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4" w:rsidRPr="00C64DC5" w:rsidRDefault="00320E44" w:rsidP="00320E4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20E44" w:rsidRPr="002E016F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2E016F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2E016F" w:rsidRDefault="00320E44" w:rsidP="00320E44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20E44" w:rsidRPr="00C64DC5" w:rsidRDefault="00320E44" w:rsidP="00320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4DC5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E44" w:rsidRPr="00C64DC5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20E44" w:rsidRPr="00C64DC5" w:rsidTr="001F5954">
        <w:tc>
          <w:tcPr>
            <w:tcW w:w="5494" w:type="dxa"/>
          </w:tcPr>
          <w:p w:rsidR="00130499" w:rsidRDefault="0001535C" w:rsidP="0001535C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Растворение для резинок жевательных лекарственных </w:t>
            </w: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43F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.1.4.2.0018</w:t>
            </w:r>
            <w:bookmarkStart w:id="0" w:name="_GoBack"/>
            <w:bookmarkEnd w:id="0"/>
          </w:p>
        </w:tc>
      </w:tr>
      <w:tr w:rsidR="00320E44" w:rsidRPr="00C64DC5" w:rsidTr="001F5954">
        <w:tc>
          <w:tcPr>
            <w:tcW w:w="5494" w:type="dxa"/>
          </w:tcPr>
          <w:p w:rsidR="00320E44" w:rsidRPr="00782D8B" w:rsidRDefault="00320E44" w:rsidP="00782D8B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320E44" w:rsidRPr="00782D8B" w:rsidRDefault="00320E44" w:rsidP="00782D8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20E44" w:rsidRPr="00782D8B" w:rsidRDefault="0001535C" w:rsidP="002729C3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ОФС.1.4.2.0018.18</w:t>
            </w:r>
          </w:p>
        </w:tc>
      </w:tr>
    </w:tbl>
    <w:p w:rsidR="00320E44" w:rsidRPr="002E0BC1" w:rsidRDefault="00320E44" w:rsidP="00320E4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20E44" w:rsidRPr="00C64DC5" w:rsidTr="00782D8B">
        <w:tc>
          <w:tcPr>
            <w:tcW w:w="9356" w:type="dxa"/>
          </w:tcPr>
          <w:p w:rsidR="00320E44" w:rsidRPr="00782D8B" w:rsidRDefault="00320E44" w:rsidP="00782D8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130499" w:rsidRDefault="00130499" w:rsidP="007937EE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</w:p>
    <w:p w:rsidR="00611EFA" w:rsidRDefault="007B153D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4837">
        <w:rPr>
          <w:rFonts w:ascii="Times New Roman" w:eastAsia="Times New Roman" w:hAnsi="Times New Roman"/>
          <w:sz w:val="28"/>
          <w:szCs w:val="20"/>
          <w:lang w:eastAsia="ru-RU"/>
        </w:rPr>
        <w:t>Настоящая общая фармакопейная статья</w:t>
      </w:r>
      <w:r w:rsidR="004B2B41">
        <w:rPr>
          <w:rFonts w:ascii="Times New Roman" w:hAnsi="Times New Roman"/>
          <w:sz w:val="28"/>
          <w:szCs w:val="28"/>
        </w:rPr>
        <w:t xml:space="preserve"> </w:t>
      </w:r>
      <w:r w:rsidR="008F695E">
        <w:rPr>
          <w:rFonts w:ascii="Times New Roman" w:hAnsi="Times New Roman"/>
          <w:sz w:val="28"/>
          <w:szCs w:val="28"/>
        </w:rPr>
        <w:t>предназначена для</w:t>
      </w:r>
      <w:r w:rsidR="00DC4852">
        <w:rPr>
          <w:rFonts w:ascii="Times New Roman" w:hAnsi="Times New Roman"/>
          <w:sz w:val="28"/>
          <w:szCs w:val="28"/>
        </w:rPr>
        <w:t xml:space="preserve"> </w:t>
      </w:r>
      <w:r w:rsidR="00DC4852">
        <w:rPr>
          <w:rFonts w:ascii="Times New Roman" w:hAnsi="Times New Roman"/>
          <w:sz w:val="28"/>
          <w:szCs w:val="28"/>
          <w:shd w:val="clear" w:color="auto" w:fill="FFFFFF"/>
        </w:rPr>
        <w:t>определени</w:t>
      </w:r>
      <w:r w:rsidR="008F695E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количества действующего вещества</w:t>
      </w:r>
      <w:r w:rsidR="005E5291">
        <w:rPr>
          <w:rFonts w:ascii="Times New Roman" w:hAnsi="Times New Roman"/>
          <w:sz w:val="28"/>
          <w:szCs w:val="28"/>
          <w:shd w:val="clear" w:color="auto" w:fill="FFFFFF"/>
        </w:rPr>
        <w:t xml:space="preserve"> (веществ)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которое </w:t>
      </w:r>
      <w:r w:rsidR="00611EFA">
        <w:rPr>
          <w:rFonts w:ascii="Times New Roman" w:hAnsi="Times New Roman"/>
          <w:sz w:val="28"/>
          <w:szCs w:val="28"/>
          <w:shd w:val="clear" w:color="auto" w:fill="FFFFFF"/>
        </w:rPr>
        <w:t xml:space="preserve">высвобождается в среду растворения </w:t>
      </w:r>
      <w:r w:rsidR="00611EFA" w:rsidRPr="00D8127F">
        <w:rPr>
          <w:rFonts w:ascii="Times New Roman" w:hAnsi="Times New Roman"/>
          <w:sz w:val="28"/>
          <w:szCs w:val="28"/>
          <w:shd w:val="clear" w:color="auto" w:fill="FFFFFF"/>
        </w:rPr>
        <w:t>из резинки</w:t>
      </w:r>
      <w:r w:rsidR="00611E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1EFA"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жевательной </w:t>
      </w:r>
      <w:r w:rsidR="00611EFA" w:rsidRPr="00034837">
        <w:rPr>
          <w:rFonts w:ascii="Times New Roman" w:hAnsi="Times New Roman"/>
          <w:sz w:val="28"/>
          <w:szCs w:val="28"/>
          <w:shd w:val="clear" w:color="auto" w:fill="FFFFFF"/>
        </w:rPr>
        <w:t>лекарственной</w:t>
      </w:r>
      <w:r w:rsidR="00611EFA"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за определ</w:t>
      </w:r>
      <w:r w:rsidR="00716DBC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нный промежуток времени </w:t>
      </w:r>
      <w:r w:rsidR="00611EFA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условиях, указанных ниже или предусмотренных фармакопейной статьей. </w:t>
      </w:r>
    </w:p>
    <w:p w:rsidR="007B153D" w:rsidRPr="00AE0AE6" w:rsidRDefault="007B153D" w:rsidP="007937EE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Определение проводят пут</w:t>
      </w:r>
      <w:r w:rsidR="00716DBC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м механического разминания кусочка жевательной резинки, помещ</w:t>
      </w:r>
      <w:r w:rsidR="00716DBC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нного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небольшую камеру, имитирующую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 жевания</w:t>
      </w:r>
      <w:r w:rsidR="00611EF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153D" w:rsidRPr="00412DAA" w:rsidRDefault="007B153D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34837">
        <w:rPr>
          <w:rFonts w:ascii="Times New Roman" w:hAnsi="Times New Roman"/>
          <w:sz w:val="28"/>
        </w:rPr>
        <w:t xml:space="preserve">Испытание применяют </w:t>
      </w:r>
      <w:r w:rsidR="0022511D">
        <w:rPr>
          <w:rFonts w:ascii="Times New Roman" w:hAnsi="Times New Roman"/>
          <w:sz w:val="28"/>
        </w:rPr>
        <w:t xml:space="preserve">при фармацевтической разработке лекарственных средств, </w:t>
      </w:r>
      <w:r w:rsidRPr="00034837">
        <w:rPr>
          <w:rFonts w:ascii="Times New Roman" w:hAnsi="Times New Roman"/>
          <w:sz w:val="28"/>
        </w:rPr>
        <w:t xml:space="preserve">контроле качества </w:t>
      </w:r>
      <w:r w:rsidR="00254C12">
        <w:rPr>
          <w:rFonts w:ascii="Times New Roman" w:hAnsi="Times New Roman"/>
          <w:sz w:val="28"/>
        </w:rPr>
        <w:t>резинок жевательных лекарственных</w:t>
      </w:r>
      <w:r w:rsidRPr="00034837">
        <w:rPr>
          <w:rFonts w:ascii="Times New Roman" w:hAnsi="Times New Roman"/>
          <w:sz w:val="28"/>
        </w:rPr>
        <w:t xml:space="preserve"> с цел</w:t>
      </w:r>
      <w:r w:rsidR="00254C12">
        <w:rPr>
          <w:rFonts w:ascii="Times New Roman" w:hAnsi="Times New Roman"/>
          <w:sz w:val="28"/>
        </w:rPr>
        <w:t xml:space="preserve">ью подтверждения постоянства </w:t>
      </w:r>
      <w:r w:rsidRPr="00034837">
        <w:rPr>
          <w:rFonts w:ascii="Times New Roman" w:hAnsi="Times New Roman"/>
          <w:sz w:val="28"/>
        </w:rPr>
        <w:t>состава,</w:t>
      </w:r>
      <w:r w:rsidR="00254C12">
        <w:rPr>
          <w:rFonts w:ascii="Times New Roman" w:hAnsi="Times New Roman"/>
          <w:sz w:val="28"/>
        </w:rPr>
        <w:t xml:space="preserve"> </w:t>
      </w:r>
      <w:r w:rsidR="00447A26" w:rsidRPr="00034837">
        <w:rPr>
          <w:rFonts w:ascii="Times New Roman" w:hAnsi="Times New Roman"/>
          <w:sz w:val="28"/>
        </w:rPr>
        <w:t>стабиль</w:t>
      </w:r>
      <w:r w:rsidR="0022511D">
        <w:rPr>
          <w:rFonts w:ascii="Times New Roman" w:hAnsi="Times New Roman"/>
          <w:sz w:val="28"/>
        </w:rPr>
        <w:t xml:space="preserve">ности </w:t>
      </w:r>
      <w:r w:rsidR="0022511D" w:rsidRPr="00412DAA">
        <w:rPr>
          <w:rFonts w:ascii="Times New Roman" w:hAnsi="Times New Roman"/>
          <w:sz w:val="28"/>
        </w:rPr>
        <w:t>технологического процесса и</w:t>
      </w:r>
      <w:r w:rsidR="00447A26" w:rsidRPr="00412DAA">
        <w:rPr>
          <w:rFonts w:ascii="Times New Roman" w:hAnsi="Times New Roman"/>
          <w:sz w:val="28"/>
        </w:rPr>
        <w:t xml:space="preserve"> </w:t>
      </w:r>
      <w:r w:rsidR="00254C12" w:rsidRPr="00412DAA">
        <w:rPr>
          <w:rFonts w:ascii="Times New Roman" w:hAnsi="Times New Roman"/>
          <w:sz w:val="28"/>
        </w:rPr>
        <w:t>обеспечения однородности внутри серий</w:t>
      </w:r>
      <w:r w:rsidRPr="00412DAA">
        <w:rPr>
          <w:rFonts w:ascii="Times New Roman" w:hAnsi="Times New Roman"/>
          <w:sz w:val="28"/>
        </w:rPr>
        <w:t>.</w:t>
      </w:r>
    </w:p>
    <w:p w:rsidR="00412DAA" w:rsidRPr="00412DAA" w:rsidRDefault="00412DAA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sz w:val="28"/>
          <w:szCs w:val="28"/>
          <w:shd w:val="clear" w:color="auto" w:fill="FFFFFF"/>
        </w:rPr>
        <w:t xml:space="preserve">В фармакопейной статье на конкретную жевательную резинку лекарственную указывается: </w:t>
      </w:r>
    </w:p>
    <w:p w:rsidR="00412DAA" w:rsidRPr="00412DAA" w:rsidRDefault="00412DAA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- используемый прибор (тип А или тип Б);</w:t>
      </w:r>
    </w:p>
    <w:p w:rsidR="00412DAA" w:rsidRPr="00412DAA" w:rsidRDefault="00412DAA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- состав, объём и температура среды растворения;</w:t>
      </w:r>
    </w:p>
    <w:p w:rsidR="00412DAA" w:rsidRPr="00412DAA" w:rsidRDefault="00412DAA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- количество циклов «жевания» в минуту;</w:t>
      </w:r>
    </w:p>
    <w:p w:rsidR="00412DAA" w:rsidRPr="00412DAA" w:rsidRDefault="00412DAA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- время и метод отбора проб;</w:t>
      </w:r>
    </w:p>
    <w:p w:rsidR="00412DAA" w:rsidRDefault="00412DAA" w:rsidP="007937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 методика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количественного определения;</w:t>
      </w:r>
      <w:r w:rsidRPr="00412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оличественное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определение действующего вещества (веществ)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остатк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жевательной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резинки или в среде растворения.</w:t>
      </w:r>
    </w:p>
    <w:p w:rsidR="00130499" w:rsidRPr="000346E3" w:rsidRDefault="000346E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346E3">
        <w:rPr>
          <w:rFonts w:ascii="Times New Roman" w:hAnsi="Times New Roman"/>
          <w:b/>
          <w:iCs/>
          <w:sz w:val="28"/>
          <w:szCs w:val="28"/>
        </w:rPr>
        <w:t>Оборудование</w:t>
      </w:r>
    </w:p>
    <w:p w:rsidR="0093343B" w:rsidRPr="0093343B" w:rsidRDefault="0093343B" w:rsidP="002E016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93343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Прибор А </w:t>
      </w:r>
    </w:p>
    <w:p w:rsidR="007B153D" w:rsidRPr="00D8127F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Прибор А для имитации жевания (рис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1) состоит из следующих частей:</w:t>
      </w:r>
    </w:p>
    <w:p w:rsidR="007B153D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- камера, имитирующая процесс жевания;</w:t>
      </w:r>
    </w:p>
    <w:p w:rsidR="007B153D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вертикальный поршень;</w:t>
      </w:r>
    </w:p>
    <w:p w:rsidR="00D40213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два горизонтальных поршн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с уплотнительными О-образными кольцами и прокладками.</w:t>
      </w:r>
    </w:p>
    <w:p w:rsidR="007B153D" w:rsidRPr="00D8127F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Камера</w:t>
      </w:r>
      <w:r w:rsidR="008A164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>имитирующая процесс жевания</w:t>
      </w:r>
      <w:r w:rsidR="00AF3C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из четырех </w:t>
      </w:r>
      <w:r w:rsidRPr="00AE0AE6">
        <w:rPr>
          <w:rFonts w:ascii="Times New Roman" w:hAnsi="Times New Roman"/>
          <w:sz w:val="28"/>
          <w:szCs w:val="28"/>
          <w:shd w:val="clear" w:color="auto" w:fill="FFFFFF"/>
        </w:rPr>
        <w:t xml:space="preserve">отдельных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частей:</w:t>
      </w:r>
    </w:p>
    <w:p w:rsidR="007B153D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центральная камера;</w:t>
      </w:r>
    </w:p>
    <w:p w:rsidR="007B153D" w:rsidRPr="00D8127F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воронка (рис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2);</w:t>
      </w:r>
    </w:p>
    <w:p w:rsidR="007B153D" w:rsidRPr="00D8127F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 w:rsidRPr="00D812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д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ва направляющих элемента с втулками (рис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3).</w:t>
      </w:r>
      <w:r w:rsidRPr="00D8127F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7B153D" w:rsidRPr="00D8127F" w:rsidRDefault="007B153D" w:rsidP="002E01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Воронку и направляющие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элементы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монтируют в центральную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камеру.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Уплотнительные О-образные кольца вставляют в </w:t>
      </w:r>
      <w:r w:rsidRPr="004837AC">
        <w:rPr>
          <w:rFonts w:ascii="Times New Roman" w:hAnsi="Times New Roman"/>
          <w:sz w:val="28"/>
          <w:szCs w:val="28"/>
          <w:shd w:val="clear" w:color="auto" w:fill="FFFFFF"/>
        </w:rPr>
        <w:t>выточку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поршня,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круг которой помещена прокладка, обеспечивающая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герметичность камеры.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346E3" w:rsidRDefault="004B2B41" w:rsidP="004500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0126" cy="4484217"/>
            <wp:effectExtent l="19050" t="0" r="15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276" cy="448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12" w:rsidRPr="00034837" w:rsidRDefault="007B153D" w:rsidP="00B84A78">
      <w:pPr>
        <w:spacing w:before="240" w:after="0" w:line="240" w:lineRule="auto"/>
        <w:jc w:val="center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1 – </w:t>
      </w:r>
      <w:r w:rsidR="00916612" w:rsidRPr="00034837">
        <w:rPr>
          <w:rFonts w:ascii="Times New Roman" w:hAnsi="Times New Roman"/>
          <w:iCs/>
          <w:sz w:val="28"/>
        </w:rPr>
        <w:t xml:space="preserve">Устройство и размеры составных частей </w:t>
      </w:r>
    </w:p>
    <w:p w:rsidR="007B153D" w:rsidRDefault="00916612" w:rsidP="00B84A7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7B153D">
        <w:rPr>
          <w:rFonts w:ascii="Times New Roman" w:hAnsi="Times New Roman"/>
          <w:sz w:val="28"/>
          <w:szCs w:val="28"/>
          <w:shd w:val="clear" w:color="auto" w:fill="FFFFFF"/>
        </w:rPr>
        <w:t>рибор</w:t>
      </w:r>
      <w:r w:rsidRPr="000348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937EE">
        <w:rPr>
          <w:rFonts w:ascii="Times New Roman" w:hAnsi="Times New Roman"/>
          <w:sz w:val="28"/>
          <w:szCs w:val="28"/>
          <w:shd w:val="clear" w:color="auto" w:fill="FFFFFF"/>
        </w:rPr>
        <w:t xml:space="preserve"> А для имитации жевания</w:t>
      </w:r>
    </w:p>
    <w:p w:rsidR="007B153D" w:rsidRPr="008A1647" w:rsidRDefault="008A1647" w:rsidP="00B84A78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7B153D" w:rsidRPr="008A1647">
        <w:rPr>
          <w:rFonts w:ascii="Times New Roman" w:hAnsi="Times New Roman"/>
          <w:sz w:val="28"/>
          <w:szCs w:val="28"/>
          <w:shd w:val="clear" w:color="auto" w:fill="FFFFFF"/>
        </w:rPr>
        <w:t>амера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>, имитирующая процесс жевания</w:t>
      </w:r>
      <w:r w:rsidR="007937EE">
        <w:rPr>
          <w:rFonts w:ascii="Times New Roman" w:hAnsi="Times New Roman"/>
          <w:sz w:val="28"/>
          <w:szCs w:val="28"/>
          <w:shd w:val="clear" w:color="auto" w:fill="FFFFFF"/>
        </w:rPr>
        <w:t xml:space="preserve"> и поршни</w:t>
      </w:r>
    </w:p>
    <w:p w:rsidR="007B153D" w:rsidRPr="007937EE" w:rsidRDefault="007B153D" w:rsidP="00B84A7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937EE">
        <w:rPr>
          <w:rFonts w:ascii="Times New Roman" w:hAnsi="Times New Roman"/>
          <w:sz w:val="24"/>
          <w:szCs w:val="24"/>
          <w:shd w:val="clear" w:color="auto" w:fill="FFFFFF"/>
        </w:rPr>
        <w:t>Размеры указаны в мм</w:t>
      </w:r>
    </w:p>
    <w:p w:rsidR="00B84A78" w:rsidRDefault="007B153D" w:rsidP="00B84A7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B153D">
        <w:rPr>
          <w:rFonts w:ascii="Times New Roman" w:hAnsi="Times New Roman"/>
          <w:sz w:val="24"/>
          <w:szCs w:val="24"/>
          <w:shd w:val="clear" w:color="auto" w:fill="FFFFFF"/>
        </w:rPr>
        <w:t xml:space="preserve">А – горизонтальный поршень; В – направляющая; </w:t>
      </w:r>
    </w:p>
    <w:p w:rsidR="00916612" w:rsidRPr="00AF3CA1" w:rsidRDefault="007B153D" w:rsidP="00B84A7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B153D">
        <w:rPr>
          <w:rFonts w:ascii="Times New Roman" w:hAnsi="Times New Roman"/>
          <w:sz w:val="24"/>
          <w:szCs w:val="24"/>
          <w:shd w:val="clear" w:color="auto" w:fill="FFFFFF"/>
        </w:rPr>
        <w:t>С –</w:t>
      </w:r>
      <w:r w:rsidRPr="008A1647">
        <w:rPr>
          <w:rFonts w:ascii="Times New Roman" w:hAnsi="Times New Roman"/>
          <w:sz w:val="24"/>
          <w:szCs w:val="24"/>
          <w:shd w:val="clear" w:color="auto" w:fill="FFFFFF"/>
        </w:rPr>
        <w:t>камера</w:t>
      </w:r>
      <w:r w:rsidR="00B84A78">
        <w:rPr>
          <w:rFonts w:ascii="Times New Roman" w:hAnsi="Times New Roman"/>
          <w:sz w:val="24"/>
          <w:szCs w:val="24"/>
          <w:shd w:val="clear" w:color="auto" w:fill="FFFFFF"/>
        </w:rPr>
        <w:t xml:space="preserve">, имитирующая процесс </w:t>
      </w:r>
      <w:r w:rsidR="00AF3CA1" w:rsidRPr="008A1647">
        <w:rPr>
          <w:rFonts w:ascii="Times New Roman" w:hAnsi="Times New Roman"/>
          <w:sz w:val="24"/>
          <w:szCs w:val="24"/>
          <w:shd w:val="clear" w:color="auto" w:fill="FFFFFF"/>
        </w:rPr>
        <w:t>жевания</w:t>
      </w:r>
      <w:r w:rsidRPr="008A1647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7B153D" w:rsidRDefault="007B153D" w:rsidP="00B84A7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B153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 w:rsidRPr="007B153D">
        <w:rPr>
          <w:rFonts w:ascii="Times New Roman" w:hAnsi="Times New Roman"/>
          <w:sz w:val="24"/>
          <w:szCs w:val="24"/>
          <w:shd w:val="clear" w:color="auto" w:fill="FFFFFF"/>
        </w:rPr>
        <w:t xml:space="preserve"> – воронка; Е – вертикальный поршень.</w:t>
      </w:r>
    </w:p>
    <w:p w:rsidR="007937EE" w:rsidRDefault="007937E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7B153D" w:rsidRDefault="007B153D" w:rsidP="007B15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7B153D" w:rsidTr="000149DF">
        <w:tc>
          <w:tcPr>
            <w:tcW w:w="5070" w:type="dxa"/>
          </w:tcPr>
          <w:p w:rsidR="007B153D" w:rsidRDefault="007B153D" w:rsidP="00BA651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385646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85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</w:tcPr>
          <w:p w:rsidR="007B153D" w:rsidRDefault="007B153D" w:rsidP="00BA651E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2424966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42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B41" w:rsidRPr="00034837" w:rsidTr="000149DF">
        <w:trPr>
          <w:trHeight w:val="893"/>
        </w:trPr>
        <w:tc>
          <w:tcPr>
            <w:tcW w:w="5070" w:type="dxa"/>
          </w:tcPr>
          <w:p w:rsidR="004B2B41" w:rsidRPr="00034837" w:rsidRDefault="004B2B41" w:rsidP="000149D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Рисунок 2 – </w:t>
            </w:r>
            <w:r w:rsidR="00916612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Схема </w:t>
            </w:r>
            <w:r w:rsidR="00EB1E09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воронки</w:t>
            </w:r>
            <w:r w:rsidR="00AE0AE6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прибора А</w:t>
            </w:r>
          </w:p>
          <w:p w:rsidR="004B2B41" w:rsidRPr="007937EE" w:rsidRDefault="004B2B41" w:rsidP="004B2B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7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 указаны в мм</w:t>
            </w:r>
            <w:r w:rsidR="009A1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88" w:type="dxa"/>
          </w:tcPr>
          <w:p w:rsidR="004B2B41" w:rsidRPr="00034837" w:rsidRDefault="004B2B41" w:rsidP="004B2B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Рисунок 3 –</w:t>
            </w:r>
            <w:r w:rsidR="007359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B1E09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Схема н</w:t>
            </w: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="00916612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правляющ</w:t>
            </w:r>
            <w:r w:rsidR="00EB1E09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ей</w:t>
            </w:r>
            <w:r w:rsidR="00AE0AE6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прибора</w:t>
            </w:r>
            <w:r w:rsidR="0057344C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E0AE6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</w:p>
          <w:p w:rsidR="004B2B41" w:rsidRPr="007937EE" w:rsidRDefault="004B2B41" w:rsidP="007F40B9">
            <w:pPr>
              <w:spacing w:after="24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937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 указаны в мм</w:t>
            </w:r>
            <w:r w:rsidR="009A1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B153D" w:rsidRPr="008A1647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Горизонтальные поршни размещают в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камере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 xml:space="preserve">имитирующей процесс жевания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через направляющие.</w:t>
      </w:r>
    </w:p>
    <w:p w:rsidR="007B153D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Жевательную резинку подвергают воздействию при помощи горизонтальных поршней; вертикальный поршень обеспечивает правильное местоположение жевательной резинки в процессе имитации жевания.</w:t>
      </w:r>
    </w:p>
    <w:p w:rsidR="007B153D" w:rsidRPr="00D8127F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ля обеспечения постоянства рабочего цикла </w:t>
      </w:r>
      <w:r w:rsidR="00BF2F00" w:rsidRPr="00034837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контролируют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корость прибора. Один цикл жевания определ</w:t>
      </w:r>
      <w:r w:rsidR="00BF2F00" w:rsidRPr="00034837">
        <w:rPr>
          <w:rFonts w:ascii="Times New Roman" w:hAnsi="Times New Roman"/>
          <w:sz w:val="28"/>
          <w:szCs w:val="28"/>
          <w:shd w:val="clear" w:color="auto" w:fill="FFFFFF"/>
        </w:rPr>
        <w:t>яют</w:t>
      </w:r>
      <w:r w:rsidR="00BF2F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следующим образом: горизонтальные поршни начинают сво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из крайних внешни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положений, движутся к самому дальнему внутреннему положению и обратно в крайнее внешнее положение. В течение одного цикла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вертикальный поршень движется из самого ниж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него положения к самому верхнему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и обратно в самое нижнее положение.</w:t>
      </w:r>
    </w:p>
    <w:p w:rsidR="007B153D" w:rsidRPr="007B153D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Величина хода каждого горизонтального поршня составляет 25,0</w:t>
      </w:r>
      <w:r w:rsidR="00DE409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мм. Максимальное расстояние м</w:t>
      </w:r>
      <w:r>
        <w:rPr>
          <w:rFonts w:ascii="Times New Roman" w:hAnsi="Times New Roman"/>
          <w:sz w:val="28"/>
          <w:szCs w:val="28"/>
          <w:shd w:val="clear" w:color="auto" w:fill="FFFFFF"/>
        </w:rPr>
        <w:t>ежду двумя горизонтальными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поршнями составляет 50</w:t>
      </w:r>
      <w:r w:rsidR="00BA651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A651E" w:rsidRPr="008A1647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мм. Минимальное расстояние между двумя горизонтальными поршнями составляет от 0,1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мм до 1,0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мм. Величина хода вертикально поршня составляет 22,0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мм. </w:t>
      </w:r>
    </w:p>
    <w:p w:rsidR="007B153D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Движение горизонтальных поршней контролируется таким образом, что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бы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оба поршня находились в самом дальнем внутреннем положении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одновременно. Движение вертикального поршня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должно согласовываться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с движением горизонтальных поршней.</w:t>
      </w:r>
    </w:p>
    <w:p w:rsidR="007B153D" w:rsidRPr="00D8127F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При необходимости прибор может быть сконструирован таким образом, чтобы к концу цикла горизонтальные поршни вращались вокруг собственных осей в противоположном направлении друг к другу для достижения максимального эффекта жевания.</w:t>
      </w:r>
    </w:p>
    <w:p w:rsidR="007B153D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Все части прибора, которые могут находиться в контакте с препаратом или средой растворения, должны быть химически инертными и не должны адсорбировать, реагировать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иным образом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взаимодействовать с образцом.</w:t>
      </w:r>
    </w:p>
    <w:p w:rsidR="007B153D" w:rsidRPr="00D8127F" w:rsidRDefault="0093343B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343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Прибор Б</w:t>
      </w:r>
    </w:p>
    <w:p w:rsidR="007B153D" w:rsidRPr="00D8127F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Прибор Б для имитации жевания (рис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4) состоит из: </w:t>
      </w:r>
    </w:p>
    <w:p w:rsidR="007B153D" w:rsidRPr="00D8127F" w:rsidRDefault="009A1457" w:rsidP="007B153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ячейки для испытания (рис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 xml:space="preserve"> или </w:t>
      </w:r>
      <w:r w:rsidR="007B153D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7B153D" w:rsidRPr="00D8127F" w:rsidRDefault="009A1457" w:rsidP="007B153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вертикального штока с верхней жевательной поверхностью (рис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B153D">
        <w:rPr>
          <w:rFonts w:ascii="Times New Roman" w:hAnsi="Times New Roman"/>
          <w:sz w:val="28"/>
          <w:szCs w:val="28"/>
          <w:shd w:val="clear" w:color="auto" w:fill="FFFFFF"/>
        </w:rPr>
        <w:t> 7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7B153D" w:rsidRPr="00D8127F" w:rsidRDefault="009A1457" w:rsidP="007B153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7B153D" w:rsidRPr="008A1647">
        <w:rPr>
          <w:rFonts w:ascii="Times New Roman" w:hAnsi="Times New Roman"/>
          <w:sz w:val="28"/>
          <w:szCs w:val="28"/>
          <w:shd w:val="clear" w:color="auto" w:fill="FFFFFF"/>
        </w:rPr>
        <w:t>камеры-основания с нижней жевательной поверхностью (рис</w:t>
      </w:r>
      <w:r w:rsidR="00CA5DC5" w:rsidRPr="008A164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4DEF" w:rsidRPr="008A164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7B153D" w:rsidRPr="008A1647">
        <w:rPr>
          <w:rFonts w:ascii="Times New Roman" w:hAnsi="Times New Roman"/>
          <w:sz w:val="28"/>
          <w:szCs w:val="28"/>
          <w:shd w:val="clear" w:color="auto" w:fill="FFFFFF"/>
        </w:rPr>
        <w:t>8);</w:t>
      </w:r>
    </w:p>
    <w:p w:rsidR="007B153D" w:rsidRPr="00D8127F" w:rsidRDefault="009A1457" w:rsidP="007B153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устройства для выполнения жевательных движений;</w:t>
      </w:r>
    </w:p>
    <w:p w:rsidR="007B153D" w:rsidRDefault="009A1457" w:rsidP="007B153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>устройства, вращающего вертикальный шток.</w:t>
      </w:r>
    </w:p>
    <w:p w:rsidR="00BF2F00" w:rsidRPr="007359A2" w:rsidRDefault="00BF2F00" w:rsidP="00BF2F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9A2">
        <w:rPr>
          <w:rFonts w:ascii="Times New Roman" w:hAnsi="Times New Roman"/>
          <w:sz w:val="28"/>
          <w:szCs w:val="28"/>
          <w:shd w:val="clear" w:color="auto" w:fill="FFFFFF"/>
        </w:rPr>
        <w:t>Обычно резинку вставляют между двумя вращающимися пластиковыми сетками для предотвращения е</w:t>
      </w:r>
      <w:r w:rsidR="002729C3" w:rsidRPr="007359A2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7359A2">
        <w:rPr>
          <w:rFonts w:ascii="Times New Roman" w:hAnsi="Times New Roman"/>
          <w:sz w:val="28"/>
          <w:szCs w:val="28"/>
          <w:shd w:val="clear" w:color="auto" w:fill="FFFFFF"/>
        </w:rPr>
        <w:t xml:space="preserve"> распадания.</w:t>
      </w:r>
    </w:p>
    <w:p w:rsidR="00BF2F00" w:rsidRPr="007359A2" w:rsidRDefault="00BF2F00" w:rsidP="00BF2F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9A2">
        <w:rPr>
          <w:rFonts w:ascii="Times New Roman" w:hAnsi="Times New Roman"/>
          <w:sz w:val="28"/>
          <w:szCs w:val="28"/>
          <w:shd w:val="clear" w:color="auto" w:fill="FFFFFF"/>
        </w:rPr>
        <w:t>Допускается ис</w:t>
      </w:r>
      <w:r w:rsidR="00FB2EE2" w:rsidRPr="007359A2">
        <w:rPr>
          <w:rFonts w:ascii="Times New Roman" w:hAnsi="Times New Roman"/>
          <w:sz w:val="28"/>
          <w:szCs w:val="28"/>
          <w:shd w:val="clear" w:color="auto" w:fill="FFFFFF"/>
        </w:rPr>
        <w:t>пользование сеток, изготовленных</w:t>
      </w:r>
      <w:r w:rsidRPr="007359A2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нейлона (</w:t>
      </w:r>
      <w:r w:rsidRPr="00412DA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</w:t>
      </w:r>
      <w:r w:rsidRPr="00412DAA">
        <w:rPr>
          <w:rFonts w:ascii="Times New Roman" w:hAnsi="Times New Roman"/>
          <w:sz w:val="28"/>
          <w:szCs w:val="28"/>
          <w:shd w:val="clear" w:color="auto" w:fill="FFFFFF"/>
        </w:rPr>
        <w:t>6),</w:t>
      </w:r>
      <w:r w:rsidRPr="007359A2">
        <w:rPr>
          <w:rFonts w:ascii="Times New Roman" w:hAnsi="Times New Roman"/>
          <w:sz w:val="28"/>
          <w:szCs w:val="28"/>
          <w:shd w:val="clear" w:color="auto" w:fill="FFFFFF"/>
        </w:rPr>
        <w:t xml:space="preserve"> с размером ячеек 1,4 мм и диаметром нитей 0,405 мм.</w:t>
      </w:r>
    </w:p>
    <w:p w:rsidR="00CC5F7E" w:rsidRPr="007359A2" w:rsidRDefault="00CC5F7E" w:rsidP="00CC5F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9A2">
        <w:rPr>
          <w:rFonts w:ascii="Times New Roman" w:hAnsi="Times New Roman"/>
          <w:sz w:val="28"/>
          <w:szCs w:val="28"/>
          <w:shd w:val="clear" w:color="auto" w:fill="FFFFFF"/>
        </w:rPr>
        <w:t>Жевательную резинку подвергают воздействию при помощи нижней и верхней жевательных поверхностей. Скорость прибора контролируют для обеспечения постоянства рабочего цикла. Расстояние между нижней и верхней жевательными поверхностями может устанавливаться до 5 мм. Угол вращения вращательного устройства составляет около 20°.</w:t>
      </w:r>
    </w:p>
    <w:p w:rsidR="007B153D" w:rsidRDefault="00CC5F7E" w:rsidP="00CC5F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59A2">
        <w:rPr>
          <w:rFonts w:ascii="Times New Roman" w:hAnsi="Times New Roman"/>
          <w:sz w:val="28"/>
          <w:szCs w:val="28"/>
          <w:shd w:val="clear" w:color="auto" w:fill="FFFFFF"/>
        </w:rPr>
        <w:t>Ячейки для испытаний могут также оснащаться одной или двумя стеклянными трубками для отбора проб, имеющими двойные термостатируемые стенки. Трубки позволяют также обеспечить сток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жидкости наружу, который может потребоваться для умеренно растворимых веществ.</w:t>
      </w:r>
    </w:p>
    <w:p w:rsidR="00EB1E09" w:rsidRDefault="00EB1E09" w:rsidP="007359A2">
      <w:pPr>
        <w:spacing w:before="24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B1E09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2743" cy="563270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91" cy="563453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D" w:rsidRPr="00034837" w:rsidRDefault="007B153D" w:rsidP="00EB1E09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34837"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4 – </w:t>
      </w:r>
      <w:r w:rsidR="00EB1E09" w:rsidRPr="00034837">
        <w:rPr>
          <w:rFonts w:ascii="Times New Roman" w:hAnsi="Times New Roman"/>
          <w:sz w:val="28"/>
          <w:szCs w:val="28"/>
          <w:shd w:val="clear" w:color="auto" w:fill="FFFFFF"/>
        </w:rPr>
        <w:t>Схема п</w:t>
      </w:r>
      <w:r w:rsidRPr="00034837">
        <w:rPr>
          <w:rFonts w:ascii="Times New Roman" w:hAnsi="Times New Roman"/>
          <w:sz w:val="28"/>
          <w:szCs w:val="28"/>
          <w:shd w:val="clear" w:color="auto" w:fill="FFFFFF"/>
        </w:rPr>
        <w:t>рибор</w:t>
      </w:r>
      <w:r w:rsidR="00EB1E09" w:rsidRPr="000348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34837">
        <w:rPr>
          <w:rFonts w:ascii="Times New Roman" w:hAnsi="Times New Roman"/>
          <w:sz w:val="28"/>
          <w:szCs w:val="28"/>
          <w:shd w:val="clear" w:color="auto" w:fill="FFFFFF"/>
        </w:rPr>
        <w:t xml:space="preserve"> Б</w:t>
      </w:r>
    </w:p>
    <w:p w:rsidR="00EB1E09" w:rsidRPr="00412DAA" w:rsidRDefault="007B153D" w:rsidP="00EB1E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2DAA">
        <w:rPr>
          <w:rFonts w:ascii="Times New Roman" w:hAnsi="Times New Roman"/>
          <w:sz w:val="24"/>
          <w:szCs w:val="24"/>
          <w:shd w:val="clear" w:color="auto" w:fill="FFFFFF"/>
        </w:rPr>
        <w:t xml:space="preserve">А – вращающееся устройство для внутренней поверхности имитации жевания; </w:t>
      </w:r>
    </w:p>
    <w:p w:rsidR="00EB1E09" w:rsidRDefault="007B153D" w:rsidP="00EB1E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2DAA">
        <w:rPr>
          <w:rFonts w:ascii="Times New Roman" w:hAnsi="Times New Roman"/>
          <w:sz w:val="24"/>
          <w:szCs w:val="24"/>
          <w:shd w:val="clear" w:color="auto" w:fill="FFFFFF"/>
        </w:rPr>
        <w:t xml:space="preserve">В – корпус; С – ячейка для испытаний; </w:t>
      </w:r>
      <w:r w:rsidRPr="00412D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 w:rsidRPr="00412DAA">
        <w:rPr>
          <w:rFonts w:ascii="Times New Roman" w:hAnsi="Times New Roman"/>
          <w:sz w:val="24"/>
          <w:szCs w:val="24"/>
          <w:shd w:val="clear" w:color="auto" w:fill="FFFFFF"/>
        </w:rPr>
        <w:t xml:space="preserve"> – шток; Е – верхняя поверхность имитации жевания; </w:t>
      </w:r>
      <w:r w:rsidRPr="00412D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</w:t>
      </w:r>
      <w:r w:rsidRPr="00412DAA">
        <w:rPr>
          <w:rFonts w:ascii="Times New Roman" w:hAnsi="Times New Roman"/>
          <w:sz w:val="24"/>
          <w:szCs w:val="24"/>
          <w:shd w:val="clear" w:color="auto" w:fill="FFFFFF"/>
        </w:rPr>
        <w:t xml:space="preserve"> – нижняя поверхность имитации жевания; </w:t>
      </w:r>
      <w:r w:rsidRPr="00412D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</w:t>
      </w:r>
      <w:r w:rsidRPr="00412DAA">
        <w:rPr>
          <w:rFonts w:ascii="Times New Roman" w:hAnsi="Times New Roman"/>
          <w:sz w:val="24"/>
          <w:szCs w:val="24"/>
          <w:shd w:val="clear" w:color="auto" w:fill="FFFFFF"/>
        </w:rPr>
        <w:t xml:space="preserve"> – камера</w:t>
      </w:r>
      <w:r w:rsidRPr="008A1647">
        <w:rPr>
          <w:rFonts w:ascii="Times New Roman" w:hAnsi="Times New Roman"/>
          <w:sz w:val="24"/>
          <w:szCs w:val="24"/>
          <w:shd w:val="clear" w:color="auto" w:fill="FFFFFF"/>
        </w:rPr>
        <w:t>-основание;</w:t>
      </w:r>
      <w:r w:rsidRPr="00EB1E0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B153D" w:rsidRPr="00EB1E09" w:rsidRDefault="007B153D" w:rsidP="00EB1E09">
      <w:pPr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B1E0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</w:t>
      </w:r>
      <w:r w:rsidRPr="00EB1E09">
        <w:rPr>
          <w:rFonts w:ascii="Times New Roman" w:hAnsi="Times New Roman"/>
          <w:sz w:val="24"/>
          <w:szCs w:val="24"/>
          <w:shd w:val="clear" w:color="auto" w:fill="FFFFFF"/>
        </w:rPr>
        <w:t xml:space="preserve"> – устройство для имитации жевания движения с движением вверх-вниз</w:t>
      </w:r>
      <w:r w:rsidR="009A145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B153D" w:rsidRPr="00D8127F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Все части прибора, которые могут находиться в контакте с препаратом или средой растворения, должны быть химически инертными и не должны адсорбировать, реагировать или взаимодействовать с образцом.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153D" w:rsidRPr="00840AAD" w:rsidTr="00810D1F">
        <w:tc>
          <w:tcPr>
            <w:tcW w:w="9571" w:type="dxa"/>
          </w:tcPr>
          <w:p w:rsidR="007B153D" w:rsidRPr="00CC5F7E" w:rsidRDefault="007B153D" w:rsidP="00CC5F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AA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017757" cy="3621974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985" cy="362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44C" w:rsidRPr="00034837" w:rsidTr="00810D1F">
        <w:tc>
          <w:tcPr>
            <w:tcW w:w="9571" w:type="dxa"/>
          </w:tcPr>
          <w:p w:rsidR="0057344C" w:rsidRPr="00034837" w:rsidRDefault="0057344C" w:rsidP="0079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Рисунок 5 – </w:t>
            </w:r>
            <w:r w:rsidRPr="000348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Схема ячейки для испытаний прибора Б</w:t>
            </w:r>
          </w:p>
          <w:p w:rsidR="0057344C" w:rsidRPr="007937EE" w:rsidRDefault="0057344C" w:rsidP="007937EE">
            <w:pPr>
              <w:spacing w:after="0" w:line="240" w:lineRule="auto"/>
              <w:jc w:val="center"/>
            </w:pPr>
            <w:r w:rsidRPr="007937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 указаны в мм</w:t>
            </w:r>
            <w:r w:rsidR="009A1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344C" w:rsidRPr="00840AAD" w:rsidTr="00810D1F">
        <w:tc>
          <w:tcPr>
            <w:tcW w:w="9571" w:type="dxa"/>
          </w:tcPr>
          <w:p w:rsidR="0057344C" w:rsidRDefault="0057344C" w:rsidP="005734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344C">
              <w:rPr>
                <w:rFonts w:ascii="Times New Roman" w:hAnsi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4912361" cy="3669475"/>
                  <wp:effectExtent l="19050" t="0" r="2539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030" cy="367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44C" w:rsidRPr="00034837" w:rsidTr="00810D1F">
        <w:tc>
          <w:tcPr>
            <w:tcW w:w="9571" w:type="dxa"/>
          </w:tcPr>
          <w:p w:rsidR="0057344C" w:rsidRPr="008A1647" w:rsidRDefault="0057344C" w:rsidP="0079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A16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Рисунок 6 – </w:t>
            </w:r>
            <w:r w:rsidRPr="008A164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Схема ячейки для испытаний (прямой) прибора Б</w:t>
            </w:r>
          </w:p>
          <w:p w:rsidR="001B1BFD" w:rsidRPr="007937EE" w:rsidRDefault="0057344C" w:rsidP="0079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37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 указаны в мм</w:t>
            </w:r>
            <w:r w:rsidR="009A1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tbl>
            <w:tblPr>
              <w:tblStyle w:val="a4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1B1BFD" w:rsidRPr="008A1647" w:rsidTr="00397781">
              <w:tc>
                <w:tcPr>
                  <w:tcW w:w="9570" w:type="dxa"/>
                </w:tcPr>
                <w:p w:rsidR="001B1BFD" w:rsidRPr="008A1647" w:rsidRDefault="001B1BFD" w:rsidP="0057344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8A1647">
                    <w:rPr>
                      <w:rFonts w:ascii="Times New Roman" w:hAnsi="Times New Roman"/>
                      <w:noProof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drawing>
                      <wp:inline distT="0" distB="0" distL="0" distR="0">
                        <wp:extent cx="2537108" cy="4063116"/>
                        <wp:effectExtent l="19050" t="0" r="0" b="0"/>
                        <wp:docPr id="6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2221" cy="4071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1BFD" w:rsidRPr="008A1647" w:rsidTr="00397781">
              <w:tc>
                <w:tcPr>
                  <w:tcW w:w="9570" w:type="dxa"/>
                </w:tcPr>
                <w:p w:rsidR="001B1BFD" w:rsidRPr="008A1647" w:rsidRDefault="001B1BFD" w:rsidP="007937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A1647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Рисунок 7 – </w:t>
                  </w:r>
                  <w:r w:rsidRPr="008A1647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Схема штока прибора Б</w:t>
                  </w:r>
                </w:p>
                <w:p w:rsidR="001B1BFD" w:rsidRPr="007937EE" w:rsidRDefault="001B1BFD" w:rsidP="007937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7937E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Размеры указаны в мм</w:t>
                  </w:r>
                  <w:r w:rsidR="009A145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1B1BFD" w:rsidRPr="008A1647" w:rsidTr="00397781">
              <w:tc>
                <w:tcPr>
                  <w:tcW w:w="9570" w:type="dxa"/>
                </w:tcPr>
                <w:p w:rsidR="001B1BFD" w:rsidRPr="008A1647" w:rsidRDefault="001B1BFD" w:rsidP="0057344C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8A1647">
                    <w:rPr>
                      <w:rFonts w:ascii="Times New Roman" w:hAnsi="Times New Roman"/>
                      <w:noProof/>
                      <w:sz w:val="28"/>
                      <w:szCs w:val="28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3406234" cy="3967700"/>
                        <wp:effectExtent l="19050" t="0" r="3716" b="0"/>
                        <wp:docPr id="7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6559" cy="3968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1BFD" w:rsidRPr="00034837" w:rsidTr="00397781">
              <w:tc>
                <w:tcPr>
                  <w:tcW w:w="9570" w:type="dxa"/>
                </w:tcPr>
                <w:p w:rsidR="001B1BFD" w:rsidRPr="007937EE" w:rsidRDefault="001B1BFD" w:rsidP="007937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8A1647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Рисунок 8 – </w:t>
                  </w:r>
                  <w:r w:rsidRPr="007937EE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Схема камеры-основания прибора Б</w:t>
                  </w:r>
                </w:p>
                <w:p w:rsidR="001B1BFD" w:rsidRPr="00034837" w:rsidRDefault="001B1BFD" w:rsidP="007937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7937EE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Размеры указаны в мм</w:t>
                  </w:r>
                  <w:r w:rsidR="009A145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1B1BFD" w:rsidRPr="00034837" w:rsidRDefault="001B1BFD" w:rsidP="005734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B1BFD" w:rsidTr="00213147">
        <w:tc>
          <w:tcPr>
            <w:tcW w:w="9571" w:type="dxa"/>
          </w:tcPr>
          <w:p w:rsidR="001B1BFD" w:rsidRDefault="001B1BFD" w:rsidP="002131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B1BFD">
              <w:rPr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126187" cy="41187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52" cy="411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D" w:rsidRPr="00034837" w:rsidTr="00213147">
        <w:tc>
          <w:tcPr>
            <w:tcW w:w="9571" w:type="dxa"/>
          </w:tcPr>
          <w:p w:rsidR="001B1BFD" w:rsidRPr="00034837" w:rsidRDefault="001B1BFD" w:rsidP="001B1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Рисунок </w:t>
            </w:r>
            <w:r w:rsidR="00213147"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</w:t>
            </w: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0348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Схема </w:t>
            </w:r>
            <w:r w:rsidR="00213147" w:rsidRPr="000348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верхней поверхности имитации жевания </w:t>
            </w:r>
            <w:r w:rsidRPr="000348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прибора Б</w:t>
            </w:r>
          </w:p>
          <w:p w:rsidR="001B1BFD" w:rsidRPr="007937EE" w:rsidRDefault="001B1BFD" w:rsidP="001B1BFD">
            <w:pPr>
              <w:spacing w:after="0" w:line="240" w:lineRule="auto"/>
              <w:jc w:val="center"/>
            </w:pPr>
            <w:r w:rsidRPr="007937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 указаны в мм</w:t>
            </w:r>
            <w:r w:rsidR="009A1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B1BFD" w:rsidTr="00213147">
        <w:tc>
          <w:tcPr>
            <w:tcW w:w="9571" w:type="dxa"/>
          </w:tcPr>
          <w:p w:rsidR="001B1BFD" w:rsidRDefault="001B1BFD" w:rsidP="001B1B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B1BFD">
              <w:rPr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590842" cy="3964684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438" cy="396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D" w:rsidRPr="00034837" w:rsidTr="00213147">
        <w:tc>
          <w:tcPr>
            <w:tcW w:w="9571" w:type="dxa"/>
          </w:tcPr>
          <w:p w:rsidR="00213147" w:rsidRPr="00034837" w:rsidRDefault="00213147" w:rsidP="0021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348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Рисунок 10 – </w:t>
            </w:r>
            <w:r w:rsidRPr="0003483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Схема нижней поверхности имитации жевания прибора Б</w:t>
            </w:r>
          </w:p>
          <w:p w:rsidR="001B1BFD" w:rsidRPr="007937EE" w:rsidRDefault="00213147" w:rsidP="00213147">
            <w:pPr>
              <w:spacing w:after="0" w:line="240" w:lineRule="auto"/>
              <w:jc w:val="center"/>
            </w:pPr>
            <w:r w:rsidRPr="007937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Размеры указаны в мм</w:t>
            </w:r>
            <w:r w:rsidR="009A14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B153D" w:rsidRPr="00412DAA" w:rsidRDefault="007B153D" w:rsidP="002D3A2B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12DAA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Методика</w:t>
      </w:r>
    </w:p>
    <w:p w:rsidR="007B153D" w:rsidRPr="008A1647" w:rsidRDefault="007B153D" w:rsidP="002D3A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В камеру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>, имитирующую процесс жевания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помещают указанный объ</w:t>
      </w:r>
      <w:r w:rsidR="002729C3" w:rsidRPr="008A1647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среды растворения, как правило, 20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мл фосфатного буферного раствора с 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рН 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A5DC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. Поддерживают температуру среды растворения при 37±0,5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°C, используя электрическое устройство с внешним контролем (прибор А) или термостат (прибор Б). Задают скорость движения поршней при указанном числе </w:t>
      </w:r>
      <w:r w:rsidR="00DE4DEF">
        <w:rPr>
          <w:rFonts w:ascii="Times New Roman" w:hAnsi="Times New Roman"/>
          <w:sz w:val="28"/>
          <w:szCs w:val="28"/>
          <w:shd w:val="clear" w:color="auto" w:fill="FFFFFF"/>
        </w:rPr>
        <w:t>циклов жевания в минуту (обычно 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60). Точно взвешивают часть жевательной резинки или резинку целиком, помещают е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камеру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F3C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3CA1" w:rsidRPr="008A1647">
        <w:rPr>
          <w:rFonts w:ascii="Times New Roman" w:hAnsi="Times New Roman"/>
          <w:sz w:val="28"/>
          <w:szCs w:val="28"/>
          <w:shd w:val="clear" w:color="auto" w:fill="FFFFFF"/>
        </w:rPr>
        <w:t xml:space="preserve">имитирующую процесс жевания </w:t>
      </w:r>
      <w:r w:rsidRPr="008A1647">
        <w:rPr>
          <w:rFonts w:ascii="Times New Roman" w:hAnsi="Times New Roman"/>
          <w:sz w:val="28"/>
          <w:szCs w:val="28"/>
          <w:shd w:val="clear" w:color="auto" w:fill="FFFFFF"/>
        </w:rPr>
        <w:t>и приводят прибор в действие.</w:t>
      </w:r>
    </w:p>
    <w:p w:rsidR="00D40213" w:rsidRDefault="007B153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A14D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Отбор проб и </w:t>
      </w:r>
      <w:r w:rsidR="0022320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анализ </w:t>
      </w:r>
      <w:r w:rsidRPr="002A14D2">
        <w:rPr>
          <w:rFonts w:ascii="Times New Roman" w:hAnsi="Times New Roman"/>
          <w:b/>
          <w:sz w:val="28"/>
          <w:szCs w:val="28"/>
          <w:shd w:val="clear" w:color="auto" w:fill="FFFFFF"/>
        </w:rPr>
        <w:t>результатов</w:t>
      </w:r>
    </w:p>
    <w:p w:rsidR="007B153D" w:rsidRDefault="007B153D" w:rsidP="007B15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Останавливают прибор в указанное время. Удаляют остатки резинки и отбирают пробу среды растворения. Определяют содержание действующего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вещества (веществ) по соответствующей методике. После каждого отбора проб допускается восполнение среды растворения; при расч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тах необходимо учитывать изменение объ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ма среды растворения или разбавление пробы. В качестве альтернативы возможно определение содержания действующего вещества (веществ) оставшегося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8127F">
        <w:rPr>
          <w:rFonts w:ascii="Times New Roman" w:hAnsi="Times New Roman"/>
          <w:sz w:val="28"/>
          <w:szCs w:val="28"/>
          <w:shd w:val="clear" w:color="auto" w:fill="FFFFFF"/>
        </w:rPr>
        <w:t>в жевательной резинке. Испытание последовательно проводят на шести жевательных резинках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E409B" w:rsidRPr="00034837" w:rsidRDefault="005E5291" w:rsidP="007B153D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Количество действующего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вещества (веществ), раствор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>
        <w:rPr>
          <w:rFonts w:ascii="Times New Roman" w:hAnsi="Times New Roman"/>
          <w:sz w:val="28"/>
          <w:szCs w:val="28"/>
          <w:shd w:val="clear" w:color="auto" w:fill="FFFFFF"/>
        </w:rPr>
        <w:t>нного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 за определ</w:t>
      </w:r>
      <w:r w:rsidR="002729C3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7B153D" w:rsidRPr="00D8127F">
        <w:rPr>
          <w:rFonts w:ascii="Times New Roman" w:hAnsi="Times New Roman"/>
          <w:sz w:val="28"/>
          <w:szCs w:val="28"/>
          <w:shd w:val="clear" w:color="auto" w:fill="FFFFFF"/>
        </w:rPr>
        <w:t xml:space="preserve">нное время, выражается в процентах от </w:t>
      </w:r>
      <w:r w:rsidR="003D5F21" w:rsidRPr="00034837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заявленного </w:t>
      </w:r>
      <w:r w:rsidR="007B153D" w:rsidRPr="00034837">
        <w:rPr>
          <w:rFonts w:ascii="Times New Roman" w:hAnsi="Times New Roman"/>
          <w:sz w:val="28"/>
          <w:szCs w:val="28"/>
          <w:shd w:val="clear" w:color="auto" w:fill="FFFFFF"/>
        </w:rPr>
        <w:t>содержания, указанного в фармакопейной статье</w:t>
      </w:r>
      <w:r w:rsidR="00034837" w:rsidRPr="0003483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DE409B" w:rsidRPr="00034837" w:rsidSect="00510F48">
      <w:footerReference w:type="defaul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EE" w:rsidRDefault="007937EE" w:rsidP="00320E44">
      <w:pPr>
        <w:spacing w:after="0" w:line="240" w:lineRule="auto"/>
      </w:pPr>
      <w:r>
        <w:separator/>
      </w:r>
    </w:p>
  </w:endnote>
  <w:endnote w:type="continuationSeparator" w:id="0">
    <w:p w:rsidR="007937EE" w:rsidRDefault="007937EE" w:rsidP="0032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5162"/>
      <w:docPartObj>
        <w:docPartGallery w:val="Page Numbers (Bottom of Page)"/>
        <w:docPartUnique/>
      </w:docPartObj>
    </w:sdtPr>
    <w:sdtEndPr/>
    <w:sdtContent>
      <w:p w:rsidR="007937EE" w:rsidRDefault="008A2E29">
        <w:pPr>
          <w:pStyle w:val="a9"/>
          <w:jc w:val="center"/>
        </w:pPr>
        <w:r w:rsidRPr="00DC0BE5">
          <w:rPr>
            <w:rFonts w:ascii="Times New Roman" w:hAnsi="Times New Roman"/>
            <w:sz w:val="28"/>
            <w:szCs w:val="28"/>
          </w:rPr>
          <w:fldChar w:fldCharType="begin"/>
        </w:r>
        <w:r w:rsidR="007937EE" w:rsidRPr="00DC0BE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0BE5">
          <w:rPr>
            <w:rFonts w:ascii="Times New Roman" w:hAnsi="Times New Roman"/>
            <w:sz w:val="28"/>
            <w:szCs w:val="28"/>
          </w:rPr>
          <w:fldChar w:fldCharType="separate"/>
        </w:r>
        <w:r w:rsidR="00843F82">
          <w:rPr>
            <w:rFonts w:ascii="Times New Roman" w:hAnsi="Times New Roman"/>
            <w:noProof/>
            <w:sz w:val="28"/>
            <w:szCs w:val="28"/>
          </w:rPr>
          <w:t>2</w:t>
        </w:r>
        <w:r w:rsidRPr="00DC0BE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EE" w:rsidRDefault="007937EE" w:rsidP="00320E44">
      <w:pPr>
        <w:spacing w:after="0" w:line="240" w:lineRule="auto"/>
      </w:pPr>
      <w:r>
        <w:separator/>
      </w:r>
    </w:p>
  </w:footnote>
  <w:footnote w:type="continuationSeparator" w:id="0">
    <w:p w:rsidR="007937EE" w:rsidRDefault="007937EE" w:rsidP="0032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C04"/>
    <w:multiLevelType w:val="hybridMultilevel"/>
    <w:tmpl w:val="BE9017B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70AF3"/>
    <w:multiLevelType w:val="hybridMultilevel"/>
    <w:tmpl w:val="93106C5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44"/>
    <w:rsid w:val="000149DF"/>
    <w:rsid w:val="0001535C"/>
    <w:rsid w:val="000346E3"/>
    <w:rsid w:val="00034837"/>
    <w:rsid w:val="00041A6B"/>
    <w:rsid w:val="00051A33"/>
    <w:rsid w:val="0005224F"/>
    <w:rsid w:val="00070C3F"/>
    <w:rsid w:val="000A6407"/>
    <w:rsid w:val="000E2A4B"/>
    <w:rsid w:val="00130499"/>
    <w:rsid w:val="00135F87"/>
    <w:rsid w:val="001872D3"/>
    <w:rsid w:val="001913D9"/>
    <w:rsid w:val="001A70AA"/>
    <w:rsid w:val="001B1BFD"/>
    <w:rsid w:val="001C34D2"/>
    <w:rsid w:val="001D5B72"/>
    <w:rsid w:val="001F5954"/>
    <w:rsid w:val="00213147"/>
    <w:rsid w:val="002140D3"/>
    <w:rsid w:val="00215AC4"/>
    <w:rsid w:val="00223201"/>
    <w:rsid w:val="0022511D"/>
    <w:rsid w:val="00237BFD"/>
    <w:rsid w:val="00254C12"/>
    <w:rsid w:val="00260F4A"/>
    <w:rsid w:val="002729C3"/>
    <w:rsid w:val="00277E10"/>
    <w:rsid w:val="002B034B"/>
    <w:rsid w:val="002B170C"/>
    <w:rsid w:val="002D3A2B"/>
    <w:rsid w:val="002E016F"/>
    <w:rsid w:val="00320E44"/>
    <w:rsid w:val="0034277A"/>
    <w:rsid w:val="00393FF8"/>
    <w:rsid w:val="00397781"/>
    <w:rsid w:val="003D1E7A"/>
    <w:rsid w:val="003D1E8B"/>
    <w:rsid w:val="003D5F21"/>
    <w:rsid w:val="00412DAA"/>
    <w:rsid w:val="00427058"/>
    <w:rsid w:val="00447A26"/>
    <w:rsid w:val="0045002F"/>
    <w:rsid w:val="004701D5"/>
    <w:rsid w:val="004837AC"/>
    <w:rsid w:val="00483CE3"/>
    <w:rsid w:val="004946FA"/>
    <w:rsid w:val="004A1972"/>
    <w:rsid w:val="004B2B41"/>
    <w:rsid w:val="004C27BF"/>
    <w:rsid w:val="005005CE"/>
    <w:rsid w:val="005017FC"/>
    <w:rsid w:val="00510F48"/>
    <w:rsid w:val="005147FD"/>
    <w:rsid w:val="00541C62"/>
    <w:rsid w:val="00553BD0"/>
    <w:rsid w:val="00556720"/>
    <w:rsid w:val="00563352"/>
    <w:rsid w:val="0056451D"/>
    <w:rsid w:val="0057344C"/>
    <w:rsid w:val="005975F1"/>
    <w:rsid w:val="005B207C"/>
    <w:rsid w:val="005B45EB"/>
    <w:rsid w:val="005D2FFC"/>
    <w:rsid w:val="005E3325"/>
    <w:rsid w:val="005E503F"/>
    <w:rsid w:val="005E5291"/>
    <w:rsid w:val="00611EFA"/>
    <w:rsid w:val="0063331A"/>
    <w:rsid w:val="00634589"/>
    <w:rsid w:val="0064162B"/>
    <w:rsid w:val="0064303A"/>
    <w:rsid w:val="00652634"/>
    <w:rsid w:val="00661B26"/>
    <w:rsid w:val="006732BA"/>
    <w:rsid w:val="00675D64"/>
    <w:rsid w:val="00676753"/>
    <w:rsid w:val="00676D8F"/>
    <w:rsid w:val="00691917"/>
    <w:rsid w:val="006C31C3"/>
    <w:rsid w:val="006C3EAD"/>
    <w:rsid w:val="007131EF"/>
    <w:rsid w:val="00716DBC"/>
    <w:rsid w:val="00720604"/>
    <w:rsid w:val="00721718"/>
    <w:rsid w:val="007359A2"/>
    <w:rsid w:val="00740134"/>
    <w:rsid w:val="00741E05"/>
    <w:rsid w:val="00743E9E"/>
    <w:rsid w:val="00751503"/>
    <w:rsid w:val="007770E6"/>
    <w:rsid w:val="00782D8B"/>
    <w:rsid w:val="007867CD"/>
    <w:rsid w:val="00792850"/>
    <w:rsid w:val="007937EE"/>
    <w:rsid w:val="007A4487"/>
    <w:rsid w:val="007A5000"/>
    <w:rsid w:val="007B153D"/>
    <w:rsid w:val="007C27E0"/>
    <w:rsid w:val="007E3790"/>
    <w:rsid w:val="007F17C9"/>
    <w:rsid w:val="007F2157"/>
    <w:rsid w:val="007F40B9"/>
    <w:rsid w:val="007F628D"/>
    <w:rsid w:val="007F7931"/>
    <w:rsid w:val="008069DF"/>
    <w:rsid w:val="00810D1F"/>
    <w:rsid w:val="00843F82"/>
    <w:rsid w:val="008700C1"/>
    <w:rsid w:val="0088440F"/>
    <w:rsid w:val="008A1647"/>
    <w:rsid w:val="008A2E29"/>
    <w:rsid w:val="008E373E"/>
    <w:rsid w:val="008E3C29"/>
    <w:rsid w:val="008F4A5B"/>
    <w:rsid w:val="008F695E"/>
    <w:rsid w:val="009008EC"/>
    <w:rsid w:val="00916612"/>
    <w:rsid w:val="0093343B"/>
    <w:rsid w:val="00935568"/>
    <w:rsid w:val="009A1457"/>
    <w:rsid w:val="009A26EE"/>
    <w:rsid w:val="009C477B"/>
    <w:rsid w:val="009D0BA6"/>
    <w:rsid w:val="009D30DA"/>
    <w:rsid w:val="009E5230"/>
    <w:rsid w:val="009F7A0D"/>
    <w:rsid w:val="009F7BB9"/>
    <w:rsid w:val="00A229D9"/>
    <w:rsid w:val="00A32A43"/>
    <w:rsid w:val="00A53B26"/>
    <w:rsid w:val="00A574FF"/>
    <w:rsid w:val="00A742DD"/>
    <w:rsid w:val="00A772DC"/>
    <w:rsid w:val="00AA1042"/>
    <w:rsid w:val="00AB0EDB"/>
    <w:rsid w:val="00AB7A8A"/>
    <w:rsid w:val="00AC6571"/>
    <w:rsid w:val="00AE0AE6"/>
    <w:rsid w:val="00AE0C9B"/>
    <w:rsid w:val="00AE6726"/>
    <w:rsid w:val="00AF251E"/>
    <w:rsid w:val="00AF3CA1"/>
    <w:rsid w:val="00B27BB7"/>
    <w:rsid w:val="00B40691"/>
    <w:rsid w:val="00B44B93"/>
    <w:rsid w:val="00B50688"/>
    <w:rsid w:val="00B7037D"/>
    <w:rsid w:val="00B84A78"/>
    <w:rsid w:val="00BA5FD4"/>
    <w:rsid w:val="00BA651E"/>
    <w:rsid w:val="00BB623A"/>
    <w:rsid w:val="00BC231F"/>
    <w:rsid w:val="00BF05D2"/>
    <w:rsid w:val="00BF2F00"/>
    <w:rsid w:val="00C058AB"/>
    <w:rsid w:val="00C3110C"/>
    <w:rsid w:val="00C53B68"/>
    <w:rsid w:val="00C617F2"/>
    <w:rsid w:val="00C80900"/>
    <w:rsid w:val="00CA3530"/>
    <w:rsid w:val="00CA5149"/>
    <w:rsid w:val="00CA5DC5"/>
    <w:rsid w:val="00CC5F7E"/>
    <w:rsid w:val="00CD2B49"/>
    <w:rsid w:val="00CE490F"/>
    <w:rsid w:val="00CE734D"/>
    <w:rsid w:val="00D24983"/>
    <w:rsid w:val="00D40213"/>
    <w:rsid w:val="00D77B1C"/>
    <w:rsid w:val="00D87B0F"/>
    <w:rsid w:val="00D93342"/>
    <w:rsid w:val="00DC0BE5"/>
    <w:rsid w:val="00DC4852"/>
    <w:rsid w:val="00DE409B"/>
    <w:rsid w:val="00DE4DEF"/>
    <w:rsid w:val="00E155E3"/>
    <w:rsid w:val="00E25955"/>
    <w:rsid w:val="00E416D0"/>
    <w:rsid w:val="00E535C5"/>
    <w:rsid w:val="00E536E9"/>
    <w:rsid w:val="00E761EF"/>
    <w:rsid w:val="00E90D23"/>
    <w:rsid w:val="00E93B62"/>
    <w:rsid w:val="00EA195E"/>
    <w:rsid w:val="00EB1E09"/>
    <w:rsid w:val="00EB2154"/>
    <w:rsid w:val="00EB4C71"/>
    <w:rsid w:val="00F05092"/>
    <w:rsid w:val="00F1303C"/>
    <w:rsid w:val="00F575C0"/>
    <w:rsid w:val="00F75514"/>
    <w:rsid w:val="00FB2EE2"/>
    <w:rsid w:val="00FC76D4"/>
    <w:rsid w:val="00FC7C0F"/>
    <w:rsid w:val="00FD4024"/>
    <w:rsid w:val="00F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FCF4841-40CB-4C59-88F4-035EBE8D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3E"/>
    <w:pPr>
      <w:ind w:left="720"/>
      <w:contextualSpacing/>
    </w:pPr>
    <w:rPr>
      <w:rFonts w:eastAsia="Times New Roman"/>
    </w:rPr>
  </w:style>
  <w:style w:type="table" w:customStyle="1" w:styleId="1">
    <w:name w:val="Сетка таблицы1"/>
    <w:basedOn w:val="a1"/>
    <w:next w:val="a4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20E4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0E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20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E4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2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E44"/>
    <w:rPr>
      <w:rFonts w:ascii="Calibri" w:eastAsia="Calibri" w:hAnsi="Calibri" w:cs="Times New Roman"/>
    </w:rPr>
  </w:style>
  <w:style w:type="paragraph" w:customStyle="1" w:styleId="ConsPlusTitle">
    <w:name w:val="ConsPlusTitle"/>
    <w:rsid w:val="00320E4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C617F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56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3352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633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3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335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33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3352"/>
    <w:rPr>
      <w:b/>
      <w:bCs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7A500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A5000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DD3E-5DDD-4446-A1CC-FD472E09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abramovayi</dc:creator>
  <cp:lastModifiedBy>Болобан Екатерина Александровна</cp:lastModifiedBy>
  <cp:revision>22</cp:revision>
  <cp:lastPrinted>2023-07-10T12:47:00Z</cp:lastPrinted>
  <dcterms:created xsi:type="dcterms:W3CDTF">2022-08-29T15:03:00Z</dcterms:created>
  <dcterms:modified xsi:type="dcterms:W3CDTF">2023-07-11T07:34:00Z</dcterms:modified>
</cp:coreProperties>
</file>