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06" w:rsidRPr="00D912BE" w:rsidRDefault="00D26406" w:rsidP="00D26406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D26406" w:rsidRPr="00D912BE" w:rsidRDefault="00D26406" w:rsidP="00D2640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6406" w:rsidRPr="00D912BE" w:rsidRDefault="00D26406" w:rsidP="00D2640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6406" w:rsidRPr="00D912BE" w:rsidRDefault="00D26406" w:rsidP="00D26406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6406" w:rsidRPr="00EE0AD5" w:rsidRDefault="00D26406" w:rsidP="00D2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AD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26406" w:rsidRPr="00D912BE" w:rsidTr="00E449EA">
        <w:trPr>
          <w:jc w:val="center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6" w:rsidRPr="00D912BE" w:rsidRDefault="00D26406" w:rsidP="00E4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6406" w:rsidRPr="00D912BE" w:rsidRDefault="00D26406" w:rsidP="00D26406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D26406" w:rsidRPr="00D912BE" w:rsidTr="00C11AB6">
        <w:tc>
          <w:tcPr>
            <w:tcW w:w="5920" w:type="dxa"/>
          </w:tcPr>
          <w:p w:rsidR="00D26406" w:rsidRPr="00D912BE" w:rsidRDefault="00D26406" w:rsidP="009C7E3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Перенос (трансфер) аналитических методик</w:t>
            </w:r>
          </w:p>
        </w:tc>
        <w:tc>
          <w:tcPr>
            <w:tcW w:w="460" w:type="dxa"/>
          </w:tcPr>
          <w:p w:rsidR="00D26406" w:rsidRPr="00D912BE" w:rsidRDefault="00D26406" w:rsidP="009C7E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26406" w:rsidRPr="00D912BE" w:rsidRDefault="00D26406" w:rsidP="009C7E3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036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.1.1.0030</w:t>
            </w:r>
            <w:bookmarkStart w:id="0" w:name="_GoBack"/>
            <w:bookmarkEnd w:id="0"/>
          </w:p>
        </w:tc>
      </w:tr>
      <w:tr w:rsidR="00D26406" w:rsidRPr="00D912BE" w:rsidTr="00C11AB6">
        <w:tc>
          <w:tcPr>
            <w:tcW w:w="5920" w:type="dxa"/>
          </w:tcPr>
          <w:p w:rsidR="00D26406" w:rsidRPr="0052314C" w:rsidRDefault="00D26406" w:rsidP="009C7E3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D26406" w:rsidRPr="00D912BE" w:rsidRDefault="00D26406" w:rsidP="009C7E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26406" w:rsidRPr="00D912BE" w:rsidRDefault="00D26406" w:rsidP="009C7E3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D26406" w:rsidRPr="00D912BE" w:rsidRDefault="00D26406" w:rsidP="00D26406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D26406" w:rsidRPr="00D912BE" w:rsidTr="00E449EA">
        <w:trPr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6" w:rsidRPr="00176F8B" w:rsidRDefault="00D26406" w:rsidP="00E4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49EA" w:rsidRDefault="00E449EA" w:rsidP="00D26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406" w:rsidRPr="00D26406" w:rsidRDefault="00D26406" w:rsidP="00D26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настоящей общей фармакопейной</w:t>
      </w:r>
      <w:r w:rsidRPr="0019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татье устанавливаются общие требования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переноса (трансфера) аналитических методик, приведены рекомендации по составлению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трансфера, </w:t>
      </w:r>
      <w:r w:rsidRPr="0044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указаны случаи, не требующие трансфера.</w:t>
      </w:r>
    </w:p>
    <w:p w:rsidR="00D26406" w:rsidRPr="00D26406" w:rsidRDefault="00CE6BAF" w:rsidP="00D264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CE6B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 аналитических методик может осуществляться при переносе производства на другую производственную площадку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CE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трансф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 технологии, так и  когда </w:t>
      </w:r>
      <w:r w:rsidRPr="00CE6B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разработала методику и передаё</w:t>
      </w:r>
      <w:r w:rsidRPr="00CE6BAF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другие</w:t>
      </w:r>
      <w:r w:rsidR="00FE1756">
        <w:rPr>
          <w:rFonts w:ascii="Times New Roman" w:eastAsia="Times New Roman" w:hAnsi="Times New Roman" w:cs="Times New Roman"/>
          <w:sz w:val="28"/>
          <w:szCs w:val="28"/>
          <w:lang w:eastAsia="ru-RU"/>
        </w:rPr>
        <w:t>/другую</w:t>
      </w:r>
      <w:r w:rsidRPr="00CE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лаборатории/лабораторию контроля качества вне переноса технологии.</w:t>
      </w:r>
      <w:r w:rsidR="00B808D9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Аналитические методики, предполагаемые к трансферу, должны быть внедрены в </w:t>
      </w:r>
      <w:r w:rsidR="00B808D9">
        <w:rPr>
          <w:rFonts w:ascii="Times New Roman" w:eastAsia="HiddenHorzOCR" w:hAnsi="Times New Roman" w:cs="Times New Roman"/>
          <w:sz w:val="28"/>
          <w:szCs w:val="28"/>
          <w:lang w:eastAsia="ru-RU"/>
        </w:rPr>
        <w:t>лаборатории до начала проведения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испытаний образцов при валидации технологического процесса принимающей стороной.</w:t>
      </w:r>
    </w:p>
    <w:p w:rsidR="00D26406" w:rsidRPr="00D26406" w:rsidRDefault="00D26406" w:rsidP="00D264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>Трансфер распространяется на испытания:</w:t>
      </w:r>
    </w:p>
    <w:p w:rsidR="00D26406" w:rsidRPr="00D26406" w:rsidRDefault="00E449EA" w:rsidP="00791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- 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>активных фармацевтических субстанций;</w:t>
      </w:r>
    </w:p>
    <w:p w:rsidR="00D26406" w:rsidRPr="00D26406" w:rsidRDefault="00D26406" w:rsidP="00791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>-</w:t>
      </w:r>
      <w:r w:rsidR="00E449EA">
        <w:rPr>
          <w:rFonts w:ascii="Times New Roman" w:eastAsia="HiddenHorzOCR" w:hAnsi="Times New Roman" w:cs="Times New Roman"/>
          <w:sz w:val="28"/>
          <w:szCs w:val="28"/>
          <w:lang w:eastAsia="ru-RU"/>
        </w:rPr>
        <w:t> </w:t>
      </w:r>
      <w:r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>нерасфасованной продукции;</w:t>
      </w:r>
    </w:p>
    <w:p w:rsidR="00D26406" w:rsidRPr="00D26406" w:rsidRDefault="00E449EA" w:rsidP="00791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- 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>лекарственных препаратов;</w:t>
      </w:r>
    </w:p>
    <w:p w:rsidR="00D26406" w:rsidRPr="00D26406" w:rsidRDefault="00E449EA" w:rsidP="00791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- 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>промежуточной продукции;</w:t>
      </w:r>
    </w:p>
    <w:p w:rsidR="00D26406" w:rsidRPr="00D26406" w:rsidRDefault="00E449EA" w:rsidP="00791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- 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>исходных веществ для производства активных фармацевтических субстанций;</w:t>
      </w:r>
    </w:p>
    <w:p w:rsidR="00D26406" w:rsidRPr="00D26406" w:rsidRDefault="00E449EA" w:rsidP="00791F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t>- 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>вспомогательных веществ;</w:t>
      </w:r>
    </w:p>
    <w:p w:rsidR="00D26406" w:rsidRPr="005722FC" w:rsidRDefault="00E449EA" w:rsidP="005722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- 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образцов </w:t>
      </w:r>
      <w:r w:rsidR="00747AE7">
        <w:rPr>
          <w:rFonts w:ascii="Times New Roman" w:eastAsia="HiddenHorzOCR" w:hAnsi="Times New Roman" w:cs="Times New Roman"/>
          <w:sz w:val="28"/>
          <w:szCs w:val="28"/>
          <w:lang w:eastAsia="ru-RU"/>
        </w:rPr>
        <w:t>на стадии очистки для определения</w:t>
      </w:r>
      <w:r w:rsidR="00D26406" w:rsidRPr="00D26406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остаточных количеств веществ после проведения очистки.</w:t>
      </w:r>
    </w:p>
    <w:p w:rsidR="00D26406" w:rsidRPr="00D26406" w:rsidRDefault="00791FC5" w:rsidP="00E449EA">
      <w:pPr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Термины и определения</w:t>
      </w:r>
    </w:p>
    <w:p w:rsidR="00D26406" w:rsidRPr="00692B18" w:rsidRDefault="00692B18" w:rsidP="00D26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Перенос (трансфер) аналитических методик – </w:t>
      </w:r>
      <w:r w:rsidRPr="00692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передачи аналитических методик от лаборатории передающей стороны в лабораторию принимающей стороны, который предоставляет полномочия лаборатории принимающей стороны использовать аналитические методики, разработанные в лаборатории передающей стороны.</w:t>
      </w:r>
    </w:p>
    <w:p w:rsidR="00D26406" w:rsidRPr="00D26406" w:rsidRDefault="00D26406" w:rsidP="00D26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Передающая сторона </w:t>
      </w:r>
      <w:r w:rsidR="00845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или подразделение, которое осуществляет трансфер для п</w:t>
      </w:r>
      <w:r w:rsidR="00747A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ередачи лекарственного средства/трансфер методик при передаче лекарственного средства.</w:t>
      </w:r>
    </w:p>
    <w:p w:rsidR="00D26406" w:rsidRPr="00D26406" w:rsidRDefault="00D26406" w:rsidP="00D26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Принимающая сторона</w:t>
      </w:r>
      <w:r w:rsidR="0084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или подразделение, в которые осуществляется трансфер для п</w:t>
      </w:r>
      <w:r w:rsidR="006351D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ередачи лекарственного средства/трансфер методик при передаче лекарственного средства.</w:t>
      </w:r>
    </w:p>
    <w:p w:rsidR="00D26406" w:rsidRPr="00D26406" w:rsidRDefault="00D26406" w:rsidP="00D26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Протокол трансфера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документ, содержащий информацию о целях, задачах, области применения, </w:t>
      </w:r>
      <w:r w:rsidR="00B00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процедуре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трансфера</w:t>
      </w:r>
      <w:r w:rsidR="00B00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перечень аналитических методик, критерии их приемлемости,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выражающий согласованность между сторонами в отношении выполняемых требований и их ответственность.</w:t>
      </w:r>
    </w:p>
    <w:p w:rsidR="003A51E0" w:rsidRDefault="00A76B4C" w:rsidP="003A51E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Отчё</w:t>
      </w:r>
      <w:r w:rsidR="003A51E0" w:rsidRPr="003A5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о трансфере</w:t>
      </w:r>
      <w:r w:rsidR="003A51E0" w:rsidRPr="003A5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3A51E0" w:rsidRPr="003A5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оформленный краткий обзор специфического проекта по трансферу, описывающий процедуры, в соответствии с которыми осуществлялся трансфер, критерии приемлемости, полученные результаты и выводы, а также любые отклонения с оценкой их критичности для качества лекарственного средства.</w:t>
      </w:r>
    </w:p>
    <w:p w:rsidR="004B5ADA" w:rsidRPr="00A76B4C" w:rsidRDefault="00A76B4C" w:rsidP="00A76B4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Аналитические методики</w:t>
      </w:r>
      <w:r w:rsidRPr="00A7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документированных операций и правил, выполнение которых обеспечивает получение результата анализа с установленными характеристиками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 погрешностью (неопределё</w:t>
      </w:r>
      <w:r w:rsidRPr="00A76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нностью) или для методик качественного анализа – с установленной достоверностью. Аналитические методики (физические, химические, физико-химические, биологические) используются для </w:t>
      </w:r>
      <w:r w:rsidRPr="00A76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испытаний активных фармацевтических субстанций, лекарственных препаратов, исходного сырья, вспомогательных веществ, промежуточной продукции, отбираемых в процессе производства образцов, упаковочных и печатных материалов (если это применимо).</w:t>
      </w:r>
    </w:p>
    <w:p w:rsidR="00D26406" w:rsidRDefault="00524332" w:rsidP="00E449EA">
      <w:pPr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переноса аналитических методик</w:t>
      </w:r>
    </w:p>
    <w:p w:rsidR="00524332" w:rsidRPr="00524332" w:rsidRDefault="00A67FBD" w:rsidP="00524332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валидация аналитической методики была осуществлена на этапе фармацевтической разработки,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4332" w:rsidRPr="005243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еренос</w:t>
      </w:r>
      <w:r w:rsidR="0052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(трансфер) аналитических методик может быть осуществлён следующими способами:</w:t>
      </w:r>
      <w:r w:rsidR="00524332" w:rsidRPr="0052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406" w:rsidRDefault="009B6BE1" w:rsidP="00D26406">
      <w:pPr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51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43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сравнительных испытаний передающей стороной и принимающ</w:t>
      </w:r>
      <w:r w:rsidR="005243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стороной (</w:t>
      </w:r>
      <w:r w:rsidR="005D3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межлабораторная прецизионность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D331A" w:rsidRDefault="005D331A" w:rsidP="005D331A">
      <w:pPr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34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верификации методики принимающей стороной,</w:t>
      </w:r>
      <w:r w:rsidRPr="007B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31A" w:rsidRPr="00D26406" w:rsidRDefault="005D331A" w:rsidP="005D331A">
      <w:pPr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34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повторной валидации (ревалидации) аналитическ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методик принимающей стороной;</w:t>
      </w:r>
    </w:p>
    <w:p w:rsidR="00D26406" w:rsidRPr="00D26406" w:rsidRDefault="009B6BE1" w:rsidP="00D2640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34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43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совместной валидации</w:t>
      </w:r>
      <w:r w:rsidR="004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аналитических методик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или нескольких лабораториях</w:t>
      </w:r>
      <w:r w:rsidR="005D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специфических аналитических методик</w:t>
      </w:r>
      <w:r w:rsidR="005D331A" w:rsidRPr="00211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необходимо провести валидацию при трансфере</w:t>
      </w:r>
      <w:r w:rsidR="005D33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4B6F" w:rsidRPr="00D26406" w:rsidRDefault="00664B6F" w:rsidP="00CE65C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началом трансфера необходимо проверить статус валидации методик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регистрационном </w:t>
      </w:r>
      <w:r w:rsidRPr="006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досье от передающей стороны, поскольку для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валидация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была проведена в полном объё</w:t>
      </w:r>
      <w:r w:rsidRPr="006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либо не соответствует 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требованиям к валидации аналитических методик или </w:t>
      </w:r>
      <w:r w:rsidRPr="006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 приемлемости</w:t>
      </w:r>
      <w:r w:rsidR="00CE65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проведена их валидация в период трансфера.</w:t>
      </w:r>
      <w:r w:rsidR="00CE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словами, может быть и некая комбинация вышеописанных видов. </w:t>
      </w:r>
    </w:p>
    <w:p w:rsidR="00D26406" w:rsidRPr="00D26406" w:rsidRDefault="00D26406" w:rsidP="00E449EA">
      <w:pPr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Сравнительные испытания</w:t>
      </w:r>
    </w:p>
    <w:p w:rsidR="00D26406" w:rsidRPr="00D26406" w:rsidRDefault="00D26406" w:rsidP="00D26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</w:t>
      </w:r>
      <w:r w:rsidR="00E2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 – независимые перекрё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стные испытания (перепроверка) </w:t>
      </w:r>
      <w:r w:rsidR="004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одних и тех же </w:t>
      </w:r>
      <w:r w:rsidR="004B5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серий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передающей и пр</w:t>
      </w:r>
      <w:r w:rsidR="004B5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инимающей лабораториях. И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спытания прово</w:t>
      </w:r>
      <w:r w:rsidR="00E20F4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по утверждё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нному протоколу трансфера, в котором </w:t>
      </w:r>
      <w:r w:rsidR="004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приведено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</w:t>
      </w:r>
      <w:r w:rsidR="004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аналитических методик, образцов, предполагаемых к использованию, и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заданных критериев приемлемости, в том числе допустимой вариабельности результатов испытаний</w:t>
      </w:r>
      <w:r w:rsidR="004B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передающей и принимающей лабораториях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26406" w:rsidRPr="00D26406" w:rsidRDefault="00D26406" w:rsidP="00D26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заданных критериев приемлемости необходимо для подтверждения</w:t>
      </w:r>
      <w:r w:rsidR="0043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A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принимающей стороны обладаю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требуемой для </w:t>
      </w:r>
      <w:r w:rsidR="001A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воспроизведения методики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квалификацией.</w:t>
      </w:r>
    </w:p>
    <w:p w:rsidR="005722FC" w:rsidRPr="00D26406" w:rsidRDefault="00D26406" w:rsidP="00C242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Сравнительные испытания проводятся на </w:t>
      </w:r>
      <w:r w:rsidR="00B45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одних и тех же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образцах, отобранных от промышленных серий</w:t>
      </w:r>
      <w:r w:rsid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готовой продукции, или образцах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специально подготовленн</w:t>
      </w:r>
      <w:r w:rsidR="0085578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для испытаний (например, путё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добавления соответствующих точных количеств известных примесей в образец).</w:t>
      </w:r>
    </w:p>
    <w:p w:rsidR="00D26406" w:rsidRPr="00D26406" w:rsidRDefault="00D26406" w:rsidP="00E449EA">
      <w:pPr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валидация</w:t>
      </w:r>
    </w:p>
    <w:p w:rsidR="00D26406" w:rsidRPr="00D26406" w:rsidRDefault="00D26406" w:rsidP="005722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Передающая сторона может привлечь принимающую сторону к</w:t>
      </w:r>
      <w:r w:rsidR="00C2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межлаб</w:t>
      </w:r>
      <w:r w:rsidR="00C2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ораторной</w:t>
      </w:r>
      <w:r w:rsidR="004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валидации</w:t>
      </w:r>
      <w:r w:rsidR="00C2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461F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включив её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в группу для проведения </w:t>
      </w:r>
      <w:r w:rsidR="004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валидации на своей территории.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</w:t>
      </w:r>
      <w:r w:rsidR="006F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принимающей стороны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осуществляющая валидацию аналитических методик</w:t>
      </w:r>
      <w:r w:rsidR="006F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передающей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квалифицируется в дальнейшем для</w:t>
      </w:r>
      <w:r w:rsidR="004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методики </w:t>
      </w:r>
      <w:r w:rsidR="006F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выполнения критериев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трансфера. Оценка</w:t>
      </w:r>
      <w:r w:rsidR="0098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воспроизводимости методики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заранее одобренному протоколу трансфера или валидации, где описаны подробности методики, используемые образцы и критерии приемлемости. Требования к проведению валидационных испытаний и по</w:t>
      </w:r>
      <w:r w:rsidR="004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лученным </w:t>
      </w:r>
      <w:r w:rsidR="00AA4D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приведены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ОФС «Валидация аналитических методик». </w:t>
      </w:r>
    </w:p>
    <w:p w:rsidR="00D26406" w:rsidRPr="00D26406" w:rsidRDefault="00D26406" w:rsidP="00E449EA">
      <w:pPr>
        <w:tabs>
          <w:tab w:val="left" w:pos="7655"/>
        </w:tabs>
        <w:spacing w:before="24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C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вторная валидация (ревалидация)</w:t>
      </w:r>
    </w:p>
    <w:p w:rsidR="00326773" w:rsidRPr="00D26406" w:rsidRDefault="00D26406" w:rsidP="009C7E39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Ревалидация </w:t>
      </w:r>
      <w:r w:rsidR="0064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принимающей стороной обычно выполняется для специфических аналитических методи</w:t>
      </w:r>
      <w:r w:rsidR="009A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 наличии соответствующего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обоснования. В зависимости от сложности аналитической методики её ревалидация может проводи</w:t>
      </w:r>
      <w:r w:rsidR="00FD14C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полном или частичном объё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с определением валидационных характеристик, которые предположительно будут затронуты при тран</w:t>
      </w:r>
      <w:r w:rsidR="002741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фере.</w:t>
      </w:r>
    </w:p>
    <w:p w:rsidR="00D26406" w:rsidRPr="00D26406" w:rsidRDefault="00F5180F" w:rsidP="009C7E39">
      <w:pPr>
        <w:tabs>
          <w:tab w:val="left" w:pos="765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осуществление трансфера аналитических методик</w:t>
      </w:r>
    </w:p>
    <w:p w:rsidR="00D26406" w:rsidRPr="002E6B50" w:rsidRDefault="00D26406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Практическое осуществление трансфера состоит из </w:t>
      </w:r>
      <w:r w:rsidR="00B65B8B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следующих </w:t>
      </w:r>
      <w:r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этапов:</w:t>
      </w:r>
    </w:p>
    <w:p w:rsidR="00D26406" w:rsidRPr="002E6B50" w:rsidRDefault="009C7E39" w:rsidP="009C7E3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1. </w:t>
      </w:r>
      <w:r w:rsidR="006407E3">
        <w:rPr>
          <w:rFonts w:ascii="Times New Roman" w:eastAsia="TimesNewRomanPSMT" w:hAnsi="Times New Roman" w:cs="Times New Roman"/>
          <w:sz w:val="28"/>
          <w:szCs w:val="28"/>
          <w:lang w:eastAsia="ru-RU"/>
        </w:rPr>
        <w:t>Выбор</w:t>
      </w:r>
      <w:r w:rsidR="00D26406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аналитических методи</w:t>
      </w:r>
      <w:r w:rsidR="005722FC">
        <w:rPr>
          <w:rFonts w:ascii="Times New Roman" w:eastAsia="TimesNewRomanPSMT" w:hAnsi="Times New Roman" w:cs="Times New Roman"/>
          <w:sz w:val="28"/>
          <w:szCs w:val="28"/>
          <w:lang w:eastAsia="ru-RU"/>
        </w:rPr>
        <w:t>к, предполагаемых для трансфера на основании анализа статуса валидности методик в регистрационном досье.</w:t>
      </w:r>
    </w:p>
    <w:p w:rsidR="00D26406" w:rsidRPr="002E6B50" w:rsidRDefault="009C7E39" w:rsidP="009C7E3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2. </w:t>
      </w:r>
      <w:r w:rsidR="00D26406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Обучение аналитическим методикам с</w:t>
      </w:r>
      <w:r w:rsidR="00B65B8B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пециалистов принимающей стороны.</w:t>
      </w:r>
    </w:p>
    <w:p w:rsidR="00D26406" w:rsidRPr="002E6B50" w:rsidRDefault="009C7E39" w:rsidP="009C7E3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3. </w:t>
      </w:r>
      <w:r w:rsidR="00D26406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Проведение сравнительных испытаний.</w:t>
      </w:r>
      <w:r w:rsidR="0031249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31249E" w:rsidRPr="0031249E">
        <w:rPr>
          <w:rFonts w:ascii="Times New Roman" w:eastAsia="TimesNewRomanPSMT" w:hAnsi="Times New Roman" w:cs="Times New Roman"/>
          <w:sz w:val="28"/>
          <w:szCs w:val="28"/>
          <w:lang w:eastAsia="ru-RU"/>
        </w:rPr>
        <w:t>Выбор способа переноса методики и параметров валидации/верификации зависит от типа методики, сложности анализа, задач конкретной лаборатории, осваивающей новую процедуру.</w:t>
      </w:r>
    </w:p>
    <w:p w:rsidR="00D26406" w:rsidRPr="002E6B50" w:rsidRDefault="00D26406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П</w:t>
      </w:r>
      <w:r w:rsidR="00CF1530">
        <w:rPr>
          <w:rFonts w:ascii="Times New Roman" w:eastAsia="TimesNewRomanPSMT" w:hAnsi="Times New Roman" w:cs="Times New Roman"/>
          <w:sz w:val="28"/>
          <w:szCs w:val="28"/>
          <w:lang w:eastAsia="ru-RU"/>
        </w:rPr>
        <w:t>е</w:t>
      </w:r>
      <w:r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редающая сторона является ответственной за:</w:t>
      </w:r>
    </w:p>
    <w:p w:rsidR="00D26406" w:rsidRPr="002E6B50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62D48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п</w:t>
      </w:r>
      <w:r w:rsidR="00D26406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редоставление аналитической методики и стандартных образцов;</w:t>
      </w:r>
    </w:p>
    <w:p w:rsidR="00D26406" w:rsidRPr="002E6B50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C090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проведение</w:t>
      </w:r>
      <w:r w:rsidR="00D26406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обучения и </w:t>
      </w:r>
      <w:r w:rsidR="005C090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оказание </w:t>
      </w:r>
      <w:r w:rsidR="00D26406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помощи принимающей стороне, требующихся в процессе трансфера;</w:t>
      </w:r>
    </w:p>
    <w:p w:rsidR="00D26406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662D48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предоставление валидационных отчётов</w:t>
      </w:r>
      <w:r w:rsidR="00D26406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для переносимых методик и</w:t>
      </w:r>
      <w:r w:rsidR="001B73C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любой необходимой документации;</w:t>
      </w:r>
    </w:p>
    <w:p w:rsidR="001B73C5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B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3C5" w:rsidRPr="001B7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экспериментального плана трансфера, предоставление валидационных</w:t>
      </w:r>
      <w:r w:rsidR="005A4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отчетов, включая материалы по </w:t>
      </w:r>
      <w:r w:rsidR="001B73C5" w:rsidRPr="001B73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</w:t>
      </w:r>
      <w:r w:rsidR="005A4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ивости аналитических методик;</w:t>
      </w:r>
    </w:p>
    <w:p w:rsidR="00E449EA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с</w:t>
      </w:r>
      <w:r w:rsidR="005A49D5" w:rsidRP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ведения об эксплуатации используемого оборудования, ис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пользуемых стандартных образцов;</w:t>
      </w:r>
    </w:p>
    <w:p w:rsidR="005A49D5" w:rsidRPr="005A49D5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предоставление утверждё</w:t>
      </w:r>
      <w:r w:rsidR="005A49D5" w:rsidRP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нных стандартных процедур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;</w:t>
      </w:r>
      <w:r w:rsidR="005A49D5" w:rsidRP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</w:p>
    <w:p w:rsidR="005A49D5" w:rsidRPr="002E6B50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проверку и утверждение отчё</w:t>
      </w:r>
      <w:r w:rsidR="005A49D5" w:rsidRP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та о трансфере.</w:t>
      </w:r>
    </w:p>
    <w:p w:rsidR="00D26406" w:rsidRPr="002E6B50" w:rsidRDefault="00D26406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Вс</w:t>
      </w:r>
      <w:r w:rsidR="00662D48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е аналитические методики, включё</w:t>
      </w:r>
      <w:r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нные в процесс трансфера, спецификации качества и нормативные документы по качеству лекарственных средств должны предоставляться в письменном виде </w:t>
      </w:r>
      <w:r w:rsidR="00A25173">
        <w:rPr>
          <w:rFonts w:ascii="Times New Roman" w:eastAsia="TimesNewRomanPSMT" w:hAnsi="Times New Roman" w:cs="Times New Roman"/>
          <w:sz w:val="28"/>
          <w:szCs w:val="28"/>
          <w:lang w:eastAsia="ru-RU"/>
        </w:rPr>
        <w:t>(актуальные версии)</w:t>
      </w:r>
      <w:r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>. Аналитическая методика должна быть подробно описана, чтобы обученный специалист после из</w:t>
      </w:r>
      <w:r w:rsidR="00662D48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учения методики </w:t>
      </w:r>
      <w:r w:rsidR="00A0366D">
        <w:rPr>
          <w:rFonts w:ascii="Times New Roman" w:eastAsia="TimesNewRomanPSMT" w:hAnsi="Times New Roman" w:cs="Times New Roman"/>
          <w:sz w:val="28"/>
          <w:szCs w:val="28"/>
          <w:lang w:eastAsia="ru-RU"/>
        </w:rPr>
        <w:t>с</w:t>
      </w:r>
      <w:r w:rsidR="00662D48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мог </w:t>
      </w:r>
      <w:r w:rsidR="00A0366D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воспроизвести</w:t>
      </w:r>
      <w:r w:rsidR="00662D48"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её</w:t>
      </w:r>
      <w:r w:rsidRPr="002E6B5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без затруднений.</w:t>
      </w:r>
      <w:r w:rsidR="002F648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Процесс обучения аналитическим методикам также должен быть задокументирован.</w:t>
      </w:r>
    </w:p>
    <w:p w:rsidR="00D26406" w:rsidRPr="00D26406" w:rsidRDefault="00B1215E" w:rsidP="009C7E39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Отчё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 </w:t>
      </w:r>
      <w:r w:rsidR="004A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или частичной валидации</w:t>
      </w:r>
      <w:r w:rsidR="004A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предоставлены вместе с подробным описанием технических аспектов, необходимых для выполнения испытания. </w:t>
      </w:r>
    </w:p>
    <w:p w:rsidR="00D26406" w:rsidRPr="008F4826" w:rsidRDefault="00D26406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Принимающая сторона является ответственной за:</w:t>
      </w:r>
    </w:p>
    <w:p w:rsidR="00D26406" w:rsidRPr="008F4826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A4CDF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воспроизведение</w:t>
      </w:r>
      <w:r w:rsidR="00D26406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аналитических методик;</w:t>
      </w:r>
    </w:p>
    <w:p w:rsidR="00D26406" w:rsidRPr="008F4826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1215E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п</w:t>
      </w:r>
      <w:r w:rsidR="00D26406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редоставление квалифицированного персонала</w:t>
      </w:r>
      <w:r w:rsidR="004A4CD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прошедшего надлежащее </w:t>
      </w:r>
      <w:r w:rsidR="00D26406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обучение до начала трансфера;</w:t>
      </w:r>
    </w:p>
    <w:p w:rsidR="00D26406" w:rsidRPr="008F4826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1215E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к</w:t>
      </w:r>
      <w:r w:rsidR="00D26406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валификацию и калибровку необходимого оборудования. Оборудование, используемое принимающей стороной в процессе тран</w:t>
      </w:r>
      <w:r w:rsidR="00E90795">
        <w:rPr>
          <w:rFonts w:ascii="Times New Roman" w:eastAsia="TimesNewRomanPSMT" w:hAnsi="Times New Roman" w:cs="Times New Roman"/>
          <w:sz w:val="28"/>
          <w:szCs w:val="28"/>
          <w:lang w:eastAsia="ru-RU"/>
        </w:rPr>
        <w:t>с</w:t>
      </w:r>
      <w:r w:rsidR="00D26406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фера</w:t>
      </w:r>
      <w:r w:rsidR="00B1215E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  <w:r w:rsidR="00D26406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должно соответствовать предоставленным передающей стороной спецификациям;</w:t>
      </w:r>
    </w:p>
    <w:p w:rsidR="00D26406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1215E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</w:t>
      </w:r>
      <w:r w:rsidR="00D26406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мещение и соответствие лабораторных систем применяемым правилам и общим лабо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раторным процедурам предприятия;</w:t>
      </w:r>
    </w:p>
    <w:p w:rsidR="005A49D5" w:rsidRPr="005A49D5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в</w:t>
      </w:r>
      <w:r w:rsidR="005A49D5" w:rsidRP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ыполнение работ согласно протоколу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трансфера;</w:t>
      </w:r>
    </w:p>
    <w:p w:rsidR="005A49D5" w:rsidRPr="008F4826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оформление отчё</w:t>
      </w:r>
      <w:r w:rsidR="005A49D5" w:rsidRPr="005A49D5">
        <w:rPr>
          <w:rFonts w:ascii="Times New Roman" w:eastAsia="TimesNewRomanPSMT" w:hAnsi="Times New Roman" w:cs="Times New Roman"/>
          <w:sz w:val="28"/>
          <w:szCs w:val="28"/>
          <w:lang w:eastAsia="ru-RU"/>
        </w:rPr>
        <w:t>та по полученным результатам и направлению его принимающей стороне.</w:t>
      </w:r>
    </w:p>
    <w:p w:rsidR="00D26406" w:rsidRPr="008F4826" w:rsidRDefault="00D26406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Передающая и принимающая стороны должны выполнить протокол трансф</w:t>
      </w:r>
      <w:r w:rsidR="00EF0E00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ера и совместно подготовить отчё</w:t>
      </w: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т о трансф</w:t>
      </w:r>
      <w:r w:rsidR="00EF0E00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ере аналитических методик. Отчё</w:t>
      </w: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т о трансфере должен содержать заключение о квалифика</w:t>
      </w:r>
      <w:r w:rsidR="00FD7A7A">
        <w:rPr>
          <w:rFonts w:ascii="Times New Roman" w:eastAsia="TimesNewRomanPSMT" w:hAnsi="Times New Roman" w:cs="Times New Roman"/>
          <w:sz w:val="28"/>
          <w:szCs w:val="28"/>
          <w:lang w:eastAsia="ru-RU"/>
        </w:rPr>
        <w:t>ции  принимающей стороны для воспроиз</w:t>
      </w: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ведения каждой аналитической методики. Необходимые поправки и любые отклонения, возникшие в процессе тран</w:t>
      </w:r>
      <w:r w:rsidR="00FD7A7A">
        <w:rPr>
          <w:rFonts w:ascii="Times New Roman" w:eastAsia="TimesNewRomanPSMT" w:hAnsi="Times New Roman" w:cs="Times New Roman"/>
          <w:sz w:val="28"/>
          <w:szCs w:val="28"/>
          <w:lang w:eastAsia="ru-RU"/>
        </w:rPr>
        <w:t>с</w:t>
      </w: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фера, должны быть обсуждены и отраж</w:t>
      </w:r>
      <w:r w:rsidR="00EF0E00"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ены в отчё</w:t>
      </w: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те.</w:t>
      </w:r>
    </w:p>
    <w:p w:rsidR="00D26406" w:rsidRPr="003B2F41" w:rsidRDefault="00D26406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30"/>
          <w:szCs w:val="30"/>
          <w:lang w:eastAsia="ru-RU"/>
        </w:rPr>
      </w:pP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Так как цель тран</w:t>
      </w:r>
      <w:r w:rsidR="00CC0A8D">
        <w:rPr>
          <w:rFonts w:ascii="Times New Roman" w:eastAsia="TimesNewRomanPSMT" w:hAnsi="Times New Roman" w:cs="Times New Roman"/>
          <w:sz w:val="28"/>
          <w:szCs w:val="28"/>
          <w:lang w:eastAsia="ru-RU"/>
        </w:rPr>
        <w:t>с</w:t>
      </w: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фера связана не с производственным процессом, а с оценкой </w:t>
      </w:r>
      <w:r w:rsidR="00D561B0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воспроизводимости передаваемых методик в принимающей</w:t>
      </w: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D561B0">
        <w:rPr>
          <w:rFonts w:ascii="Times New Roman" w:eastAsia="TimesNewRomanPSMT" w:hAnsi="Times New Roman" w:cs="Times New Roman"/>
          <w:sz w:val="28"/>
          <w:szCs w:val="28"/>
          <w:lang w:eastAsia="ru-RU"/>
        </w:rPr>
        <w:t>лаборатории</w:t>
      </w:r>
      <w:r w:rsidRPr="008F4826">
        <w:rPr>
          <w:rFonts w:ascii="Times New Roman" w:eastAsia="TimesNewRomanPSMT" w:hAnsi="Times New Roman" w:cs="Times New Roman"/>
          <w:sz w:val="28"/>
          <w:szCs w:val="28"/>
          <w:lang w:eastAsia="ru-RU"/>
        </w:rPr>
        <w:t>, для трансфера может быть использована одна партия или серия лекарственного препарата.</w:t>
      </w:r>
      <w:r w:rsidRPr="00D2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6406" w:rsidRPr="00326773" w:rsidRDefault="001808E4" w:rsidP="009C7E39">
      <w:pPr>
        <w:tabs>
          <w:tab w:val="left" w:pos="7655"/>
        </w:tabs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трансфера аналитических методик</w:t>
      </w:r>
      <w:r w:rsidR="00D26406" w:rsidRPr="00D2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6406" w:rsidRPr="00D26406" w:rsidRDefault="00D26406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NewRomanPSMT" w:hAnsi="Times New Roman" w:cs="Times New Roman"/>
          <w:sz w:val="28"/>
          <w:szCs w:val="28"/>
          <w:lang w:eastAsia="ru-RU"/>
        </w:rPr>
        <w:t>Для трансфера</w:t>
      </w:r>
      <w:r w:rsidR="0032677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аналитических методик</w:t>
      </w:r>
      <w:r w:rsidRPr="00D2640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от передающей лаборатор</w:t>
      </w:r>
      <w:r w:rsidR="0032677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ии в  принимающую лабораторию должен быть подготовлен </w:t>
      </w:r>
      <w:r w:rsidRPr="00D26406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протокол,</w:t>
      </w:r>
      <w:r w:rsidR="0032677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определяющий стадии переноса, </w:t>
      </w:r>
      <w:r w:rsidRPr="00D2640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 обязательным указанием номера </w:t>
      </w:r>
      <w:r w:rsidRPr="00D26406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документа и названия объекта трансфера (лекарственного средства, стадии процесса, испытания, аналитической методики).</w:t>
      </w:r>
    </w:p>
    <w:p w:rsidR="003B2F41" w:rsidRPr="003B2F41" w:rsidRDefault="003B2F41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Протокол трансфера разрабатывается с уч</w:t>
      </w:r>
      <w:r w:rsidR="009A34D2">
        <w:rPr>
          <w:rFonts w:ascii="Times New Roman" w:eastAsia="TimesNewRomanPSMT" w:hAnsi="Times New Roman" w:cs="Times New Roman"/>
          <w:sz w:val="28"/>
          <w:szCs w:val="28"/>
          <w:lang w:eastAsia="ru-RU"/>
        </w:rPr>
        <w:t>ё</w:t>
      </w:r>
      <w:r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том согласованного сторонами соглашения и содержит необходимые последовательные этапы трансфера в зависимости от вида трансфера и включает в себя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следующие разделы</w:t>
      </w:r>
      <w:r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(но не ограничивается этим):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область применения (границы и (или) объект) трансфера;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цели и задачи применения трансфера;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ключевой персонал и области его ответственности;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сроки (временные рамки) трансфера;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стратегия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трансфера;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>рядок обучения персонала, оценку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результатов;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>идентификация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критических контрольных точек; 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критерии приемлемости; 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спецификации на исходное сырье, материалы, лекарственное средство, детали образцов для трансфера (исходные материалы, промежуточные продукты и готовая продукция); 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>оценка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готового продукта; 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>информация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 мероприятиях по хранению архивных образцов активной фармацевтической субстанции, промежуточной продукции, нерасфасованной продукции и готов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>ой продукции, а также информация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 стандартных образцах и порядке проведения мониторинга стабильности;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объё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м квалификационных и валидационных работ (включая валидацию аналитических методик);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изменения в трансфере;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порядок действий при отклонениях или при получении результатов, не соответствующих критериям приемлемости;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порядок действий при выявлении несоответствия качества </w:t>
      </w:r>
      <w:r w:rsidR="005B6702">
        <w:rPr>
          <w:rFonts w:ascii="Times New Roman" w:eastAsia="TimesNewRomanPSMT" w:hAnsi="Times New Roman" w:cs="Times New Roman"/>
          <w:sz w:val="28"/>
          <w:szCs w:val="28"/>
          <w:lang w:eastAsia="ru-RU"/>
        </w:rPr>
        <w:t>лекарственных средств, произведё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нных в процессе трансфера, после его завершения;</w:t>
      </w:r>
    </w:p>
    <w:p w:rsidR="003B2F41" w:rsidRP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перечень документации, представляемой передающей стороной;</w:t>
      </w:r>
    </w:p>
    <w:p w:rsidR="003B2F41" w:rsidRDefault="00E449EA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- </w:t>
      </w:r>
      <w:r w:rsidR="003B2F41" w:rsidRPr="003B2F41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приложения.</w:t>
      </w:r>
    </w:p>
    <w:p w:rsidR="001F20C7" w:rsidRPr="001F20C7" w:rsidRDefault="001F20C7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20C7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При описании образцов для испытаний, стандартных образцов, реактивов и материалов  необходимо указы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вать наименования, номера серии/партии, используемые количества,</w:t>
      </w:r>
      <w:r w:rsidRPr="001F20C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сроки годности. Для оборудования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также </w:t>
      </w:r>
      <w:r w:rsidRPr="001F20C7">
        <w:rPr>
          <w:rFonts w:ascii="Times New Roman" w:eastAsia="TimesNewRomanPSMT" w:hAnsi="Times New Roman" w:cs="Times New Roman"/>
          <w:sz w:val="28"/>
          <w:szCs w:val="28"/>
          <w:lang w:eastAsia="ru-RU"/>
        </w:rPr>
        <w:t>указывают сведения о метрологической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поверке,</w:t>
      </w:r>
      <w:r w:rsidRPr="001F20C7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параметры, необходимые для проведения испытаний.</w:t>
      </w:r>
    </w:p>
    <w:p w:rsidR="00D26406" w:rsidRPr="00D26406" w:rsidRDefault="00683C77" w:rsidP="009C7E39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протокол трансфера предполагает использование в процедуре сравнительные испытания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химиков-ана</w:t>
      </w:r>
      <w:r w:rsidR="008B6C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литиков как в передающей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</w:t>
      </w:r>
      <w:r w:rsidR="008B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принимающей </w:t>
      </w:r>
      <w:r w:rsidR="00821B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лабораториях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измерений в разные дни, независимое приготовлен</w:t>
      </w:r>
      <w:r w:rsidR="00E83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реактивов и растворов, а так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количество испытаний (не менее 6), выполняемых каждым специалистом.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испытаний определяется в протоколе трансфера в завис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от передаваемой методики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испытуемых образцов, </w:t>
      </w:r>
      <w:r w:rsidRPr="00683C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параллельных определений)  и вида трансфера методики.</w:t>
      </w:r>
    </w:p>
    <w:p w:rsidR="00D26406" w:rsidRPr="00D26406" w:rsidRDefault="00D26406" w:rsidP="00D26406">
      <w:pPr>
        <w:tabs>
          <w:tab w:val="left" w:pos="142"/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приемлемости трансфера должны основываться на </w:t>
      </w:r>
      <w:r w:rsidR="00D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воспроизводимости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передаваемой методики, ретроспективных данных исследования стабильности лекарственного препарата и результатах контроля его качества при вып</w:t>
      </w:r>
      <w:r w:rsidR="000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уске. Для установления критериев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приемлемости используются </w:t>
      </w:r>
      <w:r w:rsidR="00DF6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статистические методы в зависимости от показателей качества лекарственного препарата. При прямом методе проводя</w:t>
      </w:r>
      <w:r w:rsidR="00031BC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непосредственное сравнение относительного стандартного отклонения (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RSD</w:t>
      </w:r>
      <w:r w:rsidR="00031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F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исследуемых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их доступности). Также критерии приемлемости трансфера могут быть получены на основе принципов статистики по разности в средних з</w:t>
      </w:r>
      <w:r w:rsidR="00135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начениях результатов испытаний в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диапазонах их измерений между принимающей стороной и передающей стороной, которые сопровождаются расч</w:t>
      </w:r>
      <w:r w:rsidR="005146F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вариабельности для каждого участка при заданн</w:t>
      </w:r>
      <w:r w:rsidR="0051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доверительной вероятности (Р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=95</w:t>
      </w:r>
      <w:r w:rsidR="00025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%), особенно</w:t>
      </w:r>
      <w:r w:rsidR="0051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прецизионности для принимающей стороны. При сравнении средних значений результатов 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количественного опред</w:t>
      </w:r>
      <w:r w:rsidR="00920D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испытаний на однородность дозирования для установления критериев приемлемости может быть использован статистический метод. Допускается использование простого описательного подхода в испытаниях на примеси с низкой прецизионностью, например, в случае следов примесей.</w:t>
      </w:r>
    </w:p>
    <w:p w:rsidR="00D26406" w:rsidRPr="00D26406" w:rsidRDefault="00D26406" w:rsidP="00E449EA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протокол трансфера основан на результатах валидации</w:t>
      </w:r>
      <w:r w:rsidR="0013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аналитической методики, в нём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указаны конкретные</w:t>
      </w:r>
      <w:r w:rsidR="001C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для валидационных характеристик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их последующей оценки, а также метод анализа результатов трансфера. Каждая валидационная характеристика</w:t>
      </w:r>
      <w:r w:rsidR="00D455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</w:t>
      </w:r>
      <w:r w:rsidR="00D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лючё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в оценку, требует соответствующего обоснования от лабораторий.</w:t>
      </w:r>
    </w:p>
    <w:p w:rsidR="00D40E4D" w:rsidRPr="00D26406" w:rsidRDefault="00D26406" w:rsidP="00E449EA">
      <w:pPr>
        <w:tabs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4553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«Документация»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тран</w:t>
      </w:r>
      <w:r w:rsidR="00524E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</w:t>
      </w:r>
      <w:r w:rsidR="00D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592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должен</w:t>
      </w:r>
      <w:r w:rsidR="00D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формы отчё</w:t>
      </w:r>
      <w:r w:rsidR="00524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для обеспечения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согласованной записи рез</w:t>
      </w:r>
      <w:r w:rsidR="00D45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ультатов и согласованной работы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лабораториями. Данный раздел должен содержать дополнительную информацию о </w:t>
      </w:r>
      <w:r w:rsidR="00D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результатах испытаний</w:t>
      </w:r>
      <w:r w:rsidR="0052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592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хроматограммы и спектры, а также дополнительную информацию на случай отклонения.  </w:t>
      </w:r>
      <w:r w:rsidR="005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 w:rsidR="0059296F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трансфера должно быть указано</w:t>
      </w:r>
      <w:r w:rsidR="00524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будет происх</w:t>
      </w:r>
      <w:r w:rsidR="00524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524E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отклонений от критериев приемлемости. Все изменения, вносимые в  протокол трансфера</w:t>
      </w:r>
      <w:r w:rsidR="00524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несоотв</w:t>
      </w:r>
      <w:r w:rsidR="000756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етствия  критериям приемлемости</w:t>
      </w: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одобрены до начала сбора дополнительных данных.</w:t>
      </w:r>
    </w:p>
    <w:p w:rsidR="00D26406" w:rsidRPr="00D26406" w:rsidRDefault="00413022" w:rsidP="009C7E39">
      <w:pPr>
        <w:tabs>
          <w:tab w:val="left" w:pos="765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трансфере аналитической методики</w:t>
      </w:r>
    </w:p>
    <w:p w:rsidR="00D26406" w:rsidRPr="00D26406" w:rsidRDefault="00F23F50" w:rsidP="00D26406">
      <w:pPr>
        <w:tabs>
          <w:tab w:val="left" w:pos="142"/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трансфера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должна подготовить отчёт с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о подтверждении кв</w:t>
      </w:r>
      <w:r w:rsidR="00EC61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принимающей стороны для 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передаваемой методики. Любые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озникшие в результате испытаний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отклонения от критериев приемлемости трансфера должны быть обоснованы и документально оформлены. Аналитическая методика может считаться переданной принимающей стороне только после проведения эффективных корректирующих мероприятий для</w:t>
      </w:r>
      <w:r w:rsidR="0012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критериям при</w:t>
      </w:r>
      <w:r w:rsidR="00EC61F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трансфера.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Корректирующие мероприятия могут варьироваться от дополнительной подготовки специалистов и разъя</w:t>
      </w:r>
      <w:r w:rsidR="00ED3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снений особенностей методики до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сложных подходов в зависимости от передаваемой аналитической методики. </w:t>
      </w:r>
    </w:p>
    <w:p w:rsidR="00D26406" w:rsidRPr="00D26406" w:rsidRDefault="00ED3E78" w:rsidP="00E449EA">
      <w:pPr>
        <w:tabs>
          <w:tab w:val="left" w:pos="765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Отмена процедуры трансфера</w:t>
      </w:r>
    </w:p>
    <w:p w:rsidR="00D26406" w:rsidRPr="00D26406" w:rsidRDefault="00EF1DCC" w:rsidP="00D26406">
      <w:pPr>
        <w:tabs>
          <w:tab w:val="left" w:pos="142"/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определённых обстоятельствах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трансфер, проводимый в обычном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может не осуществляться, а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принимающая сторона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читается квалифицированной для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полнения аналитических методик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12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сравнительных испытаний.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от проведения тран</w:t>
      </w:r>
      <w:r w:rsidR="00E556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фера должен быть обоснован и документально оформлен принимающей стороной. </w:t>
      </w:r>
    </w:p>
    <w:p w:rsidR="00D26406" w:rsidRPr="00D26406" w:rsidRDefault="00D26406" w:rsidP="00D26406">
      <w:pPr>
        <w:tabs>
          <w:tab w:val="left" w:pos="142"/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трансфера обоснована в следующих случаях:</w:t>
      </w:r>
    </w:p>
    <w:p w:rsidR="00D26406" w:rsidRPr="00D26406" w:rsidRDefault="00E449EA" w:rsidP="00E44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нового ЛС сопоставим с составом </w:t>
      </w:r>
      <w:r w:rsidR="00833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разработанного ЛС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концентрация действующего вещества подобна концентрации в </w:t>
      </w:r>
      <w:r w:rsidR="00833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разработанном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препарате, а у пр</w:t>
      </w:r>
      <w:r w:rsidR="00853D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инимающей стороны уже есть опыт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выполнению аналитических  методик,  используемых для данных испытаний;</w:t>
      </w:r>
    </w:p>
    <w:p w:rsidR="00D26406" w:rsidRPr="00D26406" w:rsidRDefault="00E449EA" w:rsidP="00E449E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5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передаваемая аналитическая методика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описана в Госу</w:t>
      </w:r>
      <w:r w:rsidR="0025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фармакопее РФ и не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изменена; в этом случае приним</w:t>
      </w:r>
      <w:r w:rsidR="00256D05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ающая сторона проводит только её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верификацию (однако, когда в фармакопейной методике отсутствуют подробное описание или критические параметры, требующиеся для получения правильных результатов, трансфер для таких  методик необходимо проводить);</w:t>
      </w:r>
    </w:p>
    <w:p w:rsidR="00D26406" w:rsidRPr="00D26406" w:rsidRDefault="00E449EA" w:rsidP="00E449E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0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передаваемая методика анализа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идентична или сходна в значительной степени с</w:t>
      </w:r>
      <w:r w:rsidR="003F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методикой,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используемой в лаборатор</w:t>
      </w:r>
      <w:r w:rsidR="00F63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принимающей стороны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406" w:rsidRPr="003B565F" w:rsidRDefault="00E449EA" w:rsidP="00E449EA">
      <w:pPr>
        <w:tabs>
          <w:tab w:val="left" w:pos="851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передающей стороны, отвечающ</w:t>
      </w:r>
      <w:r w:rsidR="00FB2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за разработку, валидацию или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</w:t>
      </w:r>
      <w:r w:rsid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переходит на работу </w:t>
      </w:r>
      <w:r w:rsidR="00D26406" w:rsidRPr="00D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лабораторию  принимающей стороны.</w:t>
      </w:r>
    </w:p>
    <w:p w:rsidR="003B565F" w:rsidRPr="00D26406" w:rsidRDefault="003B565F" w:rsidP="00E449EA">
      <w:pPr>
        <w:tabs>
          <w:tab w:val="left" w:pos="851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6D7C" w:rsidRPr="00D26406" w:rsidRDefault="00136D7C" w:rsidP="00E44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6D7C" w:rsidRPr="00D26406" w:rsidSect="00E449EA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8A" w:rsidRDefault="00A6518A" w:rsidP="00D26406">
      <w:pPr>
        <w:spacing w:after="0" w:line="240" w:lineRule="auto"/>
      </w:pPr>
      <w:r>
        <w:separator/>
      </w:r>
    </w:p>
  </w:endnote>
  <w:endnote w:type="continuationSeparator" w:id="0">
    <w:p w:rsidR="00A6518A" w:rsidRDefault="00A6518A" w:rsidP="00D2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726"/>
      <w:docPartObj>
        <w:docPartGallery w:val="Page Numbers (Bottom of Page)"/>
        <w:docPartUnique/>
      </w:docPartObj>
    </w:sdtPr>
    <w:sdtEndPr/>
    <w:sdtContent>
      <w:p w:rsidR="00A6518A" w:rsidRDefault="00D672EA" w:rsidP="009C7E39">
        <w:pPr>
          <w:pStyle w:val="a5"/>
          <w:jc w:val="center"/>
        </w:pPr>
        <w:r w:rsidRPr="00C11A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518A" w:rsidRPr="00C11A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11A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6E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1A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8A" w:rsidRDefault="00A6518A" w:rsidP="00D26406">
      <w:pPr>
        <w:spacing w:after="0" w:line="240" w:lineRule="auto"/>
      </w:pPr>
      <w:r>
        <w:separator/>
      </w:r>
    </w:p>
  </w:footnote>
  <w:footnote w:type="continuationSeparator" w:id="0">
    <w:p w:rsidR="00A6518A" w:rsidRDefault="00A6518A" w:rsidP="00D2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E13"/>
    <w:multiLevelType w:val="multilevel"/>
    <w:tmpl w:val="40B0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E10CC"/>
    <w:multiLevelType w:val="hybridMultilevel"/>
    <w:tmpl w:val="468E0120"/>
    <w:lvl w:ilvl="0" w:tplc="91B8A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A33E1F"/>
    <w:multiLevelType w:val="hybridMultilevel"/>
    <w:tmpl w:val="3A401D7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406"/>
    <w:rsid w:val="0002246C"/>
    <w:rsid w:val="0002589E"/>
    <w:rsid w:val="00031BCB"/>
    <w:rsid w:val="00036EB2"/>
    <w:rsid w:val="00075679"/>
    <w:rsid w:val="000B006E"/>
    <w:rsid w:val="000C4DAF"/>
    <w:rsid w:val="00104CFD"/>
    <w:rsid w:val="00125532"/>
    <w:rsid w:val="0013440B"/>
    <w:rsid w:val="001359E3"/>
    <w:rsid w:val="00136D7C"/>
    <w:rsid w:val="001808E4"/>
    <w:rsid w:val="00184611"/>
    <w:rsid w:val="001A4935"/>
    <w:rsid w:val="001B0177"/>
    <w:rsid w:val="001B73C5"/>
    <w:rsid w:val="001C220C"/>
    <w:rsid w:val="001F20C7"/>
    <w:rsid w:val="001F351D"/>
    <w:rsid w:val="00211279"/>
    <w:rsid w:val="00237FF4"/>
    <w:rsid w:val="00256D05"/>
    <w:rsid w:val="002741D7"/>
    <w:rsid w:val="002903B8"/>
    <w:rsid w:val="0029265D"/>
    <w:rsid w:val="002C36B8"/>
    <w:rsid w:val="002C6515"/>
    <w:rsid w:val="002E6B50"/>
    <w:rsid w:val="002F34E7"/>
    <w:rsid w:val="002F6488"/>
    <w:rsid w:val="003015E8"/>
    <w:rsid w:val="0031249E"/>
    <w:rsid w:val="00312921"/>
    <w:rsid w:val="00326773"/>
    <w:rsid w:val="0039714F"/>
    <w:rsid w:val="003A36AE"/>
    <w:rsid w:val="003A51E0"/>
    <w:rsid w:val="003A7040"/>
    <w:rsid w:val="003B2F41"/>
    <w:rsid w:val="003B565F"/>
    <w:rsid w:val="003F6614"/>
    <w:rsid w:val="00413022"/>
    <w:rsid w:val="00436D41"/>
    <w:rsid w:val="00442E1B"/>
    <w:rsid w:val="00461F7B"/>
    <w:rsid w:val="00473F6D"/>
    <w:rsid w:val="0047535A"/>
    <w:rsid w:val="004A4CDF"/>
    <w:rsid w:val="004B5ADA"/>
    <w:rsid w:val="004F17F4"/>
    <w:rsid w:val="005146F4"/>
    <w:rsid w:val="005200F6"/>
    <w:rsid w:val="00524332"/>
    <w:rsid w:val="00524E80"/>
    <w:rsid w:val="00541F71"/>
    <w:rsid w:val="005722FC"/>
    <w:rsid w:val="00587414"/>
    <w:rsid w:val="0059296F"/>
    <w:rsid w:val="005A49D5"/>
    <w:rsid w:val="005B6702"/>
    <w:rsid w:val="005C0905"/>
    <w:rsid w:val="005C0D8E"/>
    <w:rsid w:val="005C46B3"/>
    <w:rsid w:val="005D331A"/>
    <w:rsid w:val="005D5C0D"/>
    <w:rsid w:val="005F53E9"/>
    <w:rsid w:val="0060439B"/>
    <w:rsid w:val="006351DF"/>
    <w:rsid w:val="006407E3"/>
    <w:rsid w:val="0065117D"/>
    <w:rsid w:val="00662D48"/>
    <w:rsid w:val="00664B6F"/>
    <w:rsid w:val="00674631"/>
    <w:rsid w:val="00683C77"/>
    <w:rsid w:val="00692B18"/>
    <w:rsid w:val="006A4BE7"/>
    <w:rsid w:val="006D1515"/>
    <w:rsid w:val="006F7739"/>
    <w:rsid w:val="00702671"/>
    <w:rsid w:val="00747AE7"/>
    <w:rsid w:val="00783B1F"/>
    <w:rsid w:val="00791FC5"/>
    <w:rsid w:val="00821BE1"/>
    <w:rsid w:val="008331EB"/>
    <w:rsid w:val="00845A57"/>
    <w:rsid w:val="00853D5B"/>
    <w:rsid w:val="0085578B"/>
    <w:rsid w:val="00873381"/>
    <w:rsid w:val="008B6C2B"/>
    <w:rsid w:val="008F4826"/>
    <w:rsid w:val="00906FD1"/>
    <w:rsid w:val="00920D85"/>
    <w:rsid w:val="00984C0D"/>
    <w:rsid w:val="00985BF5"/>
    <w:rsid w:val="00995E47"/>
    <w:rsid w:val="009A34D2"/>
    <w:rsid w:val="009A7679"/>
    <w:rsid w:val="009B0B7E"/>
    <w:rsid w:val="009B6BE1"/>
    <w:rsid w:val="009C7E39"/>
    <w:rsid w:val="00A0366D"/>
    <w:rsid w:val="00A14AEC"/>
    <w:rsid w:val="00A25173"/>
    <w:rsid w:val="00A6518A"/>
    <w:rsid w:val="00A67FBD"/>
    <w:rsid w:val="00A73100"/>
    <w:rsid w:val="00A76B4C"/>
    <w:rsid w:val="00A76CAC"/>
    <w:rsid w:val="00A76DF1"/>
    <w:rsid w:val="00A96082"/>
    <w:rsid w:val="00AA4D3A"/>
    <w:rsid w:val="00AB4358"/>
    <w:rsid w:val="00AE41A5"/>
    <w:rsid w:val="00B002A1"/>
    <w:rsid w:val="00B1215E"/>
    <w:rsid w:val="00B45FB2"/>
    <w:rsid w:val="00B65B8B"/>
    <w:rsid w:val="00B808D9"/>
    <w:rsid w:val="00B9171A"/>
    <w:rsid w:val="00BF2B46"/>
    <w:rsid w:val="00C11AB6"/>
    <w:rsid w:val="00C12D43"/>
    <w:rsid w:val="00C242C1"/>
    <w:rsid w:val="00C92B6F"/>
    <w:rsid w:val="00CB0A18"/>
    <w:rsid w:val="00CC0A8D"/>
    <w:rsid w:val="00CE65CA"/>
    <w:rsid w:val="00CE6BAF"/>
    <w:rsid w:val="00CF1530"/>
    <w:rsid w:val="00D26406"/>
    <w:rsid w:val="00D40E4D"/>
    <w:rsid w:val="00D45536"/>
    <w:rsid w:val="00D561B0"/>
    <w:rsid w:val="00D672EA"/>
    <w:rsid w:val="00DD66AB"/>
    <w:rsid w:val="00DF65E9"/>
    <w:rsid w:val="00E20F42"/>
    <w:rsid w:val="00E23335"/>
    <w:rsid w:val="00E449EA"/>
    <w:rsid w:val="00E5564E"/>
    <w:rsid w:val="00E55B25"/>
    <w:rsid w:val="00E63509"/>
    <w:rsid w:val="00E83FF0"/>
    <w:rsid w:val="00E90795"/>
    <w:rsid w:val="00EC61FC"/>
    <w:rsid w:val="00ED3E78"/>
    <w:rsid w:val="00EF0E00"/>
    <w:rsid w:val="00EF1DCC"/>
    <w:rsid w:val="00F062DB"/>
    <w:rsid w:val="00F23F50"/>
    <w:rsid w:val="00F5180F"/>
    <w:rsid w:val="00F63597"/>
    <w:rsid w:val="00F66659"/>
    <w:rsid w:val="00F962FB"/>
    <w:rsid w:val="00FB2989"/>
    <w:rsid w:val="00FD14CB"/>
    <w:rsid w:val="00FD7A7A"/>
    <w:rsid w:val="00FE1756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48BE-CD6B-424D-B85D-44C6D3A9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406"/>
  </w:style>
  <w:style w:type="paragraph" w:styleId="a5">
    <w:name w:val="footer"/>
    <w:basedOn w:val="a"/>
    <w:link w:val="a6"/>
    <w:uiPriority w:val="99"/>
    <w:unhideWhenUsed/>
    <w:rsid w:val="00D26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6406"/>
  </w:style>
  <w:style w:type="paragraph" w:styleId="a7">
    <w:name w:val="annotation text"/>
    <w:basedOn w:val="a"/>
    <w:link w:val="a8"/>
    <w:uiPriority w:val="99"/>
    <w:semiHidden/>
    <w:unhideWhenUsed/>
    <w:rsid w:val="00BF2B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D0A2-7103-4971-8B12-05F32117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10</Pages>
  <Words>2429</Words>
  <Characters>13851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Термины и определения</vt:lpstr>
      <vt:lpstr>Отчёт о трансфере – документально оформленный краткий обзор специфического проек</vt:lpstr>
      <vt:lpstr>Аналитические методики – совокупность документированных операций и правил, выпол</vt:lpstr>
      <vt:lpstr>Виды переноса аналитических методик</vt:lpstr>
      <vt:lpstr>В случае если валидация аналитической методики была осуществлена на этапе фармац</vt:lpstr>
      <vt:lpstr>- проведение сравнительных испытаний передающей стороной и принимающей стороной </vt:lpstr>
      <vt:lpstr>-проведение верификации методики принимающей стороной,  </vt:lpstr>
      <vt:lpstr>-проведение повторной валидации (ревалидации) аналитических методик принимающей </vt:lpstr>
      <vt:lpstr>Сравнительные испытания</vt:lpstr>
      <vt:lpstr>Совместная валидация</vt:lpstr>
      <vt:lpstr>Повторная валидация (ревалидация)</vt:lpstr>
      <vt:lpstr>Протокол трансфера аналитических методик </vt:lpstr>
      <vt:lpstr>- персонал передающей стороны, отвечающий за разработку, валидацию или регулярны</vt:lpstr>
      <vt:lpstr/>
    </vt:vector>
  </TitlesOfParts>
  <Company>FGU</Company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157</cp:revision>
  <dcterms:created xsi:type="dcterms:W3CDTF">2022-04-07T07:01:00Z</dcterms:created>
  <dcterms:modified xsi:type="dcterms:W3CDTF">2023-07-11T13:51:00Z</dcterms:modified>
</cp:coreProperties>
</file>