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E" w:rsidRDefault="00662B4E" w:rsidP="00FA2E8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A2E81" w:rsidRPr="00FA2E81" w:rsidRDefault="00FA2E81" w:rsidP="00FA2E8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FA2E81" w:rsidRPr="00FA2E81" w:rsidRDefault="00FA2E81" w:rsidP="00FA2E8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FA2E81" w:rsidRPr="00FA2E81" w:rsidRDefault="00FA2E81" w:rsidP="00FA2E8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341DC8" w:rsidRPr="00E36605" w:rsidRDefault="00B65ECE" w:rsidP="00E36605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6B39CF">
        <w:tc>
          <w:tcPr>
            <w:tcW w:w="5494" w:type="dxa"/>
          </w:tcPr>
          <w:p w:rsidR="00523C1A" w:rsidRDefault="00B678FE" w:rsidP="009037D5">
            <w:pPr>
              <w:tabs>
                <w:tab w:val="left" w:pos="5387"/>
              </w:tabs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BF1D3A" w:rsidRPr="00BF1D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пределение уксусной кислоты</w:t>
            </w:r>
          </w:p>
          <w:p w:rsidR="009B0237" w:rsidRPr="009B0237" w:rsidRDefault="00BF1D3A" w:rsidP="00291FD3">
            <w:pPr>
              <w:pStyle w:val="af0"/>
              <w:widowControl w:val="0"/>
              <w:spacing w:after="12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BF1D3A">
              <w:rPr>
                <w:rFonts w:ascii="Times New Roman" w:hAnsi="Times New Roman"/>
                <w:color w:val="000000"/>
                <w:szCs w:val="28"/>
                <w:lang w:eastAsia="en-US"/>
              </w:rPr>
              <w:t>в синтетических пептидах</w:t>
            </w:r>
          </w:p>
        </w:tc>
        <w:tc>
          <w:tcPr>
            <w:tcW w:w="283" w:type="dxa"/>
          </w:tcPr>
          <w:p w:rsidR="00341DC8" w:rsidRPr="00C64DC5" w:rsidRDefault="00341DC8" w:rsidP="001264E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F36EF" w:rsidRPr="007F36EF" w:rsidRDefault="007F36EF" w:rsidP="007F36EF">
            <w:pPr>
              <w:rPr>
                <w:rFonts w:cs="Calibri"/>
                <w:b/>
                <w:lang w:eastAsia="ru-RU"/>
              </w:rPr>
            </w:pPr>
            <w:bookmarkStart w:id="0" w:name="_GoBack"/>
            <w:r w:rsidRPr="007F36E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ОФС.1.2.3.0035</w:t>
            </w:r>
          </w:p>
          <w:bookmarkEnd w:id="0"/>
          <w:p w:rsidR="00341DC8" w:rsidRPr="007F36EF" w:rsidRDefault="00341DC8" w:rsidP="001264E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2450C" w:rsidRPr="00C64DC5" w:rsidTr="006B39CF">
        <w:tc>
          <w:tcPr>
            <w:tcW w:w="5494" w:type="dxa"/>
          </w:tcPr>
          <w:p w:rsidR="00C043DD" w:rsidRPr="007F36EF" w:rsidRDefault="00C043DD" w:rsidP="001264EB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1264EB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D2F86" w:rsidRDefault="00FF6291" w:rsidP="001264E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CB7E7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341DC8" w:rsidRPr="002E0BC1" w:rsidRDefault="00341DC8" w:rsidP="001264EB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291FD3">
        <w:tc>
          <w:tcPr>
            <w:tcW w:w="9356" w:type="dxa"/>
          </w:tcPr>
          <w:p w:rsidR="00B65ECE" w:rsidRPr="00E36605" w:rsidRDefault="00B65ECE" w:rsidP="001264EB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9B0237" w:rsidRDefault="009B0237" w:rsidP="002E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C1A" w:rsidRDefault="00CB7E70" w:rsidP="002E68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5B3">
        <w:rPr>
          <w:rFonts w:ascii="Times New Roman" w:hAnsi="Times New Roman"/>
          <w:sz w:val="28"/>
          <w:szCs w:val="28"/>
        </w:rPr>
        <w:t>Настоящая общая фармакопейная статья распространяется на определени</w:t>
      </w:r>
      <w:r w:rsidR="005A679E" w:rsidRPr="008335B3">
        <w:rPr>
          <w:rFonts w:ascii="Times New Roman" w:hAnsi="Times New Roman"/>
          <w:sz w:val="28"/>
          <w:szCs w:val="28"/>
        </w:rPr>
        <w:t>е</w:t>
      </w:r>
      <w:r w:rsidR="005A679E" w:rsidRPr="004D3E0E">
        <w:rPr>
          <w:rFonts w:ascii="Times New Roman" w:hAnsi="Times New Roman"/>
          <w:sz w:val="28"/>
          <w:szCs w:val="28"/>
        </w:rPr>
        <w:t xml:space="preserve"> </w:t>
      </w:r>
      <w:r w:rsidR="00BF1D3A" w:rsidRPr="00BF1D3A">
        <w:rPr>
          <w:rFonts w:ascii="Times New Roman" w:hAnsi="Times New Roman"/>
          <w:sz w:val="28"/>
          <w:szCs w:val="28"/>
        </w:rPr>
        <w:t xml:space="preserve">уксусной кислоты </w:t>
      </w:r>
      <w:r w:rsidR="00BF1D3A" w:rsidRPr="001D2618">
        <w:rPr>
          <w:rFonts w:ascii="Times New Roman" w:hAnsi="Times New Roman"/>
          <w:sz w:val="28"/>
          <w:szCs w:val="28"/>
        </w:rPr>
        <w:t>в лекарственных средствах синтетических пептидов</w:t>
      </w:r>
      <w:r w:rsidRPr="001D2618">
        <w:rPr>
          <w:rFonts w:ascii="Times New Roman" w:hAnsi="Times New Roman"/>
          <w:sz w:val="28"/>
          <w:szCs w:val="28"/>
        </w:rPr>
        <w:t>.</w:t>
      </w:r>
    </w:p>
    <w:p w:rsidR="00CB7E70" w:rsidRPr="001D2618" w:rsidRDefault="00CB7E70" w:rsidP="009B023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618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825790" w:rsidRPr="004D3E0E" w:rsidRDefault="003B4B6C" w:rsidP="004D3E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618">
        <w:rPr>
          <w:rFonts w:ascii="Times New Roman" w:hAnsi="Times New Roman"/>
          <w:color w:val="000000"/>
          <w:sz w:val="28"/>
          <w:szCs w:val="28"/>
        </w:rPr>
        <w:t>Испытание проводят д</w:t>
      </w:r>
      <w:r w:rsidR="00CB7E70" w:rsidRPr="001D2618">
        <w:rPr>
          <w:rFonts w:ascii="Times New Roman" w:hAnsi="Times New Roman"/>
          <w:color w:val="000000"/>
          <w:sz w:val="28"/>
          <w:szCs w:val="28"/>
        </w:rPr>
        <w:t xml:space="preserve">ля установления </w:t>
      </w:r>
      <w:r w:rsidR="007C335A" w:rsidRPr="001D2618">
        <w:rPr>
          <w:rFonts w:ascii="Times New Roman" w:hAnsi="Times New Roman"/>
          <w:color w:val="000000"/>
          <w:sz w:val="28"/>
          <w:szCs w:val="28"/>
        </w:rPr>
        <w:t>количественного</w:t>
      </w:r>
      <w:r w:rsidR="00CB7E70" w:rsidRPr="001D2618">
        <w:rPr>
          <w:rFonts w:ascii="Times New Roman" w:hAnsi="Times New Roman"/>
          <w:color w:val="000000"/>
          <w:sz w:val="28"/>
          <w:szCs w:val="28"/>
        </w:rPr>
        <w:t xml:space="preserve"> содержания</w:t>
      </w:r>
      <w:r w:rsidR="007C335A" w:rsidRPr="001D2618">
        <w:rPr>
          <w:rFonts w:ascii="Times New Roman" w:hAnsi="Times New Roman"/>
          <w:sz w:val="28"/>
          <w:szCs w:val="28"/>
        </w:rPr>
        <w:t xml:space="preserve"> уксусной кислоты в синтетических пептид</w:t>
      </w:r>
      <w:r w:rsidR="0063107F">
        <w:rPr>
          <w:rFonts w:ascii="Times New Roman" w:hAnsi="Times New Roman"/>
          <w:sz w:val="28"/>
          <w:szCs w:val="28"/>
        </w:rPr>
        <w:t>ах</w:t>
      </w:r>
      <w:r w:rsidR="0095248F" w:rsidRPr="001D2618">
        <w:rPr>
          <w:rFonts w:ascii="Times New Roman" w:hAnsi="Times New Roman"/>
          <w:color w:val="000000"/>
          <w:sz w:val="28"/>
          <w:szCs w:val="28"/>
        </w:rPr>
        <w:t xml:space="preserve"> с использованием</w:t>
      </w:r>
      <w:r w:rsidR="00293A86" w:rsidRPr="001D2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425" w:rsidRPr="00DE2425">
        <w:rPr>
          <w:rFonts w:ascii="Times New Roman" w:hAnsi="Times New Roman"/>
          <w:sz w:val="28"/>
          <w:szCs w:val="28"/>
        </w:rPr>
        <w:t>в</w:t>
      </w:r>
      <w:r w:rsidR="00DB2513" w:rsidRPr="007C335A">
        <w:rPr>
          <w:rFonts w:ascii="Times New Roman" w:hAnsi="Times New Roman"/>
          <w:sz w:val="28"/>
          <w:szCs w:val="28"/>
        </w:rPr>
        <w:t>ысокоэффективн</w:t>
      </w:r>
      <w:r w:rsidR="00DB2513">
        <w:rPr>
          <w:rFonts w:ascii="Times New Roman" w:hAnsi="Times New Roman"/>
          <w:sz w:val="28"/>
          <w:szCs w:val="28"/>
        </w:rPr>
        <w:t xml:space="preserve">ой </w:t>
      </w:r>
      <w:r w:rsidR="00DB2513" w:rsidRPr="007C335A">
        <w:rPr>
          <w:rFonts w:ascii="Times New Roman" w:hAnsi="Times New Roman"/>
          <w:sz w:val="28"/>
          <w:szCs w:val="28"/>
        </w:rPr>
        <w:t>жидкостн</w:t>
      </w:r>
      <w:r w:rsidR="00DB2513">
        <w:rPr>
          <w:rFonts w:ascii="Times New Roman" w:hAnsi="Times New Roman"/>
          <w:sz w:val="28"/>
          <w:szCs w:val="28"/>
        </w:rPr>
        <w:t>ой</w:t>
      </w:r>
      <w:r w:rsidR="00DB2513" w:rsidRPr="007C335A">
        <w:rPr>
          <w:rFonts w:ascii="Times New Roman" w:hAnsi="Times New Roman"/>
          <w:sz w:val="28"/>
          <w:szCs w:val="28"/>
        </w:rPr>
        <w:t xml:space="preserve"> хроматографи</w:t>
      </w:r>
      <w:r w:rsidR="00DB2513">
        <w:rPr>
          <w:rFonts w:ascii="Times New Roman" w:hAnsi="Times New Roman"/>
          <w:sz w:val="28"/>
          <w:szCs w:val="28"/>
        </w:rPr>
        <w:t>и</w:t>
      </w:r>
      <w:r w:rsidR="0099263A" w:rsidRPr="001D2618">
        <w:rPr>
          <w:rFonts w:ascii="Times New Roman" w:hAnsi="Times New Roman"/>
          <w:color w:val="000000"/>
          <w:sz w:val="28"/>
          <w:szCs w:val="28"/>
        </w:rPr>
        <w:t>.</w:t>
      </w:r>
    </w:p>
    <w:p w:rsidR="00CB7E70" w:rsidRPr="00CB7E70" w:rsidRDefault="00DA26B0" w:rsidP="009B0237">
      <w:pPr>
        <w:pStyle w:val="af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1766D9">
        <w:rPr>
          <w:rFonts w:ascii="Times New Roman" w:hAnsi="Times New Roman"/>
          <w:color w:val="000000"/>
          <w:szCs w:val="28"/>
        </w:rPr>
        <w:t>Методика</w:t>
      </w:r>
    </w:p>
    <w:p w:rsidR="00523C1A" w:rsidRDefault="007C3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35A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BE4B42" w:rsidRDefault="00BE4B42" w:rsidP="00D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B42">
        <w:rPr>
          <w:rFonts w:ascii="Times New Roman" w:hAnsi="Times New Roman"/>
          <w:i/>
          <w:sz w:val="28"/>
          <w:szCs w:val="28"/>
        </w:rPr>
        <w:t>Подвижная фаза А (ПФА</w:t>
      </w:r>
      <w:r w:rsidR="003E0985">
        <w:rPr>
          <w:rFonts w:ascii="Times New Roman" w:hAnsi="Times New Roman"/>
          <w:sz w:val="28"/>
          <w:szCs w:val="28"/>
        </w:rPr>
        <w:t xml:space="preserve">). </w:t>
      </w:r>
      <w:r w:rsidR="0006669F">
        <w:rPr>
          <w:rFonts w:ascii="Times New Roman" w:hAnsi="Times New Roman"/>
          <w:sz w:val="28"/>
          <w:szCs w:val="28"/>
        </w:rPr>
        <w:t xml:space="preserve">В </w:t>
      </w:r>
      <w:r w:rsidR="0006669F" w:rsidRPr="00BE4B42">
        <w:rPr>
          <w:rFonts w:ascii="Times New Roman" w:hAnsi="Times New Roman"/>
          <w:sz w:val="28"/>
          <w:szCs w:val="28"/>
        </w:rPr>
        <w:t xml:space="preserve">мерную колбу </w:t>
      </w:r>
      <w:r w:rsidR="0006669F">
        <w:rPr>
          <w:rFonts w:ascii="Times New Roman" w:hAnsi="Times New Roman"/>
          <w:sz w:val="28"/>
          <w:szCs w:val="28"/>
        </w:rPr>
        <w:t>вместимостью 1000 мл</w:t>
      </w:r>
      <w:r w:rsidR="0006669F" w:rsidRPr="00BE4B42">
        <w:rPr>
          <w:rFonts w:ascii="Times New Roman" w:hAnsi="Times New Roman"/>
          <w:sz w:val="28"/>
          <w:szCs w:val="28"/>
        </w:rPr>
        <w:t xml:space="preserve"> помещают </w:t>
      </w:r>
      <w:r w:rsidRPr="00BE4B42">
        <w:rPr>
          <w:rFonts w:ascii="Times New Roman" w:hAnsi="Times New Roman"/>
          <w:sz w:val="28"/>
          <w:szCs w:val="28"/>
        </w:rPr>
        <w:t>0,7 мл фосфорной кислоты концентрированной</w:t>
      </w:r>
      <w:r w:rsidR="0043298C">
        <w:rPr>
          <w:rFonts w:ascii="Times New Roman" w:hAnsi="Times New Roman"/>
          <w:sz w:val="28"/>
          <w:szCs w:val="28"/>
        </w:rPr>
        <w:t xml:space="preserve">. </w:t>
      </w:r>
      <w:r w:rsidR="00B53AD2">
        <w:rPr>
          <w:rFonts w:ascii="Times New Roman" w:hAnsi="Times New Roman"/>
          <w:sz w:val="28"/>
          <w:szCs w:val="28"/>
        </w:rPr>
        <w:t>Д</w:t>
      </w:r>
      <w:r w:rsidRPr="00BE4B42">
        <w:rPr>
          <w:rFonts w:ascii="Times New Roman" w:hAnsi="Times New Roman"/>
          <w:sz w:val="28"/>
          <w:szCs w:val="28"/>
        </w:rPr>
        <w:t>оводят объём раствора водой до метки и перемешивают. Значение рН полученно</w:t>
      </w:r>
      <w:r w:rsidR="002E6867">
        <w:rPr>
          <w:rFonts w:ascii="Times New Roman" w:hAnsi="Times New Roman"/>
          <w:sz w:val="28"/>
          <w:szCs w:val="28"/>
        </w:rPr>
        <w:t>го раствора доводят до 3,00</w:t>
      </w:r>
      <w:r w:rsidRPr="00BE4B42">
        <w:rPr>
          <w:rFonts w:ascii="Times New Roman" w:hAnsi="Times New Roman"/>
          <w:sz w:val="28"/>
          <w:szCs w:val="28"/>
        </w:rPr>
        <w:t xml:space="preserve"> натрия гидроксида раствор</w:t>
      </w:r>
      <w:r w:rsidR="00B53AD2">
        <w:rPr>
          <w:rFonts w:ascii="Times New Roman" w:hAnsi="Times New Roman"/>
          <w:sz w:val="28"/>
          <w:szCs w:val="28"/>
        </w:rPr>
        <w:t>ом</w:t>
      </w:r>
      <w:r w:rsidR="0043298C">
        <w:rPr>
          <w:rFonts w:ascii="Times New Roman" w:hAnsi="Times New Roman"/>
          <w:sz w:val="28"/>
          <w:szCs w:val="28"/>
        </w:rPr>
        <w:t xml:space="preserve"> концентрированн</w:t>
      </w:r>
      <w:r w:rsidR="002F05B0">
        <w:rPr>
          <w:rFonts w:ascii="Times New Roman" w:hAnsi="Times New Roman"/>
          <w:sz w:val="28"/>
          <w:szCs w:val="28"/>
        </w:rPr>
        <w:t>ым</w:t>
      </w:r>
      <w:r w:rsidRPr="00BE4B42">
        <w:rPr>
          <w:rFonts w:ascii="Times New Roman" w:hAnsi="Times New Roman"/>
          <w:sz w:val="28"/>
          <w:szCs w:val="28"/>
        </w:rPr>
        <w:t>.</w:t>
      </w:r>
    </w:p>
    <w:p w:rsidR="00BE4B42" w:rsidRPr="00BE4B42" w:rsidRDefault="00BE4B42" w:rsidP="00D909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8C">
        <w:rPr>
          <w:rFonts w:ascii="Times New Roman" w:hAnsi="Times New Roman"/>
          <w:i/>
          <w:sz w:val="28"/>
          <w:szCs w:val="28"/>
        </w:rPr>
        <w:t>Подвижная фаза Б (ПФБ).</w:t>
      </w:r>
      <w:r w:rsidRPr="00BE4B42">
        <w:rPr>
          <w:rFonts w:ascii="Times New Roman" w:hAnsi="Times New Roman"/>
          <w:sz w:val="28"/>
          <w:szCs w:val="28"/>
        </w:rPr>
        <w:t xml:space="preserve"> Метанол.</w:t>
      </w:r>
    </w:p>
    <w:p w:rsidR="0008616C" w:rsidRDefault="00BE4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8C">
        <w:rPr>
          <w:rFonts w:ascii="Times New Roman" w:hAnsi="Times New Roman"/>
          <w:i/>
          <w:sz w:val="28"/>
          <w:szCs w:val="28"/>
        </w:rPr>
        <w:t>Растворитель.</w:t>
      </w:r>
      <w:r w:rsidRPr="00BE4B42">
        <w:rPr>
          <w:rFonts w:ascii="Times New Roman" w:hAnsi="Times New Roman"/>
          <w:sz w:val="28"/>
          <w:szCs w:val="28"/>
        </w:rPr>
        <w:t xml:space="preserve"> ПФБ</w:t>
      </w:r>
      <w:r w:rsidR="002E6867">
        <w:rPr>
          <w:rFonts w:ascii="Times New Roman" w:hAnsi="Times New Roman"/>
          <w:sz w:val="28"/>
          <w:szCs w:val="28"/>
        </w:rPr>
        <w:t>—</w:t>
      </w:r>
      <w:r w:rsidRPr="00BE4B42">
        <w:rPr>
          <w:rFonts w:ascii="Times New Roman" w:hAnsi="Times New Roman"/>
          <w:sz w:val="28"/>
          <w:szCs w:val="28"/>
        </w:rPr>
        <w:t>ПФА 5:95.</w:t>
      </w:r>
    </w:p>
    <w:p w:rsidR="0008616C" w:rsidRDefault="00BE4B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2618">
        <w:rPr>
          <w:rFonts w:ascii="Times New Roman" w:hAnsi="Times New Roman"/>
          <w:sz w:val="28"/>
          <w:szCs w:val="28"/>
        </w:rPr>
        <w:t>.</w:t>
      </w:r>
      <w:r w:rsidR="000345B9" w:rsidRPr="001D2618">
        <w:rPr>
          <w:rFonts w:ascii="Times New Roman" w:hAnsi="Times New Roman"/>
          <w:sz w:val="28"/>
          <w:szCs w:val="28"/>
        </w:rPr>
        <w:t xml:space="preserve"> Готовят, </w:t>
      </w:r>
      <w:r w:rsidRPr="001D2618">
        <w:rPr>
          <w:rFonts w:ascii="Times New Roman" w:hAnsi="Times New Roman"/>
          <w:sz w:val="28"/>
          <w:szCs w:val="28"/>
        </w:rPr>
        <w:t>как указано в фармакопейной статье.</w:t>
      </w:r>
    </w:p>
    <w:p w:rsidR="004C0240" w:rsidRDefault="00BE4B42" w:rsidP="009B0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618">
        <w:rPr>
          <w:rFonts w:ascii="Times New Roman" w:hAnsi="Times New Roman"/>
          <w:i/>
          <w:sz w:val="28"/>
          <w:szCs w:val="28"/>
        </w:rPr>
        <w:t>Стандартный раствор</w:t>
      </w:r>
      <w:r w:rsidR="0054219D" w:rsidRPr="001D2618">
        <w:rPr>
          <w:rFonts w:ascii="Times New Roman" w:hAnsi="Times New Roman"/>
          <w:sz w:val="28"/>
          <w:szCs w:val="28"/>
        </w:rPr>
        <w:t>.</w:t>
      </w:r>
      <w:r w:rsidR="0006669F" w:rsidRPr="0006669F">
        <w:rPr>
          <w:rFonts w:ascii="Times New Roman" w:hAnsi="Times New Roman"/>
          <w:sz w:val="28"/>
          <w:szCs w:val="28"/>
        </w:rPr>
        <w:t xml:space="preserve"> </w:t>
      </w:r>
      <w:r w:rsidR="0006669F">
        <w:rPr>
          <w:rFonts w:ascii="Times New Roman" w:hAnsi="Times New Roman"/>
          <w:sz w:val="28"/>
          <w:szCs w:val="28"/>
        </w:rPr>
        <w:t>В</w:t>
      </w:r>
      <w:r w:rsidR="0006669F" w:rsidRPr="004C0240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06669F">
        <w:rPr>
          <w:rFonts w:ascii="Times New Roman" w:hAnsi="Times New Roman"/>
          <w:sz w:val="28"/>
          <w:szCs w:val="28"/>
        </w:rPr>
        <w:t>10</w:t>
      </w:r>
      <w:r w:rsidR="0006669F" w:rsidRPr="004C0240">
        <w:rPr>
          <w:rFonts w:ascii="Times New Roman" w:hAnsi="Times New Roman"/>
          <w:sz w:val="28"/>
          <w:szCs w:val="28"/>
        </w:rPr>
        <w:t>0</w:t>
      </w:r>
      <w:r w:rsidR="0006669F">
        <w:rPr>
          <w:rFonts w:ascii="Times New Roman" w:hAnsi="Times New Roman"/>
          <w:sz w:val="28"/>
          <w:szCs w:val="28"/>
        </w:rPr>
        <w:t> </w:t>
      </w:r>
      <w:r w:rsidR="0006669F" w:rsidRPr="004C0240">
        <w:rPr>
          <w:rFonts w:ascii="Times New Roman" w:hAnsi="Times New Roman"/>
          <w:sz w:val="28"/>
          <w:szCs w:val="28"/>
        </w:rPr>
        <w:t>мл</w:t>
      </w:r>
      <w:r w:rsidR="0054219D" w:rsidRPr="001D2618">
        <w:rPr>
          <w:rFonts w:ascii="Times New Roman" w:hAnsi="Times New Roman"/>
          <w:sz w:val="28"/>
          <w:szCs w:val="28"/>
        </w:rPr>
        <w:t xml:space="preserve"> </w:t>
      </w:r>
      <w:r w:rsidR="0006669F" w:rsidRPr="004C0240">
        <w:rPr>
          <w:rFonts w:ascii="Times New Roman" w:hAnsi="Times New Roman"/>
          <w:sz w:val="28"/>
          <w:szCs w:val="28"/>
        </w:rPr>
        <w:t>помещают 25</w:t>
      </w:r>
      <w:r w:rsidR="0006669F">
        <w:rPr>
          <w:rFonts w:ascii="Times New Roman" w:hAnsi="Times New Roman"/>
          <w:sz w:val="28"/>
          <w:szCs w:val="28"/>
        </w:rPr>
        <w:t> </w:t>
      </w:r>
      <w:r w:rsidR="0006669F" w:rsidRPr="004C0240">
        <w:rPr>
          <w:rFonts w:ascii="Times New Roman" w:hAnsi="Times New Roman"/>
          <w:sz w:val="28"/>
          <w:szCs w:val="28"/>
        </w:rPr>
        <w:t>мл</w:t>
      </w:r>
      <w:r w:rsidR="00D07D91">
        <w:rPr>
          <w:rFonts w:ascii="Times New Roman" w:hAnsi="Times New Roman"/>
          <w:sz w:val="28"/>
          <w:szCs w:val="28"/>
        </w:rPr>
        <w:t xml:space="preserve"> растворителя, прибавляют</w:t>
      </w:r>
      <w:r w:rsidR="004C0240" w:rsidRPr="004C0240">
        <w:rPr>
          <w:rFonts w:ascii="Times New Roman" w:hAnsi="Times New Roman"/>
          <w:sz w:val="28"/>
          <w:szCs w:val="28"/>
        </w:rPr>
        <w:t xml:space="preserve"> </w:t>
      </w:r>
      <w:r w:rsidR="004C0240">
        <w:rPr>
          <w:rFonts w:ascii="Times New Roman" w:hAnsi="Times New Roman"/>
          <w:sz w:val="28"/>
          <w:szCs w:val="28"/>
        </w:rPr>
        <w:t>1</w:t>
      </w:r>
      <w:r w:rsidR="00247D1D">
        <w:rPr>
          <w:rFonts w:ascii="Times New Roman" w:hAnsi="Times New Roman"/>
          <w:sz w:val="28"/>
          <w:szCs w:val="28"/>
        </w:rPr>
        <w:t>0</w:t>
      </w:r>
      <w:r w:rsidR="00D909EC">
        <w:rPr>
          <w:rFonts w:ascii="Times New Roman" w:hAnsi="Times New Roman"/>
          <w:sz w:val="28"/>
          <w:szCs w:val="28"/>
        </w:rPr>
        <w:t> </w:t>
      </w:r>
      <w:r w:rsidR="00247D1D">
        <w:rPr>
          <w:rFonts w:ascii="Times New Roman" w:hAnsi="Times New Roman"/>
          <w:sz w:val="28"/>
          <w:szCs w:val="28"/>
        </w:rPr>
        <w:t>м</w:t>
      </w:r>
      <w:r w:rsidR="00DF48D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DF48DD">
        <w:rPr>
          <w:rFonts w:ascii="Times New Roman" w:hAnsi="Times New Roman"/>
          <w:sz w:val="28"/>
          <w:szCs w:val="28"/>
        </w:rPr>
        <w:lastRenderedPageBreak/>
        <w:t>стандартного образца</w:t>
      </w:r>
      <w:r w:rsidR="004C0240" w:rsidRPr="004C0240">
        <w:rPr>
          <w:rFonts w:ascii="Times New Roman" w:hAnsi="Times New Roman"/>
          <w:sz w:val="28"/>
          <w:szCs w:val="28"/>
        </w:rPr>
        <w:t xml:space="preserve"> </w:t>
      </w:r>
      <w:r w:rsidR="004C0240">
        <w:rPr>
          <w:rFonts w:ascii="Times New Roman" w:hAnsi="Times New Roman"/>
          <w:sz w:val="28"/>
          <w:szCs w:val="28"/>
        </w:rPr>
        <w:t xml:space="preserve">уксусной кислоты </w:t>
      </w:r>
      <w:r w:rsidR="00DB2513">
        <w:rPr>
          <w:rFonts w:ascii="Times New Roman" w:hAnsi="Times New Roman"/>
          <w:sz w:val="28"/>
          <w:szCs w:val="28"/>
        </w:rPr>
        <w:t>ледяной</w:t>
      </w:r>
      <w:r w:rsidR="004C0240" w:rsidRPr="004C0240">
        <w:rPr>
          <w:rFonts w:ascii="Times New Roman" w:hAnsi="Times New Roman"/>
          <w:sz w:val="28"/>
          <w:szCs w:val="28"/>
        </w:rPr>
        <w:t>, доводят объ</w:t>
      </w:r>
      <w:r w:rsidR="00D909EC">
        <w:rPr>
          <w:rFonts w:ascii="Times New Roman" w:hAnsi="Times New Roman"/>
          <w:sz w:val="28"/>
          <w:szCs w:val="28"/>
        </w:rPr>
        <w:t>ё</w:t>
      </w:r>
      <w:r w:rsidR="004C0240" w:rsidRPr="004C0240">
        <w:rPr>
          <w:rFonts w:ascii="Times New Roman" w:hAnsi="Times New Roman"/>
          <w:sz w:val="28"/>
          <w:szCs w:val="28"/>
        </w:rPr>
        <w:t>м раствора тем же растворителем до метки и перемешивают (</w:t>
      </w:r>
      <w:r w:rsidR="00247D1D">
        <w:rPr>
          <w:rFonts w:ascii="Times New Roman" w:hAnsi="Times New Roman"/>
          <w:sz w:val="28"/>
          <w:szCs w:val="28"/>
        </w:rPr>
        <w:t>0,1</w:t>
      </w:r>
      <w:r w:rsidR="00D909EC">
        <w:rPr>
          <w:rFonts w:ascii="Times New Roman" w:hAnsi="Times New Roman"/>
          <w:sz w:val="28"/>
          <w:szCs w:val="28"/>
        </w:rPr>
        <w:t> </w:t>
      </w:r>
      <w:r w:rsidR="004C0240" w:rsidRPr="004C0240">
        <w:rPr>
          <w:rFonts w:ascii="Times New Roman" w:hAnsi="Times New Roman"/>
          <w:sz w:val="28"/>
          <w:szCs w:val="28"/>
        </w:rPr>
        <w:t>мг/мл).</w:t>
      </w:r>
    </w:p>
    <w:p w:rsidR="00D971F6" w:rsidRPr="00DB2513" w:rsidRDefault="00D971F6" w:rsidP="009B023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1F6">
        <w:rPr>
          <w:rFonts w:ascii="Times New Roman" w:eastAsia="Times New Roman" w:hAnsi="Times New Roman"/>
          <w:i/>
          <w:sz w:val="28"/>
          <w:szCs w:val="28"/>
          <w:lang w:eastAsia="ru-RU"/>
        </w:rPr>
        <w:t>Проверка пригодности хроматографической системы</w:t>
      </w:r>
      <w:r w:rsidRPr="00D971F6">
        <w:rPr>
          <w:rFonts w:ascii="Times New Roman" w:eastAsia="Times New Roman" w:hAnsi="Times New Roman"/>
          <w:sz w:val="28"/>
          <w:szCs w:val="28"/>
          <w:lang w:eastAsia="ru-RU"/>
        </w:rPr>
        <w:t>. Хроматографическая система считается пригодной, если выполняются следующие условия:</w:t>
      </w:r>
    </w:p>
    <w:p w:rsidR="00523C1A" w:rsidRDefault="00CC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F3481"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>фактор асимметрии пика (A</w:t>
      </w:r>
      <w:r w:rsidR="006F3481" w:rsidRPr="00DB2513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S</w:t>
      </w:r>
      <w:r w:rsidR="006F3481"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пика уксусной кислоты на хроматограмме стандартного раствора должен быть не более 2,</w:t>
      </w:r>
      <w:r w:rsidR="00FB1443" w:rsidRPr="00DB25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3C1A" w:rsidRDefault="00CC4399">
      <w:pPr>
        <w:shd w:val="clear" w:color="auto" w:fill="FFFFFF"/>
        <w:tabs>
          <w:tab w:val="left" w:pos="-1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F3481" w:rsidRPr="00C77E0C">
        <w:rPr>
          <w:rFonts w:ascii="Times New Roman" w:eastAsia="Times New Roman" w:hAnsi="Times New Roman"/>
          <w:i/>
          <w:sz w:val="28"/>
          <w:szCs w:val="28"/>
          <w:lang w:eastAsia="ru-RU"/>
        </w:rPr>
        <w:t>относительное стандартное отклонение (RSD)</w:t>
      </w:r>
      <w:r w:rsidR="006F3481" w:rsidRPr="00C77E0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площади пика </w:t>
      </w:r>
      <w:r w:rsidR="006F3481" w:rsidRPr="00BE4B42">
        <w:rPr>
          <w:rFonts w:ascii="Times New Roman" w:hAnsi="Times New Roman"/>
          <w:sz w:val="28"/>
          <w:szCs w:val="28"/>
        </w:rPr>
        <w:t>уксусной кислоты</w:t>
      </w:r>
      <w:r w:rsidR="006F3481" w:rsidRPr="00C77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хроматограмме </w:t>
      </w:r>
      <w:r w:rsidR="006F34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F3481" w:rsidRPr="0033151F">
        <w:rPr>
          <w:rFonts w:ascii="Times New Roman" w:eastAsia="Times New Roman" w:hAnsi="Times New Roman"/>
          <w:sz w:val="28"/>
          <w:szCs w:val="28"/>
          <w:lang w:eastAsia="ru-RU"/>
        </w:rPr>
        <w:t>тандартн</w:t>
      </w:r>
      <w:r w:rsidR="006F348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F3481" w:rsidRPr="0033151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</w:t>
      </w:r>
      <w:r w:rsidR="006F34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F3481" w:rsidRPr="00C77E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не более 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3AD2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D909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F3481" w:rsidRPr="00C77E0C">
        <w:rPr>
          <w:rFonts w:ascii="Times New Roman" w:eastAsia="Times New Roman" w:hAnsi="Times New Roman"/>
          <w:sz w:val="28"/>
          <w:szCs w:val="28"/>
          <w:lang w:eastAsia="ru-RU"/>
        </w:rPr>
        <w:t xml:space="preserve"> (6 введений);</w:t>
      </w:r>
    </w:p>
    <w:p w:rsidR="00523C1A" w:rsidRDefault="00CC4399" w:rsidP="00A90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6F3481"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эффективность </w:t>
      </w:r>
      <w:proofErr w:type="spellStart"/>
      <w:r w:rsidR="006F3481"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>хроматографической</w:t>
      </w:r>
      <w:proofErr w:type="spellEnd"/>
      <w:r w:rsidR="006F3481"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колонки (N),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рассчитанная по пику уксусной кислоты на хроматограмме стандартного раствора</w:t>
      </w:r>
      <w:r w:rsidR="00E56A5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не менее </w:t>
      </w:r>
      <w:r w:rsidR="00FB1443" w:rsidRPr="00DB25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3481" w:rsidRPr="00DB2513">
        <w:rPr>
          <w:rFonts w:ascii="Times New Roman" w:eastAsia="Times New Roman" w:hAnsi="Times New Roman"/>
          <w:sz w:val="28"/>
          <w:szCs w:val="28"/>
          <w:lang w:eastAsia="ru-RU"/>
        </w:rPr>
        <w:t>00 теоретических тарелок</w:t>
      </w:r>
      <w:r w:rsidR="00944358" w:rsidRPr="00DB2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C1A" w:rsidRDefault="00D971F6" w:rsidP="000054C7">
      <w:pPr>
        <w:tabs>
          <w:tab w:val="left" w:pos="426"/>
        </w:tabs>
        <w:spacing w:after="120" w:line="240" w:lineRule="auto"/>
        <w:ind w:firstLine="709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D971F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Условия хроматографирования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5366"/>
      </w:tblGrid>
      <w:tr w:rsidR="00D971F6" w:rsidRPr="00D971F6" w:rsidTr="000054C7">
        <w:tc>
          <w:tcPr>
            <w:tcW w:w="4111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245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</w:t>
            </w:r>
            <w:r w:rsidR="00D909E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 × 4,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 w:rsidR="00D909E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мм, силикагель</w:t>
            </w:r>
            <w:r w:rsidR="002B5E1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октадецилсилильный</w:t>
            </w:r>
            <w:r w:rsidR="00B53AD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 xml:space="preserve">для хроматографии (С18), 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 мкм</w:t>
            </w:r>
          </w:p>
        </w:tc>
      </w:tr>
      <w:tr w:rsidR="00D971F6" w:rsidRPr="00D971F6" w:rsidTr="000054C7">
        <w:tc>
          <w:tcPr>
            <w:tcW w:w="4111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потока, мл/мин</w:t>
            </w:r>
          </w:p>
        </w:tc>
        <w:tc>
          <w:tcPr>
            <w:tcW w:w="5245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D971F6" w:rsidRPr="00D971F6" w:rsidTr="000054C7">
        <w:tc>
          <w:tcPr>
            <w:tcW w:w="4111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 колонки, °</w:t>
            </w:r>
            <w:proofErr w:type="gramStart"/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245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D971F6" w:rsidRPr="00D971F6" w:rsidTr="000054C7">
        <w:tc>
          <w:tcPr>
            <w:tcW w:w="4111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245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спектрофотометрический</w:t>
            </w:r>
          </w:p>
        </w:tc>
      </w:tr>
      <w:tr w:rsidR="00D971F6" w:rsidRPr="00D971F6" w:rsidTr="000054C7">
        <w:tc>
          <w:tcPr>
            <w:tcW w:w="4111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Длина волны, нм</w:t>
            </w:r>
          </w:p>
        </w:tc>
        <w:tc>
          <w:tcPr>
            <w:tcW w:w="5245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210</w:t>
            </w:r>
          </w:p>
        </w:tc>
      </w:tr>
      <w:tr w:rsidR="00D971F6" w:rsidRPr="00D971F6" w:rsidTr="000054C7">
        <w:tc>
          <w:tcPr>
            <w:tcW w:w="4111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</w:t>
            </w:r>
            <w:r w:rsidR="00D909E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ё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 вводимой пробы, мкл</w:t>
            </w:r>
          </w:p>
        </w:tc>
        <w:tc>
          <w:tcPr>
            <w:tcW w:w="5245" w:type="dxa"/>
          </w:tcPr>
          <w:p w:rsidR="00D971F6" w:rsidRPr="00D971F6" w:rsidRDefault="00D971F6" w:rsidP="009B0237">
            <w:pPr>
              <w:spacing w:after="12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</w:tr>
    </w:tbl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D971F6" w:rsidRPr="00EF68D0" w:rsidTr="000054C7">
        <w:tc>
          <w:tcPr>
            <w:tcW w:w="9385" w:type="dxa"/>
          </w:tcPr>
          <w:p w:rsidR="00523C1A" w:rsidRDefault="005E6D94" w:rsidP="000054C7">
            <w:pPr>
              <w:spacing w:before="120" w:after="0" w:line="360" w:lineRule="auto"/>
              <w:rPr>
                <w:i/>
                <w:snapToGrid w:val="0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Режим </w:t>
            </w:r>
            <w:proofErr w:type="spellStart"/>
            <w:r w:rsidRPr="006368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</w:tr>
    </w:tbl>
    <w:tbl>
      <w:tblPr>
        <w:tblStyle w:val="a3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155"/>
        <w:gridCol w:w="3155"/>
      </w:tblGrid>
      <w:tr w:rsidR="00D971F6" w:rsidRPr="007E79B6" w:rsidTr="000054C7">
        <w:trPr>
          <w:trHeight w:val="480"/>
          <w:jc w:val="center"/>
        </w:trPr>
        <w:tc>
          <w:tcPr>
            <w:tcW w:w="3046" w:type="dxa"/>
          </w:tcPr>
          <w:p w:rsidR="00D971F6" w:rsidRPr="00D971F6" w:rsidRDefault="00D971F6" w:rsidP="00CC439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3155" w:type="dxa"/>
          </w:tcPr>
          <w:p w:rsidR="00D971F6" w:rsidRPr="00D971F6" w:rsidRDefault="00D971F6" w:rsidP="00CC439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 А, об.%</w:t>
            </w:r>
          </w:p>
        </w:tc>
        <w:tc>
          <w:tcPr>
            <w:tcW w:w="3155" w:type="dxa"/>
          </w:tcPr>
          <w:p w:rsidR="00D971F6" w:rsidRPr="00D971F6" w:rsidRDefault="00D971F6" w:rsidP="00CC4399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ПФ Б, об.%</w:t>
            </w:r>
          </w:p>
        </w:tc>
      </w:tr>
      <w:tr w:rsidR="00D971F6" w:rsidRPr="007E79B6" w:rsidTr="000054C7">
        <w:trPr>
          <w:trHeight w:val="442"/>
          <w:jc w:val="center"/>
        </w:trPr>
        <w:tc>
          <w:tcPr>
            <w:tcW w:w="3046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0</w:t>
            </w:r>
            <w:r w:rsidR="0073393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71F6" w:rsidRPr="007E79B6" w:rsidTr="000054C7">
        <w:trPr>
          <w:trHeight w:val="442"/>
          <w:jc w:val="center"/>
        </w:trPr>
        <w:tc>
          <w:tcPr>
            <w:tcW w:w="3046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</w:t>
            </w:r>
            <w:r w:rsidR="00733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95 → 50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 → 50</w:t>
            </w:r>
          </w:p>
        </w:tc>
      </w:tr>
      <w:tr w:rsidR="00D971F6" w:rsidRPr="007E79B6" w:rsidTr="000054C7">
        <w:trPr>
          <w:trHeight w:val="349"/>
          <w:jc w:val="center"/>
        </w:trPr>
        <w:tc>
          <w:tcPr>
            <w:tcW w:w="3046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10</w:t>
            </w:r>
            <w:r w:rsidR="00733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971F6" w:rsidRPr="007E79B6" w:rsidTr="000054C7">
        <w:trPr>
          <w:trHeight w:val="442"/>
          <w:jc w:val="center"/>
        </w:trPr>
        <w:tc>
          <w:tcPr>
            <w:tcW w:w="3046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20</w:t>
            </w:r>
            <w:r w:rsidR="00733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50 → 95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50 → 5</w:t>
            </w:r>
          </w:p>
        </w:tc>
      </w:tr>
      <w:tr w:rsidR="00D971F6" w:rsidRPr="007E79B6" w:rsidTr="000054C7">
        <w:trPr>
          <w:trHeight w:val="455"/>
          <w:jc w:val="center"/>
        </w:trPr>
        <w:tc>
          <w:tcPr>
            <w:tcW w:w="3046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22</w:t>
            </w:r>
            <w:r w:rsidR="00733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55" w:type="dxa"/>
          </w:tcPr>
          <w:p w:rsidR="00D971F6" w:rsidRPr="00BE4B42" w:rsidRDefault="00D971F6" w:rsidP="00CC4399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23C1A" w:rsidRDefault="0054219D" w:rsidP="00CC4399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B42">
        <w:rPr>
          <w:rFonts w:ascii="Times New Roman" w:hAnsi="Times New Roman"/>
          <w:sz w:val="28"/>
          <w:szCs w:val="28"/>
        </w:rPr>
        <w:lastRenderedPageBreak/>
        <w:t>Врем</w:t>
      </w:r>
      <w:r>
        <w:rPr>
          <w:rFonts w:ascii="Times New Roman" w:hAnsi="Times New Roman"/>
          <w:sz w:val="28"/>
          <w:szCs w:val="28"/>
        </w:rPr>
        <w:t>я</w:t>
      </w:r>
      <w:r w:rsidRPr="00BE4B42">
        <w:rPr>
          <w:rFonts w:ascii="Times New Roman" w:hAnsi="Times New Roman"/>
          <w:sz w:val="28"/>
          <w:szCs w:val="28"/>
        </w:rPr>
        <w:t xml:space="preserve"> удерживания </w:t>
      </w:r>
      <w:r>
        <w:rPr>
          <w:rFonts w:ascii="Times New Roman" w:hAnsi="Times New Roman"/>
          <w:sz w:val="28"/>
          <w:szCs w:val="28"/>
        </w:rPr>
        <w:t>у</w:t>
      </w:r>
      <w:r w:rsidRPr="00BE4B42">
        <w:rPr>
          <w:rFonts w:ascii="Times New Roman" w:hAnsi="Times New Roman"/>
          <w:sz w:val="28"/>
          <w:szCs w:val="28"/>
        </w:rPr>
        <w:t>ксусн</w:t>
      </w:r>
      <w:r>
        <w:rPr>
          <w:rFonts w:ascii="Times New Roman" w:hAnsi="Times New Roman"/>
          <w:sz w:val="28"/>
          <w:szCs w:val="28"/>
        </w:rPr>
        <w:t>ой</w:t>
      </w:r>
      <w:r w:rsidRPr="00BE4B42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</w:t>
      </w:r>
      <w:r w:rsidRPr="00BE4B42">
        <w:rPr>
          <w:rFonts w:ascii="Times New Roman" w:hAnsi="Times New Roman"/>
          <w:sz w:val="28"/>
          <w:szCs w:val="28"/>
        </w:rPr>
        <w:t xml:space="preserve"> около 3-4 мин.</w:t>
      </w:r>
      <w:r w:rsidR="00F75D42">
        <w:rPr>
          <w:rFonts w:ascii="Times New Roman" w:hAnsi="Times New Roman"/>
          <w:sz w:val="28"/>
          <w:szCs w:val="28"/>
        </w:rPr>
        <w:t xml:space="preserve"> </w:t>
      </w:r>
      <w:r w:rsidR="00F75D42" w:rsidRPr="00900ADB">
        <w:rPr>
          <w:rFonts w:ascii="Times New Roman" w:hAnsi="Times New Roman"/>
          <w:sz w:val="28"/>
          <w:szCs w:val="28"/>
        </w:rPr>
        <w:t>Базовая линия представляет собой крутой подъ</w:t>
      </w:r>
      <w:r w:rsidR="00D909EC">
        <w:rPr>
          <w:rFonts w:ascii="Times New Roman" w:hAnsi="Times New Roman"/>
          <w:sz w:val="28"/>
          <w:szCs w:val="28"/>
        </w:rPr>
        <w:t>ё</w:t>
      </w:r>
      <w:r w:rsidR="00F75D42" w:rsidRPr="00900ADB">
        <w:rPr>
          <w:rFonts w:ascii="Times New Roman" w:hAnsi="Times New Roman"/>
          <w:sz w:val="28"/>
          <w:szCs w:val="28"/>
        </w:rPr>
        <w:t xml:space="preserve">м в начале линейного градиента, который </w:t>
      </w:r>
      <w:r w:rsidR="00EC6795" w:rsidRPr="00900ADB">
        <w:rPr>
          <w:rFonts w:ascii="Times New Roman" w:hAnsi="Times New Roman"/>
          <w:sz w:val="28"/>
          <w:szCs w:val="28"/>
        </w:rPr>
        <w:t>соответствует выходу пептидов из колонки.</w:t>
      </w:r>
      <w:r w:rsidR="00F75D42">
        <w:rPr>
          <w:rFonts w:ascii="Times New Roman" w:hAnsi="Times New Roman"/>
          <w:sz w:val="28"/>
          <w:szCs w:val="28"/>
        </w:rPr>
        <w:t xml:space="preserve"> </w:t>
      </w:r>
    </w:p>
    <w:p w:rsidR="00523C1A" w:rsidRDefault="00BE4B42" w:rsidP="00CC43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B42">
        <w:rPr>
          <w:rFonts w:ascii="Times New Roman" w:hAnsi="Times New Roman"/>
          <w:sz w:val="28"/>
          <w:szCs w:val="28"/>
        </w:rPr>
        <w:t xml:space="preserve">Хроматографируют испытуемый и </w:t>
      </w:r>
      <w:r w:rsidRPr="0090081C">
        <w:rPr>
          <w:rFonts w:ascii="Times New Roman" w:hAnsi="Times New Roman"/>
          <w:sz w:val="28"/>
          <w:szCs w:val="28"/>
        </w:rPr>
        <w:t>стандартный</w:t>
      </w:r>
      <w:r w:rsidRPr="00BE4B42">
        <w:rPr>
          <w:rFonts w:ascii="Times New Roman" w:hAnsi="Times New Roman"/>
          <w:sz w:val="28"/>
          <w:szCs w:val="28"/>
        </w:rPr>
        <w:t xml:space="preserve"> растворы.</w:t>
      </w:r>
    </w:p>
    <w:p w:rsidR="00900ADB" w:rsidRPr="00BE4B42" w:rsidRDefault="00900ADB" w:rsidP="00CC439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B42">
        <w:rPr>
          <w:rFonts w:ascii="Times New Roman" w:hAnsi="Times New Roman"/>
          <w:sz w:val="28"/>
          <w:szCs w:val="28"/>
        </w:rPr>
        <w:t xml:space="preserve">Содержание уксусной кислоты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2618">
        <w:rPr>
          <w:rFonts w:ascii="Times New Roman" w:hAnsi="Times New Roman"/>
          <w:sz w:val="28"/>
          <w:szCs w:val="28"/>
        </w:rPr>
        <w:t xml:space="preserve">лекарственных средствах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4B42">
        <w:rPr>
          <w:rFonts w:ascii="Times New Roman" w:hAnsi="Times New Roman"/>
          <w:sz w:val="28"/>
          <w:szCs w:val="28"/>
        </w:rPr>
        <w:t>процентах (</w:t>
      </w:r>
      <w:r w:rsidRPr="009E45E9">
        <w:rPr>
          <w:rFonts w:asciiTheme="majorHAnsi" w:hAnsiTheme="majorHAnsi" w:cs="Aharoni"/>
          <w:i/>
          <w:sz w:val="28"/>
          <w:szCs w:val="28"/>
        </w:rPr>
        <w:t>Х</w:t>
      </w:r>
      <w:r w:rsidRPr="00BE4B42">
        <w:rPr>
          <w:rFonts w:ascii="Times New Roman" w:hAnsi="Times New Roman"/>
          <w:sz w:val="28"/>
          <w:szCs w:val="28"/>
        </w:rPr>
        <w:t>) вычисляют по формуле:</w:t>
      </w:r>
    </w:p>
    <w:p w:rsidR="00900ADB" w:rsidRPr="00BE4B42" w:rsidRDefault="00900ADB" w:rsidP="00900ADB">
      <w:pPr>
        <w:keepNext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Times New Roman"/>
              <w:sz w:val="28"/>
              <w:szCs w:val="28"/>
              <w:lang w:eastAsia="ru-RU"/>
            </w:rPr>
            <m:t xml:space="preserve">X= </m:t>
          </m:r>
          <m:f>
            <m:fPr>
              <m:ctrlPr>
                <w:rPr>
                  <w:rFonts w:ascii="Cambria Math" w:eastAsia="Times New Roman" w:hAnsi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 xml:space="preserve">S </m:t>
              </m:r>
              <m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 xml:space="preserve">100  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/>
                  <w:sz w:val="28"/>
                  <w:szCs w:val="28"/>
                  <w:lang w:eastAsia="ru-RU"/>
                </w:rPr>
                <m:t>С</m:t>
              </m:r>
            </m:den>
          </m:f>
          <m:r>
            <m:rPr>
              <m:sty m:val="p"/>
            </m:rPr>
            <w:rPr>
              <w:rFonts w:ascii="Cambria Math" w:eastAsia="Times New Roman" w:hAnsi="Times New Roman"/>
              <w:sz w:val="28"/>
              <w:szCs w:val="28"/>
              <w:lang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7"/>
        <w:gridCol w:w="356"/>
        <w:gridCol w:w="8150"/>
      </w:tblGrid>
      <w:tr w:rsidR="00900ADB" w:rsidRPr="00BE4B42" w:rsidTr="00F142BE">
        <w:trPr>
          <w:trHeight w:val="160"/>
        </w:trPr>
        <w:tc>
          <w:tcPr>
            <w:tcW w:w="312" w:type="pct"/>
          </w:tcPr>
          <w:p w:rsidR="00900ADB" w:rsidRPr="00BE4B42" w:rsidRDefault="00900ADB" w:rsidP="00C47AB5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900ADB" w:rsidRPr="00D87CA7" w:rsidRDefault="00D706A1" w:rsidP="00C47AB5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D87CA7">
              <w:rPr>
                <w:rFonts w:asciiTheme="majorHAnsi" w:hAnsiTheme="majorHAnsi"/>
                <w:i/>
                <w:sz w:val="28"/>
                <w:szCs w:val="28"/>
              </w:rPr>
              <w:t>S</w:t>
            </w:r>
          </w:p>
        </w:tc>
        <w:tc>
          <w:tcPr>
            <w:tcW w:w="186" w:type="pct"/>
          </w:tcPr>
          <w:p w:rsidR="00900ADB" w:rsidRPr="00BE4B42" w:rsidRDefault="00900ADB" w:rsidP="00D87C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00ADB" w:rsidRPr="00BE4B42" w:rsidRDefault="00900ADB" w:rsidP="00D87C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площадь пика уксусной кислоты на хроматограмме испытуемого раствора;</w:t>
            </w:r>
          </w:p>
        </w:tc>
      </w:tr>
      <w:tr w:rsidR="00900ADB" w:rsidRPr="00BE4B42" w:rsidTr="00F142BE">
        <w:tc>
          <w:tcPr>
            <w:tcW w:w="312" w:type="pct"/>
          </w:tcPr>
          <w:p w:rsidR="00900ADB" w:rsidRPr="00BE4B42" w:rsidRDefault="00900ADB" w:rsidP="00C47AB5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900ADB" w:rsidRPr="00D87CA7" w:rsidRDefault="00D706A1" w:rsidP="00C47AB5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D87CA7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D87CA7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00ADB" w:rsidRPr="00BE4B42" w:rsidRDefault="00900ADB" w:rsidP="00D87C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00ADB" w:rsidRPr="00BE4B42" w:rsidRDefault="00900ADB" w:rsidP="00D87CA7">
            <w:pPr>
              <w:keepNext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площадь пика уксусной кислоты на хроматограмме стандартного раствора;</w:t>
            </w:r>
          </w:p>
        </w:tc>
      </w:tr>
      <w:tr w:rsidR="00900ADB" w:rsidRPr="00BE4B42" w:rsidTr="00F142BE">
        <w:trPr>
          <w:trHeight w:val="400"/>
        </w:trPr>
        <w:tc>
          <w:tcPr>
            <w:tcW w:w="312" w:type="pct"/>
          </w:tcPr>
          <w:p w:rsidR="00900ADB" w:rsidRPr="00BE4B42" w:rsidRDefault="00900ADB" w:rsidP="00C47AB5">
            <w:pPr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900ADB" w:rsidRPr="00D87CA7" w:rsidRDefault="00D87CA7" w:rsidP="00C47AB5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С</m:t>
                </m:r>
              </m:oMath>
            </m:oMathPara>
          </w:p>
        </w:tc>
        <w:tc>
          <w:tcPr>
            <w:tcW w:w="186" w:type="pct"/>
          </w:tcPr>
          <w:p w:rsidR="00900ADB" w:rsidRPr="00BE4B42" w:rsidRDefault="00900ADB" w:rsidP="00D87C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00ADB" w:rsidRPr="00BE4B42" w:rsidRDefault="00900ADB" w:rsidP="00D87CA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концентрация испытуемого раствора, мг/мл;</w:t>
            </w:r>
          </w:p>
        </w:tc>
      </w:tr>
      <w:tr w:rsidR="00900ADB" w:rsidRPr="00BE4B42" w:rsidTr="00F142BE">
        <w:trPr>
          <w:trHeight w:val="208"/>
        </w:trPr>
        <w:tc>
          <w:tcPr>
            <w:tcW w:w="312" w:type="pct"/>
          </w:tcPr>
          <w:p w:rsidR="00900ADB" w:rsidRPr="00BE4B42" w:rsidRDefault="00900ADB" w:rsidP="00C47AB5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900ADB" w:rsidRPr="00D87CA7" w:rsidRDefault="00D706A1" w:rsidP="00C47AB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D87CA7">
              <w:rPr>
                <w:rFonts w:asciiTheme="majorHAnsi" w:hAnsiTheme="majorHAnsi"/>
                <w:i/>
                <w:sz w:val="28"/>
                <w:szCs w:val="28"/>
              </w:rPr>
              <w:t>С</w:t>
            </w:r>
            <w:proofErr w:type="gramStart"/>
            <w:r w:rsidRPr="00D87CA7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00ADB" w:rsidRPr="00BE4B42" w:rsidRDefault="00900ADB" w:rsidP="00D87C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00ADB" w:rsidRPr="00BE4B42" w:rsidRDefault="00900ADB" w:rsidP="00D87CA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B42">
              <w:rPr>
                <w:rFonts w:ascii="Times New Roman" w:hAnsi="Times New Roman"/>
                <w:sz w:val="28"/>
                <w:szCs w:val="28"/>
              </w:rPr>
              <w:t>концентрация уксусной кислоты в стандартном растворе, мг/мл.</w:t>
            </w:r>
          </w:p>
        </w:tc>
      </w:tr>
    </w:tbl>
    <w:p w:rsidR="00BE4B42" w:rsidRPr="00BE4B42" w:rsidRDefault="00BE4B42" w:rsidP="006B39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E4B42" w:rsidRPr="00BE4B42" w:rsidSect="00DD2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9A" w:rsidRDefault="009D729A" w:rsidP="008705EC">
      <w:pPr>
        <w:spacing w:after="0" w:line="240" w:lineRule="auto"/>
      </w:pPr>
      <w:r>
        <w:separator/>
      </w:r>
    </w:p>
  </w:endnote>
  <w:endnote w:type="continuationSeparator" w:id="0">
    <w:p w:rsidR="009D729A" w:rsidRDefault="009D729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4C" w:rsidRDefault="000D7A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1762" w:rsidRPr="00341DC8" w:rsidRDefault="00DE2425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CB1762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7F36EF">
          <w:rPr>
            <w:rFonts w:ascii="Times New Roman" w:hAnsi="Times New Roman"/>
            <w:noProof/>
            <w:sz w:val="28"/>
            <w:szCs w:val="28"/>
          </w:rPr>
          <w:t>3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2" w:rsidRPr="00CD3A1E" w:rsidRDefault="00CB1762" w:rsidP="00CD3A1E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9A" w:rsidRDefault="009D729A" w:rsidP="008705EC">
      <w:pPr>
        <w:spacing w:after="0" w:line="240" w:lineRule="auto"/>
      </w:pPr>
      <w:r>
        <w:separator/>
      </w:r>
    </w:p>
  </w:footnote>
  <w:footnote w:type="continuationSeparator" w:id="0">
    <w:p w:rsidR="009D729A" w:rsidRDefault="009D729A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4C" w:rsidRDefault="000D7A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4C" w:rsidRPr="0086711E" w:rsidRDefault="000D7A4C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1A" w:rsidRDefault="00CB1762">
    <w:pPr>
      <w:pStyle w:val="a7"/>
      <w:tabs>
        <w:tab w:val="clear" w:pos="4677"/>
        <w:tab w:val="clear" w:pos="9355"/>
      </w:tabs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color w:val="FFFFFF" w:themeColor="background1"/>
        <w:sz w:val="28"/>
        <w:szCs w:val="28"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4395"/>
    <w:rsid w:val="000054C7"/>
    <w:rsid w:val="00014FC6"/>
    <w:rsid w:val="000167C8"/>
    <w:rsid w:val="00016D99"/>
    <w:rsid w:val="000178FC"/>
    <w:rsid w:val="0002608B"/>
    <w:rsid w:val="000345B9"/>
    <w:rsid w:val="00034AD7"/>
    <w:rsid w:val="00037385"/>
    <w:rsid w:val="00044FA0"/>
    <w:rsid w:val="00047FC4"/>
    <w:rsid w:val="0005091F"/>
    <w:rsid w:val="00054233"/>
    <w:rsid w:val="000547E9"/>
    <w:rsid w:val="00064665"/>
    <w:rsid w:val="0006531B"/>
    <w:rsid w:val="0006669F"/>
    <w:rsid w:val="00067043"/>
    <w:rsid w:val="000767C5"/>
    <w:rsid w:val="000818A8"/>
    <w:rsid w:val="0008616C"/>
    <w:rsid w:val="00086274"/>
    <w:rsid w:val="000863B7"/>
    <w:rsid w:val="00086A06"/>
    <w:rsid w:val="00093F4F"/>
    <w:rsid w:val="000A59F1"/>
    <w:rsid w:val="000D0DA5"/>
    <w:rsid w:val="000D0F8E"/>
    <w:rsid w:val="000D418D"/>
    <w:rsid w:val="000D77C7"/>
    <w:rsid w:val="000D7A4C"/>
    <w:rsid w:val="000E64EE"/>
    <w:rsid w:val="000F42C0"/>
    <w:rsid w:val="00110493"/>
    <w:rsid w:val="00113C33"/>
    <w:rsid w:val="00114D8D"/>
    <w:rsid w:val="00115AE3"/>
    <w:rsid w:val="001264EB"/>
    <w:rsid w:val="00132ADE"/>
    <w:rsid w:val="001517E7"/>
    <w:rsid w:val="00154EBA"/>
    <w:rsid w:val="001604D3"/>
    <w:rsid w:val="0017502D"/>
    <w:rsid w:val="001766D9"/>
    <w:rsid w:val="00177D46"/>
    <w:rsid w:val="00183830"/>
    <w:rsid w:val="001A1C25"/>
    <w:rsid w:val="001A1CDA"/>
    <w:rsid w:val="001A5430"/>
    <w:rsid w:val="001C08CB"/>
    <w:rsid w:val="001C79E4"/>
    <w:rsid w:val="001D2007"/>
    <w:rsid w:val="001D2618"/>
    <w:rsid w:val="001D435F"/>
    <w:rsid w:val="001D4FC9"/>
    <w:rsid w:val="001E3766"/>
    <w:rsid w:val="001F3092"/>
    <w:rsid w:val="001F4ED1"/>
    <w:rsid w:val="00200E43"/>
    <w:rsid w:val="002073DA"/>
    <w:rsid w:val="00215F6D"/>
    <w:rsid w:val="002235AA"/>
    <w:rsid w:val="00223869"/>
    <w:rsid w:val="0023081B"/>
    <w:rsid w:val="0023552E"/>
    <w:rsid w:val="00247D1D"/>
    <w:rsid w:val="00261FAF"/>
    <w:rsid w:val="00262A32"/>
    <w:rsid w:val="00273DBA"/>
    <w:rsid w:val="00291173"/>
    <w:rsid w:val="00291B7E"/>
    <w:rsid w:val="00291FD3"/>
    <w:rsid w:val="00293A86"/>
    <w:rsid w:val="002A0C60"/>
    <w:rsid w:val="002B1494"/>
    <w:rsid w:val="002B1941"/>
    <w:rsid w:val="002B1B72"/>
    <w:rsid w:val="002B1F26"/>
    <w:rsid w:val="002B5E19"/>
    <w:rsid w:val="002C3437"/>
    <w:rsid w:val="002C35FC"/>
    <w:rsid w:val="002D2963"/>
    <w:rsid w:val="002D2F86"/>
    <w:rsid w:val="002E042B"/>
    <w:rsid w:val="002E0BC1"/>
    <w:rsid w:val="002E27A8"/>
    <w:rsid w:val="002E4ACC"/>
    <w:rsid w:val="002E6867"/>
    <w:rsid w:val="002E776F"/>
    <w:rsid w:val="002F05B0"/>
    <w:rsid w:val="002F0B63"/>
    <w:rsid w:val="002F439A"/>
    <w:rsid w:val="002F462C"/>
    <w:rsid w:val="002F66FC"/>
    <w:rsid w:val="00301130"/>
    <w:rsid w:val="00306E08"/>
    <w:rsid w:val="00317C62"/>
    <w:rsid w:val="0032732B"/>
    <w:rsid w:val="00330597"/>
    <w:rsid w:val="0033151F"/>
    <w:rsid w:val="00341DC8"/>
    <w:rsid w:val="00353747"/>
    <w:rsid w:val="00362252"/>
    <w:rsid w:val="00362E87"/>
    <w:rsid w:val="003657FE"/>
    <w:rsid w:val="00371ECD"/>
    <w:rsid w:val="00372448"/>
    <w:rsid w:val="00373800"/>
    <w:rsid w:val="00374274"/>
    <w:rsid w:val="003765EB"/>
    <w:rsid w:val="003816A2"/>
    <w:rsid w:val="00386CD1"/>
    <w:rsid w:val="00387F8F"/>
    <w:rsid w:val="00390986"/>
    <w:rsid w:val="003A203D"/>
    <w:rsid w:val="003A3F80"/>
    <w:rsid w:val="003B13C7"/>
    <w:rsid w:val="003B2C61"/>
    <w:rsid w:val="003B4B6C"/>
    <w:rsid w:val="003B7F75"/>
    <w:rsid w:val="003C0B97"/>
    <w:rsid w:val="003C0C97"/>
    <w:rsid w:val="003D16B2"/>
    <w:rsid w:val="003D568D"/>
    <w:rsid w:val="003E0985"/>
    <w:rsid w:val="003E1B69"/>
    <w:rsid w:val="003E7791"/>
    <w:rsid w:val="003F3739"/>
    <w:rsid w:val="00404238"/>
    <w:rsid w:val="00412E9B"/>
    <w:rsid w:val="00414A6D"/>
    <w:rsid w:val="00415A6D"/>
    <w:rsid w:val="0043298C"/>
    <w:rsid w:val="0043401B"/>
    <w:rsid w:val="00446E51"/>
    <w:rsid w:val="00466D14"/>
    <w:rsid w:val="004771DE"/>
    <w:rsid w:val="00481A15"/>
    <w:rsid w:val="0048269A"/>
    <w:rsid w:val="0048650F"/>
    <w:rsid w:val="00490F95"/>
    <w:rsid w:val="0049239B"/>
    <w:rsid w:val="00492EF9"/>
    <w:rsid w:val="00495C16"/>
    <w:rsid w:val="00497E6A"/>
    <w:rsid w:val="004A1E27"/>
    <w:rsid w:val="004A5170"/>
    <w:rsid w:val="004A5801"/>
    <w:rsid w:val="004B1B85"/>
    <w:rsid w:val="004C0240"/>
    <w:rsid w:val="004C6940"/>
    <w:rsid w:val="004D04D3"/>
    <w:rsid w:val="004D2975"/>
    <w:rsid w:val="004D31E1"/>
    <w:rsid w:val="004D3E0E"/>
    <w:rsid w:val="004D5491"/>
    <w:rsid w:val="004E3C76"/>
    <w:rsid w:val="004F2459"/>
    <w:rsid w:val="004F33AB"/>
    <w:rsid w:val="004F520A"/>
    <w:rsid w:val="004F7412"/>
    <w:rsid w:val="00502965"/>
    <w:rsid w:val="00505068"/>
    <w:rsid w:val="005163BE"/>
    <w:rsid w:val="00517DAE"/>
    <w:rsid w:val="00521EEF"/>
    <w:rsid w:val="00523C1A"/>
    <w:rsid w:val="0054219D"/>
    <w:rsid w:val="00542AA8"/>
    <w:rsid w:val="005613EC"/>
    <w:rsid w:val="005615F1"/>
    <w:rsid w:val="00562104"/>
    <w:rsid w:val="005668AF"/>
    <w:rsid w:val="00571CD9"/>
    <w:rsid w:val="005743A5"/>
    <w:rsid w:val="00581E82"/>
    <w:rsid w:val="00584178"/>
    <w:rsid w:val="00585C7A"/>
    <w:rsid w:val="005A0228"/>
    <w:rsid w:val="005A2307"/>
    <w:rsid w:val="005A679E"/>
    <w:rsid w:val="005D5D6B"/>
    <w:rsid w:val="005E254F"/>
    <w:rsid w:val="005E6D94"/>
    <w:rsid w:val="00606EAA"/>
    <w:rsid w:val="00615C3B"/>
    <w:rsid w:val="006202FA"/>
    <w:rsid w:val="0063107F"/>
    <w:rsid w:val="006356ED"/>
    <w:rsid w:val="006402DF"/>
    <w:rsid w:val="00647B8E"/>
    <w:rsid w:val="00662B4E"/>
    <w:rsid w:val="00665F63"/>
    <w:rsid w:val="00666915"/>
    <w:rsid w:val="00671B58"/>
    <w:rsid w:val="006818BA"/>
    <w:rsid w:val="00684E30"/>
    <w:rsid w:val="006910A4"/>
    <w:rsid w:val="00695E13"/>
    <w:rsid w:val="006A643F"/>
    <w:rsid w:val="006B3426"/>
    <w:rsid w:val="006B39CF"/>
    <w:rsid w:val="006B4955"/>
    <w:rsid w:val="006C21F2"/>
    <w:rsid w:val="006C34E3"/>
    <w:rsid w:val="006C547D"/>
    <w:rsid w:val="006D76A7"/>
    <w:rsid w:val="006E1509"/>
    <w:rsid w:val="006F2567"/>
    <w:rsid w:val="006F3481"/>
    <w:rsid w:val="00702038"/>
    <w:rsid w:val="00703824"/>
    <w:rsid w:val="007051E1"/>
    <w:rsid w:val="0071416F"/>
    <w:rsid w:val="00716991"/>
    <w:rsid w:val="007208F1"/>
    <w:rsid w:val="00723B0B"/>
    <w:rsid w:val="00723CC2"/>
    <w:rsid w:val="00733932"/>
    <w:rsid w:val="00735737"/>
    <w:rsid w:val="00747A28"/>
    <w:rsid w:val="00750752"/>
    <w:rsid w:val="00751832"/>
    <w:rsid w:val="00757505"/>
    <w:rsid w:val="0076664C"/>
    <w:rsid w:val="00770DD6"/>
    <w:rsid w:val="00777142"/>
    <w:rsid w:val="007818CB"/>
    <w:rsid w:val="00787178"/>
    <w:rsid w:val="007A3657"/>
    <w:rsid w:val="007B754F"/>
    <w:rsid w:val="007C0488"/>
    <w:rsid w:val="007C335A"/>
    <w:rsid w:val="007C4704"/>
    <w:rsid w:val="007C4826"/>
    <w:rsid w:val="007E3173"/>
    <w:rsid w:val="007F28CF"/>
    <w:rsid w:val="007F36EF"/>
    <w:rsid w:val="007F63DC"/>
    <w:rsid w:val="007F7347"/>
    <w:rsid w:val="00811428"/>
    <w:rsid w:val="00815C5E"/>
    <w:rsid w:val="00815C66"/>
    <w:rsid w:val="00816763"/>
    <w:rsid w:val="0082450C"/>
    <w:rsid w:val="00824BA6"/>
    <w:rsid w:val="00825790"/>
    <w:rsid w:val="00826734"/>
    <w:rsid w:val="00832F4A"/>
    <w:rsid w:val="008335B3"/>
    <w:rsid w:val="008375C1"/>
    <w:rsid w:val="00851942"/>
    <w:rsid w:val="00866456"/>
    <w:rsid w:val="0086711E"/>
    <w:rsid w:val="008705EC"/>
    <w:rsid w:val="00873E97"/>
    <w:rsid w:val="00881DAA"/>
    <w:rsid w:val="00882ED8"/>
    <w:rsid w:val="0089136A"/>
    <w:rsid w:val="008A47BD"/>
    <w:rsid w:val="008A5890"/>
    <w:rsid w:val="008C1284"/>
    <w:rsid w:val="008C307E"/>
    <w:rsid w:val="008D45F9"/>
    <w:rsid w:val="008E1A29"/>
    <w:rsid w:val="008E2B09"/>
    <w:rsid w:val="008E472B"/>
    <w:rsid w:val="008F3484"/>
    <w:rsid w:val="008F42C3"/>
    <w:rsid w:val="008F5FD5"/>
    <w:rsid w:val="0090081C"/>
    <w:rsid w:val="00900ADB"/>
    <w:rsid w:val="00902FC6"/>
    <w:rsid w:val="009037D5"/>
    <w:rsid w:val="00907196"/>
    <w:rsid w:val="00910900"/>
    <w:rsid w:val="009403C0"/>
    <w:rsid w:val="0094254B"/>
    <w:rsid w:val="009441D4"/>
    <w:rsid w:val="00944358"/>
    <w:rsid w:val="0095248F"/>
    <w:rsid w:val="0095340A"/>
    <w:rsid w:val="00964431"/>
    <w:rsid w:val="00964D9C"/>
    <w:rsid w:val="00974F90"/>
    <w:rsid w:val="00977803"/>
    <w:rsid w:val="0098052E"/>
    <w:rsid w:val="00984FCD"/>
    <w:rsid w:val="0099263A"/>
    <w:rsid w:val="009962D7"/>
    <w:rsid w:val="009A0B40"/>
    <w:rsid w:val="009A3628"/>
    <w:rsid w:val="009B0237"/>
    <w:rsid w:val="009B7794"/>
    <w:rsid w:val="009D1AAF"/>
    <w:rsid w:val="009D3B40"/>
    <w:rsid w:val="009D44F7"/>
    <w:rsid w:val="009D729A"/>
    <w:rsid w:val="009E17CF"/>
    <w:rsid w:val="009E45E9"/>
    <w:rsid w:val="009F02DD"/>
    <w:rsid w:val="00A01604"/>
    <w:rsid w:val="00A03B44"/>
    <w:rsid w:val="00A1402B"/>
    <w:rsid w:val="00A14493"/>
    <w:rsid w:val="00A14BDF"/>
    <w:rsid w:val="00A14F35"/>
    <w:rsid w:val="00A23A78"/>
    <w:rsid w:val="00A30564"/>
    <w:rsid w:val="00A33A49"/>
    <w:rsid w:val="00A4542B"/>
    <w:rsid w:val="00A45520"/>
    <w:rsid w:val="00A51DD2"/>
    <w:rsid w:val="00A62EFB"/>
    <w:rsid w:val="00A65E39"/>
    <w:rsid w:val="00A77EE1"/>
    <w:rsid w:val="00A82D75"/>
    <w:rsid w:val="00A83CDA"/>
    <w:rsid w:val="00A9045B"/>
    <w:rsid w:val="00AA3A41"/>
    <w:rsid w:val="00AC11B8"/>
    <w:rsid w:val="00AC6F76"/>
    <w:rsid w:val="00AD4E5C"/>
    <w:rsid w:val="00AE0841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375E3"/>
    <w:rsid w:val="00B41CFD"/>
    <w:rsid w:val="00B43A47"/>
    <w:rsid w:val="00B53AD2"/>
    <w:rsid w:val="00B61028"/>
    <w:rsid w:val="00B63B7C"/>
    <w:rsid w:val="00B65ECE"/>
    <w:rsid w:val="00B678FE"/>
    <w:rsid w:val="00B72569"/>
    <w:rsid w:val="00B91936"/>
    <w:rsid w:val="00B91DC5"/>
    <w:rsid w:val="00BB030F"/>
    <w:rsid w:val="00BB1ADA"/>
    <w:rsid w:val="00BC76F1"/>
    <w:rsid w:val="00BD20B0"/>
    <w:rsid w:val="00BD52A6"/>
    <w:rsid w:val="00BD6081"/>
    <w:rsid w:val="00BE06B7"/>
    <w:rsid w:val="00BE4B42"/>
    <w:rsid w:val="00BE550E"/>
    <w:rsid w:val="00BF1D3A"/>
    <w:rsid w:val="00BF60BA"/>
    <w:rsid w:val="00C043DD"/>
    <w:rsid w:val="00C10E0F"/>
    <w:rsid w:val="00C11EA7"/>
    <w:rsid w:val="00C164B2"/>
    <w:rsid w:val="00C20B7E"/>
    <w:rsid w:val="00C4251F"/>
    <w:rsid w:val="00C60E00"/>
    <w:rsid w:val="00C62691"/>
    <w:rsid w:val="00C639F9"/>
    <w:rsid w:val="00C64DC5"/>
    <w:rsid w:val="00C6576E"/>
    <w:rsid w:val="00C72804"/>
    <w:rsid w:val="00C77E0C"/>
    <w:rsid w:val="00C9293B"/>
    <w:rsid w:val="00C97C06"/>
    <w:rsid w:val="00CA1431"/>
    <w:rsid w:val="00CA713C"/>
    <w:rsid w:val="00CB1762"/>
    <w:rsid w:val="00CB3E12"/>
    <w:rsid w:val="00CB5B6D"/>
    <w:rsid w:val="00CB65DC"/>
    <w:rsid w:val="00CB7E70"/>
    <w:rsid w:val="00CC3C28"/>
    <w:rsid w:val="00CC4399"/>
    <w:rsid w:val="00CD3A1E"/>
    <w:rsid w:val="00CD421A"/>
    <w:rsid w:val="00CE21DA"/>
    <w:rsid w:val="00CE4813"/>
    <w:rsid w:val="00CE57B8"/>
    <w:rsid w:val="00CF2AD9"/>
    <w:rsid w:val="00CF4FAB"/>
    <w:rsid w:val="00CF5790"/>
    <w:rsid w:val="00D02662"/>
    <w:rsid w:val="00D07036"/>
    <w:rsid w:val="00D07D91"/>
    <w:rsid w:val="00D1431A"/>
    <w:rsid w:val="00D23C32"/>
    <w:rsid w:val="00D44707"/>
    <w:rsid w:val="00D45284"/>
    <w:rsid w:val="00D50D81"/>
    <w:rsid w:val="00D53960"/>
    <w:rsid w:val="00D54F0D"/>
    <w:rsid w:val="00D61017"/>
    <w:rsid w:val="00D640FB"/>
    <w:rsid w:val="00D644FE"/>
    <w:rsid w:val="00D6787B"/>
    <w:rsid w:val="00D706A1"/>
    <w:rsid w:val="00D71CE2"/>
    <w:rsid w:val="00D868B7"/>
    <w:rsid w:val="00D86BDC"/>
    <w:rsid w:val="00D87CA7"/>
    <w:rsid w:val="00D909EC"/>
    <w:rsid w:val="00D91C35"/>
    <w:rsid w:val="00D95BD8"/>
    <w:rsid w:val="00D971F6"/>
    <w:rsid w:val="00DA11F3"/>
    <w:rsid w:val="00DA1B87"/>
    <w:rsid w:val="00DA26B0"/>
    <w:rsid w:val="00DA2FAD"/>
    <w:rsid w:val="00DA3D3E"/>
    <w:rsid w:val="00DA54BF"/>
    <w:rsid w:val="00DB0CBB"/>
    <w:rsid w:val="00DB2513"/>
    <w:rsid w:val="00DD1D2B"/>
    <w:rsid w:val="00DD2B49"/>
    <w:rsid w:val="00DD3FD2"/>
    <w:rsid w:val="00DE2425"/>
    <w:rsid w:val="00DE328B"/>
    <w:rsid w:val="00DE62C0"/>
    <w:rsid w:val="00DE7322"/>
    <w:rsid w:val="00DF466C"/>
    <w:rsid w:val="00DF48DD"/>
    <w:rsid w:val="00DF6B23"/>
    <w:rsid w:val="00DF7AB0"/>
    <w:rsid w:val="00E15BED"/>
    <w:rsid w:val="00E237AF"/>
    <w:rsid w:val="00E36605"/>
    <w:rsid w:val="00E40A64"/>
    <w:rsid w:val="00E46414"/>
    <w:rsid w:val="00E56A5C"/>
    <w:rsid w:val="00E60C93"/>
    <w:rsid w:val="00E61CEA"/>
    <w:rsid w:val="00E650B8"/>
    <w:rsid w:val="00E719BC"/>
    <w:rsid w:val="00E74C88"/>
    <w:rsid w:val="00E84108"/>
    <w:rsid w:val="00E92217"/>
    <w:rsid w:val="00E9496C"/>
    <w:rsid w:val="00E97FCF"/>
    <w:rsid w:val="00EA5E51"/>
    <w:rsid w:val="00EB5676"/>
    <w:rsid w:val="00EB7560"/>
    <w:rsid w:val="00EC1F4E"/>
    <w:rsid w:val="00EC3E9A"/>
    <w:rsid w:val="00EC6795"/>
    <w:rsid w:val="00ED1FBB"/>
    <w:rsid w:val="00EF0BD8"/>
    <w:rsid w:val="00F142BE"/>
    <w:rsid w:val="00F2338D"/>
    <w:rsid w:val="00F264ED"/>
    <w:rsid w:val="00F31123"/>
    <w:rsid w:val="00F34AD8"/>
    <w:rsid w:val="00F37C33"/>
    <w:rsid w:val="00F429B6"/>
    <w:rsid w:val="00F51C09"/>
    <w:rsid w:val="00F538E3"/>
    <w:rsid w:val="00F54B6D"/>
    <w:rsid w:val="00F579B8"/>
    <w:rsid w:val="00F75D42"/>
    <w:rsid w:val="00F76DB2"/>
    <w:rsid w:val="00F76F7C"/>
    <w:rsid w:val="00F8706B"/>
    <w:rsid w:val="00F94621"/>
    <w:rsid w:val="00FA032B"/>
    <w:rsid w:val="00FA2E81"/>
    <w:rsid w:val="00FA7F64"/>
    <w:rsid w:val="00FB04FE"/>
    <w:rsid w:val="00FB1443"/>
    <w:rsid w:val="00FC33C6"/>
    <w:rsid w:val="00FD2A11"/>
    <w:rsid w:val="00FE5BCD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customStyle="1" w:styleId="BodyText21">
    <w:name w:val="Body Text 21"/>
    <w:basedOn w:val="a"/>
    <w:rsid w:val="007C335A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11">
    <w:name w:val="Основной текст1"/>
    <w:basedOn w:val="a0"/>
    <w:rsid w:val="007C33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9858-5041-479C-9BE6-6EAE18C7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moiseevann</cp:lastModifiedBy>
  <cp:revision>21</cp:revision>
  <cp:lastPrinted>2023-07-13T13:54:00Z</cp:lastPrinted>
  <dcterms:created xsi:type="dcterms:W3CDTF">2022-08-26T06:10:00Z</dcterms:created>
  <dcterms:modified xsi:type="dcterms:W3CDTF">2023-07-13T13:56:00Z</dcterms:modified>
</cp:coreProperties>
</file>