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B4E" w:rsidRPr="00C64DC5" w:rsidRDefault="00662B4E" w:rsidP="00662B4E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 w:rsidRPr="00C64DC5"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B65ECE" w:rsidRDefault="00B65ECE" w:rsidP="00220301">
      <w:pPr>
        <w:pStyle w:val="af0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7030A0"/>
          <w:szCs w:val="28"/>
        </w:rPr>
      </w:pPr>
    </w:p>
    <w:p w:rsidR="00220301" w:rsidRDefault="00220301" w:rsidP="00220301">
      <w:pPr>
        <w:pStyle w:val="af0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7030A0"/>
          <w:szCs w:val="28"/>
        </w:rPr>
      </w:pPr>
    </w:p>
    <w:p w:rsidR="00220301" w:rsidRPr="00743D21" w:rsidRDefault="00220301" w:rsidP="00220301">
      <w:pPr>
        <w:pStyle w:val="af0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7030A0"/>
          <w:szCs w:val="28"/>
        </w:rPr>
      </w:pPr>
    </w:p>
    <w:p w:rsidR="00341DC8" w:rsidRPr="00C64DC5" w:rsidRDefault="00341DC8" w:rsidP="00341DC8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</w:pPr>
      <w:r w:rsidRPr="00C64DC5"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  <w:t>ОБЩАЯ ФАРМАКОПЕЙНАЯ СТАТЬЯ</w:t>
      </w:r>
    </w:p>
    <w:tbl>
      <w:tblPr>
        <w:tblStyle w:val="10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41DC8" w:rsidRPr="00C64DC5" w:rsidTr="00B00D7A">
        <w:tc>
          <w:tcPr>
            <w:tcW w:w="9356" w:type="dxa"/>
          </w:tcPr>
          <w:p w:rsidR="00341DC8" w:rsidRPr="00C64DC5" w:rsidRDefault="00341DC8" w:rsidP="00341DC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341DC8" w:rsidRPr="00C64DC5" w:rsidRDefault="00341DC8" w:rsidP="00341DC8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0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236"/>
        <w:gridCol w:w="47"/>
        <w:gridCol w:w="3746"/>
        <w:gridCol w:w="47"/>
      </w:tblGrid>
      <w:tr w:rsidR="00341DC8" w:rsidRPr="00C64DC5" w:rsidTr="00570115">
        <w:tc>
          <w:tcPr>
            <w:tcW w:w="5495" w:type="dxa"/>
          </w:tcPr>
          <w:p w:rsidR="00341DC8" w:rsidRPr="00C64DC5" w:rsidRDefault="004D3D65" w:rsidP="00517DAE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4D3D6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Определение </w:t>
            </w:r>
            <w:r w:rsidRPr="007E6223">
              <w:rPr>
                <w:rFonts w:ascii="Times New Roman" w:hAnsi="Times New Roman"/>
                <w:b/>
                <w:sz w:val="28"/>
              </w:rPr>
              <w:t>содержания эфирного масла в лекарственном растительном</w:t>
            </w:r>
            <w:r w:rsidRPr="004D3D65">
              <w:rPr>
                <w:rFonts w:ascii="Times New Roman" w:hAnsi="Times New Roman"/>
                <w:b/>
                <w:sz w:val="28"/>
              </w:rPr>
              <w:t xml:space="preserve"> сырье и лекарственных средствах растительного происхождения</w:t>
            </w:r>
          </w:p>
        </w:tc>
        <w:tc>
          <w:tcPr>
            <w:tcW w:w="283" w:type="dxa"/>
            <w:gridSpan w:val="2"/>
          </w:tcPr>
          <w:p w:rsidR="00341DC8" w:rsidRPr="00C64DC5" w:rsidRDefault="00341DC8" w:rsidP="00341DC8">
            <w:pPr>
              <w:spacing w:after="12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  <w:gridSpan w:val="2"/>
          </w:tcPr>
          <w:p w:rsidR="00341DC8" w:rsidRPr="00C64DC5" w:rsidRDefault="00341DC8" w:rsidP="00341DC8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</w:pPr>
            <w:r w:rsidRPr="00C64DC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ОФС</w:t>
            </w:r>
            <w:r w:rsidR="00D04D8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.1.5.3.0010</w:t>
            </w:r>
          </w:p>
        </w:tc>
      </w:tr>
      <w:tr w:rsidR="00434FC4" w:rsidRPr="00836D9A" w:rsidTr="00570115">
        <w:trPr>
          <w:gridAfter w:val="1"/>
          <w:wAfter w:w="47" w:type="dxa"/>
        </w:trPr>
        <w:tc>
          <w:tcPr>
            <w:tcW w:w="5495" w:type="dxa"/>
          </w:tcPr>
          <w:p w:rsidR="00434FC4" w:rsidRPr="00836D9A" w:rsidRDefault="00434FC4" w:rsidP="004D3D65">
            <w:pPr>
              <w:spacing w:after="120"/>
              <w:rPr>
                <w:rFonts w:ascii="Times New Roman" w:eastAsiaTheme="minorHAnsi" w:hAnsi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236" w:type="dxa"/>
          </w:tcPr>
          <w:p w:rsidR="00434FC4" w:rsidRPr="00836D9A" w:rsidRDefault="00434FC4" w:rsidP="009736E0">
            <w:pPr>
              <w:spacing w:after="12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  <w:gridSpan w:val="2"/>
          </w:tcPr>
          <w:p w:rsidR="00434FC4" w:rsidRPr="004D3D65" w:rsidRDefault="004D3D65" w:rsidP="004D3D65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Взамен ОФС</w:t>
            </w:r>
            <w:r w:rsidRPr="00917739">
              <w:rPr>
                <w:rFonts w:ascii="Times New Roman" w:hAnsi="Times New Roman"/>
                <w:b/>
                <w:sz w:val="28"/>
                <w:szCs w:val="28"/>
              </w:rPr>
              <w:t>.1.5.3.0010.15</w:t>
            </w:r>
          </w:p>
        </w:tc>
      </w:tr>
    </w:tbl>
    <w:p w:rsidR="00341DC8" w:rsidRPr="002E0BC1" w:rsidRDefault="00341DC8" w:rsidP="00341DC8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0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41DC8" w:rsidRPr="00C64DC5" w:rsidTr="00B00D7A">
        <w:tc>
          <w:tcPr>
            <w:tcW w:w="9356" w:type="dxa"/>
          </w:tcPr>
          <w:p w:rsidR="00B65ECE" w:rsidRPr="00B65ECE" w:rsidRDefault="00B65ECE" w:rsidP="004D3D65">
            <w:pPr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</w:p>
        </w:tc>
      </w:tr>
    </w:tbl>
    <w:p w:rsidR="00E97FCF" w:rsidRPr="00E97FCF" w:rsidRDefault="00E97FCF" w:rsidP="009B18BC">
      <w:pPr>
        <w:spacing w:after="0" w:line="360" w:lineRule="auto"/>
        <w:ind w:firstLine="709"/>
        <w:rPr>
          <w:rFonts w:ascii="Times New Roman" w:hAnsi="Times New Roman"/>
          <w:color w:val="7030A0"/>
          <w:sz w:val="28"/>
          <w:szCs w:val="28"/>
        </w:rPr>
      </w:pPr>
    </w:p>
    <w:p w:rsidR="004D3D65" w:rsidRPr="004D3D65" w:rsidRDefault="004D3D65" w:rsidP="004D3D65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77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Настоящая общая фармакоп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9177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йная статья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предназначена для </w:t>
      </w:r>
      <w:r w:rsidRPr="009177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9177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9177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9177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9177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содержания </w:t>
      </w:r>
      <w:r w:rsidRPr="009177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эфирного масла</w:t>
      </w:r>
      <w:r w:rsidRPr="004D3D6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. </w:t>
      </w:r>
      <w:r w:rsidRPr="004D3D65">
        <w:rPr>
          <w:rStyle w:val="af2"/>
          <w:rFonts w:ascii="Times New Roman" w:hAnsi="Times New Roman"/>
          <w:i w:val="0"/>
          <w:sz w:val="28"/>
          <w:szCs w:val="28"/>
        </w:rPr>
        <w:t>Испытание позволяет выделить</w:t>
      </w:r>
      <w:r w:rsidRPr="00917739">
        <w:rPr>
          <w:rStyle w:val="af2"/>
          <w:rFonts w:ascii="Times New Roman" w:hAnsi="Times New Roman"/>
          <w:sz w:val="28"/>
          <w:szCs w:val="28"/>
        </w:rPr>
        <w:t xml:space="preserve"> </w:t>
      </w:r>
      <w:r w:rsidRPr="004D3D65">
        <w:rPr>
          <w:rStyle w:val="af2"/>
          <w:rFonts w:ascii="Times New Roman" w:hAnsi="Times New Roman"/>
          <w:i w:val="0"/>
          <w:sz w:val="28"/>
          <w:szCs w:val="28"/>
        </w:rPr>
        <w:t xml:space="preserve">и </w:t>
      </w:r>
      <w:r w:rsidRPr="009177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колич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9177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9177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нно опр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9177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9177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лить сод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9177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ржани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9177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эфирного масла в</w:t>
      </w:r>
      <w:bookmarkStart w:id="0" w:name="_GoBack"/>
      <w:bookmarkEnd w:id="0"/>
      <w:r w:rsidRPr="009177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17739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е</w:t>
      </w:r>
      <w:r w:rsidRPr="00917739">
        <w:rPr>
          <w:rFonts w:ascii="Times New Roman" w:hAnsi="Times New Roman"/>
          <w:sz w:val="28"/>
        </w:rPr>
        <w:t>карств</w:t>
      </w:r>
      <w:r>
        <w:rPr>
          <w:rFonts w:ascii="Times New Roman" w:hAnsi="Times New Roman"/>
          <w:sz w:val="28"/>
        </w:rPr>
        <w:t>е</w:t>
      </w:r>
      <w:r w:rsidRPr="00917739">
        <w:rPr>
          <w:rFonts w:ascii="Times New Roman" w:hAnsi="Times New Roman"/>
          <w:sz w:val="28"/>
        </w:rPr>
        <w:t>нном растит</w:t>
      </w:r>
      <w:r>
        <w:rPr>
          <w:rFonts w:ascii="Times New Roman" w:hAnsi="Times New Roman"/>
          <w:sz w:val="28"/>
        </w:rPr>
        <w:t>е</w:t>
      </w:r>
      <w:r w:rsidRPr="00917739">
        <w:rPr>
          <w:rFonts w:ascii="Times New Roman" w:hAnsi="Times New Roman"/>
          <w:sz w:val="28"/>
        </w:rPr>
        <w:t xml:space="preserve">льном </w:t>
      </w:r>
      <w:r>
        <w:rPr>
          <w:rFonts w:ascii="Times New Roman" w:hAnsi="Times New Roman"/>
          <w:sz w:val="28"/>
        </w:rPr>
        <w:t>сырье</w:t>
      </w:r>
      <w:r w:rsidRPr="0091773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</w:t>
      </w:r>
      <w:r w:rsidRPr="00917739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е</w:t>
      </w:r>
      <w:r w:rsidRPr="00917739">
        <w:rPr>
          <w:rFonts w:ascii="Times New Roman" w:hAnsi="Times New Roman"/>
          <w:sz w:val="28"/>
        </w:rPr>
        <w:t>карств</w:t>
      </w:r>
      <w:r>
        <w:rPr>
          <w:rFonts w:ascii="Times New Roman" w:hAnsi="Times New Roman"/>
          <w:sz w:val="28"/>
        </w:rPr>
        <w:t>е</w:t>
      </w:r>
      <w:r w:rsidRPr="00917739">
        <w:rPr>
          <w:rFonts w:ascii="Times New Roman" w:hAnsi="Times New Roman"/>
          <w:sz w:val="28"/>
        </w:rPr>
        <w:t>нных ср</w:t>
      </w:r>
      <w:r>
        <w:rPr>
          <w:rFonts w:ascii="Times New Roman" w:hAnsi="Times New Roman"/>
          <w:sz w:val="28"/>
        </w:rPr>
        <w:t>е</w:t>
      </w:r>
      <w:r w:rsidRPr="00917739">
        <w:rPr>
          <w:rFonts w:ascii="Times New Roman" w:hAnsi="Times New Roman"/>
          <w:sz w:val="28"/>
        </w:rPr>
        <w:t>дствах</w:t>
      </w:r>
      <w:r w:rsidRPr="009177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17739">
        <w:rPr>
          <w:rFonts w:ascii="Times New Roman" w:hAnsi="Times New Roman"/>
          <w:sz w:val="28"/>
        </w:rPr>
        <w:t>растит</w:t>
      </w:r>
      <w:r>
        <w:rPr>
          <w:rFonts w:ascii="Times New Roman" w:hAnsi="Times New Roman"/>
          <w:sz w:val="28"/>
        </w:rPr>
        <w:t>е</w:t>
      </w:r>
      <w:r w:rsidRPr="00917739">
        <w:rPr>
          <w:rFonts w:ascii="Times New Roman" w:hAnsi="Times New Roman"/>
          <w:sz w:val="28"/>
        </w:rPr>
        <w:t>льного происхожд</w:t>
      </w:r>
      <w:r>
        <w:rPr>
          <w:rFonts w:ascii="Times New Roman" w:hAnsi="Times New Roman"/>
          <w:sz w:val="28"/>
        </w:rPr>
        <w:t>е</w:t>
      </w:r>
      <w:r w:rsidRPr="00917739">
        <w:rPr>
          <w:rFonts w:ascii="Times New Roman" w:hAnsi="Times New Roman"/>
          <w:sz w:val="28"/>
        </w:rPr>
        <w:t>ния, в том числ</w:t>
      </w:r>
      <w:r>
        <w:rPr>
          <w:rFonts w:ascii="Times New Roman" w:hAnsi="Times New Roman"/>
          <w:sz w:val="28"/>
        </w:rPr>
        <w:t>е</w:t>
      </w:r>
      <w:r w:rsidRPr="00917739">
        <w:rPr>
          <w:rFonts w:ascii="Times New Roman" w:hAnsi="Times New Roman"/>
          <w:sz w:val="28"/>
        </w:rPr>
        <w:t>, и л</w:t>
      </w:r>
      <w:r>
        <w:rPr>
          <w:rFonts w:ascii="Times New Roman" w:hAnsi="Times New Roman"/>
          <w:sz w:val="28"/>
        </w:rPr>
        <w:t>е</w:t>
      </w:r>
      <w:r w:rsidRPr="00917739">
        <w:rPr>
          <w:rFonts w:ascii="Times New Roman" w:hAnsi="Times New Roman"/>
          <w:sz w:val="28"/>
        </w:rPr>
        <w:t>карств</w:t>
      </w:r>
      <w:r>
        <w:rPr>
          <w:rFonts w:ascii="Times New Roman" w:hAnsi="Times New Roman"/>
          <w:sz w:val="28"/>
        </w:rPr>
        <w:t>е</w:t>
      </w:r>
      <w:r w:rsidRPr="00917739">
        <w:rPr>
          <w:rFonts w:ascii="Times New Roman" w:hAnsi="Times New Roman"/>
          <w:sz w:val="28"/>
        </w:rPr>
        <w:t>нных растит</w:t>
      </w:r>
      <w:r>
        <w:rPr>
          <w:rFonts w:ascii="Times New Roman" w:hAnsi="Times New Roman"/>
          <w:sz w:val="28"/>
        </w:rPr>
        <w:t>е</w:t>
      </w:r>
      <w:r w:rsidRPr="00917739">
        <w:rPr>
          <w:rFonts w:ascii="Times New Roman" w:hAnsi="Times New Roman"/>
          <w:sz w:val="28"/>
        </w:rPr>
        <w:t>льных пр</w:t>
      </w:r>
      <w:r>
        <w:rPr>
          <w:rFonts w:ascii="Times New Roman" w:hAnsi="Times New Roman"/>
          <w:sz w:val="28"/>
        </w:rPr>
        <w:t>е</w:t>
      </w:r>
      <w:r w:rsidRPr="00917739">
        <w:rPr>
          <w:rFonts w:ascii="Times New Roman" w:hAnsi="Times New Roman"/>
          <w:sz w:val="28"/>
        </w:rPr>
        <w:t>паратах.</w:t>
      </w:r>
    </w:p>
    <w:p w:rsidR="004D3D65" w:rsidRPr="00917739" w:rsidRDefault="004D3D65" w:rsidP="004D3D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17739">
        <w:rPr>
          <w:rFonts w:ascii="Times New Roman" w:hAnsi="Times New Roman"/>
          <w:sz w:val="28"/>
        </w:rPr>
        <w:t>Опр</w:t>
      </w:r>
      <w:r>
        <w:rPr>
          <w:rFonts w:ascii="Times New Roman" w:hAnsi="Times New Roman"/>
          <w:sz w:val="28"/>
        </w:rPr>
        <w:t>е</w:t>
      </w:r>
      <w:r w:rsidRPr="00917739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е</w:t>
      </w:r>
      <w:r w:rsidRPr="00917739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е</w:t>
      </w:r>
      <w:r w:rsidRPr="00917739">
        <w:rPr>
          <w:rFonts w:ascii="Times New Roman" w:hAnsi="Times New Roman"/>
          <w:sz w:val="28"/>
        </w:rPr>
        <w:t>ни</w:t>
      </w:r>
      <w:r>
        <w:rPr>
          <w:rFonts w:ascii="Times New Roman" w:hAnsi="Times New Roman"/>
          <w:sz w:val="28"/>
        </w:rPr>
        <w:t>е</w:t>
      </w:r>
      <w:r w:rsidRPr="00917739">
        <w:rPr>
          <w:rFonts w:ascii="Times New Roman" w:hAnsi="Times New Roman"/>
          <w:sz w:val="28"/>
        </w:rPr>
        <w:t xml:space="preserve"> сод</w:t>
      </w:r>
      <w:r>
        <w:rPr>
          <w:rFonts w:ascii="Times New Roman" w:hAnsi="Times New Roman"/>
          <w:sz w:val="28"/>
        </w:rPr>
        <w:t>е</w:t>
      </w:r>
      <w:r w:rsidRPr="00917739">
        <w:rPr>
          <w:rFonts w:ascii="Times New Roman" w:hAnsi="Times New Roman"/>
          <w:sz w:val="28"/>
        </w:rPr>
        <w:t>ржания эфирного масла проводят пут</w:t>
      </w:r>
      <w:r>
        <w:rPr>
          <w:rFonts w:ascii="Times New Roman" w:hAnsi="Times New Roman"/>
          <w:sz w:val="28"/>
        </w:rPr>
        <w:t>ё</w:t>
      </w:r>
      <w:r w:rsidRPr="00917739">
        <w:rPr>
          <w:rFonts w:ascii="Times New Roman" w:hAnsi="Times New Roman"/>
          <w:sz w:val="28"/>
        </w:rPr>
        <w:t xml:space="preserve">м </w:t>
      </w:r>
      <w:r>
        <w:rPr>
          <w:rFonts w:ascii="Times New Roman" w:hAnsi="Times New Roman"/>
          <w:sz w:val="28"/>
        </w:rPr>
        <w:t>е</w:t>
      </w:r>
      <w:r w:rsidRPr="00917739">
        <w:rPr>
          <w:rFonts w:ascii="Times New Roman" w:hAnsi="Times New Roman"/>
          <w:sz w:val="28"/>
        </w:rPr>
        <w:t>го п</w:t>
      </w:r>
      <w:r>
        <w:rPr>
          <w:rFonts w:ascii="Times New Roman" w:hAnsi="Times New Roman"/>
          <w:sz w:val="28"/>
        </w:rPr>
        <w:t>е</w:t>
      </w:r>
      <w:r w:rsidRPr="00917739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е</w:t>
      </w:r>
      <w:r w:rsidRPr="00917739">
        <w:rPr>
          <w:rFonts w:ascii="Times New Roman" w:hAnsi="Times New Roman"/>
          <w:sz w:val="28"/>
        </w:rPr>
        <w:t>гонки с водяным паром из л</w:t>
      </w:r>
      <w:r>
        <w:rPr>
          <w:rFonts w:ascii="Times New Roman" w:hAnsi="Times New Roman"/>
          <w:sz w:val="28"/>
        </w:rPr>
        <w:t>е</w:t>
      </w:r>
      <w:r w:rsidRPr="00917739">
        <w:rPr>
          <w:rFonts w:ascii="Times New Roman" w:hAnsi="Times New Roman"/>
          <w:sz w:val="28"/>
        </w:rPr>
        <w:t>карств</w:t>
      </w:r>
      <w:r>
        <w:rPr>
          <w:rFonts w:ascii="Times New Roman" w:hAnsi="Times New Roman"/>
          <w:sz w:val="28"/>
        </w:rPr>
        <w:t>е</w:t>
      </w:r>
      <w:r w:rsidRPr="00917739">
        <w:rPr>
          <w:rFonts w:ascii="Times New Roman" w:hAnsi="Times New Roman"/>
          <w:sz w:val="28"/>
        </w:rPr>
        <w:t>нного растит</w:t>
      </w:r>
      <w:r>
        <w:rPr>
          <w:rFonts w:ascii="Times New Roman" w:hAnsi="Times New Roman"/>
          <w:sz w:val="28"/>
        </w:rPr>
        <w:t>е</w:t>
      </w:r>
      <w:r w:rsidRPr="00917739">
        <w:rPr>
          <w:rFonts w:ascii="Times New Roman" w:hAnsi="Times New Roman"/>
          <w:sz w:val="28"/>
        </w:rPr>
        <w:t>льного сырья или л</w:t>
      </w:r>
      <w:r>
        <w:rPr>
          <w:rFonts w:ascii="Times New Roman" w:hAnsi="Times New Roman"/>
          <w:sz w:val="28"/>
        </w:rPr>
        <w:t>е</w:t>
      </w:r>
      <w:r w:rsidRPr="00917739">
        <w:rPr>
          <w:rFonts w:ascii="Times New Roman" w:hAnsi="Times New Roman"/>
          <w:sz w:val="28"/>
        </w:rPr>
        <w:t>карств</w:t>
      </w:r>
      <w:r>
        <w:rPr>
          <w:rFonts w:ascii="Times New Roman" w:hAnsi="Times New Roman"/>
          <w:sz w:val="28"/>
        </w:rPr>
        <w:t>е</w:t>
      </w:r>
      <w:r w:rsidRPr="00917739">
        <w:rPr>
          <w:rFonts w:ascii="Times New Roman" w:hAnsi="Times New Roman"/>
          <w:sz w:val="28"/>
        </w:rPr>
        <w:t>нного ср</w:t>
      </w:r>
      <w:r>
        <w:rPr>
          <w:rFonts w:ascii="Times New Roman" w:hAnsi="Times New Roman"/>
          <w:sz w:val="28"/>
        </w:rPr>
        <w:t>е</w:t>
      </w:r>
      <w:r w:rsidRPr="00917739">
        <w:rPr>
          <w:rFonts w:ascii="Times New Roman" w:hAnsi="Times New Roman"/>
          <w:sz w:val="28"/>
        </w:rPr>
        <w:t>дства растит</w:t>
      </w:r>
      <w:r>
        <w:rPr>
          <w:rFonts w:ascii="Times New Roman" w:hAnsi="Times New Roman"/>
          <w:sz w:val="28"/>
        </w:rPr>
        <w:t>е</w:t>
      </w:r>
      <w:r w:rsidRPr="00917739">
        <w:rPr>
          <w:rFonts w:ascii="Times New Roman" w:hAnsi="Times New Roman"/>
          <w:sz w:val="28"/>
        </w:rPr>
        <w:t>льного происхожд</w:t>
      </w:r>
      <w:r>
        <w:rPr>
          <w:rFonts w:ascii="Times New Roman" w:hAnsi="Times New Roman"/>
          <w:sz w:val="28"/>
        </w:rPr>
        <w:t>е</w:t>
      </w:r>
      <w:r w:rsidRPr="00917739">
        <w:rPr>
          <w:rFonts w:ascii="Times New Roman" w:hAnsi="Times New Roman"/>
          <w:sz w:val="28"/>
        </w:rPr>
        <w:t>ния с посл</w:t>
      </w:r>
      <w:r>
        <w:rPr>
          <w:rFonts w:ascii="Times New Roman" w:hAnsi="Times New Roman"/>
          <w:sz w:val="28"/>
        </w:rPr>
        <w:t>е</w:t>
      </w:r>
      <w:r w:rsidRPr="00917739">
        <w:rPr>
          <w:rFonts w:ascii="Times New Roman" w:hAnsi="Times New Roman"/>
          <w:sz w:val="28"/>
        </w:rPr>
        <w:t>дующим изм</w:t>
      </w:r>
      <w:r>
        <w:rPr>
          <w:rFonts w:ascii="Times New Roman" w:hAnsi="Times New Roman"/>
          <w:sz w:val="28"/>
        </w:rPr>
        <w:t>е</w:t>
      </w:r>
      <w:r w:rsidRPr="00917739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е</w:t>
      </w:r>
      <w:r w:rsidRPr="00917739">
        <w:rPr>
          <w:rFonts w:ascii="Times New Roman" w:hAnsi="Times New Roman"/>
          <w:sz w:val="28"/>
        </w:rPr>
        <w:t>ни</w:t>
      </w:r>
      <w:r>
        <w:rPr>
          <w:rFonts w:ascii="Times New Roman" w:hAnsi="Times New Roman"/>
          <w:sz w:val="28"/>
        </w:rPr>
        <w:t>е</w:t>
      </w:r>
      <w:r w:rsidRPr="00917739">
        <w:rPr>
          <w:rFonts w:ascii="Times New Roman" w:hAnsi="Times New Roman"/>
          <w:sz w:val="28"/>
        </w:rPr>
        <w:t>м объ</w:t>
      </w:r>
      <w:r>
        <w:rPr>
          <w:rFonts w:ascii="Times New Roman" w:hAnsi="Times New Roman"/>
          <w:sz w:val="28"/>
        </w:rPr>
        <w:t>ё</w:t>
      </w:r>
      <w:r w:rsidRPr="00917739">
        <w:rPr>
          <w:rFonts w:ascii="Times New Roman" w:hAnsi="Times New Roman"/>
          <w:sz w:val="28"/>
        </w:rPr>
        <w:t>ма. Сод</w:t>
      </w:r>
      <w:r>
        <w:rPr>
          <w:rFonts w:ascii="Times New Roman" w:hAnsi="Times New Roman"/>
          <w:sz w:val="28"/>
        </w:rPr>
        <w:t>е</w:t>
      </w:r>
      <w:r w:rsidRPr="00917739">
        <w:rPr>
          <w:rFonts w:ascii="Times New Roman" w:hAnsi="Times New Roman"/>
          <w:sz w:val="28"/>
        </w:rPr>
        <w:t>ржани</w:t>
      </w:r>
      <w:r>
        <w:rPr>
          <w:rFonts w:ascii="Times New Roman" w:hAnsi="Times New Roman"/>
          <w:sz w:val="28"/>
        </w:rPr>
        <w:t>е</w:t>
      </w:r>
      <w:r w:rsidRPr="00917739">
        <w:rPr>
          <w:rFonts w:ascii="Times New Roman" w:hAnsi="Times New Roman"/>
          <w:sz w:val="28"/>
        </w:rPr>
        <w:t xml:space="preserve"> масла выражают в </w:t>
      </w:r>
      <w:r w:rsidRPr="00917739">
        <w:rPr>
          <w:rFonts w:ascii="Times New Roman" w:hAnsi="Times New Roman"/>
          <w:sz w:val="28"/>
          <w:szCs w:val="28"/>
        </w:rPr>
        <w:t>массо-объ</w:t>
      </w:r>
      <w:r>
        <w:rPr>
          <w:rFonts w:ascii="Times New Roman" w:hAnsi="Times New Roman"/>
          <w:sz w:val="28"/>
          <w:szCs w:val="28"/>
        </w:rPr>
        <w:t>ё</w:t>
      </w:r>
      <w:r w:rsidRPr="00917739">
        <w:rPr>
          <w:rFonts w:ascii="Times New Roman" w:hAnsi="Times New Roman"/>
          <w:sz w:val="28"/>
          <w:szCs w:val="28"/>
        </w:rPr>
        <w:t>мных</w:t>
      </w:r>
      <w:r w:rsidRPr="00917739">
        <w:rPr>
          <w:rFonts w:ascii="Times New Roman" w:hAnsi="Times New Roman"/>
          <w:sz w:val="28"/>
        </w:rPr>
        <w:t xml:space="preserve"> проц</w:t>
      </w:r>
      <w:r>
        <w:rPr>
          <w:rFonts w:ascii="Times New Roman" w:hAnsi="Times New Roman"/>
          <w:sz w:val="28"/>
        </w:rPr>
        <w:t>е</w:t>
      </w:r>
      <w:r w:rsidRPr="00917739">
        <w:rPr>
          <w:rFonts w:ascii="Times New Roman" w:hAnsi="Times New Roman"/>
          <w:sz w:val="28"/>
        </w:rPr>
        <w:t>нтах в п</w:t>
      </w:r>
      <w:r>
        <w:rPr>
          <w:rFonts w:ascii="Times New Roman" w:hAnsi="Times New Roman"/>
          <w:sz w:val="28"/>
        </w:rPr>
        <w:t>е</w:t>
      </w:r>
      <w:r w:rsidRPr="00917739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е</w:t>
      </w:r>
      <w:r w:rsidRPr="00917739">
        <w:rPr>
          <w:rFonts w:ascii="Times New Roman" w:hAnsi="Times New Roman"/>
          <w:sz w:val="28"/>
        </w:rPr>
        <w:t>сч</w:t>
      </w:r>
      <w:r>
        <w:rPr>
          <w:rFonts w:ascii="Times New Roman" w:hAnsi="Times New Roman"/>
          <w:sz w:val="28"/>
        </w:rPr>
        <w:t>ё</w:t>
      </w:r>
      <w:r w:rsidRPr="00917739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е</w:t>
      </w:r>
      <w:r w:rsidRPr="00917739">
        <w:rPr>
          <w:rFonts w:ascii="Times New Roman" w:hAnsi="Times New Roman"/>
          <w:sz w:val="28"/>
        </w:rPr>
        <w:t xml:space="preserve"> на абсолютно сухо</w:t>
      </w:r>
      <w:r>
        <w:rPr>
          <w:rFonts w:ascii="Times New Roman" w:hAnsi="Times New Roman"/>
          <w:sz w:val="28"/>
        </w:rPr>
        <w:t>е</w:t>
      </w:r>
      <w:r w:rsidRPr="00917739">
        <w:rPr>
          <w:rFonts w:ascii="Times New Roman" w:hAnsi="Times New Roman"/>
          <w:sz w:val="28"/>
        </w:rPr>
        <w:t xml:space="preserve"> л</w:t>
      </w:r>
      <w:r>
        <w:rPr>
          <w:rFonts w:ascii="Times New Roman" w:hAnsi="Times New Roman"/>
          <w:sz w:val="28"/>
        </w:rPr>
        <w:t>е</w:t>
      </w:r>
      <w:r w:rsidRPr="00917739">
        <w:rPr>
          <w:rFonts w:ascii="Times New Roman" w:hAnsi="Times New Roman"/>
          <w:sz w:val="28"/>
        </w:rPr>
        <w:t>карств</w:t>
      </w:r>
      <w:r>
        <w:rPr>
          <w:rFonts w:ascii="Times New Roman" w:hAnsi="Times New Roman"/>
          <w:sz w:val="28"/>
        </w:rPr>
        <w:t>е</w:t>
      </w:r>
      <w:r w:rsidRPr="00917739">
        <w:rPr>
          <w:rFonts w:ascii="Times New Roman" w:hAnsi="Times New Roman"/>
          <w:sz w:val="28"/>
        </w:rPr>
        <w:t>нно</w:t>
      </w:r>
      <w:r>
        <w:rPr>
          <w:rFonts w:ascii="Times New Roman" w:hAnsi="Times New Roman"/>
          <w:sz w:val="28"/>
        </w:rPr>
        <w:t>е</w:t>
      </w:r>
      <w:r w:rsidRPr="00917739">
        <w:rPr>
          <w:rFonts w:ascii="Times New Roman" w:hAnsi="Times New Roman"/>
          <w:sz w:val="28"/>
        </w:rPr>
        <w:t xml:space="preserve"> растит</w:t>
      </w:r>
      <w:r>
        <w:rPr>
          <w:rFonts w:ascii="Times New Roman" w:hAnsi="Times New Roman"/>
          <w:sz w:val="28"/>
        </w:rPr>
        <w:t>е</w:t>
      </w:r>
      <w:r w:rsidRPr="00917739">
        <w:rPr>
          <w:rFonts w:ascii="Times New Roman" w:hAnsi="Times New Roman"/>
          <w:sz w:val="28"/>
        </w:rPr>
        <w:t>льно</w:t>
      </w:r>
      <w:r>
        <w:rPr>
          <w:rFonts w:ascii="Times New Roman" w:hAnsi="Times New Roman"/>
          <w:sz w:val="28"/>
        </w:rPr>
        <w:t>е</w:t>
      </w:r>
      <w:r w:rsidRPr="00917739">
        <w:rPr>
          <w:rFonts w:ascii="Times New Roman" w:hAnsi="Times New Roman"/>
          <w:sz w:val="28"/>
        </w:rPr>
        <w:t xml:space="preserve"> сырь</w:t>
      </w:r>
      <w:r>
        <w:rPr>
          <w:rFonts w:ascii="Times New Roman" w:hAnsi="Times New Roman"/>
          <w:sz w:val="28"/>
        </w:rPr>
        <w:t>ё</w:t>
      </w:r>
      <w:r w:rsidRPr="00917739">
        <w:rPr>
          <w:rFonts w:ascii="Times New Roman" w:hAnsi="Times New Roman"/>
          <w:sz w:val="28"/>
        </w:rPr>
        <w:t>/л</w:t>
      </w:r>
      <w:r>
        <w:rPr>
          <w:rFonts w:ascii="Times New Roman" w:hAnsi="Times New Roman"/>
          <w:sz w:val="28"/>
        </w:rPr>
        <w:t>е</w:t>
      </w:r>
      <w:r w:rsidRPr="00917739">
        <w:rPr>
          <w:rFonts w:ascii="Times New Roman" w:hAnsi="Times New Roman"/>
          <w:sz w:val="28"/>
        </w:rPr>
        <w:t>карств</w:t>
      </w:r>
      <w:r>
        <w:rPr>
          <w:rFonts w:ascii="Times New Roman" w:hAnsi="Times New Roman"/>
          <w:sz w:val="28"/>
        </w:rPr>
        <w:t>е</w:t>
      </w:r>
      <w:r w:rsidRPr="00917739">
        <w:rPr>
          <w:rFonts w:ascii="Times New Roman" w:hAnsi="Times New Roman"/>
          <w:sz w:val="28"/>
        </w:rPr>
        <w:t>нный растит</w:t>
      </w:r>
      <w:r>
        <w:rPr>
          <w:rFonts w:ascii="Times New Roman" w:hAnsi="Times New Roman"/>
          <w:sz w:val="28"/>
        </w:rPr>
        <w:t>е</w:t>
      </w:r>
      <w:r w:rsidRPr="00917739">
        <w:rPr>
          <w:rFonts w:ascii="Times New Roman" w:hAnsi="Times New Roman"/>
          <w:sz w:val="28"/>
        </w:rPr>
        <w:t>льный пр</w:t>
      </w:r>
      <w:r>
        <w:rPr>
          <w:rFonts w:ascii="Times New Roman" w:hAnsi="Times New Roman"/>
          <w:sz w:val="28"/>
        </w:rPr>
        <w:t>е</w:t>
      </w:r>
      <w:r w:rsidRPr="00917739">
        <w:rPr>
          <w:rFonts w:ascii="Times New Roman" w:hAnsi="Times New Roman"/>
          <w:sz w:val="28"/>
        </w:rPr>
        <w:t xml:space="preserve">парат или в </w:t>
      </w:r>
      <w:r w:rsidRPr="00917739">
        <w:rPr>
          <w:rFonts w:ascii="Times New Roman" w:hAnsi="Times New Roman"/>
          <w:sz w:val="28"/>
          <w:szCs w:val="28"/>
        </w:rPr>
        <w:t>объ</w:t>
      </w:r>
      <w:r>
        <w:rPr>
          <w:rFonts w:ascii="Times New Roman" w:hAnsi="Times New Roman"/>
          <w:sz w:val="28"/>
          <w:szCs w:val="28"/>
        </w:rPr>
        <w:t>ё</w:t>
      </w:r>
      <w:r w:rsidRPr="00917739">
        <w:rPr>
          <w:rFonts w:ascii="Times New Roman" w:hAnsi="Times New Roman"/>
          <w:sz w:val="28"/>
          <w:szCs w:val="28"/>
        </w:rPr>
        <w:t>мных</w:t>
      </w:r>
      <w:r w:rsidRPr="00917739">
        <w:rPr>
          <w:rFonts w:ascii="Times New Roman" w:hAnsi="Times New Roman"/>
          <w:sz w:val="28"/>
        </w:rPr>
        <w:t xml:space="preserve"> проц</w:t>
      </w:r>
      <w:r>
        <w:rPr>
          <w:rFonts w:ascii="Times New Roman" w:hAnsi="Times New Roman"/>
          <w:sz w:val="28"/>
        </w:rPr>
        <w:t>е</w:t>
      </w:r>
      <w:r w:rsidRPr="00917739">
        <w:rPr>
          <w:rFonts w:ascii="Times New Roman" w:hAnsi="Times New Roman"/>
          <w:sz w:val="28"/>
        </w:rPr>
        <w:t>нтах для жидких л</w:t>
      </w:r>
      <w:r>
        <w:rPr>
          <w:rFonts w:ascii="Times New Roman" w:hAnsi="Times New Roman"/>
          <w:sz w:val="28"/>
        </w:rPr>
        <w:t>е</w:t>
      </w:r>
      <w:r w:rsidRPr="00917739">
        <w:rPr>
          <w:rFonts w:ascii="Times New Roman" w:hAnsi="Times New Roman"/>
          <w:sz w:val="28"/>
        </w:rPr>
        <w:t>карств</w:t>
      </w:r>
      <w:r>
        <w:rPr>
          <w:rFonts w:ascii="Times New Roman" w:hAnsi="Times New Roman"/>
          <w:sz w:val="28"/>
        </w:rPr>
        <w:t>е</w:t>
      </w:r>
      <w:r w:rsidRPr="00917739">
        <w:rPr>
          <w:rFonts w:ascii="Times New Roman" w:hAnsi="Times New Roman"/>
          <w:sz w:val="28"/>
        </w:rPr>
        <w:t>нных ср</w:t>
      </w:r>
      <w:r>
        <w:rPr>
          <w:rFonts w:ascii="Times New Roman" w:hAnsi="Times New Roman"/>
          <w:sz w:val="28"/>
        </w:rPr>
        <w:t>е</w:t>
      </w:r>
      <w:r w:rsidRPr="00917739">
        <w:rPr>
          <w:rFonts w:ascii="Times New Roman" w:hAnsi="Times New Roman"/>
          <w:sz w:val="28"/>
        </w:rPr>
        <w:t xml:space="preserve">дств. </w:t>
      </w:r>
    </w:p>
    <w:p w:rsidR="004D3D65" w:rsidRPr="00917739" w:rsidRDefault="004D3D65" w:rsidP="004D3D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739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е</w:t>
      </w:r>
      <w:r w:rsidRPr="00917739">
        <w:rPr>
          <w:rFonts w:ascii="Times New Roman" w:hAnsi="Times New Roman"/>
          <w:sz w:val="28"/>
        </w:rPr>
        <w:t>тодика, нав</w:t>
      </w:r>
      <w:r>
        <w:rPr>
          <w:rFonts w:ascii="Times New Roman" w:hAnsi="Times New Roman"/>
          <w:sz w:val="28"/>
        </w:rPr>
        <w:t>е</w:t>
      </w:r>
      <w:r w:rsidRPr="00917739">
        <w:rPr>
          <w:rFonts w:ascii="Times New Roman" w:hAnsi="Times New Roman"/>
          <w:sz w:val="28"/>
        </w:rPr>
        <w:t>ска сырья или нав</w:t>
      </w:r>
      <w:r>
        <w:rPr>
          <w:rFonts w:ascii="Times New Roman" w:hAnsi="Times New Roman"/>
          <w:sz w:val="28"/>
        </w:rPr>
        <w:t>е</w:t>
      </w:r>
      <w:r w:rsidRPr="00917739">
        <w:rPr>
          <w:rFonts w:ascii="Times New Roman" w:hAnsi="Times New Roman"/>
          <w:sz w:val="28"/>
        </w:rPr>
        <w:t>ска/объ</w:t>
      </w:r>
      <w:r>
        <w:rPr>
          <w:rFonts w:ascii="Times New Roman" w:hAnsi="Times New Roman"/>
          <w:sz w:val="28"/>
        </w:rPr>
        <w:t>ё</w:t>
      </w:r>
      <w:r w:rsidRPr="00917739">
        <w:rPr>
          <w:rFonts w:ascii="Times New Roman" w:hAnsi="Times New Roman"/>
          <w:sz w:val="28"/>
        </w:rPr>
        <w:t>м л</w:t>
      </w:r>
      <w:r>
        <w:rPr>
          <w:rFonts w:ascii="Times New Roman" w:hAnsi="Times New Roman"/>
          <w:sz w:val="28"/>
        </w:rPr>
        <w:t>е</w:t>
      </w:r>
      <w:r w:rsidRPr="00917739">
        <w:rPr>
          <w:rFonts w:ascii="Times New Roman" w:hAnsi="Times New Roman"/>
          <w:sz w:val="28"/>
        </w:rPr>
        <w:t>карств</w:t>
      </w:r>
      <w:r>
        <w:rPr>
          <w:rFonts w:ascii="Times New Roman" w:hAnsi="Times New Roman"/>
          <w:sz w:val="28"/>
        </w:rPr>
        <w:t>е</w:t>
      </w:r>
      <w:r w:rsidRPr="00917739">
        <w:rPr>
          <w:rFonts w:ascii="Times New Roman" w:hAnsi="Times New Roman"/>
          <w:sz w:val="28"/>
        </w:rPr>
        <w:t>нного ср</w:t>
      </w:r>
      <w:r>
        <w:rPr>
          <w:rFonts w:ascii="Times New Roman" w:hAnsi="Times New Roman"/>
          <w:sz w:val="28"/>
        </w:rPr>
        <w:t>е</w:t>
      </w:r>
      <w:r w:rsidRPr="00917739">
        <w:rPr>
          <w:rFonts w:ascii="Times New Roman" w:hAnsi="Times New Roman"/>
          <w:sz w:val="28"/>
        </w:rPr>
        <w:t>дства</w:t>
      </w:r>
      <w:r w:rsidRPr="009177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17739">
        <w:rPr>
          <w:rFonts w:ascii="Times New Roman" w:hAnsi="Times New Roman"/>
          <w:sz w:val="28"/>
        </w:rPr>
        <w:t>растит</w:t>
      </w:r>
      <w:r>
        <w:rPr>
          <w:rFonts w:ascii="Times New Roman" w:hAnsi="Times New Roman"/>
          <w:sz w:val="28"/>
        </w:rPr>
        <w:t>е</w:t>
      </w:r>
      <w:r w:rsidRPr="00917739">
        <w:rPr>
          <w:rFonts w:ascii="Times New Roman" w:hAnsi="Times New Roman"/>
          <w:sz w:val="28"/>
        </w:rPr>
        <w:t>льного прим</w:t>
      </w:r>
      <w:r>
        <w:rPr>
          <w:rFonts w:ascii="Times New Roman" w:hAnsi="Times New Roman"/>
          <w:sz w:val="28"/>
        </w:rPr>
        <w:t>е</w:t>
      </w:r>
      <w:r w:rsidRPr="00917739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е</w:t>
      </w:r>
      <w:r w:rsidRPr="00917739">
        <w:rPr>
          <w:rFonts w:ascii="Times New Roman" w:hAnsi="Times New Roman"/>
          <w:sz w:val="28"/>
        </w:rPr>
        <w:t>ния, ст</w:t>
      </w:r>
      <w:r>
        <w:rPr>
          <w:rFonts w:ascii="Times New Roman" w:hAnsi="Times New Roman"/>
          <w:sz w:val="28"/>
        </w:rPr>
        <w:t>е</w:t>
      </w:r>
      <w:r w:rsidRPr="00917739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е</w:t>
      </w:r>
      <w:r w:rsidRPr="00917739">
        <w:rPr>
          <w:rFonts w:ascii="Times New Roman" w:hAnsi="Times New Roman"/>
          <w:sz w:val="28"/>
        </w:rPr>
        <w:t>нь изм</w:t>
      </w:r>
      <w:r>
        <w:rPr>
          <w:rFonts w:ascii="Times New Roman" w:hAnsi="Times New Roman"/>
          <w:sz w:val="28"/>
        </w:rPr>
        <w:t>е</w:t>
      </w:r>
      <w:r w:rsidRPr="00917739">
        <w:rPr>
          <w:rFonts w:ascii="Times New Roman" w:hAnsi="Times New Roman"/>
          <w:sz w:val="28"/>
        </w:rPr>
        <w:t>льч</w:t>
      </w:r>
      <w:r>
        <w:rPr>
          <w:rFonts w:ascii="Times New Roman" w:hAnsi="Times New Roman"/>
          <w:sz w:val="28"/>
        </w:rPr>
        <w:t>е</w:t>
      </w:r>
      <w:r w:rsidRPr="00917739">
        <w:rPr>
          <w:rFonts w:ascii="Times New Roman" w:hAnsi="Times New Roman"/>
          <w:sz w:val="28"/>
        </w:rPr>
        <w:t>ния л</w:t>
      </w:r>
      <w:r>
        <w:rPr>
          <w:rFonts w:ascii="Times New Roman" w:hAnsi="Times New Roman"/>
          <w:sz w:val="28"/>
        </w:rPr>
        <w:t>е</w:t>
      </w:r>
      <w:r w:rsidRPr="00917739">
        <w:rPr>
          <w:rFonts w:ascii="Times New Roman" w:hAnsi="Times New Roman"/>
          <w:sz w:val="28"/>
        </w:rPr>
        <w:t>карств</w:t>
      </w:r>
      <w:r>
        <w:rPr>
          <w:rFonts w:ascii="Times New Roman" w:hAnsi="Times New Roman"/>
          <w:sz w:val="28"/>
        </w:rPr>
        <w:t>е</w:t>
      </w:r>
      <w:r w:rsidRPr="00917739">
        <w:rPr>
          <w:rFonts w:ascii="Times New Roman" w:hAnsi="Times New Roman"/>
          <w:sz w:val="28"/>
        </w:rPr>
        <w:t>нного растит</w:t>
      </w:r>
      <w:r>
        <w:rPr>
          <w:rFonts w:ascii="Times New Roman" w:hAnsi="Times New Roman"/>
          <w:sz w:val="28"/>
        </w:rPr>
        <w:t>е</w:t>
      </w:r>
      <w:r w:rsidRPr="00917739">
        <w:rPr>
          <w:rFonts w:ascii="Times New Roman" w:hAnsi="Times New Roman"/>
          <w:sz w:val="28"/>
        </w:rPr>
        <w:t>льного сырья или л</w:t>
      </w:r>
      <w:r>
        <w:rPr>
          <w:rFonts w:ascii="Times New Roman" w:hAnsi="Times New Roman"/>
          <w:sz w:val="28"/>
        </w:rPr>
        <w:t>е</w:t>
      </w:r>
      <w:r w:rsidRPr="00917739">
        <w:rPr>
          <w:rFonts w:ascii="Times New Roman" w:hAnsi="Times New Roman"/>
          <w:sz w:val="28"/>
        </w:rPr>
        <w:t>карств</w:t>
      </w:r>
      <w:r>
        <w:rPr>
          <w:rFonts w:ascii="Times New Roman" w:hAnsi="Times New Roman"/>
          <w:sz w:val="28"/>
        </w:rPr>
        <w:t>е</w:t>
      </w:r>
      <w:r w:rsidRPr="00917739">
        <w:rPr>
          <w:rFonts w:ascii="Times New Roman" w:hAnsi="Times New Roman"/>
          <w:sz w:val="28"/>
        </w:rPr>
        <w:t>нного растит</w:t>
      </w:r>
      <w:r>
        <w:rPr>
          <w:rFonts w:ascii="Times New Roman" w:hAnsi="Times New Roman"/>
          <w:sz w:val="28"/>
        </w:rPr>
        <w:t>е</w:t>
      </w:r>
      <w:r w:rsidRPr="00917739">
        <w:rPr>
          <w:rFonts w:ascii="Times New Roman" w:hAnsi="Times New Roman"/>
          <w:sz w:val="28"/>
        </w:rPr>
        <w:t>льного пр</w:t>
      </w:r>
      <w:r>
        <w:rPr>
          <w:rFonts w:ascii="Times New Roman" w:hAnsi="Times New Roman"/>
          <w:sz w:val="28"/>
        </w:rPr>
        <w:t>е</w:t>
      </w:r>
      <w:r w:rsidRPr="00917739">
        <w:rPr>
          <w:rFonts w:ascii="Times New Roman" w:hAnsi="Times New Roman"/>
          <w:sz w:val="28"/>
        </w:rPr>
        <w:t>парата, объ</w:t>
      </w:r>
      <w:r>
        <w:rPr>
          <w:rFonts w:ascii="Times New Roman" w:hAnsi="Times New Roman"/>
          <w:sz w:val="28"/>
        </w:rPr>
        <w:t>ё</w:t>
      </w:r>
      <w:r w:rsidRPr="00917739">
        <w:rPr>
          <w:rFonts w:ascii="Times New Roman" w:hAnsi="Times New Roman"/>
          <w:sz w:val="28"/>
        </w:rPr>
        <w:t>м воды</w:t>
      </w:r>
      <w:r w:rsidR="004B3BA1"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300 мл, если не указано иное,</w:t>
      </w:r>
      <w:r w:rsidRPr="00917739">
        <w:rPr>
          <w:rFonts w:ascii="Times New Roman" w:hAnsi="Times New Roman"/>
          <w:sz w:val="28"/>
        </w:rPr>
        <w:t xml:space="preserve"> и вр</w:t>
      </w:r>
      <w:r>
        <w:rPr>
          <w:rFonts w:ascii="Times New Roman" w:hAnsi="Times New Roman"/>
          <w:sz w:val="28"/>
        </w:rPr>
        <w:t>е</w:t>
      </w:r>
      <w:r w:rsidRPr="00917739">
        <w:rPr>
          <w:rFonts w:ascii="Times New Roman" w:hAnsi="Times New Roman"/>
          <w:sz w:val="28"/>
        </w:rPr>
        <w:t>мя п</w:t>
      </w:r>
      <w:r>
        <w:rPr>
          <w:rFonts w:ascii="Times New Roman" w:hAnsi="Times New Roman"/>
          <w:sz w:val="28"/>
        </w:rPr>
        <w:t>е</w:t>
      </w:r>
      <w:r w:rsidRPr="00917739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е</w:t>
      </w:r>
      <w:r w:rsidRPr="00917739">
        <w:rPr>
          <w:rFonts w:ascii="Times New Roman" w:hAnsi="Times New Roman"/>
          <w:sz w:val="28"/>
        </w:rPr>
        <w:t xml:space="preserve">гонки </w:t>
      </w:r>
      <w:r w:rsidRPr="00917739">
        <w:rPr>
          <w:rFonts w:ascii="Times New Roman" w:hAnsi="Times New Roman"/>
          <w:sz w:val="28"/>
          <w:szCs w:val="28"/>
        </w:rPr>
        <w:t>должны быть указаны в соотв</w:t>
      </w:r>
      <w:r>
        <w:rPr>
          <w:rFonts w:ascii="Times New Roman" w:hAnsi="Times New Roman"/>
          <w:sz w:val="28"/>
          <w:szCs w:val="28"/>
        </w:rPr>
        <w:t>е</w:t>
      </w:r>
      <w:r w:rsidRPr="00917739">
        <w:rPr>
          <w:rFonts w:ascii="Times New Roman" w:hAnsi="Times New Roman"/>
          <w:sz w:val="28"/>
          <w:szCs w:val="28"/>
        </w:rPr>
        <w:t>тствующ</w:t>
      </w:r>
      <w:r>
        <w:rPr>
          <w:rFonts w:ascii="Times New Roman" w:hAnsi="Times New Roman"/>
          <w:sz w:val="28"/>
          <w:szCs w:val="28"/>
        </w:rPr>
        <w:t>е</w:t>
      </w:r>
      <w:r w:rsidRPr="00917739">
        <w:rPr>
          <w:rFonts w:ascii="Times New Roman" w:hAnsi="Times New Roman"/>
          <w:sz w:val="28"/>
          <w:szCs w:val="28"/>
        </w:rPr>
        <w:t>й фармакоп</w:t>
      </w:r>
      <w:r>
        <w:rPr>
          <w:rFonts w:ascii="Times New Roman" w:hAnsi="Times New Roman"/>
          <w:sz w:val="28"/>
          <w:szCs w:val="28"/>
        </w:rPr>
        <w:t>е</w:t>
      </w:r>
      <w:r w:rsidRPr="00917739">
        <w:rPr>
          <w:rFonts w:ascii="Times New Roman" w:hAnsi="Times New Roman"/>
          <w:sz w:val="28"/>
          <w:szCs w:val="28"/>
        </w:rPr>
        <w:t>йной стать</w:t>
      </w:r>
      <w:r>
        <w:rPr>
          <w:rFonts w:ascii="Times New Roman" w:hAnsi="Times New Roman"/>
          <w:sz w:val="28"/>
          <w:szCs w:val="28"/>
        </w:rPr>
        <w:t>е</w:t>
      </w:r>
      <w:r w:rsidRPr="00917739">
        <w:rPr>
          <w:rFonts w:ascii="Times New Roman" w:hAnsi="Times New Roman"/>
          <w:sz w:val="28"/>
          <w:szCs w:val="28"/>
        </w:rPr>
        <w:t xml:space="preserve">. </w:t>
      </w:r>
    </w:p>
    <w:p w:rsidR="004B3BA1" w:rsidRDefault="004B3BA1" w:rsidP="006D0EB0">
      <w:pPr>
        <w:pStyle w:val="a4"/>
        <w:spacing w:before="240" w:line="360" w:lineRule="auto"/>
        <w:ind w:left="0"/>
        <w:contextualSpacing w:val="0"/>
        <w:jc w:val="center"/>
        <w:rPr>
          <w:b/>
          <w:color w:val="000000"/>
          <w:sz w:val="28"/>
          <w:szCs w:val="28"/>
        </w:rPr>
      </w:pPr>
    </w:p>
    <w:p w:rsidR="004B3BA1" w:rsidRPr="009703B2" w:rsidRDefault="004B3BA1" w:rsidP="00411806">
      <w:pPr>
        <w:pStyle w:val="ConsPlusTitle"/>
        <w:spacing w:before="240" w:line="360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9703B2">
        <w:rPr>
          <w:rFonts w:ascii="Times New Roman" w:hAnsi="Times New Roman" w:cs="Times New Roman"/>
          <w:sz w:val="28"/>
          <w:szCs w:val="28"/>
        </w:rPr>
        <w:lastRenderedPageBreak/>
        <w:t>Методика 1</w:t>
      </w:r>
    </w:p>
    <w:p w:rsidR="004B3BA1" w:rsidRDefault="004B3BA1" w:rsidP="004B3BA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739">
        <w:rPr>
          <w:rFonts w:ascii="Times New Roman" w:hAnsi="Times New Roman" w:cs="Times New Roman"/>
          <w:sz w:val="28"/>
          <w:szCs w:val="28"/>
        </w:rPr>
        <w:t>Для опр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ния эфирного масла используют прибор, прив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917739">
        <w:rPr>
          <w:rFonts w:ascii="Times New Roman" w:hAnsi="Times New Roman" w:cs="Times New Roman"/>
          <w:sz w:val="28"/>
          <w:szCs w:val="28"/>
        </w:rPr>
        <w:t>нный на рис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17739">
        <w:rPr>
          <w:rFonts w:ascii="Times New Roman" w:hAnsi="Times New Roman" w:cs="Times New Roman"/>
          <w:sz w:val="28"/>
          <w:szCs w:val="28"/>
        </w:rPr>
        <w:t xml:space="preserve"> 1. Нав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ску изм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льч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917739">
        <w:rPr>
          <w:rFonts w:ascii="Times New Roman" w:hAnsi="Times New Roman" w:cs="Times New Roman"/>
          <w:sz w:val="28"/>
          <w:szCs w:val="28"/>
        </w:rPr>
        <w:t>нного сырья/пр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парата пом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щают в широкогорлую круглодонную колбу (А) вм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стимостью 1000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17739">
        <w:rPr>
          <w:rFonts w:ascii="Times New Roman" w:hAnsi="Times New Roman" w:cs="Times New Roman"/>
          <w:sz w:val="28"/>
          <w:szCs w:val="28"/>
        </w:rPr>
        <w:t>мл, прибавляют воду и закрывают 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зиновой пробкой (Б) с обратным холодильником (В). В пробк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 xml:space="preserve"> снизу укр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пляют 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таллич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 xml:space="preserve"> крючки, на которы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 xml:space="preserve"> с помощью тонкой проволоки подв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шивают градуированный при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917739">
        <w:rPr>
          <w:rFonts w:ascii="Times New Roman" w:hAnsi="Times New Roman" w:cs="Times New Roman"/>
          <w:sz w:val="28"/>
          <w:szCs w:val="28"/>
        </w:rPr>
        <w:t>мник (Г)</w:t>
      </w:r>
      <w:r>
        <w:rPr>
          <w:rFonts w:ascii="Times New Roman" w:hAnsi="Times New Roman" w:cs="Times New Roman"/>
          <w:sz w:val="28"/>
          <w:szCs w:val="28"/>
        </w:rPr>
        <w:t xml:space="preserve">, предварительно заполненный водой, </w:t>
      </w:r>
      <w:r w:rsidRPr="00917739">
        <w:rPr>
          <w:rFonts w:ascii="Times New Roman" w:hAnsi="Times New Roman" w:cs="Times New Roman"/>
          <w:sz w:val="28"/>
          <w:szCs w:val="28"/>
        </w:rPr>
        <w:t>таким образом, чтобы кон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ц холодильника находился над воронкообразным расшир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м при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917739">
        <w:rPr>
          <w:rFonts w:ascii="Times New Roman" w:hAnsi="Times New Roman" w:cs="Times New Roman"/>
          <w:sz w:val="28"/>
          <w:szCs w:val="28"/>
        </w:rPr>
        <w:t>мника, 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 xml:space="preserve"> касаясь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го. При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917739">
        <w:rPr>
          <w:rFonts w:ascii="Times New Roman" w:hAnsi="Times New Roman" w:cs="Times New Roman"/>
          <w:sz w:val="28"/>
          <w:szCs w:val="28"/>
        </w:rPr>
        <w:t>мник долж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н свободно пом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щаться в горл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 xml:space="preserve"> колбы, 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 xml:space="preserve"> касаясь ст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нок, и отстоять от уровня воды 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917739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м на 50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17739">
        <w:rPr>
          <w:rFonts w:ascii="Times New Roman" w:hAnsi="Times New Roman" w:cs="Times New Roman"/>
          <w:sz w:val="28"/>
          <w:szCs w:val="28"/>
        </w:rPr>
        <w:t>мм. Ц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на 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ния градуированной части при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917739">
        <w:rPr>
          <w:rFonts w:ascii="Times New Roman" w:hAnsi="Times New Roman" w:cs="Times New Roman"/>
          <w:sz w:val="28"/>
          <w:szCs w:val="28"/>
        </w:rPr>
        <w:t>мника 0,025 мл. Колбу с сод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ржимым нагр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вают и кипятят в 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 xml:space="preserve"> вр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ни, указанного в фармакоп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йной стать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.</w:t>
      </w:r>
    </w:p>
    <w:p w:rsidR="004B3BA1" w:rsidRDefault="004B3BA1" w:rsidP="004B3BA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17739">
        <w:rPr>
          <w:rFonts w:ascii="Times New Roman" w:hAnsi="Times New Roman" w:cs="Times New Roman"/>
          <w:noProof/>
          <w:position w:val="-270"/>
          <w:sz w:val="28"/>
          <w:szCs w:val="28"/>
        </w:rPr>
        <w:drawing>
          <wp:inline distT="0" distB="0" distL="0" distR="0">
            <wp:extent cx="2822713" cy="3530379"/>
            <wp:effectExtent l="0" t="0" r="0" b="0"/>
            <wp:docPr id="10" name="Рисунок 3" descr="base_1_359911_331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1_359911_33140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 l="3164" t="1933" r="2547" b="26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863" cy="3530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BA1" w:rsidRPr="00917739" w:rsidRDefault="004B3BA1" w:rsidP="004B3BA1">
      <w:pPr>
        <w:pStyle w:val="ConsPlusNormal"/>
        <w:keepNext/>
        <w:jc w:val="center"/>
        <w:rPr>
          <w:rFonts w:ascii="Times New Roman" w:hAnsi="Times New Roman" w:cs="Times New Roman"/>
          <w:sz w:val="28"/>
          <w:szCs w:val="28"/>
        </w:rPr>
      </w:pPr>
      <w:r w:rsidRPr="00917739">
        <w:rPr>
          <w:rFonts w:ascii="Times New Roman" w:hAnsi="Times New Roman" w:cs="Times New Roman"/>
          <w:sz w:val="28"/>
          <w:szCs w:val="28"/>
        </w:rPr>
        <w:t>Рисунок</w:t>
      </w:r>
      <w:r w:rsidR="00AB1619" w:rsidRPr="00AB16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– </w:t>
      </w:r>
      <w:r w:rsidRPr="00917739">
        <w:rPr>
          <w:rFonts w:ascii="Times New Roman" w:hAnsi="Times New Roman" w:cs="Times New Roman"/>
          <w:sz w:val="28"/>
          <w:szCs w:val="28"/>
        </w:rPr>
        <w:t>Прибор для опр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ния сод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ржания эфирного масла по 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тодик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 1</w:t>
      </w:r>
      <w:r>
        <w:rPr>
          <w:rFonts w:ascii="Times New Roman" w:hAnsi="Times New Roman" w:cs="Times New Roman"/>
          <w:sz w:val="28"/>
          <w:szCs w:val="28"/>
        </w:rPr>
        <w:t xml:space="preserve"> (метод </w:t>
      </w:r>
      <w:r w:rsidR="00570115">
        <w:rPr>
          <w:rFonts w:ascii="Times New Roman" w:hAnsi="Times New Roman"/>
          <w:sz w:val="28"/>
          <w:szCs w:val="28"/>
        </w:rPr>
        <w:t>Гинзберга)</w:t>
      </w:r>
    </w:p>
    <w:p w:rsidR="004B3BA1" w:rsidRPr="00570115" w:rsidRDefault="004B3BA1" w:rsidP="004B3BA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0115">
        <w:rPr>
          <w:rFonts w:ascii="Times New Roman" w:hAnsi="Times New Roman"/>
          <w:sz w:val="24"/>
          <w:szCs w:val="24"/>
        </w:rPr>
        <w:t>А – широкогорлая колба; Б – резиновая пробка; В – обратный шариковый холодильник; Г – градуированный приёмник.</w:t>
      </w:r>
    </w:p>
    <w:p w:rsidR="004B3BA1" w:rsidRPr="00D14432" w:rsidRDefault="004B3BA1" w:rsidP="00570115">
      <w:pPr>
        <w:widowControl w:val="0"/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25E1">
        <w:rPr>
          <w:rFonts w:ascii="Times New Roman" w:hAnsi="Times New Roman"/>
          <w:sz w:val="28"/>
          <w:szCs w:val="28"/>
        </w:rPr>
        <w:t>За 5</w:t>
      </w:r>
      <w:r>
        <w:rPr>
          <w:rFonts w:ascii="Times New Roman" w:hAnsi="Times New Roman"/>
          <w:sz w:val="28"/>
          <w:szCs w:val="28"/>
        </w:rPr>
        <w:t> </w:t>
      </w:r>
      <w:r w:rsidRPr="003C25E1">
        <w:rPr>
          <w:rFonts w:ascii="Times New Roman" w:hAnsi="Times New Roman"/>
          <w:sz w:val="28"/>
          <w:szCs w:val="28"/>
        </w:rPr>
        <w:t xml:space="preserve">мин до окончания отгонки </w:t>
      </w:r>
      <w:r w:rsidRPr="00D14432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е</w:t>
      </w:r>
      <w:r w:rsidRPr="00D14432">
        <w:rPr>
          <w:rFonts w:ascii="Times New Roman" w:hAnsi="Times New Roman"/>
          <w:sz w:val="28"/>
          <w:szCs w:val="28"/>
        </w:rPr>
        <w:t>кращают подачу воды в холодильник с ц</w:t>
      </w:r>
      <w:r>
        <w:rPr>
          <w:rFonts w:ascii="Times New Roman" w:hAnsi="Times New Roman"/>
          <w:sz w:val="28"/>
          <w:szCs w:val="28"/>
        </w:rPr>
        <w:t>е</w:t>
      </w:r>
      <w:r w:rsidRPr="00D14432">
        <w:rPr>
          <w:rFonts w:ascii="Times New Roman" w:hAnsi="Times New Roman"/>
          <w:sz w:val="28"/>
          <w:szCs w:val="28"/>
        </w:rPr>
        <w:t>лью прогр</w:t>
      </w:r>
      <w:r>
        <w:rPr>
          <w:rFonts w:ascii="Times New Roman" w:hAnsi="Times New Roman"/>
          <w:sz w:val="28"/>
          <w:szCs w:val="28"/>
        </w:rPr>
        <w:t>е</w:t>
      </w:r>
      <w:r w:rsidRPr="00D14432">
        <w:rPr>
          <w:rFonts w:ascii="Times New Roman" w:hAnsi="Times New Roman"/>
          <w:sz w:val="28"/>
          <w:szCs w:val="28"/>
        </w:rPr>
        <w:t xml:space="preserve">вания </w:t>
      </w:r>
      <w:r>
        <w:rPr>
          <w:rFonts w:ascii="Times New Roman" w:hAnsi="Times New Roman"/>
          <w:sz w:val="28"/>
          <w:szCs w:val="28"/>
        </w:rPr>
        <w:t>е</w:t>
      </w:r>
      <w:r w:rsidRPr="00D14432">
        <w:rPr>
          <w:rFonts w:ascii="Times New Roman" w:hAnsi="Times New Roman"/>
          <w:sz w:val="28"/>
          <w:szCs w:val="28"/>
        </w:rPr>
        <w:t>го для того, чтобы оставши</w:t>
      </w:r>
      <w:r>
        <w:rPr>
          <w:rFonts w:ascii="Times New Roman" w:hAnsi="Times New Roman"/>
          <w:sz w:val="28"/>
          <w:szCs w:val="28"/>
        </w:rPr>
        <w:t>е</w:t>
      </w:r>
      <w:r w:rsidRPr="00D14432">
        <w:rPr>
          <w:rFonts w:ascii="Times New Roman" w:hAnsi="Times New Roman"/>
          <w:sz w:val="28"/>
          <w:szCs w:val="28"/>
        </w:rPr>
        <w:t xml:space="preserve">ся на </w:t>
      </w:r>
      <w:r>
        <w:rPr>
          <w:rFonts w:ascii="Times New Roman" w:hAnsi="Times New Roman"/>
          <w:sz w:val="28"/>
          <w:szCs w:val="28"/>
        </w:rPr>
        <w:t>е</w:t>
      </w:r>
      <w:r w:rsidRPr="00D14432">
        <w:rPr>
          <w:rFonts w:ascii="Times New Roman" w:hAnsi="Times New Roman"/>
          <w:sz w:val="28"/>
          <w:szCs w:val="28"/>
        </w:rPr>
        <w:t xml:space="preserve">го </w:t>
      </w:r>
      <w:r w:rsidRPr="00D14432">
        <w:rPr>
          <w:rFonts w:ascii="Times New Roman" w:hAnsi="Times New Roman"/>
          <w:sz w:val="28"/>
          <w:szCs w:val="28"/>
        </w:rPr>
        <w:lastRenderedPageBreak/>
        <w:t>внутр</w:t>
      </w:r>
      <w:r>
        <w:rPr>
          <w:rFonts w:ascii="Times New Roman" w:hAnsi="Times New Roman"/>
          <w:sz w:val="28"/>
          <w:szCs w:val="28"/>
        </w:rPr>
        <w:t>е</w:t>
      </w:r>
      <w:r w:rsidRPr="00D14432">
        <w:rPr>
          <w:rFonts w:ascii="Times New Roman" w:hAnsi="Times New Roman"/>
          <w:sz w:val="28"/>
          <w:szCs w:val="28"/>
        </w:rPr>
        <w:t>нних ст</w:t>
      </w:r>
      <w:r>
        <w:rPr>
          <w:rFonts w:ascii="Times New Roman" w:hAnsi="Times New Roman"/>
          <w:sz w:val="28"/>
          <w:szCs w:val="28"/>
        </w:rPr>
        <w:t>е</w:t>
      </w:r>
      <w:r w:rsidRPr="00D14432">
        <w:rPr>
          <w:rFonts w:ascii="Times New Roman" w:hAnsi="Times New Roman"/>
          <w:sz w:val="28"/>
          <w:szCs w:val="28"/>
        </w:rPr>
        <w:t>нках капли эфирного масла ст</w:t>
      </w:r>
      <w:r>
        <w:rPr>
          <w:rFonts w:ascii="Times New Roman" w:hAnsi="Times New Roman"/>
          <w:sz w:val="28"/>
          <w:szCs w:val="28"/>
        </w:rPr>
        <w:t>е</w:t>
      </w:r>
      <w:r w:rsidRPr="00D14432">
        <w:rPr>
          <w:rFonts w:ascii="Times New Roman" w:hAnsi="Times New Roman"/>
          <w:sz w:val="28"/>
          <w:szCs w:val="28"/>
        </w:rPr>
        <w:t>кли в при</w:t>
      </w:r>
      <w:r>
        <w:rPr>
          <w:rFonts w:ascii="Times New Roman" w:hAnsi="Times New Roman"/>
          <w:sz w:val="28"/>
          <w:szCs w:val="28"/>
        </w:rPr>
        <w:t>ё</w:t>
      </w:r>
      <w:r w:rsidRPr="00D14432">
        <w:rPr>
          <w:rFonts w:ascii="Times New Roman" w:hAnsi="Times New Roman"/>
          <w:sz w:val="28"/>
          <w:szCs w:val="28"/>
        </w:rPr>
        <w:t>мник.</w:t>
      </w:r>
    </w:p>
    <w:p w:rsidR="004B3BA1" w:rsidRPr="00D14432" w:rsidRDefault="004B3BA1" w:rsidP="004B3BA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432">
        <w:rPr>
          <w:rFonts w:ascii="Times New Roman" w:hAnsi="Times New Roman" w:cs="Times New Roman"/>
          <w:sz w:val="28"/>
          <w:szCs w:val="28"/>
        </w:rPr>
        <w:t>Объ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14432">
        <w:rPr>
          <w:rFonts w:ascii="Times New Roman" w:hAnsi="Times New Roman" w:cs="Times New Roman"/>
          <w:sz w:val="28"/>
          <w:szCs w:val="28"/>
        </w:rPr>
        <w:t>м масла в градуированной части при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14432">
        <w:rPr>
          <w:rFonts w:ascii="Times New Roman" w:hAnsi="Times New Roman" w:cs="Times New Roman"/>
          <w:sz w:val="28"/>
          <w:szCs w:val="28"/>
        </w:rPr>
        <w:t>мника изм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14432">
        <w:rPr>
          <w:rFonts w:ascii="Times New Roman" w:hAnsi="Times New Roman" w:cs="Times New Roman"/>
          <w:sz w:val="28"/>
          <w:szCs w:val="28"/>
        </w:rPr>
        <w:t>ряют посл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14432">
        <w:rPr>
          <w:rFonts w:ascii="Times New Roman" w:hAnsi="Times New Roman" w:cs="Times New Roman"/>
          <w:sz w:val="28"/>
          <w:szCs w:val="28"/>
        </w:rPr>
        <w:t xml:space="preserve"> окончания дистилляции и охлажд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14432">
        <w:rPr>
          <w:rFonts w:ascii="Times New Roman" w:hAnsi="Times New Roman" w:cs="Times New Roman"/>
          <w:sz w:val="28"/>
          <w:szCs w:val="28"/>
        </w:rPr>
        <w:t>ния прибора до комнатной 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14432">
        <w:rPr>
          <w:rFonts w:ascii="Times New Roman" w:hAnsi="Times New Roman" w:cs="Times New Roman"/>
          <w:sz w:val="28"/>
          <w:szCs w:val="28"/>
        </w:rPr>
        <w:t>мп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14432">
        <w:rPr>
          <w:rFonts w:ascii="Times New Roman" w:hAnsi="Times New Roman" w:cs="Times New Roman"/>
          <w:sz w:val="28"/>
          <w:szCs w:val="28"/>
        </w:rPr>
        <w:t>ратуры. Посл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14432">
        <w:rPr>
          <w:rFonts w:ascii="Times New Roman" w:hAnsi="Times New Roman" w:cs="Times New Roman"/>
          <w:sz w:val="28"/>
          <w:szCs w:val="28"/>
        </w:rPr>
        <w:t xml:space="preserve"> каждого опр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14432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14432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14432">
        <w:rPr>
          <w:rFonts w:ascii="Times New Roman" w:hAnsi="Times New Roman" w:cs="Times New Roman"/>
          <w:sz w:val="28"/>
          <w:szCs w:val="28"/>
        </w:rPr>
        <w:t>ния холодильник промывают горяч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14432">
        <w:rPr>
          <w:rFonts w:ascii="Times New Roman" w:hAnsi="Times New Roman" w:cs="Times New Roman"/>
          <w:sz w:val="28"/>
          <w:szCs w:val="28"/>
        </w:rPr>
        <w:t>й водой. Посл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14432">
        <w:rPr>
          <w:rFonts w:ascii="Times New Roman" w:hAnsi="Times New Roman" w:cs="Times New Roman"/>
          <w:sz w:val="28"/>
          <w:szCs w:val="28"/>
        </w:rPr>
        <w:t xml:space="preserve"> 6-8 опр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14432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14432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14432">
        <w:rPr>
          <w:rFonts w:ascii="Times New Roman" w:hAnsi="Times New Roman" w:cs="Times New Roman"/>
          <w:sz w:val="28"/>
          <w:szCs w:val="28"/>
        </w:rPr>
        <w:t>ний прибор 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14432">
        <w:rPr>
          <w:rFonts w:ascii="Times New Roman" w:hAnsi="Times New Roman" w:cs="Times New Roman"/>
          <w:sz w:val="28"/>
          <w:szCs w:val="28"/>
        </w:rPr>
        <w:t>обходимо промыть посл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14432">
        <w:rPr>
          <w:rFonts w:ascii="Times New Roman" w:hAnsi="Times New Roman" w:cs="Times New Roman"/>
          <w:sz w:val="28"/>
          <w:szCs w:val="28"/>
        </w:rPr>
        <w:t>доват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14432">
        <w:rPr>
          <w:rFonts w:ascii="Times New Roman" w:hAnsi="Times New Roman" w:cs="Times New Roman"/>
          <w:sz w:val="28"/>
          <w:szCs w:val="28"/>
        </w:rPr>
        <w:t>льно ац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14432">
        <w:rPr>
          <w:rFonts w:ascii="Times New Roman" w:hAnsi="Times New Roman" w:cs="Times New Roman"/>
          <w:sz w:val="28"/>
          <w:szCs w:val="28"/>
        </w:rPr>
        <w:t>тоном или этанолом и водой.</w:t>
      </w:r>
    </w:p>
    <w:p w:rsidR="004B3BA1" w:rsidRPr="00D14432" w:rsidRDefault="004B3BA1" w:rsidP="004B3BA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BA1">
        <w:rPr>
          <w:rFonts w:ascii="Times New Roman" w:hAnsi="Times New Roman" w:cs="Times New Roman"/>
          <w:i/>
          <w:sz w:val="28"/>
          <w:szCs w:val="28"/>
        </w:rPr>
        <w:t>Обработка результатов.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432">
        <w:rPr>
          <w:rFonts w:ascii="Times New Roman" w:hAnsi="Times New Roman" w:cs="Times New Roman"/>
          <w:sz w:val="28"/>
          <w:szCs w:val="28"/>
        </w:rPr>
        <w:t>Сод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14432">
        <w:rPr>
          <w:rFonts w:ascii="Times New Roman" w:hAnsi="Times New Roman" w:cs="Times New Roman"/>
          <w:sz w:val="28"/>
          <w:szCs w:val="28"/>
        </w:rPr>
        <w:t>ржани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14432">
        <w:rPr>
          <w:rFonts w:ascii="Times New Roman" w:hAnsi="Times New Roman" w:cs="Times New Roman"/>
          <w:sz w:val="28"/>
          <w:szCs w:val="28"/>
        </w:rPr>
        <w:t xml:space="preserve"> эфирного масла в 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1443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14432">
        <w:rPr>
          <w:rFonts w:ascii="Times New Roman" w:hAnsi="Times New Roman" w:cs="Times New Roman"/>
          <w:sz w:val="28"/>
          <w:szCs w:val="28"/>
        </w:rPr>
        <w:t>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1443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14432">
        <w:rPr>
          <w:rFonts w:ascii="Times New Roman" w:hAnsi="Times New Roman" w:cs="Times New Roman"/>
          <w:sz w:val="28"/>
          <w:szCs w:val="28"/>
        </w:rPr>
        <w:t xml:space="preserve"> на абсолютно сухо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14432">
        <w:rPr>
          <w:rFonts w:ascii="Times New Roman" w:hAnsi="Times New Roman" w:cs="Times New Roman"/>
          <w:sz w:val="28"/>
          <w:szCs w:val="28"/>
        </w:rPr>
        <w:t xml:space="preserve"> сырь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14432">
        <w:rPr>
          <w:rFonts w:ascii="Times New Roman" w:hAnsi="Times New Roman" w:cs="Times New Roman"/>
          <w:sz w:val="28"/>
          <w:szCs w:val="28"/>
        </w:rPr>
        <w:t>/пр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14432">
        <w:rPr>
          <w:rFonts w:ascii="Times New Roman" w:hAnsi="Times New Roman" w:cs="Times New Roman"/>
          <w:sz w:val="28"/>
          <w:szCs w:val="28"/>
        </w:rPr>
        <w:t>парат в проц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14432">
        <w:rPr>
          <w:rFonts w:ascii="Times New Roman" w:hAnsi="Times New Roman" w:cs="Times New Roman"/>
          <w:sz w:val="28"/>
          <w:szCs w:val="28"/>
        </w:rPr>
        <w:t xml:space="preserve">нтах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703B2">
        <w:rPr>
          <w:rFonts w:ascii="Times New Roman" w:hAnsi="Times New Roman" w:cs="Times New Roman"/>
          <w:i/>
          <w:sz w:val="28"/>
          <w:szCs w:val="28"/>
        </w:rPr>
        <w:t>Х</w:t>
      </w:r>
      <w:r w:rsidRPr="004B3BA1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D14432">
        <w:rPr>
          <w:rFonts w:ascii="Times New Roman" w:hAnsi="Times New Roman" w:cs="Times New Roman"/>
          <w:sz w:val="28"/>
          <w:szCs w:val="28"/>
        </w:rPr>
        <w:t>вычисляют по формул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1443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5001" w:type="pct"/>
        <w:tblLayout w:type="fixed"/>
        <w:tblLook w:val="04A0" w:firstRow="1" w:lastRow="0" w:firstColumn="1" w:lastColumn="0" w:noHBand="0" w:noVBand="1"/>
      </w:tblPr>
      <w:tblGrid>
        <w:gridCol w:w="599"/>
        <w:gridCol w:w="502"/>
        <w:gridCol w:w="283"/>
        <w:gridCol w:w="7090"/>
        <w:gridCol w:w="1099"/>
      </w:tblGrid>
      <w:tr w:rsidR="004B3BA1" w:rsidRPr="006368F7" w:rsidTr="004B3BA1">
        <w:trPr>
          <w:trHeight w:val="707"/>
        </w:trPr>
        <w:tc>
          <w:tcPr>
            <w:tcW w:w="723" w:type="pct"/>
            <w:gridSpan w:val="3"/>
            <w:shd w:val="clear" w:color="auto" w:fill="auto"/>
          </w:tcPr>
          <w:p w:rsidR="004B3BA1" w:rsidRPr="00D46123" w:rsidRDefault="004B3BA1" w:rsidP="004B3BA1">
            <w:pPr>
              <w:rPr>
                <w:sz w:val="28"/>
                <w:szCs w:val="28"/>
              </w:rPr>
            </w:pPr>
          </w:p>
        </w:tc>
        <w:tc>
          <w:tcPr>
            <w:tcW w:w="3703" w:type="pct"/>
            <w:shd w:val="clear" w:color="auto" w:fill="auto"/>
          </w:tcPr>
          <w:p w:rsidR="004B3BA1" w:rsidRPr="004B3BA1" w:rsidRDefault="004B3BA1" w:rsidP="009703B2">
            <w:pPr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i/>
                <w:sz w:val="28"/>
                <w:szCs w:val="28"/>
                <w:lang w:val="en-US"/>
              </w:rPr>
            </w:pPr>
            <w:r w:rsidRPr="005E4CA9">
              <w:rPr>
                <w:rFonts w:ascii="Cambria Math" w:hAnsi="Cambria Math"/>
                <w:position w:val="-28"/>
                <w:sz w:val="28"/>
                <w:szCs w:val="28"/>
              </w:rPr>
              <w:object w:dxaOrig="180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.75pt;height:39pt" o:ole="">
                  <v:imagedata r:id="rId8" o:title=""/>
                </v:shape>
                <o:OLEObject Type="Embed" ProgID="Equation.3" ShapeID="_x0000_i1025" DrawAspect="Content" ObjectID="_1750692500" r:id="rId9"/>
              </w:object>
            </w:r>
          </w:p>
        </w:tc>
        <w:tc>
          <w:tcPr>
            <w:tcW w:w="574" w:type="pct"/>
            <w:shd w:val="clear" w:color="auto" w:fill="auto"/>
          </w:tcPr>
          <w:p w:rsidR="004B3BA1" w:rsidRPr="00D46123" w:rsidRDefault="004B3BA1" w:rsidP="009703B2">
            <w:pPr>
              <w:widowControl w:val="0"/>
              <w:autoSpaceDE w:val="0"/>
              <w:autoSpaceDN w:val="0"/>
              <w:adjustRightInd w:val="0"/>
              <w:spacing w:before="12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46123">
              <w:rPr>
                <w:rFonts w:ascii="Times New Roman" w:hAnsi="Times New Roman"/>
                <w:sz w:val="28"/>
                <w:szCs w:val="28"/>
              </w:rPr>
              <w:t>(1)</w:t>
            </w:r>
          </w:p>
        </w:tc>
      </w:tr>
      <w:tr w:rsidR="004B3BA1" w:rsidRPr="006368F7" w:rsidTr="004B3BA1">
        <w:tc>
          <w:tcPr>
            <w:tcW w:w="313" w:type="pct"/>
            <w:shd w:val="clear" w:color="auto" w:fill="auto"/>
          </w:tcPr>
          <w:p w:rsidR="004B3BA1" w:rsidRPr="00D46123" w:rsidRDefault="004B3BA1" w:rsidP="009703B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123">
              <w:rPr>
                <w:rFonts w:ascii="Times New Roman" w:hAnsi="Times New Roman"/>
                <w:sz w:val="28"/>
                <w:szCs w:val="28"/>
              </w:rPr>
              <w:t>где</w:t>
            </w:r>
          </w:p>
        </w:tc>
        <w:tc>
          <w:tcPr>
            <w:tcW w:w="262" w:type="pct"/>
            <w:shd w:val="clear" w:color="auto" w:fill="auto"/>
          </w:tcPr>
          <w:p w:rsidR="004B3BA1" w:rsidRPr="004B3BA1" w:rsidRDefault="004B3BA1" w:rsidP="009703B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4B3BA1">
              <w:rPr>
                <w:rFonts w:ascii="Times New Roman" w:hAnsi="Times New Roman"/>
                <w:i/>
                <w:sz w:val="28"/>
                <w:szCs w:val="28"/>
              </w:rPr>
              <w:t>V</w:t>
            </w:r>
            <w:r w:rsidRPr="004B3BA1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8" w:type="pct"/>
            <w:shd w:val="clear" w:color="auto" w:fill="auto"/>
          </w:tcPr>
          <w:p w:rsidR="004B3BA1" w:rsidRPr="00D46123" w:rsidRDefault="004B3BA1" w:rsidP="009703B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12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277" w:type="pct"/>
            <w:gridSpan w:val="2"/>
            <w:shd w:val="clear" w:color="auto" w:fill="auto"/>
          </w:tcPr>
          <w:p w:rsidR="004B3BA1" w:rsidRPr="00917739" w:rsidRDefault="004B3BA1" w:rsidP="009703B2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7739">
              <w:rPr>
                <w:rFonts w:ascii="Times New Roman" w:hAnsi="Times New Roman"/>
                <w:sz w:val="28"/>
                <w:szCs w:val="28"/>
              </w:rPr>
              <w:t>объ</w:t>
            </w:r>
            <w:r>
              <w:rPr>
                <w:rFonts w:ascii="Times New Roman" w:hAnsi="Times New Roman"/>
                <w:sz w:val="28"/>
                <w:szCs w:val="28"/>
              </w:rPr>
              <w:t>ё</w:t>
            </w:r>
            <w:r w:rsidRPr="00917739">
              <w:rPr>
                <w:rFonts w:ascii="Times New Roman" w:hAnsi="Times New Roman"/>
                <w:sz w:val="28"/>
                <w:szCs w:val="28"/>
              </w:rPr>
              <w:t>м эфирного масла, мл</w:t>
            </w:r>
            <w:r w:rsidRPr="009177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4B3BA1" w:rsidRPr="006368F7" w:rsidTr="004B3BA1">
        <w:tc>
          <w:tcPr>
            <w:tcW w:w="313" w:type="pct"/>
            <w:shd w:val="clear" w:color="auto" w:fill="auto"/>
          </w:tcPr>
          <w:p w:rsidR="004B3BA1" w:rsidRPr="00D46123" w:rsidRDefault="004B3BA1" w:rsidP="009703B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" w:type="pct"/>
            <w:shd w:val="clear" w:color="auto" w:fill="auto"/>
          </w:tcPr>
          <w:p w:rsidR="004B3BA1" w:rsidRPr="004B3BA1" w:rsidRDefault="004B3BA1" w:rsidP="009703B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4B3BA1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 w:eastAsia="ru-RU"/>
              </w:rPr>
              <w:t>a</w:t>
            </w:r>
          </w:p>
        </w:tc>
        <w:tc>
          <w:tcPr>
            <w:tcW w:w="148" w:type="pct"/>
            <w:shd w:val="clear" w:color="auto" w:fill="auto"/>
          </w:tcPr>
          <w:p w:rsidR="004B3BA1" w:rsidRPr="00D46123" w:rsidRDefault="004B3BA1" w:rsidP="009703B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12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277" w:type="pct"/>
            <w:gridSpan w:val="2"/>
            <w:shd w:val="clear" w:color="auto" w:fill="auto"/>
          </w:tcPr>
          <w:p w:rsidR="004B3BA1" w:rsidRPr="00917739" w:rsidRDefault="004B3BA1" w:rsidP="009703B2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7739">
              <w:rPr>
                <w:rFonts w:ascii="Times New Roman" w:hAnsi="Times New Roman"/>
                <w:sz w:val="28"/>
                <w:szCs w:val="28"/>
              </w:rPr>
              <w:t>нав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917739">
              <w:rPr>
                <w:rFonts w:ascii="Times New Roman" w:hAnsi="Times New Roman"/>
                <w:sz w:val="28"/>
                <w:szCs w:val="28"/>
              </w:rPr>
              <w:t>ска 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917739">
              <w:rPr>
                <w:rFonts w:ascii="Times New Roman" w:hAnsi="Times New Roman"/>
                <w:sz w:val="28"/>
                <w:szCs w:val="28"/>
              </w:rPr>
              <w:t>карств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917739">
              <w:rPr>
                <w:rFonts w:ascii="Times New Roman" w:hAnsi="Times New Roman"/>
                <w:sz w:val="28"/>
                <w:szCs w:val="28"/>
              </w:rPr>
              <w:t>нного растит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917739">
              <w:rPr>
                <w:rFonts w:ascii="Times New Roman" w:hAnsi="Times New Roman"/>
                <w:sz w:val="28"/>
                <w:szCs w:val="28"/>
              </w:rPr>
              <w:t>льного сырья/пр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917739">
              <w:rPr>
                <w:rFonts w:ascii="Times New Roman" w:hAnsi="Times New Roman"/>
                <w:sz w:val="28"/>
                <w:szCs w:val="28"/>
              </w:rPr>
              <w:t>парата, г</w:t>
            </w:r>
            <w:r w:rsidRPr="009177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4B3BA1" w:rsidRPr="006368F7" w:rsidTr="004B3BA1">
        <w:tc>
          <w:tcPr>
            <w:tcW w:w="313" w:type="pct"/>
            <w:shd w:val="clear" w:color="auto" w:fill="auto"/>
          </w:tcPr>
          <w:p w:rsidR="004B3BA1" w:rsidRPr="00D46123" w:rsidRDefault="004B3BA1" w:rsidP="009703B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" w:type="pct"/>
            <w:shd w:val="clear" w:color="auto" w:fill="auto"/>
          </w:tcPr>
          <w:p w:rsidR="004B3BA1" w:rsidRPr="004B3BA1" w:rsidRDefault="004B3BA1" w:rsidP="009703B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4B3BA1">
              <w:rPr>
                <w:rFonts w:ascii="Times New Roman" w:hAnsi="Times New Roman"/>
                <w:i/>
                <w:sz w:val="28"/>
                <w:szCs w:val="28"/>
              </w:rPr>
              <w:t>W</w:t>
            </w:r>
          </w:p>
        </w:tc>
        <w:tc>
          <w:tcPr>
            <w:tcW w:w="148" w:type="pct"/>
            <w:shd w:val="clear" w:color="auto" w:fill="auto"/>
          </w:tcPr>
          <w:p w:rsidR="004B3BA1" w:rsidRPr="00D46123" w:rsidRDefault="004B3BA1" w:rsidP="009703B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46123"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4277" w:type="pct"/>
            <w:gridSpan w:val="2"/>
            <w:shd w:val="clear" w:color="auto" w:fill="auto"/>
          </w:tcPr>
          <w:p w:rsidR="004B3BA1" w:rsidRPr="00917739" w:rsidRDefault="004B3BA1" w:rsidP="009703B2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7739">
              <w:rPr>
                <w:rFonts w:ascii="Times New Roman" w:hAnsi="Times New Roman"/>
                <w:sz w:val="28"/>
                <w:szCs w:val="28"/>
              </w:rPr>
              <w:t>влажность 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917739">
              <w:rPr>
                <w:rFonts w:ascii="Times New Roman" w:hAnsi="Times New Roman"/>
                <w:sz w:val="28"/>
                <w:szCs w:val="28"/>
              </w:rPr>
              <w:t>карств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917739">
              <w:rPr>
                <w:rFonts w:ascii="Times New Roman" w:hAnsi="Times New Roman"/>
                <w:sz w:val="28"/>
                <w:szCs w:val="28"/>
              </w:rPr>
              <w:t>нного растит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917739">
              <w:rPr>
                <w:rFonts w:ascii="Times New Roman" w:hAnsi="Times New Roman"/>
                <w:sz w:val="28"/>
                <w:szCs w:val="28"/>
              </w:rPr>
              <w:t>льного сырья/пр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917739">
              <w:rPr>
                <w:rFonts w:ascii="Times New Roman" w:hAnsi="Times New Roman"/>
                <w:sz w:val="28"/>
                <w:szCs w:val="28"/>
              </w:rPr>
              <w:t>парата, %.</w:t>
            </w:r>
          </w:p>
        </w:tc>
      </w:tr>
    </w:tbl>
    <w:p w:rsidR="004B3BA1" w:rsidRPr="009703B2" w:rsidRDefault="004B3BA1" w:rsidP="00411806">
      <w:pPr>
        <w:pStyle w:val="ConsPlusTitle"/>
        <w:spacing w:before="240" w:line="360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9703B2">
        <w:rPr>
          <w:rFonts w:ascii="Times New Roman" w:hAnsi="Times New Roman" w:cs="Times New Roman"/>
          <w:sz w:val="28"/>
          <w:szCs w:val="28"/>
        </w:rPr>
        <w:t>Методика 2</w:t>
      </w:r>
    </w:p>
    <w:p w:rsidR="004B3BA1" w:rsidRPr="00917739" w:rsidRDefault="004B3BA1" w:rsidP="004B3BA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739">
        <w:rPr>
          <w:rFonts w:ascii="Times New Roman" w:hAnsi="Times New Roman" w:cs="Times New Roman"/>
          <w:sz w:val="28"/>
          <w:szCs w:val="28"/>
        </w:rPr>
        <w:t>Для опр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ния эфирного масла используют прибор, прив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917739">
        <w:rPr>
          <w:rFonts w:ascii="Times New Roman" w:hAnsi="Times New Roman" w:cs="Times New Roman"/>
          <w:sz w:val="28"/>
          <w:szCs w:val="28"/>
        </w:rPr>
        <w:t>нный на рис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17739">
        <w:rPr>
          <w:rFonts w:ascii="Times New Roman" w:hAnsi="Times New Roman" w:cs="Times New Roman"/>
          <w:sz w:val="28"/>
          <w:szCs w:val="28"/>
        </w:rPr>
        <w:t xml:space="preserve"> 2. Прибор состоит из круглодонной колбы (А) вм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стимостью 1000 мл, паропроводной изогнутой трубки (Б), холодильника (В), градуированной трубки (Г), оканчивающ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йся внизу спускным краном (Д) и сливной трубкой (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). 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рхняя часть при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917739">
        <w:rPr>
          <w:rFonts w:ascii="Times New Roman" w:hAnsi="Times New Roman" w:cs="Times New Roman"/>
          <w:sz w:val="28"/>
          <w:szCs w:val="28"/>
        </w:rPr>
        <w:t>мника им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917739">
        <w:rPr>
          <w:rFonts w:ascii="Times New Roman" w:hAnsi="Times New Roman" w:cs="Times New Roman"/>
          <w:sz w:val="28"/>
          <w:szCs w:val="28"/>
        </w:rPr>
        <w:t>т расшир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 xml:space="preserve"> (Ж) с боковой трубкой (З), которая служит для вн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ния растворит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ля эфирного масла в дистиллят и сообщ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ния внутр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й части прибора с атмосф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рой. Колбу и паропроводную трубку со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диняют 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з шлиф. Градуированная трубка им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917739">
        <w:rPr>
          <w:rFonts w:ascii="Times New Roman" w:hAnsi="Times New Roman" w:cs="Times New Roman"/>
          <w:sz w:val="28"/>
          <w:szCs w:val="28"/>
        </w:rPr>
        <w:t>т ц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ну 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ния 0,02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17739">
        <w:rPr>
          <w:rFonts w:ascii="Times New Roman" w:hAnsi="Times New Roman" w:cs="Times New Roman"/>
          <w:sz w:val="28"/>
          <w:szCs w:val="28"/>
        </w:rPr>
        <w:t>мл. Для заполн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ния прибора водой используют 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зиновую трубку (И) длиной 450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17739">
        <w:rPr>
          <w:rFonts w:ascii="Times New Roman" w:hAnsi="Times New Roman" w:cs="Times New Roman"/>
          <w:sz w:val="28"/>
          <w:szCs w:val="28"/>
        </w:rPr>
        <w:t>мм с внутр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нним диам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70115">
        <w:rPr>
          <w:rFonts w:ascii="Times New Roman" w:hAnsi="Times New Roman" w:cs="Times New Roman"/>
          <w:sz w:val="28"/>
          <w:szCs w:val="28"/>
        </w:rPr>
        <w:t>тром 4,5–</w:t>
      </w:r>
      <w:r w:rsidRPr="0091773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17739">
        <w:rPr>
          <w:rFonts w:ascii="Times New Roman" w:hAnsi="Times New Roman" w:cs="Times New Roman"/>
          <w:sz w:val="28"/>
          <w:szCs w:val="28"/>
        </w:rPr>
        <w:t>мм и воронку (К) диам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70115">
        <w:rPr>
          <w:rFonts w:ascii="Times New Roman" w:hAnsi="Times New Roman" w:cs="Times New Roman"/>
          <w:sz w:val="28"/>
          <w:szCs w:val="28"/>
        </w:rPr>
        <w:t>тром 30–</w:t>
      </w:r>
      <w:r w:rsidRPr="00917739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17739">
        <w:rPr>
          <w:rFonts w:ascii="Times New Roman" w:hAnsi="Times New Roman" w:cs="Times New Roman"/>
          <w:sz w:val="28"/>
          <w:szCs w:val="28"/>
        </w:rPr>
        <w:t>мм.</w:t>
      </w:r>
    </w:p>
    <w:p w:rsidR="004B3BA1" w:rsidRPr="00917739" w:rsidRDefault="004B3BA1" w:rsidP="004B3BA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73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д каждым опр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м 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з прибор пропускают пар в 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70115">
        <w:rPr>
          <w:rFonts w:ascii="Times New Roman" w:hAnsi="Times New Roman" w:cs="Times New Roman"/>
          <w:sz w:val="28"/>
          <w:szCs w:val="28"/>
        </w:rPr>
        <w:t xml:space="preserve"> 15–</w:t>
      </w:r>
      <w:r w:rsidRPr="0091773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17739">
        <w:rPr>
          <w:rFonts w:ascii="Times New Roman" w:hAnsi="Times New Roman" w:cs="Times New Roman"/>
          <w:sz w:val="28"/>
          <w:szCs w:val="28"/>
        </w:rPr>
        <w:t xml:space="preserve">мин. </w:t>
      </w:r>
    </w:p>
    <w:p w:rsidR="004B3BA1" w:rsidRPr="00917739" w:rsidRDefault="004B3BA1" w:rsidP="004B3BA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739">
        <w:rPr>
          <w:rFonts w:ascii="Times New Roman" w:hAnsi="Times New Roman" w:cs="Times New Roman"/>
          <w:sz w:val="28"/>
          <w:szCs w:val="28"/>
        </w:rPr>
        <w:t>Нав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ску изм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льч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917739">
        <w:rPr>
          <w:rFonts w:ascii="Times New Roman" w:hAnsi="Times New Roman" w:cs="Times New Roman"/>
          <w:sz w:val="28"/>
          <w:szCs w:val="28"/>
        </w:rPr>
        <w:t>нного сырья/пр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парата пом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щают в колбу и прибавляют воду. Колбу присо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диняют к паропроводной трубк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, заполняют водой градуированную и сливную трубки 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з кран при помощи 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 xml:space="preserve">зиновой </w:t>
      </w:r>
      <w:r w:rsidRPr="00917739">
        <w:rPr>
          <w:rFonts w:ascii="Times New Roman" w:hAnsi="Times New Roman" w:cs="Times New Roman"/>
          <w:sz w:val="28"/>
          <w:szCs w:val="28"/>
        </w:rPr>
        <w:lastRenderedPageBreak/>
        <w:t>трубки, оканчивающ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йся воронкой. Колбу нагр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вают и кипятят с инт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нсивностью, при которой скорость ст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кания дистиллята составля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т 60-65 кап/мин.</w:t>
      </w:r>
    </w:p>
    <w:p w:rsidR="004B3BA1" w:rsidRPr="00917739" w:rsidRDefault="004B3BA1" w:rsidP="004B3BA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739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з 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17739">
        <w:rPr>
          <w:rFonts w:ascii="Times New Roman" w:hAnsi="Times New Roman" w:cs="Times New Roman"/>
          <w:sz w:val="28"/>
          <w:szCs w:val="28"/>
        </w:rPr>
        <w:t>мин посл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 xml:space="preserve"> окончания дистилляции открывают кран, пост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нно спуская дистиллят таким образом, чтобы эфирно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 xml:space="preserve"> масло заняло градуированную часть трубки при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917739">
        <w:rPr>
          <w:rFonts w:ascii="Times New Roman" w:hAnsi="Times New Roman" w:cs="Times New Roman"/>
          <w:sz w:val="28"/>
          <w:szCs w:val="28"/>
        </w:rPr>
        <w:t>мника, и 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з 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17739">
        <w:rPr>
          <w:rFonts w:ascii="Times New Roman" w:hAnsi="Times New Roman" w:cs="Times New Roman"/>
          <w:sz w:val="28"/>
          <w:szCs w:val="28"/>
        </w:rPr>
        <w:t>мин изм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ряют объ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917739">
        <w:rPr>
          <w:rFonts w:ascii="Times New Roman" w:hAnsi="Times New Roman" w:cs="Times New Roman"/>
          <w:sz w:val="28"/>
          <w:szCs w:val="28"/>
        </w:rPr>
        <w:t>м масла.</w:t>
      </w:r>
    </w:p>
    <w:p w:rsidR="004B3BA1" w:rsidRPr="00D14432" w:rsidRDefault="004B3BA1" w:rsidP="004B3BA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432">
        <w:rPr>
          <w:rFonts w:ascii="Times New Roman" w:hAnsi="Times New Roman" w:cs="Times New Roman"/>
          <w:sz w:val="28"/>
          <w:szCs w:val="28"/>
        </w:rPr>
        <w:t>Посл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14432">
        <w:rPr>
          <w:rFonts w:ascii="Times New Roman" w:hAnsi="Times New Roman" w:cs="Times New Roman"/>
          <w:sz w:val="28"/>
          <w:szCs w:val="28"/>
        </w:rPr>
        <w:t xml:space="preserve"> 6-8 опр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14432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14432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14432">
        <w:rPr>
          <w:rFonts w:ascii="Times New Roman" w:hAnsi="Times New Roman" w:cs="Times New Roman"/>
          <w:sz w:val="28"/>
          <w:szCs w:val="28"/>
        </w:rPr>
        <w:t>ний прибор 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14432">
        <w:rPr>
          <w:rFonts w:ascii="Times New Roman" w:hAnsi="Times New Roman" w:cs="Times New Roman"/>
          <w:sz w:val="28"/>
          <w:szCs w:val="28"/>
        </w:rPr>
        <w:t>обходимо промыть посл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14432">
        <w:rPr>
          <w:rFonts w:ascii="Times New Roman" w:hAnsi="Times New Roman" w:cs="Times New Roman"/>
          <w:sz w:val="28"/>
          <w:szCs w:val="28"/>
        </w:rPr>
        <w:t>доват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14432">
        <w:rPr>
          <w:rFonts w:ascii="Times New Roman" w:hAnsi="Times New Roman" w:cs="Times New Roman"/>
          <w:sz w:val="28"/>
          <w:szCs w:val="28"/>
        </w:rPr>
        <w:t>льно ац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14432">
        <w:rPr>
          <w:rFonts w:ascii="Times New Roman" w:hAnsi="Times New Roman" w:cs="Times New Roman"/>
          <w:sz w:val="28"/>
          <w:szCs w:val="28"/>
        </w:rPr>
        <w:t>тоном или этанолом и водой.</w:t>
      </w:r>
    </w:p>
    <w:p w:rsidR="004B3BA1" w:rsidRPr="00917739" w:rsidRDefault="004B3BA1" w:rsidP="004B3BA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739">
        <w:rPr>
          <w:rFonts w:ascii="Times New Roman" w:hAnsi="Times New Roman" w:cs="Times New Roman"/>
          <w:sz w:val="28"/>
          <w:szCs w:val="28"/>
        </w:rPr>
        <w:t>Сод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ржани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 xml:space="preserve"> эфирного масла в 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91773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 xml:space="preserve"> на абсолютно сухо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 xml:space="preserve"> сырь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917739">
        <w:rPr>
          <w:rFonts w:ascii="Times New Roman" w:hAnsi="Times New Roman" w:cs="Times New Roman"/>
          <w:sz w:val="28"/>
          <w:szCs w:val="28"/>
        </w:rPr>
        <w:t>/пр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парат в проц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 xml:space="preserve">нтах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703B2">
        <w:rPr>
          <w:rFonts w:ascii="Times New Roman" w:hAnsi="Times New Roman" w:cs="Times New Roman"/>
          <w:i/>
          <w:sz w:val="28"/>
          <w:szCs w:val="28"/>
        </w:rPr>
        <w:t>Х</w:t>
      </w:r>
      <w:r w:rsidRPr="004B3BA1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917739">
        <w:rPr>
          <w:rFonts w:ascii="Times New Roman" w:hAnsi="Times New Roman" w:cs="Times New Roman"/>
          <w:sz w:val="28"/>
          <w:szCs w:val="28"/>
        </w:rPr>
        <w:t>вычисляют по формул</w:t>
      </w:r>
      <w:r>
        <w:rPr>
          <w:rFonts w:ascii="Times New Roman" w:hAnsi="Times New Roman" w:cs="Times New Roman"/>
          <w:sz w:val="28"/>
          <w:szCs w:val="28"/>
        </w:rPr>
        <w:t>е (1)</w:t>
      </w:r>
      <w:r w:rsidRPr="00917739">
        <w:rPr>
          <w:rFonts w:ascii="Times New Roman" w:hAnsi="Times New Roman" w:cs="Times New Roman"/>
          <w:sz w:val="28"/>
          <w:szCs w:val="28"/>
        </w:rPr>
        <w:t>, прив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917739">
        <w:rPr>
          <w:rFonts w:ascii="Times New Roman" w:hAnsi="Times New Roman" w:cs="Times New Roman"/>
          <w:sz w:val="28"/>
          <w:szCs w:val="28"/>
        </w:rPr>
        <w:t>нной в 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тодик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4B3BA1" w:rsidRDefault="004B3BA1" w:rsidP="004B3BA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17739">
        <w:rPr>
          <w:rFonts w:ascii="Times New Roman" w:hAnsi="Times New Roman" w:cs="Times New Roman"/>
          <w:noProof/>
          <w:position w:val="-270"/>
          <w:sz w:val="28"/>
          <w:szCs w:val="28"/>
        </w:rPr>
        <w:drawing>
          <wp:inline distT="0" distB="0" distL="0" distR="0">
            <wp:extent cx="3005593" cy="3689406"/>
            <wp:effectExtent l="0" t="0" r="4445" b="6350"/>
            <wp:docPr id="12" name="Рисунок 5" descr="base_1_359911_331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359911_33142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/>
                    <a:srcRect l="4842" t="1932" r="3749" b="2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852" cy="3688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BA1" w:rsidRPr="00917739" w:rsidRDefault="004B3BA1" w:rsidP="004B3B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7739">
        <w:rPr>
          <w:rFonts w:ascii="Times New Roman" w:hAnsi="Times New Roman" w:cs="Times New Roman"/>
          <w:sz w:val="28"/>
          <w:szCs w:val="28"/>
        </w:rPr>
        <w:t>Рисунок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– </w:t>
      </w:r>
      <w:r w:rsidRPr="00917739">
        <w:rPr>
          <w:rFonts w:ascii="Times New Roman" w:hAnsi="Times New Roman" w:cs="Times New Roman"/>
          <w:sz w:val="28"/>
          <w:szCs w:val="28"/>
        </w:rPr>
        <w:t>Прибор для опр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ния сод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ржания эфирного масла по 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тодикам 2 и 3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метод Клевенджера</w:t>
      </w:r>
      <w:r w:rsidR="00570115">
        <w:rPr>
          <w:rFonts w:ascii="Times New Roman" w:hAnsi="Times New Roman" w:cs="Times New Roman"/>
          <w:sz w:val="28"/>
          <w:szCs w:val="28"/>
        </w:rPr>
        <w:t>)</w:t>
      </w:r>
    </w:p>
    <w:p w:rsidR="004B3BA1" w:rsidRPr="00570115" w:rsidRDefault="004B3BA1" w:rsidP="004B3BA1">
      <w:pPr>
        <w:widowControl w:val="0"/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570115">
        <w:rPr>
          <w:rFonts w:ascii="Times New Roman" w:hAnsi="Times New Roman"/>
          <w:sz w:val="24"/>
          <w:szCs w:val="24"/>
        </w:rPr>
        <w:t>А – круглодонная колба; Б – паропроводная изогнутая трубка; В – холодильник; Г – градуированная трубка-приемник; Д – спускной кран; Е – сливная трубка; Ж – расширение приемника; З – боковая трубка приемника; И – резиновый шланг; К – воронка.</w:t>
      </w:r>
    </w:p>
    <w:p w:rsidR="004B3BA1" w:rsidRPr="009703B2" w:rsidRDefault="004B3BA1" w:rsidP="00570115">
      <w:pPr>
        <w:pStyle w:val="ConsPlusTitle"/>
        <w:keepNext/>
        <w:keepLines/>
        <w:widowControl/>
        <w:spacing w:before="240" w:line="360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9703B2">
        <w:rPr>
          <w:rFonts w:ascii="Times New Roman" w:hAnsi="Times New Roman" w:cs="Times New Roman"/>
          <w:sz w:val="28"/>
          <w:szCs w:val="28"/>
        </w:rPr>
        <w:lastRenderedPageBreak/>
        <w:t>Методика 3</w:t>
      </w:r>
    </w:p>
    <w:p w:rsidR="004B3BA1" w:rsidRPr="00917739" w:rsidRDefault="004B3BA1" w:rsidP="00570115">
      <w:pPr>
        <w:pStyle w:val="ConsPlusNormal"/>
        <w:keepNext/>
        <w:keepLines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739">
        <w:rPr>
          <w:rFonts w:ascii="Times New Roman" w:hAnsi="Times New Roman" w:cs="Times New Roman"/>
          <w:sz w:val="28"/>
          <w:szCs w:val="28"/>
        </w:rPr>
        <w:t>Для опр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ния эфирного масла используют прибор, прив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917739">
        <w:rPr>
          <w:rFonts w:ascii="Times New Roman" w:hAnsi="Times New Roman" w:cs="Times New Roman"/>
          <w:sz w:val="28"/>
          <w:szCs w:val="28"/>
        </w:rPr>
        <w:t>нный на рис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17739">
        <w:rPr>
          <w:rFonts w:ascii="Times New Roman" w:hAnsi="Times New Roman" w:cs="Times New Roman"/>
          <w:sz w:val="28"/>
          <w:szCs w:val="28"/>
        </w:rPr>
        <w:t xml:space="preserve"> 2. Нав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ску изм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льч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917739">
        <w:rPr>
          <w:rFonts w:ascii="Times New Roman" w:hAnsi="Times New Roman" w:cs="Times New Roman"/>
          <w:sz w:val="28"/>
          <w:szCs w:val="28"/>
        </w:rPr>
        <w:t>нного сырья/пр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парата или точный объ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917739">
        <w:rPr>
          <w:rFonts w:ascii="Times New Roman" w:hAnsi="Times New Roman" w:cs="Times New Roman"/>
          <w:sz w:val="28"/>
          <w:szCs w:val="28"/>
        </w:rPr>
        <w:t xml:space="preserve">м жидкого </w:t>
      </w:r>
      <w:r w:rsidRPr="004B3BA1">
        <w:rPr>
          <w:rFonts w:ascii="Times New Roman" w:hAnsi="Times New Roman" w:cs="Times New Roman"/>
          <w:sz w:val="28"/>
          <w:szCs w:val="28"/>
        </w:rPr>
        <w:t>лекарственного средства</w:t>
      </w:r>
      <w:r w:rsidRPr="009177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растительного происхождения </w:t>
      </w:r>
      <w:r w:rsidRPr="00917739">
        <w:rPr>
          <w:rFonts w:ascii="Times New Roman" w:hAnsi="Times New Roman" w:cs="Times New Roman"/>
          <w:sz w:val="28"/>
          <w:szCs w:val="28"/>
        </w:rPr>
        <w:t>пом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щают в колбу, прибавляют воду. Колбу присо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диняют к паропроводной трубк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, заполняют водой градуированную и сливную трубки 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з кран при помощи 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зиновой трубки, оканчивающ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йся воронкой. 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з боковую трубку при помощи пип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тки вливают в при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917739">
        <w:rPr>
          <w:rFonts w:ascii="Times New Roman" w:hAnsi="Times New Roman" w:cs="Times New Roman"/>
          <w:sz w:val="28"/>
          <w:szCs w:val="28"/>
        </w:rPr>
        <w:t>мник точный объ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917739">
        <w:rPr>
          <w:rFonts w:ascii="Times New Roman" w:hAnsi="Times New Roman" w:cs="Times New Roman"/>
          <w:sz w:val="28"/>
          <w:szCs w:val="28"/>
        </w:rPr>
        <w:t>м 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калина (около 0,5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17739">
        <w:rPr>
          <w:rFonts w:ascii="Times New Roman" w:hAnsi="Times New Roman" w:cs="Times New Roman"/>
          <w:sz w:val="28"/>
          <w:szCs w:val="28"/>
        </w:rPr>
        <w:t>мл), опуская для этого уров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нь жидкости в градуированную часть трубки. Дал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917739">
        <w:rPr>
          <w:rFonts w:ascii="Times New Roman" w:hAnsi="Times New Roman" w:cs="Times New Roman"/>
          <w:sz w:val="28"/>
          <w:szCs w:val="28"/>
        </w:rPr>
        <w:t xml:space="preserve"> поступают в соотв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тствии с указаниями, прив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917739">
        <w:rPr>
          <w:rFonts w:ascii="Times New Roman" w:hAnsi="Times New Roman" w:cs="Times New Roman"/>
          <w:sz w:val="28"/>
          <w:szCs w:val="28"/>
        </w:rPr>
        <w:t>нными в 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тодик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4B3BA1" w:rsidRDefault="004B3BA1" w:rsidP="004B3BA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BA1">
        <w:rPr>
          <w:rFonts w:ascii="Times New Roman" w:hAnsi="Times New Roman" w:cs="Times New Roman"/>
          <w:i/>
          <w:sz w:val="28"/>
          <w:szCs w:val="28"/>
        </w:rPr>
        <w:t>Обработка результатов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917739">
        <w:rPr>
          <w:rFonts w:ascii="Times New Roman" w:hAnsi="Times New Roman" w:cs="Times New Roman"/>
          <w:sz w:val="28"/>
          <w:szCs w:val="28"/>
        </w:rPr>
        <w:t>Сод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ржани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 xml:space="preserve"> эфирного масла в 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91773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 xml:space="preserve"> на абсолютно сухо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 xml:space="preserve"> сырь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917739">
        <w:rPr>
          <w:rFonts w:ascii="Times New Roman" w:hAnsi="Times New Roman" w:cs="Times New Roman"/>
          <w:sz w:val="28"/>
          <w:szCs w:val="28"/>
        </w:rPr>
        <w:t>/пр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парат в проц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 xml:space="preserve">нтах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703B2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4B3BA1">
        <w:rPr>
          <w:rFonts w:ascii="Times New Roman" w:hAnsi="Times New Roman" w:cs="Times New Roman"/>
          <w:i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703B2">
        <w:rPr>
          <w:rFonts w:ascii="Times New Roman" w:hAnsi="Times New Roman" w:cs="Times New Roman"/>
          <w:sz w:val="28"/>
          <w:szCs w:val="28"/>
        </w:rPr>
        <w:t xml:space="preserve"> </w:t>
      </w:r>
      <w:r w:rsidRPr="00917739">
        <w:rPr>
          <w:rFonts w:ascii="Times New Roman" w:hAnsi="Times New Roman" w:cs="Times New Roman"/>
          <w:sz w:val="28"/>
          <w:szCs w:val="28"/>
        </w:rPr>
        <w:t>вычисляют по формул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599"/>
        <w:gridCol w:w="643"/>
        <w:gridCol w:w="283"/>
        <w:gridCol w:w="7230"/>
        <w:gridCol w:w="1100"/>
      </w:tblGrid>
      <w:tr w:rsidR="004B3BA1" w:rsidRPr="006368F7" w:rsidTr="004B3BA1">
        <w:trPr>
          <w:trHeight w:val="707"/>
        </w:trPr>
        <w:tc>
          <w:tcPr>
            <w:tcW w:w="1525" w:type="dxa"/>
            <w:gridSpan w:val="3"/>
            <w:shd w:val="clear" w:color="auto" w:fill="auto"/>
          </w:tcPr>
          <w:p w:rsidR="004B3BA1" w:rsidRPr="00D46123" w:rsidRDefault="004B3BA1" w:rsidP="009703B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</w:tcPr>
          <w:p w:rsidR="004B3BA1" w:rsidRPr="004B3BA1" w:rsidRDefault="004B3BA1" w:rsidP="009703B2">
            <w:pPr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z w:val="28"/>
                <w:szCs w:val="28"/>
                <w:lang w:val="en-US"/>
              </w:rPr>
            </w:pPr>
            <w:r w:rsidRPr="005E4CA9">
              <w:rPr>
                <w:rFonts w:asciiTheme="majorHAnsi" w:hAnsiTheme="majorHAnsi"/>
                <w:position w:val="-28"/>
                <w:sz w:val="28"/>
                <w:szCs w:val="28"/>
              </w:rPr>
              <w:object w:dxaOrig="2280" w:dyaOrig="660">
                <v:shape id="_x0000_i1026" type="#_x0000_t75" style="width:137.25pt;height:39pt" o:ole="">
                  <v:imagedata r:id="rId11" o:title=""/>
                </v:shape>
                <o:OLEObject Type="Embed" ProgID="Equation.3" ShapeID="_x0000_i1026" DrawAspect="Content" ObjectID="_1750692501" r:id="rId12"/>
              </w:object>
            </w:r>
          </w:p>
        </w:tc>
        <w:tc>
          <w:tcPr>
            <w:tcW w:w="1100" w:type="dxa"/>
            <w:shd w:val="clear" w:color="auto" w:fill="auto"/>
          </w:tcPr>
          <w:p w:rsidR="004B3BA1" w:rsidRPr="00D46123" w:rsidRDefault="004B3BA1" w:rsidP="009703B2">
            <w:pPr>
              <w:widowControl w:val="0"/>
              <w:autoSpaceDE w:val="0"/>
              <w:autoSpaceDN w:val="0"/>
              <w:adjustRightInd w:val="0"/>
              <w:spacing w:before="12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</w:t>
            </w:r>
            <w:r w:rsidRPr="00D4612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B3BA1" w:rsidRPr="006368F7" w:rsidTr="004B3BA1">
        <w:tc>
          <w:tcPr>
            <w:tcW w:w="599" w:type="dxa"/>
            <w:shd w:val="clear" w:color="auto" w:fill="auto"/>
          </w:tcPr>
          <w:p w:rsidR="004B3BA1" w:rsidRPr="00D46123" w:rsidRDefault="004B3BA1" w:rsidP="009703B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123">
              <w:rPr>
                <w:rFonts w:ascii="Times New Roman" w:hAnsi="Times New Roman"/>
                <w:sz w:val="28"/>
                <w:szCs w:val="28"/>
              </w:rPr>
              <w:t>где</w:t>
            </w:r>
          </w:p>
        </w:tc>
        <w:tc>
          <w:tcPr>
            <w:tcW w:w="643" w:type="dxa"/>
            <w:shd w:val="clear" w:color="auto" w:fill="auto"/>
          </w:tcPr>
          <w:p w:rsidR="004B3BA1" w:rsidRPr="004B3BA1" w:rsidRDefault="004B3BA1" w:rsidP="009703B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4B3BA1">
              <w:rPr>
                <w:rFonts w:ascii="Times New Roman" w:hAnsi="Times New Roman"/>
                <w:i/>
                <w:sz w:val="28"/>
                <w:szCs w:val="28"/>
              </w:rPr>
              <w:t>V</w:t>
            </w:r>
            <w:r w:rsidRPr="004B3BA1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:rsidR="004B3BA1" w:rsidRPr="00D46123" w:rsidRDefault="004B3BA1" w:rsidP="009703B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12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330" w:type="dxa"/>
            <w:gridSpan w:val="2"/>
            <w:shd w:val="clear" w:color="auto" w:fill="auto"/>
          </w:tcPr>
          <w:p w:rsidR="004B3BA1" w:rsidRPr="00917739" w:rsidRDefault="004B3BA1" w:rsidP="009703B2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7739">
              <w:rPr>
                <w:rFonts w:ascii="Times New Roman" w:hAnsi="Times New Roman"/>
                <w:sz w:val="28"/>
                <w:szCs w:val="28"/>
              </w:rPr>
              <w:t>объ</w:t>
            </w:r>
            <w:r>
              <w:rPr>
                <w:rFonts w:ascii="Times New Roman" w:hAnsi="Times New Roman"/>
                <w:sz w:val="28"/>
                <w:szCs w:val="28"/>
              </w:rPr>
              <w:t>ё</w:t>
            </w:r>
            <w:r w:rsidRPr="00917739">
              <w:rPr>
                <w:rFonts w:ascii="Times New Roman" w:hAnsi="Times New Roman"/>
                <w:sz w:val="28"/>
                <w:szCs w:val="28"/>
              </w:rPr>
              <w:t>м раствора эфирного масла в 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917739">
              <w:rPr>
                <w:rFonts w:ascii="Times New Roman" w:hAnsi="Times New Roman"/>
                <w:sz w:val="28"/>
                <w:szCs w:val="28"/>
              </w:rPr>
              <w:t>калин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917739">
              <w:rPr>
                <w:rFonts w:ascii="Times New Roman" w:hAnsi="Times New Roman"/>
                <w:sz w:val="28"/>
                <w:szCs w:val="28"/>
              </w:rPr>
              <w:t>, мл</w:t>
            </w:r>
            <w:r w:rsidRPr="009177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4B3BA1" w:rsidRPr="006368F7" w:rsidTr="004B3BA1">
        <w:tc>
          <w:tcPr>
            <w:tcW w:w="599" w:type="dxa"/>
            <w:shd w:val="clear" w:color="auto" w:fill="auto"/>
          </w:tcPr>
          <w:p w:rsidR="004B3BA1" w:rsidRPr="00D46123" w:rsidRDefault="004B3BA1" w:rsidP="009703B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" w:type="dxa"/>
            <w:shd w:val="clear" w:color="auto" w:fill="auto"/>
          </w:tcPr>
          <w:p w:rsidR="004B3BA1" w:rsidRPr="004B3BA1" w:rsidRDefault="004B3BA1" w:rsidP="009703B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4B3BA1">
              <w:rPr>
                <w:rFonts w:ascii="Times New Roman" w:hAnsi="Times New Roman"/>
                <w:i/>
                <w:sz w:val="28"/>
                <w:szCs w:val="28"/>
              </w:rPr>
              <w:t>V</w:t>
            </w:r>
            <w:r w:rsidRPr="004B3BA1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1</w:t>
            </w:r>
            <w:r w:rsidRPr="004B3BA1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:rsidR="004B3BA1" w:rsidRPr="00D46123" w:rsidRDefault="004B3BA1" w:rsidP="009703B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12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330" w:type="dxa"/>
            <w:gridSpan w:val="2"/>
            <w:shd w:val="clear" w:color="auto" w:fill="auto"/>
          </w:tcPr>
          <w:p w:rsidR="004B3BA1" w:rsidRPr="00917739" w:rsidRDefault="004B3BA1" w:rsidP="009703B2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7739">
              <w:rPr>
                <w:rFonts w:ascii="Times New Roman" w:hAnsi="Times New Roman"/>
                <w:sz w:val="28"/>
                <w:szCs w:val="28"/>
              </w:rPr>
              <w:t>объ</w:t>
            </w:r>
            <w:r>
              <w:rPr>
                <w:rFonts w:ascii="Times New Roman" w:hAnsi="Times New Roman"/>
                <w:sz w:val="28"/>
                <w:szCs w:val="28"/>
              </w:rPr>
              <w:t>ё</w:t>
            </w:r>
            <w:r w:rsidRPr="00917739">
              <w:rPr>
                <w:rFonts w:ascii="Times New Roman" w:hAnsi="Times New Roman"/>
                <w:sz w:val="28"/>
                <w:szCs w:val="28"/>
              </w:rPr>
              <w:t>м 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917739">
              <w:rPr>
                <w:rFonts w:ascii="Times New Roman" w:hAnsi="Times New Roman"/>
                <w:sz w:val="28"/>
                <w:szCs w:val="28"/>
              </w:rPr>
              <w:t>калина, мл</w:t>
            </w:r>
            <w:r w:rsidRPr="009177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4B3BA1" w:rsidRPr="006368F7" w:rsidTr="004B3BA1">
        <w:tc>
          <w:tcPr>
            <w:tcW w:w="599" w:type="dxa"/>
            <w:shd w:val="clear" w:color="auto" w:fill="auto"/>
          </w:tcPr>
          <w:p w:rsidR="004B3BA1" w:rsidRPr="00D46123" w:rsidRDefault="004B3BA1" w:rsidP="009703B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" w:type="dxa"/>
            <w:shd w:val="clear" w:color="auto" w:fill="auto"/>
          </w:tcPr>
          <w:p w:rsidR="004B3BA1" w:rsidRPr="004B3BA1" w:rsidRDefault="004B3BA1" w:rsidP="009703B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4B3BA1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 w:eastAsia="ru-RU"/>
              </w:rPr>
              <w:t>a</w:t>
            </w:r>
          </w:p>
        </w:tc>
        <w:tc>
          <w:tcPr>
            <w:tcW w:w="283" w:type="dxa"/>
            <w:shd w:val="clear" w:color="auto" w:fill="auto"/>
          </w:tcPr>
          <w:p w:rsidR="004B3BA1" w:rsidRPr="00D46123" w:rsidRDefault="004B3BA1" w:rsidP="009703B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46123"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8330" w:type="dxa"/>
            <w:gridSpan w:val="2"/>
            <w:shd w:val="clear" w:color="auto" w:fill="auto"/>
          </w:tcPr>
          <w:p w:rsidR="004B3BA1" w:rsidRPr="00917739" w:rsidRDefault="004B3BA1" w:rsidP="009703B2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7739">
              <w:rPr>
                <w:rFonts w:ascii="Times New Roman" w:hAnsi="Times New Roman"/>
                <w:sz w:val="28"/>
                <w:szCs w:val="28"/>
              </w:rPr>
              <w:t>нав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917739">
              <w:rPr>
                <w:rFonts w:ascii="Times New Roman" w:hAnsi="Times New Roman"/>
                <w:sz w:val="28"/>
                <w:szCs w:val="28"/>
              </w:rPr>
              <w:t>ска 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917739">
              <w:rPr>
                <w:rFonts w:ascii="Times New Roman" w:hAnsi="Times New Roman"/>
                <w:sz w:val="28"/>
                <w:szCs w:val="28"/>
              </w:rPr>
              <w:t>карств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917739">
              <w:rPr>
                <w:rFonts w:ascii="Times New Roman" w:hAnsi="Times New Roman"/>
                <w:sz w:val="28"/>
                <w:szCs w:val="28"/>
              </w:rPr>
              <w:t>нного растит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917739">
              <w:rPr>
                <w:rFonts w:ascii="Times New Roman" w:hAnsi="Times New Roman"/>
                <w:sz w:val="28"/>
                <w:szCs w:val="28"/>
              </w:rPr>
              <w:t>льного сырья/пр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917739">
              <w:rPr>
                <w:rFonts w:ascii="Times New Roman" w:hAnsi="Times New Roman"/>
                <w:sz w:val="28"/>
                <w:szCs w:val="28"/>
              </w:rPr>
              <w:t>парата, г</w:t>
            </w:r>
            <w:r w:rsidRPr="009177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4B3BA1" w:rsidRPr="006368F7" w:rsidTr="004B3BA1">
        <w:tc>
          <w:tcPr>
            <w:tcW w:w="599" w:type="dxa"/>
            <w:shd w:val="clear" w:color="auto" w:fill="auto"/>
          </w:tcPr>
          <w:p w:rsidR="004B3BA1" w:rsidRPr="00D46123" w:rsidRDefault="004B3BA1" w:rsidP="009703B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" w:type="dxa"/>
            <w:shd w:val="clear" w:color="auto" w:fill="auto"/>
          </w:tcPr>
          <w:p w:rsidR="004B3BA1" w:rsidRPr="004B3BA1" w:rsidRDefault="004B3BA1" w:rsidP="009703B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4B3BA1">
              <w:rPr>
                <w:rFonts w:ascii="Times New Roman" w:hAnsi="Times New Roman"/>
                <w:i/>
                <w:sz w:val="28"/>
                <w:szCs w:val="28"/>
              </w:rPr>
              <w:t>W</w:t>
            </w:r>
          </w:p>
        </w:tc>
        <w:tc>
          <w:tcPr>
            <w:tcW w:w="283" w:type="dxa"/>
            <w:shd w:val="clear" w:color="auto" w:fill="auto"/>
          </w:tcPr>
          <w:p w:rsidR="004B3BA1" w:rsidRPr="004B3BA1" w:rsidRDefault="004B3BA1" w:rsidP="009703B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0" w:type="dxa"/>
            <w:gridSpan w:val="2"/>
            <w:shd w:val="clear" w:color="auto" w:fill="auto"/>
          </w:tcPr>
          <w:p w:rsidR="004B3BA1" w:rsidRPr="00917739" w:rsidRDefault="004B3BA1" w:rsidP="009703B2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7739">
              <w:rPr>
                <w:rFonts w:ascii="Times New Roman" w:hAnsi="Times New Roman"/>
                <w:sz w:val="28"/>
                <w:szCs w:val="28"/>
              </w:rPr>
              <w:t>влажность 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917739">
              <w:rPr>
                <w:rFonts w:ascii="Times New Roman" w:hAnsi="Times New Roman"/>
                <w:sz w:val="28"/>
                <w:szCs w:val="28"/>
              </w:rPr>
              <w:t>карств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917739">
              <w:rPr>
                <w:rFonts w:ascii="Times New Roman" w:hAnsi="Times New Roman"/>
                <w:sz w:val="28"/>
                <w:szCs w:val="28"/>
              </w:rPr>
              <w:t>нного растит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917739">
              <w:rPr>
                <w:rFonts w:ascii="Times New Roman" w:hAnsi="Times New Roman"/>
                <w:sz w:val="28"/>
                <w:szCs w:val="28"/>
              </w:rPr>
              <w:t>льного сырья/пр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917739">
              <w:rPr>
                <w:rFonts w:ascii="Times New Roman" w:hAnsi="Times New Roman"/>
                <w:sz w:val="28"/>
                <w:szCs w:val="28"/>
              </w:rPr>
              <w:t>парата, %.</w:t>
            </w:r>
          </w:p>
        </w:tc>
      </w:tr>
    </w:tbl>
    <w:p w:rsidR="004B3BA1" w:rsidRDefault="004B3BA1" w:rsidP="00570115">
      <w:pPr>
        <w:pStyle w:val="ConsPlusNormal"/>
        <w:spacing w:before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739">
        <w:rPr>
          <w:rFonts w:ascii="Times New Roman" w:hAnsi="Times New Roman" w:cs="Times New Roman"/>
          <w:sz w:val="28"/>
          <w:szCs w:val="28"/>
        </w:rPr>
        <w:t>Сод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ржани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 xml:space="preserve"> эфирного масла в 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карств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нных ср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дствах в проц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нтах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3B2">
        <w:rPr>
          <w:rFonts w:ascii="Times New Roman" w:hAnsi="Times New Roman" w:cs="Times New Roman"/>
          <w:sz w:val="28"/>
          <w:szCs w:val="28"/>
        </w:rPr>
        <w:t>(</w:t>
      </w:r>
      <w:r w:rsidRPr="004B3BA1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4B3BA1">
        <w:rPr>
          <w:rFonts w:ascii="Times New Roman" w:hAnsi="Times New Roman" w:cs="Times New Roman"/>
          <w:i/>
          <w:sz w:val="28"/>
          <w:szCs w:val="28"/>
          <w:vertAlign w:val="subscript"/>
        </w:rPr>
        <w:t>4</w:t>
      </w:r>
      <w:r w:rsidRPr="009703B2">
        <w:rPr>
          <w:rFonts w:ascii="Times New Roman" w:hAnsi="Times New Roman" w:cs="Times New Roman"/>
          <w:sz w:val="28"/>
          <w:szCs w:val="28"/>
        </w:rPr>
        <w:t>)</w:t>
      </w:r>
      <w:r w:rsidRPr="00917739">
        <w:rPr>
          <w:rFonts w:ascii="Times New Roman" w:hAnsi="Times New Roman" w:cs="Times New Roman"/>
          <w:sz w:val="28"/>
          <w:szCs w:val="28"/>
        </w:rPr>
        <w:t xml:space="preserve"> вычисляют по формул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599"/>
        <w:gridCol w:w="502"/>
        <w:gridCol w:w="425"/>
        <w:gridCol w:w="7229"/>
        <w:gridCol w:w="1134"/>
      </w:tblGrid>
      <w:tr w:rsidR="004B3BA1" w:rsidRPr="006368F7" w:rsidTr="004B3BA1">
        <w:trPr>
          <w:trHeight w:val="840"/>
        </w:trPr>
        <w:tc>
          <w:tcPr>
            <w:tcW w:w="1526" w:type="dxa"/>
            <w:gridSpan w:val="3"/>
            <w:shd w:val="clear" w:color="auto" w:fill="auto"/>
          </w:tcPr>
          <w:p w:rsidR="004B3BA1" w:rsidRPr="00D46123" w:rsidRDefault="004B3BA1" w:rsidP="009703B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:rsidR="004B3BA1" w:rsidRPr="004B3BA1" w:rsidRDefault="004B3BA1" w:rsidP="004B3BA1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E4CA9">
              <w:rPr>
                <w:rFonts w:asciiTheme="majorHAnsi" w:hAnsiTheme="majorHAnsi"/>
                <w:position w:val="-30"/>
                <w:sz w:val="28"/>
                <w:szCs w:val="28"/>
              </w:rPr>
              <w:object w:dxaOrig="1840" w:dyaOrig="680">
                <v:shape id="_x0000_i1027" type="#_x0000_t75" style="width:110.25pt;height:40.5pt" o:ole="">
                  <v:imagedata r:id="rId13" o:title=""/>
                </v:shape>
                <o:OLEObject Type="Embed" ProgID="Equation.3" ShapeID="_x0000_i1027" DrawAspect="Content" ObjectID="_1750692502" r:id="rId14"/>
              </w:object>
            </w:r>
          </w:p>
        </w:tc>
        <w:tc>
          <w:tcPr>
            <w:tcW w:w="1134" w:type="dxa"/>
            <w:shd w:val="clear" w:color="auto" w:fill="auto"/>
          </w:tcPr>
          <w:p w:rsidR="004B3BA1" w:rsidRPr="00D46123" w:rsidRDefault="004B3BA1" w:rsidP="009703B2">
            <w:pPr>
              <w:widowControl w:val="0"/>
              <w:autoSpaceDE w:val="0"/>
              <w:autoSpaceDN w:val="0"/>
              <w:adjustRightInd w:val="0"/>
              <w:spacing w:before="12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(3</w:t>
            </w:r>
            <w:r w:rsidRPr="00D4612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B3BA1" w:rsidRPr="006368F7" w:rsidTr="004B3BA1">
        <w:tc>
          <w:tcPr>
            <w:tcW w:w="599" w:type="dxa"/>
            <w:shd w:val="clear" w:color="auto" w:fill="auto"/>
          </w:tcPr>
          <w:p w:rsidR="004B3BA1" w:rsidRPr="00D46123" w:rsidRDefault="004B3BA1" w:rsidP="009703B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123">
              <w:rPr>
                <w:rFonts w:ascii="Times New Roman" w:hAnsi="Times New Roman"/>
                <w:sz w:val="28"/>
                <w:szCs w:val="28"/>
              </w:rPr>
              <w:t>где</w:t>
            </w:r>
          </w:p>
        </w:tc>
        <w:tc>
          <w:tcPr>
            <w:tcW w:w="502" w:type="dxa"/>
            <w:shd w:val="clear" w:color="auto" w:fill="auto"/>
          </w:tcPr>
          <w:p w:rsidR="004B3BA1" w:rsidRPr="004B3BA1" w:rsidRDefault="004B3BA1" w:rsidP="009703B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4B3BA1">
              <w:rPr>
                <w:rFonts w:ascii="Times New Roman" w:hAnsi="Times New Roman"/>
                <w:i/>
                <w:sz w:val="28"/>
                <w:szCs w:val="28"/>
              </w:rPr>
              <w:t>V</w:t>
            </w:r>
            <w:r w:rsidRPr="004B3BA1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4B3BA1" w:rsidRPr="00D46123" w:rsidRDefault="004B3BA1" w:rsidP="009703B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12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4B3BA1" w:rsidRPr="00917739" w:rsidRDefault="004B3BA1" w:rsidP="009703B2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7739">
              <w:rPr>
                <w:rFonts w:ascii="Times New Roman" w:hAnsi="Times New Roman"/>
                <w:sz w:val="28"/>
                <w:szCs w:val="28"/>
              </w:rPr>
              <w:t>объ</w:t>
            </w:r>
            <w:r>
              <w:rPr>
                <w:rFonts w:ascii="Times New Roman" w:hAnsi="Times New Roman"/>
                <w:sz w:val="28"/>
                <w:szCs w:val="28"/>
              </w:rPr>
              <w:t>ё</w:t>
            </w:r>
            <w:r w:rsidRPr="00917739">
              <w:rPr>
                <w:rFonts w:ascii="Times New Roman" w:hAnsi="Times New Roman"/>
                <w:sz w:val="28"/>
                <w:szCs w:val="28"/>
              </w:rPr>
              <w:t>м раствора эфирного масла в 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917739">
              <w:rPr>
                <w:rFonts w:ascii="Times New Roman" w:hAnsi="Times New Roman"/>
                <w:sz w:val="28"/>
                <w:szCs w:val="28"/>
              </w:rPr>
              <w:t>калин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917739">
              <w:rPr>
                <w:rFonts w:ascii="Times New Roman" w:hAnsi="Times New Roman"/>
                <w:sz w:val="28"/>
                <w:szCs w:val="28"/>
              </w:rPr>
              <w:t>, мл</w:t>
            </w:r>
            <w:r w:rsidRPr="009177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4B3BA1" w:rsidRPr="006368F7" w:rsidTr="004B3BA1">
        <w:tc>
          <w:tcPr>
            <w:tcW w:w="599" w:type="dxa"/>
            <w:shd w:val="clear" w:color="auto" w:fill="auto"/>
          </w:tcPr>
          <w:p w:rsidR="004B3BA1" w:rsidRPr="00D46123" w:rsidRDefault="004B3BA1" w:rsidP="009703B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" w:type="dxa"/>
            <w:shd w:val="clear" w:color="auto" w:fill="auto"/>
          </w:tcPr>
          <w:p w:rsidR="004B3BA1" w:rsidRPr="004B3BA1" w:rsidRDefault="004B3BA1" w:rsidP="009703B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4B3BA1">
              <w:rPr>
                <w:rFonts w:ascii="Times New Roman" w:hAnsi="Times New Roman"/>
                <w:i/>
                <w:sz w:val="28"/>
                <w:szCs w:val="28"/>
              </w:rPr>
              <w:t>V</w:t>
            </w:r>
            <w:r w:rsidRPr="004B3BA1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1</w:t>
            </w:r>
            <w:r w:rsidRPr="004B3BA1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4B3BA1" w:rsidRPr="00D46123" w:rsidRDefault="004B3BA1" w:rsidP="009703B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12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4B3BA1" w:rsidRPr="00917739" w:rsidRDefault="004B3BA1" w:rsidP="009703B2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7739">
              <w:rPr>
                <w:rFonts w:ascii="Times New Roman" w:hAnsi="Times New Roman"/>
                <w:sz w:val="28"/>
                <w:szCs w:val="28"/>
              </w:rPr>
              <w:t>объ</w:t>
            </w:r>
            <w:r>
              <w:rPr>
                <w:rFonts w:ascii="Times New Roman" w:hAnsi="Times New Roman"/>
                <w:sz w:val="28"/>
                <w:szCs w:val="28"/>
              </w:rPr>
              <w:t>ё</w:t>
            </w:r>
            <w:r w:rsidRPr="00917739">
              <w:rPr>
                <w:rFonts w:ascii="Times New Roman" w:hAnsi="Times New Roman"/>
                <w:sz w:val="28"/>
                <w:szCs w:val="28"/>
              </w:rPr>
              <w:t>м 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917739">
              <w:rPr>
                <w:rFonts w:ascii="Times New Roman" w:hAnsi="Times New Roman"/>
                <w:sz w:val="28"/>
                <w:szCs w:val="28"/>
              </w:rPr>
              <w:t>калина, мл</w:t>
            </w:r>
            <w:r w:rsidRPr="009177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4B3BA1" w:rsidRPr="006368F7" w:rsidTr="004B3BA1">
        <w:tc>
          <w:tcPr>
            <w:tcW w:w="599" w:type="dxa"/>
            <w:shd w:val="clear" w:color="auto" w:fill="auto"/>
          </w:tcPr>
          <w:p w:rsidR="004B3BA1" w:rsidRPr="00D46123" w:rsidRDefault="004B3BA1" w:rsidP="009703B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" w:type="dxa"/>
            <w:shd w:val="clear" w:color="auto" w:fill="auto"/>
          </w:tcPr>
          <w:p w:rsidR="004B3BA1" w:rsidRPr="004B3BA1" w:rsidRDefault="004B3BA1" w:rsidP="009703B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4B3BA1">
              <w:rPr>
                <w:rFonts w:ascii="Times New Roman" w:hAnsi="Times New Roman"/>
                <w:i/>
                <w:sz w:val="28"/>
                <w:szCs w:val="28"/>
              </w:rPr>
              <w:t>V</w:t>
            </w:r>
            <w:r w:rsidRPr="004B3BA1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4B3BA1" w:rsidRPr="00D46123" w:rsidRDefault="004B3BA1" w:rsidP="009703B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46123"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4B3BA1" w:rsidRPr="00917739" w:rsidRDefault="004B3BA1" w:rsidP="009703B2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7739"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</w:rPr>
              <w:t>объ</w:t>
            </w:r>
            <w:r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</w:rPr>
              <w:t>ё</w:t>
            </w:r>
            <w:r w:rsidRPr="00917739"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</w:rPr>
              <w:t>м л</w:t>
            </w:r>
            <w:r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</w:rPr>
              <w:t>е</w:t>
            </w:r>
            <w:r w:rsidRPr="00917739"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</w:rPr>
              <w:t>карств</w:t>
            </w:r>
            <w:r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</w:rPr>
              <w:t>е</w:t>
            </w:r>
            <w:r w:rsidRPr="00917739"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</w:rPr>
              <w:t>нного ср</w:t>
            </w:r>
            <w:r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</w:rPr>
              <w:t>е</w:t>
            </w:r>
            <w:r w:rsidRPr="00917739"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</w:rPr>
              <w:t>дства, мл.</w:t>
            </w:r>
          </w:p>
        </w:tc>
      </w:tr>
    </w:tbl>
    <w:p w:rsidR="004B3BA1" w:rsidRPr="009703B2" w:rsidRDefault="004B3BA1" w:rsidP="00411806">
      <w:pPr>
        <w:pStyle w:val="ConsPlusTitle"/>
        <w:keepNext/>
        <w:spacing w:before="240" w:line="360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9703B2">
        <w:rPr>
          <w:rFonts w:ascii="Times New Roman" w:hAnsi="Times New Roman" w:cs="Times New Roman"/>
          <w:sz w:val="28"/>
          <w:szCs w:val="28"/>
        </w:rPr>
        <w:t>Методика 4</w:t>
      </w:r>
    </w:p>
    <w:p w:rsidR="004B3BA1" w:rsidRDefault="004B3BA1" w:rsidP="004B3BA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432">
        <w:rPr>
          <w:rFonts w:ascii="Times New Roman" w:hAnsi="Times New Roman" w:cs="Times New Roman"/>
          <w:sz w:val="28"/>
          <w:szCs w:val="28"/>
        </w:rPr>
        <w:t>Для опр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14432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14432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14432">
        <w:rPr>
          <w:rFonts w:ascii="Times New Roman" w:hAnsi="Times New Roman" w:cs="Times New Roman"/>
          <w:sz w:val="28"/>
          <w:szCs w:val="28"/>
        </w:rPr>
        <w:t xml:space="preserve">ния эфирного масла используют прибор </w:t>
      </w:r>
      <w:r w:rsidRPr="00D14432">
        <w:rPr>
          <w:rFonts w:ascii="Times New Roman" w:hAnsi="Times New Roman"/>
          <w:sz w:val="28"/>
          <w:szCs w:val="28"/>
        </w:rPr>
        <w:t>с конд</w:t>
      </w:r>
      <w:r>
        <w:rPr>
          <w:rFonts w:ascii="Times New Roman" w:hAnsi="Times New Roman"/>
          <w:sz w:val="28"/>
          <w:szCs w:val="28"/>
        </w:rPr>
        <w:t>е</w:t>
      </w:r>
      <w:r w:rsidRPr="00D14432">
        <w:rPr>
          <w:rFonts w:ascii="Times New Roman" w:hAnsi="Times New Roman"/>
          <w:sz w:val="28"/>
          <w:szCs w:val="28"/>
        </w:rPr>
        <w:t>нсирующ</w:t>
      </w:r>
      <w:r>
        <w:rPr>
          <w:rFonts w:ascii="Times New Roman" w:hAnsi="Times New Roman"/>
          <w:sz w:val="28"/>
          <w:szCs w:val="28"/>
        </w:rPr>
        <w:t>е</w:t>
      </w:r>
      <w:r w:rsidRPr="00D14432">
        <w:rPr>
          <w:rFonts w:ascii="Times New Roman" w:hAnsi="Times New Roman"/>
          <w:sz w:val="28"/>
          <w:szCs w:val="28"/>
        </w:rPr>
        <w:t>й сист</w:t>
      </w:r>
      <w:r>
        <w:rPr>
          <w:rFonts w:ascii="Times New Roman" w:hAnsi="Times New Roman"/>
          <w:sz w:val="28"/>
          <w:szCs w:val="28"/>
        </w:rPr>
        <w:t>е</w:t>
      </w:r>
      <w:r w:rsidRPr="00D14432">
        <w:rPr>
          <w:rFonts w:ascii="Times New Roman" w:hAnsi="Times New Roman"/>
          <w:sz w:val="28"/>
          <w:szCs w:val="28"/>
        </w:rPr>
        <w:t>мой</w:t>
      </w:r>
      <w:r w:rsidRPr="00D14432">
        <w:rPr>
          <w:rFonts w:ascii="Times New Roman" w:hAnsi="Times New Roman" w:cs="Times New Roman"/>
          <w:sz w:val="28"/>
          <w:szCs w:val="28"/>
        </w:rPr>
        <w:t>, прив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14432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14432">
        <w:rPr>
          <w:rFonts w:ascii="Times New Roman" w:hAnsi="Times New Roman" w:cs="Times New Roman"/>
          <w:sz w:val="28"/>
          <w:szCs w:val="28"/>
        </w:rPr>
        <w:t>нный на рис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14432">
        <w:rPr>
          <w:rFonts w:ascii="Times New Roman" w:hAnsi="Times New Roman" w:cs="Times New Roman"/>
          <w:sz w:val="28"/>
          <w:szCs w:val="28"/>
        </w:rPr>
        <w:t xml:space="preserve"> 3. Используют тщат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14432">
        <w:rPr>
          <w:rFonts w:ascii="Times New Roman" w:hAnsi="Times New Roman" w:cs="Times New Roman"/>
          <w:sz w:val="28"/>
          <w:szCs w:val="28"/>
        </w:rPr>
        <w:t>льно очищ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14432">
        <w:rPr>
          <w:rFonts w:ascii="Times New Roman" w:hAnsi="Times New Roman" w:cs="Times New Roman"/>
          <w:sz w:val="28"/>
          <w:szCs w:val="28"/>
        </w:rPr>
        <w:t>нный прибор, состоящий из сл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14432">
        <w:rPr>
          <w:rFonts w:ascii="Times New Roman" w:hAnsi="Times New Roman" w:cs="Times New Roman"/>
          <w:sz w:val="28"/>
          <w:szCs w:val="28"/>
        </w:rPr>
        <w:t>дующих част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14432">
        <w:rPr>
          <w:rFonts w:ascii="Times New Roman" w:hAnsi="Times New Roman" w:cs="Times New Roman"/>
          <w:sz w:val="28"/>
          <w:szCs w:val="28"/>
        </w:rPr>
        <w:t>й:</w:t>
      </w:r>
    </w:p>
    <w:p w:rsidR="00C54098" w:rsidRDefault="00C54098" w:rsidP="004B3BA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4098" w:rsidRDefault="00C54098" w:rsidP="00C54098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218535" cy="657572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8535" cy="6575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098" w:rsidRDefault="00C54098" w:rsidP="00C540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6EF9">
        <w:rPr>
          <w:rFonts w:ascii="Times New Roman" w:hAnsi="Times New Roman"/>
          <w:sz w:val="28"/>
          <w:szCs w:val="28"/>
        </w:rPr>
        <w:t>Рисунок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– Конденсирующая система для </w:t>
      </w:r>
      <w:r>
        <w:rPr>
          <w:rFonts w:ascii="Times New Roman" w:hAnsi="Times New Roman"/>
          <w:sz w:val="28"/>
          <w:szCs w:val="28"/>
        </w:rPr>
        <w:t>п</w:t>
      </w:r>
      <w:r w:rsidRPr="00506EF9">
        <w:rPr>
          <w:rFonts w:ascii="Times New Roman" w:hAnsi="Times New Roman"/>
          <w:sz w:val="28"/>
          <w:szCs w:val="28"/>
        </w:rPr>
        <w:t>рибор</w:t>
      </w:r>
      <w:r>
        <w:rPr>
          <w:rFonts w:ascii="Times New Roman" w:hAnsi="Times New Roman"/>
          <w:sz w:val="28"/>
          <w:szCs w:val="28"/>
        </w:rPr>
        <w:t>а</w:t>
      </w:r>
      <w:r w:rsidRPr="00506EF9">
        <w:rPr>
          <w:rFonts w:ascii="Times New Roman" w:hAnsi="Times New Roman"/>
          <w:sz w:val="28"/>
          <w:szCs w:val="28"/>
        </w:rPr>
        <w:t xml:space="preserve"> для </w:t>
      </w:r>
    </w:p>
    <w:p w:rsidR="00C54098" w:rsidRDefault="00C54098" w:rsidP="00570115">
      <w:pPr>
        <w:spacing w:after="240" w:line="240" w:lineRule="auto"/>
        <w:jc w:val="center"/>
        <w:rPr>
          <w:rFonts w:ascii="Times New Roman" w:hAnsi="Times New Roman"/>
          <w:sz w:val="28"/>
          <w:szCs w:val="28"/>
        </w:rPr>
      </w:pPr>
      <w:r w:rsidRPr="00506EF9">
        <w:rPr>
          <w:rFonts w:ascii="Times New Roman" w:hAnsi="Times New Roman"/>
          <w:sz w:val="28"/>
          <w:szCs w:val="28"/>
        </w:rPr>
        <w:t>определения эфирных масел по методике 4</w:t>
      </w:r>
    </w:p>
    <w:p w:rsidR="004B3BA1" w:rsidRPr="00D14432" w:rsidRDefault="004B3BA1" w:rsidP="00C54098">
      <w:pPr>
        <w:pStyle w:val="ConsPlusNormal"/>
        <w:spacing w:before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432">
        <w:rPr>
          <w:rFonts w:ascii="Times New Roman" w:hAnsi="Times New Roman" w:cs="Times New Roman"/>
          <w:sz w:val="28"/>
          <w:szCs w:val="28"/>
        </w:rPr>
        <w:t>1. 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14432">
        <w:rPr>
          <w:rFonts w:ascii="Times New Roman" w:hAnsi="Times New Roman" w:cs="Times New Roman"/>
          <w:sz w:val="28"/>
          <w:szCs w:val="28"/>
        </w:rPr>
        <w:t>одходящ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14432">
        <w:rPr>
          <w:rFonts w:ascii="Times New Roman" w:hAnsi="Times New Roman" w:cs="Times New Roman"/>
          <w:sz w:val="28"/>
          <w:szCs w:val="28"/>
        </w:rPr>
        <w:t>й круглодонной колбы с коротким шлифованным горлом с внутр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14432">
        <w:rPr>
          <w:rFonts w:ascii="Times New Roman" w:hAnsi="Times New Roman" w:cs="Times New Roman"/>
          <w:sz w:val="28"/>
          <w:szCs w:val="28"/>
        </w:rPr>
        <w:t>нним диам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14432">
        <w:rPr>
          <w:rFonts w:ascii="Times New Roman" w:hAnsi="Times New Roman" w:cs="Times New Roman"/>
          <w:sz w:val="28"/>
          <w:szCs w:val="28"/>
        </w:rPr>
        <w:t>тром в широкой части около 29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14432">
        <w:rPr>
          <w:rFonts w:ascii="Times New Roman" w:hAnsi="Times New Roman" w:cs="Times New Roman"/>
          <w:sz w:val="28"/>
          <w:szCs w:val="28"/>
        </w:rPr>
        <w:t>мм;</w:t>
      </w:r>
    </w:p>
    <w:p w:rsidR="004B3BA1" w:rsidRPr="00917739" w:rsidRDefault="004B3BA1" w:rsidP="004B3BA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432"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14432">
        <w:rPr>
          <w:rFonts w:ascii="Times New Roman" w:hAnsi="Times New Roman" w:cs="Times New Roman"/>
          <w:sz w:val="28"/>
          <w:szCs w:val="28"/>
        </w:rPr>
        <w:t>онд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14432">
        <w:rPr>
          <w:rFonts w:ascii="Times New Roman" w:hAnsi="Times New Roman" w:cs="Times New Roman"/>
          <w:sz w:val="28"/>
          <w:szCs w:val="28"/>
        </w:rPr>
        <w:t>нсирующ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14432">
        <w:rPr>
          <w:rFonts w:ascii="Times New Roman" w:hAnsi="Times New Roman" w:cs="Times New Roman"/>
          <w:sz w:val="28"/>
          <w:szCs w:val="28"/>
        </w:rPr>
        <w:t>й сист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14432">
        <w:rPr>
          <w:rFonts w:ascii="Times New Roman" w:hAnsi="Times New Roman" w:cs="Times New Roman"/>
          <w:sz w:val="28"/>
          <w:szCs w:val="28"/>
        </w:rPr>
        <w:t>мы (рис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14432">
        <w:rPr>
          <w:rFonts w:ascii="Times New Roman" w:hAnsi="Times New Roman" w:cs="Times New Roman"/>
          <w:sz w:val="28"/>
          <w:szCs w:val="28"/>
        </w:rPr>
        <w:t xml:space="preserve"> 3), плотно присо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14432">
        <w:rPr>
          <w:rFonts w:ascii="Times New Roman" w:hAnsi="Times New Roman" w:cs="Times New Roman"/>
          <w:sz w:val="28"/>
          <w:szCs w:val="28"/>
        </w:rPr>
        <w:t>дин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14432">
        <w:rPr>
          <w:rFonts w:ascii="Times New Roman" w:hAnsi="Times New Roman" w:cs="Times New Roman"/>
          <w:sz w:val="28"/>
          <w:szCs w:val="28"/>
        </w:rPr>
        <w:t>нной к колб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14432">
        <w:rPr>
          <w:rFonts w:ascii="Times New Roman" w:hAnsi="Times New Roman" w:cs="Times New Roman"/>
          <w:sz w:val="28"/>
          <w:szCs w:val="28"/>
        </w:rPr>
        <w:t>; различны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14432">
        <w:rPr>
          <w:rFonts w:ascii="Times New Roman" w:hAnsi="Times New Roman" w:cs="Times New Roman"/>
          <w:sz w:val="28"/>
          <w:szCs w:val="28"/>
        </w:rPr>
        <w:t xml:space="preserve"> части сист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14432">
        <w:rPr>
          <w:rFonts w:ascii="Times New Roman" w:hAnsi="Times New Roman" w:cs="Times New Roman"/>
          <w:sz w:val="28"/>
          <w:szCs w:val="28"/>
        </w:rPr>
        <w:t>мы со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14432">
        <w:rPr>
          <w:rFonts w:ascii="Times New Roman" w:hAnsi="Times New Roman" w:cs="Times New Roman"/>
          <w:sz w:val="28"/>
          <w:szCs w:val="28"/>
        </w:rPr>
        <w:t>дин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14432">
        <w:rPr>
          <w:rFonts w:ascii="Times New Roman" w:hAnsi="Times New Roman" w:cs="Times New Roman"/>
          <w:sz w:val="28"/>
          <w:szCs w:val="28"/>
        </w:rPr>
        <w:t>ны пут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14432">
        <w:rPr>
          <w:rFonts w:ascii="Times New Roman" w:hAnsi="Times New Roman" w:cs="Times New Roman"/>
          <w:sz w:val="28"/>
          <w:szCs w:val="28"/>
        </w:rPr>
        <w:t>м сплавл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14432">
        <w:rPr>
          <w:rFonts w:ascii="Times New Roman" w:hAnsi="Times New Roman" w:cs="Times New Roman"/>
          <w:sz w:val="28"/>
          <w:szCs w:val="28"/>
        </w:rPr>
        <w:t xml:space="preserve">ния в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14432">
        <w:rPr>
          <w:rFonts w:ascii="Times New Roman" w:hAnsi="Times New Roman" w:cs="Times New Roman"/>
          <w:sz w:val="28"/>
          <w:szCs w:val="28"/>
        </w:rPr>
        <w:t>дино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14432">
        <w:rPr>
          <w:rFonts w:ascii="Times New Roman" w:hAnsi="Times New Roman" w:cs="Times New Roman"/>
          <w:sz w:val="28"/>
          <w:szCs w:val="28"/>
        </w:rPr>
        <w:t xml:space="preserve"> ц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14432">
        <w:rPr>
          <w:rFonts w:ascii="Times New Roman" w:hAnsi="Times New Roman" w:cs="Times New Roman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 xml:space="preserve">, </w:t>
      </w:r>
      <w:r w:rsidR="00C54098">
        <w:rPr>
          <w:rFonts w:ascii="Times New Roman" w:hAnsi="Times New Roman" w:cs="Times New Roman"/>
          <w:sz w:val="28"/>
          <w:szCs w:val="28"/>
        </w:rPr>
        <w:t>с использованием</w:t>
      </w:r>
      <w:r w:rsidRPr="00917739">
        <w:rPr>
          <w:rFonts w:ascii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54098">
        <w:rPr>
          <w:rFonts w:ascii="Times New Roman" w:hAnsi="Times New Roman" w:cs="Times New Roman"/>
          <w:sz w:val="28"/>
          <w:szCs w:val="28"/>
        </w:rPr>
        <w:t>кла</w:t>
      </w:r>
      <w:r w:rsidRPr="00917739">
        <w:rPr>
          <w:rFonts w:ascii="Times New Roman" w:hAnsi="Times New Roman" w:cs="Times New Roman"/>
          <w:sz w:val="28"/>
          <w:szCs w:val="28"/>
        </w:rPr>
        <w:t xml:space="preserve"> с низким коэффици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нтом расшир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ния:</w:t>
      </w:r>
    </w:p>
    <w:p w:rsidR="004B3BA1" w:rsidRPr="00917739" w:rsidRDefault="00570115" w:rsidP="004B3BA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4B3BA1" w:rsidRPr="00917739">
        <w:rPr>
          <w:rFonts w:ascii="Times New Roman" w:hAnsi="Times New Roman" w:cs="Times New Roman"/>
          <w:sz w:val="28"/>
          <w:szCs w:val="28"/>
        </w:rPr>
        <w:t>пробки Л</w:t>
      </w:r>
      <w:r w:rsidR="004B3BA1" w:rsidRPr="009703B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4B3BA1" w:rsidRPr="00917739">
        <w:rPr>
          <w:rFonts w:ascii="Times New Roman" w:hAnsi="Times New Roman" w:cs="Times New Roman"/>
          <w:sz w:val="28"/>
          <w:szCs w:val="28"/>
        </w:rPr>
        <w:t>, им</w:t>
      </w:r>
      <w:r w:rsidR="004B3BA1">
        <w:rPr>
          <w:rFonts w:ascii="Times New Roman" w:hAnsi="Times New Roman" w:cs="Times New Roman"/>
          <w:sz w:val="28"/>
          <w:szCs w:val="28"/>
        </w:rPr>
        <w:t>е</w:t>
      </w:r>
      <w:r w:rsidR="004B3BA1" w:rsidRPr="00917739">
        <w:rPr>
          <w:rFonts w:ascii="Times New Roman" w:hAnsi="Times New Roman" w:cs="Times New Roman"/>
          <w:sz w:val="28"/>
          <w:szCs w:val="28"/>
        </w:rPr>
        <w:t>ющ</w:t>
      </w:r>
      <w:r w:rsidR="004B3BA1">
        <w:rPr>
          <w:rFonts w:ascii="Times New Roman" w:hAnsi="Times New Roman" w:cs="Times New Roman"/>
          <w:sz w:val="28"/>
          <w:szCs w:val="28"/>
        </w:rPr>
        <w:t>е</w:t>
      </w:r>
      <w:r w:rsidR="004B3BA1" w:rsidRPr="00917739">
        <w:rPr>
          <w:rFonts w:ascii="Times New Roman" w:hAnsi="Times New Roman" w:cs="Times New Roman"/>
          <w:sz w:val="28"/>
          <w:szCs w:val="28"/>
        </w:rPr>
        <w:t>й отв</w:t>
      </w:r>
      <w:r w:rsidR="004B3BA1">
        <w:rPr>
          <w:rFonts w:ascii="Times New Roman" w:hAnsi="Times New Roman" w:cs="Times New Roman"/>
          <w:sz w:val="28"/>
          <w:szCs w:val="28"/>
        </w:rPr>
        <w:t>е</w:t>
      </w:r>
      <w:r w:rsidR="004B3BA1" w:rsidRPr="00917739">
        <w:rPr>
          <w:rFonts w:ascii="Times New Roman" w:hAnsi="Times New Roman" w:cs="Times New Roman"/>
          <w:sz w:val="28"/>
          <w:szCs w:val="28"/>
        </w:rPr>
        <w:t>рсти</w:t>
      </w:r>
      <w:r w:rsidR="004B3BA1">
        <w:rPr>
          <w:rFonts w:ascii="Times New Roman" w:hAnsi="Times New Roman" w:cs="Times New Roman"/>
          <w:sz w:val="28"/>
          <w:szCs w:val="28"/>
        </w:rPr>
        <w:t>е</w:t>
      </w:r>
      <w:r w:rsidR="004B3BA1" w:rsidRPr="00917739">
        <w:rPr>
          <w:rFonts w:ascii="Times New Roman" w:hAnsi="Times New Roman" w:cs="Times New Roman"/>
          <w:sz w:val="28"/>
          <w:szCs w:val="28"/>
        </w:rPr>
        <w:t xml:space="preserve"> для выравнивания давл</w:t>
      </w:r>
      <w:r w:rsidR="004B3BA1">
        <w:rPr>
          <w:rFonts w:ascii="Times New Roman" w:hAnsi="Times New Roman" w:cs="Times New Roman"/>
          <w:sz w:val="28"/>
          <w:szCs w:val="28"/>
        </w:rPr>
        <w:t>е</w:t>
      </w:r>
      <w:r w:rsidR="004B3BA1" w:rsidRPr="00917739">
        <w:rPr>
          <w:rFonts w:ascii="Times New Roman" w:hAnsi="Times New Roman" w:cs="Times New Roman"/>
          <w:sz w:val="28"/>
          <w:szCs w:val="28"/>
        </w:rPr>
        <w:t>ния сист</w:t>
      </w:r>
      <w:r w:rsidR="004B3BA1">
        <w:rPr>
          <w:rFonts w:ascii="Times New Roman" w:hAnsi="Times New Roman" w:cs="Times New Roman"/>
          <w:sz w:val="28"/>
          <w:szCs w:val="28"/>
        </w:rPr>
        <w:t>е</w:t>
      </w:r>
      <w:r w:rsidR="004B3BA1" w:rsidRPr="00917739">
        <w:rPr>
          <w:rFonts w:ascii="Times New Roman" w:hAnsi="Times New Roman" w:cs="Times New Roman"/>
          <w:sz w:val="28"/>
          <w:szCs w:val="28"/>
        </w:rPr>
        <w:t>мы с атмосф</w:t>
      </w:r>
      <w:r w:rsidR="004B3BA1">
        <w:rPr>
          <w:rFonts w:ascii="Times New Roman" w:hAnsi="Times New Roman" w:cs="Times New Roman"/>
          <w:sz w:val="28"/>
          <w:szCs w:val="28"/>
        </w:rPr>
        <w:t>е</w:t>
      </w:r>
      <w:r w:rsidR="004B3BA1" w:rsidRPr="00917739">
        <w:rPr>
          <w:rFonts w:ascii="Times New Roman" w:hAnsi="Times New Roman" w:cs="Times New Roman"/>
          <w:sz w:val="28"/>
          <w:szCs w:val="28"/>
        </w:rPr>
        <w:t>рным давл</w:t>
      </w:r>
      <w:r w:rsidR="004B3BA1">
        <w:rPr>
          <w:rFonts w:ascii="Times New Roman" w:hAnsi="Times New Roman" w:cs="Times New Roman"/>
          <w:sz w:val="28"/>
          <w:szCs w:val="28"/>
        </w:rPr>
        <w:t>е</w:t>
      </w:r>
      <w:r w:rsidR="004B3BA1" w:rsidRPr="00917739">
        <w:rPr>
          <w:rFonts w:ascii="Times New Roman" w:hAnsi="Times New Roman" w:cs="Times New Roman"/>
          <w:sz w:val="28"/>
          <w:szCs w:val="28"/>
        </w:rPr>
        <w:t>ни</w:t>
      </w:r>
      <w:r w:rsidR="004B3BA1">
        <w:rPr>
          <w:rFonts w:ascii="Times New Roman" w:hAnsi="Times New Roman" w:cs="Times New Roman"/>
          <w:sz w:val="28"/>
          <w:szCs w:val="28"/>
        </w:rPr>
        <w:t>е</w:t>
      </w:r>
      <w:r w:rsidR="00C54098">
        <w:rPr>
          <w:rFonts w:ascii="Times New Roman" w:hAnsi="Times New Roman" w:cs="Times New Roman"/>
          <w:sz w:val="28"/>
          <w:szCs w:val="28"/>
        </w:rPr>
        <w:t xml:space="preserve">м, трубки Л, </w:t>
      </w:r>
      <w:r w:rsidR="004B3BA1" w:rsidRPr="00917739">
        <w:rPr>
          <w:rFonts w:ascii="Times New Roman" w:hAnsi="Times New Roman" w:cs="Times New Roman"/>
          <w:sz w:val="28"/>
          <w:szCs w:val="28"/>
        </w:rPr>
        <w:t>им</w:t>
      </w:r>
      <w:r w:rsidR="004B3BA1">
        <w:rPr>
          <w:rFonts w:ascii="Times New Roman" w:hAnsi="Times New Roman" w:cs="Times New Roman"/>
          <w:sz w:val="28"/>
          <w:szCs w:val="28"/>
        </w:rPr>
        <w:t>е</w:t>
      </w:r>
      <w:r w:rsidR="004B3BA1" w:rsidRPr="00917739">
        <w:rPr>
          <w:rFonts w:ascii="Times New Roman" w:hAnsi="Times New Roman" w:cs="Times New Roman"/>
          <w:sz w:val="28"/>
          <w:szCs w:val="28"/>
        </w:rPr>
        <w:t>ющ</w:t>
      </w:r>
      <w:r w:rsidR="004B3BA1">
        <w:rPr>
          <w:rFonts w:ascii="Times New Roman" w:hAnsi="Times New Roman" w:cs="Times New Roman"/>
          <w:sz w:val="28"/>
          <w:szCs w:val="28"/>
        </w:rPr>
        <w:t>е</w:t>
      </w:r>
      <w:r w:rsidR="004B3BA1" w:rsidRPr="00917739">
        <w:rPr>
          <w:rFonts w:ascii="Times New Roman" w:hAnsi="Times New Roman" w:cs="Times New Roman"/>
          <w:sz w:val="28"/>
          <w:szCs w:val="28"/>
        </w:rPr>
        <w:t>й отв</w:t>
      </w:r>
      <w:r w:rsidR="004B3BA1">
        <w:rPr>
          <w:rFonts w:ascii="Times New Roman" w:hAnsi="Times New Roman" w:cs="Times New Roman"/>
          <w:sz w:val="28"/>
          <w:szCs w:val="28"/>
        </w:rPr>
        <w:t>е</w:t>
      </w:r>
      <w:r w:rsidR="004B3BA1" w:rsidRPr="00917739">
        <w:rPr>
          <w:rFonts w:ascii="Times New Roman" w:hAnsi="Times New Roman" w:cs="Times New Roman"/>
          <w:sz w:val="28"/>
          <w:szCs w:val="28"/>
        </w:rPr>
        <w:t>рсти</w:t>
      </w:r>
      <w:r w:rsidR="004B3BA1">
        <w:rPr>
          <w:rFonts w:ascii="Times New Roman" w:hAnsi="Times New Roman" w:cs="Times New Roman"/>
          <w:sz w:val="28"/>
          <w:szCs w:val="28"/>
        </w:rPr>
        <w:t>е</w:t>
      </w:r>
      <w:r w:rsidR="004B3BA1" w:rsidRPr="00917739">
        <w:rPr>
          <w:rFonts w:ascii="Times New Roman" w:hAnsi="Times New Roman" w:cs="Times New Roman"/>
          <w:sz w:val="28"/>
          <w:szCs w:val="28"/>
        </w:rPr>
        <w:t xml:space="preserve"> диам</w:t>
      </w:r>
      <w:r w:rsidR="004B3BA1">
        <w:rPr>
          <w:rFonts w:ascii="Times New Roman" w:hAnsi="Times New Roman" w:cs="Times New Roman"/>
          <w:sz w:val="28"/>
          <w:szCs w:val="28"/>
        </w:rPr>
        <w:t>е</w:t>
      </w:r>
      <w:r w:rsidR="004B3BA1" w:rsidRPr="00917739">
        <w:rPr>
          <w:rFonts w:ascii="Times New Roman" w:hAnsi="Times New Roman" w:cs="Times New Roman"/>
          <w:sz w:val="28"/>
          <w:szCs w:val="28"/>
        </w:rPr>
        <w:t xml:space="preserve">тром около 1 </w:t>
      </w:r>
      <w:r w:rsidR="00C54098">
        <w:rPr>
          <w:rFonts w:ascii="Times New Roman" w:hAnsi="Times New Roman" w:cs="Times New Roman"/>
          <w:sz w:val="28"/>
          <w:szCs w:val="28"/>
        </w:rPr>
        <w:t>мм, совпадающее</w:t>
      </w:r>
      <w:r w:rsidR="004B3BA1" w:rsidRPr="00917739">
        <w:rPr>
          <w:rFonts w:ascii="Times New Roman" w:hAnsi="Times New Roman" w:cs="Times New Roman"/>
          <w:sz w:val="28"/>
          <w:szCs w:val="28"/>
        </w:rPr>
        <w:t xml:space="preserve"> с отв</w:t>
      </w:r>
      <w:r w:rsidR="004B3BA1">
        <w:rPr>
          <w:rFonts w:ascii="Times New Roman" w:hAnsi="Times New Roman" w:cs="Times New Roman"/>
          <w:sz w:val="28"/>
          <w:szCs w:val="28"/>
        </w:rPr>
        <w:t>е</w:t>
      </w:r>
      <w:r w:rsidR="004B3BA1" w:rsidRPr="00917739">
        <w:rPr>
          <w:rFonts w:ascii="Times New Roman" w:hAnsi="Times New Roman" w:cs="Times New Roman"/>
          <w:sz w:val="28"/>
          <w:szCs w:val="28"/>
        </w:rPr>
        <w:t>рсти</w:t>
      </w:r>
      <w:r w:rsidR="004B3BA1">
        <w:rPr>
          <w:rFonts w:ascii="Times New Roman" w:hAnsi="Times New Roman" w:cs="Times New Roman"/>
          <w:sz w:val="28"/>
          <w:szCs w:val="28"/>
        </w:rPr>
        <w:t>е</w:t>
      </w:r>
      <w:r w:rsidR="004B3BA1" w:rsidRPr="00917739">
        <w:rPr>
          <w:rFonts w:ascii="Times New Roman" w:hAnsi="Times New Roman" w:cs="Times New Roman"/>
          <w:sz w:val="28"/>
          <w:szCs w:val="28"/>
        </w:rPr>
        <w:t>м пробки, широкий кон</w:t>
      </w:r>
      <w:r w:rsidR="004B3BA1">
        <w:rPr>
          <w:rFonts w:ascii="Times New Roman" w:hAnsi="Times New Roman" w:cs="Times New Roman"/>
          <w:sz w:val="28"/>
          <w:szCs w:val="28"/>
        </w:rPr>
        <w:t>е</w:t>
      </w:r>
      <w:r w:rsidR="004B3BA1" w:rsidRPr="00917739">
        <w:rPr>
          <w:rFonts w:ascii="Times New Roman" w:hAnsi="Times New Roman" w:cs="Times New Roman"/>
          <w:sz w:val="28"/>
          <w:szCs w:val="28"/>
        </w:rPr>
        <w:t>ц трубки Л, шлифованный с внутр</w:t>
      </w:r>
      <w:r w:rsidR="004B3BA1">
        <w:rPr>
          <w:rFonts w:ascii="Times New Roman" w:hAnsi="Times New Roman" w:cs="Times New Roman"/>
          <w:sz w:val="28"/>
          <w:szCs w:val="28"/>
        </w:rPr>
        <w:t>е</w:t>
      </w:r>
      <w:r w:rsidR="004B3BA1" w:rsidRPr="00917739">
        <w:rPr>
          <w:rFonts w:ascii="Times New Roman" w:hAnsi="Times New Roman" w:cs="Times New Roman"/>
          <w:sz w:val="28"/>
          <w:szCs w:val="28"/>
        </w:rPr>
        <w:t>нним диам</w:t>
      </w:r>
      <w:r w:rsidR="004B3BA1">
        <w:rPr>
          <w:rFonts w:ascii="Times New Roman" w:hAnsi="Times New Roman" w:cs="Times New Roman"/>
          <w:sz w:val="28"/>
          <w:szCs w:val="28"/>
        </w:rPr>
        <w:t>е</w:t>
      </w:r>
      <w:r w:rsidR="004B3BA1" w:rsidRPr="00917739">
        <w:rPr>
          <w:rFonts w:ascii="Times New Roman" w:hAnsi="Times New Roman" w:cs="Times New Roman"/>
          <w:sz w:val="28"/>
          <w:szCs w:val="28"/>
        </w:rPr>
        <w:t>тром 10</w:t>
      </w:r>
      <w:r w:rsidR="004B3BA1">
        <w:rPr>
          <w:rFonts w:ascii="Times New Roman" w:hAnsi="Times New Roman" w:cs="Times New Roman"/>
          <w:sz w:val="28"/>
          <w:szCs w:val="28"/>
        </w:rPr>
        <w:t> </w:t>
      </w:r>
      <w:r w:rsidR="004B3BA1" w:rsidRPr="00917739">
        <w:rPr>
          <w:rFonts w:ascii="Times New Roman" w:hAnsi="Times New Roman" w:cs="Times New Roman"/>
          <w:sz w:val="28"/>
          <w:szCs w:val="28"/>
        </w:rPr>
        <w:t>мм;</w:t>
      </w:r>
    </w:p>
    <w:p w:rsidR="004B3BA1" w:rsidRPr="00917739" w:rsidRDefault="00570115" w:rsidP="004B3BA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B3BA1" w:rsidRPr="00917739">
        <w:rPr>
          <w:rFonts w:ascii="Times New Roman" w:hAnsi="Times New Roman" w:cs="Times New Roman"/>
          <w:sz w:val="28"/>
          <w:szCs w:val="28"/>
        </w:rPr>
        <w:t>груш</w:t>
      </w:r>
      <w:r w:rsidR="004B3BA1">
        <w:rPr>
          <w:rFonts w:ascii="Times New Roman" w:hAnsi="Times New Roman" w:cs="Times New Roman"/>
          <w:sz w:val="28"/>
          <w:szCs w:val="28"/>
        </w:rPr>
        <w:t>е</w:t>
      </w:r>
      <w:r w:rsidR="004B3BA1" w:rsidRPr="00917739">
        <w:rPr>
          <w:rFonts w:ascii="Times New Roman" w:hAnsi="Times New Roman" w:cs="Times New Roman"/>
          <w:sz w:val="28"/>
          <w:szCs w:val="28"/>
        </w:rPr>
        <w:t>образного расшир</w:t>
      </w:r>
      <w:r w:rsidR="004B3BA1">
        <w:rPr>
          <w:rFonts w:ascii="Times New Roman" w:hAnsi="Times New Roman" w:cs="Times New Roman"/>
          <w:sz w:val="28"/>
          <w:szCs w:val="28"/>
        </w:rPr>
        <w:t>е</w:t>
      </w:r>
      <w:r w:rsidR="004B3BA1" w:rsidRPr="00917739">
        <w:rPr>
          <w:rFonts w:ascii="Times New Roman" w:hAnsi="Times New Roman" w:cs="Times New Roman"/>
          <w:sz w:val="28"/>
          <w:szCs w:val="28"/>
        </w:rPr>
        <w:t>ния К</w:t>
      </w:r>
      <w:r w:rsidR="004B3BA1">
        <w:rPr>
          <w:rFonts w:ascii="Times New Roman" w:hAnsi="Times New Roman" w:cs="Times New Roman"/>
          <w:sz w:val="28"/>
          <w:szCs w:val="28"/>
        </w:rPr>
        <w:t>,</w:t>
      </w:r>
      <w:r w:rsidR="004B3BA1" w:rsidRPr="00917739">
        <w:rPr>
          <w:rFonts w:ascii="Times New Roman" w:hAnsi="Times New Roman" w:cs="Times New Roman"/>
          <w:sz w:val="28"/>
          <w:szCs w:val="28"/>
        </w:rPr>
        <w:t xml:space="preserve"> вм</w:t>
      </w:r>
      <w:r w:rsidR="004B3BA1">
        <w:rPr>
          <w:rFonts w:ascii="Times New Roman" w:hAnsi="Times New Roman" w:cs="Times New Roman"/>
          <w:sz w:val="28"/>
          <w:szCs w:val="28"/>
        </w:rPr>
        <w:t>е</w:t>
      </w:r>
      <w:r w:rsidR="004B3BA1" w:rsidRPr="00917739">
        <w:rPr>
          <w:rFonts w:ascii="Times New Roman" w:hAnsi="Times New Roman" w:cs="Times New Roman"/>
          <w:sz w:val="28"/>
          <w:szCs w:val="28"/>
        </w:rPr>
        <w:t>стимостью 3</w:t>
      </w:r>
      <w:r w:rsidR="004B3BA1">
        <w:rPr>
          <w:rFonts w:ascii="Times New Roman" w:hAnsi="Times New Roman" w:cs="Times New Roman"/>
          <w:sz w:val="28"/>
          <w:szCs w:val="28"/>
        </w:rPr>
        <w:t> </w:t>
      </w:r>
      <w:r w:rsidR="004B3BA1" w:rsidRPr="00917739">
        <w:rPr>
          <w:rFonts w:ascii="Times New Roman" w:hAnsi="Times New Roman" w:cs="Times New Roman"/>
          <w:sz w:val="28"/>
          <w:szCs w:val="28"/>
        </w:rPr>
        <w:t>мл;</w:t>
      </w:r>
    </w:p>
    <w:p w:rsidR="004B3BA1" w:rsidRPr="00917739" w:rsidRDefault="004B3BA1" w:rsidP="004B3BA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739">
        <w:rPr>
          <w:rFonts w:ascii="Times New Roman" w:hAnsi="Times New Roman" w:cs="Times New Roman"/>
          <w:sz w:val="28"/>
          <w:szCs w:val="28"/>
        </w:rPr>
        <w:t>-</w:t>
      </w:r>
      <w:r w:rsidR="00570115">
        <w:rPr>
          <w:rFonts w:ascii="Times New Roman" w:hAnsi="Times New Roman" w:cs="Times New Roman"/>
          <w:sz w:val="28"/>
          <w:szCs w:val="28"/>
        </w:rPr>
        <w:t> </w:t>
      </w:r>
      <w:r w:rsidRPr="00917739">
        <w:rPr>
          <w:rFonts w:ascii="Times New Roman" w:hAnsi="Times New Roman" w:cs="Times New Roman"/>
          <w:sz w:val="28"/>
          <w:szCs w:val="28"/>
        </w:rPr>
        <w:t>градуированной трубки КМ с ц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ной 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ния 0,01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17739">
        <w:rPr>
          <w:rFonts w:ascii="Times New Roman" w:hAnsi="Times New Roman" w:cs="Times New Roman"/>
          <w:sz w:val="28"/>
          <w:szCs w:val="28"/>
        </w:rPr>
        <w:t>мл;</w:t>
      </w:r>
    </w:p>
    <w:p w:rsidR="004B3BA1" w:rsidRPr="00917739" w:rsidRDefault="00570115" w:rsidP="004B3BA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B3BA1" w:rsidRPr="00917739">
        <w:rPr>
          <w:rFonts w:ascii="Times New Roman" w:hAnsi="Times New Roman" w:cs="Times New Roman"/>
          <w:sz w:val="28"/>
          <w:szCs w:val="28"/>
        </w:rPr>
        <w:t>шарообразного расшир</w:t>
      </w:r>
      <w:r w:rsidR="004B3BA1">
        <w:rPr>
          <w:rFonts w:ascii="Times New Roman" w:hAnsi="Times New Roman" w:cs="Times New Roman"/>
          <w:sz w:val="28"/>
          <w:szCs w:val="28"/>
        </w:rPr>
        <w:t>е</w:t>
      </w:r>
      <w:r w:rsidR="004B3BA1" w:rsidRPr="00917739">
        <w:rPr>
          <w:rFonts w:ascii="Times New Roman" w:hAnsi="Times New Roman" w:cs="Times New Roman"/>
          <w:sz w:val="28"/>
          <w:szCs w:val="28"/>
        </w:rPr>
        <w:t>ния М</w:t>
      </w:r>
      <w:r w:rsidR="004B3BA1">
        <w:rPr>
          <w:rFonts w:ascii="Times New Roman" w:hAnsi="Times New Roman" w:cs="Times New Roman"/>
          <w:sz w:val="28"/>
          <w:szCs w:val="28"/>
        </w:rPr>
        <w:t>,</w:t>
      </w:r>
      <w:r w:rsidR="004B3BA1" w:rsidRPr="00917739">
        <w:rPr>
          <w:rFonts w:ascii="Times New Roman" w:hAnsi="Times New Roman" w:cs="Times New Roman"/>
          <w:sz w:val="28"/>
          <w:szCs w:val="28"/>
        </w:rPr>
        <w:t xml:space="preserve"> вм</w:t>
      </w:r>
      <w:r w:rsidR="004B3BA1">
        <w:rPr>
          <w:rFonts w:ascii="Times New Roman" w:hAnsi="Times New Roman" w:cs="Times New Roman"/>
          <w:sz w:val="28"/>
          <w:szCs w:val="28"/>
        </w:rPr>
        <w:t>е</w:t>
      </w:r>
      <w:r w:rsidR="004B3BA1" w:rsidRPr="00917739">
        <w:rPr>
          <w:rFonts w:ascii="Times New Roman" w:hAnsi="Times New Roman" w:cs="Times New Roman"/>
          <w:sz w:val="28"/>
          <w:szCs w:val="28"/>
        </w:rPr>
        <w:t>стимостью около 2</w:t>
      </w:r>
      <w:r w:rsidR="004B3BA1">
        <w:rPr>
          <w:rFonts w:ascii="Times New Roman" w:hAnsi="Times New Roman" w:cs="Times New Roman"/>
          <w:sz w:val="28"/>
          <w:szCs w:val="28"/>
        </w:rPr>
        <w:t> </w:t>
      </w:r>
      <w:r w:rsidR="004B3BA1" w:rsidRPr="00917739">
        <w:rPr>
          <w:rFonts w:ascii="Times New Roman" w:hAnsi="Times New Roman" w:cs="Times New Roman"/>
          <w:sz w:val="28"/>
          <w:szCs w:val="28"/>
        </w:rPr>
        <w:t>мл;</w:t>
      </w:r>
    </w:p>
    <w:p w:rsidR="004B3BA1" w:rsidRPr="00917739" w:rsidRDefault="00570115" w:rsidP="004B3BA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B3BA1" w:rsidRPr="00917739">
        <w:rPr>
          <w:rFonts w:ascii="Times New Roman" w:hAnsi="Times New Roman" w:cs="Times New Roman"/>
          <w:sz w:val="28"/>
          <w:szCs w:val="28"/>
        </w:rPr>
        <w:t>тр</w:t>
      </w:r>
      <w:r w:rsidR="004B3BA1">
        <w:rPr>
          <w:rFonts w:ascii="Times New Roman" w:hAnsi="Times New Roman" w:cs="Times New Roman"/>
          <w:sz w:val="28"/>
          <w:szCs w:val="28"/>
        </w:rPr>
        <w:t>е</w:t>
      </w:r>
      <w:r w:rsidR="004B3BA1" w:rsidRPr="00917739">
        <w:rPr>
          <w:rFonts w:ascii="Times New Roman" w:hAnsi="Times New Roman" w:cs="Times New Roman"/>
          <w:sz w:val="28"/>
          <w:szCs w:val="28"/>
        </w:rPr>
        <w:t>хходового крана Н;</w:t>
      </w:r>
    </w:p>
    <w:p w:rsidR="004B3BA1" w:rsidRPr="00917739" w:rsidRDefault="00570115" w:rsidP="004B3BA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B3BA1" w:rsidRPr="00917739">
        <w:rPr>
          <w:rFonts w:ascii="Times New Roman" w:hAnsi="Times New Roman" w:cs="Times New Roman"/>
          <w:sz w:val="28"/>
          <w:szCs w:val="28"/>
        </w:rPr>
        <w:t>м</w:t>
      </w:r>
      <w:r w:rsidR="004B3BA1">
        <w:rPr>
          <w:rFonts w:ascii="Times New Roman" w:hAnsi="Times New Roman" w:cs="Times New Roman"/>
          <w:sz w:val="28"/>
          <w:szCs w:val="28"/>
        </w:rPr>
        <w:t>е</w:t>
      </w:r>
      <w:r w:rsidR="004B3BA1" w:rsidRPr="00917739">
        <w:rPr>
          <w:rFonts w:ascii="Times New Roman" w:hAnsi="Times New Roman" w:cs="Times New Roman"/>
          <w:sz w:val="28"/>
          <w:szCs w:val="28"/>
        </w:rPr>
        <w:t>ста со</w:t>
      </w:r>
      <w:r w:rsidR="004B3BA1">
        <w:rPr>
          <w:rFonts w:ascii="Times New Roman" w:hAnsi="Times New Roman" w:cs="Times New Roman"/>
          <w:sz w:val="28"/>
          <w:szCs w:val="28"/>
        </w:rPr>
        <w:t>е</w:t>
      </w:r>
      <w:r w:rsidR="004B3BA1" w:rsidRPr="00917739">
        <w:rPr>
          <w:rFonts w:ascii="Times New Roman" w:hAnsi="Times New Roman" w:cs="Times New Roman"/>
          <w:sz w:val="28"/>
          <w:szCs w:val="28"/>
        </w:rPr>
        <w:t>дин</w:t>
      </w:r>
      <w:r w:rsidR="004B3BA1">
        <w:rPr>
          <w:rFonts w:ascii="Times New Roman" w:hAnsi="Times New Roman" w:cs="Times New Roman"/>
          <w:sz w:val="28"/>
          <w:szCs w:val="28"/>
        </w:rPr>
        <w:t>е</w:t>
      </w:r>
      <w:r w:rsidR="004B3BA1" w:rsidRPr="00917739">
        <w:rPr>
          <w:rFonts w:ascii="Times New Roman" w:hAnsi="Times New Roman" w:cs="Times New Roman"/>
          <w:sz w:val="28"/>
          <w:szCs w:val="28"/>
        </w:rPr>
        <w:t>ния Б, располож</w:t>
      </w:r>
      <w:r w:rsidR="004B3BA1">
        <w:rPr>
          <w:rFonts w:ascii="Times New Roman" w:hAnsi="Times New Roman" w:cs="Times New Roman"/>
          <w:sz w:val="28"/>
          <w:szCs w:val="28"/>
        </w:rPr>
        <w:t>е</w:t>
      </w:r>
      <w:r w:rsidR="004B3BA1" w:rsidRPr="00917739">
        <w:rPr>
          <w:rFonts w:ascii="Times New Roman" w:hAnsi="Times New Roman" w:cs="Times New Roman"/>
          <w:sz w:val="28"/>
          <w:szCs w:val="28"/>
        </w:rPr>
        <w:t>нного на 20 мм выш</w:t>
      </w:r>
      <w:r w:rsidR="004B3BA1">
        <w:rPr>
          <w:rFonts w:ascii="Times New Roman" w:hAnsi="Times New Roman" w:cs="Times New Roman"/>
          <w:sz w:val="28"/>
          <w:szCs w:val="28"/>
        </w:rPr>
        <w:t>е</w:t>
      </w:r>
      <w:r w:rsidR="004B3BA1" w:rsidRPr="00917739">
        <w:rPr>
          <w:rFonts w:ascii="Times New Roman" w:hAnsi="Times New Roman" w:cs="Times New Roman"/>
          <w:sz w:val="28"/>
          <w:szCs w:val="28"/>
        </w:rPr>
        <w:t xml:space="preserve"> самого в</w:t>
      </w:r>
      <w:r w:rsidR="004B3BA1">
        <w:rPr>
          <w:rFonts w:ascii="Times New Roman" w:hAnsi="Times New Roman" w:cs="Times New Roman"/>
          <w:sz w:val="28"/>
          <w:szCs w:val="28"/>
        </w:rPr>
        <w:t>е</w:t>
      </w:r>
      <w:r w:rsidR="004B3BA1" w:rsidRPr="00917739">
        <w:rPr>
          <w:rFonts w:ascii="Times New Roman" w:hAnsi="Times New Roman" w:cs="Times New Roman"/>
          <w:sz w:val="28"/>
          <w:szCs w:val="28"/>
        </w:rPr>
        <w:t>рхн</w:t>
      </w:r>
      <w:r w:rsidR="004B3BA1">
        <w:rPr>
          <w:rFonts w:ascii="Times New Roman" w:hAnsi="Times New Roman" w:cs="Times New Roman"/>
          <w:sz w:val="28"/>
          <w:szCs w:val="28"/>
        </w:rPr>
        <w:t>е</w:t>
      </w:r>
      <w:r w:rsidR="004B3BA1" w:rsidRPr="00917739">
        <w:rPr>
          <w:rFonts w:ascii="Times New Roman" w:hAnsi="Times New Roman" w:cs="Times New Roman"/>
          <w:sz w:val="28"/>
          <w:szCs w:val="28"/>
        </w:rPr>
        <w:t>го д</w:t>
      </w:r>
      <w:r w:rsidR="004B3BA1">
        <w:rPr>
          <w:rFonts w:ascii="Times New Roman" w:hAnsi="Times New Roman" w:cs="Times New Roman"/>
          <w:sz w:val="28"/>
          <w:szCs w:val="28"/>
        </w:rPr>
        <w:t>е</w:t>
      </w:r>
      <w:r w:rsidR="004B3BA1" w:rsidRPr="00917739">
        <w:rPr>
          <w:rFonts w:ascii="Times New Roman" w:hAnsi="Times New Roman" w:cs="Times New Roman"/>
          <w:sz w:val="28"/>
          <w:szCs w:val="28"/>
        </w:rPr>
        <w:t>л</w:t>
      </w:r>
      <w:r w:rsidR="004B3BA1">
        <w:rPr>
          <w:rFonts w:ascii="Times New Roman" w:hAnsi="Times New Roman" w:cs="Times New Roman"/>
          <w:sz w:val="28"/>
          <w:szCs w:val="28"/>
        </w:rPr>
        <w:t>е</w:t>
      </w:r>
      <w:r w:rsidR="004B3BA1" w:rsidRPr="00917739">
        <w:rPr>
          <w:rFonts w:ascii="Times New Roman" w:hAnsi="Times New Roman" w:cs="Times New Roman"/>
          <w:sz w:val="28"/>
          <w:szCs w:val="28"/>
        </w:rPr>
        <w:t>ния градуированной трубки;</w:t>
      </w:r>
    </w:p>
    <w:p w:rsidR="004B3BA1" w:rsidRPr="00917739" w:rsidRDefault="004B3BA1" w:rsidP="004B3BA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739">
        <w:rPr>
          <w:rFonts w:ascii="Times New Roman" w:hAnsi="Times New Roman" w:cs="Times New Roman"/>
          <w:sz w:val="28"/>
          <w:szCs w:val="28"/>
        </w:rPr>
        <w:t xml:space="preserve">3. </w:t>
      </w:r>
      <w:r w:rsidR="00C54098">
        <w:rPr>
          <w:rFonts w:ascii="Times New Roman" w:hAnsi="Times New Roman" w:cs="Times New Roman"/>
          <w:sz w:val="28"/>
          <w:szCs w:val="28"/>
        </w:rPr>
        <w:t>П</w:t>
      </w:r>
      <w:r w:rsidRPr="00917739">
        <w:rPr>
          <w:rFonts w:ascii="Times New Roman" w:hAnsi="Times New Roman" w:cs="Times New Roman"/>
          <w:sz w:val="28"/>
          <w:szCs w:val="28"/>
        </w:rPr>
        <w:t>одходящ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го нагр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ват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льного устройства с точной 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гулировкой 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мп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ратуры;</w:t>
      </w:r>
    </w:p>
    <w:p w:rsidR="004B3BA1" w:rsidRPr="00917739" w:rsidRDefault="00C54098" w:rsidP="004B3BA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В</w:t>
      </w:r>
      <w:r w:rsidR="004B3BA1">
        <w:rPr>
          <w:rFonts w:ascii="Times New Roman" w:hAnsi="Times New Roman" w:cs="Times New Roman"/>
          <w:sz w:val="28"/>
          <w:szCs w:val="28"/>
        </w:rPr>
        <w:t>е</w:t>
      </w:r>
      <w:r w:rsidR="004B3BA1" w:rsidRPr="00917739">
        <w:rPr>
          <w:rFonts w:ascii="Times New Roman" w:hAnsi="Times New Roman" w:cs="Times New Roman"/>
          <w:sz w:val="28"/>
          <w:szCs w:val="28"/>
        </w:rPr>
        <w:t>ртикального штатива с горизонтальным кольцом, покрытым изоляционным мат</w:t>
      </w:r>
      <w:r w:rsidR="004B3BA1">
        <w:rPr>
          <w:rFonts w:ascii="Times New Roman" w:hAnsi="Times New Roman" w:cs="Times New Roman"/>
          <w:sz w:val="28"/>
          <w:szCs w:val="28"/>
        </w:rPr>
        <w:t>е</w:t>
      </w:r>
      <w:r w:rsidR="004B3BA1" w:rsidRPr="00917739">
        <w:rPr>
          <w:rFonts w:ascii="Times New Roman" w:hAnsi="Times New Roman" w:cs="Times New Roman"/>
          <w:sz w:val="28"/>
          <w:szCs w:val="28"/>
        </w:rPr>
        <w:t xml:space="preserve">риалом. </w:t>
      </w:r>
    </w:p>
    <w:p w:rsidR="00BE7FC0" w:rsidRDefault="00BE7FC0" w:rsidP="00BE7FC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6EF9">
        <w:rPr>
          <w:rFonts w:ascii="Times New Roman" w:hAnsi="Times New Roman"/>
          <w:sz w:val="28"/>
          <w:szCs w:val="28"/>
        </w:rPr>
        <w:t>Объём воды, указанный в фармакопейной статье, вместе с несколькими кусочками пористого фарфора помещают в колбу, которую присоединяют к конденсирующей системе. Через воронкообразное расширение О приливают воду до достижения уровня Б. Пробку Л</w:t>
      </w:r>
      <w:r w:rsidRPr="00182E0E">
        <w:rPr>
          <w:rFonts w:ascii="Times New Roman" w:hAnsi="Times New Roman"/>
          <w:sz w:val="28"/>
          <w:szCs w:val="28"/>
          <w:vertAlign w:val="subscript"/>
        </w:rPr>
        <w:t>1</w:t>
      </w:r>
      <w:r w:rsidRPr="00506EF9">
        <w:rPr>
          <w:rFonts w:ascii="Times New Roman" w:hAnsi="Times New Roman"/>
          <w:sz w:val="28"/>
          <w:szCs w:val="28"/>
        </w:rPr>
        <w:t xml:space="preserve"> вынимают и добавляют</w:t>
      </w:r>
      <w:r w:rsidR="00B35EFF">
        <w:rPr>
          <w:rFonts w:ascii="Times New Roman" w:hAnsi="Times New Roman"/>
          <w:sz w:val="28"/>
          <w:szCs w:val="28"/>
        </w:rPr>
        <w:t>,</w:t>
      </w:r>
      <w:r w:rsidRPr="00506EF9">
        <w:rPr>
          <w:rFonts w:ascii="Times New Roman" w:hAnsi="Times New Roman"/>
          <w:sz w:val="28"/>
          <w:szCs w:val="28"/>
        </w:rPr>
        <w:t xml:space="preserve"> указанное в фармакопейной статье количество ксилола с помощью пипетки, опустив её кончик на дно трубки Л. Трубку Л закрывают пробкой Л</w:t>
      </w:r>
      <w:r w:rsidRPr="009703B2">
        <w:rPr>
          <w:rFonts w:ascii="Times New Roman" w:hAnsi="Times New Roman"/>
          <w:sz w:val="28"/>
          <w:szCs w:val="28"/>
          <w:vertAlign w:val="subscript"/>
        </w:rPr>
        <w:t>1</w:t>
      </w:r>
      <w:r w:rsidRPr="00506EF9">
        <w:rPr>
          <w:rFonts w:ascii="Times New Roman" w:hAnsi="Times New Roman"/>
          <w:sz w:val="28"/>
          <w:szCs w:val="28"/>
        </w:rPr>
        <w:t>, убедившись, что отверстия совмещены. Жидкость нагревают в колбе до кипения и устанавливают скоро</w:t>
      </w:r>
      <w:r w:rsidR="00B35EFF">
        <w:rPr>
          <w:rFonts w:ascii="Times New Roman" w:hAnsi="Times New Roman"/>
          <w:sz w:val="28"/>
          <w:szCs w:val="28"/>
        </w:rPr>
        <w:t xml:space="preserve">сть </w:t>
      </w:r>
      <w:r w:rsidR="00570115">
        <w:rPr>
          <w:rFonts w:ascii="Times New Roman" w:hAnsi="Times New Roman"/>
          <w:sz w:val="28"/>
          <w:szCs w:val="28"/>
        </w:rPr>
        <w:t>дистилляции 2–</w:t>
      </w:r>
      <w:r w:rsidR="00B35EFF">
        <w:rPr>
          <w:rFonts w:ascii="Times New Roman" w:hAnsi="Times New Roman"/>
          <w:sz w:val="28"/>
          <w:szCs w:val="28"/>
        </w:rPr>
        <w:t>3 мл/мин, при отсутствии других указаний</w:t>
      </w:r>
      <w:r w:rsidRPr="00506EF9">
        <w:rPr>
          <w:rFonts w:ascii="Times New Roman" w:hAnsi="Times New Roman"/>
          <w:sz w:val="28"/>
          <w:szCs w:val="28"/>
        </w:rPr>
        <w:t xml:space="preserve"> в фармакопейной статье.</w:t>
      </w:r>
    </w:p>
    <w:p w:rsidR="00BE7FC0" w:rsidRPr="00917739" w:rsidRDefault="00BE7FC0" w:rsidP="00BE7FC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739">
        <w:rPr>
          <w:rFonts w:ascii="Times New Roman" w:hAnsi="Times New Roman" w:cs="Times New Roman"/>
          <w:sz w:val="28"/>
          <w:szCs w:val="28"/>
        </w:rPr>
        <w:t>Для опр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ния скорости дистилляции в проц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сс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 xml:space="preserve"> испытания уров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нь воды понижают с помощью тр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хходового крана до пониж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ния 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ниска до нижн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й отм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тки (а) (рис. 4). Закрывают кран и зас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кают вр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мя, 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обходимо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 xml:space="preserve"> для достиж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ния жидкостью уровня 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рхн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й отм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тки (б). Открывают кран и продолжают дистилляцию, 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гулируя скорость дистилляции изм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м 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мп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ратуры нагр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вания. 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з 30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17739">
        <w:rPr>
          <w:rFonts w:ascii="Times New Roman" w:hAnsi="Times New Roman" w:cs="Times New Roman"/>
          <w:sz w:val="28"/>
          <w:szCs w:val="28"/>
        </w:rPr>
        <w:t>мин пр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кращают нагр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 xml:space="preserve"> и по ист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нии 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917739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17739">
        <w:rPr>
          <w:rFonts w:ascii="Times New Roman" w:hAnsi="Times New Roman" w:cs="Times New Roman"/>
          <w:sz w:val="28"/>
          <w:szCs w:val="28"/>
        </w:rPr>
        <w:t>мин опр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ляют объ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917739">
        <w:rPr>
          <w:rFonts w:ascii="Times New Roman" w:hAnsi="Times New Roman" w:cs="Times New Roman"/>
          <w:sz w:val="28"/>
          <w:szCs w:val="28"/>
        </w:rPr>
        <w:t xml:space="preserve">м ксилола в градуированной </w:t>
      </w:r>
      <w:r w:rsidRPr="00917739">
        <w:rPr>
          <w:rFonts w:ascii="Times New Roman" w:hAnsi="Times New Roman" w:cs="Times New Roman"/>
          <w:sz w:val="28"/>
          <w:szCs w:val="28"/>
        </w:rPr>
        <w:lastRenderedPageBreak/>
        <w:t>трубк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.</w:t>
      </w:r>
    </w:p>
    <w:p w:rsidR="00BE7FC0" w:rsidRPr="00917739" w:rsidRDefault="00BE7FC0" w:rsidP="00BE7FC0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17739">
        <w:rPr>
          <w:rFonts w:ascii="Times New Roman" w:hAnsi="Times New Roman" w:cs="Times New Roman"/>
          <w:noProof/>
          <w:position w:val="-129"/>
          <w:sz w:val="28"/>
          <w:szCs w:val="28"/>
        </w:rPr>
        <w:drawing>
          <wp:inline distT="0" distB="0" distL="0" distR="0">
            <wp:extent cx="3395207" cy="1669774"/>
            <wp:effectExtent l="19050" t="0" r="0" b="0"/>
            <wp:docPr id="4" name="Рисунок 4" descr="base_1_359911_331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1_359911_33139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/>
                    <a:srcRect l="2575" t="3556" r="2663" b="3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207" cy="1669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FC0" w:rsidRPr="00917739" w:rsidRDefault="00BE7FC0" w:rsidP="00BE7FC0">
      <w:pPr>
        <w:pStyle w:val="ConsPlusNormal"/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739">
        <w:rPr>
          <w:rFonts w:ascii="Times New Roman" w:hAnsi="Times New Roman" w:cs="Times New Roman"/>
          <w:sz w:val="28"/>
          <w:szCs w:val="28"/>
        </w:rPr>
        <w:t>Рисунок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4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– </w:t>
      </w:r>
      <w:r w:rsidRPr="00917739">
        <w:rPr>
          <w:rFonts w:ascii="Times New Roman" w:hAnsi="Times New Roman" w:cs="Times New Roman"/>
          <w:sz w:val="28"/>
          <w:szCs w:val="28"/>
        </w:rPr>
        <w:t>Груш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образно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 xml:space="preserve"> расшир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 xml:space="preserve"> К градуированной трубки КМ</w:t>
      </w:r>
    </w:p>
    <w:p w:rsidR="00BE7FC0" w:rsidRDefault="00BE7FC0" w:rsidP="00BE7FC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739">
        <w:rPr>
          <w:rFonts w:ascii="Times New Roman" w:hAnsi="Times New Roman" w:cs="Times New Roman"/>
          <w:sz w:val="28"/>
          <w:szCs w:val="28"/>
        </w:rPr>
        <w:t>Нав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ску изм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льч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917739">
        <w:rPr>
          <w:rFonts w:ascii="Times New Roman" w:hAnsi="Times New Roman" w:cs="Times New Roman"/>
          <w:sz w:val="28"/>
          <w:szCs w:val="28"/>
        </w:rPr>
        <w:t>нного сырья/пр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парата пом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щают в колбу и продолжают дистилляцию, как описано выш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, с указанн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17739">
        <w:rPr>
          <w:rFonts w:ascii="Times New Roman" w:hAnsi="Times New Roman" w:cs="Times New Roman"/>
          <w:sz w:val="28"/>
          <w:szCs w:val="28"/>
        </w:rPr>
        <w:t xml:space="preserve"> скоростью 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гонки (дистилляции). Пр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кращают нагр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 xml:space="preserve"> и 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з 10 мин опр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ляют объ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917739">
        <w:rPr>
          <w:rFonts w:ascii="Times New Roman" w:hAnsi="Times New Roman" w:cs="Times New Roman"/>
          <w:sz w:val="28"/>
          <w:szCs w:val="28"/>
        </w:rPr>
        <w:t>м раствора эфирного масла в ксилол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 xml:space="preserve">, </w:t>
      </w:r>
      <w:r w:rsidRPr="00917739">
        <w:rPr>
          <w:rFonts w:ascii="Times New Roman" w:hAnsi="Times New Roman"/>
          <w:sz w:val="28"/>
          <w:szCs w:val="28"/>
        </w:rPr>
        <w:t>собравш</w:t>
      </w:r>
      <w:r>
        <w:rPr>
          <w:rFonts w:ascii="Times New Roman" w:hAnsi="Times New Roman"/>
          <w:sz w:val="28"/>
          <w:szCs w:val="28"/>
        </w:rPr>
        <w:t>его</w:t>
      </w:r>
      <w:r w:rsidRPr="00917739">
        <w:rPr>
          <w:rFonts w:ascii="Times New Roman" w:hAnsi="Times New Roman"/>
          <w:sz w:val="28"/>
          <w:szCs w:val="28"/>
        </w:rPr>
        <w:t>ся</w:t>
      </w:r>
      <w:r w:rsidRPr="00917739">
        <w:rPr>
          <w:rFonts w:ascii="Times New Roman" w:hAnsi="Times New Roman" w:cs="Times New Roman"/>
          <w:sz w:val="28"/>
          <w:szCs w:val="28"/>
        </w:rPr>
        <w:t xml:space="preserve"> в градуированной трубк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.</w:t>
      </w:r>
    </w:p>
    <w:p w:rsidR="00B35EFF" w:rsidRPr="00917739" w:rsidRDefault="00B35EFF" w:rsidP="00B35EF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EFF">
        <w:rPr>
          <w:rFonts w:ascii="Times New Roman" w:hAnsi="Times New Roman" w:cs="Times New Roman"/>
          <w:i/>
          <w:sz w:val="28"/>
          <w:szCs w:val="28"/>
        </w:rPr>
        <w:t>Обработка результатов</w:t>
      </w:r>
      <w:r w:rsidRPr="009703B2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739">
        <w:rPr>
          <w:rFonts w:ascii="Times New Roman" w:hAnsi="Times New Roman" w:cs="Times New Roman"/>
          <w:sz w:val="28"/>
          <w:szCs w:val="28"/>
        </w:rPr>
        <w:t>Сод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ржани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 xml:space="preserve"> эфирного масла в 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91773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 xml:space="preserve"> на абсолютно сухо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 xml:space="preserve"> сырь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917739">
        <w:rPr>
          <w:rFonts w:ascii="Times New Roman" w:hAnsi="Times New Roman" w:cs="Times New Roman"/>
          <w:sz w:val="28"/>
          <w:szCs w:val="28"/>
        </w:rPr>
        <w:t>/пр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парат в проц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 xml:space="preserve">нтах </w:t>
      </w:r>
      <w:r w:rsidRPr="009703B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703B2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9703B2">
        <w:rPr>
          <w:rFonts w:ascii="Times New Roman" w:hAnsi="Times New Roman" w:cs="Times New Roman"/>
          <w:sz w:val="28"/>
          <w:szCs w:val="28"/>
        </w:rPr>
        <w:t xml:space="preserve">) </w:t>
      </w:r>
      <w:r w:rsidRPr="00917739">
        <w:rPr>
          <w:rFonts w:ascii="Times New Roman" w:hAnsi="Times New Roman" w:cs="Times New Roman"/>
          <w:sz w:val="28"/>
          <w:szCs w:val="28"/>
        </w:rPr>
        <w:t>вычисляют по формул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5001" w:type="pct"/>
        <w:tblLayout w:type="fixed"/>
        <w:tblLook w:val="04A0" w:firstRow="1" w:lastRow="0" w:firstColumn="1" w:lastColumn="0" w:noHBand="0" w:noVBand="1"/>
      </w:tblPr>
      <w:tblGrid>
        <w:gridCol w:w="676"/>
        <w:gridCol w:w="565"/>
        <w:gridCol w:w="285"/>
        <w:gridCol w:w="6948"/>
        <w:gridCol w:w="1099"/>
      </w:tblGrid>
      <w:tr w:rsidR="00AB1619" w:rsidRPr="006368F7" w:rsidTr="00AB1619">
        <w:trPr>
          <w:trHeight w:val="707"/>
        </w:trPr>
        <w:tc>
          <w:tcPr>
            <w:tcW w:w="797" w:type="pct"/>
            <w:gridSpan w:val="3"/>
            <w:shd w:val="clear" w:color="auto" w:fill="auto"/>
          </w:tcPr>
          <w:p w:rsidR="00AB1619" w:rsidRPr="00D46123" w:rsidRDefault="00AB1619" w:rsidP="00AB1619">
            <w:pPr>
              <w:rPr>
                <w:sz w:val="28"/>
                <w:szCs w:val="28"/>
              </w:rPr>
            </w:pPr>
          </w:p>
        </w:tc>
        <w:tc>
          <w:tcPr>
            <w:tcW w:w="3629" w:type="pct"/>
            <w:shd w:val="clear" w:color="auto" w:fill="auto"/>
          </w:tcPr>
          <w:p w:rsidR="00AB1619" w:rsidRPr="00AB1619" w:rsidRDefault="00AB1619" w:rsidP="00AB1619">
            <w:pPr>
              <w:keepNext/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E4CA9">
              <w:rPr>
                <w:rFonts w:asciiTheme="majorHAnsi" w:hAnsiTheme="majorHAnsi"/>
                <w:position w:val="-28"/>
                <w:sz w:val="28"/>
                <w:szCs w:val="28"/>
              </w:rPr>
              <w:object w:dxaOrig="2280" w:dyaOrig="660">
                <v:shape id="_x0000_i1028" type="#_x0000_t75" style="width:137.25pt;height:39pt" o:ole="">
                  <v:imagedata r:id="rId17" o:title=""/>
                </v:shape>
                <o:OLEObject Type="Embed" ProgID="Equation.3" ShapeID="_x0000_i1028" DrawAspect="Content" ObjectID="_1750692503" r:id="rId18"/>
              </w:object>
            </w:r>
          </w:p>
        </w:tc>
        <w:tc>
          <w:tcPr>
            <w:tcW w:w="574" w:type="pct"/>
            <w:shd w:val="clear" w:color="auto" w:fill="auto"/>
          </w:tcPr>
          <w:p w:rsidR="00AB1619" w:rsidRPr="00D46123" w:rsidRDefault="00AB1619" w:rsidP="009703B2">
            <w:pPr>
              <w:widowControl w:val="0"/>
              <w:autoSpaceDE w:val="0"/>
              <w:autoSpaceDN w:val="0"/>
              <w:adjustRightInd w:val="0"/>
              <w:spacing w:before="12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(4</w:t>
            </w:r>
            <w:r w:rsidRPr="00D4612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B1619" w:rsidRPr="006368F7" w:rsidTr="00AB1619">
        <w:tc>
          <w:tcPr>
            <w:tcW w:w="353" w:type="pct"/>
            <w:shd w:val="clear" w:color="auto" w:fill="auto"/>
          </w:tcPr>
          <w:p w:rsidR="00AB1619" w:rsidRPr="00D46123" w:rsidRDefault="00AB1619" w:rsidP="009703B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123">
              <w:rPr>
                <w:rFonts w:ascii="Times New Roman" w:hAnsi="Times New Roman"/>
                <w:sz w:val="28"/>
                <w:szCs w:val="28"/>
              </w:rPr>
              <w:t>где</w:t>
            </w:r>
          </w:p>
        </w:tc>
        <w:tc>
          <w:tcPr>
            <w:tcW w:w="295" w:type="pct"/>
            <w:shd w:val="clear" w:color="auto" w:fill="auto"/>
          </w:tcPr>
          <w:p w:rsidR="00AB1619" w:rsidRPr="00AB1619" w:rsidRDefault="00AB1619" w:rsidP="009703B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AB1619">
              <w:rPr>
                <w:rFonts w:ascii="Times New Roman" w:hAnsi="Times New Roman"/>
                <w:i/>
                <w:sz w:val="28"/>
                <w:szCs w:val="28"/>
              </w:rPr>
              <w:t>V</w:t>
            </w:r>
            <w:r w:rsidRPr="00AB1619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9" w:type="pct"/>
            <w:shd w:val="clear" w:color="auto" w:fill="auto"/>
          </w:tcPr>
          <w:p w:rsidR="00AB1619" w:rsidRPr="00D46123" w:rsidRDefault="00AB1619" w:rsidP="009703B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12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203" w:type="pct"/>
            <w:gridSpan w:val="2"/>
            <w:shd w:val="clear" w:color="auto" w:fill="auto"/>
          </w:tcPr>
          <w:p w:rsidR="00AB1619" w:rsidRPr="00917739" w:rsidRDefault="00AB1619" w:rsidP="009703B2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7739">
              <w:rPr>
                <w:rFonts w:ascii="Times New Roman" w:hAnsi="Times New Roman"/>
                <w:sz w:val="28"/>
                <w:szCs w:val="28"/>
              </w:rPr>
              <w:t>объ</w:t>
            </w:r>
            <w:r>
              <w:rPr>
                <w:rFonts w:ascii="Times New Roman" w:hAnsi="Times New Roman"/>
                <w:sz w:val="28"/>
                <w:szCs w:val="28"/>
              </w:rPr>
              <w:t>ё</w:t>
            </w:r>
            <w:r w:rsidRPr="00917739">
              <w:rPr>
                <w:rFonts w:ascii="Times New Roman" w:hAnsi="Times New Roman"/>
                <w:sz w:val="28"/>
                <w:szCs w:val="28"/>
              </w:rPr>
              <w:t>м раствора эфирного масла в ксилол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917739">
              <w:rPr>
                <w:rFonts w:ascii="Times New Roman" w:hAnsi="Times New Roman"/>
                <w:sz w:val="28"/>
                <w:szCs w:val="28"/>
              </w:rPr>
              <w:t>, мл</w:t>
            </w:r>
            <w:r w:rsidRPr="009177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AB1619" w:rsidRPr="006368F7" w:rsidTr="00AB1619">
        <w:tc>
          <w:tcPr>
            <w:tcW w:w="353" w:type="pct"/>
            <w:shd w:val="clear" w:color="auto" w:fill="auto"/>
          </w:tcPr>
          <w:p w:rsidR="00AB1619" w:rsidRPr="00D46123" w:rsidRDefault="00AB1619" w:rsidP="009703B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" w:type="pct"/>
            <w:shd w:val="clear" w:color="auto" w:fill="auto"/>
          </w:tcPr>
          <w:p w:rsidR="00AB1619" w:rsidRPr="00AB1619" w:rsidRDefault="00AB1619" w:rsidP="009703B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AB1619">
              <w:rPr>
                <w:rFonts w:ascii="Times New Roman" w:hAnsi="Times New Roman"/>
                <w:i/>
                <w:sz w:val="28"/>
                <w:szCs w:val="28"/>
              </w:rPr>
              <w:t>V</w:t>
            </w:r>
            <w:r w:rsidRPr="00AB1619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1</w:t>
            </w:r>
            <w:r w:rsidRPr="00AB1619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9" w:type="pct"/>
            <w:shd w:val="clear" w:color="auto" w:fill="auto"/>
          </w:tcPr>
          <w:p w:rsidR="00AB1619" w:rsidRPr="00D46123" w:rsidRDefault="00AB1619" w:rsidP="009703B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12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203" w:type="pct"/>
            <w:gridSpan w:val="2"/>
            <w:shd w:val="clear" w:color="auto" w:fill="auto"/>
          </w:tcPr>
          <w:p w:rsidR="00AB1619" w:rsidRPr="00917739" w:rsidRDefault="00AB1619" w:rsidP="009703B2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7739">
              <w:rPr>
                <w:rFonts w:ascii="Times New Roman" w:hAnsi="Times New Roman"/>
                <w:sz w:val="28"/>
                <w:szCs w:val="28"/>
              </w:rPr>
              <w:t>объ</w:t>
            </w:r>
            <w:r>
              <w:rPr>
                <w:rFonts w:ascii="Times New Roman" w:hAnsi="Times New Roman"/>
                <w:sz w:val="28"/>
                <w:szCs w:val="28"/>
              </w:rPr>
              <w:t>ё</w:t>
            </w:r>
            <w:r w:rsidRPr="00917739">
              <w:rPr>
                <w:rFonts w:ascii="Times New Roman" w:hAnsi="Times New Roman"/>
                <w:sz w:val="28"/>
                <w:szCs w:val="28"/>
              </w:rPr>
              <w:t>м ксилола, мл</w:t>
            </w:r>
            <w:r w:rsidRPr="009177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AB1619" w:rsidRPr="006368F7" w:rsidTr="00AB1619">
        <w:tc>
          <w:tcPr>
            <w:tcW w:w="353" w:type="pct"/>
            <w:shd w:val="clear" w:color="auto" w:fill="auto"/>
          </w:tcPr>
          <w:p w:rsidR="00AB1619" w:rsidRPr="00D46123" w:rsidRDefault="00AB1619" w:rsidP="009703B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" w:type="pct"/>
            <w:shd w:val="clear" w:color="auto" w:fill="auto"/>
          </w:tcPr>
          <w:p w:rsidR="00AB1619" w:rsidRPr="00AB1619" w:rsidRDefault="00AB1619" w:rsidP="009703B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AB1619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 w:eastAsia="ru-RU"/>
              </w:rPr>
              <w:t>a</w:t>
            </w:r>
          </w:p>
        </w:tc>
        <w:tc>
          <w:tcPr>
            <w:tcW w:w="149" w:type="pct"/>
            <w:shd w:val="clear" w:color="auto" w:fill="auto"/>
          </w:tcPr>
          <w:p w:rsidR="00AB1619" w:rsidRPr="00D46123" w:rsidRDefault="00AB1619" w:rsidP="009703B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46123"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4203" w:type="pct"/>
            <w:gridSpan w:val="2"/>
            <w:shd w:val="clear" w:color="auto" w:fill="auto"/>
          </w:tcPr>
          <w:p w:rsidR="00AB1619" w:rsidRPr="00917739" w:rsidRDefault="00AB1619" w:rsidP="009703B2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7739">
              <w:rPr>
                <w:rFonts w:ascii="Times New Roman" w:hAnsi="Times New Roman"/>
                <w:sz w:val="28"/>
                <w:szCs w:val="28"/>
              </w:rPr>
              <w:t>нав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917739">
              <w:rPr>
                <w:rFonts w:ascii="Times New Roman" w:hAnsi="Times New Roman"/>
                <w:sz w:val="28"/>
                <w:szCs w:val="28"/>
              </w:rPr>
              <w:t>ска 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917739">
              <w:rPr>
                <w:rFonts w:ascii="Times New Roman" w:hAnsi="Times New Roman"/>
                <w:sz w:val="28"/>
                <w:szCs w:val="28"/>
              </w:rPr>
              <w:t>карств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917739">
              <w:rPr>
                <w:rFonts w:ascii="Times New Roman" w:hAnsi="Times New Roman"/>
                <w:sz w:val="28"/>
                <w:szCs w:val="28"/>
              </w:rPr>
              <w:t>нного растит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917739">
              <w:rPr>
                <w:rFonts w:ascii="Times New Roman" w:hAnsi="Times New Roman"/>
                <w:sz w:val="28"/>
                <w:szCs w:val="28"/>
              </w:rPr>
              <w:t>льного сырья/пр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917739">
              <w:rPr>
                <w:rFonts w:ascii="Times New Roman" w:hAnsi="Times New Roman"/>
                <w:sz w:val="28"/>
                <w:szCs w:val="28"/>
              </w:rPr>
              <w:t>парата, г</w:t>
            </w:r>
            <w:r w:rsidRPr="009177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AB1619" w:rsidRPr="006368F7" w:rsidTr="00AB1619">
        <w:tc>
          <w:tcPr>
            <w:tcW w:w="353" w:type="pct"/>
            <w:shd w:val="clear" w:color="auto" w:fill="auto"/>
          </w:tcPr>
          <w:p w:rsidR="00AB1619" w:rsidRPr="00D46123" w:rsidRDefault="00AB1619" w:rsidP="009703B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" w:type="pct"/>
            <w:shd w:val="clear" w:color="auto" w:fill="auto"/>
          </w:tcPr>
          <w:p w:rsidR="00AB1619" w:rsidRPr="00AB1619" w:rsidRDefault="00AB1619" w:rsidP="009703B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AB1619">
              <w:rPr>
                <w:rFonts w:ascii="Times New Roman" w:hAnsi="Times New Roman"/>
                <w:i/>
                <w:sz w:val="28"/>
                <w:szCs w:val="28"/>
              </w:rPr>
              <w:t>W</w:t>
            </w:r>
          </w:p>
        </w:tc>
        <w:tc>
          <w:tcPr>
            <w:tcW w:w="149" w:type="pct"/>
            <w:shd w:val="clear" w:color="auto" w:fill="auto"/>
          </w:tcPr>
          <w:p w:rsidR="00AB1619" w:rsidRPr="00AB1619" w:rsidRDefault="00AB1619" w:rsidP="009703B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3" w:type="pct"/>
            <w:gridSpan w:val="2"/>
            <w:shd w:val="clear" w:color="auto" w:fill="auto"/>
          </w:tcPr>
          <w:p w:rsidR="00AB1619" w:rsidRPr="00917739" w:rsidRDefault="00AB1619" w:rsidP="009703B2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7739">
              <w:rPr>
                <w:rFonts w:ascii="Times New Roman" w:hAnsi="Times New Roman"/>
                <w:sz w:val="28"/>
                <w:szCs w:val="28"/>
              </w:rPr>
              <w:t>влажность 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917739">
              <w:rPr>
                <w:rFonts w:ascii="Times New Roman" w:hAnsi="Times New Roman"/>
                <w:sz w:val="28"/>
                <w:szCs w:val="28"/>
              </w:rPr>
              <w:t>карств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917739">
              <w:rPr>
                <w:rFonts w:ascii="Times New Roman" w:hAnsi="Times New Roman"/>
                <w:sz w:val="28"/>
                <w:szCs w:val="28"/>
              </w:rPr>
              <w:t>нного растит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917739">
              <w:rPr>
                <w:rFonts w:ascii="Times New Roman" w:hAnsi="Times New Roman"/>
                <w:sz w:val="28"/>
                <w:szCs w:val="28"/>
              </w:rPr>
              <w:t>льного сырья/пр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917739">
              <w:rPr>
                <w:rFonts w:ascii="Times New Roman" w:hAnsi="Times New Roman"/>
                <w:sz w:val="28"/>
                <w:szCs w:val="28"/>
              </w:rPr>
              <w:t>парата, %.</w:t>
            </w:r>
          </w:p>
        </w:tc>
      </w:tr>
    </w:tbl>
    <w:p w:rsidR="00AB1619" w:rsidRDefault="00AB1619" w:rsidP="00570115">
      <w:pPr>
        <w:pStyle w:val="ConsPlusNormal"/>
        <w:spacing w:before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739">
        <w:rPr>
          <w:rFonts w:ascii="Times New Roman" w:hAnsi="Times New Roman" w:cs="Times New Roman"/>
          <w:sz w:val="28"/>
          <w:szCs w:val="28"/>
        </w:rPr>
        <w:t>При использовании эфирного масла для других аналитич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ских ц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й см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сь ксилола и эфирного масла, 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 xml:space="preserve"> сод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ржащая воды, мож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т быть извл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на сл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дующим образом: вынимают пробку Л</w:t>
      </w:r>
      <w:r w:rsidRPr="009703B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917739">
        <w:rPr>
          <w:rFonts w:ascii="Times New Roman" w:hAnsi="Times New Roman" w:cs="Times New Roman"/>
          <w:sz w:val="28"/>
          <w:szCs w:val="28"/>
        </w:rPr>
        <w:t xml:space="preserve"> и вносят 0,1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17739">
        <w:rPr>
          <w:rFonts w:ascii="Times New Roman" w:hAnsi="Times New Roman" w:cs="Times New Roman"/>
          <w:sz w:val="28"/>
          <w:szCs w:val="28"/>
        </w:rPr>
        <w:t>мл натрия флуор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сц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ината раствора 0,1 % и 0,5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17739">
        <w:rPr>
          <w:rFonts w:ascii="Times New Roman" w:hAnsi="Times New Roman" w:cs="Times New Roman"/>
          <w:sz w:val="28"/>
          <w:szCs w:val="28"/>
        </w:rPr>
        <w:t>мл воды. С помощью тр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 xml:space="preserve">хходового крана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B1619">
        <w:rPr>
          <w:rFonts w:ascii="Times New Roman" w:hAnsi="Times New Roman" w:cs="Times New Roman"/>
          <w:sz w:val="28"/>
          <w:szCs w:val="28"/>
        </w:rPr>
        <w:t xml:space="preserve"> </w:t>
      </w:r>
      <w:r w:rsidRPr="00917739">
        <w:rPr>
          <w:rFonts w:ascii="Times New Roman" w:hAnsi="Times New Roman" w:cs="Times New Roman"/>
          <w:sz w:val="28"/>
          <w:szCs w:val="28"/>
        </w:rPr>
        <w:t>см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сь ксилола и эфирного масла с</w:t>
      </w:r>
      <w:r>
        <w:rPr>
          <w:rFonts w:ascii="Times New Roman" w:hAnsi="Times New Roman" w:cs="Times New Roman"/>
          <w:sz w:val="28"/>
          <w:szCs w:val="28"/>
        </w:rPr>
        <w:t>ливают</w:t>
      </w:r>
      <w:r w:rsidRPr="00917739">
        <w:rPr>
          <w:rFonts w:ascii="Times New Roman" w:hAnsi="Times New Roman" w:cs="Times New Roman"/>
          <w:sz w:val="28"/>
          <w:szCs w:val="28"/>
        </w:rPr>
        <w:t xml:space="preserve"> в шарообразно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 xml:space="preserve"> расшир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 xml:space="preserve"> М и оставляют на 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17739">
        <w:rPr>
          <w:rFonts w:ascii="Times New Roman" w:hAnsi="Times New Roman" w:cs="Times New Roman"/>
          <w:sz w:val="28"/>
          <w:szCs w:val="28"/>
        </w:rPr>
        <w:t>мин, зат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м 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дл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нно с</w:t>
      </w:r>
      <w:r>
        <w:rPr>
          <w:rFonts w:ascii="Times New Roman" w:hAnsi="Times New Roman" w:cs="Times New Roman"/>
          <w:sz w:val="28"/>
          <w:szCs w:val="28"/>
        </w:rPr>
        <w:t>ливают</w:t>
      </w:r>
      <w:r w:rsidRPr="009177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её</w:t>
      </w:r>
      <w:r w:rsidRPr="00917739">
        <w:rPr>
          <w:rFonts w:ascii="Times New Roman" w:hAnsi="Times New Roman" w:cs="Times New Roman"/>
          <w:sz w:val="28"/>
          <w:szCs w:val="28"/>
        </w:rPr>
        <w:t xml:space="preserve"> до уровня крана Н. Кран открывают против часовой стр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лки таким образом, чтобы вода выт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кала из со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динит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льной трубки БН. Трубку промывают ац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тоном и 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большим колич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ством толуола,</w:t>
      </w:r>
      <w:r>
        <w:rPr>
          <w:rFonts w:ascii="Times New Roman" w:hAnsi="Times New Roman" w:cs="Times New Roman"/>
          <w:sz w:val="28"/>
          <w:szCs w:val="28"/>
        </w:rPr>
        <w:t xml:space="preserve"> вводимыми</w:t>
      </w:r>
      <w:r w:rsidRPr="00917739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з воронкообразно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 xml:space="preserve"> </w:t>
      </w:r>
      <w:r w:rsidRPr="00917739">
        <w:rPr>
          <w:rFonts w:ascii="Times New Roman" w:hAnsi="Times New Roman" w:cs="Times New Roman"/>
          <w:sz w:val="28"/>
          <w:szCs w:val="28"/>
        </w:rPr>
        <w:lastRenderedPageBreak/>
        <w:t>расшир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 xml:space="preserve"> О. Поворачивают кран против часовой стр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лки и сливают см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сь ксилола и эфирного масла в подходящий сосуд.</w:t>
      </w:r>
    </w:p>
    <w:p w:rsidR="00AB1619" w:rsidRPr="00D14432" w:rsidRDefault="00AB1619" w:rsidP="00AB16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432">
        <w:rPr>
          <w:rFonts w:ascii="Times New Roman" w:hAnsi="Times New Roman" w:cs="Times New Roman"/>
          <w:sz w:val="28"/>
          <w:szCs w:val="28"/>
        </w:rPr>
        <w:t>Посл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70115">
        <w:rPr>
          <w:rFonts w:ascii="Times New Roman" w:hAnsi="Times New Roman" w:cs="Times New Roman"/>
          <w:sz w:val="28"/>
          <w:szCs w:val="28"/>
        </w:rPr>
        <w:t xml:space="preserve"> 6–</w:t>
      </w:r>
      <w:r w:rsidRPr="00D14432">
        <w:rPr>
          <w:rFonts w:ascii="Times New Roman" w:hAnsi="Times New Roman" w:cs="Times New Roman"/>
          <w:sz w:val="28"/>
          <w:szCs w:val="28"/>
        </w:rPr>
        <w:t>8 опр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14432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14432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14432">
        <w:rPr>
          <w:rFonts w:ascii="Times New Roman" w:hAnsi="Times New Roman" w:cs="Times New Roman"/>
          <w:sz w:val="28"/>
          <w:szCs w:val="28"/>
        </w:rPr>
        <w:t>ний прибор 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14432">
        <w:rPr>
          <w:rFonts w:ascii="Times New Roman" w:hAnsi="Times New Roman" w:cs="Times New Roman"/>
          <w:sz w:val="28"/>
          <w:szCs w:val="28"/>
        </w:rPr>
        <w:t>обходимо промыть посл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14432">
        <w:rPr>
          <w:rFonts w:ascii="Times New Roman" w:hAnsi="Times New Roman" w:cs="Times New Roman"/>
          <w:sz w:val="28"/>
          <w:szCs w:val="28"/>
        </w:rPr>
        <w:t>доват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14432">
        <w:rPr>
          <w:rFonts w:ascii="Times New Roman" w:hAnsi="Times New Roman" w:cs="Times New Roman"/>
          <w:sz w:val="28"/>
          <w:szCs w:val="28"/>
        </w:rPr>
        <w:t>льно ац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14432">
        <w:rPr>
          <w:rFonts w:ascii="Times New Roman" w:hAnsi="Times New Roman" w:cs="Times New Roman"/>
          <w:sz w:val="28"/>
          <w:szCs w:val="28"/>
        </w:rPr>
        <w:t>тоном или этанолом и водой.</w:t>
      </w:r>
    </w:p>
    <w:p w:rsidR="00AB1619" w:rsidRPr="009703B2" w:rsidRDefault="00AB1619" w:rsidP="00411806">
      <w:pPr>
        <w:pStyle w:val="ConsPlusTitle"/>
        <w:spacing w:before="240" w:line="360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9703B2">
        <w:rPr>
          <w:rFonts w:ascii="Times New Roman" w:hAnsi="Times New Roman" w:cs="Times New Roman"/>
          <w:sz w:val="28"/>
          <w:szCs w:val="28"/>
        </w:rPr>
        <w:t>Методика 5</w:t>
      </w:r>
    </w:p>
    <w:p w:rsidR="00AB1619" w:rsidRPr="00917739" w:rsidRDefault="00AB1619" w:rsidP="00AB16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739">
        <w:rPr>
          <w:rFonts w:ascii="Times New Roman" w:hAnsi="Times New Roman" w:cs="Times New Roman"/>
          <w:sz w:val="28"/>
          <w:szCs w:val="28"/>
        </w:rPr>
        <w:t>Для опр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ния эфирного масла используют прибор, прив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917739">
        <w:rPr>
          <w:rFonts w:ascii="Times New Roman" w:hAnsi="Times New Roman" w:cs="Times New Roman"/>
          <w:sz w:val="28"/>
          <w:szCs w:val="28"/>
        </w:rPr>
        <w:t>нный на рис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17739">
        <w:rPr>
          <w:rFonts w:ascii="Times New Roman" w:hAnsi="Times New Roman" w:cs="Times New Roman"/>
          <w:sz w:val="28"/>
          <w:szCs w:val="28"/>
        </w:rPr>
        <w:t xml:space="preserve"> 5. 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д каждым опр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м 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з прибор пропускают пар в 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70115">
        <w:rPr>
          <w:rFonts w:ascii="Times New Roman" w:hAnsi="Times New Roman" w:cs="Times New Roman"/>
          <w:sz w:val="28"/>
          <w:szCs w:val="28"/>
        </w:rPr>
        <w:t xml:space="preserve"> 15–</w:t>
      </w:r>
      <w:r w:rsidRPr="0091773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17739">
        <w:rPr>
          <w:rFonts w:ascii="Times New Roman" w:hAnsi="Times New Roman" w:cs="Times New Roman"/>
          <w:sz w:val="28"/>
          <w:szCs w:val="28"/>
        </w:rPr>
        <w:t xml:space="preserve">мин. </w:t>
      </w:r>
    </w:p>
    <w:p w:rsidR="00AB1619" w:rsidRPr="00411806" w:rsidRDefault="00AB1619" w:rsidP="00AB16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739">
        <w:rPr>
          <w:rFonts w:ascii="Times New Roman" w:hAnsi="Times New Roman" w:cs="Times New Roman"/>
          <w:sz w:val="28"/>
          <w:szCs w:val="28"/>
        </w:rPr>
        <w:t>Нав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ску изм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льч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917739">
        <w:rPr>
          <w:rFonts w:ascii="Times New Roman" w:hAnsi="Times New Roman" w:cs="Times New Roman"/>
          <w:sz w:val="28"/>
          <w:szCs w:val="28"/>
        </w:rPr>
        <w:t>нного сырья/пр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парата пом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щают в круглодонную колбу (А) вм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стимостью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17739">
        <w:rPr>
          <w:rFonts w:ascii="Times New Roman" w:hAnsi="Times New Roman" w:cs="Times New Roman"/>
          <w:sz w:val="28"/>
          <w:szCs w:val="28"/>
        </w:rPr>
        <w:t>1000 мл и прибавляют воду. Колбу со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диняют с паропроводной трубкой, заполняют водой градуированную трубку и сливную трубку, оканчивающуюся воронкой до 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х пор, пока в нижн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й воронкообразной части отстойника 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 xml:space="preserve"> наб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917739">
        <w:rPr>
          <w:rFonts w:ascii="Times New Roman" w:hAnsi="Times New Roman" w:cs="Times New Roman"/>
          <w:sz w:val="28"/>
          <w:szCs w:val="28"/>
        </w:rPr>
        <w:t>тся слой воды высотой 8-12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17739">
        <w:rPr>
          <w:rFonts w:ascii="Times New Roman" w:hAnsi="Times New Roman" w:cs="Times New Roman"/>
          <w:sz w:val="28"/>
          <w:szCs w:val="28"/>
        </w:rPr>
        <w:t>мм. Во вр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мя дистилляции данный уров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нь воды долж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н оставаться б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з изм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ния. Колбу нагр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вают и кипятят в 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 xml:space="preserve"> вр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ни, указанного в фармакоп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йной стать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. Во вр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мя дистилляции 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мп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ратура в отстойник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 xml:space="preserve"> должна пр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вышать 25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17739">
        <w:rPr>
          <w:rFonts w:ascii="Times New Roman" w:hAnsi="Times New Roman" w:cs="Times New Roman"/>
          <w:sz w:val="28"/>
          <w:szCs w:val="28"/>
        </w:rPr>
        <w:t>°C. 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з 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17739">
        <w:rPr>
          <w:rFonts w:ascii="Times New Roman" w:hAnsi="Times New Roman" w:cs="Times New Roman"/>
          <w:sz w:val="28"/>
          <w:szCs w:val="28"/>
        </w:rPr>
        <w:t>мин посл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 xml:space="preserve"> окончания дистилляции открывают кран, пост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нно спуская дистиллят таким образом, чтобы эфирно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 xml:space="preserve"> масло заполнило градуированную часть трубки. 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з 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17739">
        <w:rPr>
          <w:rFonts w:ascii="Times New Roman" w:hAnsi="Times New Roman" w:cs="Times New Roman"/>
          <w:sz w:val="28"/>
          <w:szCs w:val="28"/>
        </w:rPr>
        <w:t>мин изм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ряют объ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917739">
        <w:rPr>
          <w:rFonts w:ascii="Times New Roman" w:hAnsi="Times New Roman" w:cs="Times New Roman"/>
          <w:sz w:val="28"/>
          <w:szCs w:val="28"/>
        </w:rPr>
        <w:t>м эфирного масла.</w:t>
      </w:r>
    </w:p>
    <w:p w:rsidR="00AB1619" w:rsidRPr="00D14432" w:rsidRDefault="00AB1619" w:rsidP="00AB16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432">
        <w:rPr>
          <w:rFonts w:ascii="Times New Roman" w:hAnsi="Times New Roman" w:cs="Times New Roman"/>
          <w:sz w:val="28"/>
          <w:szCs w:val="28"/>
        </w:rPr>
        <w:t>Посл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70115">
        <w:rPr>
          <w:rFonts w:ascii="Times New Roman" w:hAnsi="Times New Roman" w:cs="Times New Roman"/>
          <w:sz w:val="28"/>
          <w:szCs w:val="28"/>
        </w:rPr>
        <w:t xml:space="preserve"> 6–</w:t>
      </w:r>
      <w:r w:rsidRPr="00D14432">
        <w:rPr>
          <w:rFonts w:ascii="Times New Roman" w:hAnsi="Times New Roman" w:cs="Times New Roman"/>
          <w:sz w:val="28"/>
          <w:szCs w:val="28"/>
        </w:rPr>
        <w:t>8 опр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14432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14432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14432">
        <w:rPr>
          <w:rFonts w:ascii="Times New Roman" w:hAnsi="Times New Roman" w:cs="Times New Roman"/>
          <w:sz w:val="28"/>
          <w:szCs w:val="28"/>
        </w:rPr>
        <w:t>ний прибор 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14432">
        <w:rPr>
          <w:rFonts w:ascii="Times New Roman" w:hAnsi="Times New Roman" w:cs="Times New Roman"/>
          <w:sz w:val="28"/>
          <w:szCs w:val="28"/>
        </w:rPr>
        <w:t>обходимо промыть посл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14432">
        <w:rPr>
          <w:rFonts w:ascii="Times New Roman" w:hAnsi="Times New Roman" w:cs="Times New Roman"/>
          <w:sz w:val="28"/>
          <w:szCs w:val="28"/>
        </w:rPr>
        <w:t>доват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14432">
        <w:rPr>
          <w:rFonts w:ascii="Times New Roman" w:hAnsi="Times New Roman" w:cs="Times New Roman"/>
          <w:sz w:val="28"/>
          <w:szCs w:val="28"/>
        </w:rPr>
        <w:t>льно ац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14432">
        <w:rPr>
          <w:rFonts w:ascii="Times New Roman" w:hAnsi="Times New Roman" w:cs="Times New Roman"/>
          <w:sz w:val="28"/>
          <w:szCs w:val="28"/>
        </w:rPr>
        <w:t>тоном или этанолом и водой.</w:t>
      </w:r>
    </w:p>
    <w:p w:rsidR="00AB1619" w:rsidRPr="00E94425" w:rsidRDefault="00AB1619" w:rsidP="00AB16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432">
        <w:rPr>
          <w:rFonts w:ascii="Times New Roman" w:hAnsi="Times New Roman" w:cs="Times New Roman"/>
          <w:sz w:val="28"/>
          <w:szCs w:val="28"/>
        </w:rPr>
        <w:t>Сод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14432">
        <w:rPr>
          <w:rFonts w:ascii="Times New Roman" w:hAnsi="Times New Roman" w:cs="Times New Roman"/>
          <w:sz w:val="28"/>
          <w:szCs w:val="28"/>
        </w:rPr>
        <w:t>ржани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14432">
        <w:rPr>
          <w:rFonts w:ascii="Times New Roman" w:hAnsi="Times New Roman" w:cs="Times New Roman"/>
          <w:sz w:val="28"/>
          <w:szCs w:val="28"/>
        </w:rPr>
        <w:t xml:space="preserve"> эфирного масла в 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1443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14432">
        <w:rPr>
          <w:rFonts w:ascii="Times New Roman" w:hAnsi="Times New Roman" w:cs="Times New Roman"/>
          <w:sz w:val="28"/>
          <w:szCs w:val="28"/>
        </w:rPr>
        <w:t>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1443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14432">
        <w:rPr>
          <w:rFonts w:ascii="Times New Roman" w:hAnsi="Times New Roman" w:cs="Times New Roman"/>
          <w:sz w:val="28"/>
          <w:szCs w:val="28"/>
        </w:rPr>
        <w:t xml:space="preserve"> на абсолютно сухо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 xml:space="preserve"> сырь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917739">
        <w:rPr>
          <w:rFonts w:ascii="Times New Roman" w:hAnsi="Times New Roman" w:cs="Times New Roman"/>
          <w:sz w:val="28"/>
          <w:szCs w:val="28"/>
        </w:rPr>
        <w:t>/пр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 xml:space="preserve">парат </w:t>
      </w:r>
      <w:r w:rsidRPr="00D14432">
        <w:rPr>
          <w:rFonts w:ascii="Times New Roman" w:hAnsi="Times New Roman" w:cs="Times New Roman"/>
          <w:sz w:val="28"/>
          <w:szCs w:val="28"/>
        </w:rPr>
        <w:t>в проц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14432">
        <w:rPr>
          <w:rFonts w:ascii="Times New Roman" w:hAnsi="Times New Roman" w:cs="Times New Roman"/>
          <w:sz w:val="28"/>
          <w:szCs w:val="28"/>
        </w:rPr>
        <w:t xml:space="preserve">нтах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B1619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AB1619">
        <w:rPr>
          <w:rFonts w:ascii="Times New Roman" w:hAnsi="Times New Roman" w:cs="Times New Roman"/>
          <w:i/>
          <w:sz w:val="28"/>
          <w:szCs w:val="28"/>
          <w:vertAlign w:val="subscript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917739">
        <w:rPr>
          <w:rFonts w:ascii="Times New Roman" w:hAnsi="Times New Roman" w:cs="Times New Roman"/>
          <w:sz w:val="28"/>
          <w:szCs w:val="28"/>
        </w:rPr>
        <w:t>вычисляют по формул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 xml:space="preserve"> </w:t>
      </w:r>
      <w:r w:rsidRPr="009703B2">
        <w:rPr>
          <w:rFonts w:ascii="Times New Roman" w:hAnsi="Times New Roman" w:cs="Times New Roman"/>
          <w:sz w:val="28"/>
          <w:szCs w:val="28"/>
        </w:rPr>
        <w:t xml:space="preserve">(1) </w:t>
      </w:r>
      <w:r w:rsidRPr="00917739">
        <w:rPr>
          <w:rFonts w:ascii="Times New Roman" w:hAnsi="Times New Roman" w:cs="Times New Roman"/>
          <w:sz w:val="28"/>
          <w:szCs w:val="28"/>
        </w:rPr>
        <w:t>прив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917739">
        <w:rPr>
          <w:rFonts w:ascii="Times New Roman" w:hAnsi="Times New Roman" w:cs="Times New Roman"/>
          <w:sz w:val="28"/>
          <w:szCs w:val="28"/>
        </w:rPr>
        <w:t>нной в 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тодик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AB1619" w:rsidRPr="00AB1619" w:rsidRDefault="00AB1619" w:rsidP="00AB16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5EFF" w:rsidRDefault="00AB1619" w:rsidP="00AB1619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17739">
        <w:rPr>
          <w:rFonts w:ascii="Times New Roman" w:hAnsi="Times New Roman" w:cs="Times New Roman"/>
          <w:noProof/>
          <w:position w:val="-271"/>
          <w:sz w:val="28"/>
          <w:szCs w:val="28"/>
        </w:rPr>
        <w:lastRenderedPageBreak/>
        <w:drawing>
          <wp:inline distT="0" distB="0" distL="0" distR="0">
            <wp:extent cx="3307742" cy="4206240"/>
            <wp:effectExtent l="0" t="0" r="6985" b="3810"/>
            <wp:docPr id="5" name="Рисунок 7" descr="base_1_359911_331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1_359911_33144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/>
                    <a:srcRect l="2965" t="1439" r="2796" b="22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744" cy="4206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619" w:rsidRPr="00AB1619" w:rsidRDefault="00AB1619" w:rsidP="00AB161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17739">
        <w:rPr>
          <w:rFonts w:ascii="Times New Roman" w:hAnsi="Times New Roman" w:cs="Times New Roman"/>
          <w:sz w:val="28"/>
          <w:szCs w:val="28"/>
        </w:rPr>
        <w:t>Рисунок</w:t>
      </w:r>
      <w:r w:rsidRPr="00AB16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– </w:t>
      </w:r>
      <w:r w:rsidRPr="00917739">
        <w:rPr>
          <w:rFonts w:ascii="Times New Roman" w:hAnsi="Times New Roman" w:cs="Times New Roman"/>
          <w:sz w:val="28"/>
          <w:szCs w:val="28"/>
        </w:rPr>
        <w:t>Прибор для опр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ния сод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ржания эфирного масла по 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>тодик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739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AB1619" w:rsidRPr="00570115" w:rsidRDefault="00AB1619" w:rsidP="00AB1619">
      <w:pPr>
        <w:widowControl w:val="0"/>
        <w:spacing w:after="240" w:line="240" w:lineRule="auto"/>
        <w:jc w:val="center"/>
        <w:rPr>
          <w:sz w:val="24"/>
          <w:szCs w:val="24"/>
        </w:rPr>
      </w:pPr>
      <w:r w:rsidRPr="00570115">
        <w:rPr>
          <w:rFonts w:ascii="Times New Roman" w:hAnsi="Times New Roman"/>
          <w:sz w:val="24"/>
          <w:szCs w:val="24"/>
        </w:rPr>
        <w:t>А – круглодонная колба; Б – паропроводная трубка; В – холодильник; Г – отстойник; Д – термометр до 100 °C, ртутный шарик которого находится на уровне отверстия холодильника; Е – градуированная трубка; Ж – спусковой кран; З – сливная трубка; И – резиновый шланг; К – воронка</w:t>
      </w:r>
      <w:r w:rsidR="00570115">
        <w:rPr>
          <w:rFonts w:ascii="Times New Roman" w:hAnsi="Times New Roman"/>
          <w:sz w:val="24"/>
          <w:szCs w:val="24"/>
        </w:rPr>
        <w:t>.</w:t>
      </w:r>
    </w:p>
    <w:sectPr w:rsidR="00AB1619" w:rsidRPr="00570115" w:rsidSect="00DD2B49">
      <w:footerReference w:type="default" r:id="rId20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9F3" w:rsidRDefault="00B679F3" w:rsidP="008705EC">
      <w:pPr>
        <w:spacing w:after="0" w:line="240" w:lineRule="auto"/>
      </w:pPr>
      <w:r>
        <w:separator/>
      </w:r>
    </w:p>
  </w:endnote>
  <w:endnote w:type="continuationSeparator" w:id="0">
    <w:p w:rsidR="00B679F3" w:rsidRDefault="00B679F3" w:rsidP="00870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8008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B00D7A" w:rsidRPr="00341DC8" w:rsidRDefault="002131AC" w:rsidP="00014FC6">
        <w:pPr>
          <w:pStyle w:val="a9"/>
          <w:jc w:val="center"/>
          <w:rPr>
            <w:rFonts w:ascii="Times New Roman" w:hAnsi="Times New Roman"/>
            <w:sz w:val="28"/>
            <w:szCs w:val="28"/>
          </w:rPr>
        </w:pPr>
        <w:r w:rsidRPr="00341DC8">
          <w:rPr>
            <w:rFonts w:ascii="Times New Roman" w:hAnsi="Times New Roman"/>
            <w:sz w:val="28"/>
            <w:szCs w:val="28"/>
          </w:rPr>
          <w:fldChar w:fldCharType="begin"/>
        </w:r>
        <w:r w:rsidR="00B00D7A" w:rsidRPr="00341DC8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341DC8">
          <w:rPr>
            <w:rFonts w:ascii="Times New Roman" w:hAnsi="Times New Roman"/>
            <w:sz w:val="28"/>
            <w:szCs w:val="28"/>
          </w:rPr>
          <w:fldChar w:fldCharType="separate"/>
        </w:r>
        <w:r w:rsidR="00D04D88">
          <w:rPr>
            <w:rFonts w:ascii="Times New Roman" w:hAnsi="Times New Roman"/>
            <w:noProof/>
            <w:sz w:val="28"/>
            <w:szCs w:val="28"/>
          </w:rPr>
          <w:t>2</w:t>
        </w:r>
        <w:r w:rsidRPr="00341DC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9F3" w:rsidRDefault="00B679F3" w:rsidP="008705EC">
      <w:pPr>
        <w:spacing w:after="0" w:line="240" w:lineRule="auto"/>
      </w:pPr>
      <w:r>
        <w:separator/>
      </w:r>
    </w:p>
  </w:footnote>
  <w:footnote w:type="continuationSeparator" w:id="0">
    <w:p w:rsidR="00B679F3" w:rsidRDefault="00B679F3" w:rsidP="008705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2793"/>
    <w:rsid w:val="00014FC6"/>
    <w:rsid w:val="0002608B"/>
    <w:rsid w:val="00037385"/>
    <w:rsid w:val="00054233"/>
    <w:rsid w:val="00067043"/>
    <w:rsid w:val="000767C5"/>
    <w:rsid w:val="000A120F"/>
    <w:rsid w:val="000A2B31"/>
    <w:rsid w:val="000D418D"/>
    <w:rsid w:val="000D77C7"/>
    <w:rsid w:val="00114D8D"/>
    <w:rsid w:val="00134DBA"/>
    <w:rsid w:val="001517E7"/>
    <w:rsid w:val="00177AF1"/>
    <w:rsid w:val="00177D46"/>
    <w:rsid w:val="00183830"/>
    <w:rsid w:val="001A1C25"/>
    <w:rsid w:val="001A5430"/>
    <w:rsid w:val="001C08CB"/>
    <w:rsid w:val="001E3766"/>
    <w:rsid w:val="00200E43"/>
    <w:rsid w:val="002073DA"/>
    <w:rsid w:val="002131AC"/>
    <w:rsid w:val="00220301"/>
    <w:rsid w:val="002235AA"/>
    <w:rsid w:val="0023081B"/>
    <w:rsid w:val="00244839"/>
    <w:rsid w:val="00262A32"/>
    <w:rsid w:val="002D2963"/>
    <w:rsid w:val="002E0BC1"/>
    <w:rsid w:val="002E4ACC"/>
    <w:rsid w:val="002E5ED9"/>
    <w:rsid w:val="002F439A"/>
    <w:rsid w:val="00301130"/>
    <w:rsid w:val="00306E08"/>
    <w:rsid w:val="00323E01"/>
    <w:rsid w:val="0032732B"/>
    <w:rsid w:val="00330597"/>
    <w:rsid w:val="0033216D"/>
    <w:rsid w:val="00341DC8"/>
    <w:rsid w:val="00346360"/>
    <w:rsid w:val="00353747"/>
    <w:rsid w:val="00362E87"/>
    <w:rsid w:val="00371ECD"/>
    <w:rsid w:val="003728C9"/>
    <w:rsid w:val="00373800"/>
    <w:rsid w:val="0037381F"/>
    <w:rsid w:val="00387F8F"/>
    <w:rsid w:val="003A3F80"/>
    <w:rsid w:val="003B13C7"/>
    <w:rsid w:val="003B2C61"/>
    <w:rsid w:val="003C0B97"/>
    <w:rsid w:val="003C0C97"/>
    <w:rsid w:val="003C343A"/>
    <w:rsid w:val="003D568D"/>
    <w:rsid w:val="003F3739"/>
    <w:rsid w:val="00411806"/>
    <w:rsid w:val="00415A6D"/>
    <w:rsid w:val="00431F32"/>
    <w:rsid w:val="0043401B"/>
    <w:rsid w:val="00434FC4"/>
    <w:rsid w:val="00446E51"/>
    <w:rsid w:val="00461EC3"/>
    <w:rsid w:val="00471594"/>
    <w:rsid w:val="0048269A"/>
    <w:rsid w:val="0048650F"/>
    <w:rsid w:val="00490F95"/>
    <w:rsid w:val="0049239B"/>
    <w:rsid w:val="00492EF9"/>
    <w:rsid w:val="00497E6A"/>
    <w:rsid w:val="004A53B1"/>
    <w:rsid w:val="004A5801"/>
    <w:rsid w:val="004B3BA1"/>
    <w:rsid w:val="004C6940"/>
    <w:rsid w:val="004D04D3"/>
    <w:rsid w:val="004D2975"/>
    <w:rsid w:val="004D31E1"/>
    <w:rsid w:val="004D3D65"/>
    <w:rsid w:val="004E08B1"/>
    <w:rsid w:val="004F520A"/>
    <w:rsid w:val="00502965"/>
    <w:rsid w:val="00517DAE"/>
    <w:rsid w:val="00546691"/>
    <w:rsid w:val="005613EC"/>
    <w:rsid w:val="005668AF"/>
    <w:rsid w:val="00570115"/>
    <w:rsid w:val="00571CD9"/>
    <w:rsid w:val="00584178"/>
    <w:rsid w:val="00585C7A"/>
    <w:rsid w:val="005975F1"/>
    <w:rsid w:val="005D5D6B"/>
    <w:rsid w:val="00606EAA"/>
    <w:rsid w:val="006305F0"/>
    <w:rsid w:val="00634CCB"/>
    <w:rsid w:val="00635F2B"/>
    <w:rsid w:val="00662B4E"/>
    <w:rsid w:val="00665F63"/>
    <w:rsid w:val="00666915"/>
    <w:rsid w:val="006818BA"/>
    <w:rsid w:val="00695841"/>
    <w:rsid w:val="0069682A"/>
    <w:rsid w:val="006B4955"/>
    <w:rsid w:val="006D0EB0"/>
    <w:rsid w:val="006F2567"/>
    <w:rsid w:val="00703824"/>
    <w:rsid w:val="007208F1"/>
    <w:rsid w:val="00723B0B"/>
    <w:rsid w:val="00747A28"/>
    <w:rsid w:val="00750752"/>
    <w:rsid w:val="0076664C"/>
    <w:rsid w:val="00777142"/>
    <w:rsid w:val="007818CB"/>
    <w:rsid w:val="00787178"/>
    <w:rsid w:val="007874A9"/>
    <w:rsid w:val="007A56CB"/>
    <w:rsid w:val="007C0488"/>
    <w:rsid w:val="007C4826"/>
    <w:rsid w:val="007E6223"/>
    <w:rsid w:val="007F63DC"/>
    <w:rsid w:val="007F7347"/>
    <w:rsid w:val="00806E91"/>
    <w:rsid w:val="00815C5E"/>
    <w:rsid w:val="00816763"/>
    <w:rsid w:val="008226CF"/>
    <w:rsid w:val="00826734"/>
    <w:rsid w:val="00832F4A"/>
    <w:rsid w:val="0084354F"/>
    <w:rsid w:val="00860A4D"/>
    <w:rsid w:val="008705EC"/>
    <w:rsid w:val="008751CE"/>
    <w:rsid w:val="0089136A"/>
    <w:rsid w:val="008A47BD"/>
    <w:rsid w:val="008B2C74"/>
    <w:rsid w:val="008C1284"/>
    <w:rsid w:val="008C307E"/>
    <w:rsid w:val="008D45F9"/>
    <w:rsid w:val="008E20D5"/>
    <w:rsid w:val="008E472B"/>
    <w:rsid w:val="008F3484"/>
    <w:rsid w:val="009068A4"/>
    <w:rsid w:val="009153CE"/>
    <w:rsid w:val="00916952"/>
    <w:rsid w:val="009266C0"/>
    <w:rsid w:val="00935DAF"/>
    <w:rsid w:val="0094175F"/>
    <w:rsid w:val="009441D4"/>
    <w:rsid w:val="00964D9C"/>
    <w:rsid w:val="00974F90"/>
    <w:rsid w:val="009A0B40"/>
    <w:rsid w:val="009A5E81"/>
    <w:rsid w:val="009B18BC"/>
    <w:rsid w:val="009B50A5"/>
    <w:rsid w:val="009D0515"/>
    <w:rsid w:val="00A1402B"/>
    <w:rsid w:val="00A30564"/>
    <w:rsid w:val="00A4542B"/>
    <w:rsid w:val="00A60C39"/>
    <w:rsid w:val="00A81178"/>
    <w:rsid w:val="00A82D75"/>
    <w:rsid w:val="00A9145F"/>
    <w:rsid w:val="00AA3A41"/>
    <w:rsid w:val="00AB1619"/>
    <w:rsid w:val="00AB224C"/>
    <w:rsid w:val="00AC11B8"/>
    <w:rsid w:val="00AC6F76"/>
    <w:rsid w:val="00AD4881"/>
    <w:rsid w:val="00AE0841"/>
    <w:rsid w:val="00AF2793"/>
    <w:rsid w:val="00B00D7A"/>
    <w:rsid w:val="00B12CF1"/>
    <w:rsid w:val="00B14CB4"/>
    <w:rsid w:val="00B24B78"/>
    <w:rsid w:val="00B35EFF"/>
    <w:rsid w:val="00B41CFD"/>
    <w:rsid w:val="00B65ECE"/>
    <w:rsid w:val="00B679F3"/>
    <w:rsid w:val="00BD1D7A"/>
    <w:rsid w:val="00BD52A6"/>
    <w:rsid w:val="00BD6081"/>
    <w:rsid w:val="00BE550E"/>
    <w:rsid w:val="00BE7FC0"/>
    <w:rsid w:val="00C043DD"/>
    <w:rsid w:val="00C33B67"/>
    <w:rsid w:val="00C54098"/>
    <w:rsid w:val="00C62691"/>
    <w:rsid w:val="00C64DC5"/>
    <w:rsid w:val="00C72804"/>
    <w:rsid w:val="00C9293B"/>
    <w:rsid w:val="00CA713C"/>
    <w:rsid w:val="00CC3C28"/>
    <w:rsid w:val="00CD421A"/>
    <w:rsid w:val="00CF4FAB"/>
    <w:rsid w:val="00CF5790"/>
    <w:rsid w:val="00D02662"/>
    <w:rsid w:val="00D04D88"/>
    <w:rsid w:val="00D1431A"/>
    <w:rsid w:val="00D44707"/>
    <w:rsid w:val="00D50C05"/>
    <w:rsid w:val="00D54F0D"/>
    <w:rsid w:val="00D61017"/>
    <w:rsid w:val="00D640FB"/>
    <w:rsid w:val="00D6787B"/>
    <w:rsid w:val="00D86BDC"/>
    <w:rsid w:val="00D91C35"/>
    <w:rsid w:val="00DA11F3"/>
    <w:rsid w:val="00DA1B87"/>
    <w:rsid w:val="00DA2FAD"/>
    <w:rsid w:val="00DA3D3E"/>
    <w:rsid w:val="00DA54BF"/>
    <w:rsid w:val="00DB0CBB"/>
    <w:rsid w:val="00DB5F95"/>
    <w:rsid w:val="00DD1D2B"/>
    <w:rsid w:val="00DD2B49"/>
    <w:rsid w:val="00DD3FD2"/>
    <w:rsid w:val="00DF6B23"/>
    <w:rsid w:val="00E40A64"/>
    <w:rsid w:val="00E46414"/>
    <w:rsid w:val="00E46AAF"/>
    <w:rsid w:val="00E60C93"/>
    <w:rsid w:val="00E650B8"/>
    <w:rsid w:val="00E719BC"/>
    <w:rsid w:val="00E92217"/>
    <w:rsid w:val="00E97FCF"/>
    <w:rsid w:val="00EB71FC"/>
    <w:rsid w:val="00EC1F4E"/>
    <w:rsid w:val="00EC3E9A"/>
    <w:rsid w:val="00F010F2"/>
    <w:rsid w:val="00F264ED"/>
    <w:rsid w:val="00F27A47"/>
    <w:rsid w:val="00F34AD8"/>
    <w:rsid w:val="00F37840"/>
    <w:rsid w:val="00F429B6"/>
    <w:rsid w:val="00F538E3"/>
    <w:rsid w:val="00F54B6D"/>
    <w:rsid w:val="00F579B8"/>
    <w:rsid w:val="00F76DB2"/>
    <w:rsid w:val="00F76F7C"/>
    <w:rsid w:val="00F94621"/>
    <w:rsid w:val="00FD2A11"/>
    <w:rsid w:val="00FE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4F8552A8-C42C-462A-A947-FF4C4286B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7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27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279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2793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7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05E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7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05EC"/>
    <w:rPr>
      <w:rFonts w:ascii="Calibri" w:eastAsia="Calibri" w:hAnsi="Calibri" w:cs="Times New Roman"/>
    </w:rPr>
  </w:style>
  <w:style w:type="character" w:styleId="ab">
    <w:name w:val="annotation reference"/>
    <w:basedOn w:val="a0"/>
    <w:uiPriority w:val="99"/>
    <w:semiHidden/>
    <w:unhideWhenUsed/>
    <w:rsid w:val="0076664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6664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6664C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6664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6664C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">
    <w:name w:val="Обычный1"/>
    <w:basedOn w:val="a"/>
    <w:rsid w:val="001A1C2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uiPriority w:val="59"/>
    <w:rsid w:val="00341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rsid w:val="00E40A64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E40A64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E97F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2">
    <w:name w:val="Emphasis"/>
    <w:basedOn w:val="a0"/>
    <w:uiPriority w:val="20"/>
    <w:qFormat/>
    <w:rsid w:val="004D3D65"/>
    <w:rPr>
      <w:i/>
      <w:iCs/>
    </w:rPr>
  </w:style>
  <w:style w:type="paragraph" w:customStyle="1" w:styleId="ConsPlusTitle">
    <w:name w:val="ConsPlusTitle"/>
    <w:rsid w:val="004B3B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3">
    <w:name w:val="Placeholder Text"/>
    <w:basedOn w:val="a0"/>
    <w:uiPriority w:val="99"/>
    <w:semiHidden/>
    <w:rsid w:val="004B3B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wmf"/><Relationship Id="rId18" Type="http://schemas.openxmlformats.org/officeDocument/2006/relationships/oleObject" Target="embeddings/oleObject4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0FD3A-1038-4E65-A225-EA25C90FC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10</Pages>
  <Words>1739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11629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Болобан Екатерина Александровна</cp:lastModifiedBy>
  <cp:revision>11</cp:revision>
  <cp:lastPrinted>2023-07-12T13:25:00Z</cp:lastPrinted>
  <dcterms:created xsi:type="dcterms:W3CDTF">2023-06-20T10:16:00Z</dcterms:created>
  <dcterms:modified xsi:type="dcterms:W3CDTF">2023-07-12T15:28:00Z</dcterms:modified>
</cp:coreProperties>
</file>