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DD" w:rsidRPr="00687A1F" w:rsidRDefault="007B49DD" w:rsidP="007B49DD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687A1F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7B49DD" w:rsidRPr="007D0EBB" w:rsidRDefault="007B49DD" w:rsidP="00687A1F">
      <w:pPr>
        <w:pStyle w:val="a9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7B49DD" w:rsidRPr="007D0EBB" w:rsidRDefault="007B49DD" w:rsidP="00687A1F">
      <w:pPr>
        <w:pStyle w:val="a9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7B49DD" w:rsidRPr="007D0EBB" w:rsidRDefault="007B49DD" w:rsidP="00687A1F">
      <w:pPr>
        <w:pStyle w:val="a9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7B49DD" w:rsidRPr="00836D9A" w:rsidRDefault="007B49DD" w:rsidP="007B49DD">
      <w:pPr>
        <w:jc w:val="center"/>
        <w:rPr>
          <w:rFonts w:eastAsia="Calibri"/>
          <w:b/>
          <w:color w:val="000000"/>
          <w:sz w:val="32"/>
          <w:szCs w:val="32"/>
        </w:rPr>
      </w:pPr>
      <w:r w:rsidRPr="00836D9A">
        <w:rPr>
          <w:rFonts w:eastAsia="Calibri"/>
          <w:b/>
          <w:color w:val="000000"/>
          <w:sz w:val="32"/>
          <w:szCs w:val="32"/>
        </w:rPr>
        <w:t>ОБЩАЯ ФАРМАКОПЕЙНАЯ СТАТЬЯ</w:t>
      </w:r>
    </w:p>
    <w:tbl>
      <w:tblPr>
        <w:tblW w:w="935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B49DD" w:rsidRPr="007D0EBB" w:rsidTr="00CE2648">
        <w:trPr>
          <w:jc w:val="center"/>
        </w:trPr>
        <w:tc>
          <w:tcPr>
            <w:tcW w:w="9354" w:type="dxa"/>
          </w:tcPr>
          <w:p w:rsidR="007B49DD" w:rsidRPr="007D0EBB" w:rsidRDefault="007B49DD" w:rsidP="007B49D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B49DD" w:rsidRPr="007D0EBB" w:rsidRDefault="007B49DD" w:rsidP="007B49DD">
      <w:pPr>
        <w:spacing w:line="40" w:lineRule="exact"/>
        <w:jc w:val="center"/>
        <w:rPr>
          <w:rFonts w:eastAsia="Calibri"/>
          <w:sz w:val="28"/>
          <w:szCs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D0EBB" w:rsidRPr="007D0EBB" w:rsidTr="00CE2648">
        <w:trPr>
          <w:jc w:val="center"/>
        </w:trPr>
        <w:tc>
          <w:tcPr>
            <w:tcW w:w="5494" w:type="dxa"/>
          </w:tcPr>
          <w:p w:rsidR="007B49DD" w:rsidRPr="007D0EBB" w:rsidRDefault="007B49DD" w:rsidP="007D0EBB">
            <w:pPr>
              <w:spacing w:after="120"/>
              <w:rPr>
                <w:b/>
                <w:sz w:val="28"/>
                <w:szCs w:val="28"/>
              </w:rPr>
            </w:pPr>
            <w:r w:rsidRPr="007D0EBB">
              <w:rPr>
                <w:b/>
                <w:sz w:val="28"/>
                <w:szCs w:val="28"/>
              </w:rPr>
              <w:t>Кислотно-основное титрование в неводных средах</w:t>
            </w:r>
          </w:p>
        </w:tc>
        <w:tc>
          <w:tcPr>
            <w:tcW w:w="283" w:type="dxa"/>
          </w:tcPr>
          <w:p w:rsidR="007B49DD" w:rsidRPr="007D0EBB" w:rsidRDefault="007B49DD" w:rsidP="007D0EBB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B49DD" w:rsidRPr="007D0EBB" w:rsidRDefault="007B49DD" w:rsidP="007D0EBB">
            <w:pPr>
              <w:spacing w:after="120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7D0EBB">
              <w:rPr>
                <w:b/>
                <w:sz w:val="28"/>
                <w:szCs w:val="28"/>
              </w:rPr>
              <w:t>ОФС</w:t>
            </w:r>
            <w:r w:rsidR="00103620">
              <w:rPr>
                <w:b/>
                <w:sz w:val="28"/>
                <w:szCs w:val="28"/>
              </w:rPr>
              <w:t>.1.2.3.0014</w:t>
            </w:r>
          </w:p>
        </w:tc>
      </w:tr>
      <w:tr w:rsidR="007B49DD" w:rsidRPr="007D0EBB" w:rsidTr="00CE2648">
        <w:trPr>
          <w:jc w:val="center"/>
        </w:trPr>
        <w:tc>
          <w:tcPr>
            <w:tcW w:w="5494" w:type="dxa"/>
          </w:tcPr>
          <w:p w:rsidR="007B49DD" w:rsidRPr="007D0EBB" w:rsidRDefault="007B49DD" w:rsidP="007D0EBB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B49DD" w:rsidRPr="007D0EBB" w:rsidRDefault="007B49DD" w:rsidP="007D0EBB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B49DD" w:rsidRPr="007D0EBB" w:rsidRDefault="0054034B" w:rsidP="007D0EBB">
            <w:pPr>
              <w:spacing w:after="120"/>
              <w:rPr>
                <w:b/>
                <w:sz w:val="28"/>
                <w:szCs w:val="28"/>
              </w:rPr>
            </w:pPr>
            <w:r w:rsidRPr="007D0EBB">
              <w:rPr>
                <w:b/>
                <w:sz w:val="28"/>
                <w:szCs w:val="28"/>
              </w:rPr>
              <w:t>Взамен ОФС.1.2.3</w:t>
            </w:r>
            <w:r w:rsidR="007B49DD" w:rsidRPr="007D0EBB">
              <w:rPr>
                <w:b/>
                <w:sz w:val="28"/>
                <w:szCs w:val="28"/>
              </w:rPr>
              <w:t>.</w:t>
            </w:r>
            <w:r w:rsidRPr="007D0EBB">
              <w:rPr>
                <w:b/>
                <w:sz w:val="28"/>
                <w:szCs w:val="28"/>
              </w:rPr>
              <w:t>0014</w:t>
            </w:r>
            <w:r w:rsidR="007B49DD" w:rsidRPr="007D0EBB">
              <w:rPr>
                <w:b/>
                <w:sz w:val="28"/>
                <w:szCs w:val="28"/>
              </w:rPr>
              <w:t>.15</w:t>
            </w:r>
          </w:p>
        </w:tc>
      </w:tr>
    </w:tbl>
    <w:p w:rsidR="007B49DD" w:rsidRPr="007D0EBB" w:rsidRDefault="007B49DD" w:rsidP="007B49DD">
      <w:pPr>
        <w:spacing w:line="40" w:lineRule="exact"/>
        <w:jc w:val="center"/>
        <w:rPr>
          <w:rFonts w:eastAsia="Calibri"/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D0EBB" w:rsidRPr="007D0EBB" w:rsidTr="00CE2648">
        <w:trPr>
          <w:jc w:val="center"/>
        </w:trPr>
        <w:tc>
          <w:tcPr>
            <w:tcW w:w="9354" w:type="dxa"/>
          </w:tcPr>
          <w:p w:rsidR="007B49DD" w:rsidRPr="007D0EBB" w:rsidRDefault="007B49DD" w:rsidP="007B49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7500" w:rsidRDefault="00987500" w:rsidP="00CE2648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987500" w:rsidRPr="00CE2648" w:rsidRDefault="00521B0F" w:rsidP="00CE26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i/>
          <w:color w:val="000000"/>
          <w:sz w:val="28"/>
          <w:szCs w:val="28"/>
        </w:rPr>
        <w:t>К</w:t>
      </w:r>
      <w:r w:rsidR="00987500" w:rsidRPr="00CE2648">
        <w:rPr>
          <w:i/>
          <w:color w:val="000000"/>
          <w:sz w:val="28"/>
          <w:szCs w:val="28"/>
        </w:rPr>
        <w:t>ислотно-основно</w:t>
      </w:r>
      <w:r w:rsidRPr="00CE2648">
        <w:rPr>
          <w:i/>
          <w:color w:val="000000"/>
          <w:sz w:val="28"/>
          <w:szCs w:val="28"/>
        </w:rPr>
        <w:t>е</w:t>
      </w:r>
      <w:r w:rsidR="00987500" w:rsidRPr="00CE2648">
        <w:rPr>
          <w:i/>
          <w:color w:val="000000"/>
          <w:sz w:val="28"/>
          <w:szCs w:val="28"/>
        </w:rPr>
        <w:t xml:space="preserve"> титровани</w:t>
      </w:r>
      <w:r w:rsidRPr="00CE2648">
        <w:rPr>
          <w:i/>
          <w:color w:val="000000"/>
          <w:sz w:val="28"/>
          <w:szCs w:val="28"/>
        </w:rPr>
        <w:t>е</w:t>
      </w:r>
      <w:r w:rsidR="00987500" w:rsidRPr="00CE2648">
        <w:rPr>
          <w:i/>
          <w:color w:val="000000"/>
          <w:sz w:val="28"/>
          <w:szCs w:val="28"/>
        </w:rPr>
        <w:t xml:space="preserve"> в неводных растворителях</w:t>
      </w:r>
      <w:r w:rsidR="00987500" w:rsidRPr="00CE2648">
        <w:rPr>
          <w:color w:val="000000"/>
          <w:sz w:val="28"/>
          <w:szCs w:val="28"/>
        </w:rPr>
        <w:t xml:space="preserve"> – метод объ</w:t>
      </w:r>
      <w:r w:rsidR="00687A1F" w:rsidRPr="00CE2648">
        <w:rPr>
          <w:color w:val="000000"/>
          <w:sz w:val="28"/>
          <w:szCs w:val="28"/>
        </w:rPr>
        <w:t>ё</w:t>
      </w:r>
      <w:r w:rsidR="00987500" w:rsidRPr="00CE2648">
        <w:rPr>
          <w:color w:val="000000"/>
          <w:sz w:val="28"/>
          <w:szCs w:val="28"/>
        </w:rPr>
        <w:t>много анализа, который можно рассматри</w:t>
      </w:r>
      <w:bookmarkStart w:id="0" w:name="_GoBack"/>
      <w:bookmarkEnd w:id="0"/>
      <w:r w:rsidR="00987500" w:rsidRPr="00CE2648">
        <w:rPr>
          <w:color w:val="000000"/>
          <w:sz w:val="28"/>
          <w:szCs w:val="28"/>
        </w:rPr>
        <w:t>вать как разновидность классической титриметрии. Применение методов неводного титрования значительно расширяет возможности аналитического определения самых разнообразных веществ и их смесей.</w:t>
      </w:r>
    </w:p>
    <w:p w:rsidR="00DC5656" w:rsidRPr="00CE2648" w:rsidRDefault="00D4466B" w:rsidP="00CE2648">
      <w:pPr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color w:val="000000"/>
          <w:sz w:val="28"/>
          <w:szCs w:val="28"/>
        </w:rPr>
        <w:t>Метод кислотно-основного титрования в неводных растворителях применяется для количественного определения веществ</w:t>
      </w:r>
      <w:r w:rsidR="009C4A84" w:rsidRPr="00CE2648">
        <w:rPr>
          <w:color w:val="000000"/>
          <w:sz w:val="28"/>
          <w:szCs w:val="28"/>
        </w:rPr>
        <w:t>,</w:t>
      </w:r>
      <w:r w:rsidRPr="00CE2648">
        <w:rPr>
          <w:color w:val="000000"/>
          <w:sz w:val="28"/>
          <w:szCs w:val="28"/>
        </w:rPr>
        <w:t xml:space="preserve"> титрование которых </w:t>
      </w:r>
      <w:r w:rsidR="009C4A84" w:rsidRPr="00CE2648">
        <w:rPr>
          <w:color w:val="000000"/>
          <w:sz w:val="28"/>
          <w:szCs w:val="28"/>
        </w:rPr>
        <w:t xml:space="preserve">в воде </w:t>
      </w:r>
      <w:r w:rsidRPr="00CE2648">
        <w:rPr>
          <w:color w:val="000000"/>
          <w:sz w:val="28"/>
          <w:szCs w:val="28"/>
        </w:rPr>
        <w:t xml:space="preserve">затруднено или невозможно из-за </w:t>
      </w:r>
      <w:r w:rsidR="000E7926" w:rsidRPr="00CE2648">
        <w:rPr>
          <w:color w:val="000000"/>
          <w:sz w:val="28"/>
          <w:szCs w:val="28"/>
        </w:rPr>
        <w:t xml:space="preserve">их </w:t>
      </w:r>
      <w:r w:rsidRPr="00CE2648">
        <w:rPr>
          <w:color w:val="000000"/>
          <w:sz w:val="28"/>
          <w:szCs w:val="28"/>
        </w:rPr>
        <w:t>слаб</w:t>
      </w:r>
      <w:r w:rsidR="00911CD5" w:rsidRPr="00CE2648">
        <w:rPr>
          <w:color w:val="000000"/>
          <w:sz w:val="28"/>
          <w:szCs w:val="28"/>
        </w:rPr>
        <w:t>о выраженных</w:t>
      </w:r>
      <w:r w:rsidRPr="00CE2648">
        <w:rPr>
          <w:color w:val="000000"/>
          <w:sz w:val="28"/>
          <w:szCs w:val="28"/>
        </w:rPr>
        <w:t xml:space="preserve"> </w:t>
      </w:r>
      <w:r w:rsidR="009C4A84" w:rsidRPr="00CE2648">
        <w:rPr>
          <w:color w:val="000000"/>
          <w:sz w:val="28"/>
          <w:szCs w:val="28"/>
        </w:rPr>
        <w:t xml:space="preserve">в этой среде </w:t>
      </w:r>
      <w:r w:rsidRPr="00CE2648">
        <w:rPr>
          <w:color w:val="000000"/>
          <w:sz w:val="28"/>
          <w:szCs w:val="28"/>
        </w:rPr>
        <w:t>кислотно-основных свойств</w:t>
      </w:r>
      <w:r w:rsidR="00911CD5" w:rsidRPr="00CE2648">
        <w:rPr>
          <w:color w:val="000000"/>
          <w:sz w:val="28"/>
          <w:szCs w:val="28"/>
        </w:rPr>
        <w:t xml:space="preserve">, </w:t>
      </w:r>
      <w:r w:rsidRPr="00CE2648">
        <w:rPr>
          <w:color w:val="000000"/>
          <w:sz w:val="28"/>
          <w:szCs w:val="28"/>
        </w:rPr>
        <w:t>малой растворимости</w:t>
      </w:r>
      <w:r w:rsidR="009C4A84" w:rsidRPr="00CE2648">
        <w:rPr>
          <w:color w:val="000000"/>
          <w:sz w:val="28"/>
          <w:szCs w:val="28"/>
        </w:rPr>
        <w:t>,</w:t>
      </w:r>
      <w:r w:rsidR="00911CD5" w:rsidRPr="00CE2648">
        <w:rPr>
          <w:color w:val="000000"/>
          <w:sz w:val="28"/>
          <w:szCs w:val="28"/>
        </w:rPr>
        <w:t xml:space="preserve"> наличия в объектах анализа компонентов или примесей, </w:t>
      </w:r>
      <w:r w:rsidR="00B41307" w:rsidRPr="00CE2648">
        <w:rPr>
          <w:color w:val="000000"/>
          <w:sz w:val="28"/>
          <w:szCs w:val="28"/>
        </w:rPr>
        <w:t>полностью блокирующих возможность или нарушающих селективность титрования в водной среде</w:t>
      </w:r>
      <w:r w:rsidR="00911CD5" w:rsidRPr="00CE2648">
        <w:rPr>
          <w:color w:val="000000"/>
          <w:sz w:val="28"/>
          <w:szCs w:val="28"/>
        </w:rPr>
        <w:t>.</w:t>
      </w:r>
    </w:p>
    <w:p w:rsidR="00D4466B" w:rsidRPr="00CE2648" w:rsidRDefault="00D4466B" w:rsidP="00CE26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В </w:t>
      </w:r>
      <w:r w:rsidR="000E7926" w:rsidRPr="00CE2648">
        <w:rPr>
          <w:color w:val="000000"/>
          <w:sz w:val="28"/>
          <w:szCs w:val="28"/>
        </w:rPr>
        <w:t>неводных средах</w:t>
      </w:r>
      <w:r w:rsidRPr="00CE2648">
        <w:rPr>
          <w:color w:val="000000"/>
          <w:sz w:val="28"/>
          <w:szCs w:val="28"/>
        </w:rPr>
        <w:t xml:space="preserve"> кислотно-основные свойства различных веществ</w:t>
      </w:r>
      <w:r w:rsidR="00344134" w:rsidRPr="00CE2648">
        <w:rPr>
          <w:color w:val="000000"/>
          <w:sz w:val="28"/>
          <w:szCs w:val="28"/>
        </w:rPr>
        <w:t>,</w:t>
      </w:r>
      <w:r w:rsidR="000E7926" w:rsidRPr="00CE2648">
        <w:rPr>
          <w:color w:val="000000"/>
          <w:sz w:val="28"/>
          <w:szCs w:val="28"/>
        </w:rPr>
        <w:t xml:space="preserve"> в сравнении с наблюдаемыми в воде</w:t>
      </w:r>
      <w:r w:rsidR="00344134" w:rsidRPr="00CE2648">
        <w:rPr>
          <w:color w:val="000000"/>
          <w:sz w:val="28"/>
          <w:szCs w:val="28"/>
        </w:rPr>
        <w:t>,</w:t>
      </w:r>
      <w:r w:rsidR="000E7926" w:rsidRPr="00CE2648">
        <w:rPr>
          <w:color w:val="000000"/>
          <w:sz w:val="28"/>
          <w:szCs w:val="28"/>
        </w:rPr>
        <w:t xml:space="preserve"> могут сильно изменяться, прич</w:t>
      </w:r>
      <w:r w:rsidR="00687A1F" w:rsidRPr="00CE2648">
        <w:rPr>
          <w:color w:val="000000"/>
          <w:sz w:val="28"/>
          <w:szCs w:val="28"/>
        </w:rPr>
        <w:t>ё</w:t>
      </w:r>
      <w:r w:rsidR="000E7926" w:rsidRPr="00CE2648">
        <w:rPr>
          <w:color w:val="000000"/>
          <w:sz w:val="28"/>
          <w:szCs w:val="28"/>
        </w:rPr>
        <w:t xml:space="preserve">м эти изменения для различных классов веществ индивидуальны, </w:t>
      </w:r>
      <w:r w:rsidR="00521B0F" w:rsidRPr="00CE2648">
        <w:rPr>
          <w:color w:val="000000"/>
          <w:sz w:val="28"/>
          <w:szCs w:val="28"/>
        </w:rPr>
        <w:t>поэтому</w:t>
      </w:r>
      <w:r w:rsidR="000E7926" w:rsidRPr="00CE2648">
        <w:rPr>
          <w:color w:val="000000"/>
          <w:sz w:val="28"/>
          <w:szCs w:val="28"/>
        </w:rPr>
        <w:t xml:space="preserve"> </w:t>
      </w:r>
      <w:r w:rsidR="003C6550" w:rsidRPr="00CE2648">
        <w:rPr>
          <w:color w:val="000000"/>
          <w:sz w:val="28"/>
          <w:szCs w:val="28"/>
        </w:rPr>
        <w:t xml:space="preserve">путём </w:t>
      </w:r>
      <w:r w:rsidR="000E7926" w:rsidRPr="00CE2648">
        <w:rPr>
          <w:color w:val="000000"/>
          <w:sz w:val="28"/>
          <w:szCs w:val="28"/>
        </w:rPr>
        <w:t xml:space="preserve">адекватного выбора среды </w:t>
      </w:r>
      <w:r w:rsidR="00521B0F" w:rsidRPr="00CE2648">
        <w:rPr>
          <w:color w:val="000000"/>
          <w:sz w:val="28"/>
          <w:szCs w:val="28"/>
        </w:rPr>
        <w:t xml:space="preserve">можно </w:t>
      </w:r>
      <w:r w:rsidR="005B720E" w:rsidRPr="00CE2648">
        <w:rPr>
          <w:color w:val="000000"/>
          <w:sz w:val="28"/>
          <w:szCs w:val="28"/>
        </w:rPr>
        <w:t>обеспечить не</w:t>
      </w:r>
      <w:r w:rsidR="00872FB6" w:rsidRPr="00CE2648">
        <w:rPr>
          <w:color w:val="000000"/>
          <w:sz w:val="28"/>
          <w:szCs w:val="28"/>
        </w:rPr>
        <w:t xml:space="preserve"> </w:t>
      </w:r>
      <w:r w:rsidR="002674B6" w:rsidRPr="00CE2648">
        <w:rPr>
          <w:color w:val="000000"/>
          <w:sz w:val="28"/>
          <w:szCs w:val="28"/>
        </w:rPr>
        <w:t xml:space="preserve">только саму возможность титрования, но и </w:t>
      </w:r>
      <w:r w:rsidR="000E7926" w:rsidRPr="00CE2648">
        <w:rPr>
          <w:color w:val="000000"/>
          <w:sz w:val="28"/>
          <w:szCs w:val="28"/>
        </w:rPr>
        <w:t xml:space="preserve">контролировать </w:t>
      </w:r>
      <w:r w:rsidR="002674B6" w:rsidRPr="00CE2648">
        <w:rPr>
          <w:color w:val="000000"/>
          <w:sz w:val="28"/>
          <w:szCs w:val="28"/>
        </w:rPr>
        <w:t xml:space="preserve">его </w:t>
      </w:r>
      <w:r w:rsidR="000E7926" w:rsidRPr="00CE2648">
        <w:rPr>
          <w:color w:val="000000"/>
          <w:sz w:val="28"/>
          <w:szCs w:val="28"/>
        </w:rPr>
        <w:t>селективность.</w:t>
      </w:r>
      <w:r w:rsidRPr="00CE2648">
        <w:rPr>
          <w:color w:val="000000"/>
          <w:sz w:val="28"/>
          <w:szCs w:val="28"/>
        </w:rPr>
        <w:t xml:space="preserve"> </w:t>
      </w:r>
      <w:r w:rsidR="00B41307" w:rsidRPr="00CE2648">
        <w:rPr>
          <w:color w:val="000000"/>
          <w:sz w:val="28"/>
          <w:szCs w:val="28"/>
        </w:rPr>
        <w:t>В</w:t>
      </w:r>
      <w:r w:rsidR="000E7926" w:rsidRPr="00CE2648">
        <w:rPr>
          <w:color w:val="000000"/>
          <w:sz w:val="28"/>
          <w:szCs w:val="28"/>
        </w:rPr>
        <w:t>ыбр</w:t>
      </w:r>
      <w:r w:rsidR="00987500" w:rsidRPr="00CE2648">
        <w:rPr>
          <w:color w:val="000000"/>
          <w:sz w:val="28"/>
          <w:szCs w:val="28"/>
        </w:rPr>
        <w:t xml:space="preserve">анная среда </w:t>
      </w:r>
      <w:r w:rsidR="0086340F" w:rsidRPr="00CE2648">
        <w:rPr>
          <w:color w:val="000000"/>
          <w:sz w:val="28"/>
          <w:szCs w:val="28"/>
        </w:rPr>
        <w:t xml:space="preserve">позволяет </w:t>
      </w:r>
      <w:r w:rsidR="000E7926" w:rsidRPr="00CE2648">
        <w:rPr>
          <w:color w:val="000000"/>
          <w:sz w:val="28"/>
          <w:szCs w:val="28"/>
        </w:rPr>
        <w:t>регулир</w:t>
      </w:r>
      <w:r w:rsidR="0086340F" w:rsidRPr="00CE2648">
        <w:rPr>
          <w:color w:val="000000"/>
          <w:sz w:val="28"/>
          <w:szCs w:val="28"/>
        </w:rPr>
        <w:t>овать</w:t>
      </w:r>
      <w:r w:rsidRPr="00CE2648">
        <w:rPr>
          <w:color w:val="000000"/>
          <w:sz w:val="28"/>
          <w:szCs w:val="28"/>
        </w:rPr>
        <w:t xml:space="preserve"> кислотно-основны</w:t>
      </w:r>
      <w:r w:rsidR="000E7926" w:rsidRPr="00CE2648">
        <w:rPr>
          <w:color w:val="000000"/>
          <w:sz w:val="28"/>
          <w:szCs w:val="28"/>
        </w:rPr>
        <w:t>е</w:t>
      </w:r>
      <w:r w:rsidRPr="00CE2648">
        <w:rPr>
          <w:color w:val="000000"/>
          <w:sz w:val="28"/>
          <w:szCs w:val="28"/>
        </w:rPr>
        <w:t xml:space="preserve"> свойства веществ</w:t>
      </w:r>
      <w:r w:rsidR="000E7926" w:rsidRPr="00CE2648">
        <w:rPr>
          <w:color w:val="000000"/>
          <w:sz w:val="28"/>
          <w:szCs w:val="28"/>
        </w:rPr>
        <w:t xml:space="preserve"> в растворах</w:t>
      </w:r>
      <w:r w:rsidR="006E27B9" w:rsidRPr="00CE2648">
        <w:rPr>
          <w:color w:val="000000"/>
          <w:sz w:val="28"/>
          <w:szCs w:val="28"/>
        </w:rPr>
        <w:t xml:space="preserve"> </w:t>
      </w:r>
      <w:r w:rsidR="00987500" w:rsidRPr="00CE2648">
        <w:rPr>
          <w:color w:val="000000"/>
          <w:sz w:val="28"/>
          <w:szCs w:val="28"/>
        </w:rPr>
        <w:t>и создает</w:t>
      </w:r>
      <w:r w:rsidR="006E27B9" w:rsidRPr="00CE2648">
        <w:rPr>
          <w:color w:val="000000"/>
          <w:sz w:val="28"/>
          <w:szCs w:val="28"/>
        </w:rPr>
        <w:t xml:space="preserve"> оптимальны</w:t>
      </w:r>
      <w:r w:rsidR="00987500" w:rsidRPr="00CE2648">
        <w:rPr>
          <w:color w:val="000000"/>
          <w:sz w:val="28"/>
          <w:szCs w:val="28"/>
        </w:rPr>
        <w:t>е</w:t>
      </w:r>
      <w:r w:rsidR="006E27B9" w:rsidRPr="00CE2648">
        <w:rPr>
          <w:color w:val="000000"/>
          <w:sz w:val="28"/>
          <w:szCs w:val="28"/>
        </w:rPr>
        <w:t xml:space="preserve"> услови</w:t>
      </w:r>
      <w:r w:rsidR="00987500" w:rsidRPr="00CE2648">
        <w:rPr>
          <w:color w:val="000000"/>
          <w:sz w:val="28"/>
          <w:szCs w:val="28"/>
        </w:rPr>
        <w:t>я</w:t>
      </w:r>
      <w:r w:rsidR="006E27B9" w:rsidRPr="00CE2648">
        <w:rPr>
          <w:color w:val="000000"/>
          <w:sz w:val="28"/>
          <w:szCs w:val="28"/>
        </w:rPr>
        <w:t xml:space="preserve"> </w:t>
      </w:r>
      <w:r w:rsidR="00987500" w:rsidRPr="00CE2648">
        <w:rPr>
          <w:color w:val="000000"/>
          <w:sz w:val="28"/>
          <w:szCs w:val="28"/>
        </w:rPr>
        <w:t xml:space="preserve">для </w:t>
      </w:r>
      <w:r w:rsidR="006E27B9" w:rsidRPr="00CE2648">
        <w:rPr>
          <w:color w:val="000000"/>
          <w:sz w:val="28"/>
          <w:szCs w:val="28"/>
        </w:rPr>
        <w:t>титрования</w:t>
      </w:r>
      <w:r w:rsidRPr="00CE2648">
        <w:rPr>
          <w:color w:val="000000"/>
          <w:sz w:val="28"/>
          <w:szCs w:val="28"/>
        </w:rPr>
        <w:t>.</w:t>
      </w:r>
    </w:p>
    <w:p w:rsidR="00FC403A" w:rsidRPr="00CE2648" w:rsidRDefault="00FC403A" w:rsidP="00CE2648">
      <w:pPr>
        <w:keepNext/>
        <w:keepLines/>
        <w:widowControl/>
        <w:spacing w:before="240" w:line="360" w:lineRule="auto"/>
        <w:jc w:val="center"/>
        <w:rPr>
          <w:b/>
          <w:sz w:val="28"/>
          <w:szCs w:val="28"/>
        </w:rPr>
      </w:pPr>
      <w:r w:rsidRPr="00CE2648">
        <w:rPr>
          <w:b/>
          <w:color w:val="000000"/>
          <w:sz w:val="28"/>
          <w:szCs w:val="28"/>
        </w:rPr>
        <w:lastRenderedPageBreak/>
        <w:t>Растворители</w:t>
      </w:r>
    </w:p>
    <w:p w:rsidR="00103017" w:rsidRPr="00CE2648" w:rsidRDefault="004A4FAC" w:rsidP="00CE2648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sz w:val="28"/>
          <w:szCs w:val="28"/>
        </w:rPr>
        <w:t>Б</w:t>
      </w:r>
      <w:r w:rsidR="00103017" w:rsidRPr="00CE2648">
        <w:rPr>
          <w:sz w:val="28"/>
          <w:szCs w:val="28"/>
        </w:rPr>
        <w:t>ольшинство растворителей обладает кислыми или основными свойствами.</w:t>
      </w:r>
    </w:p>
    <w:p w:rsidR="00103017" w:rsidRPr="00CE2648" w:rsidRDefault="00103017" w:rsidP="00687A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i/>
          <w:sz w:val="28"/>
          <w:szCs w:val="28"/>
        </w:rPr>
        <w:t>Кислотные</w:t>
      </w:r>
      <w:r w:rsidRPr="00CE2648">
        <w:rPr>
          <w:sz w:val="28"/>
          <w:szCs w:val="28"/>
        </w:rPr>
        <w:t xml:space="preserve"> (протонодонорные) растворители </w:t>
      </w:r>
      <w:r w:rsidR="00687A1F" w:rsidRPr="00CE2648">
        <w:rPr>
          <w:sz w:val="28"/>
          <w:szCs w:val="28"/>
        </w:rPr>
        <w:t>–</w:t>
      </w:r>
      <w:r w:rsidRPr="00CE2648">
        <w:rPr>
          <w:sz w:val="28"/>
          <w:szCs w:val="28"/>
        </w:rPr>
        <w:t xml:space="preserve"> соединения кислотного характера, являющиеся донорами протонов. Их используют для определения слабых оснований, нерастворимых в воде. К ним относят безводные кислоты: уксусная, пропионовая</w:t>
      </w:r>
      <w:r w:rsidR="00A67E71" w:rsidRPr="00CE2648">
        <w:rPr>
          <w:sz w:val="28"/>
          <w:szCs w:val="28"/>
        </w:rPr>
        <w:t>, муравьиная</w:t>
      </w:r>
      <w:r w:rsidRPr="00CE2648">
        <w:rPr>
          <w:sz w:val="28"/>
          <w:szCs w:val="28"/>
        </w:rPr>
        <w:t>.</w:t>
      </w:r>
    </w:p>
    <w:p w:rsidR="00103017" w:rsidRPr="00CE2648" w:rsidRDefault="00103017" w:rsidP="00687A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i/>
          <w:sz w:val="28"/>
          <w:szCs w:val="28"/>
        </w:rPr>
        <w:t xml:space="preserve">Основные </w:t>
      </w:r>
      <w:r w:rsidRPr="00CE2648">
        <w:rPr>
          <w:sz w:val="28"/>
          <w:szCs w:val="28"/>
        </w:rPr>
        <w:t xml:space="preserve">(протофилъные) растворители </w:t>
      </w:r>
      <w:r w:rsidR="00687A1F" w:rsidRPr="00CE2648">
        <w:rPr>
          <w:sz w:val="28"/>
          <w:szCs w:val="28"/>
        </w:rPr>
        <w:t>–</w:t>
      </w:r>
      <w:r w:rsidRPr="00CE2648">
        <w:rPr>
          <w:sz w:val="28"/>
          <w:szCs w:val="28"/>
        </w:rPr>
        <w:t xml:space="preserve"> соединения основного характера, являющиеся акцепторами протонов. К этой группе растворителей принадлежат: бензол, пиридин, диметилформамид, формамид, этилендиамин.</w:t>
      </w:r>
    </w:p>
    <w:p w:rsidR="00103017" w:rsidRPr="00CE2648" w:rsidRDefault="008C7100" w:rsidP="00687A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i/>
          <w:sz w:val="28"/>
          <w:szCs w:val="28"/>
        </w:rPr>
        <w:t xml:space="preserve">Амфотерные </w:t>
      </w:r>
      <w:r w:rsidR="00103017" w:rsidRPr="00CE2648">
        <w:rPr>
          <w:sz w:val="28"/>
          <w:szCs w:val="28"/>
        </w:rPr>
        <w:t>(</w:t>
      </w:r>
      <w:r w:rsidRPr="00CE2648">
        <w:rPr>
          <w:sz w:val="28"/>
          <w:szCs w:val="28"/>
        </w:rPr>
        <w:t>амфипротные</w:t>
      </w:r>
      <w:r w:rsidR="00103017" w:rsidRPr="00CE2648">
        <w:rPr>
          <w:sz w:val="28"/>
          <w:szCs w:val="28"/>
        </w:rPr>
        <w:t xml:space="preserve">) растворители обладают как кислотными, так и основными свойствами. </w:t>
      </w:r>
      <w:r w:rsidRPr="00CE2648">
        <w:rPr>
          <w:sz w:val="28"/>
          <w:szCs w:val="28"/>
        </w:rPr>
        <w:t xml:space="preserve">К ним относятся </w:t>
      </w:r>
      <w:r w:rsidR="00103017" w:rsidRPr="00CE2648">
        <w:rPr>
          <w:sz w:val="28"/>
          <w:szCs w:val="28"/>
        </w:rPr>
        <w:t xml:space="preserve"> спирт</w:t>
      </w:r>
      <w:r w:rsidRPr="00CE2648">
        <w:rPr>
          <w:sz w:val="28"/>
          <w:szCs w:val="28"/>
        </w:rPr>
        <w:t>ы</w:t>
      </w:r>
      <w:r w:rsidR="00103017" w:rsidRPr="00CE2648">
        <w:rPr>
          <w:sz w:val="28"/>
          <w:szCs w:val="28"/>
        </w:rPr>
        <w:t xml:space="preserve"> (метанол, этанол и др.), кетон</w:t>
      </w:r>
      <w:r w:rsidRPr="00CE2648">
        <w:rPr>
          <w:sz w:val="28"/>
          <w:szCs w:val="28"/>
        </w:rPr>
        <w:t>ы</w:t>
      </w:r>
      <w:r w:rsidR="00103017" w:rsidRPr="00CE2648">
        <w:rPr>
          <w:sz w:val="28"/>
          <w:szCs w:val="28"/>
        </w:rPr>
        <w:t xml:space="preserve"> (метилэтилкетон, ацетон и др.), уксусный ангидрид</w:t>
      </w:r>
      <w:r w:rsidRPr="00CE2648">
        <w:rPr>
          <w:sz w:val="28"/>
          <w:szCs w:val="28"/>
        </w:rPr>
        <w:t>.</w:t>
      </w:r>
    </w:p>
    <w:p w:rsidR="00103017" w:rsidRPr="00CE2648" w:rsidRDefault="00103017" w:rsidP="00687A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sz w:val="28"/>
          <w:szCs w:val="28"/>
        </w:rPr>
        <w:t>По характеру влияния на силу кислот, оснований и солей растворители также делят на дифференцирующие и нивелирующие.</w:t>
      </w:r>
    </w:p>
    <w:p w:rsidR="00103017" w:rsidRPr="00CE2648" w:rsidRDefault="00103017" w:rsidP="00687A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i/>
          <w:sz w:val="28"/>
          <w:szCs w:val="28"/>
        </w:rPr>
        <w:t>Дифференцирующие</w:t>
      </w:r>
      <w:r w:rsidRPr="00CE2648">
        <w:rPr>
          <w:sz w:val="28"/>
          <w:szCs w:val="28"/>
        </w:rPr>
        <w:t xml:space="preserve"> растворители</w:t>
      </w:r>
      <w:r w:rsidR="00E15DF4" w:rsidRPr="00CE2648">
        <w:rPr>
          <w:sz w:val="28"/>
          <w:szCs w:val="28"/>
        </w:rPr>
        <w:t xml:space="preserve"> не обладают выраженными кислотно-основными свойствами и</w:t>
      </w:r>
      <w:r w:rsidRPr="00CE2648">
        <w:rPr>
          <w:sz w:val="28"/>
          <w:szCs w:val="28"/>
        </w:rPr>
        <w:t xml:space="preserve"> увеличивают различия в силе электролитов. К этой группе растворителей принадлежат: метилэтилкетон, ацетон, метанол, нитрометан и др.</w:t>
      </w:r>
    </w:p>
    <w:p w:rsidR="00F31915" w:rsidRPr="00CE2648" w:rsidRDefault="00F31915" w:rsidP="00F31915">
      <w:pPr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sz w:val="28"/>
          <w:szCs w:val="28"/>
        </w:rPr>
        <w:t xml:space="preserve">В </w:t>
      </w:r>
      <w:r w:rsidRPr="00CE2648">
        <w:rPr>
          <w:i/>
          <w:sz w:val="28"/>
          <w:szCs w:val="28"/>
        </w:rPr>
        <w:t>нивелирующих</w:t>
      </w:r>
      <w:r w:rsidRPr="00CE2648">
        <w:rPr>
          <w:sz w:val="28"/>
          <w:szCs w:val="28"/>
        </w:rPr>
        <w:t xml:space="preserve"> растворителях электролиты хорошо и примерно одинаково диссоциируют, по</w:t>
      </w:r>
      <w:r w:rsidR="00E15DF4" w:rsidRPr="00CE2648">
        <w:rPr>
          <w:sz w:val="28"/>
          <w:szCs w:val="28"/>
        </w:rPr>
        <w:t>э</w:t>
      </w:r>
      <w:r w:rsidRPr="00CE2648">
        <w:rPr>
          <w:sz w:val="28"/>
          <w:szCs w:val="28"/>
        </w:rPr>
        <w:t>тому  растворитель с сильными основными свойствами нивелирует силу кислот и дифференцирует силу оснований. Сильно кислотный растворитель, напротив, дифференцирует силу кислот и нивелирует силу оснований.</w:t>
      </w:r>
    </w:p>
    <w:p w:rsidR="002674B6" w:rsidRPr="00CE2648" w:rsidRDefault="002674B6" w:rsidP="00687A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Выбор растворителя может осуществляться на основании величин констант титрования </w:t>
      </w:r>
      <w:r w:rsidR="0062198F" w:rsidRPr="00CE2648">
        <w:rPr>
          <w:color w:val="000000"/>
          <w:sz w:val="28"/>
          <w:szCs w:val="28"/>
        </w:rPr>
        <w:t>(</w:t>
      </w:r>
      <w:r w:rsidRPr="00CE2648">
        <w:rPr>
          <w:i/>
          <w:color w:val="000000"/>
          <w:sz w:val="28"/>
          <w:szCs w:val="28"/>
        </w:rPr>
        <w:t>К</w:t>
      </w:r>
      <w:r w:rsidRPr="00CE2648">
        <w:rPr>
          <w:color w:val="000000"/>
          <w:sz w:val="28"/>
          <w:szCs w:val="28"/>
          <w:vertAlign w:val="subscript"/>
        </w:rPr>
        <w:t>т</w:t>
      </w:r>
      <w:r w:rsidR="0062198F" w:rsidRPr="00CE2648">
        <w:rPr>
          <w:color w:val="000000"/>
          <w:sz w:val="28"/>
          <w:szCs w:val="28"/>
        </w:rPr>
        <w:t>)</w:t>
      </w:r>
      <w:r w:rsidRPr="00CE2648">
        <w:rPr>
          <w:color w:val="000000"/>
          <w:sz w:val="28"/>
          <w:szCs w:val="28"/>
          <w:vertAlign w:val="subscript"/>
        </w:rPr>
        <w:t xml:space="preserve"> </w:t>
      </w:r>
      <w:r w:rsidRPr="00CE2648">
        <w:rPr>
          <w:color w:val="000000"/>
          <w:sz w:val="28"/>
          <w:szCs w:val="28"/>
        </w:rPr>
        <w:t>или</w:t>
      </w:r>
      <w:r w:rsidRPr="00CE2648">
        <w:rPr>
          <w:i/>
          <w:iCs/>
          <w:color w:val="000000"/>
          <w:sz w:val="28"/>
          <w:szCs w:val="28"/>
        </w:rPr>
        <w:t xml:space="preserve"> </w:t>
      </w:r>
      <w:r w:rsidRPr="00CE2648">
        <w:rPr>
          <w:color w:val="000000"/>
          <w:sz w:val="28"/>
          <w:szCs w:val="28"/>
        </w:rPr>
        <w:t xml:space="preserve">их показателей </w:t>
      </w:r>
      <w:r w:rsidR="0062198F" w:rsidRPr="00CE2648">
        <w:rPr>
          <w:color w:val="000000"/>
          <w:sz w:val="28"/>
          <w:szCs w:val="28"/>
        </w:rPr>
        <w:t>(</w:t>
      </w:r>
      <w:r w:rsidRPr="00CE2648">
        <w:rPr>
          <w:color w:val="000000"/>
          <w:sz w:val="28"/>
          <w:szCs w:val="28"/>
        </w:rPr>
        <w:t>р</w:t>
      </w:r>
      <w:r w:rsidRPr="00CE2648">
        <w:rPr>
          <w:i/>
          <w:color w:val="000000"/>
          <w:sz w:val="28"/>
          <w:szCs w:val="28"/>
        </w:rPr>
        <w:t>К</w:t>
      </w:r>
      <w:r w:rsidRPr="00CE2648">
        <w:rPr>
          <w:color w:val="000000"/>
          <w:sz w:val="28"/>
          <w:szCs w:val="28"/>
          <w:vertAlign w:val="subscript"/>
        </w:rPr>
        <w:t>т</w:t>
      </w:r>
      <w:r w:rsidR="0062198F" w:rsidRPr="00CE2648">
        <w:rPr>
          <w:color w:val="000000"/>
          <w:sz w:val="28"/>
          <w:szCs w:val="28"/>
        </w:rPr>
        <w:t>)</w:t>
      </w:r>
      <w:r w:rsidRPr="00CE2648">
        <w:rPr>
          <w:i/>
          <w:iCs/>
          <w:color w:val="000000"/>
          <w:sz w:val="28"/>
          <w:szCs w:val="28"/>
        </w:rPr>
        <w:t xml:space="preserve">. </w:t>
      </w:r>
      <w:r w:rsidRPr="00CE2648">
        <w:rPr>
          <w:color w:val="000000"/>
          <w:sz w:val="28"/>
          <w:szCs w:val="28"/>
        </w:rPr>
        <w:t>Эти величины</w:t>
      </w:r>
      <w:r w:rsidRPr="00CE2648">
        <w:rPr>
          <w:i/>
          <w:iCs/>
          <w:color w:val="000000"/>
          <w:sz w:val="28"/>
          <w:szCs w:val="28"/>
        </w:rPr>
        <w:t xml:space="preserve"> </w:t>
      </w:r>
      <w:r w:rsidR="004913DA" w:rsidRPr="00CE2648">
        <w:rPr>
          <w:color w:val="000000"/>
          <w:sz w:val="28"/>
          <w:szCs w:val="28"/>
        </w:rPr>
        <w:t>позволяют прогнозировать</w:t>
      </w:r>
      <w:r w:rsidRPr="00CE2648">
        <w:rPr>
          <w:color w:val="000000"/>
          <w:sz w:val="28"/>
          <w:szCs w:val="28"/>
        </w:rPr>
        <w:t xml:space="preserve"> </w:t>
      </w:r>
      <w:r w:rsidR="004913DA" w:rsidRPr="00CE2648">
        <w:rPr>
          <w:color w:val="000000"/>
          <w:sz w:val="28"/>
          <w:szCs w:val="28"/>
        </w:rPr>
        <w:t xml:space="preserve">не только </w:t>
      </w:r>
      <w:r w:rsidRPr="00CE2648">
        <w:rPr>
          <w:color w:val="000000"/>
          <w:sz w:val="28"/>
          <w:szCs w:val="28"/>
        </w:rPr>
        <w:t>возможност</w:t>
      </w:r>
      <w:r w:rsidR="004913DA" w:rsidRPr="00CE2648">
        <w:rPr>
          <w:color w:val="000000"/>
          <w:sz w:val="28"/>
          <w:szCs w:val="28"/>
        </w:rPr>
        <w:t xml:space="preserve">ь, но </w:t>
      </w:r>
      <w:r w:rsidR="00DC7CA6" w:rsidRPr="00CE2648">
        <w:rPr>
          <w:color w:val="000000"/>
          <w:sz w:val="28"/>
          <w:szCs w:val="28"/>
        </w:rPr>
        <w:t xml:space="preserve">и </w:t>
      </w:r>
      <w:r w:rsidRPr="00CE2648">
        <w:rPr>
          <w:color w:val="000000"/>
          <w:sz w:val="28"/>
          <w:szCs w:val="28"/>
        </w:rPr>
        <w:t>точност</w:t>
      </w:r>
      <w:r w:rsidR="004913DA" w:rsidRPr="00CE2648">
        <w:rPr>
          <w:color w:val="000000"/>
          <w:sz w:val="28"/>
          <w:szCs w:val="28"/>
        </w:rPr>
        <w:t>ь</w:t>
      </w:r>
      <w:r w:rsidRPr="00CE2648">
        <w:rPr>
          <w:color w:val="000000"/>
          <w:sz w:val="28"/>
          <w:szCs w:val="28"/>
        </w:rPr>
        <w:t xml:space="preserve"> титрования. Чем меньше величина </w:t>
      </w:r>
      <w:r w:rsidRPr="00CE2648">
        <w:rPr>
          <w:i/>
          <w:color w:val="000000"/>
          <w:sz w:val="28"/>
          <w:szCs w:val="28"/>
        </w:rPr>
        <w:t>К</w:t>
      </w:r>
      <w:r w:rsidRPr="00CE2648">
        <w:rPr>
          <w:color w:val="000000"/>
          <w:sz w:val="28"/>
          <w:szCs w:val="28"/>
          <w:vertAlign w:val="subscript"/>
        </w:rPr>
        <w:t>т</w:t>
      </w:r>
      <w:r w:rsidRPr="00CE2648">
        <w:rPr>
          <w:color w:val="000000"/>
          <w:sz w:val="28"/>
          <w:szCs w:val="28"/>
        </w:rPr>
        <w:t xml:space="preserve"> и</w:t>
      </w:r>
      <w:r w:rsidR="00B41307" w:rsidRPr="00CE2648">
        <w:rPr>
          <w:color w:val="000000"/>
          <w:sz w:val="28"/>
          <w:szCs w:val="28"/>
        </w:rPr>
        <w:t>ли</w:t>
      </w:r>
      <w:r w:rsidRPr="00CE2648">
        <w:rPr>
          <w:color w:val="000000"/>
          <w:sz w:val="28"/>
          <w:szCs w:val="28"/>
        </w:rPr>
        <w:t xml:space="preserve"> больше величина р</w:t>
      </w:r>
      <w:r w:rsidRPr="00CE2648">
        <w:rPr>
          <w:i/>
          <w:color w:val="000000"/>
          <w:sz w:val="28"/>
          <w:szCs w:val="28"/>
        </w:rPr>
        <w:t>К</w:t>
      </w:r>
      <w:r w:rsidRPr="00CE2648">
        <w:rPr>
          <w:color w:val="000000"/>
          <w:sz w:val="28"/>
          <w:szCs w:val="28"/>
          <w:vertAlign w:val="subscript"/>
        </w:rPr>
        <w:t>т</w:t>
      </w:r>
      <w:r w:rsidR="00CB5BCE" w:rsidRPr="00CE2648">
        <w:rPr>
          <w:color w:val="000000"/>
          <w:sz w:val="28"/>
          <w:szCs w:val="28"/>
        </w:rPr>
        <w:t>,</w:t>
      </w:r>
      <w:r w:rsidRPr="00CE2648">
        <w:rPr>
          <w:color w:val="000000"/>
          <w:sz w:val="28"/>
          <w:szCs w:val="28"/>
        </w:rPr>
        <w:t xml:space="preserve"> тем </w:t>
      </w:r>
      <w:r w:rsidR="00C12E80" w:rsidRPr="00CE2648">
        <w:rPr>
          <w:color w:val="000000"/>
          <w:sz w:val="28"/>
          <w:szCs w:val="28"/>
        </w:rPr>
        <w:t>выше</w:t>
      </w:r>
      <w:r w:rsidR="004913DA" w:rsidRPr="00CE2648">
        <w:rPr>
          <w:color w:val="000000"/>
          <w:sz w:val="28"/>
          <w:szCs w:val="28"/>
        </w:rPr>
        <w:t xml:space="preserve"> </w:t>
      </w:r>
      <w:r w:rsidR="004913DA" w:rsidRPr="00CE2648">
        <w:rPr>
          <w:color w:val="000000"/>
          <w:sz w:val="28"/>
          <w:szCs w:val="28"/>
        </w:rPr>
        <w:lastRenderedPageBreak/>
        <w:t xml:space="preserve">вероятность оптимизации условий </w:t>
      </w:r>
      <w:r w:rsidRPr="00CE2648">
        <w:rPr>
          <w:color w:val="000000"/>
          <w:sz w:val="28"/>
          <w:szCs w:val="28"/>
        </w:rPr>
        <w:t xml:space="preserve">титрования. Константа титрования определяется как частное от деления </w:t>
      </w:r>
      <w:r w:rsidR="00CB5BCE" w:rsidRPr="00CE2648">
        <w:rPr>
          <w:color w:val="000000"/>
          <w:sz w:val="28"/>
          <w:szCs w:val="28"/>
        </w:rPr>
        <w:t>ионного произведения растворителя (</w:t>
      </w:r>
      <w:r w:rsidR="00CB5BCE" w:rsidRPr="00CE2648">
        <w:rPr>
          <w:i/>
          <w:color w:val="000000"/>
          <w:sz w:val="28"/>
          <w:szCs w:val="28"/>
        </w:rPr>
        <w:t>К</w:t>
      </w:r>
      <w:r w:rsidR="00CB5BCE" w:rsidRPr="00CE2648">
        <w:rPr>
          <w:iCs/>
          <w:color w:val="000000"/>
          <w:sz w:val="28"/>
          <w:szCs w:val="28"/>
          <w:vertAlign w:val="subscript"/>
          <w:lang w:val="en-US"/>
        </w:rPr>
        <w:t>i</w:t>
      </w:r>
      <w:r w:rsidR="00CB5BCE" w:rsidRPr="00CE2648">
        <w:rPr>
          <w:color w:val="000000"/>
          <w:sz w:val="28"/>
          <w:szCs w:val="28"/>
        </w:rPr>
        <w:t xml:space="preserve">) на </w:t>
      </w:r>
      <w:r w:rsidRPr="00CE2648">
        <w:rPr>
          <w:color w:val="000000"/>
          <w:sz w:val="28"/>
          <w:szCs w:val="28"/>
        </w:rPr>
        <w:t>констант</w:t>
      </w:r>
      <w:r w:rsidR="00CB5BCE" w:rsidRPr="00CE2648">
        <w:rPr>
          <w:color w:val="000000"/>
          <w:sz w:val="28"/>
          <w:szCs w:val="28"/>
        </w:rPr>
        <w:t>у</w:t>
      </w:r>
      <w:r w:rsidRPr="00CE2648">
        <w:rPr>
          <w:color w:val="000000"/>
          <w:sz w:val="28"/>
          <w:szCs w:val="28"/>
        </w:rPr>
        <w:t xml:space="preserve"> диссоциации растворенного вещества (</w:t>
      </w:r>
      <w:r w:rsidRPr="00CE2648">
        <w:rPr>
          <w:i/>
          <w:color w:val="000000"/>
          <w:sz w:val="28"/>
          <w:szCs w:val="28"/>
        </w:rPr>
        <w:t>К</w:t>
      </w:r>
      <w:r w:rsidRPr="00CE2648">
        <w:rPr>
          <w:color w:val="000000"/>
          <w:sz w:val="28"/>
          <w:szCs w:val="28"/>
          <w:vertAlign w:val="subscript"/>
        </w:rPr>
        <w:t>А</w:t>
      </w:r>
      <w:r w:rsidRPr="00CE2648">
        <w:rPr>
          <w:iCs/>
          <w:color w:val="000000"/>
          <w:sz w:val="28"/>
          <w:szCs w:val="28"/>
        </w:rPr>
        <w:t xml:space="preserve"> </w:t>
      </w:r>
      <w:r w:rsidR="000524BC" w:rsidRPr="00CE2648">
        <w:rPr>
          <w:color w:val="000000"/>
          <w:sz w:val="28"/>
          <w:szCs w:val="28"/>
        </w:rPr>
        <w:t>–</w:t>
      </w:r>
      <w:r w:rsidRPr="00CE2648">
        <w:rPr>
          <w:color w:val="000000"/>
          <w:sz w:val="28"/>
          <w:szCs w:val="28"/>
        </w:rPr>
        <w:t xml:space="preserve"> для кислот, </w:t>
      </w:r>
      <w:r w:rsidRPr="00CE2648">
        <w:rPr>
          <w:i/>
          <w:color w:val="000000"/>
          <w:sz w:val="28"/>
          <w:szCs w:val="28"/>
        </w:rPr>
        <w:t>К</w:t>
      </w:r>
      <w:r w:rsidRPr="00CE2648">
        <w:rPr>
          <w:color w:val="000000"/>
          <w:sz w:val="28"/>
          <w:szCs w:val="28"/>
          <w:vertAlign w:val="subscript"/>
        </w:rPr>
        <w:t>В</w:t>
      </w:r>
      <w:r w:rsidR="000524BC" w:rsidRPr="00CE2648">
        <w:rPr>
          <w:iCs/>
          <w:color w:val="000000"/>
          <w:sz w:val="28"/>
          <w:szCs w:val="28"/>
        </w:rPr>
        <w:t xml:space="preserve"> –</w:t>
      </w:r>
      <w:r w:rsidRPr="00CE2648">
        <w:rPr>
          <w:iCs/>
          <w:color w:val="000000"/>
          <w:sz w:val="28"/>
          <w:szCs w:val="28"/>
        </w:rPr>
        <w:t xml:space="preserve"> </w:t>
      </w:r>
      <w:r w:rsidRPr="00CE2648">
        <w:rPr>
          <w:color w:val="000000"/>
          <w:sz w:val="28"/>
          <w:szCs w:val="28"/>
        </w:rPr>
        <w:t>для оснований).</w:t>
      </w:r>
    </w:p>
    <w:p w:rsidR="002674B6" w:rsidRPr="00CE2648" w:rsidRDefault="002674B6" w:rsidP="00897C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При титровании кислот</w:t>
      </w:r>
      <w:r w:rsidR="00675160" w:rsidRPr="00CE2648">
        <w:rPr>
          <w:color w:val="000000"/>
          <w:sz w:val="28"/>
          <w:szCs w:val="28"/>
        </w:rPr>
        <w:t>:</w:t>
      </w:r>
    </w:p>
    <w:p w:rsidR="004913DA" w:rsidRPr="00CE2648" w:rsidRDefault="002674B6" w:rsidP="007D0EBB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E2648">
        <w:rPr>
          <w:i/>
          <w:color w:val="000000"/>
          <w:sz w:val="28"/>
          <w:szCs w:val="28"/>
          <w:lang w:val="en-US"/>
        </w:rPr>
        <w:t>K</w:t>
      </w:r>
      <w:r w:rsidRPr="00CE2648">
        <w:rPr>
          <w:color w:val="000000"/>
          <w:sz w:val="28"/>
          <w:szCs w:val="28"/>
          <w:vertAlign w:val="subscript"/>
          <w:lang w:val="en-US"/>
        </w:rPr>
        <w:t>T</w:t>
      </w:r>
      <w:r w:rsidRPr="00CE2648">
        <w:rPr>
          <w:color w:val="000000"/>
          <w:sz w:val="28"/>
          <w:szCs w:val="28"/>
        </w:rPr>
        <w:t xml:space="preserve"> = </w:t>
      </w:r>
      <w:r w:rsidRPr="00CE2648">
        <w:rPr>
          <w:i/>
          <w:color w:val="000000"/>
          <w:sz w:val="28"/>
          <w:szCs w:val="28"/>
          <w:lang w:val="en-US"/>
        </w:rPr>
        <w:t>K</w:t>
      </w:r>
      <w:r w:rsidRPr="00CE2648">
        <w:rPr>
          <w:color w:val="000000"/>
          <w:sz w:val="28"/>
          <w:szCs w:val="28"/>
          <w:vertAlign w:val="subscript"/>
          <w:lang w:val="en-US"/>
        </w:rPr>
        <w:t>i</w:t>
      </w:r>
      <w:r w:rsidRPr="00CE2648">
        <w:rPr>
          <w:color w:val="000000"/>
          <w:sz w:val="28"/>
          <w:szCs w:val="28"/>
        </w:rPr>
        <w:t xml:space="preserve"> </w:t>
      </w:r>
      <w:r w:rsidR="00B40291" w:rsidRPr="00CE2648">
        <w:rPr>
          <w:color w:val="000000"/>
          <w:sz w:val="28"/>
          <w:szCs w:val="28"/>
        </w:rPr>
        <w:t>∙</w:t>
      </w:r>
      <w:r w:rsidRPr="00CE2648">
        <w:rPr>
          <w:color w:val="000000"/>
          <w:sz w:val="28"/>
          <w:szCs w:val="28"/>
        </w:rPr>
        <w:t xml:space="preserve"> </w:t>
      </w:r>
      <w:r w:rsidRPr="00CE2648">
        <w:rPr>
          <w:i/>
          <w:color w:val="000000"/>
          <w:sz w:val="28"/>
          <w:szCs w:val="28"/>
          <w:lang w:val="en-US"/>
        </w:rPr>
        <w:t>K</w:t>
      </w:r>
      <w:r w:rsidRPr="00CE2648">
        <w:rPr>
          <w:color w:val="000000"/>
          <w:sz w:val="28"/>
          <w:szCs w:val="28"/>
          <w:vertAlign w:val="subscript"/>
          <w:lang w:val="en-US"/>
        </w:rPr>
        <w:t>A</w:t>
      </w:r>
      <w:r w:rsidRPr="00CE2648">
        <w:rPr>
          <w:color w:val="000000"/>
          <w:position w:val="6"/>
          <w:sz w:val="28"/>
          <w:szCs w:val="28"/>
          <w:vertAlign w:val="superscript"/>
        </w:rPr>
        <w:t>-1</w:t>
      </w:r>
      <w:r w:rsidRPr="00CE2648">
        <w:rPr>
          <w:color w:val="000000"/>
          <w:sz w:val="28"/>
          <w:szCs w:val="28"/>
        </w:rPr>
        <w:t>, т.</w:t>
      </w:r>
      <w:r w:rsidR="00B51D44" w:rsidRPr="00CE2648">
        <w:rPr>
          <w:color w:val="000000"/>
          <w:sz w:val="28"/>
          <w:szCs w:val="28"/>
        </w:rPr>
        <w:t xml:space="preserve"> </w:t>
      </w:r>
      <w:r w:rsidRPr="00CE2648">
        <w:rPr>
          <w:color w:val="000000"/>
          <w:sz w:val="28"/>
          <w:szCs w:val="28"/>
        </w:rPr>
        <w:t xml:space="preserve">е. </w:t>
      </w:r>
      <w:r w:rsidRPr="00CE2648">
        <w:rPr>
          <w:color w:val="000000"/>
          <w:sz w:val="28"/>
          <w:szCs w:val="28"/>
          <w:lang w:val="en-US"/>
        </w:rPr>
        <w:t>p</w:t>
      </w:r>
      <w:r w:rsidRPr="00CE2648">
        <w:rPr>
          <w:i/>
          <w:color w:val="000000"/>
          <w:sz w:val="28"/>
          <w:szCs w:val="28"/>
          <w:lang w:val="en-US"/>
        </w:rPr>
        <w:t>K</w:t>
      </w:r>
      <w:r w:rsidRPr="00CE2648">
        <w:rPr>
          <w:color w:val="000000"/>
          <w:sz w:val="28"/>
          <w:szCs w:val="28"/>
          <w:vertAlign w:val="subscript"/>
          <w:lang w:val="en-US"/>
        </w:rPr>
        <w:t>T</w:t>
      </w:r>
      <w:r w:rsidRPr="00CE2648">
        <w:rPr>
          <w:color w:val="000000"/>
          <w:sz w:val="28"/>
          <w:szCs w:val="28"/>
        </w:rPr>
        <w:t xml:space="preserve"> = </w:t>
      </w:r>
      <w:r w:rsidRPr="00CE2648">
        <w:rPr>
          <w:color w:val="000000"/>
          <w:sz w:val="28"/>
          <w:szCs w:val="28"/>
          <w:lang w:val="en-US"/>
        </w:rPr>
        <w:t>p</w:t>
      </w:r>
      <w:r w:rsidRPr="00CE2648">
        <w:rPr>
          <w:i/>
          <w:color w:val="000000"/>
          <w:sz w:val="28"/>
          <w:szCs w:val="28"/>
          <w:lang w:val="en-US"/>
        </w:rPr>
        <w:t>K</w:t>
      </w:r>
      <w:r w:rsidRPr="00CE2648">
        <w:rPr>
          <w:color w:val="000000"/>
          <w:sz w:val="28"/>
          <w:szCs w:val="28"/>
          <w:vertAlign w:val="subscript"/>
          <w:lang w:val="en-US"/>
        </w:rPr>
        <w:t>i</w:t>
      </w:r>
      <w:r w:rsidRPr="00CE2648">
        <w:rPr>
          <w:color w:val="000000"/>
          <w:sz w:val="28"/>
          <w:szCs w:val="28"/>
        </w:rPr>
        <w:t xml:space="preserve"> </w:t>
      </w:r>
      <w:r w:rsidR="009441F0" w:rsidRPr="00CE2648">
        <w:rPr>
          <w:color w:val="000000"/>
          <w:sz w:val="28"/>
          <w:szCs w:val="28"/>
        </w:rPr>
        <w:t>−</w:t>
      </w:r>
      <w:r w:rsidRPr="00CE2648">
        <w:rPr>
          <w:color w:val="000000"/>
          <w:sz w:val="28"/>
          <w:szCs w:val="28"/>
        </w:rPr>
        <w:t xml:space="preserve"> </w:t>
      </w:r>
      <w:r w:rsidRPr="00CE2648">
        <w:rPr>
          <w:color w:val="000000"/>
          <w:sz w:val="28"/>
          <w:szCs w:val="28"/>
          <w:lang w:val="en-US"/>
        </w:rPr>
        <w:t>p</w:t>
      </w:r>
      <w:r w:rsidRPr="00CE2648">
        <w:rPr>
          <w:i/>
          <w:color w:val="000000"/>
          <w:sz w:val="28"/>
          <w:szCs w:val="28"/>
          <w:lang w:val="en-US"/>
        </w:rPr>
        <w:t>K</w:t>
      </w:r>
      <w:r w:rsidRPr="00CE2648">
        <w:rPr>
          <w:color w:val="000000"/>
          <w:sz w:val="28"/>
          <w:szCs w:val="28"/>
          <w:vertAlign w:val="subscript"/>
          <w:lang w:val="en-US"/>
        </w:rPr>
        <w:t>A</w:t>
      </w:r>
    </w:p>
    <w:p w:rsidR="002674B6" w:rsidRPr="00CE2648" w:rsidRDefault="002674B6" w:rsidP="00897C5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При титровании оснований</w:t>
      </w:r>
      <w:r w:rsidR="00675160" w:rsidRPr="00CE2648">
        <w:rPr>
          <w:color w:val="000000"/>
          <w:sz w:val="28"/>
          <w:szCs w:val="28"/>
        </w:rPr>
        <w:t>:</w:t>
      </w:r>
    </w:p>
    <w:p w:rsidR="002674B6" w:rsidRPr="00CE2648" w:rsidRDefault="002674B6" w:rsidP="00CE264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E2648">
        <w:rPr>
          <w:i/>
          <w:color w:val="000000"/>
          <w:sz w:val="28"/>
          <w:szCs w:val="28"/>
          <w:lang w:val="en-US"/>
        </w:rPr>
        <w:t>K</w:t>
      </w:r>
      <w:r w:rsidRPr="00CE2648">
        <w:rPr>
          <w:color w:val="000000"/>
          <w:sz w:val="28"/>
          <w:szCs w:val="28"/>
          <w:vertAlign w:val="subscript"/>
          <w:lang w:val="en-US"/>
        </w:rPr>
        <w:t>T</w:t>
      </w:r>
      <w:r w:rsidRPr="00CE2648">
        <w:rPr>
          <w:color w:val="000000"/>
          <w:sz w:val="28"/>
          <w:szCs w:val="28"/>
        </w:rPr>
        <w:t xml:space="preserve"> = </w:t>
      </w:r>
      <w:r w:rsidRPr="00CE2648">
        <w:rPr>
          <w:i/>
          <w:color w:val="000000"/>
          <w:sz w:val="28"/>
          <w:szCs w:val="28"/>
          <w:lang w:val="en-US"/>
        </w:rPr>
        <w:t>K</w:t>
      </w:r>
      <w:r w:rsidRPr="00CE2648">
        <w:rPr>
          <w:color w:val="000000"/>
          <w:sz w:val="28"/>
          <w:szCs w:val="28"/>
          <w:vertAlign w:val="subscript"/>
          <w:lang w:val="en-US"/>
        </w:rPr>
        <w:t>A</w:t>
      </w:r>
      <w:r w:rsidRPr="00CE2648">
        <w:rPr>
          <w:color w:val="000000"/>
          <w:sz w:val="28"/>
          <w:szCs w:val="28"/>
        </w:rPr>
        <w:t xml:space="preserve"> = </w:t>
      </w:r>
      <w:r w:rsidRPr="00CE2648">
        <w:rPr>
          <w:i/>
          <w:color w:val="000000"/>
          <w:sz w:val="28"/>
          <w:szCs w:val="28"/>
          <w:lang w:val="en-US"/>
        </w:rPr>
        <w:t>K</w:t>
      </w:r>
      <w:r w:rsidR="00675160" w:rsidRPr="00CE2648">
        <w:rPr>
          <w:color w:val="000000"/>
          <w:sz w:val="28"/>
          <w:szCs w:val="28"/>
          <w:vertAlign w:val="subscript"/>
          <w:lang w:val="en-US"/>
        </w:rPr>
        <w:t>i</w:t>
      </w:r>
      <w:r w:rsidRPr="00CE2648">
        <w:rPr>
          <w:color w:val="000000"/>
          <w:sz w:val="28"/>
          <w:szCs w:val="28"/>
        </w:rPr>
        <w:t xml:space="preserve"> </w:t>
      </w:r>
      <w:r w:rsidR="00B40291" w:rsidRPr="00CE2648">
        <w:rPr>
          <w:color w:val="000000"/>
          <w:sz w:val="28"/>
          <w:szCs w:val="28"/>
        </w:rPr>
        <w:t>∙</w:t>
      </w:r>
      <w:r w:rsidRPr="00CE2648">
        <w:rPr>
          <w:color w:val="000000"/>
          <w:sz w:val="28"/>
          <w:szCs w:val="28"/>
        </w:rPr>
        <w:t xml:space="preserve"> </w:t>
      </w:r>
      <w:r w:rsidRPr="00CE2648">
        <w:rPr>
          <w:i/>
          <w:color w:val="000000"/>
          <w:sz w:val="28"/>
          <w:szCs w:val="28"/>
          <w:lang w:val="en-US"/>
        </w:rPr>
        <w:t>K</w:t>
      </w:r>
      <w:r w:rsidR="00675160" w:rsidRPr="00CE2648">
        <w:rPr>
          <w:color w:val="000000"/>
          <w:sz w:val="28"/>
          <w:szCs w:val="28"/>
          <w:vertAlign w:val="subscript"/>
          <w:lang w:val="en-US"/>
        </w:rPr>
        <w:t>B</w:t>
      </w:r>
      <w:r w:rsidRPr="00CE2648">
        <w:rPr>
          <w:color w:val="000000"/>
          <w:position w:val="6"/>
          <w:sz w:val="28"/>
          <w:szCs w:val="28"/>
          <w:vertAlign w:val="superscript"/>
        </w:rPr>
        <w:t>-1</w:t>
      </w:r>
      <w:r w:rsidRPr="00CE2648">
        <w:rPr>
          <w:color w:val="000000"/>
          <w:sz w:val="28"/>
          <w:szCs w:val="28"/>
        </w:rPr>
        <w:t>, т.</w:t>
      </w:r>
      <w:r w:rsidR="00B51D44" w:rsidRPr="00CE2648">
        <w:rPr>
          <w:color w:val="000000"/>
          <w:sz w:val="28"/>
          <w:szCs w:val="28"/>
        </w:rPr>
        <w:t xml:space="preserve"> </w:t>
      </w:r>
      <w:r w:rsidRPr="00CE2648">
        <w:rPr>
          <w:color w:val="000000"/>
          <w:sz w:val="28"/>
          <w:szCs w:val="28"/>
        </w:rPr>
        <w:t xml:space="preserve">е. </w:t>
      </w:r>
      <w:r w:rsidRPr="00CE2648">
        <w:rPr>
          <w:color w:val="000000"/>
          <w:sz w:val="28"/>
          <w:szCs w:val="28"/>
          <w:lang w:val="en-US"/>
        </w:rPr>
        <w:t>p</w:t>
      </w:r>
      <w:r w:rsidRPr="00CE2648">
        <w:rPr>
          <w:i/>
          <w:color w:val="000000"/>
          <w:sz w:val="28"/>
          <w:szCs w:val="28"/>
          <w:lang w:val="en-US"/>
        </w:rPr>
        <w:t>K</w:t>
      </w:r>
      <w:r w:rsidRPr="00CE2648">
        <w:rPr>
          <w:color w:val="000000"/>
          <w:sz w:val="28"/>
          <w:szCs w:val="28"/>
          <w:vertAlign w:val="subscript"/>
          <w:lang w:val="en-US"/>
        </w:rPr>
        <w:t>T</w:t>
      </w:r>
      <w:r w:rsidRPr="00CE2648">
        <w:rPr>
          <w:color w:val="000000"/>
          <w:sz w:val="28"/>
          <w:szCs w:val="28"/>
        </w:rPr>
        <w:t xml:space="preserve"> = </w:t>
      </w:r>
      <w:r w:rsidRPr="00CE2648">
        <w:rPr>
          <w:color w:val="000000"/>
          <w:sz w:val="28"/>
          <w:szCs w:val="28"/>
          <w:lang w:val="en-US"/>
        </w:rPr>
        <w:t>p</w:t>
      </w:r>
      <w:r w:rsidRPr="00CE2648">
        <w:rPr>
          <w:i/>
          <w:color w:val="000000"/>
          <w:sz w:val="28"/>
          <w:szCs w:val="28"/>
          <w:lang w:val="en-US"/>
        </w:rPr>
        <w:t>K</w:t>
      </w:r>
      <w:r w:rsidRPr="00CE2648">
        <w:rPr>
          <w:color w:val="000000"/>
          <w:sz w:val="28"/>
          <w:szCs w:val="28"/>
          <w:vertAlign w:val="subscript"/>
          <w:lang w:val="en-US"/>
        </w:rPr>
        <w:t>A</w:t>
      </w:r>
      <w:r w:rsidRPr="00CE2648">
        <w:rPr>
          <w:color w:val="000000"/>
          <w:sz w:val="28"/>
          <w:szCs w:val="28"/>
        </w:rPr>
        <w:t xml:space="preserve"> = </w:t>
      </w:r>
      <w:r w:rsidR="00CB5BCE" w:rsidRPr="00CE2648">
        <w:rPr>
          <w:color w:val="000000"/>
          <w:sz w:val="28"/>
          <w:szCs w:val="28"/>
          <w:lang w:val="en-US"/>
        </w:rPr>
        <w:t>p</w:t>
      </w:r>
      <w:r w:rsidR="00CB5BCE" w:rsidRPr="00CE2648">
        <w:rPr>
          <w:i/>
          <w:color w:val="000000"/>
          <w:sz w:val="28"/>
          <w:szCs w:val="28"/>
          <w:lang w:val="en-US"/>
        </w:rPr>
        <w:t>K</w:t>
      </w:r>
      <w:r w:rsidR="00675160" w:rsidRPr="00CE2648">
        <w:rPr>
          <w:color w:val="000000"/>
          <w:sz w:val="28"/>
          <w:szCs w:val="28"/>
          <w:vertAlign w:val="subscript"/>
          <w:lang w:val="en-US"/>
        </w:rPr>
        <w:t>i</w:t>
      </w:r>
      <w:r w:rsidRPr="00CE2648">
        <w:rPr>
          <w:color w:val="000000"/>
          <w:sz w:val="28"/>
          <w:szCs w:val="28"/>
        </w:rPr>
        <w:t xml:space="preserve"> </w:t>
      </w:r>
      <w:r w:rsidR="009441F0" w:rsidRPr="00CE2648">
        <w:rPr>
          <w:color w:val="000000"/>
          <w:sz w:val="28"/>
          <w:szCs w:val="28"/>
        </w:rPr>
        <w:t>−</w:t>
      </w:r>
      <w:r w:rsidRPr="00CE2648">
        <w:rPr>
          <w:color w:val="000000"/>
          <w:sz w:val="28"/>
          <w:szCs w:val="28"/>
        </w:rPr>
        <w:t xml:space="preserve"> </w:t>
      </w:r>
      <w:r w:rsidR="00CB5BCE" w:rsidRPr="00CE2648">
        <w:rPr>
          <w:color w:val="000000"/>
          <w:sz w:val="28"/>
          <w:szCs w:val="28"/>
          <w:lang w:val="en-US"/>
        </w:rPr>
        <w:t>p</w:t>
      </w:r>
      <w:r w:rsidR="00CB5BCE" w:rsidRPr="00CE2648">
        <w:rPr>
          <w:i/>
          <w:color w:val="000000"/>
          <w:sz w:val="28"/>
          <w:szCs w:val="28"/>
          <w:lang w:val="en-US"/>
        </w:rPr>
        <w:t>K</w:t>
      </w:r>
      <w:r w:rsidR="00675160" w:rsidRPr="00CE2648">
        <w:rPr>
          <w:color w:val="000000"/>
          <w:sz w:val="28"/>
          <w:szCs w:val="28"/>
          <w:vertAlign w:val="subscript"/>
          <w:lang w:val="en-US"/>
        </w:rPr>
        <w:t>B</w:t>
      </w:r>
    </w:p>
    <w:p w:rsidR="002674B6" w:rsidRPr="00CE2648" w:rsidRDefault="002674B6" w:rsidP="00897C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При дифференцированном титровании смесей двух кислот или двух оснований</w:t>
      </w:r>
      <w:r w:rsidR="00C12E80" w:rsidRPr="00CE2648">
        <w:rPr>
          <w:color w:val="000000"/>
          <w:sz w:val="28"/>
          <w:szCs w:val="28"/>
        </w:rPr>
        <w:t>:</w:t>
      </w:r>
    </w:p>
    <w:p w:rsidR="002674B6" w:rsidRPr="00CE2648" w:rsidRDefault="0062198F" w:rsidP="00CE264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E2648">
        <w:rPr>
          <w:position w:val="-10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1.75pt" o:ole="">
            <v:imagedata r:id="rId8" o:title=""/>
          </v:shape>
          <o:OLEObject Type="Embed" ProgID="Equation.3" ShapeID="_x0000_i1025" DrawAspect="Content" ObjectID="_1750684493" r:id="rId9"/>
        </w:object>
      </w:r>
      <w:r w:rsidR="00205C7F" w:rsidRPr="00CE2648">
        <w:t xml:space="preserve"> </w:t>
      </w:r>
      <w:r w:rsidR="002674B6" w:rsidRPr="00CE2648">
        <w:rPr>
          <w:color w:val="000000"/>
          <w:sz w:val="28"/>
          <w:szCs w:val="28"/>
        </w:rPr>
        <w:t xml:space="preserve">или </w:t>
      </w:r>
      <w:r w:rsidR="00205C7F" w:rsidRPr="00CE2648">
        <w:rPr>
          <w:position w:val="-10"/>
        </w:rPr>
        <w:object w:dxaOrig="1640" w:dyaOrig="360">
          <v:shape id="_x0000_i1026" type="#_x0000_t75" style="width:97.5pt;height:21.75pt" o:ole="">
            <v:imagedata r:id="rId10" o:title=""/>
          </v:shape>
          <o:OLEObject Type="Embed" ProgID="Equation.3" ShapeID="_x0000_i1026" DrawAspect="Content" ObjectID="_1750684494" r:id="rId11"/>
        </w:object>
      </w:r>
    </w:p>
    <w:p w:rsidR="002674B6" w:rsidRPr="00CE2648" w:rsidRDefault="002674B6" w:rsidP="00CE264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(индексы </w:t>
      </w:r>
      <w:r w:rsidRPr="00CE2648">
        <w:rPr>
          <w:color w:val="000000"/>
          <w:sz w:val="28"/>
          <w:szCs w:val="28"/>
          <w:lang w:val="en-US"/>
        </w:rPr>
        <w:t>I</w:t>
      </w:r>
      <w:r w:rsidRPr="00CE2648">
        <w:rPr>
          <w:color w:val="000000"/>
          <w:sz w:val="28"/>
          <w:szCs w:val="28"/>
        </w:rPr>
        <w:t xml:space="preserve"> и </w:t>
      </w:r>
      <w:r w:rsidRPr="00CE2648">
        <w:rPr>
          <w:color w:val="000000"/>
          <w:sz w:val="28"/>
          <w:szCs w:val="28"/>
          <w:lang w:val="en-US"/>
        </w:rPr>
        <w:t>II</w:t>
      </w:r>
      <w:r w:rsidRPr="00CE2648">
        <w:rPr>
          <w:color w:val="000000"/>
          <w:sz w:val="28"/>
          <w:szCs w:val="28"/>
        </w:rPr>
        <w:t xml:space="preserve"> обозначают последовательность нейтрализации).</w:t>
      </w:r>
    </w:p>
    <w:p w:rsidR="00FB42B2" w:rsidRPr="00CE2648" w:rsidRDefault="00D4466B" w:rsidP="00687A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Значения величин ионных произведений для ряда растворителей и константы диссоциации </w:t>
      </w:r>
      <w:r w:rsidR="002674B6" w:rsidRPr="00CE2648">
        <w:rPr>
          <w:color w:val="000000"/>
          <w:sz w:val="28"/>
          <w:szCs w:val="28"/>
        </w:rPr>
        <w:t xml:space="preserve">некоторых </w:t>
      </w:r>
      <w:r w:rsidRPr="00CE2648">
        <w:rPr>
          <w:color w:val="000000"/>
          <w:sz w:val="28"/>
          <w:szCs w:val="28"/>
        </w:rPr>
        <w:t xml:space="preserve">кислот и оснований в воде </w:t>
      </w:r>
      <w:r w:rsidR="004913DA" w:rsidRPr="00CE2648">
        <w:rPr>
          <w:color w:val="000000"/>
          <w:sz w:val="28"/>
          <w:szCs w:val="28"/>
        </w:rPr>
        <w:t xml:space="preserve">и </w:t>
      </w:r>
      <w:r w:rsidRPr="00CE2648">
        <w:rPr>
          <w:color w:val="000000"/>
          <w:sz w:val="28"/>
          <w:szCs w:val="28"/>
        </w:rPr>
        <w:t xml:space="preserve">в различных растворителях приведены в </w:t>
      </w:r>
      <w:r w:rsidR="00B87063" w:rsidRPr="00CE2648">
        <w:rPr>
          <w:color w:val="000000"/>
          <w:sz w:val="28"/>
          <w:szCs w:val="28"/>
        </w:rPr>
        <w:t>Приложениях 1,</w:t>
      </w:r>
      <w:r w:rsidRPr="00CE2648">
        <w:rPr>
          <w:color w:val="000000"/>
          <w:sz w:val="28"/>
          <w:szCs w:val="28"/>
        </w:rPr>
        <w:t xml:space="preserve"> 2</w:t>
      </w:r>
      <w:r w:rsidR="008214F1" w:rsidRPr="00CE2648">
        <w:rPr>
          <w:color w:val="000000"/>
          <w:sz w:val="28"/>
          <w:szCs w:val="28"/>
        </w:rPr>
        <w:t xml:space="preserve"> и </w:t>
      </w:r>
      <w:r w:rsidRPr="00CE2648">
        <w:rPr>
          <w:color w:val="000000"/>
          <w:sz w:val="28"/>
          <w:szCs w:val="28"/>
        </w:rPr>
        <w:t>3</w:t>
      </w:r>
      <w:r w:rsidR="00B87063" w:rsidRPr="00CE2648">
        <w:rPr>
          <w:color w:val="000000"/>
          <w:sz w:val="28"/>
          <w:szCs w:val="28"/>
        </w:rPr>
        <w:t>.</w:t>
      </w:r>
    </w:p>
    <w:p w:rsidR="00D4466B" w:rsidRPr="00CE2648" w:rsidRDefault="0033410E" w:rsidP="00687A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Д</w:t>
      </w:r>
      <w:r w:rsidR="00FB42B2" w:rsidRPr="00CE2648">
        <w:rPr>
          <w:color w:val="000000"/>
          <w:sz w:val="28"/>
          <w:szCs w:val="28"/>
        </w:rPr>
        <w:t xml:space="preserve">ля соединений, принадлежащих к одному классу, </w:t>
      </w:r>
      <w:r w:rsidR="00A64E2B" w:rsidRPr="00CE2648">
        <w:rPr>
          <w:color w:val="000000"/>
          <w:sz w:val="28"/>
          <w:szCs w:val="28"/>
        </w:rPr>
        <w:t>часто и</w:t>
      </w:r>
      <w:r w:rsidR="00FB42B2" w:rsidRPr="00CE2648">
        <w:rPr>
          <w:color w:val="000000"/>
          <w:sz w:val="28"/>
          <w:szCs w:val="28"/>
        </w:rPr>
        <w:t xml:space="preserve">меет место линейная зависимость между значениями </w:t>
      </w:r>
      <w:r w:rsidR="00D4466B" w:rsidRPr="00CE2648">
        <w:rPr>
          <w:color w:val="000000"/>
          <w:sz w:val="28"/>
          <w:szCs w:val="28"/>
        </w:rPr>
        <w:t>р</w:t>
      </w:r>
      <w:r w:rsidR="00D4466B" w:rsidRPr="00CE2648">
        <w:rPr>
          <w:i/>
          <w:color w:val="000000"/>
          <w:sz w:val="28"/>
          <w:szCs w:val="28"/>
        </w:rPr>
        <w:t>К</w:t>
      </w:r>
      <w:r w:rsidR="00FB42B2" w:rsidRPr="00CE2648">
        <w:rPr>
          <w:color w:val="000000"/>
          <w:sz w:val="28"/>
          <w:szCs w:val="28"/>
          <w:vertAlign w:val="subscript"/>
        </w:rPr>
        <w:t>А</w:t>
      </w:r>
      <w:r w:rsidR="00FB42B2" w:rsidRPr="00CE2648">
        <w:rPr>
          <w:color w:val="000000"/>
          <w:sz w:val="28"/>
          <w:szCs w:val="28"/>
        </w:rPr>
        <w:t xml:space="preserve"> в воде </w:t>
      </w:r>
      <w:r w:rsidR="00D4466B" w:rsidRPr="00CE2648">
        <w:rPr>
          <w:color w:val="000000"/>
          <w:sz w:val="28"/>
          <w:szCs w:val="28"/>
        </w:rPr>
        <w:t xml:space="preserve">и </w:t>
      </w:r>
      <w:r w:rsidR="00FB42B2" w:rsidRPr="00CE2648">
        <w:rPr>
          <w:color w:val="000000"/>
          <w:sz w:val="28"/>
          <w:szCs w:val="28"/>
        </w:rPr>
        <w:t xml:space="preserve">неводном </w:t>
      </w:r>
      <w:r w:rsidR="00D4466B" w:rsidRPr="00CE2648">
        <w:rPr>
          <w:color w:val="000000"/>
          <w:sz w:val="28"/>
          <w:szCs w:val="28"/>
        </w:rPr>
        <w:t>растворител</w:t>
      </w:r>
      <w:r w:rsidR="00FB42B2" w:rsidRPr="00CE2648">
        <w:rPr>
          <w:color w:val="000000"/>
          <w:sz w:val="28"/>
          <w:szCs w:val="28"/>
        </w:rPr>
        <w:t>е</w:t>
      </w:r>
      <w:r w:rsidR="00D4466B" w:rsidRPr="00CE2648">
        <w:rPr>
          <w:color w:val="000000"/>
          <w:sz w:val="28"/>
          <w:szCs w:val="28"/>
        </w:rPr>
        <w:t xml:space="preserve">. </w:t>
      </w:r>
      <w:r w:rsidR="00FB42B2" w:rsidRPr="00CE2648">
        <w:rPr>
          <w:color w:val="000000"/>
          <w:sz w:val="28"/>
          <w:szCs w:val="28"/>
        </w:rPr>
        <w:t>Если эта зависимость изучена, е</w:t>
      </w:r>
      <w:r w:rsidR="00687A1F" w:rsidRPr="00CE2648">
        <w:rPr>
          <w:color w:val="000000"/>
          <w:sz w:val="28"/>
          <w:szCs w:val="28"/>
        </w:rPr>
        <w:t>ё</w:t>
      </w:r>
      <w:r w:rsidR="00FB42B2" w:rsidRPr="00CE2648">
        <w:rPr>
          <w:color w:val="000000"/>
          <w:sz w:val="28"/>
          <w:szCs w:val="28"/>
        </w:rPr>
        <w:t xml:space="preserve"> можно использовать </w:t>
      </w:r>
      <w:r w:rsidR="00C0708E" w:rsidRPr="00CE2648">
        <w:rPr>
          <w:color w:val="000000"/>
          <w:sz w:val="28"/>
          <w:szCs w:val="28"/>
        </w:rPr>
        <w:t>для предварительной оценки</w:t>
      </w:r>
      <w:r w:rsidR="00FB42B2" w:rsidRPr="00CE2648">
        <w:rPr>
          <w:color w:val="000000"/>
          <w:sz w:val="28"/>
          <w:szCs w:val="28"/>
        </w:rPr>
        <w:t xml:space="preserve"> условий титрования</w:t>
      </w:r>
      <w:r w:rsidR="00C0708E" w:rsidRPr="00CE2648">
        <w:rPr>
          <w:color w:val="000000"/>
          <w:sz w:val="28"/>
          <w:szCs w:val="28"/>
        </w:rPr>
        <w:t xml:space="preserve"> в данном растворителе.</w:t>
      </w:r>
    </w:p>
    <w:p w:rsidR="00F31915" w:rsidRPr="00CE2648" w:rsidRDefault="00F31915" w:rsidP="00F319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color w:val="000000"/>
          <w:sz w:val="28"/>
          <w:szCs w:val="28"/>
        </w:rPr>
        <w:t>Оптимальные условия титрования для слабых кислот достигаются в основных растворителях (пиридин, диметилформамид), а для слабых оснований – в кислых растворителях (уксусная кислота, пропионовая кислота и уксусный ангидрид).</w:t>
      </w:r>
    </w:p>
    <w:p w:rsidR="00F31915" w:rsidRPr="00CE2648" w:rsidRDefault="00F31915" w:rsidP="00703C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Соли некоторых органических и минеральных кислот могут быть оттитрованы как основания в кислых растворителях, и, реже, как кислоты в основных растворителях. Как кислоты можно титровать </w:t>
      </w:r>
      <w:r w:rsidRPr="00CE2648">
        <w:rPr>
          <w:sz w:val="28"/>
          <w:szCs w:val="28"/>
        </w:rPr>
        <w:t>галогенводородные кислоты, ангидриды кислот, карбоновые кислоты, аминокислоты, енолы (такие как барбитураты и ксантины), имиды,</w:t>
      </w:r>
      <w:r w:rsidR="0038214D" w:rsidRPr="00CE2648">
        <w:rPr>
          <w:sz w:val="28"/>
          <w:szCs w:val="28"/>
        </w:rPr>
        <w:t xml:space="preserve"> фенолы, пирролы</w:t>
      </w:r>
      <w:r w:rsidR="0038214D" w:rsidRPr="00CE2648">
        <w:rPr>
          <w:color w:val="FF0000"/>
          <w:sz w:val="28"/>
          <w:szCs w:val="28"/>
        </w:rPr>
        <w:t>,</w:t>
      </w:r>
      <w:r w:rsidR="0038214D" w:rsidRPr="00CE2648">
        <w:rPr>
          <w:sz w:val="28"/>
          <w:szCs w:val="28"/>
        </w:rPr>
        <w:t xml:space="preserve"> сульфонамиды</w:t>
      </w:r>
      <w:r w:rsidR="0038214D" w:rsidRPr="00CE2648">
        <w:rPr>
          <w:color w:val="FF0000"/>
          <w:sz w:val="28"/>
          <w:szCs w:val="28"/>
        </w:rPr>
        <w:t xml:space="preserve"> </w:t>
      </w:r>
      <w:r w:rsidR="0038214D" w:rsidRPr="00CE2648">
        <w:rPr>
          <w:sz w:val="28"/>
          <w:szCs w:val="28"/>
        </w:rPr>
        <w:t>и другие соединения,</w:t>
      </w:r>
      <w:r w:rsidRPr="00CE2648">
        <w:rPr>
          <w:sz w:val="28"/>
          <w:szCs w:val="28"/>
        </w:rPr>
        <w:t xml:space="preserve"> способные к количественному депротонированию в основных растворителях.</w:t>
      </w:r>
      <w:r w:rsidR="00703C7F" w:rsidRPr="00CE2648">
        <w:rPr>
          <w:sz w:val="28"/>
          <w:szCs w:val="28"/>
        </w:rPr>
        <w:t xml:space="preserve"> </w:t>
      </w:r>
      <w:r w:rsidRPr="00CE2648">
        <w:rPr>
          <w:color w:val="000000"/>
          <w:sz w:val="28"/>
          <w:szCs w:val="28"/>
        </w:rPr>
        <w:t xml:space="preserve">Как </w:t>
      </w:r>
      <w:r w:rsidRPr="00CE2648">
        <w:rPr>
          <w:color w:val="000000"/>
          <w:sz w:val="28"/>
          <w:szCs w:val="28"/>
        </w:rPr>
        <w:lastRenderedPageBreak/>
        <w:t xml:space="preserve">основания можно титровать азотсодержащие гетероциклические соединения, амиды, </w:t>
      </w:r>
      <w:r w:rsidRPr="00CE2648">
        <w:rPr>
          <w:sz w:val="28"/>
          <w:szCs w:val="28"/>
        </w:rPr>
        <w:t>оксазолины и четвертичные аммониевые основания, соли оснований и органических кислот, соли оснований и слабых неорганических кислот, а также некоторые соли аминов</w:t>
      </w:r>
      <w:r w:rsidR="0038214D" w:rsidRPr="00CE2648">
        <w:rPr>
          <w:sz w:val="28"/>
          <w:szCs w:val="28"/>
        </w:rPr>
        <w:t xml:space="preserve"> и другие соединения,</w:t>
      </w:r>
      <w:r w:rsidRPr="00CE2648">
        <w:rPr>
          <w:sz w:val="28"/>
          <w:szCs w:val="28"/>
        </w:rPr>
        <w:t xml:space="preserve"> способные к протонированию в кислых растворителях.</w:t>
      </w:r>
    </w:p>
    <w:p w:rsidR="00F31915" w:rsidRPr="00CE2648" w:rsidRDefault="00F31915" w:rsidP="00F319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Для раздельного титрования смесей кислот или оснований используют дифференцирующие растворители, т.е. растворители с величиной </w:t>
      </w:r>
      <w:r w:rsidRPr="00CE2648">
        <w:rPr>
          <w:iCs/>
          <w:color w:val="000000"/>
          <w:sz w:val="28"/>
          <w:szCs w:val="28"/>
        </w:rPr>
        <w:t>р</w:t>
      </w:r>
      <w:r w:rsidRPr="00CE2648">
        <w:rPr>
          <w:i/>
          <w:color w:val="000000"/>
          <w:sz w:val="28"/>
          <w:szCs w:val="28"/>
          <w:lang w:val="en-US"/>
        </w:rPr>
        <w:t>K</w:t>
      </w:r>
      <w:r w:rsidRPr="00CE2648">
        <w:rPr>
          <w:color w:val="000000"/>
          <w:sz w:val="28"/>
          <w:szCs w:val="28"/>
          <w:vertAlign w:val="subscript"/>
          <w:lang w:val="en-US"/>
        </w:rPr>
        <w:t>i</w:t>
      </w:r>
      <w:r w:rsidRPr="00CE2648">
        <w:rPr>
          <w:iCs/>
          <w:color w:val="000000"/>
          <w:sz w:val="28"/>
          <w:szCs w:val="28"/>
        </w:rPr>
        <w:t>,</w:t>
      </w:r>
      <w:r w:rsidRPr="00CE2648">
        <w:rPr>
          <w:i/>
          <w:iCs/>
          <w:color w:val="000000"/>
          <w:sz w:val="28"/>
          <w:szCs w:val="28"/>
        </w:rPr>
        <w:t xml:space="preserve"> </w:t>
      </w:r>
      <w:r w:rsidRPr="00CE2648">
        <w:rPr>
          <w:color w:val="000000"/>
          <w:sz w:val="28"/>
          <w:szCs w:val="28"/>
        </w:rPr>
        <w:t>обычно превышающей 15.</w:t>
      </w:r>
    </w:p>
    <w:p w:rsidR="00F31915" w:rsidRPr="00CE2648" w:rsidRDefault="00F31915" w:rsidP="00F319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В случае, когда соединение не растворяется в чистом растворителе</w:t>
      </w:r>
      <w:r w:rsidR="000C6266" w:rsidRPr="00CE2648">
        <w:rPr>
          <w:color w:val="000000"/>
          <w:sz w:val="28"/>
          <w:szCs w:val="28"/>
        </w:rPr>
        <w:t>,</w:t>
      </w:r>
      <w:r w:rsidRPr="00CE2648">
        <w:rPr>
          <w:color w:val="000000"/>
          <w:sz w:val="28"/>
          <w:szCs w:val="28"/>
        </w:rPr>
        <w:t xml:space="preserve"> либо продукты нейтрализации выпадают в виде осадков</w:t>
      </w:r>
      <w:r w:rsidR="000C6266" w:rsidRPr="00CE2648">
        <w:rPr>
          <w:color w:val="000000"/>
          <w:sz w:val="28"/>
          <w:szCs w:val="28"/>
        </w:rPr>
        <w:t>,</w:t>
      </w:r>
      <w:r w:rsidRPr="00CE2648">
        <w:rPr>
          <w:color w:val="000000"/>
          <w:sz w:val="28"/>
          <w:szCs w:val="28"/>
        </w:rPr>
        <w:t xml:space="preserve"> для титрования применяют смеси неводных растворителей, приготовленных из двух или тр</w:t>
      </w:r>
      <w:r w:rsidR="00E95D19">
        <w:rPr>
          <w:color w:val="000000"/>
          <w:sz w:val="28"/>
          <w:szCs w:val="28"/>
        </w:rPr>
        <w:t>ё</w:t>
      </w:r>
      <w:r w:rsidRPr="00CE2648">
        <w:rPr>
          <w:color w:val="000000"/>
          <w:sz w:val="28"/>
          <w:szCs w:val="28"/>
        </w:rPr>
        <w:t>х компонентов, один из которых является апротонным (бензол, хлороформ и др.). Присутствие апротонного (инертного) растворителя уменьшает ионное произведение среды (</w:t>
      </w:r>
      <w:r w:rsidRPr="00CE2648">
        <w:rPr>
          <w:i/>
          <w:color w:val="000000"/>
          <w:sz w:val="28"/>
          <w:szCs w:val="28"/>
        </w:rPr>
        <w:t>К</w:t>
      </w:r>
      <w:r w:rsidRPr="00CE2648">
        <w:rPr>
          <w:color w:val="000000"/>
          <w:sz w:val="28"/>
          <w:szCs w:val="28"/>
          <w:vertAlign w:val="subscript"/>
          <w:lang w:val="en-US"/>
        </w:rPr>
        <w:t>i</w:t>
      </w:r>
      <w:r w:rsidRPr="00CE2648">
        <w:rPr>
          <w:color w:val="000000"/>
          <w:sz w:val="28"/>
          <w:szCs w:val="28"/>
        </w:rPr>
        <w:t>)</w:t>
      </w:r>
      <w:r w:rsidRPr="00CE2648">
        <w:rPr>
          <w:iCs/>
          <w:color w:val="000000"/>
          <w:sz w:val="28"/>
          <w:szCs w:val="28"/>
        </w:rPr>
        <w:t>,</w:t>
      </w:r>
      <w:r w:rsidRPr="00CE2648">
        <w:rPr>
          <w:i/>
          <w:iCs/>
          <w:color w:val="000000"/>
          <w:sz w:val="28"/>
          <w:szCs w:val="28"/>
        </w:rPr>
        <w:t xml:space="preserve"> </w:t>
      </w:r>
      <w:r w:rsidRPr="00CE2648">
        <w:rPr>
          <w:color w:val="000000"/>
          <w:sz w:val="28"/>
          <w:szCs w:val="28"/>
        </w:rPr>
        <w:t>что иногда способствует улучшению условий титрования. Растворители, обладающие дифференцирующим действием, смешивают с инертными растворителями чаще всего в соотношении от 1:1 до 1:20. В таких растворителях изменение окраски индикаторов происходит более ч</w:t>
      </w:r>
      <w:r w:rsidR="00E95D19">
        <w:rPr>
          <w:color w:val="000000"/>
          <w:sz w:val="28"/>
          <w:szCs w:val="28"/>
        </w:rPr>
        <w:t>ё</w:t>
      </w:r>
      <w:r w:rsidRPr="00CE2648">
        <w:rPr>
          <w:color w:val="000000"/>
          <w:sz w:val="28"/>
          <w:szCs w:val="28"/>
        </w:rPr>
        <w:t>тко, а скачок потенциала часто более крутой, чем в кислотных или основных растворителях.</w:t>
      </w:r>
    </w:p>
    <w:p w:rsidR="00F31915" w:rsidRPr="00CE2648" w:rsidRDefault="00F31915" w:rsidP="00F319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Смеси растворителей для определения кислот: ацетон</w:t>
      </w:r>
      <w:r w:rsidR="009F1CAA" w:rsidRPr="00CE2648">
        <w:rPr>
          <w:color w:val="000000"/>
          <w:sz w:val="28"/>
          <w:szCs w:val="28"/>
        </w:rPr>
        <w:t>—</w:t>
      </w:r>
      <w:r w:rsidRPr="00CE2648">
        <w:rPr>
          <w:color w:val="000000"/>
          <w:sz w:val="28"/>
          <w:szCs w:val="28"/>
        </w:rPr>
        <w:t>бутиловый спирт, бензол</w:t>
      </w:r>
      <w:r w:rsidR="009F1CAA" w:rsidRPr="00CE2648">
        <w:rPr>
          <w:color w:val="000000"/>
          <w:sz w:val="28"/>
          <w:szCs w:val="28"/>
        </w:rPr>
        <w:t>—</w:t>
      </w:r>
      <w:r w:rsidRPr="00CE2648">
        <w:rPr>
          <w:color w:val="000000"/>
          <w:sz w:val="28"/>
          <w:szCs w:val="28"/>
        </w:rPr>
        <w:t>метиловый спирт, бензол</w:t>
      </w:r>
      <w:r w:rsidR="009F1CAA" w:rsidRPr="00CE2648">
        <w:rPr>
          <w:color w:val="000000"/>
          <w:sz w:val="28"/>
          <w:szCs w:val="28"/>
        </w:rPr>
        <w:t>—</w:t>
      </w:r>
      <w:r w:rsidRPr="00CE2648">
        <w:rPr>
          <w:color w:val="000000"/>
          <w:sz w:val="28"/>
          <w:szCs w:val="28"/>
        </w:rPr>
        <w:t xml:space="preserve"> изопропиловый спирт и др.</w:t>
      </w:r>
    </w:p>
    <w:p w:rsidR="00F31915" w:rsidRPr="00CE2648" w:rsidRDefault="00F31915" w:rsidP="00F31915">
      <w:pPr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color w:val="000000"/>
          <w:sz w:val="28"/>
          <w:szCs w:val="28"/>
        </w:rPr>
        <w:t>Смеси растворителей для определения оснований: уксусная кислота</w:t>
      </w:r>
      <w:r w:rsidR="009F1CAA" w:rsidRPr="00CE2648">
        <w:rPr>
          <w:color w:val="000000"/>
          <w:sz w:val="28"/>
          <w:szCs w:val="28"/>
        </w:rPr>
        <w:t>—</w:t>
      </w:r>
      <w:r w:rsidRPr="00CE2648">
        <w:rPr>
          <w:color w:val="000000"/>
          <w:sz w:val="28"/>
          <w:szCs w:val="28"/>
        </w:rPr>
        <w:t>ацетон, уксусная кислота</w:t>
      </w:r>
      <w:r w:rsidR="009F1CAA" w:rsidRPr="00CE2648">
        <w:rPr>
          <w:color w:val="000000"/>
          <w:sz w:val="28"/>
          <w:szCs w:val="28"/>
        </w:rPr>
        <w:t>—</w:t>
      </w:r>
      <w:r w:rsidRPr="00CE2648">
        <w:rPr>
          <w:color w:val="000000"/>
          <w:sz w:val="28"/>
          <w:szCs w:val="28"/>
        </w:rPr>
        <w:t>бензол, уксусная кислота</w:t>
      </w:r>
      <w:r w:rsidR="009F1CAA" w:rsidRPr="00CE2648">
        <w:rPr>
          <w:color w:val="000000"/>
          <w:sz w:val="28"/>
          <w:szCs w:val="28"/>
        </w:rPr>
        <w:t>—</w:t>
      </w:r>
      <w:r w:rsidRPr="00CE2648">
        <w:rPr>
          <w:color w:val="000000"/>
          <w:sz w:val="28"/>
          <w:szCs w:val="28"/>
        </w:rPr>
        <w:t>хлороформ, уксусная кислота</w:t>
      </w:r>
      <w:r w:rsidR="009F1CAA" w:rsidRPr="00CE2648">
        <w:rPr>
          <w:color w:val="000000"/>
          <w:sz w:val="28"/>
          <w:szCs w:val="28"/>
        </w:rPr>
        <w:t>—</w:t>
      </w:r>
      <w:r w:rsidRPr="00CE2648">
        <w:rPr>
          <w:color w:val="000000"/>
          <w:sz w:val="28"/>
          <w:szCs w:val="28"/>
        </w:rPr>
        <w:t>диоксан</w:t>
      </w:r>
      <w:r w:rsidR="009F1CAA" w:rsidRPr="00CE2648">
        <w:rPr>
          <w:color w:val="000000"/>
          <w:sz w:val="28"/>
          <w:szCs w:val="28"/>
        </w:rPr>
        <w:t>—</w:t>
      </w:r>
      <w:r w:rsidRPr="00CE2648">
        <w:rPr>
          <w:color w:val="000000"/>
          <w:sz w:val="28"/>
          <w:szCs w:val="28"/>
        </w:rPr>
        <w:t>уксусный ангидрид и др.</w:t>
      </w:r>
    </w:p>
    <w:p w:rsidR="006C5646" w:rsidRPr="00CE2648" w:rsidRDefault="006C5646" w:rsidP="00687A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При выборе растворителя для проведения кислотно-основного титрования принимают во внимание следующие критерии:</w:t>
      </w:r>
    </w:p>
    <w:p w:rsidR="006C5646" w:rsidRPr="00CE2648" w:rsidRDefault="00687A1F" w:rsidP="00687A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bCs/>
          <w:color w:val="000000"/>
          <w:sz w:val="28"/>
          <w:szCs w:val="28"/>
        </w:rPr>
        <w:t>- </w:t>
      </w:r>
      <w:r w:rsidR="006C5646" w:rsidRPr="00CE2648">
        <w:rPr>
          <w:bCs/>
          <w:color w:val="000000"/>
          <w:sz w:val="28"/>
          <w:szCs w:val="28"/>
        </w:rPr>
        <w:t>растворитель, используемый для определения веществ основного характера, должен обладать кислотными свойствами, а для определения веществ кислотного характера – основными</w:t>
      </w:r>
      <w:r w:rsidRPr="00CE2648">
        <w:rPr>
          <w:bCs/>
          <w:color w:val="000000"/>
          <w:sz w:val="28"/>
          <w:szCs w:val="28"/>
        </w:rPr>
        <w:t>;</w:t>
      </w:r>
    </w:p>
    <w:p w:rsidR="006C5646" w:rsidRPr="00CE2648" w:rsidRDefault="00687A1F" w:rsidP="00E01F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bCs/>
          <w:color w:val="000000"/>
          <w:sz w:val="28"/>
          <w:szCs w:val="28"/>
        </w:rPr>
        <w:t>- </w:t>
      </w:r>
      <w:r w:rsidR="006C5646" w:rsidRPr="00CE2648">
        <w:rPr>
          <w:bCs/>
          <w:color w:val="000000"/>
          <w:sz w:val="28"/>
          <w:szCs w:val="28"/>
        </w:rPr>
        <w:t xml:space="preserve">константа </w:t>
      </w:r>
      <w:r w:rsidR="008C7100" w:rsidRPr="00CE2648">
        <w:rPr>
          <w:bCs/>
          <w:color w:val="000000"/>
          <w:sz w:val="28"/>
          <w:szCs w:val="28"/>
        </w:rPr>
        <w:t>диссоциации</w:t>
      </w:r>
      <w:r w:rsidR="006C5646" w:rsidRPr="00CE2648">
        <w:rPr>
          <w:color w:val="000000"/>
          <w:sz w:val="28"/>
          <w:szCs w:val="28"/>
        </w:rPr>
        <w:t xml:space="preserve"> растворителя</w:t>
      </w:r>
      <w:r w:rsidR="00670D42" w:rsidRPr="00CE2648">
        <w:rPr>
          <w:color w:val="000000"/>
          <w:sz w:val="28"/>
          <w:szCs w:val="28"/>
        </w:rPr>
        <w:t xml:space="preserve"> </w:t>
      </w:r>
      <w:r w:rsidR="0086340F" w:rsidRPr="00CE2648">
        <w:rPr>
          <w:color w:val="000000"/>
          <w:sz w:val="28"/>
          <w:szCs w:val="28"/>
        </w:rPr>
        <w:t xml:space="preserve">должна быть </w:t>
      </w:r>
      <w:r w:rsidR="006C5646" w:rsidRPr="00CE2648">
        <w:rPr>
          <w:bCs/>
          <w:color w:val="000000"/>
          <w:sz w:val="28"/>
          <w:szCs w:val="28"/>
        </w:rPr>
        <w:t>невелика</w:t>
      </w:r>
      <w:r w:rsidR="00863520" w:rsidRPr="00CE2648">
        <w:rPr>
          <w:bCs/>
          <w:color w:val="000000"/>
          <w:sz w:val="28"/>
          <w:szCs w:val="28"/>
        </w:rPr>
        <w:t>;</w:t>
      </w:r>
    </w:p>
    <w:p w:rsidR="006C5646" w:rsidRPr="00CE2648" w:rsidRDefault="00687A1F" w:rsidP="00687A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bCs/>
          <w:color w:val="000000"/>
          <w:sz w:val="28"/>
          <w:szCs w:val="28"/>
        </w:rPr>
        <w:lastRenderedPageBreak/>
        <w:t>- </w:t>
      </w:r>
      <w:r w:rsidR="006C5646" w:rsidRPr="00CE2648">
        <w:rPr>
          <w:bCs/>
          <w:color w:val="000000"/>
          <w:sz w:val="28"/>
          <w:szCs w:val="28"/>
        </w:rPr>
        <w:t>диэлектрическая проницаемость</w:t>
      </w:r>
      <w:r w:rsidR="006C5646" w:rsidRPr="00CE2648">
        <w:rPr>
          <w:color w:val="000000"/>
          <w:sz w:val="28"/>
          <w:szCs w:val="28"/>
        </w:rPr>
        <w:t xml:space="preserve"> растворителя должна быть </w:t>
      </w:r>
      <w:r w:rsidR="006C5646" w:rsidRPr="00CE2648">
        <w:rPr>
          <w:bCs/>
          <w:color w:val="000000"/>
          <w:sz w:val="28"/>
          <w:szCs w:val="28"/>
        </w:rPr>
        <w:t>высокой</w:t>
      </w:r>
      <w:r w:rsidR="00FB3804" w:rsidRPr="00CE2648">
        <w:rPr>
          <w:bCs/>
          <w:color w:val="000000"/>
          <w:sz w:val="28"/>
          <w:szCs w:val="28"/>
        </w:rPr>
        <w:t>;</w:t>
      </w:r>
    </w:p>
    <w:p w:rsidR="006C5646" w:rsidRPr="00CE2648" w:rsidRDefault="00687A1F" w:rsidP="00687A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- </w:t>
      </w:r>
      <w:r w:rsidR="006C5646" w:rsidRPr="00CE2648">
        <w:rPr>
          <w:color w:val="000000"/>
          <w:sz w:val="28"/>
          <w:szCs w:val="28"/>
        </w:rPr>
        <w:t xml:space="preserve">растворитель должен растворять определяемое вещество в такой степени, чтобы </w:t>
      </w:r>
      <w:r w:rsidR="006C5646" w:rsidRPr="00CE2648">
        <w:rPr>
          <w:bCs/>
          <w:color w:val="000000"/>
          <w:sz w:val="28"/>
          <w:szCs w:val="28"/>
        </w:rPr>
        <w:t>можно было</w:t>
      </w:r>
      <w:r w:rsidR="006C5646" w:rsidRPr="00CE2648">
        <w:rPr>
          <w:color w:val="000000"/>
          <w:sz w:val="28"/>
          <w:szCs w:val="28"/>
        </w:rPr>
        <w:t xml:space="preserve"> </w:t>
      </w:r>
      <w:r w:rsidR="009F1CAA" w:rsidRPr="00CE2648">
        <w:rPr>
          <w:bCs/>
          <w:color w:val="000000"/>
          <w:sz w:val="28"/>
          <w:szCs w:val="28"/>
        </w:rPr>
        <w:t>получить 0,01 </w:t>
      </w:r>
      <w:r w:rsidR="006C5646" w:rsidRPr="00CE2648">
        <w:rPr>
          <w:bCs/>
          <w:color w:val="000000"/>
          <w:sz w:val="28"/>
          <w:szCs w:val="28"/>
        </w:rPr>
        <w:t>М раствор</w:t>
      </w:r>
      <w:r w:rsidRPr="00CE2648">
        <w:rPr>
          <w:color w:val="000000"/>
          <w:sz w:val="28"/>
          <w:szCs w:val="28"/>
        </w:rPr>
        <w:t>;</w:t>
      </w:r>
    </w:p>
    <w:p w:rsidR="006C5646" w:rsidRPr="00CE2648" w:rsidRDefault="00687A1F" w:rsidP="00687A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- </w:t>
      </w:r>
      <w:r w:rsidR="006C5646" w:rsidRPr="00CE2648">
        <w:rPr>
          <w:color w:val="000000"/>
          <w:sz w:val="28"/>
          <w:szCs w:val="28"/>
        </w:rPr>
        <w:t xml:space="preserve">растворитель </w:t>
      </w:r>
      <w:r w:rsidR="006C5646" w:rsidRPr="00CE2648">
        <w:rPr>
          <w:bCs/>
          <w:color w:val="000000"/>
          <w:sz w:val="28"/>
          <w:szCs w:val="28"/>
        </w:rPr>
        <w:t>не должен вступать в побочные химические реакции</w:t>
      </w:r>
      <w:r w:rsidR="006C5646" w:rsidRPr="00CE2648">
        <w:rPr>
          <w:color w:val="000000"/>
          <w:sz w:val="28"/>
          <w:szCs w:val="28"/>
        </w:rPr>
        <w:t xml:space="preserve"> с определяемым веществом</w:t>
      </w:r>
      <w:r w:rsidRPr="00CE2648">
        <w:rPr>
          <w:color w:val="000000"/>
          <w:sz w:val="28"/>
          <w:szCs w:val="28"/>
        </w:rPr>
        <w:t>;</w:t>
      </w:r>
    </w:p>
    <w:p w:rsidR="006C5646" w:rsidRPr="00CE2648" w:rsidRDefault="00687A1F" w:rsidP="00687A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- </w:t>
      </w:r>
      <w:r w:rsidR="006C5646" w:rsidRPr="00CE2648">
        <w:rPr>
          <w:color w:val="000000"/>
          <w:sz w:val="28"/>
          <w:szCs w:val="28"/>
        </w:rPr>
        <w:t xml:space="preserve">при титровании в данном растворителе </w:t>
      </w:r>
      <w:r w:rsidR="006C5646" w:rsidRPr="00CE2648">
        <w:rPr>
          <w:bCs/>
          <w:color w:val="000000"/>
          <w:sz w:val="28"/>
          <w:szCs w:val="28"/>
        </w:rPr>
        <w:t>должно быть возможно обнаружение конечной точки титрования</w:t>
      </w:r>
      <w:r w:rsidRPr="00CE2648">
        <w:rPr>
          <w:bCs/>
          <w:color w:val="000000"/>
          <w:sz w:val="28"/>
          <w:szCs w:val="28"/>
        </w:rPr>
        <w:t>;</w:t>
      </w:r>
    </w:p>
    <w:p w:rsidR="006C5646" w:rsidRPr="00CE2648" w:rsidRDefault="00687A1F" w:rsidP="00687A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- </w:t>
      </w:r>
      <w:r w:rsidR="006C5646" w:rsidRPr="00CE2648">
        <w:rPr>
          <w:color w:val="000000"/>
          <w:sz w:val="28"/>
          <w:szCs w:val="28"/>
        </w:rPr>
        <w:t xml:space="preserve">растворитель должен </w:t>
      </w:r>
      <w:r w:rsidR="006C5646" w:rsidRPr="00CE2648">
        <w:rPr>
          <w:bCs/>
          <w:color w:val="000000"/>
          <w:sz w:val="28"/>
          <w:szCs w:val="28"/>
        </w:rPr>
        <w:t>легко подвергаться очистке</w:t>
      </w:r>
      <w:r w:rsidR="006C5646" w:rsidRPr="00CE2648">
        <w:rPr>
          <w:color w:val="000000"/>
          <w:sz w:val="28"/>
          <w:szCs w:val="28"/>
        </w:rPr>
        <w:t xml:space="preserve"> и др.</w:t>
      </w:r>
    </w:p>
    <w:p w:rsidR="00F31915" w:rsidRPr="00CE2648" w:rsidRDefault="00F31915" w:rsidP="00CE2648">
      <w:pPr>
        <w:keepNext/>
        <w:shd w:val="clear" w:color="auto" w:fill="FFFFFF"/>
        <w:spacing w:before="240" w:line="360" w:lineRule="auto"/>
        <w:jc w:val="center"/>
        <w:rPr>
          <w:b/>
          <w:color w:val="000000"/>
          <w:sz w:val="28"/>
          <w:szCs w:val="28"/>
        </w:rPr>
      </w:pPr>
      <w:r w:rsidRPr="00CE2648">
        <w:rPr>
          <w:b/>
          <w:color w:val="000000"/>
          <w:sz w:val="28"/>
          <w:szCs w:val="28"/>
        </w:rPr>
        <w:t>Титранты</w:t>
      </w:r>
    </w:p>
    <w:p w:rsidR="00F31915" w:rsidRPr="00CE2648" w:rsidRDefault="00F31915" w:rsidP="00F31915">
      <w:pPr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sz w:val="28"/>
          <w:szCs w:val="28"/>
        </w:rPr>
        <w:t>Титрованные растворы для неводного титрования готовят  с органическим растворителем.</w:t>
      </w:r>
    </w:p>
    <w:p w:rsidR="00F31915" w:rsidRPr="00CE2648" w:rsidRDefault="00F31915" w:rsidP="00F319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Определение соединений </w:t>
      </w:r>
      <w:r w:rsidRPr="00E95D19">
        <w:rPr>
          <w:color w:val="000000"/>
          <w:sz w:val="28"/>
          <w:szCs w:val="28"/>
        </w:rPr>
        <w:t>основного характера</w:t>
      </w:r>
      <w:r w:rsidRPr="00CE2648">
        <w:rPr>
          <w:color w:val="000000"/>
          <w:sz w:val="28"/>
          <w:szCs w:val="28"/>
        </w:rPr>
        <w:t xml:space="preserve"> проводят с использованием титрованных растворов хлорной кислоты в безводной уксусной кислоте, метаноле, нитрометане.</w:t>
      </w:r>
    </w:p>
    <w:p w:rsidR="00F31915" w:rsidRPr="00CE2648" w:rsidRDefault="00F31915" w:rsidP="00F319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Определение соединений </w:t>
      </w:r>
      <w:r w:rsidRPr="00E95D19">
        <w:rPr>
          <w:color w:val="000000"/>
          <w:sz w:val="28"/>
          <w:szCs w:val="28"/>
        </w:rPr>
        <w:t>кислого характера</w:t>
      </w:r>
      <w:r w:rsidRPr="00CE2648">
        <w:rPr>
          <w:color w:val="000000"/>
          <w:sz w:val="28"/>
          <w:szCs w:val="28"/>
        </w:rPr>
        <w:t xml:space="preserve"> проводят с использованием титрованных растворов оснований: натрия гидроксида, натрия метанолята, тетраэтиламмония гидроокисида в этаноле, метаноле, в смеси метанола и бензола и др.</w:t>
      </w:r>
    </w:p>
    <w:p w:rsidR="00F31915" w:rsidRPr="00CE2648" w:rsidRDefault="00F31915" w:rsidP="00F319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В ряде случаев титрование возможно только в результате взаимодействия титруемого соединения со вспомогательным реактивом перед титрованием или в процессе титрования. </w:t>
      </w:r>
      <w:r w:rsidR="004A67B6" w:rsidRPr="00CE2648">
        <w:rPr>
          <w:color w:val="000000"/>
          <w:sz w:val="28"/>
          <w:szCs w:val="28"/>
        </w:rPr>
        <w:t>П</w:t>
      </w:r>
      <w:r w:rsidRPr="00CE2648">
        <w:rPr>
          <w:color w:val="000000"/>
          <w:sz w:val="28"/>
          <w:szCs w:val="28"/>
        </w:rPr>
        <w:t>ри титровании солей галогеноводородных кислот</w:t>
      </w:r>
      <w:r w:rsidR="004A67B6" w:rsidRPr="00CE2648">
        <w:rPr>
          <w:color w:val="000000"/>
          <w:sz w:val="28"/>
          <w:szCs w:val="28"/>
        </w:rPr>
        <w:t>, как оснований</w:t>
      </w:r>
      <w:r w:rsidRPr="00CE2648">
        <w:rPr>
          <w:color w:val="000000"/>
          <w:sz w:val="28"/>
          <w:szCs w:val="28"/>
        </w:rPr>
        <w:t xml:space="preserve"> (титрант – 0,1 М раствор хлорной кислоты)</w:t>
      </w:r>
      <w:r w:rsidR="004A67B6" w:rsidRPr="00CE2648">
        <w:rPr>
          <w:color w:val="000000"/>
          <w:sz w:val="28"/>
          <w:szCs w:val="28"/>
        </w:rPr>
        <w:t>,</w:t>
      </w:r>
      <w:r w:rsidR="0049373D" w:rsidRPr="00CE2648">
        <w:rPr>
          <w:color w:val="000000"/>
          <w:sz w:val="28"/>
          <w:szCs w:val="28"/>
        </w:rPr>
        <w:t xml:space="preserve"> </w:t>
      </w:r>
      <w:r w:rsidRPr="00CE2648">
        <w:rPr>
          <w:color w:val="000000"/>
          <w:sz w:val="28"/>
          <w:szCs w:val="28"/>
        </w:rPr>
        <w:t>в титруемый раствор прибавляют в избытке ртути (</w:t>
      </w:r>
      <w:r w:rsidRPr="00CE2648">
        <w:rPr>
          <w:color w:val="000000"/>
          <w:sz w:val="28"/>
          <w:szCs w:val="28"/>
          <w:lang w:val="en-US"/>
        </w:rPr>
        <w:t>II</w:t>
      </w:r>
      <w:r w:rsidRPr="00CE2648">
        <w:rPr>
          <w:color w:val="000000"/>
          <w:sz w:val="28"/>
          <w:szCs w:val="28"/>
        </w:rPr>
        <w:t>) ацетат, что приводит к образованию недиссоциирующих комплексных галогенидов ртути и эквивалентного количества легко и количественно протонирующихся ацетат-ионов. В среде уксусного ангидрида титруют тем же титрантом соли хлористоводородной кислоты</w:t>
      </w:r>
      <w:r w:rsidR="0088209E" w:rsidRPr="00CE2648">
        <w:rPr>
          <w:color w:val="000000"/>
          <w:sz w:val="28"/>
          <w:szCs w:val="28"/>
        </w:rPr>
        <w:t>, как основания,</w:t>
      </w:r>
      <w:r w:rsidRPr="00CE2648">
        <w:rPr>
          <w:color w:val="000000"/>
          <w:sz w:val="28"/>
          <w:szCs w:val="28"/>
        </w:rPr>
        <w:t xml:space="preserve"> без использования ртути (</w:t>
      </w:r>
      <w:r w:rsidRPr="00CE2648">
        <w:rPr>
          <w:color w:val="000000"/>
          <w:sz w:val="28"/>
          <w:szCs w:val="28"/>
          <w:lang w:val="en-US"/>
        </w:rPr>
        <w:t>II</w:t>
      </w:r>
      <w:r w:rsidRPr="00CE2648">
        <w:rPr>
          <w:color w:val="000000"/>
          <w:sz w:val="28"/>
          <w:szCs w:val="28"/>
        </w:rPr>
        <w:t xml:space="preserve">) ацетата, поскольку в этой среде в отсутствие воды </w:t>
      </w:r>
      <w:r w:rsidRPr="00CE2648">
        <w:rPr>
          <w:color w:val="000000"/>
          <w:sz w:val="28"/>
          <w:szCs w:val="28"/>
        </w:rPr>
        <w:lastRenderedPageBreak/>
        <w:t>количественно протонируются непосредственно хлорид-ионы, что в обычных растворителях неосуществимо.</w:t>
      </w:r>
    </w:p>
    <w:p w:rsidR="00F31915" w:rsidRPr="00CE2648" w:rsidRDefault="00F31915" w:rsidP="00F319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Возможно титрование </w:t>
      </w:r>
      <w:r w:rsidR="0078066B" w:rsidRPr="00CE2648">
        <w:rPr>
          <w:color w:val="000000"/>
          <w:sz w:val="28"/>
          <w:szCs w:val="28"/>
        </w:rPr>
        <w:t xml:space="preserve">как оснований </w:t>
      </w:r>
      <w:r w:rsidR="0040400F" w:rsidRPr="00CE2648">
        <w:rPr>
          <w:color w:val="000000"/>
          <w:sz w:val="28"/>
          <w:szCs w:val="28"/>
        </w:rPr>
        <w:t xml:space="preserve">и </w:t>
      </w:r>
      <w:r w:rsidRPr="00CE2648">
        <w:rPr>
          <w:color w:val="000000"/>
          <w:sz w:val="28"/>
          <w:szCs w:val="28"/>
        </w:rPr>
        <w:t>соединений, содержащих в молекуле азиридиновые или оксирановые циклы. Для его реализации необходимо присутствие в титруемом растворе избытка нуклеофилов – бромид- или йодид-анионов. Тогда при титровании в среде кислых растворителей или нитрометана (титрант – 0,1 М раствор хлорной кислоты) количественно и быстро происходит раскрытие азиридиновых или оксирановых циклов с присоединением протона и аниона-нуклеофила. Таким образом, соединения, содержащие эти циклы, титруются как основания, но процесс практически необратим, поскольку не приводит к образованию катионов определяемых соединений.</w:t>
      </w:r>
    </w:p>
    <w:p w:rsidR="00F31915" w:rsidRPr="00CE2648" w:rsidRDefault="00F31915" w:rsidP="00F319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В случае титрования соединений кислого характера выбор титранта-основания также зависит от растворителя. Для получения воспроизводимых результатов следует учитывать, что сила титранта-основания должна быть сравнима с силой сопряженного основания растворителя. В идеальном случае следует использовать в качестве титранта соль сопряженного основания растворителя, поскольку оно является самым сильным основанием, которое может существовать в данном растворителе. Так, если для определения карбоновых кислот в качестве растворителей используются простые спирты (этанол, метанол), то в качестве титрантов применяют обычно этилат натрия и метилат натрия соответственно.</w:t>
      </w:r>
    </w:p>
    <w:p w:rsidR="00F31915" w:rsidRPr="00CE2648" w:rsidRDefault="00F31915" w:rsidP="00CE2648">
      <w:pPr>
        <w:keepNext/>
        <w:shd w:val="clear" w:color="auto" w:fill="FFFFFF"/>
        <w:spacing w:before="240" w:line="360" w:lineRule="auto"/>
        <w:jc w:val="center"/>
        <w:rPr>
          <w:b/>
          <w:color w:val="000000"/>
          <w:sz w:val="28"/>
          <w:szCs w:val="28"/>
        </w:rPr>
      </w:pPr>
      <w:r w:rsidRPr="00CE2648">
        <w:rPr>
          <w:b/>
          <w:color w:val="000000"/>
          <w:sz w:val="28"/>
          <w:szCs w:val="28"/>
        </w:rPr>
        <w:t>Индикация конечной точки титрования</w:t>
      </w:r>
    </w:p>
    <w:p w:rsidR="00F31915" w:rsidRPr="00CE2648" w:rsidRDefault="00F31915" w:rsidP="00F319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Конечную точку титрования в неводных растворителях фиксируют визуальным методом с использованием кислотно-основных индикаторов или при помощи инструментальных методов.</w:t>
      </w:r>
    </w:p>
    <w:p w:rsidR="00F31915" w:rsidRPr="00CE2648" w:rsidRDefault="00F31915" w:rsidP="00F319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Признаком достижения точки эквивалентности служит </w:t>
      </w:r>
      <w:r w:rsidR="00E20E2C" w:rsidRPr="00CE2648">
        <w:rPr>
          <w:color w:val="000000"/>
          <w:sz w:val="28"/>
          <w:szCs w:val="28"/>
        </w:rPr>
        <w:t>достижение</w:t>
      </w:r>
      <w:r w:rsidRPr="00CE2648">
        <w:rPr>
          <w:color w:val="000000"/>
          <w:sz w:val="28"/>
          <w:szCs w:val="28"/>
        </w:rPr>
        <w:t xml:space="preserve"> раствором определенного значения рН, которое фиксируется по </w:t>
      </w:r>
      <w:r w:rsidRPr="00CE2648">
        <w:rPr>
          <w:color w:val="000000"/>
          <w:sz w:val="28"/>
          <w:szCs w:val="28"/>
        </w:rPr>
        <w:lastRenderedPageBreak/>
        <w:t>изменению окраски индикатора или скачку электродного потенциала.</w:t>
      </w:r>
    </w:p>
    <w:p w:rsidR="00F31915" w:rsidRPr="00CE2648" w:rsidRDefault="00F31915" w:rsidP="00F319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i/>
          <w:color w:val="000000"/>
          <w:sz w:val="28"/>
          <w:szCs w:val="28"/>
        </w:rPr>
        <w:t>Индикаторы.</w:t>
      </w:r>
      <w:r w:rsidRPr="00CE2648">
        <w:rPr>
          <w:color w:val="000000"/>
          <w:sz w:val="28"/>
          <w:szCs w:val="28"/>
        </w:rPr>
        <w:t xml:space="preserve"> Основные параметры, характеризующие интервал перехода рН и окраски индикатора различны в разных растворителях и сильно отличаются от их значений в воде. Поэтому выбор индикаторов для определения веществ в неводных растворителях сложен и проводится чаще эмпирически.</w:t>
      </w:r>
    </w:p>
    <w:p w:rsidR="00FB42B2" w:rsidRPr="00CE2648" w:rsidRDefault="00A64E2B" w:rsidP="00687A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П</w:t>
      </w:r>
      <w:r w:rsidR="00FB42B2" w:rsidRPr="00CE2648">
        <w:rPr>
          <w:color w:val="000000"/>
          <w:sz w:val="28"/>
          <w:szCs w:val="28"/>
        </w:rPr>
        <w:t xml:space="preserve">ри предварительном выборе условий </w:t>
      </w:r>
      <w:r w:rsidR="00EE42DF" w:rsidRPr="00CE2648">
        <w:rPr>
          <w:color w:val="000000"/>
          <w:sz w:val="28"/>
          <w:szCs w:val="28"/>
        </w:rPr>
        <w:t xml:space="preserve">кислотно-основного </w:t>
      </w:r>
      <w:r w:rsidR="00FB42B2" w:rsidRPr="00CE2648">
        <w:rPr>
          <w:color w:val="000000"/>
          <w:sz w:val="28"/>
          <w:szCs w:val="28"/>
        </w:rPr>
        <w:t xml:space="preserve">титрования конкретных веществ </w:t>
      </w:r>
      <w:r w:rsidR="00EE42DF" w:rsidRPr="00CE2648">
        <w:rPr>
          <w:color w:val="000000"/>
          <w:sz w:val="28"/>
          <w:szCs w:val="28"/>
        </w:rPr>
        <w:t xml:space="preserve">в неводных средах </w:t>
      </w:r>
      <w:r w:rsidR="00FB42B2" w:rsidRPr="00CE2648">
        <w:rPr>
          <w:color w:val="000000"/>
          <w:sz w:val="28"/>
          <w:szCs w:val="28"/>
        </w:rPr>
        <w:t xml:space="preserve">полезно руководствоваться </w:t>
      </w:r>
      <w:r w:rsidR="00EE42DF" w:rsidRPr="00CE2648">
        <w:rPr>
          <w:color w:val="000000"/>
          <w:sz w:val="28"/>
          <w:szCs w:val="28"/>
        </w:rPr>
        <w:t>табл</w:t>
      </w:r>
      <w:r w:rsidR="00F55325" w:rsidRPr="00CE2648">
        <w:rPr>
          <w:color w:val="000000"/>
          <w:sz w:val="28"/>
          <w:szCs w:val="28"/>
        </w:rPr>
        <w:t> 1</w:t>
      </w:r>
      <w:r w:rsidR="004C71B0" w:rsidRPr="00CE2648">
        <w:rPr>
          <w:color w:val="000000"/>
          <w:sz w:val="28"/>
          <w:szCs w:val="28"/>
        </w:rPr>
        <w:t>.</w:t>
      </w:r>
    </w:p>
    <w:p w:rsidR="006C5646" w:rsidRPr="00CE2648" w:rsidRDefault="00EE42DF" w:rsidP="00CE2648">
      <w:pPr>
        <w:spacing w:before="240" w:after="120"/>
        <w:jc w:val="both"/>
        <w:rPr>
          <w:bCs/>
          <w:iCs/>
          <w:sz w:val="28"/>
          <w:szCs w:val="28"/>
        </w:rPr>
      </w:pPr>
      <w:r w:rsidRPr="00CE2648">
        <w:rPr>
          <w:bCs/>
          <w:sz w:val="28"/>
          <w:szCs w:val="28"/>
        </w:rPr>
        <w:t>Таблица</w:t>
      </w:r>
      <w:r w:rsidR="00F55325" w:rsidRPr="00CE2648">
        <w:rPr>
          <w:bCs/>
          <w:sz w:val="28"/>
          <w:szCs w:val="28"/>
        </w:rPr>
        <w:t> 1</w:t>
      </w:r>
      <w:r w:rsidR="00952890" w:rsidRPr="00CE2648">
        <w:rPr>
          <w:bCs/>
          <w:sz w:val="28"/>
          <w:szCs w:val="28"/>
        </w:rPr>
        <w:t xml:space="preserve"> </w:t>
      </w:r>
      <w:r w:rsidR="00C2735E" w:rsidRPr="00CE2648">
        <w:rPr>
          <w:color w:val="000000"/>
          <w:sz w:val="28"/>
          <w:szCs w:val="28"/>
        </w:rPr>
        <w:sym w:font="Symbol" w:char="002D"/>
      </w:r>
      <w:r w:rsidR="00952890" w:rsidRPr="00CE2648">
        <w:rPr>
          <w:bCs/>
          <w:sz w:val="28"/>
          <w:szCs w:val="28"/>
        </w:rPr>
        <w:t xml:space="preserve"> </w:t>
      </w:r>
      <w:r w:rsidR="00375481" w:rsidRPr="00CE2648">
        <w:rPr>
          <w:bCs/>
          <w:iCs/>
          <w:sz w:val="28"/>
          <w:szCs w:val="28"/>
        </w:rPr>
        <w:t>Р</w:t>
      </w:r>
      <w:r w:rsidRPr="00CE2648">
        <w:rPr>
          <w:bCs/>
          <w:iCs/>
          <w:sz w:val="28"/>
          <w:szCs w:val="28"/>
        </w:rPr>
        <w:t>астворители, индикаторы и титранты</w:t>
      </w:r>
      <w:r w:rsidR="00375481" w:rsidRPr="00CE2648">
        <w:rPr>
          <w:bCs/>
          <w:iCs/>
          <w:sz w:val="28"/>
          <w:szCs w:val="28"/>
        </w:rPr>
        <w:t xml:space="preserve">, </w:t>
      </w:r>
      <w:r w:rsidR="0012527C" w:rsidRPr="00CE2648">
        <w:rPr>
          <w:bCs/>
          <w:iCs/>
          <w:sz w:val="28"/>
          <w:szCs w:val="28"/>
        </w:rPr>
        <w:t>рекомендуемые</w:t>
      </w:r>
      <w:r w:rsidR="00375481" w:rsidRPr="00CE2648">
        <w:rPr>
          <w:bCs/>
          <w:iCs/>
          <w:sz w:val="28"/>
          <w:szCs w:val="28"/>
        </w:rPr>
        <w:t xml:space="preserve"> </w:t>
      </w:r>
      <w:r w:rsidR="00873CE8" w:rsidRPr="00CE2648">
        <w:rPr>
          <w:bCs/>
          <w:iCs/>
          <w:sz w:val="28"/>
          <w:szCs w:val="28"/>
        </w:rPr>
        <w:t xml:space="preserve">при </w:t>
      </w:r>
      <w:r w:rsidR="0012527C" w:rsidRPr="00CE2648">
        <w:rPr>
          <w:bCs/>
          <w:iCs/>
          <w:sz w:val="28"/>
          <w:szCs w:val="28"/>
        </w:rPr>
        <w:t xml:space="preserve">кислотно-основном </w:t>
      </w:r>
      <w:r w:rsidR="00375481" w:rsidRPr="00CE2648">
        <w:rPr>
          <w:bCs/>
          <w:iCs/>
          <w:sz w:val="28"/>
          <w:szCs w:val="28"/>
        </w:rPr>
        <w:t>титровании</w:t>
      </w:r>
      <w:r w:rsidR="00873CE8" w:rsidRPr="00CE2648">
        <w:rPr>
          <w:bCs/>
          <w:iCs/>
          <w:sz w:val="28"/>
          <w:szCs w:val="28"/>
        </w:rPr>
        <w:t xml:space="preserve"> в неводных средах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2"/>
        <w:gridCol w:w="3264"/>
        <w:gridCol w:w="3006"/>
      </w:tblGrid>
      <w:tr w:rsidR="00EE42DF" w:rsidRPr="00343A84" w:rsidTr="00731C3B">
        <w:trPr>
          <w:trHeight w:val="345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F" w:rsidRPr="00343A84" w:rsidRDefault="00EE42DF" w:rsidP="00400BE6">
            <w:pPr>
              <w:pStyle w:val="2"/>
              <w:keepNext w:val="0"/>
              <w:spacing w:before="0"/>
              <w:rPr>
                <w:spacing w:val="-7"/>
              </w:rPr>
            </w:pPr>
            <w:r w:rsidRPr="00343A84">
              <w:t>Растворители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F" w:rsidRPr="00343A84" w:rsidRDefault="00EE42DF" w:rsidP="000D2D56">
            <w:pPr>
              <w:ind w:right="6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343A84">
              <w:rPr>
                <w:b/>
                <w:bCs/>
                <w:color w:val="000000"/>
                <w:spacing w:val="-4"/>
                <w:sz w:val="24"/>
                <w:szCs w:val="24"/>
              </w:rPr>
              <w:t>Индикаторы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F" w:rsidRPr="00343A84" w:rsidRDefault="00EE42DF" w:rsidP="000D2D56">
            <w:pPr>
              <w:ind w:right="6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343A84">
              <w:rPr>
                <w:b/>
                <w:bCs/>
                <w:color w:val="000000"/>
                <w:spacing w:val="-5"/>
                <w:sz w:val="24"/>
                <w:szCs w:val="24"/>
              </w:rPr>
              <w:t>Титранты</w:t>
            </w:r>
          </w:p>
        </w:tc>
      </w:tr>
      <w:tr w:rsidR="00EE42DF" w:rsidRPr="00343A84" w:rsidTr="00731C3B">
        <w:trPr>
          <w:trHeight w:val="1308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2DF" w:rsidRPr="00343A84" w:rsidRDefault="00EE42DF" w:rsidP="007C734D">
            <w:pPr>
              <w:pStyle w:val="5"/>
              <w:keepNext w:val="0"/>
              <w:ind w:left="0" w:right="0"/>
              <w:rPr>
                <w:b w:val="0"/>
                <w:bCs w:val="0"/>
              </w:rPr>
            </w:pPr>
            <w:r w:rsidRPr="00343A84">
              <w:t>Кислые</w:t>
            </w:r>
          </w:p>
          <w:p w:rsidR="00EE42DF" w:rsidRPr="00343A84" w:rsidRDefault="00EE42DF" w:rsidP="00144EFD">
            <w:pPr>
              <w:shd w:val="clear" w:color="auto" w:fill="FFFFFF"/>
              <w:spacing w:after="120"/>
              <w:rPr>
                <w:color w:val="000000"/>
                <w:spacing w:val="-4"/>
                <w:sz w:val="24"/>
                <w:szCs w:val="24"/>
              </w:rPr>
            </w:pPr>
            <w:r w:rsidRPr="00343A84">
              <w:rPr>
                <w:color w:val="000000"/>
                <w:spacing w:val="-4"/>
                <w:sz w:val="24"/>
                <w:szCs w:val="24"/>
              </w:rPr>
              <w:t>Уксусная</w:t>
            </w:r>
            <w:r w:rsidR="00F373DB" w:rsidRPr="00343A84">
              <w:rPr>
                <w:color w:val="000000"/>
                <w:spacing w:val="-4"/>
                <w:sz w:val="24"/>
                <w:szCs w:val="24"/>
              </w:rPr>
              <w:t>, пропионовая,</w:t>
            </w:r>
            <w:r w:rsidRPr="00343A84">
              <w:rPr>
                <w:color w:val="000000"/>
                <w:spacing w:val="-4"/>
                <w:sz w:val="24"/>
                <w:szCs w:val="24"/>
              </w:rPr>
              <w:t xml:space="preserve"> муравьиная кислоты, </w:t>
            </w:r>
            <w:r w:rsidR="00144EFD" w:rsidRPr="00343A84">
              <w:rPr>
                <w:color w:val="000000"/>
                <w:spacing w:val="-4"/>
                <w:sz w:val="24"/>
                <w:szCs w:val="24"/>
              </w:rPr>
              <w:t xml:space="preserve">а также их смеси с </w:t>
            </w:r>
            <w:r w:rsidRPr="00343A84">
              <w:rPr>
                <w:color w:val="000000"/>
                <w:spacing w:val="-4"/>
                <w:sz w:val="24"/>
                <w:szCs w:val="24"/>
              </w:rPr>
              <w:t>уксусны</w:t>
            </w:r>
            <w:r w:rsidR="00144EFD" w:rsidRPr="00343A84">
              <w:rPr>
                <w:color w:val="000000"/>
                <w:spacing w:val="-4"/>
                <w:sz w:val="24"/>
                <w:szCs w:val="24"/>
              </w:rPr>
              <w:t>м</w:t>
            </w:r>
            <w:r w:rsidRPr="00343A84">
              <w:rPr>
                <w:color w:val="000000"/>
                <w:spacing w:val="-4"/>
                <w:sz w:val="24"/>
                <w:szCs w:val="24"/>
              </w:rPr>
              <w:t xml:space="preserve"> ангидрид</w:t>
            </w:r>
            <w:r w:rsidR="00144EFD" w:rsidRPr="00343A84">
              <w:rPr>
                <w:color w:val="000000"/>
                <w:spacing w:val="-4"/>
                <w:sz w:val="24"/>
                <w:szCs w:val="24"/>
              </w:rPr>
              <w:t>ом, бензолом, хлороформом и др.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2DF" w:rsidRPr="00343A84" w:rsidRDefault="00EE42DF" w:rsidP="007C734D">
            <w:pPr>
              <w:shd w:val="clear" w:color="auto" w:fill="FFFFFF"/>
              <w:spacing w:after="120"/>
              <w:rPr>
                <w:color w:val="000000"/>
                <w:spacing w:val="-6"/>
                <w:sz w:val="24"/>
                <w:szCs w:val="24"/>
              </w:rPr>
            </w:pPr>
            <w:r w:rsidRPr="00343A84">
              <w:rPr>
                <w:color w:val="000000"/>
                <w:spacing w:val="-6"/>
                <w:sz w:val="24"/>
                <w:szCs w:val="24"/>
              </w:rPr>
              <w:t xml:space="preserve">Кристаллический фиолетовый, судан </w:t>
            </w:r>
            <w:r w:rsidRPr="00343A84">
              <w:rPr>
                <w:color w:val="000000"/>
                <w:spacing w:val="-6"/>
                <w:sz w:val="24"/>
                <w:szCs w:val="24"/>
                <w:lang w:val="en-US"/>
              </w:rPr>
              <w:t>III</w:t>
            </w:r>
            <w:r w:rsidR="000E60E3" w:rsidRPr="00343A84">
              <w:rPr>
                <w:color w:val="000000"/>
                <w:spacing w:val="-6"/>
                <w:sz w:val="24"/>
                <w:szCs w:val="24"/>
              </w:rPr>
              <w:t>, тропеолин </w:t>
            </w:r>
            <w:r w:rsidRPr="00343A84">
              <w:rPr>
                <w:color w:val="000000"/>
                <w:spacing w:val="-6"/>
                <w:sz w:val="24"/>
                <w:szCs w:val="24"/>
              </w:rPr>
              <w:t xml:space="preserve">00, метиловый фиолетовый, нейтральный красный, малахитовый зеленый, </w:t>
            </w:r>
            <w:r w:rsidR="001928C1" w:rsidRPr="00343A84">
              <w:rPr>
                <w:color w:val="000000"/>
                <w:spacing w:val="-6"/>
                <w:sz w:val="24"/>
                <w:szCs w:val="24"/>
              </w:rPr>
              <w:t>диметиловый жёлтый</w:t>
            </w:r>
            <w:r w:rsidR="00F871AA" w:rsidRPr="00343A84">
              <w:rPr>
                <w:color w:val="000000"/>
                <w:spacing w:val="-6"/>
                <w:sz w:val="24"/>
                <w:szCs w:val="24"/>
              </w:rPr>
              <w:t>, нафтолбензеин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2DF" w:rsidRPr="00343A84" w:rsidRDefault="00EE42DF" w:rsidP="007C734D">
            <w:pPr>
              <w:shd w:val="clear" w:color="auto" w:fill="FFFFFF"/>
              <w:spacing w:after="120"/>
              <w:rPr>
                <w:color w:val="000000"/>
                <w:spacing w:val="-7"/>
                <w:sz w:val="24"/>
                <w:szCs w:val="24"/>
              </w:rPr>
            </w:pPr>
            <w:r w:rsidRPr="00343A84">
              <w:rPr>
                <w:color w:val="000000"/>
                <w:spacing w:val="-2"/>
                <w:sz w:val="24"/>
                <w:szCs w:val="24"/>
              </w:rPr>
              <w:t xml:space="preserve">Раствор хлорной кислоты в уксусной </w:t>
            </w:r>
            <w:r w:rsidRPr="00343A84">
              <w:rPr>
                <w:color w:val="000000"/>
                <w:spacing w:val="-1"/>
                <w:sz w:val="24"/>
                <w:szCs w:val="24"/>
              </w:rPr>
              <w:t>кислоте или нитрометане</w:t>
            </w:r>
          </w:p>
        </w:tc>
      </w:tr>
      <w:tr w:rsidR="00EE42DF" w:rsidRPr="00343A84" w:rsidTr="00731C3B">
        <w:trPr>
          <w:trHeight w:val="844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2DF" w:rsidRPr="00343A84" w:rsidRDefault="00EE42DF" w:rsidP="007C734D">
            <w:pPr>
              <w:shd w:val="clear" w:color="auto" w:fill="FFFFFF"/>
              <w:rPr>
                <w:sz w:val="24"/>
                <w:szCs w:val="24"/>
              </w:rPr>
            </w:pPr>
            <w:r w:rsidRPr="00343A84">
              <w:rPr>
                <w:b/>
                <w:bCs/>
                <w:color w:val="000000"/>
                <w:spacing w:val="-4"/>
                <w:sz w:val="24"/>
                <w:szCs w:val="24"/>
              </w:rPr>
              <w:t>Основные</w:t>
            </w:r>
          </w:p>
          <w:p w:rsidR="00EE42DF" w:rsidRPr="00343A84" w:rsidRDefault="00EE42DF" w:rsidP="00F871AA">
            <w:pPr>
              <w:shd w:val="clear" w:color="auto" w:fill="FFFFFF"/>
              <w:spacing w:after="120"/>
              <w:rPr>
                <w:color w:val="000000"/>
                <w:spacing w:val="-7"/>
                <w:sz w:val="24"/>
                <w:szCs w:val="24"/>
              </w:rPr>
            </w:pPr>
            <w:r w:rsidRPr="00343A84">
              <w:rPr>
                <w:color w:val="000000"/>
                <w:spacing w:val="-1"/>
                <w:sz w:val="24"/>
                <w:szCs w:val="24"/>
              </w:rPr>
              <w:t xml:space="preserve">Диметилформамид, </w:t>
            </w:r>
            <w:r w:rsidRPr="00343A84">
              <w:rPr>
                <w:color w:val="000000"/>
                <w:spacing w:val="-2"/>
                <w:sz w:val="24"/>
                <w:szCs w:val="24"/>
              </w:rPr>
              <w:t>пиридин, этилендиамин</w:t>
            </w:r>
            <w:r w:rsidR="00F871AA" w:rsidRPr="00343A84">
              <w:rPr>
                <w:color w:val="000000"/>
                <w:spacing w:val="-2"/>
                <w:sz w:val="24"/>
                <w:szCs w:val="24"/>
              </w:rPr>
              <w:t>, бутиламин, морфолин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2DF" w:rsidRPr="00343A84" w:rsidRDefault="00EE42DF" w:rsidP="001928C1">
            <w:pPr>
              <w:shd w:val="clear" w:color="auto" w:fill="FFFFFF"/>
              <w:tabs>
                <w:tab w:val="num" w:pos="731"/>
              </w:tabs>
              <w:spacing w:after="120"/>
              <w:rPr>
                <w:color w:val="000000"/>
                <w:spacing w:val="-7"/>
                <w:sz w:val="24"/>
                <w:szCs w:val="24"/>
              </w:rPr>
            </w:pPr>
            <w:r w:rsidRPr="00343A84">
              <w:rPr>
                <w:color w:val="000000"/>
                <w:spacing w:val="-2"/>
                <w:sz w:val="24"/>
                <w:szCs w:val="24"/>
              </w:rPr>
              <w:t xml:space="preserve">Тимоловый синий, бромтимоловый </w:t>
            </w:r>
            <w:r w:rsidRPr="00343A84">
              <w:rPr>
                <w:color w:val="000000"/>
                <w:spacing w:val="-3"/>
                <w:sz w:val="24"/>
                <w:szCs w:val="24"/>
              </w:rPr>
              <w:t xml:space="preserve">синий, </w:t>
            </w:r>
            <w:r w:rsidRPr="00343A84">
              <w:rPr>
                <w:color w:val="000000"/>
                <w:spacing w:val="-6"/>
                <w:sz w:val="24"/>
                <w:szCs w:val="24"/>
              </w:rPr>
              <w:t>нафтолбензеин, нитроанилин</w:t>
            </w:r>
            <w:r w:rsidR="00F871AA" w:rsidRPr="00343A84">
              <w:rPr>
                <w:color w:val="000000"/>
                <w:spacing w:val="-6"/>
                <w:sz w:val="24"/>
                <w:szCs w:val="24"/>
              </w:rPr>
              <w:t>, тимолфталеин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2DF" w:rsidRPr="00343A84" w:rsidRDefault="00EE42DF" w:rsidP="007C734D">
            <w:pPr>
              <w:shd w:val="clear" w:color="auto" w:fill="FFFFFF"/>
              <w:spacing w:after="120"/>
              <w:rPr>
                <w:color w:val="000000"/>
                <w:spacing w:val="-7"/>
                <w:sz w:val="24"/>
                <w:szCs w:val="24"/>
              </w:rPr>
            </w:pPr>
            <w:r w:rsidRPr="00343A84">
              <w:rPr>
                <w:color w:val="000000"/>
                <w:spacing w:val="-2"/>
                <w:sz w:val="24"/>
                <w:szCs w:val="24"/>
              </w:rPr>
              <w:t>Растворы гидроксидов натрия и калия</w:t>
            </w:r>
            <w:r w:rsidR="005B0692" w:rsidRPr="00343A84">
              <w:rPr>
                <w:color w:val="000000"/>
                <w:spacing w:val="-2"/>
                <w:sz w:val="24"/>
                <w:szCs w:val="24"/>
              </w:rPr>
              <w:t>, метилата натрия, метилата лития, гидроксиды тетраэтил- и тетрабутиламмония</w:t>
            </w:r>
            <w:r w:rsidRPr="00343A84">
              <w:rPr>
                <w:color w:val="000000"/>
                <w:spacing w:val="-2"/>
                <w:sz w:val="24"/>
                <w:szCs w:val="24"/>
              </w:rPr>
              <w:t xml:space="preserve"> в спирте метиловом или в его смеси с бензолом или толуолом</w:t>
            </w:r>
          </w:p>
        </w:tc>
      </w:tr>
      <w:tr w:rsidR="00EE42DF" w:rsidRPr="00343A84" w:rsidTr="00731C3B">
        <w:trPr>
          <w:trHeight w:val="282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F" w:rsidRPr="00343A84" w:rsidRDefault="00EE42DF" w:rsidP="007C734D">
            <w:pPr>
              <w:shd w:val="clear" w:color="auto" w:fill="FFFFFF"/>
              <w:rPr>
                <w:sz w:val="24"/>
                <w:szCs w:val="24"/>
              </w:rPr>
            </w:pPr>
            <w:r w:rsidRPr="00343A84">
              <w:rPr>
                <w:b/>
                <w:bCs/>
                <w:color w:val="000000"/>
                <w:spacing w:val="-1"/>
                <w:sz w:val="24"/>
                <w:szCs w:val="24"/>
              </w:rPr>
              <w:t>Дифференцирующие</w:t>
            </w:r>
          </w:p>
          <w:p w:rsidR="00EE42DF" w:rsidRPr="00343A84" w:rsidRDefault="00EE42DF" w:rsidP="001609E4">
            <w:pPr>
              <w:shd w:val="clear" w:color="auto" w:fill="FFFFFF"/>
              <w:spacing w:after="120"/>
              <w:rPr>
                <w:color w:val="000000"/>
                <w:spacing w:val="-7"/>
                <w:sz w:val="24"/>
                <w:szCs w:val="24"/>
              </w:rPr>
            </w:pPr>
            <w:r w:rsidRPr="00343A84">
              <w:rPr>
                <w:color w:val="000000"/>
                <w:spacing w:val="-2"/>
                <w:sz w:val="24"/>
                <w:szCs w:val="24"/>
              </w:rPr>
              <w:t>Ацетон, диоксан, нитро</w:t>
            </w:r>
            <w:r w:rsidR="001F7332" w:rsidRPr="00343A84">
              <w:rPr>
                <w:color w:val="000000"/>
                <w:spacing w:val="-2"/>
                <w:sz w:val="24"/>
                <w:szCs w:val="24"/>
              </w:rPr>
              <w:t>-</w:t>
            </w:r>
            <w:r w:rsidRPr="00343A84">
              <w:rPr>
                <w:color w:val="000000"/>
                <w:spacing w:val="-2"/>
                <w:sz w:val="24"/>
                <w:szCs w:val="24"/>
              </w:rPr>
              <w:t xml:space="preserve">метан, </w:t>
            </w:r>
            <w:r w:rsidRPr="00343A84">
              <w:rPr>
                <w:color w:val="000000"/>
                <w:spacing w:val="-1"/>
                <w:sz w:val="24"/>
                <w:szCs w:val="24"/>
              </w:rPr>
              <w:t xml:space="preserve">метилэтилкетон, </w:t>
            </w:r>
            <w:r w:rsidR="001928C1" w:rsidRPr="00343A84">
              <w:rPr>
                <w:color w:val="000000"/>
                <w:spacing w:val="-1"/>
                <w:sz w:val="24"/>
                <w:szCs w:val="24"/>
              </w:rPr>
              <w:t>метанол</w:t>
            </w:r>
            <w:r w:rsidRPr="00343A84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1609E4" w:rsidRPr="00343A84">
              <w:rPr>
                <w:color w:val="000000"/>
                <w:spacing w:val="-1"/>
                <w:sz w:val="24"/>
                <w:szCs w:val="24"/>
              </w:rPr>
              <w:t>2-пропанол</w:t>
            </w:r>
            <w:r w:rsidRPr="00343A84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343A84">
              <w:rPr>
                <w:i/>
                <w:color w:val="000000"/>
                <w:spacing w:val="-1"/>
                <w:sz w:val="24"/>
                <w:szCs w:val="24"/>
              </w:rPr>
              <w:t>трет</w:t>
            </w:r>
            <w:r w:rsidR="001F7332" w:rsidRPr="00343A84">
              <w:rPr>
                <w:i/>
                <w:color w:val="000000"/>
                <w:spacing w:val="-1"/>
                <w:sz w:val="24"/>
                <w:szCs w:val="24"/>
              </w:rPr>
              <w:t>-</w:t>
            </w:r>
            <w:r w:rsidRPr="00343A84">
              <w:rPr>
                <w:color w:val="000000"/>
                <w:spacing w:val="-1"/>
                <w:sz w:val="24"/>
                <w:szCs w:val="24"/>
              </w:rPr>
              <w:t>бутиловый</w:t>
            </w:r>
            <w:r w:rsidR="001609E4" w:rsidRPr="00343A84">
              <w:rPr>
                <w:color w:val="000000"/>
                <w:spacing w:val="-1"/>
                <w:sz w:val="24"/>
                <w:szCs w:val="24"/>
              </w:rPr>
              <w:t xml:space="preserve"> спирт</w:t>
            </w:r>
            <w:r w:rsidRPr="00343A84">
              <w:rPr>
                <w:color w:val="000000"/>
                <w:spacing w:val="-1"/>
                <w:sz w:val="24"/>
                <w:szCs w:val="24"/>
              </w:rPr>
              <w:t>, диметилсульфоксид</w:t>
            </w:r>
            <w:r w:rsidR="00F871AA" w:rsidRPr="00343A84">
              <w:rPr>
                <w:color w:val="000000"/>
                <w:spacing w:val="-2"/>
                <w:sz w:val="24"/>
                <w:szCs w:val="24"/>
              </w:rPr>
              <w:t>, хлороформ, бензол, толуол, ацетонитрил, метилизобутилкетон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F" w:rsidRPr="00343A84" w:rsidRDefault="00EE42DF" w:rsidP="007C734D">
            <w:pPr>
              <w:shd w:val="clear" w:color="auto" w:fill="FFFFFF"/>
              <w:spacing w:after="120"/>
              <w:rPr>
                <w:color w:val="000000"/>
                <w:spacing w:val="-7"/>
                <w:sz w:val="24"/>
                <w:szCs w:val="24"/>
              </w:rPr>
            </w:pPr>
            <w:r w:rsidRPr="00343A84">
              <w:rPr>
                <w:color w:val="000000"/>
                <w:spacing w:val="-1"/>
                <w:sz w:val="24"/>
                <w:szCs w:val="24"/>
              </w:rPr>
              <w:t xml:space="preserve">Метиловый оранжевый, тимоловый синий, нейтральный красный, </w:t>
            </w:r>
            <w:r w:rsidRPr="00343A84">
              <w:rPr>
                <w:color w:val="000000"/>
                <w:spacing w:val="-2"/>
                <w:sz w:val="24"/>
                <w:szCs w:val="24"/>
              </w:rPr>
              <w:t xml:space="preserve">метиловый красный, </w:t>
            </w:r>
            <w:r w:rsidRPr="00343A84">
              <w:rPr>
                <w:color w:val="000000"/>
                <w:spacing w:val="-1"/>
                <w:sz w:val="24"/>
                <w:szCs w:val="24"/>
              </w:rPr>
              <w:t>бромтимоловый синий</w:t>
            </w:r>
            <w:r w:rsidR="00F871AA" w:rsidRPr="00343A84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F871AA" w:rsidRPr="00343A84">
              <w:rPr>
                <w:color w:val="000000"/>
                <w:spacing w:val="-6"/>
                <w:sz w:val="24"/>
                <w:szCs w:val="24"/>
              </w:rPr>
              <w:t>нафтолбензеин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F" w:rsidRPr="00343A84" w:rsidRDefault="00EE42DF" w:rsidP="007C734D">
            <w:pPr>
              <w:shd w:val="clear" w:color="auto" w:fill="FFFFFF"/>
              <w:spacing w:after="120"/>
              <w:rPr>
                <w:color w:val="000000"/>
                <w:spacing w:val="-7"/>
                <w:sz w:val="24"/>
                <w:szCs w:val="24"/>
              </w:rPr>
            </w:pPr>
            <w:r w:rsidRPr="00343A84">
              <w:rPr>
                <w:color w:val="000000"/>
                <w:sz w:val="24"/>
                <w:szCs w:val="24"/>
              </w:rPr>
              <w:t>Растворы</w:t>
            </w:r>
            <w:r w:rsidRPr="00343A84">
              <w:rPr>
                <w:color w:val="000000"/>
                <w:spacing w:val="-2"/>
                <w:sz w:val="24"/>
                <w:szCs w:val="24"/>
              </w:rPr>
              <w:t xml:space="preserve"> хлористоводородной</w:t>
            </w:r>
            <w:r w:rsidRPr="00343A84">
              <w:rPr>
                <w:color w:val="000000"/>
                <w:sz w:val="24"/>
                <w:szCs w:val="24"/>
              </w:rPr>
              <w:t xml:space="preserve"> кислоты</w:t>
            </w:r>
            <w:r w:rsidRPr="00343A84">
              <w:rPr>
                <w:sz w:val="24"/>
                <w:szCs w:val="24"/>
              </w:rPr>
              <w:t xml:space="preserve"> </w:t>
            </w:r>
            <w:r w:rsidRPr="00343A84">
              <w:rPr>
                <w:color w:val="000000"/>
                <w:spacing w:val="-2"/>
                <w:sz w:val="24"/>
                <w:szCs w:val="24"/>
              </w:rPr>
              <w:t>в спирте метиловом или в гликолевых смесях; растворы</w:t>
            </w:r>
            <w:r w:rsidRPr="00343A84">
              <w:rPr>
                <w:color w:val="000000"/>
                <w:spacing w:val="-1"/>
                <w:sz w:val="24"/>
                <w:szCs w:val="24"/>
              </w:rPr>
              <w:t xml:space="preserve"> хлорной</w:t>
            </w:r>
            <w:r w:rsidRPr="00343A84">
              <w:rPr>
                <w:color w:val="000000"/>
                <w:spacing w:val="-2"/>
                <w:sz w:val="24"/>
                <w:szCs w:val="24"/>
              </w:rPr>
              <w:t xml:space="preserve"> кислоты </w:t>
            </w:r>
            <w:r w:rsidRPr="00343A84">
              <w:rPr>
                <w:color w:val="000000"/>
                <w:spacing w:val="-1"/>
                <w:sz w:val="24"/>
                <w:szCs w:val="24"/>
              </w:rPr>
              <w:t>в нитрометане, метаноле или в гликолевых смесях; растворы, применяемые при титровании в основных растворителях</w:t>
            </w:r>
          </w:p>
        </w:tc>
      </w:tr>
    </w:tbl>
    <w:p w:rsidR="005C6229" w:rsidRPr="00CE2648" w:rsidRDefault="00F31915" w:rsidP="00CE2648">
      <w:pPr>
        <w:keepNext/>
        <w:keepLines/>
        <w:shd w:val="clear" w:color="auto" w:fill="FFFFFF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i/>
          <w:color w:val="000000"/>
          <w:sz w:val="28"/>
          <w:szCs w:val="28"/>
        </w:rPr>
        <w:lastRenderedPageBreak/>
        <w:t>Электороды.</w:t>
      </w:r>
      <w:r w:rsidRPr="00CE2648">
        <w:rPr>
          <w:b/>
          <w:color w:val="000000"/>
          <w:sz w:val="28"/>
          <w:szCs w:val="28"/>
        </w:rPr>
        <w:t xml:space="preserve"> </w:t>
      </w:r>
      <w:r w:rsidR="005C6229" w:rsidRPr="00CE2648">
        <w:rPr>
          <w:color w:val="000000"/>
          <w:sz w:val="28"/>
          <w:szCs w:val="28"/>
        </w:rPr>
        <w:t>Конечную точку титрования наиболее точно определяют электро</w:t>
      </w:r>
      <w:r w:rsidR="00E02A18" w:rsidRPr="00CE2648">
        <w:rPr>
          <w:color w:val="000000"/>
          <w:sz w:val="28"/>
          <w:szCs w:val="28"/>
        </w:rPr>
        <w:t>-</w:t>
      </w:r>
      <w:r w:rsidR="005C6229" w:rsidRPr="00CE2648">
        <w:rPr>
          <w:color w:val="000000"/>
          <w:sz w:val="28"/>
          <w:szCs w:val="28"/>
        </w:rPr>
        <w:t>метрическими методами анализа –</w:t>
      </w:r>
      <w:r w:rsidR="00E02A18" w:rsidRPr="00CE2648">
        <w:rPr>
          <w:color w:val="000000"/>
          <w:sz w:val="28"/>
          <w:szCs w:val="28"/>
        </w:rPr>
        <w:t xml:space="preserve"> </w:t>
      </w:r>
      <w:r w:rsidR="005C6229" w:rsidRPr="00CE2648">
        <w:rPr>
          <w:color w:val="000000"/>
          <w:sz w:val="28"/>
          <w:szCs w:val="28"/>
        </w:rPr>
        <w:t>потенциометрическим или кондукто</w:t>
      </w:r>
      <w:r w:rsidR="00E02A18" w:rsidRPr="00CE2648">
        <w:rPr>
          <w:color w:val="000000"/>
          <w:sz w:val="28"/>
          <w:szCs w:val="28"/>
        </w:rPr>
        <w:t>-</w:t>
      </w:r>
      <w:r w:rsidR="005C6229" w:rsidRPr="00CE2648">
        <w:rPr>
          <w:color w:val="000000"/>
          <w:sz w:val="28"/>
          <w:szCs w:val="28"/>
        </w:rPr>
        <w:t>метрическим.</w:t>
      </w:r>
    </w:p>
    <w:p w:rsidR="005C6229" w:rsidRPr="00CE2648" w:rsidRDefault="005C6229" w:rsidP="00CE2648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2648">
        <w:rPr>
          <w:color w:val="000000"/>
          <w:sz w:val="28"/>
          <w:szCs w:val="28"/>
        </w:rPr>
        <w:t>При потенциометрическом определении используют в качестве индикаторного стеклянный или любо</w:t>
      </w:r>
      <w:r w:rsidR="00144EFD" w:rsidRPr="00CE2648">
        <w:rPr>
          <w:color w:val="000000"/>
          <w:sz w:val="28"/>
          <w:szCs w:val="28"/>
        </w:rPr>
        <w:t>й</w:t>
      </w:r>
      <w:r w:rsidRPr="00CE2648">
        <w:rPr>
          <w:color w:val="000000"/>
          <w:sz w:val="28"/>
          <w:szCs w:val="28"/>
        </w:rPr>
        <w:t xml:space="preserve"> другой электрод, обратимый по отношению к протону. В качестве электрода сравнения обычно применяют либо хлор-серебряный, либо каломельный электрод. При проведении потенциометрического титрования целесообразно использовать электролитический мост, заполненный насыщенным раствором калия</w:t>
      </w:r>
      <w:r w:rsidRPr="00CE2648">
        <w:rPr>
          <w:i/>
          <w:iCs/>
          <w:color w:val="000000"/>
          <w:sz w:val="28"/>
          <w:szCs w:val="28"/>
        </w:rPr>
        <w:t xml:space="preserve"> </w:t>
      </w:r>
      <w:r w:rsidRPr="00CE2648">
        <w:rPr>
          <w:color w:val="000000"/>
          <w:sz w:val="28"/>
          <w:szCs w:val="28"/>
        </w:rPr>
        <w:t xml:space="preserve">хлорида или лития перхлората в </w:t>
      </w:r>
      <w:r w:rsidR="0049373D" w:rsidRPr="00CE2648">
        <w:rPr>
          <w:color w:val="000000"/>
          <w:sz w:val="28"/>
          <w:szCs w:val="28"/>
        </w:rPr>
        <w:t>метаноле</w:t>
      </w:r>
      <w:r w:rsidRPr="00CE2648">
        <w:rPr>
          <w:color w:val="000000"/>
          <w:sz w:val="28"/>
          <w:szCs w:val="28"/>
        </w:rPr>
        <w:t>. Это предотвращает попадание воды в титруемый раствор и возрастание электрического сопротивления моста в процессе титрования. Использование лития перхлората, как контактного электролита, необходимо, если титрование оснований проводят в протогенной среде в присутствии ртути</w:t>
      </w:r>
      <w:r w:rsidR="000B25ED" w:rsidRPr="00CE2648">
        <w:rPr>
          <w:color w:val="000000"/>
          <w:sz w:val="28"/>
          <w:szCs w:val="28"/>
        </w:rPr>
        <w:t xml:space="preserve"> </w:t>
      </w:r>
      <w:r w:rsidRPr="00CE2648">
        <w:rPr>
          <w:color w:val="000000"/>
          <w:sz w:val="28"/>
          <w:szCs w:val="28"/>
        </w:rPr>
        <w:t>(</w:t>
      </w:r>
      <w:r w:rsidRPr="00CE2648">
        <w:rPr>
          <w:color w:val="000000"/>
          <w:sz w:val="28"/>
          <w:szCs w:val="28"/>
          <w:lang w:val="en-US"/>
        </w:rPr>
        <w:t>II</w:t>
      </w:r>
      <w:r w:rsidRPr="00CE2648">
        <w:rPr>
          <w:color w:val="000000"/>
          <w:sz w:val="28"/>
          <w:szCs w:val="28"/>
        </w:rPr>
        <w:t>) ацетата или уксусного ангидрида, когда попадание в титруемый раствор следов калия хлорида недопустимо.</w:t>
      </w:r>
    </w:p>
    <w:p w:rsidR="005C6229" w:rsidRPr="00CE2648" w:rsidRDefault="005C6229" w:rsidP="005C62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При титровании в основных растворителях следует принимать меры для защиты титруемого раствора и особенно титранта от углекислого газа, содержащегося в воздухе, и влажности. Титрование в этилендиамине и пиридине лучше проводить в атмосфере инертного газа (азота или аргона).</w:t>
      </w:r>
    </w:p>
    <w:p w:rsidR="005C6229" w:rsidRPr="00CE2648" w:rsidRDefault="005C6229" w:rsidP="005C62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Оптимальный объём титруемого раствора составляет от 30 до 50 мл, </w:t>
      </w:r>
      <w:r w:rsidR="00845AF9" w:rsidRPr="00CE2648">
        <w:rPr>
          <w:color w:val="000000"/>
          <w:sz w:val="28"/>
          <w:szCs w:val="28"/>
        </w:rPr>
        <w:t xml:space="preserve">оптимальная </w:t>
      </w:r>
      <w:r w:rsidRPr="00CE2648">
        <w:rPr>
          <w:color w:val="000000"/>
          <w:sz w:val="28"/>
          <w:szCs w:val="28"/>
        </w:rPr>
        <w:t>величина расхода титранта в пределах от 5 до 9 мл.</w:t>
      </w:r>
    </w:p>
    <w:p w:rsidR="00F31915" w:rsidRPr="00CE2648" w:rsidRDefault="00F31915" w:rsidP="00F319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При кондуктометрическом титровании точку эквивалентности устанавливают по резкому изменению электропроводности. Для регистрации аналитического сигнала (сопротивления) применяют два одинаковых платиновых электрода. </w:t>
      </w:r>
      <w:r w:rsidR="007E05D4">
        <w:rPr>
          <w:color w:val="000000"/>
          <w:sz w:val="28"/>
          <w:szCs w:val="28"/>
        </w:rPr>
        <w:t>При расчё</w:t>
      </w:r>
      <w:r w:rsidR="0069175A" w:rsidRPr="00CE2648">
        <w:rPr>
          <w:color w:val="000000"/>
          <w:sz w:val="28"/>
          <w:szCs w:val="28"/>
        </w:rPr>
        <w:t>те</w:t>
      </w:r>
      <w:r w:rsidRPr="00CE2648">
        <w:rPr>
          <w:color w:val="000000"/>
          <w:sz w:val="28"/>
          <w:szCs w:val="28"/>
        </w:rPr>
        <w:t xml:space="preserve"> удельной электропроводности экспериментально находят константу электролитической ячейки</w:t>
      </w:r>
      <w:r w:rsidR="009F1CAA" w:rsidRPr="00CE2648">
        <w:rPr>
          <w:color w:val="000000"/>
          <w:sz w:val="28"/>
          <w:szCs w:val="28"/>
        </w:rPr>
        <w:t>.</w:t>
      </w:r>
      <w:r w:rsidRPr="00CE2648">
        <w:rPr>
          <w:color w:val="000000"/>
          <w:sz w:val="28"/>
          <w:szCs w:val="28"/>
        </w:rPr>
        <w:t xml:space="preserve"> Скорость перемешивания растворов должна быть постоянной</w:t>
      </w:r>
      <w:r w:rsidR="009F1CAA" w:rsidRPr="00CE2648">
        <w:rPr>
          <w:color w:val="000000"/>
          <w:sz w:val="28"/>
          <w:szCs w:val="28"/>
        </w:rPr>
        <w:t>.</w:t>
      </w:r>
    </w:p>
    <w:p w:rsidR="00F31915" w:rsidRPr="00CE2648" w:rsidRDefault="00F31915" w:rsidP="00F319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 xml:space="preserve">Изменение электропроводности изображают графически в виде </w:t>
      </w:r>
      <w:r w:rsidRPr="00CE2648">
        <w:rPr>
          <w:color w:val="000000"/>
          <w:sz w:val="28"/>
          <w:szCs w:val="28"/>
        </w:rPr>
        <w:lastRenderedPageBreak/>
        <w:t>кондуктометрических кривых. Вид кривой титрования зависит от природы взаимодействующих электролитов и подвижности ионов в растворе.</w:t>
      </w:r>
    </w:p>
    <w:p w:rsidR="00F03ED5" w:rsidRPr="00CE2648" w:rsidRDefault="005C6229" w:rsidP="005C62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t>В ряде случаев, особенно при меняющемся в процессе титрования составе среды и при инструментальной индикации точки эквивалентности, проведение контрольного опыта обычным пут</w:t>
      </w:r>
      <w:r w:rsidR="007E05D4">
        <w:rPr>
          <w:color w:val="000000"/>
          <w:sz w:val="28"/>
          <w:szCs w:val="28"/>
        </w:rPr>
        <w:t>ём неосуществим</w:t>
      </w:r>
      <w:r w:rsidR="00FB6377">
        <w:rPr>
          <w:color w:val="000000"/>
          <w:sz w:val="28"/>
          <w:szCs w:val="28"/>
        </w:rPr>
        <w:t>о</w:t>
      </w:r>
      <w:r w:rsidRPr="00CE2648">
        <w:rPr>
          <w:color w:val="000000"/>
          <w:sz w:val="28"/>
          <w:szCs w:val="28"/>
        </w:rPr>
        <w:t>. В таком случае проводят титрование двух разных навесок определяемого вещества. Величина разности расходов титранта на эти навески не должна быть меньше 5 мл. Расчёт результата определения ведется по величине этой разности, отнес</w:t>
      </w:r>
      <w:r w:rsidR="009F1CAA" w:rsidRPr="00CE2648">
        <w:rPr>
          <w:color w:val="000000"/>
          <w:sz w:val="28"/>
          <w:szCs w:val="28"/>
        </w:rPr>
        <w:t>ё</w:t>
      </w:r>
      <w:r w:rsidRPr="00CE2648">
        <w:rPr>
          <w:color w:val="000000"/>
          <w:sz w:val="28"/>
          <w:szCs w:val="28"/>
        </w:rPr>
        <w:t>нной к разности навесок, что исключает ошибку, связанную с нецелевым расходом титранта, практически одинаковом при титровании каждой из навесок.</w:t>
      </w:r>
      <w:r w:rsidR="00F03ED5" w:rsidRPr="00CE2648">
        <w:rPr>
          <w:color w:val="000000"/>
          <w:sz w:val="28"/>
          <w:szCs w:val="28"/>
        </w:rPr>
        <w:t xml:space="preserve"> Навески выбирают таким образом, чтобы объ</w:t>
      </w:r>
      <w:r w:rsidR="00731C3B" w:rsidRPr="00CE2648">
        <w:rPr>
          <w:color w:val="000000"/>
          <w:sz w:val="28"/>
          <w:szCs w:val="28"/>
        </w:rPr>
        <w:t>ё</w:t>
      </w:r>
      <w:r w:rsidR="00F03ED5" w:rsidRPr="00CE2648">
        <w:rPr>
          <w:color w:val="000000"/>
          <w:sz w:val="28"/>
          <w:szCs w:val="28"/>
        </w:rPr>
        <w:t>м титранта в каждом случае не превы</w:t>
      </w:r>
      <w:r w:rsidR="00731C3B" w:rsidRPr="00CE2648">
        <w:rPr>
          <w:color w:val="000000"/>
          <w:sz w:val="28"/>
          <w:szCs w:val="28"/>
        </w:rPr>
        <w:t>шал объём используемой бюретки.</w:t>
      </w:r>
    </w:p>
    <w:p w:rsidR="00731C3B" w:rsidRPr="00CE2648" w:rsidRDefault="00731C3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CE2648">
        <w:rPr>
          <w:color w:val="000000"/>
          <w:sz w:val="28"/>
          <w:szCs w:val="28"/>
        </w:rPr>
        <w:br w:type="page"/>
      </w:r>
    </w:p>
    <w:p w:rsidR="007D4A0B" w:rsidRPr="00094031" w:rsidRDefault="000E60E3" w:rsidP="005521E2">
      <w:pPr>
        <w:pStyle w:val="1"/>
        <w:keepNext w:val="0"/>
        <w:spacing w:before="0" w:after="0" w:line="240" w:lineRule="auto"/>
        <w:ind w:left="0" w:right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Приложение </w:t>
      </w:r>
      <w:r w:rsidR="00B87063" w:rsidRPr="00094031">
        <w:rPr>
          <w:spacing w:val="0"/>
          <w:sz w:val="28"/>
          <w:szCs w:val="28"/>
        </w:rPr>
        <w:t>1</w:t>
      </w:r>
    </w:p>
    <w:p w:rsidR="00122585" w:rsidRPr="00094031" w:rsidRDefault="007D4A0B" w:rsidP="006C4961">
      <w:pPr>
        <w:pStyle w:val="20"/>
        <w:spacing w:before="0" w:after="0"/>
        <w:ind w:left="0"/>
        <w:rPr>
          <w:i w:val="0"/>
        </w:rPr>
      </w:pPr>
      <w:r w:rsidRPr="00094031">
        <w:rPr>
          <w:i w:val="0"/>
        </w:rPr>
        <w:t xml:space="preserve">Величины </w:t>
      </w:r>
      <w:r w:rsidRPr="00094031">
        <w:rPr>
          <w:i w:val="0"/>
          <w:lang w:val="en-US"/>
        </w:rPr>
        <w:t>p</w:t>
      </w:r>
      <w:r w:rsidRPr="00094031">
        <w:rPr>
          <w:lang w:val="en-US"/>
        </w:rPr>
        <w:t>K</w:t>
      </w:r>
      <w:r w:rsidRPr="00094031">
        <w:rPr>
          <w:i w:val="0"/>
          <w:vertAlign w:val="subscript"/>
          <w:lang w:val="en-US"/>
        </w:rPr>
        <w:t>i</w:t>
      </w:r>
      <w:r w:rsidRPr="00094031">
        <w:rPr>
          <w:i w:val="0"/>
        </w:rPr>
        <w:t xml:space="preserve"> различных растворителей (p</w:t>
      </w:r>
      <w:r w:rsidRPr="00094031">
        <w:t>K</w:t>
      </w:r>
      <w:r w:rsidRPr="00094031">
        <w:rPr>
          <w:i w:val="0"/>
          <w:vertAlign w:val="subscript"/>
          <w:lang w:val="en-US"/>
        </w:rPr>
        <w:t>i</w:t>
      </w:r>
      <w:r w:rsidRPr="00094031">
        <w:rPr>
          <w:i w:val="0"/>
        </w:rPr>
        <w:t xml:space="preserve">= </w:t>
      </w:r>
      <w:r w:rsidR="00155C3E" w:rsidRPr="00094031">
        <w:rPr>
          <w:i w:val="0"/>
        </w:rPr>
        <w:t>−</w:t>
      </w:r>
      <w:r w:rsidRPr="00094031">
        <w:rPr>
          <w:i w:val="0"/>
          <w:lang w:val="en-US"/>
        </w:rPr>
        <w:t>lg</w:t>
      </w:r>
      <w:r w:rsidRPr="00094031">
        <w:rPr>
          <w:lang w:val="en-US"/>
        </w:rPr>
        <w:t>K</w:t>
      </w:r>
      <w:r w:rsidRPr="00094031">
        <w:rPr>
          <w:i w:val="0"/>
          <w:vertAlign w:val="subscript"/>
          <w:lang w:val="en-US"/>
        </w:rPr>
        <w:t>i</w:t>
      </w:r>
      <w:r w:rsidRPr="00094031">
        <w:rPr>
          <w:i w:val="0"/>
        </w:rPr>
        <w:t xml:space="preserve">) </w:t>
      </w:r>
    </w:p>
    <w:p w:rsidR="007D4A0B" w:rsidRPr="00094031" w:rsidRDefault="007D4A0B" w:rsidP="006C4961">
      <w:pPr>
        <w:pStyle w:val="20"/>
        <w:spacing w:before="0" w:after="120"/>
        <w:ind w:left="0"/>
        <w:rPr>
          <w:i w:val="0"/>
        </w:rPr>
      </w:pPr>
      <w:r w:rsidRPr="00094031">
        <w:rPr>
          <w:i w:val="0"/>
        </w:rPr>
        <w:t>при темпера</w:t>
      </w:r>
      <w:r w:rsidR="000E60E3">
        <w:rPr>
          <w:i w:val="0"/>
        </w:rPr>
        <w:t>туре от 20 до 25 </w:t>
      </w:r>
      <w:r w:rsidRPr="00094031">
        <w:rPr>
          <w:i w:val="0"/>
        </w:rPr>
        <w:t>°С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3"/>
        <w:gridCol w:w="4896"/>
        <w:gridCol w:w="2553"/>
      </w:tblGrid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155C3E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40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155C3E">
            <w:pPr>
              <w:pStyle w:val="2"/>
              <w:spacing w:before="0" w:line="360" w:lineRule="auto"/>
              <w:rPr>
                <w:spacing w:val="5"/>
              </w:rPr>
            </w:pPr>
            <w:r w:rsidRPr="00094031">
              <w:rPr>
                <w:spacing w:val="5"/>
              </w:rPr>
              <w:t>Растворитель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155C3E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094031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t>K</w:t>
            </w:r>
            <w:r w:rsidRPr="00094031">
              <w:rPr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Серная кислота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3</w:t>
            </w:r>
            <w:r w:rsidR="00155C3E" w:rsidRPr="00094031">
              <w:rPr>
                <w:color w:val="000000"/>
                <w:spacing w:val="-5"/>
                <w:sz w:val="24"/>
                <w:szCs w:val="24"/>
              </w:rPr>
              <w:t>,</w:t>
            </w:r>
            <w:r w:rsidRPr="00094031">
              <w:rPr>
                <w:color w:val="000000"/>
                <w:spacing w:val="-5"/>
                <w:sz w:val="24"/>
                <w:szCs w:val="24"/>
              </w:rPr>
              <w:t>62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Муравьиная кислота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6,</w:t>
            </w:r>
            <w:r w:rsidR="007D4A0B" w:rsidRPr="00094031">
              <w:rPr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Уксусная кислота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9"/>
                <w:sz w:val="24"/>
                <w:szCs w:val="24"/>
              </w:rPr>
              <w:t>14</w:t>
            </w:r>
            <w:r w:rsidR="00155C3E" w:rsidRPr="00094031">
              <w:rPr>
                <w:color w:val="000000"/>
                <w:spacing w:val="-9"/>
                <w:sz w:val="24"/>
                <w:szCs w:val="24"/>
              </w:rPr>
              <w:t>,</w:t>
            </w:r>
            <w:r w:rsidRPr="00094031">
              <w:rPr>
                <w:color w:val="000000"/>
                <w:spacing w:val="-9"/>
                <w:sz w:val="24"/>
                <w:szCs w:val="24"/>
              </w:rPr>
              <w:t>4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Уксусный ангидрид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1"/>
                <w:sz w:val="24"/>
                <w:szCs w:val="24"/>
              </w:rPr>
              <w:t>14,</w:t>
            </w:r>
            <w:r w:rsidR="007D4A0B" w:rsidRPr="00094031">
              <w:rPr>
                <w:color w:val="000000"/>
                <w:spacing w:val="-11"/>
                <w:sz w:val="24"/>
                <w:szCs w:val="24"/>
              </w:rPr>
              <w:t>5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Этилендиамин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1"/>
                <w:sz w:val="24"/>
                <w:szCs w:val="24"/>
              </w:rPr>
              <w:t>15,</w:t>
            </w:r>
            <w:r w:rsidR="007D4A0B" w:rsidRPr="00094031">
              <w:rPr>
                <w:color w:val="000000"/>
                <w:spacing w:val="-11"/>
                <w:sz w:val="24"/>
                <w:szCs w:val="24"/>
              </w:rPr>
              <w:t>3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Этиленгликоль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0"/>
                <w:sz w:val="24"/>
                <w:szCs w:val="24"/>
              </w:rPr>
              <w:t>15,</w:t>
            </w:r>
            <w:r w:rsidR="007D4A0B" w:rsidRPr="00094031">
              <w:rPr>
                <w:color w:val="000000"/>
                <w:spacing w:val="-10"/>
                <w:sz w:val="24"/>
                <w:szCs w:val="24"/>
              </w:rPr>
              <w:t>6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Формамид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9"/>
                <w:sz w:val="24"/>
                <w:szCs w:val="24"/>
              </w:rPr>
              <w:t>16,</w:t>
            </w:r>
            <w:r w:rsidR="007D4A0B" w:rsidRPr="00094031">
              <w:rPr>
                <w:color w:val="000000"/>
                <w:spacing w:val="-9"/>
                <w:sz w:val="24"/>
                <w:szCs w:val="24"/>
              </w:rPr>
              <w:t>7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Метанол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0"/>
                <w:sz w:val="24"/>
                <w:szCs w:val="24"/>
              </w:rPr>
              <w:t>16,</w:t>
            </w:r>
            <w:r w:rsidR="007D4A0B" w:rsidRPr="00094031">
              <w:rPr>
                <w:color w:val="000000"/>
                <w:spacing w:val="-10"/>
                <w:sz w:val="24"/>
                <w:szCs w:val="24"/>
              </w:rPr>
              <w:t>7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Пропиленгликоль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0"/>
                <w:sz w:val="24"/>
                <w:szCs w:val="24"/>
              </w:rPr>
              <w:t>16</w:t>
            </w:r>
            <w:r w:rsidR="00155C3E" w:rsidRPr="00094031">
              <w:rPr>
                <w:color w:val="000000"/>
                <w:spacing w:val="-10"/>
                <w:sz w:val="24"/>
                <w:szCs w:val="24"/>
              </w:rPr>
              <w:t>,</w:t>
            </w:r>
            <w:r w:rsidRPr="00094031">
              <w:rPr>
                <w:color w:val="000000"/>
                <w:spacing w:val="-10"/>
                <w:sz w:val="24"/>
                <w:szCs w:val="24"/>
              </w:rPr>
              <w:t>8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Диэтиленгликоль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1"/>
                <w:sz w:val="24"/>
                <w:szCs w:val="24"/>
              </w:rPr>
              <w:t>17</w:t>
            </w:r>
            <w:r w:rsidR="00155C3E" w:rsidRPr="00094031">
              <w:rPr>
                <w:color w:val="000000"/>
                <w:spacing w:val="-11"/>
                <w:sz w:val="24"/>
                <w:szCs w:val="24"/>
              </w:rPr>
              <w:t>,</w:t>
            </w:r>
            <w:r w:rsidRPr="00094031">
              <w:rPr>
                <w:color w:val="000000"/>
                <w:spacing w:val="-11"/>
                <w:sz w:val="24"/>
                <w:szCs w:val="24"/>
              </w:rPr>
              <w:t>5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Этанол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3"/>
                <w:sz w:val="24"/>
                <w:szCs w:val="24"/>
              </w:rPr>
              <w:t>19</w:t>
            </w:r>
            <w:r w:rsidR="00155C3E" w:rsidRPr="00094031">
              <w:rPr>
                <w:color w:val="000000"/>
                <w:spacing w:val="-13"/>
                <w:sz w:val="24"/>
                <w:szCs w:val="24"/>
              </w:rPr>
              <w:t>,</w:t>
            </w:r>
            <w:r w:rsidRPr="00094031">
              <w:rPr>
                <w:color w:val="000000"/>
                <w:spacing w:val="-13"/>
                <w:sz w:val="24"/>
                <w:szCs w:val="24"/>
              </w:rPr>
              <w:t>1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н-Бутанол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8"/>
                <w:sz w:val="24"/>
                <w:szCs w:val="24"/>
              </w:rPr>
              <w:t>20</w:t>
            </w:r>
            <w:r w:rsidR="00155C3E" w:rsidRPr="00094031">
              <w:rPr>
                <w:color w:val="000000"/>
                <w:spacing w:val="-8"/>
                <w:sz w:val="24"/>
                <w:szCs w:val="24"/>
              </w:rPr>
              <w:t>,</w:t>
            </w:r>
            <w:r w:rsidRPr="00094031">
              <w:rPr>
                <w:color w:val="000000"/>
                <w:spacing w:val="-8"/>
                <w:sz w:val="24"/>
                <w:szCs w:val="24"/>
              </w:rPr>
              <w:t>1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Метилцеллозольв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20</w:t>
            </w:r>
            <w:r w:rsidR="00155C3E" w:rsidRPr="00094031">
              <w:rPr>
                <w:color w:val="000000"/>
                <w:spacing w:val="-4"/>
                <w:sz w:val="24"/>
                <w:szCs w:val="24"/>
              </w:rPr>
              <w:t>,</w:t>
            </w:r>
            <w:r w:rsidRPr="00094031">
              <w:rPr>
                <w:color w:val="000000"/>
                <w:spacing w:val="-4"/>
                <w:sz w:val="24"/>
                <w:szCs w:val="24"/>
              </w:rPr>
              <w:t>7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609E4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2-П</w:t>
            </w:r>
            <w:r w:rsidR="007D4A0B" w:rsidRPr="00094031">
              <w:rPr>
                <w:color w:val="000000"/>
                <w:spacing w:val="-2"/>
                <w:sz w:val="24"/>
                <w:szCs w:val="24"/>
              </w:rPr>
              <w:t>ропанол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22</w:t>
            </w:r>
            <w:r w:rsidR="00155C3E" w:rsidRPr="00094031">
              <w:rPr>
                <w:color w:val="000000"/>
                <w:spacing w:val="-4"/>
                <w:sz w:val="24"/>
                <w:szCs w:val="24"/>
              </w:rPr>
              <w:t>,</w:t>
            </w:r>
            <w:r w:rsidRPr="00094031">
              <w:rPr>
                <w:color w:val="000000"/>
                <w:spacing w:val="-4"/>
                <w:sz w:val="24"/>
                <w:szCs w:val="24"/>
              </w:rPr>
              <w:t>0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Диметилацетамид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23</w:t>
            </w:r>
            <w:r w:rsidR="00155C3E" w:rsidRPr="00094031">
              <w:rPr>
                <w:color w:val="000000"/>
                <w:spacing w:val="-4"/>
                <w:sz w:val="24"/>
                <w:szCs w:val="24"/>
              </w:rPr>
              <w:t>,</w:t>
            </w:r>
            <w:r w:rsidRPr="00094031">
              <w:rPr>
                <w:color w:val="000000"/>
                <w:spacing w:val="-4"/>
                <w:sz w:val="24"/>
                <w:szCs w:val="24"/>
              </w:rPr>
              <w:t>9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Нитрометан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24</w:t>
            </w:r>
            <w:r w:rsidR="00155C3E" w:rsidRPr="00094031">
              <w:rPr>
                <w:color w:val="000000"/>
                <w:spacing w:val="-4"/>
                <w:sz w:val="24"/>
                <w:szCs w:val="24"/>
              </w:rPr>
              <w:t>,</w:t>
            </w:r>
            <w:r w:rsidRPr="00094031">
              <w:rPr>
                <w:color w:val="000000"/>
                <w:spacing w:val="-4"/>
                <w:sz w:val="24"/>
                <w:szCs w:val="24"/>
              </w:rPr>
              <w:t>0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  <w:lang w:val="en-US"/>
              </w:rPr>
              <w:t>N</w:t>
            </w:r>
            <w:r w:rsidRPr="00094031">
              <w:rPr>
                <w:color w:val="000000"/>
                <w:spacing w:val="-2"/>
                <w:sz w:val="24"/>
                <w:szCs w:val="24"/>
              </w:rPr>
              <w:t>-Метилпирролидон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24,</w:t>
            </w:r>
            <w:r w:rsidR="007D4A0B" w:rsidRPr="00094031">
              <w:rPr>
                <w:color w:val="000000"/>
                <w:spacing w:val="-5"/>
                <w:sz w:val="24"/>
                <w:szCs w:val="24"/>
              </w:rPr>
              <w:t>2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Пиридин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24,</w:t>
            </w:r>
            <w:r w:rsidR="007D4A0B" w:rsidRPr="00094031">
              <w:rPr>
                <w:color w:val="000000"/>
                <w:spacing w:val="-5"/>
                <w:sz w:val="24"/>
                <w:szCs w:val="24"/>
              </w:rPr>
              <w:t>2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Диметилформамид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25,</w:t>
            </w:r>
            <w:r w:rsidR="007D4A0B" w:rsidRPr="00094031">
              <w:rPr>
                <w:color w:val="000000"/>
                <w:spacing w:val="-7"/>
                <w:sz w:val="24"/>
                <w:szCs w:val="24"/>
              </w:rPr>
              <w:t>3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Метилбутилкетон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25,</w:t>
            </w:r>
            <w:r w:rsidR="007D4A0B" w:rsidRPr="00094031">
              <w:rPr>
                <w:color w:val="000000"/>
                <w:spacing w:val="-7"/>
                <w:sz w:val="24"/>
                <w:szCs w:val="24"/>
              </w:rPr>
              <w:t>3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Метилэтилкетон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25,</w:t>
            </w:r>
            <w:r w:rsidR="007D4A0B" w:rsidRPr="00094031">
              <w:rPr>
                <w:color w:val="000000"/>
                <w:spacing w:val="-5"/>
                <w:sz w:val="24"/>
                <w:szCs w:val="24"/>
              </w:rPr>
              <w:t>7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Ацетон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25</w:t>
            </w:r>
            <w:r w:rsidR="00CC63A0" w:rsidRPr="00094031">
              <w:rPr>
                <w:color w:val="000000"/>
                <w:spacing w:val="-5"/>
                <w:sz w:val="24"/>
                <w:szCs w:val="24"/>
              </w:rPr>
              <w:t>,</w:t>
            </w:r>
            <w:r w:rsidR="007D4A0B" w:rsidRPr="00094031">
              <w:rPr>
                <w:color w:val="000000"/>
                <w:spacing w:val="-5"/>
                <w:sz w:val="24"/>
                <w:szCs w:val="24"/>
              </w:rPr>
              <w:t>9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Ацетонитрил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32,</w:t>
            </w:r>
            <w:r w:rsidR="007D4A0B" w:rsidRPr="00094031">
              <w:rPr>
                <w:color w:val="000000"/>
                <w:spacing w:val="-5"/>
                <w:sz w:val="24"/>
                <w:szCs w:val="24"/>
              </w:rPr>
              <w:t>2</w:t>
            </w:r>
          </w:p>
        </w:tc>
      </w:tr>
      <w:tr w:rsidR="007D4A0B" w:rsidRPr="00094031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0B" w:rsidRPr="00094031" w:rsidRDefault="007D4A0B" w:rsidP="007D0EBB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7D4A0B" w:rsidP="007D0EBB">
            <w:pPr>
              <w:shd w:val="clear" w:color="auto" w:fill="FFFFFF"/>
              <w:tabs>
                <w:tab w:val="num" w:pos="720"/>
              </w:tabs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Диметилсульфоксид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0B" w:rsidRPr="00094031" w:rsidRDefault="00155C3E" w:rsidP="007D0EBB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8"/>
                <w:sz w:val="24"/>
                <w:szCs w:val="24"/>
              </w:rPr>
              <w:t>33,</w:t>
            </w:r>
            <w:r w:rsidR="007D4A0B" w:rsidRPr="00094031">
              <w:rPr>
                <w:color w:val="000000"/>
                <w:spacing w:val="-8"/>
                <w:sz w:val="24"/>
                <w:szCs w:val="24"/>
              </w:rPr>
              <w:t>3</w:t>
            </w:r>
          </w:p>
        </w:tc>
      </w:tr>
    </w:tbl>
    <w:p w:rsidR="007D4A0B" w:rsidRPr="00094031" w:rsidRDefault="007D4A0B" w:rsidP="00911CD5">
      <w:pPr>
        <w:shd w:val="clear" w:color="auto" w:fill="FFFFFF"/>
        <w:spacing w:line="360" w:lineRule="auto"/>
        <w:ind w:left="11" w:right="6" w:firstLine="720"/>
        <w:jc w:val="both"/>
        <w:rPr>
          <w:color w:val="000000"/>
          <w:spacing w:val="-3"/>
          <w:sz w:val="28"/>
          <w:szCs w:val="28"/>
        </w:rPr>
      </w:pPr>
    </w:p>
    <w:p w:rsidR="00D4466B" w:rsidRPr="00094031" w:rsidRDefault="00D4466B" w:rsidP="00911CD5">
      <w:pPr>
        <w:shd w:val="clear" w:color="auto" w:fill="FFFFFF"/>
        <w:spacing w:line="360" w:lineRule="auto"/>
        <w:ind w:left="11" w:right="6" w:firstLine="720"/>
        <w:jc w:val="both"/>
        <w:rPr>
          <w:sz w:val="28"/>
          <w:szCs w:val="28"/>
        </w:rPr>
        <w:sectPr w:rsidR="00D4466B" w:rsidRPr="00094031" w:rsidSect="00E02A18">
          <w:headerReference w:type="even" r:id="rId12"/>
          <w:headerReference w:type="default" r:id="rId13"/>
          <w:footerReference w:type="default" r:id="rId14"/>
          <w:type w:val="continuous"/>
          <w:pgSz w:w="11909" w:h="16834"/>
          <w:pgMar w:top="1134" w:right="1136" w:bottom="1134" w:left="1701" w:header="567" w:footer="567" w:gutter="0"/>
          <w:cols w:space="60"/>
          <w:noEndnote/>
          <w:titlePg/>
          <w:docGrid w:linePitch="272"/>
        </w:sectPr>
      </w:pPr>
    </w:p>
    <w:p w:rsidR="00D4466B" w:rsidRPr="00094031" w:rsidRDefault="00B87063" w:rsidP="008F1AA3">
      <w:pPr>
        <w:pStyle w:val="1"/>
        <w:spacing w:before="0" w:after="0" w:line="240" w:lineRule="auto"/>
        <w:ind w:left="0" w:right="0" w:firstLine="720"/>
        <w:rPr>
          <w:spacing w:val="0"/>
          <w:sz w:val="28"/>
          <w:szCs w:val="28"/>
        </w:rPr>
      </w:pPr>
      <w:r w:rsidRPr="00094031">
        <w:rPr>
          <w:spacing w:val="0"/>
          <w:sz w:val="28"/>
          <w:szCs w:val="28"/>
        </w:rPr>
        <w:lastRenderedPageBreak/>
        <w:t>Приложен</w:t>
      </w:r>
      <w:r w:rsidR="000E60E3">
        <w:rPr>
          <w:spacing w:val="0"/>
          <w:sz w:val="28"/>
          <w:szCs w:val="28"/>
        </w:rPr>
        <w:t>ие </w:t>
      </w:r>
      <w:r w:rsidRPr="00094031">
        <w:rPr>
          <w:spacing w:val="0"/>
          <w:sz w:val="28"/>
          <w:szCs w:val="28"/>
        </w:rPr>
        <w:t>2</w:t>
      </w:r>
    </w:p>
    <w:p w:rsidR="00D4466B" w:rsidRPr="00094031" w:rsidRDefault="00D4466B" w:rsidP="00911CD5">
      <w:pPr>
        <w:shd w:val="clear" w:color="auto" w:fill="FFFFFF"/>
        <w:spacing w:line="360" w:lineRule="auto"/>
        <w:ind w:firstLine="720"/>
        <w:jc w:val="center"/>
        <w:rPr>
          <w:iCs/>
          <w:color w:val="000000"/>
          <w:spacing w:val="-1"/>
          <w:sz w:val="28"/>
          <w:szCs w:val="28"/>
        </w:rPr>
      </w:pPr>
      <w:r w:rsidRPr="00094031">
        <w:rPr>
          <w:iCs/>
          <w:color w:val="000000"/>
          <w:spacing w:val="-1"/>
          <w:sz w:val="28"/>
          <w:szCs w:val="28"/>
        </w:rPr>
        <w:t>Величины р</w:t>
      </w:r>
      <w:r w:rsidRPr="00094031">
        <w:rPr>
          <w:i/>
          <w:iCs/>
          <w:color w:val="000000"/>
          <w:spacing w:val="-1"/>
          <w:sz w:val="28"/>
          <w:szCs w:val="28"/>
        </w:rPr>
        <w:t>К</w:t>
      </w:r>
      <w:r w:rsidRPr="00094031">
        <w:rPr>
          <w:iCs/>
          <w:color w:val="000000"/>
          <w:spacing w:val="-1"/>
          <w:sz w:val="28"/>
          <w:szCs w:val="28"/>
          <w:vertAlign w:val="subscript"/>
        </w:rPr>
        <w:t>А</w:t>
      </w:r>
      <w:r w:rsidRPr="00094031">
        <w:rPr>
          <w:iCs/>
          <w:color w:val="000000"/>
          <w:spacing w:val="-1"/>
          <w:sz w:val="28"/>
          <w:szCs w:val="28"/>
        </w:rPr>
        <w:t xml:space="preserve"> кислот в различных растворителях (</w:t>
      </w:r>
      <w:r w:rsidRPr="00094031">
        <w:rPr>
          <w:iCs/>
          <w:color w:val="000000"/>
          <w:spacing w:val="-1"/>
          <w:sz w:val="28"/>
          <w:szCs w:val="28"/>
          <w:lang w:val="en-US"/>
        </w:rPr>
        <w:t>p</w:t>
      </w:r>
      <w:r w:rsidRPr="00094031">
        <w:rPr>
          <w:i/>
          <w:iCs/>
          <w:color w:val="000000"/>
          <w:spacing w:val="-1"/>
          <w:sz w:val="28"/>
          <w:szCs w:val="28"/>
        </w:rPr>
        <w:t>К</w:t>
      </w:r>
      <w:r w:rsidRPr="00094031">
        <w:rPr>
          <w:iCs/>
          <w:color w:val="000000"/>
          <w:spacing w:val="-1"/>
          <w:sz w:val="28"/>
          <w:szCs w:val="28"/>
          <w:vertAlign w:val="subscript"/>
        </w:rPr>
        <w:t>А</w:t>
      </w:r>
      <w:r w:rsidRPr="00094031">
        <w:rPr>
          <w:iCs/>
          <w:color w:val="000000"/>
          <w:spacing w:val="-1"/>
          <w:sz w:val="28"/>
          <w:szCs w:val="28"/>
        </w:rPr>
        <w:t xml:space="preserve">= </w:t>
      </w:r>
      <w:r w:rsidR="008F1AA3" w:rsidRPr="00094031">
        <w:rPr>
          <w:iCs/>
          <w:color w:val="000000"/>
          <w:spacing w:val="-1"/>
          <w:sz w:val="28"/>
          <w:szCs w:val="28"/>
        </w:rPr>
        <w:t>−</w:t>
      </w:r>
      <w:r w:rsidRPr="00094031">
        <w:rPr>
          <w:iCs/>
          <w:color w:val="000000"/>
          <w:spacing w:val="-1"/>
          <w:sz w:val="28"/>
          <w:szCs w:val="28"/>
          <w:lang w:val="en-US"/>
        </w:rPr>
        <w:t>lg</w:t>
      </w:r>
      <w:r w:rsidRPr="00094031">
        <w:rPr>
          <w:i/>
          <w:iCs/>
          <w:color w:val="000000"/>
          <w:spacing w:val="-1"/>
          <w:sz w:val="28"/>
          <w:szCs w:val="28"/>
        </w:rPr>
        <w:t>К</w:t>
      </w:r>
      <w:r w:rsidRPr="00094031">
        <w:rPr>
          <w:iCs/>
          <w:color w:val="000000"/>
          <w:spacing w:val="-1"/>
          <w:sz w:val="28"/>
          <w:szCs w:val="28"/>
          <w:vertAlign w:val="subscript"/>
        </w:rPr>
        <w:t>А</w:t>
      </w:r>
      <w:r w:rsidRPr="00094031">
        <w:rPr>
          <w:iCs/>
          <w:color w:val="000000"/>
          <w:spacing w:val="-1"/>
          <w:sz w:val="28"/>
          <w:szCs w:val="28"/>
        </w:rPr>
        <w:t>)</w:t>
      </w:r>
    </w:p>
    <w:tbl>
      <w:tblPr>
        <w:tblW w:w="502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526"/>
        <w:gridCol w:w="526"/>
        <w:gridCol w:w="595"/>
        <w:gridCol w:w="595"/>
        <w:gridCol w:w="579"/>
        <w:gridCol w:w="526"/>
        <w:gridCol w:w="526"/>
        <w:gridCol w:w="620"/>
        <w:gridCol w:w="590"/>
        <w:gridCol w:w="526"/>
        <w:gridCol w:w="586"/>
        <w:gridCol w:w="527"/>
        <w:gridCol w:w="620"/>
        <w:gridCol w:w="620"/>
        <w:gridCol w:w="606"/>
        <w:gridCol w:w="606"/>
        <w:gridCol w:w="601"/>
        <w:gridCol w:w="580"/>
        <w:gridCol w:w="527"/>
        <w:gridCol w:w="527"/>
        <w:gridCol w:w="527"/>
      </w:tblGrid>
      <w:tr w:rsidR="00D948E8" w:rsidRPr="00094031" w:rsidTr="00D948E8">
        <w:trPr>
          <w:cantSplit/>
          <w:trHeight w:hRule="exact" w:val="458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3"/>
                <w:sz w:val="24"/>
                <w:szCs w:val="24"/>
              </w:rPr>
              <w:t>Кислота</w:t>
            </w:r>
          </w:p>
        </w:tc>
        <w:tc>
          <w:tcPr>
            <w:tcW w:w="4216" w:type="pct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pStyle w:val="2"/>
              <w:spacing w:before="0" w:line="360" w:lineRule="auto"/>
            </w:pPr>
            <w:r w:rsidRPr="00094031">
              <w:t>Растворитель</w:t>
            </w:r>
          </w:p>
        </w:tc>
      </w:tr>
      <w:tr w:rsidR="00D948E8" w:rsidRPr="00094031" w:rsidTr="00D948E8">
        <w:trPr>
          <w:cantSplit/>
          <w:trHeight w:val="2560"/>
        </w:trPr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8E8" w:rsidRPr="00094031" w:rsidRDefault="00D948E8" w:rsidP="00D948E8">
            <w:pPr>
              <w:spacing w:line="360" w:lineRule="auto"/>
              <w:ind w:firstLine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Вода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Метанол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Спирт 95 %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948E8" w:rsidRPr="00094031" w:rsidRDefault="00D948E8" w:rsidP="00D948E8">
            <w:pPr>
              <w:pStyle w:val="4"/>
              <w:spacing w:line="360" w:lineRule="auto"/>
              <w:ind w:left="0" w:right="0"/>
              <w:rPr>
                <w:b/>
                <w:bCs/>
              </w:rPr>
            </w:pPr>
            <w:r w:rsidRPr="00094031">
              <w:rPr>
                <w:b/>
                <w:bCs/>
              </w:rPr>
              <w:t>Бутанол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48E8" w:rsidRPr="00094031" w:rsidRDefault="001609E4" w:rsidP="001609E4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2-П</w:t>
            </w:r>
            <w:r w:rsidR="00D948E8" w:rsidRPr="00094031">
              <w:rPr>
                <w:b/>
                <w:bCs/>
                <w:color w:val="000000"/>
                <w:sz w:val="24"/>
                <w:szCs w:val="24"/>
              </w:rPr>
              <w:t>ропанол</w:t>
            </w:r>
            <w:r w:rsidR="00D948E8"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Этиленгликоль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Пропиленгликоль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Метилцеллозольв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Ацетон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Метилизобутилкетон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Метилэтилкетон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Формамид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Диметилформамид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Диметилсульфоксид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Ацетонитрил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Нитрометан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094031">
              <w:rPr>
                <w:b/>
                <w:bCs/>
                <w:sz w:val="24"/>
                <w:szCs w:val="24"/>
              </w:rPr>
              <w:t xml:space="preserve">-метилпирродон 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Пиридин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Уксусная кислота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Муравьиная кислота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Уксусный ангидрид</w:t>
            </w:r>
          </w:p>
        </w:tc>
      </w:tr>
      <w:tr w:rsidR="00D948E8" w:rsidRPr="00094031" w:rsidTr="00D948E8">
        <w:trPr>
          <w:cantSplit/>
          <w:trHeight w:hRule="exact" w:val="352"/>
        </w:trPr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7"/>
                <w:sz w:val="24"/>
                <w:szCs w:val="24"/>
              </w:rPr>
              <w:t>16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5"/>
                <w:sz w:val="24"/>
                <w:szCs w:val="24"/>
              </w:rPr>
              <w:t>20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5"/>
                <w:sz w:val="24"/>
                <w:szCs w:val="24"/>
              </w:rPr>
              <w:t>22</w:t>
            </w:r>
          </w:p>
        </w:tc>
      </w:tr>
      <w:tr w:rsidR="00D948E8" w:rsidRPr="00094031" w:rsidTr="00D948E8">
        <w:trPr>
          <w:cantSplit/>
          <w:trHeight w:hRule="exact" w:val="420"/>
        </w:trPr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Азотная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3,17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3,75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4,66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8,80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4,30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5,10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8,20</w:t>
            </w:r>
          </w:p>
        </w:tc>
      </w:tr>
      <w:tr w:rsidR="00D948E8" w:rsidRPr="00094031" w:rsidTr="00D948E8">
        <w:trPr>
          <w:cantSplit/>
          <w:trHeight w:hRule="exact" w:val="437"/>
        </w:trPr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Ацетилсалициловая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3,50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16,30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11,30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48E8" w:rsidRPr="00094031" w:rsidTr="00D948E8">
        <w:trPr>
          <w:cantSplit/>
          <w:trHeight w:hRule="exact" w:val="437"/>
        </w:trPr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Барбитуровая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4,01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6,67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48E8" w:rsidRPr="00094031" w:rsidTr="00D948E8">
        <w:trPr>
          <w:cantSplit/>
          <w:trHeight w:hRule="exact" w:val="437"/>
        </w:trPr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Бензойная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4,20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9,52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10,13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10,24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8,16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8,83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10,70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11,95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16,6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6,36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12,20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11,10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20,70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19,60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12,30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9,80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48E8" w:rsidRPr="00094031" w:rsidTr="00D948E8">
        <w:trPr>
          <w:cantSplit/>
          <w:trHeight w:hRule="exact" w:val="437"/>
        </w:trPr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Винная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3,03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7,40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8,90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48E8" w:rsidRPr="00094031" w:rsidTr="00D948E8">
        <w:trPr>
          <w:cantSplit/>
          <w:trHeight w:hRule="exact" w:val="437"/>
        </w:trPr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Дихлоруксусная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1,31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6,30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7,14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7,30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7,80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4,50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10,20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10,26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15,80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14,10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8,30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48E8" w:rsidRPr="00094031" w:rsidTr="00D948E8">
        <w:trPr>
          <w:cantSplit/>
          <w:trHeight w:hRule="exact" w:val="437"/>
        </w:trPr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Лимонная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3,10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10,1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10,60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48E8" w:rsidRPr="00094031" w:rsidTr="00D948E8">
        <w:trPr>
          <w:cantSplit/>
          <w:trHeight w:hRule="exact" w:val="437"/>
        </w:trPr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Монохлоруксусная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"/>
                <w:sz w:val="24"/>
                <w:szCs w:val="24"/>
              </w:rPr>
              <w:t>2,86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7,80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9"/>
                <w:sz w:val="24"/>
                <w:szCs w:val="24"/>
              </w:rPr>
              <w:t>8,51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8,50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9,23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6,05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9,10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11,20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15,4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4,50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9"/>
                <w:sz w:val="24"/>
                <w:szCs w:val="24"/>
              </w:rPr>
              <w:t>10,10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8,90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18,80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17,0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10,90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48E8" w:rsidRPr="00094031" w:rsidTr="00D948E8">
        <w:trPr>
          <w:cantSplit/>
          <w:trHeight w:hRule="exact" w:val="437"/>
        </w:trPr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Муравьиная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3,75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9,15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9,70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16,70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5,74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11,55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12,0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8,84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948E8" w:rsidRPr="00094031" w:rsidRDefault="00D948E8" w:rsidP="00911CD5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4466B" w:rsidRPr="00094031" w:rsidRDefault="00D4466B" w:rsidP="00911CD5">
      <w:pPr>
        <w:spacing w:line="360" w:lineRule="auto"/>
        <w:ind w:firstLine="720"/>
        <w:rPr>
          <w:sz w:val="2"/>
          <w:szCs w:val="2"/>
        </w:rPr>
      </w:pPr>
    </w:p>
    <w:tbl>
      <w:tblPr>
        <w:tblpPr w:leftFromText="180" w:rightFromText="180" w:horzAnchor="margin" w:tblpY="604"/>
        <w:tblW w:w="510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1"/>
        <w:gridCol w:w="527"/>
        <w:gridCol w:w="526"/>
        <w:gridCol w:w="592"/>
        <w:gridCol w:w="592"/>
        <w:gridCol w:w="581"/>
        <w:gridCol w:w="526"/>
        <w:gridCol w:w="526"/>
        <w:gridCol w:w="618"/>
        <w:gridCol w:w="590"/>
        <w:gridCol w:w="526"/>
        <w:gridCol w:w="587"/>
        <w:gridCol w:w="526"/>
        <w:gridCol w:w="621"/>
        <w:gridCol w:w="621"/>
        <w:gridCol w:w="607"/>
        <w:gridCol w:w="607"/>
        <w:gridCol w:w="601"/>
        <w:gridCol w:w="581"/>
        <w:gridCol w:w="526"/>
        <w:gridCol w:w="526"/>
        <w:gridCol w:w="521"/>
      </w:tblGrid>
      <w:tr w:rsidR="00F7590A" w:rsidRPr="00094031" w:rsidTr="006D71D5">
        <w:trPr>
          <w:cantSplit/>
          <w:trHeight w:hRule="exact" w:val="437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7"/>
                <w:sz w:val="24"/>
                <w:szCs w:val="24"/>
              </w:rPr>
              <w:t>16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5"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5"/>
                <w:sz w:val="24"/>
                <w:szCs w:val="24"/>
              </w:rPr>
              <w:t>22</w:t>
            </w:r>
          </w:p>
        </w:tc>
      </w:tr>
      <w:tr w:rsidR="00F7590A" w:rsidRPr="00094031" w:rsidTr="006D71D5">
        <w:trPr>
          <w:cantSplit/>
          <w:trHeight w:hRule="exact" w:val="437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Никотиновая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4,73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16,60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15,0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9,60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6D71D5">
        <w:trPr>
          <w:cantSplit/>
          <w:trHeight w:hRule="exact" w:val="437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п-Аминобензойная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4,92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6D71D5">
        <w:trPr>
          <w:cantSplit/>
          <w:trHeight w:hRule="exact" w:val="437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Пикриновая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0,80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4,80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3,93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4,50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3,70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3,17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11,0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3,70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1,33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3,65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11,0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10,50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3,65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6D71D5">
        <w:trPr>
          <w:cantSplit/>
          <w:trHeight w:hRule="exact" w:val="437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п-Нитробензойная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3,40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8,40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8,87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9,10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9,60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10,59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5,88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18,70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17,60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10,50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7,94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6D71D5">
        <w:trPr>
          <w:cantSplit/>
          <w:trHeight w:hRule="exact" w:val="384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п-Толуолсульфоновая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1,55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5,30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2,68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0,34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6D71D5">
        <w:trPr>
          <w:cantSplit/>
          <w:trHeight w:hRule="exact" w:val="437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Салициловая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2,89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7,90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8,60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7,73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8,90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9,53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13,0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4,73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6,80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16,70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6D71D5">
        <w:trPr>
          <w:cantSplit/>
          <w:trHeight w:hRule="exact" w:val="421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Серная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1,44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3,42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5,48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3,10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4,60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5,10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4,25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0,58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4,90</w:t>
            </w:r>
          </w:p>
        </w:tc>
      </w:tr>
      <w:tr w:rsidR="00F7590A" w:rsidRPr="00094031" w:rsidTr="006D71D5">
        <w:trPr>
          <w:cantSplit/>
          <w:trHeight w:hRule="exact" w:val="437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Сульфадимезин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7,51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19,60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18,70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13,0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6D71D5">
        <w:trPr>
          <w:cantSplit/>
          <w:trHeight w:hRule="exact" w:val="437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Сульфадиметоксин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5,90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6D71D5">
        <w:trPr>
          <w:cantSplit/>
          <w:trHeight w:hRule="exact" w:val="437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Трихлоруксусная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0,70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4,90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5,70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6,30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5,90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8,20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8,86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6D71D5">
        <w:trPr>
          <w:cantSplit/>
          <w:trHeight w:hRule="exact" w:val="445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Уксусная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4,75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9,70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1"/>
                <w:sz w:val="24"/>
                <w:szCs w:val="24"/>
              </w:rPr>
              <w:t>10,41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8"/>
                <w:sz w:val="24"/>
                <w:szCs w:val="24"/>
              </w:rPr>
              <w:t>10,35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8"/>
                <w:sz w:val="24"/>
                <w:szCs w:val="24"/>
              </w:rPr>
              <w:t>11,35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8,32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9,10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11,10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9"/>
                <w:sz w:val="24"/>
                <w:szCs w:val="24"/>
              </w:rPr>
              <w:t>12,55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9"/>
                <w:sz w:val="24"/>
                <w:szCs w:val="24"/>
              </w:rPr>
              <w:t>16,6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0"/>
                <w:sz w:val="24"/>
                <w:szCs w:val="24"/>
              </w:rPr>
              <w:t>6,91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10"/>
                <w:sz w:val="24"/>
                <w:szCs w:val="24"/>
              </w:rPr>
              <w:t>13,50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12,60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22,30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20,50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13,30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8"/>
                <w:sz w:val="24"/>
                <w:szCs w:val="24"/>
              </w:rPr>
              <w:t>11,44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6D71D5">
        <w:trPr>
          <w:cantSplit/>
          <w:trHeight w:hRule="exact" w:val="437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Фенилуксусная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4,31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8,06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8,78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6,57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12,90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11,60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20,10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6D71D5">
        <w:trPr>
          <w:cantSplit/>
          <w:trHeight w:hRule="exact" w:val="437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 xml:space="preserve">Фенобарбитал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12"/>
                <w:sz w:val="24"/>
                <w:szCs w:val="24"/>
              </w:rPr>
            </w:pPr>
            <w:r w:rsidRPr="00094031">
              <w:rPr>
                <w:color w:val="000000"/>
                <w:spacing w:val="-12"/>
                <w:sz w:val="24"/>
                <w:szCs w:val="24"/>
              </w:rPr>
              <w:t>7,21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19,20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13,30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13,40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10,98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590A" w:rsidRPr="00094031" w:rsidTr="00C2735E">
        <w:trPr>
          <w:cantSplit/>
          <w:trHeight w:hRule="exact" w:val="432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2"/>
                <w:sz w:val="24"/>
                <w:szCs w:val="24"/>
              </w:rPr>
              <w:t>Хлористоводородная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1,05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9"/>
                <w:sz w:val="24"/>
                <w:szCs w:val="24"/>
              </w:rPr>
              <w:t>1,95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3,10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8,90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8,30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6,20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8,10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4,08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5,40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5,30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0,89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8,30</w:t>
            </w:r>
          </w:p>
        </w:tc>
      </w:tr>
      <w:tr w:rsidR="00F7590A" w:rsidRPr="00094031" w:rsidTr="00C2735E">
        <w:trPr>
          <w:cantSplit/>
          <w:trHeight w:hRule="exact" w:val="414"/>
        </w:trPr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Хлорная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2,90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2,20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7"/>
                <w:sz w:val="24"/>
                <w:szCs w:val="24"/>
              </w:rPr>
              <w:t>1,90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2,23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6"/>
                <w:sz w:val="24"/>
                <w:szCs w:val="24"/>
              </w:rPr>
              <w:t>3,23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2,70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0,28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E8" w:rsidRPr="00094031" w:rsidRDefault="00D948E8" w:rsidP="00D948E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5"/>
                <w:sz w:val="24"/>
                <w:szCs w:val="24"/>
              </w:rPr>
              <w:t>0,90</w:t>
            </w:r>
          </w:p>
        </w:tc>
      </w:tr>
    </w:tbl>
    <w:p w:rsidR="00D948E8" w:rsidRPr="00094031" w:rsidRDefault="00D948E8" w:rsidP="00D948E8">
      <w:pPr>
        <w:spacing w:line="360" w:lineRule="auto"/>
        <w:jc w:val="right"/>
      </w:pPr>
      <w:r w:rsidRPr="00094031">
        <w:tab/>
      </w:r>
      <w:r w:rsidR="000E60E3">
        <w:rPr>
          <w:i/>
          <w:iCs/>
          <w:sz w:val="28"/>
          <w:szCs w:val="28"/>
        </w:rPr>
        <w:t>Продолжение приложения </w:t>
      </w:r>
      <w:r w:rsidRPr="00094031">
        <w:rPr>
          <w:i/>
          <w:iCs/>
          <w:sz w:val="28"/>
          <w:szCs w:val="28"/>
        </w:rPr>
        <w:t>2</w:t>
      </w:r>
    </w:p>
    <w:p w:rsidR="00D4466B" w:rsidRPr="00094031" w:rsidRDefault="00D4466B" w:rsidP="00911CD5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</w:p>
    <w:p w:rsidR="00D4466B" w:rsidRPr="00094031" w:rsidRDefault="00D4466B" w:rsidP="00246B1F">
      <w:pPr>
        <w:pStyle w:val="1"/>
        <w:spacing w:before="0" w:after="0" w:line="240" w:lineRule="auto"/>
        <w:ind w:firstLine="720"/>
        <w:rPr>
          <w:spacing w:val="0"/>
          <w:sz w:val="28"/>
          <w:szCs w:val="28"/>
        </w:rPr>
      </w:pPr>
      <w:r w:rsidRPr="00094031">
        <w:br w:type="page"/>
      </w:r>
      <w:r w:rsidR="000E60E3">
        <w:rPr>
          <w:spacing w:val="0"/>
          <w:sz w:val="28"/>
          <w:szCs w:val="28"/>
        </w:rPr>
        <w:lastRenderedPageBreak/>
        <w:t>Приложение </w:t>
      </w:r>
      <w:r w:rsidR="00B87063" w:rsidRPr="00094031">
        <w:rPr>
          <w:spacing w:val="0"/>
          <w:sz w:val="28"/>
          <w:szCs w:val="28"/>
        </w:rPr>
        <w:t>3</w:t>
      </w:r>
    </w:p>
    <w:p w:rsidR="00D4466B" w:rsidRPr="00094031" w:rsidRDefault="00D4466B" w:rsidP="008D33BE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8"/>
        </w:rPr>
      </w:pPr>
      <w:r w:rsidRPr="00094031">
        <w:rPr>
          <w:iCs/>
          <w:color w:val="000000"/>
          <w:spacing w:val="-1"/>
          <w:sz w:val="28"/>
          <w:szCs w:val="28"/>
        </w:rPr>
        <w:t>Величины р</w:t>
      </w:r>
      <w:r w:rsidRPr="00094031">
        <w:rPr>
          <w:i/>
          <w:iCs/>
          <w:color w:val="000000"/>
          <w:spacing w:val="-1"/>
          <w:sz w:val="28"/>
          <w:szCs w:val="28"/>
        </w:rPr>
        <w:t>К</w:t>
      </w:r>
      <w:r w:rsidRPr="00094031">
        <w:rPr>
          <w:iCs/>
          <w:color w:val="000000"/>
          <w:spacing w:val="-1"/>
          <w:sz w:val="28"/>
          <w:szCs w:val="28"/>
          <w:vertAlign w:val="subscript"/>
        </w:rPr>
        <w:t>А</w:t>
      </w:r>
      <w:r w:rsidRPr="00094031">
        <w:rPr>
          <w:iCs/>
          <w:color w:val="000000"/>
          <w:spacing w:val="-1"/>
          <w:sz w:val="28"/>
          <w:szCs w:val="28"/>
        </w:rPr>
        <w:t xml:space="preserve"> оснований в различных растворителях (</w:t>
      </w:r>
      <w:r w:rsidRPr="00094031">
        <w:rPr>
          <w:iCs/>
          <w:color w:val="000000"/>
          <w:spacing w:val="-1"/>
          <w:sz w:val="28"/>
          <w:szCs w:val="28"/>
          <w:lang w:val="en-US"/>
        </w:rPr>
        <w:t>p</w:t>
      </w:r>
      <w:r w:rsidRPr="00094031">
        <w:rPr>
          <w:i/>
          <w:iCs/>
          <w:color w:val="000000"/>
          <w:spacing w:val="-1"/>
          <w:sz w:val="28"/>
          <w:szCs w:val="28"/>
        </w:rPr>
        <w:t>К</w:t>
      </w:r>
      <w:r w:rsidRPr="00094031">
        <w:rPr>
          <w:iCs/>
          <w:color w:val="000000"/>
          <w:spacing w:val="-1"/>
          <w:sz w:val="28"/>
          <w:szCs w:val="28"/>
          <w:vertAlign w:val="subscript"/>
        </w:rPr>
        <w:t>А</w:t>
      </w:r>
      <w:r w:rsidRPr="00094031">
        <w:rPr>
          <w:iCs/>
          <w:color w:val="000000"/>
          <w:spacing w:val="-1"/>
          <w:sz w:val="28"/>
          <w:szCs w:val="28"/>
        </w:rPr>
        <w:t xml:space="preserve"> = </w:t>
      </w:r>
      <w:r w:rsidRPr="00094031">
        <w:rPr>
          <w:iCs/>
          <w:color w:val="000000"/>
          <w:spacing w:val="-1"/>
          <w:sz w:val="28"/>
          <w:szCs w:val="28"/>
          <w:lang w:val="en-US"/>
        </w:rPr>
        <w:t>p</w:t>
      </w:r>
      <w:r w:rsidRPr="00094031">
        <w:rPr>
          <w:i/>
          <w:iCs/>
          <w:color w:val="000000"/>
          <w:spacing w:val="-1"/>
          <w:sz w:val="28"/>
          <w:szCs w:val="28"/>
        </w:rPr>
        <w:t>К</w:t>
      </w:r>
      <w:r w:rsidR="00444B64" w:rsidRPr="00094031">
        <w:rPr>
          <w:iCs/>
          <w:color w:val="000000"/>
          <w:spacing w:val="-1"/>
          <w:sz w:val="28"/>
          <w:szCs w:val="28"/>
          <w:vertAlign w:val="subscript"/>
          <w:lang w:val="en-US"/>
        </w:rPr>
        <w:t>i</w:t>
      </w:r>
      <w:r w:rsidR="008D33BE" w:rsidRPr="00094031">
        <w:rPr>
          <w:iCs/>
          <w:color w:val="000000"/>
          <w:spacing w:val="-1"/>
          <w:sz w:val="28"/>
          <w:szCs w:val="28"/>
        </w:rPr>
        <w:t xml:space="preserve"> </w:t>
      </w:r>
      <w:r w:rsidR="00246B1F" w:rsidRPr="00094031">
        <w:rPr>
          <w:iCs/>
          <w:color w:val="000000"/>
          <w:spacing w:val="-1"/>
          <w:sz w:val="28"/>
          <w:szCs w:val="28"/>
        </w:rPr>
        <w:t>−</w:t>
      </w:r>
      <w:r w:rsidRPr="00094031">
        <w:rPr>
          <w:iCs/>
          <w:color w:val="000000"/>
          <w:spacing w:val="-1"/>
          <w:sz w:val="28"/>
          <w:szCs w:val="28"/>
        </w:rPr>
        <w:t xml:space="preserve"> </w:t>
      </w:r>
      <w:r w:rsidRPr="00094031">
        <w:rPr>
          <w:iCs/>
          <w:color w:val="000000"/>
          <w:spacing w:val="-1"/>
          <w:sz w:val="28"/>
          <w:szCs w:val="28"/>
          <w:lang w:val="en-US"/>
        </w:rPr>
        <w:t>p</w:t>
      </w:r>
      <w:r w:rsidRPr="00094031">
        <w:rPr>
          <w:i/>
          <w:iCs/>
          <w:color w:val="000000"/>
          <w:spacing w:val="-1"/>
          <w:sz w:val="28"/>
          <w:szCs w:val="28"/>
        </w:rPr>
        <w:t>К</w:t>
      </w:r>
      <w:r w:rsidR="00246B1F" w:rsidRPr="00094031">
        <w:rPr>
          <w:iCs/>
          <w:color w:val="000000"/>
          <w:spacing w:val="-1"/>
          <w:sz w:val="28"/>
          <w:szCs w:val="28"/>
          <w:vertAlign w:val="subscript"/>
        </w:rPr>
        <w:t>В</w:t>
      </w:r>
      <w:r w:rsidRPr="00094031">
        <w:rPr>
          <w:iCs/>
          <w:color w:val="000000"/>
          <w:spacing w:val="-1"/>
          <w:sz w:val="28"/>
          <w:szCs w:val="28"/>
        </w:rPr>
        <w:t xml:space="preserve"> = </w:t>
      </w:r>
      <w:r w:rsidRPr="00094031">
        <w:rPr>
          <w:iCs/>
          <w:color w:val="000000"/>
          <w:spacing w:val="-1"/>
          <w:sz w:val="28"/>
          <w:szCs w:val="28"/>
          <w:lang w:val="en-US"/>
        </w:rPr>
        <w:t>p</w:t>
      </w:r>
      <w:r w:rsidRPr="00094031">
        <w:rPr>
          <w:i/>
          <w:iCs/>
          <w:color w:val="000000"/>
          <w:spacing w:val="-1"/>
          <w:sz w:val="28"/>
          <w:szCs w:val="28"/>
        </w:rPr>
        <w:t>К</w:t>
      </w:r>
      <w:r w:rsidRPr="00094031">
        <w:rPr>
          <w:iCs/>
          <w:color w:val="000000"/>
          <w:spacing w:val="-1"/>
          <w:sz w:val="28"/>
          <w:szCs w:val="28"/>
          <w:vertAlign w:val="subscript"/>
        </w:rPr>
        <w:t>Т</w:t>
      </w:r>
      <w:r w:rsidRPr="00094031">
        <w:rPr>
          <w:iCs/>
          <w:color w:val="000000"/>
          <w:spacing w:val="-1"/>
          <w:sz w:val="28"/>
          <w:szCs w:val="28"/>
        </w:rPr>
        <w:t>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653"/>
        <w:gridCol w:w="653"/>
        <w:gridCol w:w="653"/>
        <w:gridCol w:w="653"/>
        <w:gridCol w:w="653"/>
        <w:gridCol w:w="663"/>
        <w:gridCol w:w="653"/>
        <w:gridCol w:w="653"/>
        <w:gridCol w:w="658"/>
        <w:gridCol w:w="654"/>
        <w:gridCol w:w="654"/>
        <w:gridCol w:w="783"/>
        <w:gridCol w:w="654"/>
        <w:gridCol w:w="654"/>
        <w:gridCol w:w="815"/>
        <w:gridCol w:w="927"/>
        <w:gridCol w:w="855"/>
        <w:gridCol w:w="865"/>
      </w:tblGrid>
      <w:tr w:rsidR="00FE1115" w:rsidRPr="00094031" w:rsidTr="00FE1115">
        <w:trPr>
          <w:cantSplit/>
          <w:trHeight w:val="486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pStyle w:val="2"/>
              <w:spacing w:before="0" w:line="360" w:lineRule="auto"/>
              <w:rPr>
                <w:spacing w:val="2"/>
              </w:rPr>
            </w:pPr>
            <w:r w:rsidRPr="00094031">
              <w:rPr>
                <w:spacing w:val="2"/>
              </w:rPr>
              <w:t>Основание</w:t>
            </w:r>
          </w:p>
        </w:tc>
        <w:tc>
          <w:tcPr>
            <w:tcW w:w="44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pStyle w:val="2"/>
              <w:spacing w:before="0" w:line="360" w:lineRule="auto"/>
            </w:pPr>
            <w:r w:rsidRPr="00094031">
              <w:t>Растворитель</w:t>
            </w:r>
          </w:p>
        </w:tc>
      </w:tr>
      <w:tr w:rsidR="00FE1115" w:rsidRPr="00094031" w:rsidTr="00FE1115">
        <w:trPr>
          <w:cantSplit/>
          <w:trHeight w:val="2461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15" w:rsidRPr="00094031" w:rsidRDefault="00FE1115" w:rsidP="00FE1115">
            <w:pPr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Вода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Метанол</w:t>
            </w:r>
            <w:r w:rsidRPr="0009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Спирт 95%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Этиленгликоль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Пропиленгликоль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Метилцеллозольв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094031">
              <w:rPr>
                <w:b/>
                <w:bCs/>
                <w:color w:val="000000"/>
                <w:sz w:val="24"/>
                <w:szCs w:val="24"/>
              </w:rPr>
              <w:t>-метилпирролидон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Муравьиная кислота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Уксусная кислота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z w:val="24"/>
                <w:szCs w:val="24"/>
              </w:rPr>
              <w:t>Уксусный ангидрид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Ацетон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Метилэтилкетон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Метилизобутилкетон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Формамид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Диметилформамид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Диметилсульфоксид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Нитрометан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115" w:rsidRPr="00094031" w:rsidRDefault="00FE1115" w:rsidP="00FE1115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Ацетонитрил</w:t>
            </w:r>
          </w:p>
        </w:tc>
      </w:tr>
      <w:tr w:rsidR="00FE1115" w:rsidRPr="00094031" w:rsidTr="00FE1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450"/>
        </w:trPr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094031">
              <w:rPr>
                <w:b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94031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FE1115" w:rsidRPr="00094031" w:rsidTr="00FE1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450"/>
        </w:trPr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Аденин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9.90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13.70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450"/>
        </w:trPr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Аммиак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11.70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9.45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10.50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15.70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16.46</w:t>
            </w:r>
          </w:p>
        </w:tc>
      </w:tr>
      <w:tr w:rsidR="00FE1115" w:rsidRPr="00094031" w:rsidTr="00FE1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450"/>
        </w:trPr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Анилин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4.58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5.70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5.49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5.92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9.63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4.10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4.36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3.60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9.07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10.56</w:t>
            </w:r>
          </w:p>
        </w:tc>
      </w:tr>
      <w:tr w:rsidR="00FE1115" w:rsidRPr="00094031" w:rsidTr="00FE1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450"/>
        </w:trPr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Ацетамид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0.48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6.75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450"/>
        </w:trPr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Ацетанилид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0.40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6.80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7.30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450"/>
        </w:trPr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Бензиламин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9.62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450"/>
        </w:trPr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Гидразин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450"/>
        </w:trPr>
        <w:tc>
          <w:tcPr>
            <w:tcW w:w="5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Гуанозин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12.40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15.0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E1115" w:rsidRPr="00094031" w:rsidRDefault="00D4466B" w:rsidP="00FE1115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094031">
        <w:br w:type="page"/>
      </w:r>
      <w:r w:rsidR="000E60E3">
        <w:rPr>
          <w:i/>
          <w:iCs/>
          <w:sz w:val="28"/>
          <w:szCs w:val="28"/>
        </w:rPr>
        <w:lastRenderedPageBreak/>
        <w:t>Продолжение приложения </w:t>
      </w:r>
      <w:r w:rsidR="00FE1115" w:rsidRPr="00094031">
        <w:rPr>
          <w:i/>
          <w:iCs/>
          <w:sz w:val="28"/>
          <w:szCs w:val="28"/>
        </w:rPr>
        <w:t>3</w:t>
      </w:r>
    </w:p>
    <w:tbl>
      <w:tblPr>
        <w:tblW w:w="508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6"/>
        <w:gridCol w:w="620"/>
        <w:gridCol w:w="619"/>
        <w:gridCol w:w="620"/>
        <w:gridCol w:w="668"/>
        <w:gridCol w:w="682"/>
        <w:gridCol w:w="663"/>
        <w:gridCol w:w="663"/>
        <w:gridCol w:w="619"/>
        <w:gridCol w:w="663"/>
        <w:gridCol w:w="659"/>
        <w:gridCol w:w="620"/>
        <w:gridCol w:w="860"/>
        <w:gridCol w:w="619"/>
        <w:gridCol w:w="620"/>
        <w:gridCol w:w="874"/>
        <w:gridCol w:w="854"/>
        <w:gridCol w:w="855"/>
        <w:gridCol w:w="865"/>
      </w:tblGrid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Дибазол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4.20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9.00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6.40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Димедрол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8.20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7.70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Диметиламин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10.60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10.40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17.96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18.73</w:t>
            </w: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Диметиланилин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5.10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4.50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4.40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9.93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4.91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2.51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11.04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Дифениламин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0.90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3.18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7.45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3.87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5.24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Диэтиламин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10.90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12.20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9.20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77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5.19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10.10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13.44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26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10.10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226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10.50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17.95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18.70</w:t>
            </w: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Диэтиланилин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6.52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10.20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10.60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6.26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7.20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Кодеин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8.00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8.60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11.40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9.38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5.11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10.80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9.62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11.18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8.30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Кофеин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0.60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5.17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6.30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Мочевина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0.20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4.67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7.65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9.36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5B0692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α</w:t>
            </w:r>
            <w:r w:rsidR="00FE1115" w:rsidRPr="00094031">
              <w:rPr>
                <w:color w:val="000000"/>
                <w:spacing w:val="-3"/>
                <w:sz w:val="24"/>
                <w:szCs w:val="24"/>
              </w:rPr>
              <w:t xml:space="preserve">-Нафтиламин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3.92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5.66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5.10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5.05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9.60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5.42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6.38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Новокаин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8.80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11.30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8.60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Папаверин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5.90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6.92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7.25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10.80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8.03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6.60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Пилокарпин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6.80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10.90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Пиперидин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11.20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12.51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12.52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62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11.71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10.40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101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12.24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13.48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11.08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10.40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18.22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18.92</w:t>
            </w: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Пиридин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5.15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5.54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4.30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5.92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5.69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5.50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9.90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5.77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6.94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4.43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3.30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3.40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12.16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19.33</w:t>
            </w: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Промедол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8.40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11.30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14.40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8.20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</w:tbl>
    <w:p w:rsidR="00D4466B" w:rsidRPr="00094031" w:rsidRDefault="00D4466B" w:rsidP="00911CD5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094031">
        <w:br w:type="page"/>
      </w:r>
      <w:r w:rsidRPr="00094031">
        <w:rPr>
          <w:i/>
          <w:iCs/>
          <w:sz w:val="28"/>
          <w:szCs w:val="28"/>
        </w:rPr>
        <w:lastRenderedPageBreak/>
        <w:t xml:space="preserve">Продолжение </w:t>
      </w:r>
      <w:r w:rsidR="00F026CD" w:rsidRPr="00094031">
        <w:rPr>
          <w:i/>
          <w:iCs/>
          <w:sz w:val="28"/>
          <w:szCs w:val="28"/>
        </w:rPr>
        <w:t>п</w:t>
      </w:r>
      <w:r w:rsidR="000E60E3">
        <w:rPr>
          <w:i/>
          <w:iCs/>
          <w:sz w:val="28"/>
          <w:szCs w:val="28"/>
        </w:rPr>
        <w:t>риложения </w:t>
      </w:r>
      <w:r w:rsidR="00B87063" w:rsidRPr="00094031">
        <w:rPr>
          <w:i/>
          <w:iCs/>
          <w:sz w:val="28"/>
          <w:szCs w:val="28"/>
        </w:rPr>
        <w:t>3</w:t>
      </w:r>
    </w:p>
    <w:tbl>
      <w:tblPr>
        <w:tblW w:w="508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6"/>
        <w:gridCol w:w="621"/>
        <w:gridCol w:w="620"/>
        <w:gridCol w:w="620"/>
        <w:gridCol w:w="669"/>
        <w:gridCol w:w="682"/>
        <w:gridCol w:w="663"/>
        <w:gridCol w:w="662"/>
        <w:gridCol w:w="619"/>
        <w:gridCol w:w="662"/>
        <w:gridCol w:w="659"/>
        <w:gridCol w:w="620"/>
        <w:gridCol w:w="860"/>
        <w:gridCol w:w="619"/>
        <w:gridCol w:w="619"/>
        <w:gridCol w:w="874"/>
        <w:gridCol w:w="854"/>
        <w:gridCol w:w="855"/>
        <w:gridCol w:w="865"/>
      </w:tblGrid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Теобромин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0.10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5.26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6.10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Теофиллин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2.60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6.60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Трибутиламин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9.85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10.10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26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17.77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18.10</w:t>
            </w: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>Триэтиламин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10.70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11.15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10.87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8.70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10.20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11.50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11.62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12.40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9.99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18.35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18.46</w:t>
            </w:r>
          </w:p>
        </w:tc>
      </w:tr>
      <w:tr w:rsidR="00FE1115" w:rsidRPr="0009403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094031">
              <w:rPr>
                <w:color w:val="000000"/>
                <w:spacing w:val="-4"/>
                <w:sz w:val="24"/>
                <w:szCs w:val="24"/>
              </w:rPr>
              <w:t>Цитидин</w:t>
            </w:r>
            <w:r w:rsidRPr="0009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9.80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13.20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E1115" w:rsidRPr="00DE58B1" w:rsidTr="00FE1115">
        <w:trPr>
          <w:cantSplit/>
          <w:trHeight w:hRule="exact" w:val="450"/>
        </w:trPr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rPr>
                <w:color w:val="000000"/>
                <w:spacing w:val="-3"/>
                <w:sz w:val="24"/>
                <w:szCs w:val="24"/>
              </w:rPr>
            </w:pPr>
            <w:r w:rsidRPr="00094031">
              <w:rPr>
                <w:color w:val="000000"/>
                <w:spacing w:val="-3"/>
                <w:sz w:val="24"/>
                <w:szCs w:val="24"/>
              </w:rPr>
              <w:t xml:space="preserve">Эфедрин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9.70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11.29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094031" w:rsidRDefault="00FE1115" w:rsidP="00FE1115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FE1115" w:rsidRDefault="00FE1115" w:rsidP="00FE1115">
            <w:pPr>
              <w:shd w:val="clear" w:color="auto" w:fill="FFFFFF"/>
              <w:spacing w:line="360" w:lineRule="auto"/>
              <w:ind w:left="38"/>
              <w:jc w:val="center"/>
              <w:rPr>
                <w:sz w:val="24"/>
                <w:szCs w:val="24"/>
              </w:rPr>
            </w:pPr>
            <w:r w:rsidRPr="00094031">
              <w:rPr>
                <w:sz w:val="24"/>
                <w:szCs w:val="24"/>
              </w:rPr>
              <w:t>8.90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115" w:rsidRPr="00FE1115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115" w:rsidRPr="00FE1115" w:rsidRDefault="00FE1115" w:rsidP="00FE1115">
            <w:pPr>
              <w:shd w:val="clear" w:color="auto" w:fill="FFFFFF"/>
              <w:spacing w:line="360" w:lineRule="auto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FE1115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FE1115" w:rsidRDefault="00FE1115" w:rsidP="00FE1115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FE1115" w:rsidRDefault="00FE1115" w:rsidP="00FE1115">
            <w:pPr>
              <w:shd w:val="clear" w:color="auto" w:fill="FFFFFF"/>
              <w:spacing w:line="360" w:lineRule="auto"/>
              <w:ind w:left="254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FE1115" w:rsidRDefault="00FE1115" w:rsidP="00FE1115">
            <w:pPr>
              <w:shd w:val="clear" w:color="auto" w:fill="FFFFFF"/>
              <w:spacing w:line="360" w:lineRule="auto"/>
              <w:ind w:left="307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FE1115" w:rsidRDefault="00FE1115" w:rsidP="00FE1115">
            <w:pPr>
              <w:shd w:val="clear" w:color="auto" w:fill="FFFFFF"/>
              <w:spacing w:line="360" w:lineRule="auto"/>
              <w:ind w:left="235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115" w:rsidRPr="00FE1115" w:rsidRDefault="00FE1115" w:rsidP="00FE1115">
            <w:pPr>
              <w:shd w:val="clear" w:color="auto" w:fill="FFFFFF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</w:tr>
    </w:tbl>
    <w:p w:rsidR="00C763AD" w:rsidRPr="00DA7A43" w:rsidRDefault="00C763AD" w:rsidP="00DA7A43">
      <w:pPr>
        <w:rPr>
          <w:lang w:val="en-US"/>
        </w:rPr>
      </w:pPr>
    </w:p>
    <w:sectPr w:rsidR="00C763AD" w:rsidRPr="00DA7A43" w:rsidSect="007B49DD">
      <w:headerReference w:type="default" r:id="rId15"/>
      <w:pgSz w:w="16834" w:h="11909" w:orient="landscape" w:code="9"/>
      <w:pgMar w:top="1701" w:right="1418" w:bottom="1701" w:left="1418" w:header="567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D4" w:rsidRDefault="007E05D4">
      <w:r>
        <w:separator/>
      </w:r>
    </w:p>
  </w:endnote>
  <w:endnote w:type="continuationSeparator" w:id="0">
    <w:p w:rsidR="007E05D4" w:rsidRDefault="007E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D4" w:rsidRPr="00687A1F" w:rsidRDefault="007E05D4" w:rsidP="00687A1F">
    <w:pPr>
      <w:pStyle w:val="a4"/>
      <w:jc w:val="center"/>
      <w:rPr>
        <w:sz w:val="28"/>
        <w:szCs w:val="28"/>
      </w:rPr>
    </w:pPr>
    <w:r w:rsidRPr="007B49DD">
      <w:rPr>
        <w:sz w:val="28"/>
        <w:szCs w:val="28"/>
      </w:rPr>
      <w:fldChar w:fldCharType="begin"/>
    </w:r>
    <w:r w:rsidRPr="007B49DD">
      <w:rPr>
        <w:sz w:val="28"/>
        <w:szCs w:val="28"/>
      </w:rPr>
      <w:instrText xml:space="preserve"> PAGE   \* MERGEFORMAT </w:instrText>
    </w:r>
    <w:r w:rsidRPr="007B49DD">
      <w:rPr>
        <w:sz w:val="28"/>
        <w:szCs w:val="28"/>
      </w:rPr>
      <w:fldChar w:fldCharType="separate"/>
    </w:r>
    <w:r w:rsidR="00103620">
      <w:rPr>
        <w:noProof/>
        <w:sz w:val="28"/>
        <w:szCs w:val="28"/>
      </w:rPr>
      <w:t>2</w:t>
    </w:r>
    <w:r w:rsidRPr="007B49DD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D4" w:rsidRDefault="007E05D4">
      <w:r>
        <w:separator/>
      </w:r>
    </w:p>
  </w:footnote>
  <w:footnote w:type="continuationSeparator" w:id="0">
    <w:p w:rsidR="007E05D4" w:rsidRDefault="007E0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D4" w:rsidRDefault="007E05D4" w:rsidP="0001730F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05D4" w:rsidRDefault="007E05D4" w:rsidP="006361E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D4" w:rsidRDefault="007E05D4" w:rsidP="00CE4BB2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D4" w:rsidRPr="00D56677" w:rsidRDefault="007E05D4" w:rsidP="0001730F">
    <w:pPr>
      <w:pStyle w:val="a8"/>
      <w:widowControl/>
      <w:tabs>
        <w:tab w:val="clear" w:pos="4677"/>
        <w:tab w:val="left" w:pos="4678"/>
        <w:tab w:val="left" w:pos="8640"/>
      </w:tabs>
      <w:ind w:right="360"/>
      <w:rPr>
        <w:sz w:val="28"/>
      </w:rPr>
    </w:pP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C6A47"/>
    <w:multiLevelType w:val="hybridMultilevel"/>
    <w:tmpl w:val="C48474FA"/>
    <w:lvl w:ilvl="0" w:tplc="7B223A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9224F1"/>
    <w:multiLevelType w:val="hybridMultilevel"/>
    <w:tmpl w:val="9C3E9092"/>
    <w:lvl w:ilvl="0" w:tplc="107CB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6A7557"/>
    <w:multiLevelType w:val="multilevel"/>
    <w:tmpl w:val="BB7280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67390"/>
    <w:multiLevelType w:val="hybridMultilevel"/>
    <w:tmpl w:val="E11EB7A6"/>
    <w:lvl w:ilvl="0" w:tplc="87565052"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4">
    <w:nsid w:val="54423A40"/>
    <w:multiLevelType w:val="hybridMultilevel"/>
    <w:tmpl w:val="B3CC3524"/>
    <w:lvl w:ilvl="0" w:tplc="76C6F0E2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56F67444"/>
    <w:multiLevelType w:val="hybridMultilevel"/>
    <w:tmpl w:val="208019C4"/>
    <w:lvl w:ilvl="0" w:tplc="C4B85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2CC03A0"/>
    <w:multiLevelType w:val="hybridMultilevel"/>
    <w:tmpl w:val="A0A2D046"/>
    <w:lvl w:ilvl="0" w:tplc="4A24CFA6">
      <w:numFmt w:val="bullet"/>
      <w:lvlText w:val="—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cs="Wingdings" w:hint="default"/>
      </w:rPr>
    </w:lvl>
  </w:abstractNum>
  <w:abstractNum w:abstractNumId="7">
    <w:nsid w:val="6A3D7718"/>
    <w:multiLevelType w:val="hybridMultilevel"/>
    <w:tmpl w:val="DE9A4976"/>
    <w:lvl w:ilvl="0" w:tplc="67F47DC2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4E6"/>
    <w:rsid w:val="00001A80"/>
    <w:rsid w:val="00001CDF"/>
    <w:rsid w:val="00003998"/>
    <w:rsid w:val="00013C9F"/>
    <w:rsid w:val="0001730F"/>
    <w:rsid w:val="000457B8"/>
    <w:rsid w:val="000524BC"/>
    <w:rsid w:val="0005393D"/>
    <w:rsid w:val="00055A53"/>
    <w:rsid w:val="000747A7"/>
    <w:rsid w:val="000774B9"/>
    <w:rsid w:val="000815DA"/>
    <w:rsid w:val="00090CE5"/>
    <w:rsid w:val="00094031"/>
    <w:rsid w:val="0009553D"/>
    <w:rsid w:val="000979D0"/>
    <w:rsid w:val="000A5C7A"/>
    <w:rsid w:val="000B0BD7"/>
    <w:rsid w:val="000B25ED"/>
    <w:rsid w:val="000C0F37"/>
    <w:rsid w:val="000C5CFB"/>
    <w:rsid w:val="000C6266"/>
    <w:rsid w:val="000C73ED"/>
    <w:rsid w:val="000D2D56"/>
    <w:rsid w:val="000D6222"/>
    <w:rsid w:val="000E60E3"/>
    <w:rsid w:val="000E7926"/>
    <w:rsid w:val="00103017"/>
    <w:rsid w:val="001030AE"/>
    <w:rsid w:val="00103291"/>
    <w:rsid w:val="00103620"/>
    <w:rsid w:val="00116BD3"/>
    <w:rsid w:val="00122585"/>
    <w:rsid w:val="0012527C"/>
    <w:rsid w:val="0012544C"/>
    <w:rsid w:val="00125E04"/>
    <w:rsid w:val="00137D1C"/>
    <w:rsid w:val="001405A0"/>
    <w:rsid w:val="00142A4F"/>
    <w:rsid w:val="001447C9"/>
    <w:rsid w:val="00144EFD"/>
    <w:rsid w:val="0014751B"/>
    <w:rsid w:val="00155C3E"/>
    <w:rsid w:val="001565B6"/>
    <w:rsid w:val="001574E6"/>
    <w:rsid w:val="001609E4"/>
    <w:rsid w:val="001632B8"/>
    <w:rsid w:val="001646C3"/>
    <w:rsid w:val="00171FB7"/>
    <w:rsid w:val="00183EF7"/>
    <w:rsid w:val="00186446"/>
    <w:rsid w:val="001928C1"/>
    <w:rsid w:val="00194269"/>
    <w:rsid w:val="001A1B2A"/>
    <w:rsid w:val="001A4F3D"/>
    <w:rsid w:val="001A5A79"/>
    <w:rsid w:val="001B016F"/>
    <w:rsid w:val="001B24A7"/>
    <w:rsid w:val="001B5968"/>
    <w:rsid w:val="001B73A4"/>
    <w:rsid w:val="001C45A0"/>
    <w:rsid w:val="001C67E3"/>
    <w:rsid w:val="001D6813"/>
    <w:rsid w:val="001F1443"/>
    <w:rsid w:val="001F1AD5"/>
    <w:rsid w:val="001F1D62"/>
    <w:rsid w:val="001F7332"/>
    <w:rsid w:val="00203158"/>
    <w:rsid w:val="00205C7F"/>
    <w:rsid w:val="00210340"/>
    <w:rsid w:val="00215851"/>
    <w:rsid w:val="00226E14"/>
    <w:rsid w:val="00227D9C"/>
    <w:rsid w:val="002438E0"/>
    <w:rsid w:val="00246B1F"/>
    <w:rsid w:val="002546E5"/>
    <w:rsid w:val="002637F1"/>
    <w:rsid w:val="002674B6"/>
    <w:rsid w:val="00273DC4"/>
    <w:rsid w:val="00276460"/>
    <w:rsid w:val="002A5DC3"/>
    <w:rsid w:val="002B1E95"/>
    <w:rsid w:val="002C2AF8"/>
    <w:rsid w:val="002C5C26"/>
    <w:rsid w:val="002D5CC9"/>
    <w:rsid w:val="002F69E4"/>
    <w:rsid w:val="00316BAF"/>
    <w:rsid w:val="00332157"/>
    <w:rsid w:val="003338DE"/>
    <w:rsid w:val="0033410E"/>
    <w:rsid w:val="00336B16"/>
    <w:rsid w:val="003439A4"/>
    <w:rsid w:val="00343A84"/>
    <w:rsid w:val="00343DB2"/>
    <w:rsid w:val="00344134"/>
    <w:rsid w:val="00356ADB"/>
    <w:rsid w:val="003574E4"/>
    <w:rsid w:val="003630C2"/>
    <w:rsid w:val="00375481"/>
    <w:rsid w:val="0038214D"/>
    <w:rsid w:val="00382DA7"/>
    <w:rsid w:val="00384CF6"/>
    <w:rsid w:val="003961B7"/>
    <w:rsid w:val="003B1FC6"/>
    <w:rsid w:val="003B40E8"/>
    <w:rsid w:val="003B43C8"/>
    <w:rsid w:val="003B66E8"/>
    <w:rsid w:val="003C0720"/>
    <w:rsid w:val="003C44CF"/>
    <w:rsid w:val="003C5001"/>
    <w:rsid w:val="003C6550"/>
    <w:rsid w:val="003D4978"/>
    <w:rsid w:val="003F3AD5"/>
    <w:rsid w:val="00400BE6"/>
    <w:rsid w:val="00403BE0"/>
    <w:rsid w:val="0040400F"/>
    <w:rsid w:val="0040519E"/>
    <w:rsid w:val="0042749C"/>
    <w:rsid w:val="00432C62"/>
    <w:rsid w:val="00436329"/>
    <w:rsid w:val="00443619"/>
    <w:rsid w:val="00444B64"/>
    <w:rsid w:val="00464C4F"/>
    <w:rsid w:val="004727FB"/>
    <w:rsid w:val="00476498"/>
    <w:rsid w:val="0048259C"/>
    <w:rsid w:val="004864AD"/>
    <w:rsid w:val="004913DA"/>
    <w:rsid w:val="0049373D"/>
    <w:rsid w:val="00497E72"/>
    <w:rsid w:val="004A04E1"/>
    <w:rsid w:val="004A4FAC"/>
    <w:rsid w:val="004A6585"/>
    <w:rsid w:val="004A67B6"/>
    <w:rsid w:val="004C71B0"/>
    <w:rsid w:val="004D6539"/>
    <w:rsid w:val="004E2970"/>
    <w:rsid w:val="004E3EBA"/>
    <w:rsid w:val="004E4F99"/>
    <w:rsid w:val="004F3BCC"/>
    <w:rsid w:val="004F6101"/>
    <w:rsid w:val="00512286"/>
    <w:rsid w:val="00520F19"/>
    <w:rsid w:val="00521B0F"/>
    <w:rsid w:val="00524A4B"/>
    <w:rsid w:val="00533675"/>
    <w:rsid w:val="00536D64"/>
    <w:rsid w:val="0054034B"/>
    <w:rsid w:val="00545463"/>
    <w:rsid w:val="005521E2"/>
    <w:rsid w:val="00565217"/>
    <w:rsid w:val="00570E4C"/>
    <w:rsid w:val="00583FE4"/>
    <w:rsid w:val="005A5944"/>
    <w:rsid w:val="005B0692"/>
    <w:rsid w:val="005B720E"/>
    <w:rsid w:val="005C6229"/>
    <w:rsid w:val="005E2F86"/>
    <w:rsid w:val="005F0350"/>
    <w:rsid w:val="00604DBF"/>
    <w:rsid w:val="006106D8"/>
    <w:rsid w:val="006212D7"/>
    <w:rsid w:val="0062198F"/>
    <w:rsid w:val="00625949"/>
    <w:rsid w:val="00625C2B"/>
    <w:rsid w:val="006316B1"/>
    <w:rsid w:val="00634750"/>
    <w:rsid w:val="00634A91"/>
    <w:rsid w:val="006361E5"/>
    <w:rsid w:val="006460F5"/>
    <w:rsid w:val="006519C9"/>
    <w:rsid w:val="00670D42"/>
    <w:rsid w:val="006715F2"/>
    <w:rsid w:val="00672949"/>
    <w:rsid w:val="00675160"/>
    <w:rsid w:val="00687A1F"/>
    <w:rsid w:val="0069175A"/>
    <w:rsid w:val="006933A6"/>
    <w:rsid w:val="00695CE7"/>
    <w:rsid w:val="006A034D"/>
    <w:rsid w:val="006A438D"/>
    <w:rsid w:val="006B5C7F"/>
    <w:rsid w:val="006C14DA"/>
    <w:rsid w:val="006C4961"/>
    <w:rsid w:val="006C5646"/>
    <w:rsid w:val="006D2602"/>
    <w:rsid w:val="006D71D5"/>
    <w:rsid w:val="006E27B9"/>
    <w:rsid w:val="006E29D4"/>
    <w:rsid w:val="006F4491"/>
    <w:rsid w:val="006F4E74"/>
    <w:rsid w:val="00700AEC"/>
    <w:rsid w:val="00701C45"/>
    <w:rsid w:val="00703C7F"/>
    <w:rsid w:val="00704B79"/>
    <w:rsid w:val="007121A6"/>
    <w:rsid w:val="00716661"/>
    <w:rsid w:val="00731C3B"/>
    <w:rsid w:val="00733F49"/>
    <w:rsid w:val="0074668F"/>
    <w:rsid w:val="00760AE1"/>
    <w:rsid w:val="0078066B"/>
    <w:rsid w:val="0078405A"/>
    <w:rsid w:val="00785189"/>
    <w:rsid w:val="00797669"/>
    <w:rsid w:val="007B27D2"/>
    <w:rsid w:val="007B49DD"/>
    <w:rsid w:val="007C3402"/>
    <w:rsid w:val="007C734D"/>
    <w:rsid w:val="007D0EBB"/>
    <w:rsid w:val="007D1195"/>
    <w:rsid w:val="007D4A0B"/>
    <w:rsid w:val="007D4A26"/>
    <w:rsid w:val="007E05D4"/>
    <w:rsid w:val="007F3AAB"/>
    <w:rsid w:val="007F79E0"/>
    <w:rsid w:val="008057E9"/>
    <w:rsid w:val="00806A6A"/>
    <w:rsid w:val="00816519"/>
    <w:rsid w:val="00817F3A"/>
    <w:rsid w:val="008214F1"/>
    <w:rsid w:val="008245E7"/>
    <w:rsid w:val="00827601"/>
    <w:rsid w:val="00845AF9"/>
    <w:rsid w:val="00853F6F"/>
    <w:rsid w:val="00854BD8"/>
    <w:rsid w:val="00857C34"/>
    <w:rsid w:val="0086340F"/>
    <w:rsid w:val="00863520"/>
    <w:rsid w:val="00872FB6"/>
    <w:rsid w:val="00873CE8"/>
    <w:rsid w:val="0088209E"/>
    <w:rsid w:val="0088455D"/>
    <w:rsid w:val="00891AF2"/>
    <w:rsid w:val="00897342"/>
    <w:rsid w:val="00897C5C"/>
    <w:rsid w:val="008A408A"/>
    <w:rsid w:val="008B0A6D"/>
    <w:rsid w:val="008B12BA"/>
    <w:rsid w:val="008B319C"/>
    <w:rsid w:val="008C7100"/>
    <w:rsid w:val="008D33BE"/>
    <w:rsid w:val="008D487B"/>
    <w:rsid w:val="008E04AA"/>
    <w:rsid w:val="008E169A"/>
    <w:rsid w:val="008E4117"/>
    <w:rsid w:val="008E517A"/>
    <w:rsid w:val="008F121A"/>
    <w:rsid w:val="008F1AA3"/>
    <w:rsid w:val="008F5DFF"/>
    <w:rsid w:val="009011AB"/>
    <w:rsid w:val="00905E7F"/>
    <w:rsid w:val="009060F6"/>
    <w:rsid w:val="00910DAD"/>
    <w:rsid w:val="00911CD5"/>
    <w:rsid w:val="009306A3"/>
    <w:rsid w:val="009441F0"/>
    <w:rsid w:val="0095154C"/>
    <w:rsid w:val="00952890"/>
    <w:rsid w:val="00952C95"/>
    <w:rsid w:val="00954C01"/>
    <w:rsid w:val="00970ED8"/>
    <w:rsid w:val="00982BBF"/>
    <w:rsid w:val="00987500"/>
    <w:rsid w:val="00987E72"/>
    <w:rsid w:val="0099293D"/>
    <w:rsid w:val="00996FF8"/>
    <w:rsid w:val="009A68DB"/>
    <w:rsid w:val="009B1E8A"/>
    <w:rsid w:val="009C026D"/>
    <w:rsid w:val="009C4A84"/>
    <w:rsid w:val="009C7684"/>
    <w:rsid w:val="009C7B94"/>
    <w:rsid w:val="009D57BB"/>
    <w:rsid w:val="009E04D1"/>
    <w:rsid w:val="009E1FF4"/>
    <w:rsid w:val="009E4156"/>
    <w:rsid w:val="009E4E54"/>
    <w:rsid w:val="009E7CCB"/>
    <w:rsid w:val="009F1CAA"/>
    <w:rsid w:val="009F409B"/>
    <w:rsid w:val="009F684A"/>
    <w:rsid w:val="00A03BCA"/>
    <w:rsid w:val="00A05430"/>
    <w:rsid w:val="00A07115"/>
    <w:rsid w:val="00A21637"/>
    <w:rsid w:val="00A359B0"/>
    <w:rsid w:val="00A413E5"/>
    <w:rsid w:val="00A62254"/>
    <w:rsid w:val="00A63E7E"/>
    <w:rsid w:val="00A64E2B"/>
    <w:rsid w:val="00A67E71"/>
    <w:rsid w:val="00A87133"/>
    <w:rsid w:val="00A92ABB"/>
    <w:rsid w:val="00A934DB"/>
    <w:rsid w:val="00AA024E"/>
    <w:rsid w:val="00AB5CD4"/>
    <w:rsid w:val="00AC1AEB"/>
    <w:rsid w:val="00AD0B49"/>
    <w:rsid w:val="00AD371E"/>
    <w:rsid w:val="00AD5361"/>
    <w:rsid w:val="00AD6096"/>
    <w:rsid w:val="00AD75C2"/>
    <w:rsid w:val="00AE0293"/>
    <w:rsid w:val="00B07BD7"/>
    <w:rsid w:val="00B359A3"/>
    <w:rsid w:val="00B40291"/>
    <w:rsid w:val="00B41307"/>
    <w:rsid w:val="00B51D44"/>
    <w:rsid w:val="00B66B02"/>
    <w:rsid w:val="00B70928"/>
    <w:rsid w:val="00B73674"/>
    <w:rsid w:val="00B87063"/>
    <w:rsid w:val="00B900F4"/>
    <w:rsid w:val="00BA3C3F"/>
    <w:rsid w:val="00BC5AC5"/>
    <w:rsid w:val="00BD1A14"/>
    <w:rsid w:val="00BD3B0B"/>
    <w:rsid w:val="00BD42D3"/>
    <w:rsid w:val="00BD7FB7"/>
    <w:rsid w:val="00BE11AA"/>
    <w:rsid w:val="00BE15A4"/>
    <w:rsid w:val="00BE72B0"/>
    <w:rsid w:val="00C0708E"/>
    <w:rsid w:val="00C12E80"/>
    <w:rsid w:val="00C14251"/>
    <w:rsid w:val="00C17424"/>
    <w:rsid w:val="00C24B5C"/>
    <w:rsid w:val="00C2735E"/>
    <w:rsid w:val="00C31357"/>
    <w:rsid w:val="00C33547"/>
    <w:rsid w:val="00C6067B"/>
    <w:rsid w:val="00C675A7"/>
    <w:rsid w:val="00C71119"/>
    <w:rsid w:val="00C74BBF"/>
    <w:rsid w:val="00C763AD"/>
    <w:rsid w:val="00C80F3F"/>
    <w:rsid w:val="00C97F01"/>
    <w:rsid w:val="00CA0753"/>
    <w:rsid w:val="00CA7FCC"/>
    <w:rsid w:val="00CB5BCE"/>
    <w:rsid w:val="00CC19CD"/>
    <w:rsid w:val="00CC3E62"/>
    <w:rsid w:val="00CC4F3A"/>
    <w:rsid w:val="00CC63A0"/>
    <w:rsid w:val="00CD07A7"/>
    <w:rsid w:val="00CD0853"/>
    <w:rsid w:val="00CD298F"/>
    <w:rsid w:val="00CE2648"/>
    <w:rsid w:val="00CE2C47"/>
    <w:rsid w:val="00CE4BB2"/>
    <w:rsid w:val="00D00798"/>
    <w:rsid w:val="00D00DE6"/>
    <w:rsid w:val="00D0633C"/>
    <w:rsid w:val="00D434B9"/>
    <w:rsid w:val="00D4466B"/>
    <w:rsid w:val="00D47B02"/>
    <w:rsid w:val="00D51244"/>
    <w:rsid w:val="00D5431E"/>
    <w:rsid w:val="00D711C4"/>
    <w:rsid w:val="00D948E8"/>
    <w:rsid w:val="00D950B2"/>
    <w:rsid w:val="00DA7A43"/>
    <w:rsid w:val="00DC5656"/>
    <w:rsid w:val="00DC7CA4"/>
    <w:rsid w:val="00DC7CA6"/>
    <w:rsid w:val="00DD5191"/>
    <w:rsid w:val="00DE58B1"/>
    <w:rsid w:val="00DE6BD6"/>
    <w:rsid w:val="00DF229A"/>
    <w:rsid w:val="00DF5A68"/>
    <w:rsid w:val="00E017F1"/>
    <w:rsid w:val="00E01F43"/>
    <w:rsid w:val="00E02A18"/>
    <w:rsid w:val="00E15DF4"/>
    <w:rsid w:val="00E1648A"/>
    <w:rsid w:val="00E20E2C"/>
    <w:rsid w:val="00E57634"/>
    <w:rsid w:val="00E667DE"/>
    <w:rsid w:val="00E66F13"/>
    <w:rsid w:val="00E74659"/>
    <w:rsid w:val="00E848B1"/>
    <w:rsid w:val="00E92C05"/>
    <w:rsid w:val="00E941EA"/>
    <w:rsid w:val="00E95D19"/>
    <w:rsid w:val="00E9784A"/>
    <w:rsid w:val="00EB23EA"/>
    <w:rsid w:val="00EB2E0E"/>
    <w:rsid w:val="00EB4905"/>
    <w:rsid w:val="00EC2810"/>
    <w:rsid w:val="00EC4D03"/>
    <w:rsid w:val="00ED33BE"/>
    <w:rsid w:val="00ED7134"/>
    <w:rsid w:val="00EE42DF"/>
    <w:rsid w:val="00EF7AE2"/>
    <w:rsid w:val="00F026CD"/>
    <w:rsid w:val="00F03ED5"/>
    <w:rsid w:val="00F04B39"/>
    <w:rsid w:val="00F05235"/>
    <w:rsid w:val="00F105B8"/>
    <w:rsid w:val="00F2598B"/>
    <w:rsid w:val="00F31915"/>
    <w:rsid w:val="00F373DB"/>
    <w:rsid w:val="00F50DA9"/>
    <w:rsid w:val="00F52F36"/>
    <w:rsid w:val="00F55325"/>
    <w:rsid w:val="00F57966"/>
    <w:rsid w:val="00F6229A"/>
    <w:rsid w:val="00F62510"/>
    <w:rsid w:val="00F7590A"/>
    <w:rsid w:val="00F8259D"/>
    <w:rsid w:val="00F871AA"/>
    <w:rsid w:val="00F94EAB"/>
    <w:rsid w:val="00FA42C2"/>
    <w:rsid w:val="00FB3804"/>
    <w:rsid w:val="00FB42B2"/>
    <w:rsid w:val="00FB6377"/>
    <w:rsid w:val="00FC403A"/>
    <w:rsid w:val="00FD7A04"/>
    <w:rsid w:val="00FE0215"/>
    <w:rsid w:val="00FE1115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13FB03C2-03B4-4B51-8586-861F443E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A7"/>
    <w:pPr>
      <w:widowControl w:val="0"/>
      <w:autoSpaceDE w:val="0"/>
      <w:autoSpaceDN w:val="0"/>
      <w:adjustRightInd w:val="0"/>
    </w:pPr>
    <w:rPr>
      <w:lang w:bidi="he-IL"/>
    </w:rPr>
  </w:style>
  <w:style w:type="paragraph" w:styleId="1">
    <w:name w:val="heading 1"/>
    <w:basedOn w:val="a"/>
    <w:next w:val="a"/>
    <w:qFormat/>
    <w:rsid w:val="00C675A7"/>
    <w:pPr>
      <w:keepNext/>
      <w:shd w:val="clear" w:color="auto" w:fill="FFFFFF"/>
      <w:spacing w:before="221" w:after="125" w:line="360" w:lineRule="auto"/>
      <w:ind w:left="11" w:right="6"/>
      <w:jc w:val="right"/>
      <w:outlineLvl w:val="0"/>
    </w:pPr>
    <w:rPr>
      <w:color w:val="000000"/>
      <w:spacing w:val="-11"/>
      <w:sz w:val="24"/>
      <w:szCs w:val="24"/>
    </w:rPr>
  </w:style>
  <w:style w:type="paragraph" w:styleId="2">
    <w:name w:val="heading 2"/>
    <w:basedOn w:val="a"/>
    <w:next w:val="a"/>
    <w:qFormat/>
    <w:rsid w:val="00C675A7"/>
    <w:pPr>
      <w:keepNext/>
      <w:shd w:val="clear" w:color="auto" w:fill="FFFFFF"/>
      <w:spacing w:before="5"/>
      <w:jc w:val="center"/>
      <w:outlineLvl w:val="1"/>
    </w:pPr>
    <w:rPr>
      <w:b/>
      <w:bCs/>
      <w:color w:val="000000"/>
      <w:spacing w:val="-3"/>
      <w:sz w:val="24"/>
      <w:szCs w:val="24"/>
    </w:rPr>
  </w:style>
  <w:style w:type="paragraph" w:styleId="3">
    <w:name w:val="heading 3"/>
    <w:basedOn w:val="a"/>
    <w:next w:val="a"/>
    <w:qFormat/>
    <w:rsid w:val="00C675A7"/>
    <w:pPr>
      <w:keepNext/>
      <w:shd w:val="clear" w:color="auto" w:fill="FFFFFF"/>
      <w:spacing w:before="10" w:line="206" w:lineRule="exact"/>
      <w:ind w:left="5"/>
      <w:outlineLvl w:val="2"/>
    </w:pPr>
    <w:rPr>
      <w:b/>
      <w:bCs/>
      <w:color w:val="000000"/>
      <w:spacing w:val="-4"/>
      <w:sz w:val="24"/>
      <w:szCs w:val="24"/>
    </w:rPr>
  </w:style>
  <w:style w:type="paragraph" w:styleId="4">
    <w:name w:val="heading 4"/>
    <w:basedOn w:val="a"/>
    <w:next w:val="a"/>
    <w:qFormat/>
    <w:rsid w:val="00C675A7"/>
    <w:pPr>
      <w:keepNext/>
      <w:shd w:val="clear" w:color="auto" w:fill="FFFFFF"/>
      <w:spacing w:line="211" w:lineRule="exact"/>
      <w:ind w:left="11" w:right="6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C675A7"/>
    <w:pPr>
      <w:keepNext/>
      <w:shd w:val="clear" w:color="auto" w:fill="FFFFFF"/>
      <w:ind w:left="11" w:right="6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C675A7"/>
    <w:pPr>
      <w:keepNext/>
      <w:shd w:val="clear" w:color="auto" w:fill="FFFFFF"/>
      <w:ind w:left="113" w:right="113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rsid w:val="00C675A7"/>
    <w:pPr>
      <w:keepNext/>
      <w:shd w:val="clear" w:color="auto" w:fill="FFFFFF"/>
      <w:ind w:left="113" w:right="113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C675A7"/>
    <w:pPr>
      <w:keepNext/>
      <w:shd w:val="clear" w:color="auto" w:fill="FFFFFF"/>
      <w:spacing w:line="168" w:lineRule="exact"/>
      <w:ind w:left="34" w:right="82"/>
      <w:outlineLvl w:val="7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qFormat/>
    <w:rsid w:val="00C675A7"/>
    <w:pPr>
      <w:keepNext/>
      <w:outlineLvl w:val="8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75A7"/>
    <w:pPr>
      <w:shd w:val="clear" w:color="auto" w:fill="FFFFFF"/>
      <w:spacing w:before="216"/>
      <w:ind w:left="1133"/>
    </w:pPr>
    <w:rPr>
      <w:i/>
      <w:iCs/>
      <w:color w:val="000000"/>
      <w:sz w:val="23"/>
      <w:szCs w:val="23"/>
    </w:rPr>
  </w:style>
  <w:style w:type="paragraph" w:styleId="a4">
    <w:name w:val="footer"/>
    <w:basedOn w:val="a"/>
    <w:link w:val="a5"/>
    <w:uiPriority w:val="99"/>
    <w:rsid w:val="00C675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75A7"/>
  </w:style>
  <w:style w:type="paragraph" w:styleId="20">
    <w:name w:val="Body Text 2"/>
    <w:basedOn w:val="a"/>
    <w:rsid w:val="00C675A7"/>
    <w:pPr>
      <w:shd w:val="clear" w:color="auto" w:fill="FFFFFF"/>
      <w:spacing w:before="163" w:after="134"/>
      <w:ind w:left="134"/>
      <w:jc w:val="center"/>
    </w:pPr>
    <w:rPr>
      <w:i/>
      <w:iCs/>
      <w:color w:val="000000"/>
      <w:spacing w:val="-6"/>
      <w:sz w:val="28"/>
      <w:szCs w:val="28"/>
    </w:rPr>
  </w:style>
  <w:style w:type="paragraph" w:styleId="a7">
    <w:name w:val="Document Map"/>
    <w:basedOn w:val="a"/>
    <w:semiHidden/>
    <w:rsid w:val="00C675A7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rsid w:val="000774B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3C5001"/>
    <w:pPr>
      <w:widowControl/>
      <w:autoSpaceDE/>
      <w:autoSpaceDN/>
      <w:adjustRightInd/>
      <w:spacing w:after="120"/>
    </w:pPr>
    <w:rPr>
      <w:rFonts w:ascii="NTHarmonica" w:hAnsi="NTHarmonica"/>
      <w:sz w:val="24"/>
      <w:lang w:bidi="ar-SA"/>
    </w:rPr>
  </w:style>
  <w:style w:type="paragraph" w:customStyle="1" w:styleId="11">
    <w:name w:val="Обычный1"/>
    <w:rsid w:val="003C5001"/>
    <w:rPr>
      <w:rFonts w:ascii="Arial" w:hAnsi="Arial"/>
      <w:snapToGrid w:val="0"/>
      <w:sz w:val="22"/>
    </w:rPr>
  </w:style>
  <w:style w:type="paragraph" w:styleId="a9">
    <w:name w:val="Body Text"/>
    <w:basedOn w:val="a"/>
    <w:rsid w:val="00343DB2"/>
    <w:pPr>
      <w:spacing w:after="120"/>
    </w:pPr>
  </w:style>
  <w:style w:type="paragraph" w:styleId="aa">
    <w:name w:val="Plain Text"/>
    <w:basedOn w:val="a"/>
    <w:rsid w:val="00343DB2"/>
    <w:pPr>
      <w:widowControl/>
      <w:autoSpaceDE/>
      <w:autoSpaceDN/>
      <w:adjustRightInd/>
    </w:pPr>
    <w:rPr>
      <w:rFonts w:ascii="Courier New" w:hAnsi="Courier New"/>
      <w:lang w:bidi="ar-SA"/>
    </w:rPr>
  </w:style>
  <w:style w:type="table" w:customStyle="1" w:styleId="12">
    <w:name w:val="Сетка таблицы1"/>
    <w:basedOn w:val="a1"/>
    <w:uiPriority w:val="59"/>
    <w:rsid w:val="007B49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7B49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7B49DD"/>
    <w:rPr>
      <w:lang w:bidi="he-IL"/>
    </w:rPr>
  </w:style>
  <w:style w:type="paragraph" w:styleId="ac">
    <w:name w:val="Balloon Text"/>
    <w:basedOn w:val="a"/>
    <w:link w:val="ad"/>
    <w:rsid w:val="00CC4F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C4F3A"/>
    <w:rPr>
      <w:rFonts w:ascii="Tahoma" w:hAnsi="Tahoma" w:cs="Tahoma"/>
      <w:sz w:val="16"/>
      <w:szCs w:val="16"/>
      <w:lang w:bidi="he-IL"/>
    </w:rPr>
  </w:style>
  <w:style w:type="character" w:customStyle="1" w:styleId="FontStyle31">
    <w:name w:val="Font Style31"/>
    <w:rsid w:val="006C14D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6C14DA"/>
    <w:pPr>
      <w:autoSpaceDN/>
      <w:adjustRightInd/>
      <w:spacing w:line="264" w:lineRule="exact"/>
      <w:ind w:firstLine="283"/>
      <w:jc w:val="both"/>
    </w:pPr>
    <w:rPr>
      <w:sz w:val="24"/>
      <w:szCs w:val="24"/>
      <w:lang w:eastAsia="ar-SA" w:bidi="ar-SA"/>
    </w:rPr>
  </w:style>
  <w:style w:type="paragraph" w:styleId="ae">
    <w:name w:val="List Paragraph"/>
    <w:basedOn w:val="a"/>
    <w:uiPriority w:val="34"/>
    <w:qFormat/>
    <w:rsid w:val="001609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styleId="af">
    <w:name w:val="annotation reference"/>
    <w:basedOn w:val="a0"/>
    <w:rsid w:val="0038214D"/>
    <w:rPr>
      <w:sz w:val="16"/>
      <w:szCs w:val="16"/>
    </w:rPr>
  </w:style>
  <w:style w:type="paragraph" w:styleId="af0">
    <w:name w:val="annotation text"/>
    <w:basedOn w:val="a"/>
    <w:link w:val="af1"/>
    <w:rsid w:val="0038214D"/>
  </w:style>
  <w:style w:type="character" w:customStyle="1" w:styleId="af1">
    <w:name w:val="Текст примечания Знак"/>
    <w:basedOn w:val="a0"/>
    <w:link w:val="af0"/>
    <w:rsid w:val="0038214D"/>
    <w:rPr>
      <w:lang w:bidi="he-IL"/>
    </w:rPr>
  </w:style>
  <w:style w:type="paragraph" w:styleId="af2">
    <w:name w:val="annotation subject"/>
    <w:basedOn w:val="af0"/>
    <w:next w:val="af0"/>
    <w:link w:val="af3"/>
    <w:rsid w:val="0038214D"/>
    <w:rPr>
      <w:b/>
      <w:bCs/>
    </w:rPr>
  </w:style>
  <w:style w:type="character" w:customStyle="1" w:styleId="af3">
    <w:name w:val="Тема примечания Знак"/>
    <w:basedOn w:val="af1"/>
    <w:link w:val="af2"/>
    <w:rsid w:val="0038214D"/>
    <w:rPr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D071-9A73-4160-9DC4-A200555A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ТИТРОВАНИЕ В НЕВОДНЫХ РАСТВОРИТЕЛЯХ</vt:lpstr>
    </vt:vector>
  </TitlesOfParts>
  <Company>yyy</Company>
  <LinksUpToDate>false</LinksUpToDate>
  <CharactersWithSpaces>18978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ТИТРОВАНИЕ В НЕВОДНЫХ РАСТВОРИТЕЛЯХ</dc:title>
  <dc:creator>Makarova</dc:creator>
  <cp:lastModifiedBy>Болобан Екатерина Александровна</cp:lastModifiedBy>
  <cp:revision>23</cp:revision>
  <cp:lastPrinted>2023-06-27T14:04:00Z</cp:lastPrinted>
  <dcterms:created xsi:type="dcterms:W3CDTF">2022-11-21T10:51:00Z</dcterms:created>
  <dcterms:modified xsi:type="dcterms:W3CDTF">2023-07-12T13:15:00Z</dcterms:modified>
</cp:coreProperties>
</file>