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C64DC5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C64DC5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B25386">
        <w:trPr>
          <w:jc w:val="center"/>
        </w:trPr>
        <w:tc>
          <w:tcPr>
            <w:tcW w:w="9356" w:type="dxa"/>
          </w:tcPr>
          <w:p w:rsidR="000324BA" w:rsidRPr="00C64DC5" w:rsidRDefault="000324BA" w:rsidP="008A5E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C64DC5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0324BA" w:rsidRPr="00C64DC5" w:rsidTr="00B25386">
        <w:trPr>
          <w:jc w:val="center"/>
        </w:trPr>
        <w:tc>
          <w:tcPr>
            <w:tcW w:w="5494" w:type="dxa"/>
          </w:tcPr>
          <w:p w:rsidR="000324BA" w:rsidRPr="0061362D" w:rsidRDefault="005A00D8" w:rsidP="008A5E2F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Драже</w:t>
            </w:r>
            <w:r w:rsidR="0061362D" w:rsidRPr="0061362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0324BA" w:rsidRPr="00C64DC5" w:rsidRDefault="000324BA" w:rsidP="008A5E2F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5847A6" w:rsidRDefault="000324BA" w:rsidP="008A5E2F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2B21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.1.4.1.0025</w:t>
            </w:r>
          </w:p>
        </w:tc>
      </w:tr>
      <w:tr w:rsidR="000324BA" w:rsidRPr="00C64DC5" w:rsidTr="00B25386">
        <w:trPr>
          <w:jc w:val="center"/>
        </w:trPr>
        <w:tc>
          <w:tcPr>
            <w:tcW w:w="5494" w:type="dxa"/>
          </w:tcPr>
          <w:p w:rsidR="000324BA" w:rsidRPr="00C043DD" w:rsidRDefault="000324BA" w:rsidP="007407E9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0324BA" w:rsidRPr="00C043DD" w:rsidRDefault="000324BA" w:rsidP="008A5E2F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2E0BC1" w:rsidRDefault="0061362D" w:rsidP="005A00D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="007407E9"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1.00</w:t>
            </w:r>
            <w:r w:rsidR="005A00D8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7407E9"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0324BA" w:rsidRPr="002E0BC1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B25386">
        <w:trPr>
          <w:jc w:val="center"/>
        </w:trPr>
        <w:tc>
          <w:tcPr>
            <w:tcW w:w="9356" w:type="dxa"/>
          </w:tcPr>
          <w:p w:rsidR="000324BA" w:rsidRPr="00B65ECE" w:rsidRDefault="000324BA" w:rsidP="008A5E2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C00877" w:rsidRDefault="00C00877" w:rsidP="00875F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75F3D" w:rsidRPr="00F34AE1" w:rsidRDefault="00875F3D" w:rsidP="00875F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4AE1">
        <w:rPr>
          <w:sz w:val="28"/>
          <w:szCs w:val="28"/>
        </w:rPr>
        <w:t>Драже − тв</w:t>
      </w:r>
      <w:r w:rsidR="007305C6">
        <w:rPr>
          <w:sz w:val="28"/>
          <w:szCs w:val="28"/>
        </w:rPr>
        <w:t>ё</w:t>
      </w:r>
      <w:r w:rsidRPr="00F34AE1">
        <w:rPr>
          <w:sz w:val="28"/>
          <w:szCs w:val="28"/>
        </w:rPr>
        <w:t>рдая дозированная лекарственная форма для при</w:t>
      </w:r>
      <w:r w:rsidR="007305C6">
        <w:rPr>
          <w:sz w:val="28"/>
          <w:szCs w:val="28"/>
        </w:rPr>
        <w:t>ё</w:t>
      </w:r>
      <w:r w:rsidRPr="00F34AE1">
        <w:rPr>
          <w:sz w:val="28"/>
          <w:szCs w:val="28"/>
        </w:rPr>
        <w:t>ма внутрь, получаемая пут</w:t>
      </w:r>
      <w:r w:rsidR="007305C6">
        <w:rPr>
          <w:sz w:val="28"/>
          <w:szCs w:val="28"/>
        </w:rPr>
        <w:t>ё</w:t>
      </w:r>
      <w:r w:rsidRPr="00F34AE1">
        <w:rPr>
          <w:sz w:val="28"/>
          <w:szCs w:val="28"/>
        </w:rPr>
        <w:t>м послойного на</w:t>
      </w:r>
      <w:bookmarkStart w:id="0" w:name="_GoBack"/>
      <w:bookmarkEnd w:id="0"/>
      <w:r w:rsidRPr="00F34AE1">
        <w:rPr>
          <w:sz w:val="28"/>
          <w:szCs w:val="28"/>
        </w:rPr>
        <w:t>несения действующих веществ в смеси со вспомогательными веществами на гранулы, полученные из индиффер</w:t>
      </w:r>
      <w:r>
        <w:rPr>
          <w:sz w:val="28"/>
          <w:szCs w:val="28"/>
        </w:rPr>
        <w:t>ентных вспомогательных веществ.</w:t>
      </w:r>
    </w:p>
    <w:p w:rsidR="00875F3D" w:rsidRPr="00F34AE1" w:rsidRDefault="00875F3D" w:rsidP="00875F3D">
      <w:pPr>
        <w:pStyle w:val="Default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F34AE1">
        <w:rPr>
          <w:sz w:val="28"/>
          <w:szCs w:val="28"/>
        </w:rPr>
        <w:t>Масса драже, как правило, колеблется в пределах от 0,1 до 0,5</w:t>
      </w:r>
      <w:r>
        <w:rPr>
          <w:sz w:val="28"/>
          <w:szCs w:val="28"/>
        </w:rPr>
        <w:t> </w:t>
      </w:r>
      <w:r w:rsidRPr="00F34AE1">
        <w:rPr>
          <w:sz w:val="28"/>
          <w:szCs w:val="28"/>
        </w:rPr>
        <w:t>г, в отдельных случаях – до 1,0</w:t>
      </w:r>
      <w:r>
        <w:rPr>
          <w:sz w:val="28"/>
          <w:szCs w:val="28"/>
        </w:rPr>
        <w:t> </w:t>
      </w:r>
      <w:r w:rsidRPr="00F34AE1">
        <w:rPr>
          <w:sz w:val="28"/>
          <w:szCs w:val="28"/>
        </w:rPr>
        <w:t xml:space="preserve">г. </w:t>
      </w:r>
    </w:p>
    <w:p w:rsidR="003646E9" w:rsidRDefault="00875F3D" w:rsidP="003646E9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Особенности технологии</w:t>
      </w:r>
    </w:p>
    <w:p w:rsidR="00875F3D" w:rsidRPr="00F34AE1" w:rsidRDefault="00875F3D" w:rsidP="00875F3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34AE1">
        <w:rPr>
          <w:color w:val="auto"/>
          <w:sz w:val="28"/>
          <w:szCs w:val="28"/>
        </w:rPr>
        <w:t>Производство драже осуществляется в дражировочных котлах с использованием технологии</w:t>
      </w:r>
      <w:r w:rsidR="009C2D23">
        <w:rPr>
          <w:color w:val="auto"/>
          <w:sz w:val="28"/>
          <w:szCs w:val="28"/>
        </w:rPr>
        <w:t xml:space="preserve"> </w:t>
      </w:r>
      <w:r w:rsidR="009C2D23" w:rsidRPr="00F34AE1">
        <w:rPr>
          <w:color w:val="auto"/>
          <w:sz w:val="28"/>
          <w:szCs w:val="28"/>
        </w:rPr>
        <w:t>многократно</w:t>
      </w:r>
      <w:r w:rsidR="009C2D23">
        <w:rPr>
          <w:color w:val="auto"/>
          <w:sz w:val="28"/>
          <w:szCs w:val="28"/>
        </w:rPr>
        <w:t>го</w:t>
      </w:r>
      <w:r w:rsidR="009C2D23" w:rsidRPr="00F34AE1">
        <w:rPr>
          <w:color w:val="auto"/>
          <w:sz w:val="28"/>
          <w:szCs w:val="28"/>
        </w:rPr>
        <w:t xml:space="preserve"> послойно</w:t>
      </w:r>
      <w:r w:rsidR="009C2D23">
        <w:rPr>
          <w:color w:val="auto"/>
          <w:sz w:val="28"/>
          <w:szCs w:val="28"/>
        </w:rPr>
        <w:t>го</w:t>
      </w:r>
      <w:r w:rsidR="009C2D23" w:rsidRPr="00F34AE1">
        <w:rPr>
          <w:color w:val="auto"/>
          <w:sz w:val="28"/>
          <w:szCs w:val="28"/>
        </w:rPr>
        <w:t xml:space="preserve"> </w:t>
      </w:r>
      <w:r w:rsidR="009C2D23" w:rsidRPr="006A49B4">
        <w:rPr>
          <w:sz w:val="28"/>
          <w:szCs w:val="28"/>
        </w:rPr>
        <w:t>нанесени</w:t>
      </w:r>
      <w:r w:rsidR="009C2D23">
        <w:rPr>
          <w:sz w:val="28"/>
          <w:szCs w:val="28"/>
        </w:rPr>
        <w:t>я</w:t>
      </w:r>
      <w:r w:rsidR="009C2D23" w:rsidRPr="006A49B4">
        <w:rPr>
          <w:sz w:val="28"/>
          <w:szCs w:val="28"/>
        </w:rPr>
        <w:t xml:space="preserve"> </w:t>
      </w:r>
      <w:r w:rsidR="006A49B4" w:rsidRPr="006A49B4">
        <w:rPr>
          <w:sz w:val="28"/>
          <w:szCs w:val="28"/>
        </w:rPr>
        <w:t>фармацевтической субстанции (субстанций) в смеси</w:t>
      </w:r>
      <w:r w:rsidRPr="00F34AE1">
        <w:rPr>
          <w:color w:val="auto"/>
          <w:sz w:val="28"/>
          <w:szCs w:val="28"/>
        </w:rPr>
        <w:t xml:space="preserve"> со вспомогательными веществами на ядро, представляющее собой гранулу, полученную из подходящих индиффер</w:t>
      </w:r>
      <w:r>
        <w:rPr>
          <w:color w:val="auto"/>
          <w:sz w:val="28"/>
          <w:szCs w:val="28"/>
        </w:rPr>
        <w:t>ентных вспомогательных веществ.</w:t>
      </w:r>
    </w:p>
    <w:p w:rsidR="00875F3D" w:rsidRPr="00F34AE1" w:rsidRDefault="006A49B4" w:rsidP="00875F3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08F0">
        <w:rPr>
          <w:sz w:val="28"/>
          <w:szCs w:val="28"/>
        </w:rPr>
        <w:t xml:space="preserve">В качестве </w:t>
      </w:r>
      <w:hyperlink r:id="rId7" w:anchor="Вещества_вспомогательные" w:tgtFrame="_blank" w:tooltip="&lt;strong&gt;Вещества вспомогательные&lt;/strong&gt; – это дополнительные вещества, необходимые для приготовления лекарственного препарата. Создание эффективных лекарственных препаратов требует применения большого числа вспомогательных веществ" w:history="1">
        <w:r w:rsidRPr="00DC08F0">
          <w:rPr>
            <w:rStyle w:val="af0"/>
            <w:color w:val="auto"/>
            <w:sz w:val="28"/>
            <w:szCs w:val="28"/>
            <w:u w:val="none"/>
          </w:rPr>
          <w:t>вспомогательных веществ</w:t>
        </w:r>
      </w:hyperlink>
      <w:r w:rsidRPr="00DC08F0">
        <w:rPr>
          <w:sz w:val="28"/>
          <w:szCs w:val="28"/>
        </w:rPr>
        <w:t xml:space="preserve"> при производстве </w:t>
      </w:r>
      <w:hyperlink r:id="rId8" w:anchor="Драже" w:tgtFrame="_blank" w:tooltip="&lt;strong&gt;Драже&lt;/strong&gt; – твердая дражированная лекарственная форма для внутреннего применения, получаемая путем наслаивания (дражирования) лекарственных средств и вспомогательных веществ на гранулы" w:history="1">
        <w:r w:rsidRPr="00DC08F0">
          <w:rPr>
            <w:rStyle w:val="af0"/>
            <w:color w:val="auto"/>
            <w:sz w:val="28"/>
            <w:szCs w:val="28"/>
            <w:u w:val="none"/>
          </w:rPr>
          <w:t>драже</w:t>
        </w:r>
      </w:hyperlink>
      <w:r w:rsidRPr="00DC08F0">
        <w:rPr>
          <w:sz w:val="28"/>
          <w:szCs w:val="28"/>
        </w:rPr>
        <w:t xml:space="preserve"> используют наполнители (разбавители), разрыхляющие, связывающие, скользящие вещества, корригенты вкуса и запаха, </w:t>
      </w:r>
      <w:hyperlink r:id="rId9" w:anchor="Красители" w:tgtFrame="_blank" w:tooltip="&lt;strong&gt;Красители&lt;/strong&gt; – в настоящее время все капсулы, за редким исключением, окрашиваются для придания им более эстетичного вида. Разные окрашивания удобны и при выпуске различных наименований препаратов в форме капсул, так как позволяют различать продук" w:history="1">
        <w:r w:rsidRPr="00DC08F0">
          <w:rPr>
            <w:rStyle w:val="af0"/>
            <w:color w:val="auto"/>
            <w:sz w:val="28"/>
            <w:szCs w:val="28"/>
            <w:u w:val="none"/>
          </w:rPr>
          <w:t>красители</w:t>
        </w:r>
      </w:hyperlink>
      <w:r w:rsidRPr="00DC08F0">
        <w:rPr>
          <w:sz w:val="28"/>
          <w:szCs w:val="28"/>
        </w:rPr>
        <w:t>, лаки и др.</w:t>
      </w:r>
    </w:p>
    <w:p w:rsidR="003646E9" w:rsidRDefault="00875F3D" w:rsidP="003646E9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3D">
        <w:rPr>
          <w:rFonts w:ascii="Times New Roman" w:hAnsi="Times New Roman"/>
          <w:sz w:val="28"/>
          <w:szCs w:val="28"/>
        </w:rPr>
        <w:t>При п</w:t>
      </w:r>
      <w:r w:rsidR="003A2B27">
        <w:rPr>
          <w:rFonts w:ascii="Times New Roman" w:hAnsi="Times New Roman"/>
          <w:sz w:val="28"/>
          <w:szCs w:val="28"/>
        </w:rPr>
        <w:t xml:space="preserve">олучении лекарственных препаратов в виде лекарственной формы «Драже» </w:t>
      </w:r>
      <w:r w:rsidRPr="00875F3D">
        <w:rPr>
          <w:rFonts w:ascii="Times New Roman" w:hAnsi="Times New Roman"/>
          <w:sz w:val="28"/>
          <w:szCs w:val="28"/>
        </w:rPr>
        <w:t>должны быть приняты меры, обеспечивающие их микробиологическую чистоту</w:t>
      </w:r>
      <w:r w:rsidR="003A2B27">
        <w:rPr>
          <w:rFonts w:ascii="Times New Roman" w:hAnsi="Times New Roman"/>
          <w:sz w:val="28"/>
          <w:szCs w:val="28"/>
        </w:rPr>
        <w:t>.</w:t>
      </w:r>
    </w:p>
    <w:p w:rsidR="003646E9" w:rsidRDefault="007A2C22" w:rsidP="00B25386">
      <w:pPr>
        <w:pStyle w:val="Default"/>
        <w:keepNext/>
        <w:keepLines/>
        <w:spacing w:before="240" w:line="360" w:lineRule="auto"/>
        <w:jc w:val="center"/>
        <w:rPr>
          <w:b/>
          <w:sz w:val="28"/>
          <w:szCs w:val="28"/>
        </w:rPr>
      </w:pPr>
      <w:r w:rsidRPr="007A2C22">
        <w:rPr>
          <w:b/>
          <w:sz w:val="28"/>
          <w:szCs w:val="28"/>
        </w:rPr>
        <w:lastRenderedPageBreak/>
        <w:t>Испытания</w:t>
      </w:r>
    </w:p>
    <w:p w:rsidR="003646E9" w:rsidRDefault="007A2C22" w:rsidP="00B25386">
      <w:pPr>
        <w:pStyle w:val="ac"/>
        <w:keepNext/>
        <w:keepLines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7A2C22">
        <w:rPr>
          <w:rFonts w:ascii="Times New Roman" w:hAnsi="Times New Roman"/>
          <w:sz w:val="28"/>
          <w:szCs w:val="28"/>
        </w:rPr>
        <w:t>Драже должны соответствовать общим требованиям ОФС</w:t>
      </w:r>
      <w:r w:rsidR="002D3C8B">
        <w:rPr>
          <w:rFonts w:ascii="Times New Roman" w:hAnsi="Times New Roman"/>
          <w:sz w:val="28"/>
          <w:szCs w:val="28"/>
        </w:rPr>
        <w:t> </w:t>
      </w:r>
      <w:r w:rsidRPr="007A2C22">
        <w:rPr>
          <w:rFonts w:ascii="Times New Roman" w:hAnsi="Times New Roman"/>
          <w:sz w:val="28"/>
          <w:szCs w:val="28"/>
        </w:rPr>
        <w:t>«Лекарственные формы» и выдерживать испытания, характерные для данной лекарственной формы.</w:t>
      </w:r>
    </w:p>
    <w:p w:rsidR="003646E9" w:rsidRDefault="00875F3D" w:rsidP="003646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AE1">
        <w:rPr>
          <w:rFonts w:ascii="Times New Roman" w:hAnsi="Times New Roman"/>
          <w:b/>
          <w:i/>
          <w:sz w:val="28"/>
          <w:szCs w:val="28"/>
        </w:rPr>
        <w:t>Описание</w:t>
      </w:r>
      <w:r w:rsidRPr="00F34AE1">
        <w:rPr>
          <w:rFonts w:ascii="Times New Roman" w:hAnsi="Times New Roman"/>
          <w:sz w:val="28"/>
          <w:szCs w:val="28"/>
        </w:rPr>
        <w:t xml:space="preserve">. </w:t>
      </w:r>
      <w:hyperlink r:id="rId10" w:anchor="Драже" w:tgtFrame="_blank" w:tooltip="&lt;strong&gt;Драже&lt;/strong&gt; – твердая дражированная лекарственная форма для внутреннего применения, получаемая путем наслаивания (дражирования) лекарственных средств и вспомогательных веществ на гранулы" w:history="1">
        <w:r w:rsidRPr="00F34AE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Драже</w:t>
        </w:r>
      </w:hyperlink>
      <w:r w:rsidRPr="00F34AE1">
        <w:rPr>
          <w:rFonts w:ascii="Times New Roman" w:hAnsi="Times New Roman"/>
          <w:sz w:val="28"/>
          <w:szCs w:val="28"/>
        </w:rPr>
        <w:t xml:space="preserve"> характеризуют, отмечая внешний вид (форму, характер поверхности и др.), органолептические (цвет, запах) и другие свойства в соответствии с требованиями фармакопейной статьи.</w:t>
      </w:r>
    </w:p>
    <w:p w:rsidR="00875F3D" w:rsidRPr="003A2B27" w:rsidRDefault="003A2B27" w:rsidP="00875F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951DC">
        <w:rPr>
          <w:rFonts w:ascii="Times New Roman" w:hAnsi="Times New Roman"/>
          <w:sz w:val="28"/>
          <w:szCs w:val="28"/>
        </w:rPr>
        <w:t>раже должны иметь правильную шарообразную форму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51DC">
        <w:rPr>
          <w:rFonts w:ascii="Times New Roman" w:hAnsi="Times New Roman"/>
          <w:sz w:val="28"/>
          <w:szCs w:val="28"/>
        </w:rPr>
        <w:t>В отдельных случаях наружный слой драже может быть окрашенным</w:t>
      </w:r>
      <w:r w:rsidRPr="00F34A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A21D1" w:rsidRPr="004951DC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нет других </w:t>
      </w:r>
      <w:r w:rsidR="00DA21D1" w:rsidRPr="004951DC">
        <w:rPr>
          <w:rFonts w:ascii="Times New Roman" w:hAnsi="Times New Roman"/>
          <w:sz w:val="28"/>
          <w:szCs w:val="28"/>
        </w:rPr>
        <w:t>указан</w:t>
      </w:r>
      <w:r>
        <w:rPr>
          <w:rFonts w:ascii="Times New Roman" w:hAnsi="Times New Roman"/>
          <w:sz w:val="28"/>
          <w:szCs w:val="28"/>
        </w:rPr>
        <w:t>ий</w:t>
      </w:r>
      <w:r w:rsidR="00DA21D1" w:rsidRPr="004951DC">
        <w:rPr>
          <w:rFonts w:ascii="Times New Roman" w:hAnsi="Times New Roman"/>
          <w:sz w:val="28"/>
          <w:szCs w:val="28"/>
        </w:rPr>
        <w:t xml:space="preserve"> в фармакопейной статье, поверхность драже должна быть ровной и гладкой, однородной по окраске</w:t>
      </w:r>
      <w:r>
        <w:rPr>
          <w:rFonts w:ascii="Times New Roman" w:hAnsi="Times New Roman"/>
          <w:sz w:val="28"/>
          <w:szCs w:val="28"/>
        </w:rPr>
        <w:t>.</w:t>
      </w:r>
    </w:p>
    <w:p w:rsidR="00875F3D" w:rsidRPr="00F34AE1" w:rsidRDefault="00875F3D" w:rsidP="00875F3D">
      <w:pPr>
        <w:pStyle w:val="Default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F34AE1">
        <w:rPr>
          <w:b/>
          <w:bCs/>
          <w:i/>
          <w:color w:val="auto"/>
          <w:sz w:val="28"/>
          <w:szCs w:val="28"/>
        </w:rPr>
        <w:t>Распадаемость</w:t>
      </w:r>
      <w:r w:rsidRPr="00F34AE1">
        <w:rPr>
          <w:b/>
          <w:bCs/>
          <w:color w:val="auto"/>
          <w:sz w:val="28"/>
          <w:szCs w:val="28"/>
        </w:rPr>
        <w:t xml:space="preserve">. </w:t>
      </w:r>
      <w:r w:rsidRPr="00F34AE1">
        <w:rPr>
          <w:color w:val="auto"/>
          <w:sz w:val="28"/>
          <w:szCs w:val="28"/>
        </w:rPr>
        <w:t>Испытание проводят в соответствии с ОФС</w:t>
      </w:r>
      <w:r w:rsidR="002D3C8B">
        <w:rPr>
          <w:color w:val="auto"/>
          <w:sz w:val="28"/>
          <w:szCs w:val="28"/>
        </w:rPr>
        <w:t> </w:t>
      </w:r>
      <w:r w:rsidRPr="00F34AE1">
        <w:rPr>
          <w:color w:val="auto"/>
          <w:sz w:val="28"/>
          <w:szCs w:val="28"/>
        </w:rPr>
        <w:t>«Распадаемость т</w:t>
      </w:r>
      <w:r w:rsidR="003A2B27">
        <w:rPr>
          <w:color w:val="auto"/>
          <w:sz w:val="28"/>
          <w:szCs w:val="28"/>
        </w:rPr>
        <w:t>вёрдых лекарственных форм</w:t>
      </w:r>
      <w:r w:rsidRPr="00F34AE1">
        <w:rPr>
          <w:color w:val="auto"/>
          <w:sz w:val="28"/>
          <w:szCs w:val="28"/>
        </w:rPr>
        <w:t xml:space="preserve">». </w:t>
      </w:r>
      <w:r w:rsidR="003A2B27">
        <w:rPr>
          <w:color w:val="auto"/>
          <w:sz w:val="28"/>
          <w:szCs w:val="28"/>
        </w:rPr>
        <w:t xml:space="preserve">При отсутствии других указаний </w:t>
      </w:r>
      <w:r w:rsidR="00A846EF" w:rsidRPr="004951DC">
        <w:rPr>
          <w:sz w:val="28"/>
          <w:szCs w:val="28"/>
        </w:rPr>
        <w:t>в фармакопейной статье</w:t>
      </w:r>
      <w:r w:rsidRPr="00F34AE1">
        <w:rPr>
          <w:color w:val="auto"/>
          <w:sz w:val="28"/>
          <w:szCs w:val="28"/>
        </w:rPr>
        <w:t>, в качестве жидкой среды используют воду. Драже должны распадаться в течение 30 мин, если в фармакопейной статье</w:t>
      </w:r>
      <w:r w:rsidR="003A2B27">
        <w:rPr>
          <w:color w:val="auto"/>
          <w:sz w:val="28"/>
          <w:szCs w:val="28"/>
        </w:rPr>
        <w:t xml:space="preserve"> не указано иное</w:t>
      </w:r>
      <w:r w:rsidRPr="00F34AE1">
        <w:rPr>
          <w:color w:val="auto"/>
          <w:sz w:val="28"/>
          <w:szCs w:val="28"/>
        </w:rPr>
        <w:t>.</w:t>
      </w:r>
    </w:p>
    <w:p w:rsidR="00875F3D" w:rsidRPr="00F34AE1" w:rsidRDefault="00875F3D" w:rsidP="00875F3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34AE1">
        <w:rPr>
          <w:b/>
          <w:bCs/>
          <w:i/>
          <w:color w:val="auto"/>
          <w:sz w:val="28"/>
          <w:szCs w:val="28"/>
        </w:rPr>
        <w:t>Растворение</w:t>
      </w:r>
      <w:r w:rsidRPr="00F34AE1">
        <w:rPr>
          <w:b/>
          <w:bCs/>
          <w:color w:val="auto"/>
          <w:sz w:val="28"/>
          <w:szCs w:val="28"/>
        </w:rPr>
        <w:t xml:space="preserve">. </w:t>
      </w:r>
      <w:r w:rsidRPr="00F34AE1">
        <w:rPr>
          <w:color w:val="auto"/>
          <w:sz w:val="28"/>
          <w:szCs w:val="28"/>
        </w:rPr>
        <w:t>Испытание проводят в соответствии с ОФС</w:t>
      </w:r>
      <w:r w:rsidR="002D3C8B">
        <w:rPr>
          <w:color w:val="auto"/>
          <w:sz w:val="28"/>
          <w:szCs w:val="28"/>
        </w:rPr>
        <w:t> </w:t>
      </w:r>
      <w:r w:rsidRPr="00F34AE1">
        <w:rPr>
          <w:color w:val="auto"/>
          <w:sz w:val="28"/>
          <w:szCs w:val="28"/>
        </w:rPr>
        <w:t xml:space="preserve">«Растворение для </w:t>
      </w:r>
      <w:r w:rsidR="00963068" w:rsidRPr="00F34AE1">
        <w:rPr>
          <w:color w:val="auto"/>
          <w:sz w:val="28"/>
          <w:szCs w:val="28"/>
        </w:rPr>
        <w:t>тв</w:t>
      </w:r>
      <w:r w:rsidR="00963068">
        <w:rPr>
          <w:color w:val="auto"/>
          <w:sz w:val="28"/>
          <w:szCs w:val="28"/>
        </w:rPr>
        <w:t>ё</w:t>
      </w:r>
      <w:r w:rsidR="00963068" w:rsidRPr="00F34AE1">
        <w:rPr>
          <w:color w:val="auto"/>
          <w:sz w:val="28"/>
          <w:szCs w:val="28"/>
        </w:rPr>
        <w:t xml:space="preserve">рдых </w:t>
      </w:r>
      <w:r w:rsidRPr="00F34AE1">
        <w:rPr>
          <w:color w:val="auto"/>
          <w:sz w:val="28"/>
          <w:szCs w:val="28"/>
        </w:rPr>
        <w:t xml:space="preserve">дозированных лекарственных форм» </w:t>
      </w:r>
      <w:r w:rsidR="00A846EF" w:rsidRPr="004951DC">
        <w:rPr>
          <w:sz w:val="28"/>
          <w:szCs w:val="28"/>
        </w:rPr>
        <w:t>и нормативными требованиями, указанными в фармакопейной статье</w:t>
      </w:r>
      <w:r w:rsidR="00CF6C4A">
        <w:rPr>
          <w:color w:val="auto"/>
          <w:sz w:val="28"/>
          <w:szCs w:val="28"/>
        </w:rPr>
        <w:t>.</w:t>
      </w:r>
    </w:p>
    <w:p w:rsidR="00875F3D" w:rsidRPr="00F34AE1" w:rsidRDefault="00875F3D" w:rsidP="00875F3D">
      <w:pPr>
        <w:pStyle w:val="Default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F34AE1">
        <w:rPr>
          <w:color w:val="auto"/>
          <w:sz w:val="28"/>
          <w:szCs w:val="28"/>
        </w:rPr>
        <w:t>Если в фармакопейной статье предусмотрено испытание по показателю «Растворение», то испытание по показателю «Распадаемость»</w:t>
      </w:r>
      <w:r w:rsidR="003A2B27" w:rsidRPr="003A2B27">
        <w:rPr>
          <w:color w:val="auto"/>
          <w:sz w:val="28"/>
          <w:szCs w:val="28"/>
        </w:rPr>
        <w:t xml:space="preserve"> </w:t>
      </w:r>
      <w:r w:rsidR="003A2B27" w:rsidRPr="00F34AE1">
        <w:rPr>
          <w:color w:val="auto"/>
          <w:sz w:val="28"/>
          <w:szCs w:val="28"/>
        </w:rPr>
        <w:t>допускается не проводить</w:t>
      </w:r>
      <w:r w:rsidR="003A2B27">
        <w:rPr>
          <w:color w:val="auto"/>
          <w:sz w:val="28"/>
          <w:szCs w:val="28"/>
        </w:rPr>
        <w:t>.</w:t>
      </w:r>
    </w:p>
    <w:p w:rsidR="00875F3D" w:rsidRPr="003A2B27" w:rsidRDefault="00875F3D" w:rsidP="00875F3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A2B27">
        <w:rPr>
          <w:b/>
          <w:bCs/>
          <w:i/>
          <w:color w:val="auto"/>
          <w:sz w:val="28"/>
          <w:szCs w:val="28"/>
        </w:rPr>
        <w:t xml:space="preserve">Потеря в массе при высушивании </w:t>
      </w:r>
      <w:r w:rsidRPr="003A2B27">
        <w:rPr>
          <w:bCs/>
          <w:i/>
          <w:color w:val="auto"/>
          <w:sz w:val="28"/>
          <w:szCs w:val="28"/>
        </w:rPr>
        <w:t>или</w:t>
      </w:r>
      <w:r w:rsidRPr="003A2B27">
        <w:rPr>
          <w:b/>
          <w:bCs/>
          <w:i/>
          <w:color w:val="auto"/>
          <w:sz w:val="28"/>
          <w:szCs w:val="28"/>
        </w:rPr>
        <w:t xml:space="preserve"> Вода</w:t>
      </w:r>
      <w:r w:rsidRPr="003A2B27">
        <w:rPr>
          <w:b/>
          <w:bCs/>
          <w:color w:val="auto"/>
          <w:sz w:val="28"/>
          <w:szCs w:val="28"/>
        </w:rPr>
        <w:t xml:space="preserve">. </w:t>
      </w:r>
      <w:r w:rsidRPr="003A2B27">
        <w:rPr>
          <w:color w:val="auto"/>
          <w:sz w:val="28"/>
          <w:szCs w:val="28"/>
        </w:rPr>
        <w:t>Испытание проводят в соответствии с требованиями фармакопейной статьи в тех случаях, когда содержание воды может влиять на свойства действующего вещества, на стабильность лекарственного препарата в лекарственной форме «</w:t>
      </w:r>
      <w:r w:rsidR="00662511">
        <w:rPr>
          <w:color w:val="auto"/>
          <w:sz w:val="28"/>
          <w:szCs w:val="28"/>
        </w:rPr>
        <w:t>Д</w:t>
      </w:r>
      <w:r w:rsidRPr="003A2B27">
        <w:rPr>
          <w:color w:val="auto"/>
          <w:sz w:val="28"/>
          <w:szCs w:val="28"/>
        </w:rPr>
        <w:t>раже».</w:t>
      </w:r>
    </w:p>
    <w:p w:rsidR="003A2B27" w:rsidRPr="003A2B27" w:rsidRDefault="00A846EF" w:rsidP="003A2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2B27">
        <w:rPr>
          <w:rFonts w:ascii="Times New Roman" w:hAnsi="Times New Roman" w:cs="Times New Roman"/>
          <w:sz w:val="28"/>
          <w:szCs w:val="28"/>
        </w:rPr>
        <w:t>Испытание проводят в соответствии с ОФС «Потеря в массе при высушивании» или ОФС «Определение воды» и нормативными требованиями, указанными в фармакопейной статье</w:t>
      </w:r>
      <w:r w:rsidR="00875F3D" w:rsidRPr="003A2B27">
        <w:rPr>
          <w:rFonts w:ascii="Times New Roman" w:hAnsi="Times New Roman" w:cs="Times New Roman"/>
          <w:sz w:val="28"/>
          <w:szCs w:val="28"/>
        </w:rPr>
        <w:t>.</w:t>
      </w:r>
      <w:r w:rsidR="003A2B27" w:rsidRPr="003A2B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A2B27" w:rsidRPr="00F34AE1" w:rsidRDefault="003A2B27" w:rsidP="003A2B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E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Однородность массы</w:t>
      </w:r>
      <w:r w:rsidRPr="00F34A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34AE1">
        <w:rPr>
          <w:rFonts w:ascii="Times New Roman" w:hAnsi="Times New Roman" w:cs="Times New Roman"/>
          <w:sz w:val="28"/>
          <w:szCs w:val="28"/>
        </w:rPr>
        <w:t>Испытание проводят в соответствии с требованиями ОФС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4AE1">
        <w:rPr>
          <w:rFonts w:ascii="Times New Roman" w:hAnsi="Times New Roman" w:cs="Times New Roman"/>
          <w:sz w:val="28"/>
          <w:szCs w:val="28"/>
        </w:rPr>
        <w:t xml:space="preserve">«Однородность массы дозированных лекарственных форм» </w:t>
      </w:r>
      <w:r w:rsidRPr="004951DC">
        <w:rPr>
          <w:rFonts w:ascii="Times New Roman" w:hAnsi="Times New Roman" w:cs="Times New Roman"/>
          <w:sz w:val="28"/>
          <w:szCs w:val="28"/>
        </w:rPr>
        <w:t>и нормативными требованиями, указанными в фармакопейной статье</w:t>
      </w:r>
      <w:r w:rsidRPr="00F34AE1">
        <w:rPr>
          <w:rFonts w:ascii="Times New Roman" w:hAnsi="Times New Roman" w:cs="Times New Roman"/>
          <w:sz w:val="28"/>
          <w:szCs w:val="28"/>
        </w:rPr>
        <w:t>.</w:t>
      </w:r>
    </w:p>
    <w:p w:rsidR="003A2B27" w:rsidRPr="00F34AE1" w:rsidRDefault="0016406E" w:rsidP="003A2B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других указаний </w:t>
      </w:r>
      <w:r w:rsidR="003A2B27" w:rsidRPr="004951DC">
        <w:rPr>
          <w:rFonts w:ascii="Times New Roman" w:hAnsi="Times New Roman"/>
          <w:sz w:val="28"/>
          <w:szCs w:val="28"/>
        </w:rPr>
        <w:t>в фармакопейной статье</w:t>
      </w:r>
      <w:r w:rsidR="003A2B27" w:rsidRPr="00F34AE1">
        <w:rPr>
          <w:rFonts w:ascii="Times New Roman" w:hAnsi="Times New Roman"/>
          <w:sz w:val="28"/>
          <w:szCs w:val="28"/>
        </w:rPr>
        <w:t>,</w:t>
      </w:r>
      <w:r w:rsidR="003A2B27" w:rsidRPr="00F34AE1">
        <w:rPr>
          <w:rFonts w:ascii="Times New Roman" w:hAnsi="Times New Roman"/>
          <w:i/>
          <w:sz w:val="28"/>
          <w:szCs w:val="28"/>
        </w:rPr>
        <w:t xml:space="preserve"> </w:t>
      </w:r>
      <w:r w:rsidR="003A2B27" w:rsidRPr="00F34AE1">
        <w:rPr>
          <w:rFonts w:ascii="Times New Roman" w:hAnsi="Times New Roman"/>
          <w:sz w:val="28"/>
          <w:szCs w:val="28"/>
        </w:rPr>
        <w:t>драже</w:t>
      </w:r>
      <w:r w:rsidR="003A2B27" w:rsidRPr="00F34AE1">
        <w:rPr>
          <w:rFonts w:ascii="Times New Roman" w:hAnsi="Times New Roman"/>
          <w:i/>
          <w:sz w:val="28"/>
          <w:szCs w:val="28"/>
        </w:rPr>
        <w:t xml:space="preserve"> </w:t>
      </w:r>
      <w:r w:rsidR="003A2B27" w:rsidRPr="00F34AE1">
        <w:rPr>
          <w:rFonts w:ascii="Times New Roman" w:hAnsi="Times New Roman"/>
          <w:sz w:val="28"/>
          <w:szCs w:val="28"/>
        </w:rPr>
        <w:t xml:space="preserve">выдерживают испытание, если не более двух индивидуальных масс отклоняются от средней массы более чем на </w:t>
      </w:r>
      <w:r>
        <w:rPr>
          <w:rFonts w:ascii="Times New Roman" w:hAnsi="Times New Roman"/>
          <w:sz w:val="28"/>
          <w:szCs w:val="28"/>
        </w:rPr>
        <w:t>±</w:t>
      </w:r>
      <w:r w:rsidR="003A2B27" w:rsidRPr="00F34AE1">
        <w:rPr>
          <w:rFonts w:ascii="Times New Roman" w:hAnsi="Times New Roman"/>
          <w:sz w:val="28"/>
          <w:szCs w:val="28"/>
        </w:rPr>
        <w:t xml:space="preserve">15 %, 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3A2B27" w:rsidRPr="00F34AE1">
        <w:rPr>
          <w:rFonts w:ascii="Times New Roman" w:hAnsi="Times New Roman"/>
          <w:sz w:val="28"/>
          <w:szCs w:val="28"/>
        </w:rPr>
        <w:t xml:space="preserve">при этом ни одна индивидуальная масса не должна отклоняться от средней массы более чем на </w:t>
      </w:r>
      <w:r>
        <w:rPr>
          <w:rFonts w:ascii="Times New Roman" w:hAnsi="Times New Roman"/>
          <w:sz w:val="28"/>
          <w:szCs w:val="28"/>
        </w:rPr>
        <w:t>±</w:t>
      </w:r>
      <w:r w:rsidR="003A2B27" w:rsidRPr="00F34AE1">
        <w:rPr>
          <w:rFonts w:ascii="Times New Roman" w:hAnsi="Times New Roman"/>
          <w:sz w:val="28"/>
          <w:szCs w:val="28"/>
        </w:rPr>
        <w:t>30 % или на величину в два раза превышающую установленную норму.</w:t>
      </w:r>
    </w:p>
    <w:p w:rsidR="00875F3D" w:rsidRPr="00F34AE1" w:rsidRDefault="003A2B27" w:rsidP="0016406E">
      <w:pPr>
        <w:pStyle w:val="ConsPlusNormal"/>
        <w:widowControl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F34AE1">
        <w:rPr>
          <w:rFonts w:ascii="Times New Roman" w:hAnsi="Times New Roman" w:cs="Times New Roman"/>
          <w:sz w:val="28"/>
          <w:szCs w:val="28"/>
        </w:rPr>
        <w:t xml:space="preserve">Испытание не применяют, если предусмотрено испытание </w:t>
      </w:r>
      <w:r w:rsidR="0016406E">
        <w:rPr>
          <w:rFonts w:ascii="Times New Roman" w:hAnsi="Times New Roman" w:cs="Times New Roman"/>
          <w:sz w:val="28"/>
          <w:szCs w:val="28"/>
        </w:rPr>
        <w:t>по показателю «О</w:t>
      </w:r>
      <w:r w:rsidRPr="00F34AE1">
        <w:rPr>
          <w:rFonts w:ascii="Times New Roman" w:hAnsi="Times New Roman" w:cs="Times New Roman"/>
          <w:sz w:val="28"/>
          <w:szCs w:val="28"/>
        </w:rPr>
        <w:t>днородность дозирования</w:t>
      </w:r>
      <w:r w:rsidR="0016406E">
        <w:rPr>
          <w:rFonts w:ascii="Times New Roman" w:hAnsi="Times New Roman" w:cs="Times New Roman"/>
          <w:sz w:val="28"/>
          <w:szCs w:val="28"/>
        </w:rPr>
        <w:t>»</w:t>
      </w:r>
      <w:r w:rsidRPr="00F34AE1">
        <w:rPr>
          <w:rFonts w:ascii="Times New Roman" w:hAnsi="Times New Roman" w:cs="Times New Roman"/>
          <w:sz w:val="28"/>
          <w:szCs w:val="28"/>
        </w:rPr>
        <w:t xml:space="preserve"> для всех действующих веществ.</w:t>
      </w:r>
    </w:p>
    <w:p w:rsidR="00875F3D" w:rsidRPr="00F34AE1" w:rsidRDefault="00875F3D" w:rsidP="00875F3D">
      <w:pPr>
        <w:pStyle w:val="Default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F34AE1">
        <w:rPr>
          <w:b/>
          <w:bCs/>
          <w:i/>
          <w:color w:val="auto"/>
          <w:sz w:val="28"/>
          <w:szCs w:val="28"/>
        </w:rPr>
        <w:t>Однородность дозирования</w:t>
      </w:r>
      <w:r w:rsidRPr="00F34AE1">
        <w:rPr>
          <w:b/>
          <w:bCs/>
          <w:color w:val="auto"/>
          <w:sz w:val="28"/>
          <w:szCs w:val="28"/>
        </w:rPr>
        <w:t xml:space="preserve">. </w:t>
      </w:r>
      <w:r w:rsidR="0016406E" w:rsidRPr="0016406E">
        <w:rPr>
          <w:bCs/>
          <w:color w:val="auto"/>
          <w:sz w:val="28"/>
          <w:szCs w:val="28"/>
        </w:rPr>
        <w:t xml:space="preserve">Испытание проводят в соответствии с </w:t>
      </w:r>
      <w:r w:rsidRPr="0016406E">
        <w:rPr>
          <w:color w:val="auto"/>
          <w:sz w:val="28"/>
          <w:szCs w:val="28"/>
        </w:rPr>
        <w:t>ОФС</w:t>
      </w:r>
      <w:r w:rsidR="002D3C8B" w:rsidRPr="0016406E">
        <w:rPr>
          <w:color w:val="auto"/>
          <w:sz w:val="28"/>
          <w:szCs w:val="28"/>
        </w:rPr>
        <w:t> </w:t>
      </w:r>
      <w:r w:rsidRPr="0016406E">
        <w:rPr>
          <w:color w:val="auto"/>
          <w:sz w:val="28"/>
          <w:szCs w:val="28"/>
        </w:rPr>
        <w:t>«Однородность дозирования»</w:t>
      </w:r>
      <w:r w:rsidR="0016406E">
        <w:rPr>
          <w:color w:val="auto"/>
          <w:sz w:val="28"/>
          <w:szCs w:val="28"/>
        </w:rPr>
        <w:t xml:space="preserve"> и нормативными требованиями, указанными в фармакопейной статье</w:t>
      </w:r>
      <w:r w:rsidRPr="0016406E">
        <w:rPr>
          <w:color w:val="auto"/>
          <w:sz w:val="28"/>
          <w:szCs w:val="28"/>
        </w:rPr>
        <w:t xml:space="preserve">. </w:t>
      </w:r>
      <w:r w:rsidR="0016406E">
        <w:rPr>
          <w:color w:val="auto"/>
          <w:sz w:val="28"/>
          <w:szCs w:val="28"/>
        </w:rPr>
        <w:t xml:space="preserve">При отсутствии других указаний </w:t>
      </w:r>
      <w:r w:rsidRPr="00F34AE1">
        <w:rPr>
          <w:color w:val="auto"/>
          <w:sz w:val="28"/>
          <w:szCs w:val="28"/>
        </w:rPr>
        <w:t>в фармакопейной статье, испытание проводят также как для лекарственной формы «Таблетки»</w:t>
      </w:r>
      <w:r w:rsidR="00C37F64">
        <w:rPr>
          <w:color w:val="auto"/>
          <w:sz w:val="28"/>
          <w:szCs w:val="28"/>
        </w:rPr>
        <w:t xml:space="preserve">, </w:t>
      </w:r>
      <w:r w:rsidR="004E0459">
        <w:rPr>
          <w:color w:val="auto"/>
          <w:sz w:val="28"/>
          <w:szCs w:val="28"/>
        </w:rPr>
        <w:t xml:space="preserve">нормативные </w:t>
      </w:r>
      <w:r w:rsidR="00C37F64">
        <w:rPr>
          <w:color w:val="auto"/>
          <w:sz w:val="28"/>
          <w:szCs w:val="28"/>
        </w:rPr>
        <w:t>требования приводят в</w:t>
      </w:r>
      <w:r w:rsidRPr="00F34AE1">
        <w:rPr>
          <w:color w:val="auto"/>
          <w:sz w:val="28"/>
          <w:szCs w:val="28"/>
        </w:rPr>
        <w:t xml:space="preserve"> фармакопейной статье.</w:t>
      </w:r>
    </w:p>
    <w:p w:rsidR="00875F3D" w:rsidRPr="0016406E" w:rsidRDefault="00875F3D" w:rsidP="00875F3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34AE1">
        <w:rPr>
          <w:b/>
          <w:bCs/>
          <w:i/>
          <w:color w:val="auto"/>
          <w:sz w:val="28"/>
          <w:szCs w:val="28"/>
        </w:rPr>
        <w:t>Микробиологическая чистота</w:t>
      </w:r>
      <w:r w:rsidRPr="00F34AE1">
        <w:rPr>
          <w:b/>
          <w:bCs/>
          <w:color w:val="auto"/>
          <w:sz w:val="28"/>
          <w:szCs w:val="28"/>
        </w:rPr>
        <w:t xml:space="preserve">. </w:t>
      </w:r>
      <w:r w:rsidR="0016406E" w:rsidRPr="0016406E">
        <w:rPr>
          <w:bCs/>
          <w:color w:val="auto"/>
          <w:sz w:val="28"/>
          <w:szCs w:val="28"/>
        </w:rPr>
        <w:t>Испытания проводят для всех д</w:t>
      </w:r>
      <w:r w:rsidRPr="0016406E">
        <w:rPr>
          <w:color w:val="auto"/>
          <w:sz w:val="28"/>
          <w:szCs w:val="28"/>
        </w:rPr>
        <w:t xml:space="preserve">раже </w:t>
      </w:r>
      <w:r w:rsidR="0016406E" w:rsidRPr="0016406E">
        <w:rPr>
          <w:color w:val="auto"/>
          <w:sz w:val="28"/>
          <w:szCs w:val="28"/>
        </w:rPr>
        <w:t xml:space="preserve">в соответствии с </w:t>
      </w:r>
      <w:r w:rsidRPr="0016406E">
        <w:rPr>
          <w:color w:val="auto"/>
          <w:sz w:val="28"/>
          <w:szCs w:val="28"/>
        </w:rPr>
        <w:t xml:space="preserve"> ОФС «Микробиологическая чистота».</w:t>
      </w:r>
    </w:p>
    <w:sectPr w:rsidR="00875F3D" w:rsidRPr="0016406E" w:rsidSect="00DD2B49"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B4" w:rsidRDefault="00843BB4" w:rsidP="000324BA">
      <w:pPr>
        <w:spacing w:after="0" w:line="240" w:lineRule="auto"/>
      </w:pPr>
      <w:r>
        <w:separator/>
      </w:r>
    </w:p>
  </w:endnote>
  <w:endnote w:type="continuationSeparator" w:id="0">
    <w:p w:rsidR="00843BB4" w:rsidRDefault="00843BB4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8D12BD" w:rsidP="00014FC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8966ED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2B216B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E9" w:rsidRDefault="007407E9">
    <w:pPr>
      <w:pStyle w:val="a5"/>
      <w:jc w:val="center"/>
    </w:pPr>
  </w:p>
  <w:p w:rsidR="00826734" w:rsidRPr="00696188" w:rsidRDefault="002B216B" w:rsidP="00826734">
    <w:pPr>
      <w:pStyle w:val="a5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B4" w:rsidRDefault="00843BB4" w:rsidP="000324BA">
      <w:pPr>
        <w:spacing w:after="0" w:line="240" w:lineRule="auto"/>
      </w:pPr>
      <w:r>
        <w:separator/>
      </w:r>
    </w:p>
  </w:footnote>
  <w:footnote w:type="continuationSeparator" w:id="0">
    <w:p w:rsidR="00843BB4" w:rsidRDefault="00843BB4" w:rsidP="00032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BA"/>
    <w:rsid w:val="00010716"/>
    <w:rsid w:val="00017FB8"/>
    <w:rsid w:val="000324BA"/>
    <w:rsid w:val="00047DBC"/>
    <w:rsid w:val="00051597"/>
    <w:rsid w:val="00052441"/>
    <w:rsid w:val="0005291D"/>
    <w:rsid w:val="00077BCC"/>
    <w:rsid w:val="00081A80"/>
    <w:rsid w:val="00082E41"/>
    <w:rsid w:val="000853E1"/>
    <w:rsid w:val="000973B9"/>
    <w:rsid w:val="00145688"/>
    <w:rsid w:val="0016406E"/>
    <w:rsid w:val="00167677"/>
    <w:rsid w:val="001C0E2B"/>
    <w:rsid w:val="001C6C73"/>
    <w:rsid w:val="001D050C"/>
    <w:rsid w:val="00231AF7"/>
    <w:rsid w:val="0023621F"/>
    <w:rsid w:val="00243237"/>
    <w:rsid w:val="0024551C"/>
    <w:rsid w:val="0027010D"/>
    <w:rsid w:val="00285752"/>
    <w:rsid w:val="002B216B"/>
    <w:rsid w:val="002C7DD0"/>
    <w:rsid w:val="002D3277"/>
    <w:rsid w:val="002D3C8B"/>
    <w:rsid w:val="0030312B"/>
    <w:rsid w:val="00305878"/>
    <w:rsid w:val="00307C74"/>
    <w:rsid w:val="003144BA"/>
    <w:rsid w:val="003273C0"/>
    <w:rsid w:val="003401D8"/>
    <w:rsid w:val="003646E9"/>
    <w:rsid w:val="003A2B27"/>
    <w:rsid w:val="003B6572"/>
    <w:rsid w:val="003B6F8F"/>
    <w:rsid w:val="00405E4A"/>
    <w:rsid w:val="00436BEA"/>
    <w:rsid w:val="00456938"/>
    <w:rsid w:val="004E0459"/>
    <w:rsid w:val="005154E0"/>
    <w:rsid w:val="00521C96"/>
    <w:rsid w:val="00526174"/>
    <w:rsid w:val="005848EF"/>
    <w:rsid w:val="00592FE5"/>
    <w:rsid w:val="005A00D8"/>
    <w:rsid w:val="005A631A"/>
    <w:rsid w:val="005D3BAB"/>
    <w:rsid w:val="005D69D4"/>
    <w:rsid w:val="005F6435"/>
    <w:rsid w:val="0061362D"/>
    <w:rsid w:val="00662511"/>
    <w:rsid w:val="00691531"/>
    <w:rsid w:val="00697B32"/>
    <w:rsid w:val="006A49B4"/>
    <w:rsid w:val="006C4A03"/>
    <w:rsid w:val="006D141E"/>
    <w:rsid w:val="006D3779"/>
    <w:rsid w:val="0070155C"/>
    <w:rsid w:val="00720BAA"/>
    <w:rsid w:val="00724F73"/>
    <w:rsid w:val="007305C6"/>
    <w:rsid w:val="0073187A"/>
    <w:rsid w:val="007407E9"/>
    <w:rsid w:val="00744260"/>
    <w:rsid w:val="007522D8"/>
    <w:rsid w:val="0075444F"/>
    <w:rsid w:val="007A2C22"/>
    <w:rsid w:val="007A696F"/>
    <w:rsid w:val="007B724B"/>
    <w:rsid w:val="007D3C0C"/>
    <w:rsid w:val="007E1A1E"/>
    <w:rsid w:val="007E426E"/>
    <w:rsid w:val="00800FB2"/>
    <w:rsid w:val="00802F49"/>
    <w:rsid w:val="00823F32"/>
    <w:rsid w:val="008241EC"/>
    <w:rsid w:val="00843BB4"/>
    <w:rsid w:val="008552D7"/>
    <w:rsid w:val="00875F3D"/>
    <w:rsid w:val="008966ED"/>
    <w:rsid w:val="008C536A"/>
    <w:rsid w:val="008D12BD"/>
    <w:rsid w:val="008E5BB1"/>
    <w:rsid w:val="008E7CC8"/>
    <w:rsid w:val="008F44CA"/>
    <w:rsid w:val="00903113"/>
    <w:rsid w:val="00963068"/>
    <w:rsid w:val="009865A9"/>
    <w:rsid w:val="00991BC4"/>
    <w:rsid w:val="009B283B"/>
    <w:rsid w:val="009C2D23"/>
    <w:rsid w:val="00A0200F"/>
    <w:rsid w:val="00A13C77"/>
    <w:rsid w:val="00A4625C"/>
    <w:rsid w:val="00A71A16"/>
    <w:rsid w:val="00A846EF"/>
    <w:rsid w:val="00A900E5"/>
    <w:rsid w:val="00AE5B44"/>
    <w:rsid w:val="00B0150F"/>
    <w:rsid w:val="00B25386"/>
    <w:rsid w:val="00B60A1D"/>
    <w:rsid w:val="00BA04B8"/>
    <w:rsid w:val="00BB3AA3"/>
    <w:rsid w:val="00BD5B72"/>
    <w:rsid w:val="00BF3B77"/>
    <w:rsid w:val="00BF781A"/>
    <w:rsid w:val="00C00877"/>
    <w:rsid w:val="00C0261C"/>
    <w:rsid w:val="00C02B6A"/>
    <w:rsid w:val="00C32597"/>
    <w:rsid w:val="00C33257"/>
    <w:rsid w:val="00C37F64"/>
    <w:rsid w:val="00C44B47"/>
    <w:rsid w:val="00C717DF"/>
    <w:rsid w:val="00CA076C"/>
    <w:rsid w:val="00CE59DA"/>
    <w:rsid w:val="00CF3704"/>
    <w:rsid w:val="00CF6C4A"/>
    <w:rsid w:val="00D33ACB"/>
    <w:rsid w:val="00D402D7"/>
    <w:rsid w:val="00D42A29"/>
    <w:rsid w:val="00D43DA0"/>
    <w:rsid w:val="00D601C1"/>
    <w:rsid w:val="00D74040"/>
    <w:rsid w:val="00D8507B"/>
    <w:rsid w:val="00DA21D1"/>
    <w:rsid w:val="00DA5D71"/>
    <w:rsid w:val="00E0549B"/>
    <w:rsid w:val="00E33C1F"/>
    <w:rsid w:val="00E662CF"/>
    <w:rsid w:val="00E85250"/>
    <w:rsid w:val="00EA0D39"/>
    <w:rsid w:val="00EA468B"/>
    <w:rsid w:val="00EF49D6"/>
    <w:rsid w:val="00EF6FE1"/>
    <w:rsid w:val="00F55ECA"/>
    <w:rsid w:val="00F745B5"/>
    <w:rsid w:val="00FA54B0"/>
    <w:rsid w:val="00FB5D6B"/>
    <w:rsid w:val="00FB6114"/>
    <w:rsid w:val="00FD1335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47FE8-DEDB-4703-8A61-F2F043F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362D"/>
    <w:rPr>
      <w:rFonts w:ascii="Calibri" w:eastAsia="Calibri" w:hAnsi="Calibri" w:cs="Times New Roman"/>
    </w:rPr>
  </w:style>
  <w:style w:type="character" w:styleId="ae">
    <w:name w:val="Emphasis"/>
    <w:uiPriority w:val="20"/>
    <w:qFormat/>
    <w:rsid w:val="0061362D"/>
    <w:rPr>
      <w:b/>
      <w:bCs/>
      <w:i/>
      <w:iCs/>
      <w:spacing w:val="10"/>
    </w:rPr>
  </w:style>
  <w:style w:type="paragraph" w:styleId="af">
    <w:name w:val="Normal (Web)"/>
    <w:basedOn w:val="a"/>
    <w:uiPriority w:val="99"/>
    <w:unhideWhenUsed/>
    <w:rsid w:val="00875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875F3D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BF781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F781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F781A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F78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F781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tl.pp.ua/html/medication/glos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tl.pp.ua/html/medication/glos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ztl.pp.ua/html/medication/glo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tl.pp.ua/html/medication/glos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703B-7F24-4986-B5C4-E4E143C8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18</cp:revision>
  <cp:lastPrinted>2022-09-20T07:12:00Z</cp:lastPrinted>
  <dcterms:created xsi:type="dcterms:W3CDTF">2022-09-20T06:57:00Z</dcterms:created>
  <dcterms:modified xsi:type="dcterms:W3CDTF">2023-07-13T06:07:00Z</dcterms:modified>
</cp:coreProperties>
</file>