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E6" w:rsidRPr="00D912BE" w:rsidRDefault="00EF0BE6" w:rsidP="00EF0BE6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EF0BE6" w:rsidRPr="00D912BE" w:rsidRDefault="00EF0BE6" w:rsidP="00EF0BE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BE6" w:rsidRPr="00D912BE" w:rsidRDefault="00EF0BE6" w:rsidP="00EF0BE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BE6" w:rsidRPr="00D912BE" w:rsidRDefault="00EF0BE6" w:rsidP="00EF0BE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BE6" w:rsidRPr="001A458F" w:rsidRDefault="00232200" w:rsidP="00EF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22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F0BE6" w:rsidRPr="00D912BE" w:rsidTr="00392960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7C5" w:rsidRDefault="00D457C5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0BE6" w:rsidRPr="00D912BE" w:rsidRDefault="00EF0BE6" w:rsidP="00EF0BE6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EF0BE6" w:rsidRPr="00D912BE" w:rsidTr="00392960">
        <w:trPr>
          <w:jc w:val="center"/>
        </w:trPr>
        <w:tc>
          <w:tcPr>
            <w:tcW w:w="5494" w:type="dxa"/>
          </w:tcPr>
          <w:p w:rsidR="00EF0BE6" w:rsidRPr="00D912BE" w:rsidRDefault="00EF0BE6" w:rsidP="003929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Гидрофобная хроматография</w:t>
            </w:r>
          </w:p>
        </w:tc>
        <w:tc>
          <w:tcPr>
            <w:tcW w:w="284" w:type="dxa"/>
          </w:tcPr>
          <w:p w:rsidR="00EF0BE6" w:rsidRPr="00D912BE" w:rsidRDefault="00EF0BE6" w:rsidP="003929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F0BE6" w:rsidRPr="00D912BE" w:rsidRDefault="00EF0BE6" w:rsidP="003929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A522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.1.2.1.2.0011</w:t>
            </w:r>
          </w:p>
        </w:tc>
      </w:tr>
      <w:tr w:rsidR="00EF0BE6" w:rsidRPr="00D912BE" w:rsidTr="00392960">
        <w:trPr>
          <w:jc w:val="center"/>
        </w:trPr>
        <w:tc>
          <w:tcPr>
            <w:tcW w:w="5494" w:type="dxa"/>
          </w:tcPr>
          <w:p w:rsidR="00EF0BE6" w:rsidRPr="0052314C" w:rsidRDefault="00EF0BE6" w:rsidP="003929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EF0BE6" w:rsidRPr="00D912BE" w:rsidRDefault="00EF0BE6" w:rsidP="003929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EF0BE6" w:rsidRPr="00D912BE" w:rsidRDefault="00EF0BE6" w:rsidP="0039296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EF0BE6" w:rsidRPr="00D912BE" w:rsidRDefault="00EF0BE6" w:rsidP="00EF0BE6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F0BE6" w:rsidRPr="00D912BE" w:rsidTr="00392960">
        <w:trPr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7C5" w:rsidRDefault="00D457C5" w:rsidP="0039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0BE6" w:rsidRDefault="00EF0BE6" w:rsidP="003929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A7" w:rsidRDefault="00F035A7" w:rsidP="003929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Гидрофобная хроматография</w:t>
      </w:r>
      <w:r w:rsidR="0099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разновидностью </w:t>
      </w:r>
      <w:r w:rsidRPr="00F035A7">
        <w:rPr>
          <w:rFonts w:ascii="Times New Roman" w:eastAsia="Times New Roman" w:hAnsi="Times New Roman" w:cs="Times New Roman"/>
          <w:color w:val="000000"/>
          <w:sz w:val="28"/>
        </w:rPr>
        <w:t xml:space="preserve">метода 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жидкостной</w:t>
      </w:r>
      <w:r w:rsidR="00F27B08">
        <w:rPr>
          <w:rFonts w:ascii="Times New Roman" w:eastAsia="Times New Roman" w:hAnsi="Times New Roman" w:cs="Times New Roman"/>
          <w:color w:val="000000"/>
          <w:sz w:val="28"/>
        </w:rPr>
        <w:t xml:space="preserve"> колоночной обращё</w:t>
      </w:r>
      <w:r w:rsidRPr="00F035A7">
        <w:rPr>
          <w:rFonts w:ascii="Times New Roman" w:eastAsia="Times New Roman" w:hAnsi="Times New Roman" w:cs="Times New Roman"/>
          <w:color w:val="000000"/>
          <w:sz w:val="28"/>
        </w:rPr>
        <w:t>нно-фазовой хро</w:t>
      </w:r>
      <w:bookmarkStart w:id="0" w:name="_GoBack"/>
      <w:bookmarkEnd w:id="0"/>
      <w:r w:rsidRPr="00F035A7">
        <w:rPr>
          <w:rFonts w:ascii="Times New Roman" w:eastAsia="Times New Roman" w:hAnsi="Times New Roman" w:cs="Times New Roman"/>
          <w:color w:val="000000"/>
          <w:sz w:val="28"/>
        </w:rPr>
        <w:t xml:space="preserve">матографии 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механизму разделения</w:t>
      </w:r>
      <w:r w:rsidRPr="00F035A7">
        <w:rPr>
          <w:rFonts w:ascii="Times New Roman" w:eastAsia="Times New Roman" w:hAnsi="Times New Roman" w:cs="Times New Roman"/>
          <w:color w:val="000000"/>
          <w:sz w:val="28"/>
        </w:rPr>
        <w:t>. В гидрофобной хроматографии удерживание разделяемых веществ обусловлено гидрофобным взаимодействием их молекул с относительно неполярной неподвижной фазой, а для изменения элюирующей силы подвижной фазы используют, в первую очередь, изменение ионной силы (концентрации соли в подвижной фазе).</w:t>
      </w:r>
    </w:p>
    <w:p w:rsidR="00B7058C" w:rsidRPr="00F035A7" w:rsidRDefault="00B7058C" w:rsidP="003929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7058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Гидрофобная хроматография</w:t>
      </w:r>
      <w:r w:rsidR="006353A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B7058C">
        <w:rPr>
          <w:rFonts w:ascii="Times New Roman" w:eastAsia="Times New Roman" w:hAnsi="Times New Roman" w:cs="Times New Roman"/>
          <w:color w:val="000000"/>
          <w:sz w:val="28"/>
        </w:rPr>
        <w:t>жидкостная хроматография на неполярных сорбентах, в которой в каче</w:t>
      </w:r>
      <w:r w:rsidR="00860635">
        <w:rPr>
          <w:rFonts w:ascii="Times New Roman" w:eastAsia="Times New Roman" w:hAnsi="Times New Roman" w:cs="Times New Roman"/>
          <w:color w:val="000000"/>
          <w:sz w:val="28"/>
        </w:rPr>
        <w:t>стве подвижной фазы используют</w:t>
      </w:r>
      <w:r w:rsidRPr="00B7058C">
        <w:rPr>
          <w:rFonts w:ascii="Times New Roman" w:eastAsia="Times New Roman" w:hAnsi="Times New Roman" w:cs="Times New Roman"/>
          <w:color w:val="000000"/>
          <w:sz w:val="28"/>
        </w:rPr>
        <w:t xml:space="preserve"> водные или водно-органические буферные растворы и разделение смеси веществ происходит в результате различия в их взаимодействии с гидрофобными группами сорбента в условиях убывающего градиента солей в элюенте с вы</w:t>
      </w:r>
      <w:r w:rsidR="001B1357">
        <w:rPr>
          <w:rFonts w:ascii="Times New Roman" w:eastAsia="Times New Roman" w:hAnsi="Times New Roman" w:cs="Times New Roman"/>
          <w:color w:val="000000"/>
          <w:sz w:val="28"/>
        </w:rPr>
        <w:t xml:space="preserve">сокой разрешающей способностью. </w:t>
      </w:r>
      <w:r w:rsidRPr="00B7058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Гидрофобная хроматография</w:t>
      </w:r>
      <w:r w:rsidRPr="00B7058C">
        <w:rPr>
          <w:rFonts w:ascii="Times New Roman" w:eastAsia="Times New Roman" w:hAnsi="Times New Roman" w:cs="Times New Roman"/>
          <w:color w:val="000000"/>
          <w:sz w:val="28"/>
        </w:rPr>
        <w:t>  сохраняет биологическую активность белков благодаря более слабому взаимодействию, чем другие хроматографические методы.</w:t>
      </w:r>
    </w:p>
    <w:p w:rsidR="00F035A7" w:rsidRPr="00F035A7" w:rsidRDefault="00F035A7" w:rsidP="00392960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назначение гидрофобной хроматографии 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разделение и очистка биополимеров (прежде </w:t>
      </w:r>
      <w:r w:rsidRPr="00F035A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всего,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белков).</w:t>
      </w:r>
      <w:r w:rsidRPr="00F03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457C5" w:rsidRDefault="00F035A7" w:rsidP="003D3DC1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4592">
        <w:rPr>
          <w:rFonts w:ascii="Times New Roman" w:eastAsia="Times New Roman" w:hAnsi="Times New Roman" w:cs="Times New Roman"/>
          <w:b/>
          <w:sz w:val="28"/>
        </w:rPr>
        <w:t>Область применения</w:t>
      </w:r>
    </w:p>
    <w:p w:rsidR="00F035A7" w:rsidRPr="00F035A7" w:rsidRDefault="00F035A7" w:rsidP="003D3DC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D9"/>
          <w:lang w:eastAsia="ru-RU"/>
        </w:rPr>
      </w:pP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Гидрофобная хроматография – один из эффективных методов разделения сложных смесей белков, основанный на различиях в 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гидрофобности их молекул и широко применяемый как в аналитической химии, так и в химическ</w:t>
      </w:r>
      <w:r w:rsidR="00EF5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технологии. Метод применяют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для качественного, так и для количественного анализа 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="0058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испыта</w:t>
      </w:r>
      <w:r w:rsidR="0058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«П</w:t>
      </w:r>
      <w:r w:rsidR="008C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одлинность</w:t>
      </w:r>
      <w:r w:rsidR="0058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="008C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одственные</w:t>
      </w:r>
      <w:r w:rsidR="0058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примеси»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оличественное определение</w:t>
      </w:r>
      <w:r w:rsidR="0058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5A7" w:rsidRPr="00F035A7" w:rsidRDefault="00F035A7" w:rsidP="00F035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модификации метода широко используют для очистки и разделения пептидов (таких как окситоцин, липрессин, пептидный гормон роста – соматотропин), антибиотиков, лейкоцитарного интерферона, высокомолекулярных белков (химотрипсиногена, ферритина и</w:t>
      </w:r>
      <w:r w:rsidRPr="00F035A7">
        <w:rPr>
          <w:rFonts w:ascii="Calibri" w:eastAsia="Times New Roman" w:hAnsi="Calibri" w:cs="Times New Roman"/>
        </w:rPr>
        <w:t xml:space="preserve"> </w:t>
      </w:r>
      <w:r w:rsidRPr="00F0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 моноклональных антител и др.</w:t>
      </w:r>
    </w:p>
    <w:p w:rsidR="00D457C5" w:rsidRDefault="00F035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EFC">
        <w:rPr>
          <w:rFonts w:ascii="Times New Roman" w:eastAsia="Times New Roman" w:hAnsi="Times New Roman" w:cs="Times New Roman"/>
          <w:b/>
          <w:sz w:val="28"/>
          <w:szCs w:val="28"/>
        </w:rPr>
        <w:t>Основы метода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Разделение белковых молекул основано на различиях в их поверхностной гидрофобности, обусловленной отличиями в первичной структуре молекул белков (наличие гидрофобных функциональных групп в молекулах исходных аминокислот) и третичной структурой этих молекул в водном растворе: гидрофобные участки белковых молекул (например, фенилаланин, тирозин и триптофан) обратимо взаимодействуют с гидрофобными функциональными группами неподвижной фазы (фенил, октил, бутил и др.). Эти взаимодействия, немаловажную роль в которых играет гидратация молекул белка и функциональных групп неподвижной фазы в водном растворе, усиливаются прямо пропорционально увеличению ионной силы подвижной фазы при постоянных температуре и </w:t>
      </w:r>
      <w:r w:rsidRPr="00F035A7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среды. После связывания разделяемых белков с неподвижной фазой состав подвижной фазы изменяют таким образом, что ионная сила подвижной фазы уменьшается (плавно или ступенча</w:t>
      </w:r>
      <w:r w:rsidR="00A97F1A">
        <w:rPr>
          <w:rFonts w:ascii="Times New Roman" w:eastAsia="Times New Roman" w:hAnsi="Times New Roman" w:cs="Times New Roman"/>
          <w:sz w:val="28"/>
          <w:szCs w:val="28"/>
        </w:rPr>
        <w:t>то), а разделяемые белки поочерё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дно элюируются с колонки в порядке увеличения их гидрофобности (рис. 1). Для детектирования белков, как </w:t>
      </w:r>
      <w:r w:rsidR="00FB29E2">
        <w:rPr>
          <w:rFonts w:ascii="Times New Roman" w:eastAsia="Times New Roman" w:hAnsi="Times New Roman" w:cs="Times New Roman"/>
          <w:sz w:val="28"/>
          <w:szCs w:val="28"/>
        </w:rPr>
        <w:t>правило, используют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спектрофотометрический детектор (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sym w:font="Symbol" w:char="F06C"/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= 214 или 280</w:t>
      </w:r>
      <w:r w:rsidR="003929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нм).</w:t>
      </w:r>
    </w:p>
    <w:p w:rsidR="00F035A7" w:rsidRPr="00F035A7" w:rsidRDefault="00F035A7" w:rsidP="00F035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2265" cy="3009900"/>
            <wp:effectExtent l="19050" t="0" r="6985" b="0"/>
            <wp:docPr id="8" name="Рисунок 1" descr="C:\Users\User01\Desktop\Монография\Рис 5 стр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01\Desktop\Монография\Рис 5 стр 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A7" w:rsidRPr="00F035A7" w:rsidRDefault="00827672" w:rsidP="001B7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F035A7" w:rsidRPr="00F0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035A7" w:rsidRPr="00F0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Типичная хроматограмма разделения смеси белков методом гидрофобной хроматографии</w:t>
      </w:r>
    </w:p>
    <w:p w:rsidR="00F035A7" w:rsidRPr="00F035A7" w:rsidRDefault="00F035A7" w:rsidP="00392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Свойства разделяемых белков и функциональных групп неподвижной фазы, а также состав подвижной фазы (выбор соли, обеспечивающей </w:t>
      </w:r>
      <w:r w:rsidR="004F7399">
        <w:rPr>
          <w:rFonts w:ascii="Times New Roman" w:eastAsia="Times New Roman" w:hAnsi="Times New Roman" w:cs="Times New Roman"/>
          <w:sz w:val="28"/>
          <w:szCs w:val="28"/>
        </w:rPr>
        <w:t>ионную силу подвижной фазы, и её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концентрации) являются основными параметрами, влияющими на конечные характеристики хроматографического разделения белков методом гидрофобной хроматографии (селективность и разрешающая способность, эффективность, экспрессность и др.).</w:t>
      </w:r>
    </w:p>
    <w:p w:rsidR="00D457C5" w:rsidRDefault="0090310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</w:p>
    <w:p w:rsidR="0090310F" w:rsidRPr="00F035A7" w:rsidRDefault="0090310F" w:rsidP="009031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гидрофобной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хроматографии </w:t>
      </w:r>
      <w:r w:rsidR="00553C7D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оборудование, применяемое в методе высокоэффективной жидкостной хроматографии. О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сновные компоненты хроматографиче</w:t>
      </w:r>
      <w:r w:rsidR="00F5655B">
        <w:rPr>
          <w:rFonts w:ascii="Times New Roman" w:eastAsia="Times New Roman" w:hAnsi="Times New Roman" w:cs="Times New Roman"/>
          <w:sz w:val="28"/>
          <w:szCs w:val="28"/>
        </w:rPr>
        <w:t>ской системы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совпадают с набором узлов для любой жидкостной </w:t>
      </w:r>
      <w:r w:rsidR="00025716" w:rsidRPr="00B067DE">
        <w:rPr>
          <w:rFonts w:ascii="Times New Roman" w:eastAsia="Times New Roman" w:hAnsi="Times New Roman" w:cs="Times New Roman"/>
          <w:sz w:val="28"/>
          <w:szCs w:val="28"/>
        </w:rPr>
        <w:t xml:space="preserve">колоночной 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хроматографии (</w:t>
      </w:r>
      <w:r w:rsidR="0033253F">
        <w:rPr>
          <w:rFonts w:ascii="Times New Roman" w:eastAsia="Times New Roman" w:hAnsi="Times New Roman" w:cs="Times New Roman"/>
          <w:sz w:val="28"/>
          <w:szCs w:val="28"/>
        </w:rPr>
        <w:t xml:space="preserve">узел подготовки подвижной фазы, 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насосная система, </w:t>
      </w:r>
      <w:r w:rsidR="00FD025A">
        <w:rPr>
          <w:rFonts w:ascii="Times New Roman" w:eastAsia="Times New Roman" w:hAnsi="Times New Roman" w:cs="Times New Roman"/>
          <w:sz w:val="28"/>
          <w:szCs w:val="28"/>
        </w:rPr>
        <w:t xml:space="preserve">система ввода пробы, 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хроматографическая колонка, система детектирования, система сбора и обработки данных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7C5" w:rsidRDefault="00F035A7">
      <w:pPr>
        <w:keepNext/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169">
        <w:rPr>
          <w:rFonts w:ascii="Times New Roman" w:eastAsia="Times New Roman" w:hAnsi="Times New Roman" w:cs="Times New Roman"/>
          <w:b/>
          <w:sz w:val="28"/>
          <w:szCs w:val="28"/>
        </w:rPr>
        <w:t>Неподвижная фаза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Неподвижная фаза в гидрофобной хроматографии, как правило, представляет собой полимерную матрицу (полиметилакрилат или агароза с 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различной степенью сшивки, стирол-дивинилбензол и др.) в виде пористых или непористых сферических частиц со средним диаметром 10</w:t>
      </w:r>
      <w:r w:rsidRPr="00F035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–10</w:t>
      </w:r>
      <w:r w:rsidRPr="00F035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 мкм, поверхность которых модифицирована относительно гидрофобными ф</w:t>
      </w:r>
      <w:r w:rsidR="006123CF">
        <w:rPr>
          <w:rFonts w:ascii="Times New Roman" w:eastAsia="Times New Roman" w:hAnsi="Times New Roman" w:cs="Times New Roman"/>
          <w:sz w:val="28"/>
          <w:szCs w:val="28"/>
        </w:rPr>
        <w:t>ункциональными группами (табл.</w:t>
      </w:r>
      <w:r w:rsidR="00432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57C5" w:rsidRDefault="0099115D" w:rsidP="00B570A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6123C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035A7" w:rsidRPr="00F035A7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Функциональные группы, используемые в неподвижных фазах для гидрофобной хроматографии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2268"/>
        <w:gridCol w:w="2552"/>
        <w:gridCol w:w="2493"/>
      </w:tblGrid>
      <w:tr w:rsidR="00F035A7" w:rsidRPr="00F035A7" w:rsidTr="00392960">
        <w:trPr>
          <w:jc w:val="center"/>
        </w:trPr>
        <w:tc>
          <w:tcPr>
            <w:tcW w:w="2069" w:type="dxa"/>
            <w:vAlign w:val="center"/>
          </w:tcPr>
          <w:p w:rsidR="00D457C5" w:rsidRPr="004C373B" w:rsidRDefault="00F03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Функциональная группа</w:t>
            </w:r>
          </w:p>
        </w:tc>
        <w:tc>
          <w:tcPr>
            <w:tcW w:w="2268" w:type="dxa"/>
            <w:vAlign w:val="center"/>
          </w:tcPr>
          <w:p w:rsidR="00D457C5" w:rsidRPr="004C373B" w:rsidRDefault="00F03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Структурная формула</w:t>
            </w:r>
          </w:p>
        </w:tc>
        <w:tc>
          <w:tcPr>
            <w:tcW w:w="2552" w:type="dxa"/>
            <w:vAlign w:val="center"/>
          </w:tcPr>
          <w:p w:rsidR="00D457C5" w:rsidRPr="004C373B" w:rsidRDefault="00F03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Функциональная группа</w:t>
            </w:r>
          </w:p>
        </w:tc>
        <w:tc>
          <w:tcPr>
            <w:tcW w:w="2493" w:type="dxa"/>
            <w:vAlign w:val="center"/>
          </w:tcPr>
          <w:p w:rsidR="00D457C5" w:rsidRPr="004C373B" w:rsidRDefault="00F03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Структурная формула</w:t>
            </w:r>
          </w:p>
        </w:tc>
      </w:tr>
      <w:tr w:rsidR="00F035A7" w:rsidRPr="00F035A7" w:rsidTr="00392960">
        <w:trPr>
          <w:jc w:val="center"/>
        </w:trPr>
        <w:tc>
          <w:tcPr>
            <w:tcW w:w="2069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sz w:val="28"/>
                <w:szCs w:val="28"/>
              </w:rPr>
              <w:t>Фенил</w:t>
            </w:r>
          </w:p>
        </w:tc>
        <w:tc>
          <w:tcPr>
            <w:tcW w:w="2268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0025" cy="29019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sz w:val="28"/>
                <w:szCs w:val="28"/>
              </w:rPr>
              <w:t>Октил</w:t>
            </w:r>
          </w:p>
        </w:tc>
        <w:tc>
          <w:tcPr>
            <w:tcW w:w="2493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9865" cy="167005"/>
                  <wp:effectExtent l="19050" t="0" r="6985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A7" w:rsidRPr="00F035A7" w:rsidTr="00392960">
        <w:trPr>
          <w:jc w:val="center"/>
        </w:trPr>
        <w:tc>
          <w:tcPr>
            <w:tcW w:w="2069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5A7">
              <w:rPr>
                <w:rFonts w:ascii="Times New Roman" w:eastAsia="Times New Roman" w:hAnsi="Times New Roman" w:cs="Times New Roman"/>
                <w:sz w:val="28"/>
                <w:szCs w:val="28"/>
              </w:rPr>
              <w:t>Бутил-</w:t>
            </w:r>
            <w:r w:rsidRPr="00F035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0025" cy="157480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Пропиленгликоль</w:t>
            </w:r>
          </w:p>
        </w:tc>
        <w:tc>
          <w:tcPr>
            <w:tcW w:w="2493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9865" cy="147320"/>
                  <wp:effectExtent l="19050" t="0" r="6985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A7" w:rsidRPr="00F035A7" w:rsidTr="00392960">
        <w:trPr>
          <w:jc w:val="center"/>
        </w:trPr>
        <w:tc>
          <w:tcPr>
            <w:tcW w:w="2069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sz w:val="28"/>
                <w:szCs w:val="28"/>
              </w:rPr>
              <w:t>Бутил</w:t>
            </w:r>
          </w:p>
        </w:tc>
        <w:tc>
          <w:tcPr>
            <w:tcW w:w="2268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0025" cy="157480"/>
                  <wp:effectExtent l="1905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sz w:val="28"/>
                <w:szCs w:val="28"/>
              </w:rPr>
              <w:t>Изопропил</w:t>
            </w:r>
          </w:p>
        </w:tc>
        <w:tc>
          <w:tcPr>
            <w:tcW w:w="2493" w:type="dxa"/>
            <w:vAlign w:val="center"/>
          </w:tcPr>
          <w:p w:rsidR="00D457C5" w:rsidRDefault="00F035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9865" cy="147320"/>
                  <wp:effectExtent l="1905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C5" w:rsidRDefault="00F035A7" w:rsidP="00392960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Неподвижные фазы, обладающие сравнительно более высокой гидрофобностью, как </w:t>
      </w:r>
      <w:r w:rsidR="005B3C3C">
        <w:rPr>
          <w:rFonts w:ascii="Times New Roman" w:eastAsia="Times New Roman" w:hAnsi="Times New Roman" w:cs="Times New Roman"/>
          <w:sz w:val="28"/>
          <w:szCs w:val="28"/>
        </w:rPr>
        <w:t>правило, показывают большую ё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мкость по отношению к белку при низких концентрациях соли в подвижной фазе.</w:t>
      </w:r>
    </w:p>
    <w:p w:rsidR="00D457C5" w:rsidRDefault="00300208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подвижной фазы и её</w:t>
      </w:r>
      <w:r w:rsidR="00F035A7" w:rsidRPr="003002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35A7" w:rsidRPr="003002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>При использовании гидрофобной хроматографии следуе</w:t>
      </w:r>
      <w:r w:rsidR="00300208">
        <w:rPr>
          <w:rFonts w:ascii="Times New Roman" w:eastAsia="Times New Roman" w:hAnsi="Times New Roman" w:cs="Times New Roman"/>
          <w:sz w:val="28"/>
          <w:szCs w:val="28"/>
        </w:rPr>
        <w:t>т учитывать способность определё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нных ионов в растворе влиять на гидрофобные взаимодействия белков. Способность ионо</w:t>
      </w:r>
      <w:r w:rsidR="004B370A">
        <w:rPr>
          <w:rFonts w:ascii="Times New Roman" w:eastAsia="Times New Roman" w:hAnsi="Times New Roman" w:cs="Times New Roman"/>
          <w:sz w:val="28"/>
          <w:szCs w:val="28"/>
        </w:rPr>
        <w:t>в элюировать или осаждать белки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показана в ряду Гофмейстера (рис. 2).</w:t>
      </w:r>
    </w:p>
    <w:p w:rsidR="00F035A7" w:rsidRPr="00F035A7" w:rsidRDefault="00F035A7" w:rsidP="00F035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1438275"/>
            <wp:effectExtent l="0" t="0" r="0" b="0"/>
            <wp:docPr id="17" name="Рисунок 11" descr="C:\Users\u01006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1006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A7" w:rsidRDefault="004B370A" w:rsidP="003929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F035A7" w:rsidRPr="00F035A7">
        <w:rPr>
          <w:rFonts w:ascii="Times New Roman" w:eastAsia="Times New Roman" w:hAnsi="Times New Roman" w:cs="Times New Roman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035A7" w:rsidRPr="00F035A7">
        <w:rPr>
          <w:rFonts w:ascii="Times New Roman" w:eastAsia="Times New Roman" w:hAnsi="Times New Roman" w:cs="Times New Roman"/>
          <w:sz w:val="28"/>
          <w:szCs w:val="28"/>
        </w:rPr>
        <w:t xml:space="preserve"> Ряд Гофмейстера</w:t>
      </w:r>
    </w:p>
    <w:p w:rsidR="00392960" w:rsidRPr="00F035A7" w:rsidRDefault="00392960" w:rsidP="003929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>Небольшие ионы</w:t>
      </w:r>
      <w:r w:rsidR="00397D8C">
        <w:rPr>
          <w:rFonts w:ascii="Times New Roman" w:eastAsia="Times New Roman" w:hAnsi="Times New Roman" w:cs="Times New Roman"/>
          <w:sz w:val="28"/>
          <w:szCs w:val="28"/>
        </w:rPr>
        <w:t xml:space="preserve"> (например, хлориды, сульфаты)</w:t>
      </w:r>
      <w:r w:rsidR="00141E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несущие большой заряд</w:t>
      </w:r>
      <w:r w:rsidR="00141E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являются сильными "соосадителями" (антихаотропными агентами), тогда как органические кислоты и основания, некоторые другие соединения повышают растворимость и стабилизируют белки в растворе (хаотропные 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lastRenderedPageBreak/>
        <w:t>агенты). В качестве хаотроп</w:t>
      </w:r>
      <w:r w:rsidR="001A39B5">
        <w:rPr>
          <w:rFonts w:ascii="Times New Roman" w:eastAsia="Times New Roman" w:hAnsi="Times New Roman" w:cs="Times New Roman"/>
          <w:sz w:val="28"/>
          <w:szCs w:val="28"/>
        </w:rPr>
        <w:t xml:space="preserve">ных агентов обычно используют </w:t>
      </w:r>
      <w:r w:rsidR="009D2CF4">
        <w:rPr>
          <w:rFonts w:ascii="Times New Roman" w:eastAsia="Times New Roman" w:hAnsi="Times New Roman" w:cs="Times New Roman"/>
          <w:sz w:val="28"/>
          <w:szCs w:val="28"/>
        </w:rPr>
        <w:t>бутанол, 2-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пропанол, этанол, гуанидина гидрохло</w:t>
      </w:r>
      <w:r w:rsidR="006D0832">
        <w:rPr>
          <w:rFonts w:ascii="Times New Roman" w:eastAsia="Times New Roman" w:hAnsi="Times New Roman" w:cs="Times New Roman"/>
          <w:sz w:val="28"/>
          <w:szCs w:val="28"/>
        </w:rPr>
        <w:t xml:space="preserve">рид, 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лития</w:t>
      </w:r>
      <w:r w:rsidR="006D0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832" w:rsidRPr="00F035A7">
        <w:rPr>
          <w:rFonts w:ascii="Times New Roman" w:eastAsia="Times New Roman" w:hAnsi="Times New Roman" w:cs="Times New Roman"/>
          <w:sz w:val="28"/>
          <w:szCs w:val="28"/>
        </w:rPr>
        <w:t>перхлорат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8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ацетат, магния хлорид, натрия тиоцианат, натрия </w:t>
      </w:r>
      <w:r w:rsidR="008E6374">
        <w:rPr>
          <w:rFonts w:ascii="Times New Roman" w:eastAsia="Times New Roman" w:hAnsi="Times New Roman" w:cs="Times New Roman"/>
          <w:sz w:val="28"/>
          <w:szCs w:val="28"/>
        </w:rPr>
        <w:t>лаур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илсульфат, мочевину и тиомочевину. Хаотропные агенты способствуют разрушению структурированной системы водородных связей между молекулами воды, изменению гидратации макромолекул белков в растворе и ослабл</w:t>
      </w:r>
      <w:r w:rsidR="000D7AA3">
        <w:rPr>
          <w:rFonts w:ascii="Times New Roman" w:eastAsia="Times New Roman" w:hAnsi="Times New Roman" w:cs="Times New Roman"/>
          <w:sz w:val="28"/>
          <w:szCs w:val="28"/>
        </w:rPr>
        <w:t>ению гидрофобных взаимодействий. А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нтихаотропные агенты, напротив, способствуют образованию упорядоченной системы водородных связей и усиливают гидрофобные взаимодействия.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соли кальция и магния являются менее выраженными «соосадителями», чем это сле</w:t>
      </w:r>
      <w:r w:rsidR="006D23D2">
        <w:rPr>
          <w:rFonts w:ascii="Times New Roman" w:eastAsia="Times New Roman" w:hAnsi="Times New Roman" w:cs="Times New Roman"/>
          <w:sz w:val="28"/>
          <w:szCs w:val="28"/>
        </w:rPr>
        <w:t>дует из ряда Гофмейстера, за счё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т специфического связывания с сайтами на поверхности белка.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>Сульфаты натрия, калия и аммония являются сильными осаждающими агентами и оказывают стабилизирующее действие на белки. Именно поэтому эти соли, а также натрия хлорид, калия хлорид и аммония ацетат, наиболее часто используются в г</w:t>
      </w:r>
      <w:r w:rsidR="00A81150">
        <w:rPr>
          <w:rFonts w:ascii="Times New Roman" w:eastAsia="Times New Roman" w:hAnsi="Times New Roman" w:cs="Times New Roman"/>
          <w:sz w:val="28"/>
          <w:szCs w:val="28"/>
        </w:rPr>
        <w:t>идрофобной хроматографии (рис.</w:t>
      </w:r>
      <w:r w:rsidR="004329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11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). С целью достижения требуемых характеристик разделения для приготовления подвижной фазы могут также использоваться бинарные смеси солей.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A7" w:rsidRPr="00F035A7" w:rsidRDefault="00F035A7" w:rsidP="00F035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4910" cy="295275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A7" w:rsidRPr="00F035A7" w:rsidRDefault="00A81150" w:rsidP="003C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</w:t>
      </w:r>
      <w:r w:rsidR="00A167C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035A7" w:rsidRPr="00F035A7">
        <w:rPr>
          <w:rFonts w:ascii="Times New Roman" w:eastAsia="Times New Roman" w:hAnsi="Times New Roman" w:cs="Times New Roman"/>
          <w:sz w:val="28"/>
          <w:szCs w:val="28"/>
        </w:rPr>
        <w:t xml:space="preserve"> Сравнительная выраженность антихаотропного эффекта различных солей</w:t>
      </w:r>
    </w:p>
    <w:p w:rsidR="00F035A7" w:rsidRPr="00F035A7" w:rsidRDefault="00F035A7" w:rsidP="00F03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соли в подвижной фазе приводит к увеличению ионной силы и гидрофобных взаимодействий. Исходная концентрация соли в подвижной фазе обычно составляет от 0,5 до 3 М (в зависимости от используемой неподвижной фазы, свойств разделяемых белков и антихаотропного эффекта соли). При выборе исходной концентрации соли в подвижной фазе (при которой происходит введение образца в колонку) для разделения конкретного набора белков в образце следует учитыв</w:t>
      </w:r>
      <w:r w:rsidR="004553CF">
        <w:rPr>
          <w:rFonts w:ascii="Times New Roman" w:eastAsia="Times New Roman" w:hAnsi="Times New Roman" w:cs="Times New Roman"/>
          <w:sz w:val="28"/>
          <w:szCs w:val="28"/>
        </w:rPr>
        <w:t>ать, что при превышении определё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нной концентрации соли 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lastRenderedPageBreak/>
        <w:t>(специфичной для каждой конкретной пары соль-белок) в подвижной фазе происходит выпадение белка в осадок из раствора, чего следует избегать при введении образца в хроматографическую колонку.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>Удерживание белков неподвижными фазами для гидрофобной хроматографии происходит не только в присутствии «классических» солей. Некоторые цвиттер-ионные органические соединения (например, аминокислоты – глицин и аргинин) могут использоваться для этих же целей. Добавка этих соединений в подвижную фазу также способствует улучшению воспроизводимости получаемых результатов.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Обычно </w:t>
      </w:r>
      <w:r w:rsidRPr="00F035A7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подвижной фазы сохраняют неизменным в ходе разделения и, как правило, выбирают макси</w:t>
      </w:r>
      <w:r w:rsidR="000F6CDD">
        <w:rPr>
          <w:rFonts w:ascii="Times New Roman" w:eastAsia="Times New Roman" w:hAnsi="Times New Roman" w:cs="Times New Roman"/>
          <w:sz w:val="28"/>
          <w:szCs w:val="28"/>
        </w:rPr>
        <w:t>мально близки</w:t>
      </w:r>
      <w:r w:rsidR="00DF5FD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к изоэлектрическим точкам разделяемых белков. Чаще всего разделение проводят в нейтральной среде (</w:t>
      </w:r>
      <w:r w:rsidRPr="00F035A7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 7,0). В то же время изменение характеристик разделения при варьировании </w:t>
      </w:r>
      <w:r w:rsidRPr="00F035A7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9C1433">
        <w:rPr>
          <w:rFonts w:ascii="Times New Roman" w:eastAsia="Times New Roman" w:hAnsi="Times New Roman" w:cs="Times New Roman"/>
          <w:sz w:val="28"/>
          <w:szCs w:val="28"/>
        </w:rPr>
        <w:t xml:space="preserve"> подвижной фазы в области 5–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8,5 в общем случае выражено незначительно, при этом увеличение </w:t>
      </w:r>
      <w:r w:rsidRPr="00F035A7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ослабляет гидрофобные взаимодействия.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>В качестве отправной точки при выборе условий разделения белков методом гидрофобной хроматографии можно использовать элюенты следующего состава: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Начальный буфер (А)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: 50 мМ</w:t>
      </w:r>
      <w:r w:rsidR="00044765">
        <w:rPr>
          <w:rFonts w:ascii="Times New Roman" w:eastAsia="Times New Roman" w:hAnsi="Times New Roman" w:cs="Times New Roman"/>
          <w:sz w:val="28"/>
          <w:szCs w:val="28"/>
        </w:rPr>
        <w:t xml:space="preserve"> раствор 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натрия</w:t>
      </w:r>
      <w:r w:rsidR="00044765">
        <w:rPr>
          <w:rFonts w:ascii="Times New Roman" w:eastAsia="Times New Roman" w:hAnsi="Times New Roman" w:cs="Times New Roman"/>
          <w:sz w:val="28"/>
          <w:szCs w:val="28"/>
        </w:rPr>
        <w:t xml:space="preserve"> фосфата</w:t>
      </w:r>
      <w:r w:rsidR="000447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5A7" w:rsidRPr="00F035A7" w:rsidRDefault="00F6699E" w:rsidP="00F035A7">
      <w:pPr>
        <w:shd w:val="clear" w:color="auto" w:fill="FFFFFF"/>
        <w:spacing w:after="0" w:line="360" w:lineRule="auto"/>
        <w:ind w:left="708" w:firstLine="28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 7,0 + 0,5–</w:t>
      </w:r>
      <w:r w:rsidR="00F035A7" w:rsidRPr="00F035A7">
        <w:rPr>
          <w:rFonts w:ascii="Times New Roman" w:eastAsia="Times New Roman" w:hAnsi="Times New Roman" w:cs="Times New Roman"/>
          <w:sz w:val="28"/>
          <w:szCs w:val="28"/>
        </w:rPr>
        <w:t>1,5 М аммония сульфата</w:t>
      </w:r>
      <w:r w:rsidR="00F035A7" w:rsidRPr="00F035A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  <w:u w:val="single"/>
        </w:rPr>
        <w:t>Элюирующий буфер (В)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: 50 мМ раствор</w:t>
      </w:r>
      <w:r w:rsidRPr="00F035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натрия фосфата, рН 7,0.</w:t>
      </w:r>
    </w:p>
    <w:p w:rsidR="00D457C5" w:rsidRDefault="00F035A7" w:rsidP="0039296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C73">
        <w:rPr>
          <w:rFonts w:ascii="Times New Roman" w:eastAsia="Times New Roman" w:hAnsi="Times New Roman" w:cs="Times New Roman"/>
          <w:b/>
          <w:sz w:val="28"/>
          <w:szCs w:val="28"/>
        </w:rPr>
        <w:t>Термостатирование колонки и образцов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Влияние температуры на разделение в гидрофобной хроматографии до конца не изучено и имеет сложный характер. По этой причине разделение </w:t>
      </w:r>
      <w:r w:rsidR="002B7A6D">
        <w:rPr>
          <w:rFonts w:ascii="Times New Roman" w:eastAsia="Times New Roman" w:hAnsi="Times New Roman" w:cs="Times New Roman"/>
          <w:sz w:val="28"/>
          <w:szCs w:val="28"/>
        </w:rPr>
        <w:t>рекомендуют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при постоянной температуре (обычно в диапазоне 20–25 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С). В общем случае увеличение температуры колонки усиливает гидрофобные взаимодействия. Температуру термостатирования образцов, как правило, устанавливают такую же, как и для разделяющей колонки. Низкая 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lastRenderedPageBreak/>
        <w:t>температура образца перед введением, по сравнению с температурой разделяющей колонки, может послужить причиной снижения времени удерживания белка и ухудшения его воспроизводимости.</w:t>
      </w:r>
    </w:p>
    <w:p w:rsidR="00D457C5" w:rsidRDefault="00F035A7" w:rsidP="0039296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DE6">
        <w:rPr>
          <w:rFonts w:ascii="Times New Roman" w:eastAsia="Times New Roman" w:hAnsi="Times New Roman" w:cs="Times New Roman"/>
          <w:b/>
          <w:sz w:val="28"/>
          <w:szCs w:val="28"/>
        </w:rPr>
        <w:t>Подготовка и введение образцов</w:t>
      </w:r>
    </w:p>
    <w:p w:rsidR="00F035A7" w:rsidRPr="00F035A7" w:rsidRDefault="00F035A7" w:rsidP="00F03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5A7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174DE6">
        <w:rPr>
          <w:rFonts w:ascii="Times New Roman" w:eastAsia="Times New Roman" w:hAnsi="Times New Roman" w:cs="Times New Roman"/>
          <w:sz w:val="28"/>
          <w:szCs w:val="28"/>
        </w:rPr>
        <w:t>азцы должны быть свободны от твё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рдых частиц. В качестве растворителя для образцов, как правило, используют подвижную фазу, состав и </w:t>
      </w:r>
      <w:r w:rsidRPr="00F035A7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которой соответствуют начальным условиям элюирования. Общее количество белка, вводимое в колонку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не должно превышать </w:t>
      </w:r>
      <w:r w:rsidR="008103BC">
        <w:rPr>
          <w:rFonts w:ascii="Times New Roman" w:eastAsia="Times New Roman" w:hAnsi="Times New Roman" w:cs="Times New Roman"/>
          <w:sz w:val="28"/>
          <w:szCs w:val="28"/>
        </w:rPr>
        <w:t>общую связывающую способность (ё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>мкость) колонки по отношению к белку. При градиентном элюировании белок в колонку</w:t>
      </w:r>
      <w:r w:rsidR="000762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2B6">
        <w:rPr>
          <w:rFonts w:ascii="Times New Roman" w:eastAsia="Times New Roman" w:hAnsi="Times New Roman" w:cs="Times New Roman"/>
          <w:sz w:val="28"/>
          <w:szCs w:val="28"/>
        </w:rPr>
        <w:t>как правило, вводят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количестве, не пр</w:t>
      </w:r>
      <w:r w:rsidR="00B70035">
        <w:rPr>
          <w:rFonts w:ascii="Times New Roman" w:eastAsia="Times New Roman" w:hAnsi="Times New Roman" w:cs="Times New Roman"/>
          <w:sz w:val="28"/>
          <w:szCs w:val="28"/>
        </w:rPr>
        <w:t>евышающем 30 % от максимальной ё</w:t>
      </w:r>
      <w:r w:rsidRPr="00F035A7">
        <w:rPr>
          <w:rFonts w:ascii="Times New Roman" w:eastAsia="Times New Roman" w:hAnsi="Times New Roman" w:cs="Times New Roman"/>
          <w:sz w:val="28"/>
          <w:szCs w:val="28"/>
        </w:rPr>
        <w:t xml:space="preserve">мкости колонки, что обеспечивает оптимальное разрешение. Нагрузка белка на колонку может быть увеличена при условии сохранения приемлемого разрешения или в случае ступенчатого изменения концентрации соли в ходе элюирования. Для оптимального разделения при градиентном элюировании используют примерно одну пятую общей связывающей способности колонки. 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условий ра</w:t>
      </w:r>
      <w:r w:rsidR="005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зделения смеси белков при обращё</w:t>
      </w:r>
      <w:r w:rsidRPr="00F0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нно-фазовой хроматографии обязательно учитывают рН раствора, вязкость и температуру.</w:t>
      </w:r>
    </w:p>
    <w:p w:rsidR="00F035A7" w:rsidRPr="00B067DE" w:rsidRDefault="007465F0" w:rsidP="00F035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Максимальная динамическая ё</w:t>
      </w:r>
      <w:r w:rsidR="00F035A7" w:rsidRPr="00F035A7">
        <w:rPr>
          <w:rFonts w:ascii="Times New Roman" w:eastAsia="Times New Roman" w:hAnsi="Times New Roman" w:cs="Times New Roman"/>
          <w:sz w:val="28"/>
          <w:szCs w:val="28"/>
        </w:rPr>
        <w:t>мкость колонки по отношению к белку зависит от скорости потока подвижной фазы (обратно пропорционально) и/или размеров разделяемых белков и пор частиц неподвижной фазы. Крупные и несимметричные молекулы с трудом проникают вглубь частиц неподвижной фазы, и их удерживание обеспечивается в основном гидрофобными взаимодействиями на поверхности ча</w:t>
      </w:r>
      <w:r w:rsidR="006B3707">
        <w:rPr>
          <w:rFonts w:ascii="Times New Roman" w:eastAsia="Times New Roman" w:hAnsi="Times New Roman" w:cs="Times New Roman"/>
          <w:sz w:val="28"/>
          <w:szCs w:val="28"/>
        </w:rPr>
        <w:t>стиц, что снижает динамическую ё</w:t>
      </w:r>
      <w:r w:rsidR="00F035A7" w:rsidRPr="00F035A7">
        <w:rPr>
          <w:rFonts w:ascii="Times New Roman" w:eastAsia="Times New Roman" w:hAnsi="Times New Roman" w:cs="Times New Roman"/>
          <w:sz w:val="28"/>
          <w:szCs w:val="28"/>
        </w:rPr>
        <w:t>мкость неподвижной фазы по отношению к таким молекулам.</w:t>
      </w:r>
    </w:p>
    <w:p w:rsidR="00100715" w:rsidRPr="00287A45" w:rsidRDefault="00100715" w:rsidP="00287A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715" w:rsidRPr="00287A45" w:rsidSect="001A458F">
      <w:footerReference w:type="defaul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1E" w:rsidRDefault="00E4711E" w:rsidP="00287A45">
      <w:pPr>
        <w:spacing w:after="0" w:line="240" w:lineRule="auto"/>
      </w:pPr>
      <w:r>
        <w:separator/>
      </w:r>
    </w:p>
  </w:endnote>
  <w:endnote w:type="continuationSeparator" w:id="0">
    <w:p w:rsidR="00E4711E" w:rsidRDefault="00E4711E" w:rsidP="0028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9268"/>
      <w:docPartObj>
        <w:docPartGallery w:val="Page Numbers (Bottom of Page)"/>
        <w:docPartUnique/>
      </w:docPartObj>
    </w:sdtPr>
    <w:sdtEndPr/>
    <w:sdtContent>
      <w:p w:rsidR="006A691B" w:rsidRDefault="00F9581C" w:rsidP="00392960">
        <w:pPr>
          <w:pStyle w:val="a5"/>
          <w:jc w:val="center"/>
        </w:pPr>
        <w:r w:rsidRPr="001154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91B" w:rsidRPr="001154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22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4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1E" w:rsidRDefault="00E4711E" w:rsidP="00287A45">
      <w:pPr>
        <w:spacing w:after="0" w:line="240" w:lineRule="auto"/>
      </w:pPr>
      <w:r>
        <w:separator/>
      </w:r>
    </w:p>
  </w:footnote>
  <w:footnote w:type="continuationSeparator" w:id="0">
    <w:p w:rsidR="00E4711E" w:rsidRDefault="00E4711E" w:rsidP="00287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45"/>
    <w:rsid w:val="00025716"/>
    <w:rsid w:val="00044765"/>
    <w:rsid w:val="00063BBB"/>
    <w:rsid w:val="00064918"/>
    <w:rsid w:val="0007144D"/>
    <w:rsid w:val="00074724"/>
    <w:rsid w:val="000762B6"/>
    <w:rsid w:val="00092218"/>
    <w:rsid w:val="000D7AA3"/>
    <w:rsid w:val="000E392A"/>
    <w:rsid w:val="000F143A"/>
    <w:rsid w:val="000F6CDD"/>
    <w:rsid w:val="00100715"/>
    <w:rsid w:val="0011177B"/>
    <w:rsid w:val="0011547A"/>
    <w:rsid w:val="00141E08"/>
    <w:rsid w:val="00174DE6"/>
    <w:rsid w:val="00194E0D"/>
    <w:rsid w:val="001A39B5"/>
    <w:rsid w:val="001A458F"/>
    <w:rsid w:val="001A4E1C"/>
    <w:rsid w:val="001B1357"/>
    <w:rsid w:val="001B7A14"/>
    <w:rsid w:val="00224F95"/>
    <w:rsid w:val="00232200"/>
    <w:rsid w:val="00252F40"/>
    <w:rsid w:val="00287A45"/>
    <w:rsid w:val="002B7A6D"/>
    <w:rsid w:val="00300208"/>
    <w:rsid w:val="00331169"/>
    <w:rsid w:val="0033253F"/>
    <w:rsid w:val="003907A9"/>
    <w:rsid w:val="00392960"/>
    <w:rsid w:val="00397D8C"/>
    <w:rsid w:val="003C05F1"/>
    <w:rsid w:val="003D3DC1"/>
    <w:rsid w:val="003E7653"/>
    <w:rsid w:val="00432906"/>
    <w:rsid w:val="00451DDF"/>
    <w:rsid w:val="004553CF"/>
    <w:rsid w:val="004671A8"/>
    <w:rsid w:val="004B370A"/>
    <w:rsid w:val="004C373B"/>
    <w:rsid w:val="004E756C"/>
    <w:rsid w:val="004E7956"/>
    <w:rsid w:val="004F7399"/>
    <w:rsid w:val="00512E4B"/>
    <w:rsid w:val="00553C7D"/>
    <w:rsid w:val="00570E9C"/>
    <w:rsid w:val="00581B3B"/>
    <w:rsid w:val="005B3C3C"/>
    <w:rsid w:val="005B7273"/>
    <w:rsid w:val="005D704B"/>
    <w:rsid w:val="005F61E5"/>
    <w:rsid w:val="006075E7"/>
    <w:rsid w:val="006123CF"/>
    <w:rsid w:val="006353AA"/>
    <w:rsid w:val="006A577C"/>
    <w:rsid w:val="006A691B"/>
    <w:rsid w:val="006B3707"/>
    <w:rsid w:val="006D0832"/>
    <w:rsid w:val="006D23D2"/>
    <w:rsid w:val="007465F0"/>
    <w:rsid w:val="007535E9"/>
    <w:rsid w:val="007E2556"/>
    <w:rsid w:val="008103BC"/>
    <w:rsid w:val="00827672"/>
    <w:rsid w:val="00837481"/>
    <w:rsid w:val="00857A04"/>
    <w:rsid w:val="00860635"/>
    <w:rsid w:val="008A5ABE"/>
    <w:rsid w:val="008C2669"/>
    <w:rsid w:val="008E6374"/>
    <w:rsid w:val="008F67BB"/>
    <w:rsid w:val="0090310F"/>
    <w:rsid w:val="009402C8"/>
    <w:rsid w:val="00971B7A"/>
    <w:rsid w:val="0099115D"/>
    <w:rsid w:val="00993A66"/>
    <w:rsid w:val="0099578A"/>
    <w:rsid w:val="009A1CCB"/>
    <w:rsid w:val="009B78C2"/>
    <w:rsid w:val="009C1433"/>
    <w:rsid w:val="009D2CF4"/>
    <w:rsid w:val="009D674A"/>
    <w:rsid w:val="00A147CC"/>
    <w:rsid w:val="00A167C1"/>
    <w:rsid w:val="00A5221B"/>
    <w:rsid w:val="00A81150"/>
    <w:rsid w:val="00A97F1A"/>
    <w:rsid w:val="00AA3CD1"/>
    <w:rsid w:val="00B15C05"/>
    <w:rsid w:val="00B570A3"/>
    <w:rsid w:val="00B606DD"/>
    <w:rsid w:val="00B70035"/>
    <w:rsid w:val="00B7058C"/>
    <w:rsid w:val="00B90A0A"/>
    <w:rsid w:val="00B96A3C"/>
    <w:rsid w:val="00BB2C73"/>
    <w:rsid w:val="00C361D2"/>
    <w:rsid w:val="00C62ACE"/>
    <w:rsid w:val="00CF2AD1"/>
    <w:rsid w:val="00D316BB"/>
    <w:rsid w:val="00D457C5"/>
    <w:rsid w:val="00D46CC0"/>
    <w:rsid w:val="00DA7058"/>
    <w:rsid w:val="00DF5FD3"/>
    <w:rsid w:val="00E14EFC"/>
    <w:rsid w:val="00E4711E"/>
    <w:rsid w:val="00E66991"/>
    <w:rsid w:val="00E75436"/>
    <w:rsid w:val="00E76A61"/>
    <w:rsid w:val="00E93780"/>
    <w:rsid w:val="00ED1B41"/>
    <w:rsid w:val="00EF0BE6"/>
    <w:rsid w:val="00EF5A3D"/>
    <w:rsid w:val="00F035A7"/>
    <w:rsid w:val="00F27B08"/>
    <w:rsid w:val="00F5655B"/>
    <w:rsid w:val="00F65017"/>
    <w:rsid w:val="00F6699E"/>
    <w:rsid w:val="00F826D2"/>
    <w:rsid w:val="00F9581C"/>
    <w:rsid w:val="00FA4592"/>
    <w:rsid w:val="00FB29E2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22F03A-4E3E-4FF8-AD5D-AC54DC7B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A45"/>
  </w:style>
  <w:style w:type="paragraph" w:styleId="a5">
    <w:name w:val="footer"/>
    <w:basedOn w:val="a"/>
    <w:link w:val="a6"/>
    <w:uiPriority w:val="99"/>
    <w:unhideWhenUsed/>
    <w:rsid w:val="0028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A45"/>
  </w:style>
  <w:style w:type="paragraph" w:styleId="a7">
    <w:name w:val="Balloon Text"/>
    <w:basedOn w:val="a"/>
    <w:link w:val="a8"/>
    <w:uiPriority w:val="99"/>
    <w:semiHidden/>
    <w:unhideWhenUsed/>
    <w:rsid w:val="00F0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5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A45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45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45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45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45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52</cp:revision>
  <cp:lastPrinted>2023-07-12T10:05:00Z</cp:lastPrinted>
  <dcterms:created xsi:type="dcterms:W3CDTF">2022-02-18T08:23:00Z</dcterms:created>
  <dcterms:modified xsi:type="dcterms:W3CDTF">2023-07-12T13:35:00Z</dcterms:modified>
</cp:coreProperties>
</file>