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8D1" w:rsidRPr="0000340A" w:rsidRDefault="009E18D1" w:rsidP="009E18D1">
      <w:pPr>
        <w:spacing w:line="360" w:lineRule="auto"/>
        <w:jc w:val="center"/>
        <w:rPr>
          <w:color w:val="000000" w:themeColor="text1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 xml:space="preserve">МИНИСТЕРСТВО </w:t>
      </w:r>
      <w:r w:rsidRPr="0000340A">
        <w:rPr>
          <w:b/>
          <w:color w:val="000000" w:themeColor="text1"/>
          <w:spacing w:val="-10"/>
          <w:sz w:val="28"/>
          <w:szCs w:val="28"/>
        </w:rPr>
        <w:t>ЗДРАВООХРАНЕНИЯ РОССИЙСКОЙ ФЕДЕРАЦИИ</w:t>
      </w:r>
    </w:p>
    <w:p w:rsidR="009E18D1" w:rsidRPr="0000340A" w:rsidRDefault="009E18D1" w:rsidP="0000340A">
      <w:pPr>
        <w:pStyle w:val="af4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9E18D1" w:rsidRPr="0000340A" w:rsidRDefault="009E18D1" w:rsidP="0000340A">
      <w:pPr>
        <w:pStyle w:val="af4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0340A" w:rsidRPr="0000340A" w:rsidRDefault="0000340A" w:rsidP="0000340A">
      <w:pPr>
        <w:pStyle w:val="af4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9E18D1" w:rsidRPr="002065AC" w:rsidRDefault="009E18D1" w:rsidP="009E18D1">
      <w:pPr>
        <w:jc w:val="center"/>
        <w:rPr>
          <w:rFonts w:eastAsiaTheme="minorHAnsi"/>
          <w:b/>
          <w:color w:val="000000" w:themeColor="text1"/>
          <w:sz w:val="32"/>
          <w:szCs w:val="32"/>
        </w:rPr>
      </w:pPr>
      <w:r w:rsidRPr="002065AC">
        <w:rPr>
          <w:rFonts w:eastAsiaTheme="minorHAns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aff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C4AE7" w:rsidTr="002065AC">
        <w:tc>
          <w:tcPr>
            <w:tcW w:w="9354" w:type="dxa"/>
          </w:tcPr>
          <w:p w:rsidR="001C4AE7" w:rsidRDefault="001C4AE7" w:rsidP="001C4AE7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</w:tr>
    </w:tbl>
    <w:p w:rsidR="001C4AE7" w:rsidRPr="0000340A" w:rsidRDefault="001C4AE7" w:rsidP="001C4AE7">
      <w:pPr>
        <w:spacing w:line="40" w:lineRule="exact"/>
        <w:jc w:val="center"/>
        <w:rPr>
          <w:rFonts w:eastAsiaTheme="minorHAnsi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2"/>
        <w:gridCol w:w="282"/>
        <w:gridCol w:w="3793"/>
      </w:tblGrid>
      <w:tr w:rsidR="0000340A" w:rsidRPr="0000340A" w:rsidTr="0000340A">
        <w:tc>
          <w:tcPr>
            <w:tcW w:w="5492" w:type="dxa"/>
            <w:hideMark/>
          </w:tcPr>
          <w:p w:rsidR="009E18D1" w:rsidRPr="0000340A" w:rsidRDefault="009E18D1" w:rsidP="0000340A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00340A">
              <w:rPr>
                <w:b/>
                <w:color w:val="000000" w:themeColor="text1"/>
                <w:sz w:val="28"/>
                <w:szCs w:val="28"/>
              </w:rPr>
              <w:t>Вспомогательные вещества</w:t>
            </w:r>
          </w:p>
        </w:tc>
        <w:tc>
          <w:tcPr>
            <w:tcW w:w="282" w:type="dxa"/>
          </w:tcPr>
          <w:p w:rsidR="009E18D1" w:rsidRPr="0000340A" w:rsidRDefault="009E18D1" w:rsidP="0000340A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9E18D1" w:rsidRPr="0000340A" w:rsidRDefault="009E18D1" w:rsidP="0000340A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00340A">
              <w:rPr>
                <w:b/>
                <w:color w:val="000000" w:themeColor="text1"/>
                <w:sz w:val="28"/>
                <w:szCs w:val="28"/>
              </w:rPr>
              <w:t>ОФС</w:t>
            </w:r>
            <w:r w:rsidR="00A06420">
              <w:rPr>
                <w:b/>
                <w:color w:val="000000" w:themeColor="text1"/>
                <w:sz w:val="28"/>
                <w:szCs w:val="28"/>
              </w:rPr>
              <w:t>.1.1.0041</w:t>
            </w:r>
          </w:p>
        </w:tc>
      </w:tr>
      <w:tr w:rsidR="0000340A" w:rsidRPr="0000340A" w:rsidTr="0000340A">
        <w:tc>
          <w:tcPr>
            <w:tcW w:w="5492" w:type="dxa"/>
          </w:tcPr>
          <w:p w:rsidR="009E18D1" w:rsidRPr="0000340A" w:rsidRDefault="009E18D1" w:rsidP="0000340A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dxa"/>
          </w:tcPr>
          <w:p w:rsidR="009E18D1" w:rsidRPr="0000340A" w:rsidRDefault="009E18D1" w:rsidP="0000340A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9E18D1" w:rsidRPr="0000340A" w:rsidRDefault="009E18D1" w:rsidP="0000340A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00340A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DE6B5E" w:rsidRPr="0000340A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940A6B" w:rsidRPr="0000340A">
              <w:rPr>
                <w:b/>
                <w:color w:val="000000" w:themeColor="text1"/>
                <w:sz w:val="28"/>
                <w:szCs w:val="28"/>
              </w:rPr>
              <w:t>одится впервые</w:t>
            </w:r>
          </w:p>
        </w:tc>
      </w:tr>
    </w:tbl>
    <w:p w:rsidR="009E18D1" w:rsidRPr="0000340A" w:rsidRDefault="009E18D1" w:rsidP="009E18D1">
      <w:pPr>
        <w:spacing w:line="40" w:lineRule="exact"/>
        <w:jc w:val="center"/>
        <w:rPr>
          <w:rFonts w:eastAsiaTheme="minorHAnsi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0340A" w:rsidRPr="0000340A" w:rsidTr="0000340A">
        <w:tc>
          <w:tcPr>
            <w:tcW w:w="9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8D1" w:rsidRPr="0000340A" w:rsidRDefault="009E18D1" w:rsidP="0000340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A64E0" w:rsidRDefault="003A64E0" w:rsidP="009E18D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40A6B" w:rsidRDefault="009E18D1" w:rsidP="009E18D1">
      <w:pPr>
        <w:spacing w:line="360" w:lineRule="auto"/>
        <w:ind w:firstLine="709"/>
        <w:jc w:val="both"/>
        <w:rPr>
          <w:sz w:val="28"/>
          <w:szCs w:val="28"/>
        </w:rPr>
      </w:pPr>
      <w:r w:rsidRPr="0000340A">
        <w:rPr>
          <w:color w:val="000000" w:themeColor="text1"/>
          <w:sz w:val="28"/>
          <w:szCs w:val="28"/>
        </w:rPr>
        <w:t xml:space="preserve">Настоящая общая фармакопейная </w:t>
      </w:r>
      <w:r w:rsidRPr="00533DD4">
        <w:rPr>
          <w:sz w:val="28"/>
          <w:szCs w:val="28"/>
        </w:rPr>
        <w:t>стать</w:t>
      </w:r>
      <w:r>
        <w:rPr>
          <w:sz w:val="28"/>
          <w:szCs w:val="28"/>
        </w:rPr>
        <w:t xml:space="preserve">я </w:t>
      </w:r>
      <w:r w:rsidR="00DE676B">
        <w:rPr>
          <w:sz w:val="28"/>
          <w:szCs w:val="28"/>
        </w:rPr>
        <w:t>распрос</w:t>
      </w:r>
      <w:bookmarkStart w:id="0" w:name="_GoBack"/>
      <w:bookmarkEnd w:id="0"/>
      <w:r w:rsidR="00DE676B">
        <w:rPr>
          <w:sz w:val="28"/>
          <w:szCs w:val="28"/>
        </w:rPr>
        <w:t xml:space="preserve">траняется на </w:t>
      </w:r>
      <w:r w:rsidR="00940A6B">
        <w:rPr>
          <w:sz w:val="28"/>
          <w:szCs w:val="28"/>
        </w:rPr>
        <w:t>вспомогательны</w:t>
      </w:r>
      <w:r w:rsidR="00DE676B">
        <w:rPr>
          <w:sz w:val="28"/>
          <w:szCs w:val="28"/>
        </w:rPr>
        <w:t>е</w:t>
      </w:r>
      <w:r w:rsidR="00940A6B">
        <w:rPr>
          <w:sz w:val="28"/>
          <w:szCs w:val="28"/>
        </w:rPr>
        <w:t xml:space="preserve"> веществ</w:t>
      </w:r>
      <w:r w:rsidR="00DE676B">
        <w:rPr>
          <w:sz w:val="28"/>
          <w:szCs w:val="28"/>
        </w:rPr>
        <w:t xml:space="preserve">а, предназначенные для </w:t>
      </w:r>
      <w:r w:rsidR="00DE6B5E">
        <w:rPr>
          <w:sz w:val="28"/>
          <w:szCs w:val="28"/>
        </w:rPr>
        <w:t xml:space="preserve">производства / изготовления </w:t>
      </w:r>
      <w:r w:rsidR="00DE676B">
        <w:rPr>
          <w:sz w:val="28"/>
          <w:szCs w:val="28"/>
        </w:rPr>
        <w:t>лекарственных препаратов.</w:t>
      </w:r>
    </w:p>
    <w:p w:rsidR="007E058D" w:rsidRDefault="005523D3" w:rsidP="009E18D1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91E67">
        <w:rPr>
          <w:color w:val="auto"/>
          <w:sz w:val="28"/>
          <w:szCs w:val="28"/>
        </w:rPr>
        <w:t>Вспомогательные вещества – вещества неорганического или органического происхождения, используемые в процессе производства</w:t>
      </w:r>
      <w:r w:rsidR="00C858B9">
        <w:rPr>
          <w:color w:val="auto"/>
          <w:sz w:val="28"/>
          <w:szCs w:val="28"/>
        </w:rPr>
        <w:t>/</w:t>
      </w:r>
      <w:r w:rsidRPr="00191E67">
        <w:rPr>
          <w:color w:val="auto"/>
          <w:sz w:val="28"/>
          <w:szCs w:val="28"/>
        </w:rPr>
        <w:t xml:space="preserve"> изготовления лекарственных препаратов для придания им необходимых физико-химических свойств.</w:t>
      </w:r>
    </w:p>
    <w:p w:rsidR="00510A99" w:rsidRPr="00E8061D" w:rsidRDefault="00510A99" w:rsidP="003A64E0">
      <w:pPr>
        <w:keepNext/>
        <w:widowControl w:val="0"/>
        <w:autoSpaceDE w:val="0"/>
        <w:autoSpaceDN w:val="0"/>
        <w:adjustRightInd w:val="0"/>
        <w:spacing w:before="240" w:line="360" w:lineRule="auto"/>
        <w:jc w:val="center"/>
        <w:rPr>
          <w:b/>
          <w:sz w:val="28"/>
          <w:szCs w:val="28"/>
        </w:rPr>
      </w:pPr>
      <w:r w:rsidRPr="00365767">
        <w:rPr>
          <w:b/>
          <w:color w:val="000000"/>
          <w:sz w:val="28"/>
          <w:szCs w:val="28"/>
        </w:rPr>
        <w:t>Об</w:t>
      </w:r>
      <w:r>
        <w:rPr>
          <w:b/>
          <w:color w:val="000000"/>
          <w:sz w:val="28"/>
          <w:szCs w:val="28"/>
        </w:rPr>
        <w:t>щие положения</w:t>
      </w:r>
    </w:p>
    <w:p w:rsidR="007E058D" w:rsidRDefault="005523D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91E67">
        <w:rPr>
          <w:color w:val="auto"/>
          <w:sz w:val="28"/>
          <w:szCs w:val="28"/>
        </w:rPr>
        <w:t xml:space="preserve">Вспомогательные вещества применяют </w:t>
      </w:r>
      <w:r w:rsidR="003F2682">
        <w:rPr>
          <w:color w:val="auto"/>
          <w:sz w:val="28"/>
          <w:szCs w:val="28"/>
        </w:rPr>
        <w:t xml:space="preserve">при производстве/изготовлении </w:t>
      </w:r>
      <w:r w:rsidRPr="00191E67">
        <w:rPr>
          <w:color w:val="auto"/>
          <w:sz w:val="28"/>
          <w:szCs w:val="28"/>
        </w:rPr>
        <w:t xml:space="preserve">лекарственных препаратов, выпускаемых в виде </w:t>
      </w:r>
      <w:r w:rsidR="003F2682">
        <w:rPr>
          <w:color w:val="auto"/>
          <w:sz w:val="28"/>
          <w:szCs w:val="28"/>
        </w:rPr>
        <w:t xml:space="preserve">различных </w:t>
      </w:r>
      <w:r w:rsidRPr="00191E67">
        <w:rPr>
          <w:color w:val="auto"/>
          <w:sz w:val="28"/>
          <w:szCs w:val="28"/>
        </w:rPr>
        <w:t>лекарственных форм, при этом</w:t>
      </w:r>
      <w:r w:rsidR="00F12A85">
        <w:rPr>
          <w:color w:val="auto"/>
          <w:sz w:val="28"/>
          <w:szCs w:val="28"/>
        </w:rPr>
        <w:t>,</w:t>
      </w:r>
      <w:r w:rsidRPr="00191E67">
        <w:rPr>
          <w:color w:val="auto"/>
          <w:sz w:val="28"/>
          <w:szCs w:val="28"/>
        </w:rPr>
        <w:t xml:space="preserve"> количество вспомогательного </w:t>
      </w:r>
      <w:r w:rsidR="00DE6B5E">
        <w:rPr>
          <w:color w:val="auto"/>
          <w:sz w:val="28"/>
          <w:szCs w:val="28"/>
        </w:rPr>
        <w:t xml:space="preserve">(-ых) </w:t>
      </w:r>
      <w:r w:rsidRPr="00191E67">
        <w:rPr>
          <w:color w:val="auto"/>
          <w:sz w:val="28"/>
          <w:szCs w:val="28"/>
        </w:rPr>
        <w:t>вещества</w:t>
      </w:r>
      <w:r w:rsidR="00DE6B5E">
        <w:rPr>
          <w:color w:val="auto"/>
          <w:sz w:val="28"/>
          <w:szCs w:val="28"/>
        </w:rPr>
        <w:t xml:space="preserve"> (-в)</w:t>
      </w:r>
      <w:r w:rsidRPr="00191E67">
        <w:rPr>
          <w:color w:val="auto"/>
          <w:sz w:val="28"/>
          <w:szCs w:val="28"/>
        </w:rPr>
        <w:t xml:space="preserve">, в отдельных случаях, может составлять </w:t>
      </w:r>
      <w:r w:rsidR="00E40193">
        <w:rPr>
          <w:color w:val="auto"/>
          <w:sz w:val="28"/>
          <w:szCs w:val="28"/>
        </w:rPr>
        <w:t>наибольшую</w:t>
      </w:r>
      <w:r w:rsidRPr="00191E67">
        <w:rPr>
          <w:color w:val="auto"/>
          <w:sz w:val="28"/>
          <w:szCs w:val="28"/>
        </w:rPr>
        <w:t xml:space="preserve"> часть общей массы (объема) лекарственного препарата.</w:t>
      </w:r>
    </w:p>
    <w:p w:rsidR="00E40193" w:rsidRDefault="00E4019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91E67">
        <w:rPr>
          <w:color w:val="auto"/>
          <w:sz w:val="28"/>
          <w:szCs w:val="28"/>
        </w:rPr>
        <w:t xml:space="preserve">Для производства/изготовления лекарственных препаратов </w:t>
      </w:r>
      <w:r w:rsidR="00154DB3">
        <w:rPr>
          <w:color w:val="auto"/>
          <w:sz w:val="28"/>
          <w:szCs w:val="28"/>
        </w:rPr>
        <w:t>используют</w:t>
      </w:r>
      <w:r w:rsidRPr="00191E67">
        <w:rPr>
          <w:color w:val="auto"/>
          <w:sz w:val="28"/>
          <w:szCs w:val="28"/>
        </w:rPr>
        <w:t xml:space="preserve"> вспомогательные вещества, </w:t>
      </w:r>
      <w:r>
        <w:rPr>
          <w:color w:val="auto"/>
          <w:sz w:val="28"/>
          <w:szCs w:val="28"/>
        </w:rPr>
        <w:t xml:space="preserve"> </w:t>
      </w:r>
      <w:r w:rsidRPr="00191E67">
        <w:rPr>
          <w:color w:val="auto"/>
          <w:sz w:val="28"/>
          <w:szCs w:val="28"/>
        </w:rPr>
        <w:t>позволяющие получать лекарственные препараты надлежащего качества.</w:t>
      </w:r>
    </w:p>
    <w:p w:rsidR="00940A6B" w:rsidRPr="00191E67" w:rsidRDefault="00940A6B" w:rsidP="003A64E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91E67">
        <w:rPr>
          <w:color w:val="auto"/>
          <w:sz w:val="28"/>
          <w:szCs w:val="28"/>
        </w:rPr>
        <w:t>Основн</w:t>
      </w:r>
      <w:r w:rsidR="00E40193">
        <w:rPr>
          <w:color w:val="auto"/>
          <w:sz w:val="28"/>
          <w:szCs w:val="28"/>
        </w:rPr>
        <w:t xml:space="preserve">ая цель использования </w:t>
      </w:r>
      <w:r w:rsidRPr="00191E67">
        <w:rPr>
          <w:color w:val="auto"/>
          <w:sz w:val="28"/>
          <w:szCs w:val="28"/>
        </w:rPr>
        <w:t xml:space="preserve">вспомогательных веществ заключается в обеспечении требуемых </w:t>
      </w:r>
      <w:r>
        <w:rPr>
          <w:color w:val="auto"/>
          <w:sz w:val="28"/>
          <w:szCs w:val="28"/>
        </w:rPr>
        <w:t xml:space="preserve">механических, </w:t>
      </w:r>
      <w:r w:rsidRPr="00191E67">
        <w:rPr>
          <w:color w:val="auto"/>
          <w:sz w:val="28"/>
          <w:szCs w:val="28"/>
        </w:rPr>
        <w:t xml:space="preserve">физико-химических и биофармацевтических характеристик лекарственных препаратов, для </w:t>
      </w:r>
      <w:r w:rsidRPr="00191E67">
        <w:rPr>
          <w:color w:val="auto"/>
          <w:sz w:val="28"/>
          <w:szCs w:val="28"/>
        </w:rPr>
        <w:lastRenderedPageBreak/>
        <w:t>достижения которо</w:t>
      </w:r>
      <w:r w:rsidR="00E40193">
        <w:rPr>
          <w:color w:val="auto"/>
          <w:sz w:val="28"/>
          <w:szCs w:val="28"/>
        </w:rPr>
        <w:t>й</w:t>
      </w:r>
      <w:r w:rsidRPr="00191E67">
        <w:rPr>
          <w:color w:val="auto"/>
          <w:sz w:val="28"/>
          <w:szCs w:val="28"/>
        </w:rPr>
        <w:t xml:space="preserve"> вспомогательные вещества должны выполнять различные функции, включая следующие, наиболее общие:</w:t>
      </w:r>
    </w:p>
    <w:p w:rsidR="00940A6B" w:rsidRPr="00191E67" w:rsidRDefault="00940A6B" w:rsidP="003A64E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33269">
        <w:rPr>
          <w:color w:val="auto"/>
          <w:sz w:val="28"/>
          <w:szCs w:val="28"/>
        </w:rPr>
        <w:t xml:space="preserve">- обеспечение и повышение безопасности, эффективности, </w:t>
      </w:r>
      <w:r w:rsidRPr="00191E67">
        <w:rPr>
          <w:color w:val="auto"/>
          <w:sz w:val="28"/>
          <w:szCs w:val="28"/>
        </w:rPr>
        <w:t>биодоступности лекарственного препарата;</w:t>
      </w:r>
    </w:p>
    <w:p w:rsidR="00940A6B" w:rsidRPr="00191E67" w:rsidRDefault="00940A6B" w:rsidP="003A64E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91E67">
        <w:rPr>
          <w:color w:val="auto"/>
          <w:sz w:val="28"/>
          <w:szCs w:val="28"/>
        </w:rPr>
        <w:t xml:space="preserve">- обеспечение и </w:t>
      </w:r>
      <w:r>
        <w:rPr>
          <w:color w:val="auto"/>
          <w:sz w:val="28"/>
          <w:szCs w:val="28"/>
        </w:rPr>
        <w:t xml:space="preserve">улучшение </w:t>
      </w:r>
      <w:r w:rsidRPr="00191E67">
        <w:rPr>
          <w:color w:val="auto"/>
          <w:sz w:val="28"/>
          <w:szCs w:val="28"/>
        </w:rPr>
        <w:t xml:space="preserve">стабильности лекарственного препарата в течение </w:t>
      </w:r>
      <w:r>
        <w:rPr>
          <w:color w:val="auto"/>
          <w:sz w:val="28"/>
          <w:szCs w:val="28"/>
        </w:rPr>
        <w:t>заявленного</w:t>
      </w:r>
      <w:r w:rsidRPr="00191E67">
        <w:rPr>
          <w:color w:val="auto"/>
          <w:sz w:val="28"/>
          <w:szCs w:val="28"/>
        </w:rPr>
        <w:t xml:space="preserve"> срока годности;</w:t>
      </w:r>
    </w:p>
    <w:p w:rsidR="00940A6B" w:rsidRPr="00191E67" w:rsidRDefault="00940A6B" w:rsidP="003A64E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91E67">
        <w:rPr>
          <w:color w:val="auto"/>
          <w:sz w:val="28"/>
          <w:szCs w:val="28"/>
        </w:rPr>
        <w:t xml:space="preserve">- обеспечение </w:t>
      </w:r>
      <w:r>
        <w:rPr>
          <w:color w:val="auto"/>
          <w:sz w:val="28"/>
          <w:szCs w:val="28"/>
        </w:rPr>
        <w:t>оптимизации</w:t>
      </w:r>
      <w:r w:rsidRPr="00191E67">
        <w:rPr>
          <w:color w:val="auto"/>
          <w:sz w:val="28"/>
          <w:szCs w:val="28"/>
        </w:rPr>
        <w:t xml:space="preserve"> технологического процесса производства</w:t>
      </w:r>
      <w:r w:rsidR="00C858B9">
        <w:rPr>
          <w:color w:val="auto"/>
          <w:sz w:val="28"/>
          <w:szCs w:val="28"/>
        </w:rPr>
        <w:t>/изготовления</w:t>
      </w:r>
      <w:r w:rsidRPr="00191E67">
        <w:rPr>
          <w:color w:val="auto"/>
          <w:sz w:val="28"/>
          <w:szCs w:val="28"/>
        </w:rPr>
        <w:t xml:space="preserve"> лекарственного препарата;</w:t>
      </w:r>
    </w:p>
    <w:p w:rsidR="00940A6B" w:rsidRDefault="00940A6B" w:rsidP="003A64E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91E67">
        <w:rPr>
          <w:color w:val="auto"/>
          <w:sz w:val="28"/>
          <w:szCs w:val="28"/>
        </w:rPr>
        <w:t>- обеспечение физиологической комфортности лекарственного препарата для пациента, корригирование органолептических свойств, идентификация лекарственного препарата и др.</w:t>
      </w:r>
    </w:p>
    <w:p w:rsidR="00944FC3" w:rsidRDefault="00944FC3" w:rsidP="003A64E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91E67">
        <w:rPr>
          <w:color w:val="auto"/>
          <w:sz w:val="28"/>
          <w:szCs w:val="28"/>
        </w:rPr>
        <w:t xml:space="preserve">Источником получения вспомогательных веществ может быть сырье минерального, растительного или животного происхождения. </w:t>
      </w:r>
      <w:r w:rsidR="00DE6B5E" w:rsidRPr="00191E67">
        <w:rPr>
          <w:color w:val="auto"/>
          <w:sz w:val="28"/>
          <w:szCs w:val="28"/>
        </w:rPr>
        <w:t xml:space="preserve">Вспомогательные вещества </w:t>
      </w:r>
      <w:r w:rsidRPr="00191E67">
        <w:rPr>
          <w:color w:val="auto"/>
          <w:sz w:val="28"/>
          <w:szCs w:val="28"/>
        </w:rPr>
        <w:t>могут быть получены синтетическим, полусинтетическим, биохимическим, микробиологическим путем, методом экстракции или извлечения из сырья и др. Вспомогательные вещества природного происхождения могут представлять собой смеси химически родственных компонентов.</w:t>
      </w:r>
    </w:p>
    <w:p w:rsidR="00E23E1A" w:rsidRPr="00FD724C" w:rsidRDefault="00591D0F" w:rsidP="003A64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auto"/>
          <w:sz w:val="28"/>
          <w:szCs w:val="28"/>
        </w:rPr>
        <w:t xml:space="preserve">Дополнительные данные и, если применимо, требования к вспомогательным веществам, </w:t>
      </w:r>
      <w:r w:rsidR="00547B0C">
        <w:rPr>
          <w:color w:val="auto"/>
          <w:sz w:val="28"/>
          <w:szCs w:val="28"/>
        </w:rPr>
        <w:t>использ</w:t>
      </w:r>
      <w:r w:rsidR="00154DB3">
        <w:rPr>
          <w:color w:val="auto"/>
          <w:sz w:val="28"/>
          <w:szCs w:val="28"/>
        </w:rPr>
        <w:t xml:space="preserve">уемым </w:t>
      </w:r>
      <w:r>
        <w:rPr>
          <w:color w:val="auto"/>
          <w:sz w:val="28"/>
          <w:szCs w:val="28"/>
        </w:rPr>
        <w:t>при производстве различных групп лекарственных препаратов, могут быть указаны</w:t>
      </w:r>
      <w:r w:rsidR="0051182C">
        <w:rPr>
          <w:color w:val="auto"/>
          <w:sz w:val="28"/>
          <w:szCs w:val="28"/>
        </w:rPr>
        <w:t xml:space="preserve"> в</w:t>
      </w:r>
      <w:r>
        <w:rPr>
          <w:color w:val="auto"/>
          <w:sz w:val="28"/>
          <w:szCs w:val="28"/>
        </w:rPr>
        <w:t xml:space="preserve"> соответствующих</w:t>
      </w:r>
      <w:r w:rsidR="00833269">
        <w:rPr>
          <w:color w:val="auto"/>
          <w:sz w:val="28"/>
          <w:szCs w:val="28"/>
        </w:rPr>
        <w:t xml:space="preserve"> </w:t>
      </w:r>
      <w:r w:rsidR="00E23E1A">
        <w:rPr>
          <w:color w:val="auto"/>
          <w:sz w:val="28"/>
          <w:szCs w:val="28"/>
        </w:rPr>
        <w:t xml:space="preserve">ОФС, например, </w:t>
      </w:r>
      <w:r w:rsidR="00E23E1A" w:rsidRPr="00FD724C">
        <w:rPr>
          <w:color w:val="000000"/>
          <w:sz w:val="28"/>
          <w:szCs w:val="28"/>
        </w:rPr>
        <w:t>ОФС</w:t>
      </w:r>
      <w:r w:rsidR="00E23E1A">
        <w:rPr>
          <w:color w:val="000000"/>
          <w:sz w:val="28"/>
          <w:szCs w:val="28"/>
        </w:rPr>
        <w:t xml:space="preserve"> </w:t>
      </w:r>
      <w:r w:rsidR="00E23E1A" w:rsidRPr="00FD724C">
        <w:rPr>
          <w:color w:val="000000"/>
          <w:sz w:val="28"/>
          <w:szCs w:val="28"/>
        </w:rPr>
        <w:t>«</w:t>
      </w:r>
      <w:r w:rsidR="00E23E1A">
        <w:rPr>
          <w:color w:val="000000"/>
          <w:sz w:val="28"/>
          <w:szCs w:val="28"/>
        </w:rPr>
        <w:t>Фармацевтические субстанции</w:t>
      </w:r>
      <w:r w:rsidR="00E23E1A" w:rsidRPr="00FD724C">
        <w:rPr>
          <w:color w:val="000000"/>
          <w:sz w:val="28"/>
          <w:szCs w:val="28"/>
        </w:rPr>
        <w:t>»</w:t>
      </w:r>
      <w:r w:rsidR="00E23E1A">
        <w:rPr>
          <w:color w:val="000000"/>
          <w:sz w:val="28"/>
          <w:szCs w:val="28"/>
        </w:rPr>
        <w:t xml:space="preserve">, </w:t>
      </w:r>
      <w:r w:rsidR="00E23E1A" w:rsidRPr="00FD724C">
        <w:rPr>
          <w:color w:val="000000"/>
          <w:sz w:val="28"/>
          <w:szCs w:val="28"/>
        </w:rPr>
        <w:t>ОФС</w:t>
      </w:r>
      <w:r w:rsidR="00457DA4">
        <w:rPr>
          <w:color w:val="000000"/>
          <w:sz w:val="28"/>
          <w:szCs w:val="28"/>
        </w:rPr>
        <w:t xml:space="preserve"> </w:t>
      </w:r>
      <w:r w:rsidR="00E23E1A" w:rsidRPr="00FD724C">
        <w:rPr>
          <w:color w:val="000000"/>
          <w:sz w:val="28"/>
          <w:szCs w:val="28"/>
        </w:rPr>
        <w:t>«Биологические лекарственные препараты», ОФС</w:t>
      </w:r>
      <w:r w:rsidR="00E23E1A">
        <w:rPr>
          <w:color w:val="000000"/>
          <w:sz w:val="28"/>
          <w:szCs w:val="28"/>
        </w:rPr>
        <w:t xml:space="preserve"> «Кровезаменители, ОФС </w:t>
      </w:r>
      <w:r w:rsidR="00E23E1A" w:rsidRPr="00FD724C">
        <w:rPr>
          <w:color w:val="000000"/>
          <w:sz w:val="28"/>
          <w:szCs w:val="28"/>
        </w:rPr>
        <w:t xml:space="preserve">«Радиофармацевтические </w:t>
      </w:r>
      <w:r w:rsidR="00E23E1A">
        <w:rPr>
          <w:color w:val="000000"/>
          <w:sz w:val="28"/>
          <w:szCs w:val="28"/>
        </w:rPr>
        <w:t xml:space="preserve">лекарственные </w:t>
      </w:r>
      <w:r w:rsidR="00E23E1A" w:rsidRPr="00FD724C">
        <w:rPr>
          <w:color w:val="000000"/>
          <w:sz w:val="28"/>
          <w:szCs w:val="28"/>
        </w:rPr>
        <w:t>препараты»</w:t>
      </w:r>
      <w:r w:rsidR="00E23E1A">
        <w:rPr>
          <w:color w:val="000000"/>
          <w:sz w:val="28"/>
          <w:szCs w:val="28"/>
        </w:rPr>
        <w:t>, ОФС</w:t>
      </w:r>
      <w:r w:rsidR="00457DA4">
        <w:rPr>
          <w:color w:val="000000"/>
          <w:sz w:val="28"/>
          <w:szCs w:val="28"/>
        </w:rPr>
        <w:t xml:space="preserve"> </w:t>
      </w:r>
      <w:r w:rsidR="00E23E1A">
        <w:rPr>
          <w:color w:val="000000"/>
          <w:sz w:val="28"/>
          <w:szCs w:val="28"/>
        </w:rPr>
        <w:t>«Вспомогательные вещества для гомеопатических лекарственных средств» и др.</w:t>
      </w:r>
      <w:r w:rsidR="00E23E1A">
        <w:rPr>
          <w:color w:val="auto"/>
          <w:sz w:val="28"/>
          <w:szCs w:val="28"/>
        </w:rPr>
        <w:t xml:space="preserve"> Информация об использовании </w:t>
      </w:r>
      <w:r w:rsidR="00C6494D">
        <w:rPr>
          <w:color w:val="auto"/>
          <w:sz w:val="28"/>
          <w:szCs w:val="28"/>
        </w:rPr>
        <w:t xml:space="preserve">основных функциональных классов </w:t>
      </w:r>
      <w:r w:rsidR="00E23E1A">
        <w:rPr>
          <w:color w:val="auto"/>
          <w:sz w:val="28"/>
          <w:szCs w:val="28"/>
        </w:rPr>
        <w:t xml:space="preserve">вспомогательных веществ </w:t>
      </w:r>
      <w:r w:rsidR="00C6494D">
        <w:rPr>
          <w:color w:val="auto"/>
          <w:sz w:val="28"/>
          <w:szCs w:val="28"/>
        </w:rPr>
        <w:t>в составе лекарственных препаратов</w:t>
      </w:r>
      <w:r w:rsidR="00963653">
        <w:rPr>
          <w:color w:val="auto"/>
          <w:sz w:val="28"/>
          <w:szCs w:val="28"/>
        </w:rPr>
        <w:t xml:space="preserve">, выпускаемых в </w:t>
      </w:r>
      <w:r w:rsidR="00C6494D">
        <w:rPr>
          <w:color w:val="auto"/>
          <w:sz w:val="28"/>
          <w:szCs w:val="28"/>
        </w:rPr>
        <w:t>различных лекарственных форм, как правило, приведена в соответствующих ОФС на лекарственные формы</w:t>
      </w:r>
      <w:r w:rsidR="00547B0C">
        <w:rPr>
          <w:color w:val="auto"/>
          <w:sz w:val="28"/>
          <w:szCs w:val="28"/>
        </w:rPr>
        <w:t xml:space="preserve">, например, </w:t>
      </w:r>
      <w:r w:rsidR="00E23E1A">
        <w:rPr>
          <w:color w:val="000000"/>
          <w:sz w:val="28"/>
          <w:szCs w:val="28"/>
        </w:rPr>
        <w:t>ОФС</w:t>
      </w:r>
      <w:r w:rsidR="00CF1608">
        <w:rPr>
          <w:color w:val="000000"/>
          <w:sz w:val="28"/>
          <w:szCs w:val="28"/>
        </w:rPr>
        <w:t xml:space="preserve"> </w:t>
      </w:r>
      <w:r w:rsidR="00E23E1A">
        <w:rPr>
          <w:color w:val="000000"/>
          <w:sz w:val="28"/>
          <w:szCs w:val="28"/>
        </w:rPr>
        <w:t>«Аэрозоли», ОФС «Таблетки», ОФС «Суппозитории», ОФС</w:t>
      </w:r>
      <w:r w:rsidR="00CF1608">
        <w:rPr>
          <w:color w:val="000000"/>
          <w:sz w:val="28"/>
          <w:szCs w:val="28"/>
        </w:rPr>
        <w:t xml:space="preserve"> </w:t>
      </w:r>
      <w:r w:rsidR="00E23E1A">
        <w:rPr>
          <w:color w:val="000000"/>
          <w:sz w:val="28"/>
          <w:szCs w:val="28"/>
        </w:rPr>
        <w:t xml:space="preserve">«Мягкие </w:t>
      </w:r>
      <w:r w:rsidR="00E23E1A">
        <w:rPr>
          <w:color w:val="000000"/>
          <w:sz w:val="28"/>
          <w:szCs w:val="28"/>
        </w:rPr>
        <w:lastRenderedPageBreak/>
        <w:t xml:space="preserve">лекарственные формы» и др. </w:t>
      </w:r>
    </w:p>
    <w:p w:rsidR="00591D0F" w:rsidRPr="00191E67" w:rsidRDefault="00547B0C" w:rsidP="009636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в </w:t>
      </w:r>
      <w:r w:rsidR="00154DB3">
        <w:rPr>
          <w:color w:val="000000"/>
          <w:sz w:val="28"/>
          <w:szCs w:val="28"/>
        </w:rPr>
        <w:t xml:space="preserve">процессе </w:t>
      </w:r>
      <w:r>
        <w:rPr>
          <w:color w:val="000000"/>
          <w:sz w:val="28"/>
          <w:szCs w:val="28"/>
        </w:rPr>
        <w:t>производств</w:t>
      </w:r>
      <w:r w:rsidR="00154DB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л</w:t>
      </w:r>
      <w:r w:rsidR="00E23E1A">
        <w:rPr>
          <w:color w:val="000000"/>
          <w:sz w:val="28"/>
          <w:szCs w:val="28"/>
        </w:rPr>
        <w:t>екарственны</w:t>
      </w:r>
      <w:r>
        <w:rPr>
          <w:color w:val="000000"/>
          <w:sz w:val="28"/>
          <w:szCs w:val="28"/>
        </w:rPr>
        <w:t>х</w:t>
      </w:r>
      <w:r w:rsidR="00E23E1A">
        <w:rPr>
          <w:color w:val="000000"/>
          <w:sz w:val="28"/>
          <w:szCs w:val="28"/>
        </w:rPr>
        <w:t xml:space="preserve"> препарат</w:t>
      </w:r>
      <w:r>
        <w:rPr>
          <w:color w:val="000000"/>
          <w:sz w:val="28"/>
          <w:szCs w:val="28"/>
        </w:rPr>
        <w:t>ов применяют вспомогательные вещества</w:t>
      </w:r>
      <w:r w:rsidR="00E23E1A" w:rsidRPr="00A671E3">
        <w:rPr>
          <w:color w:val="000000"/>
          <w:sz w:val="28"/>
          <w:szCs w:val="28"/>
        </w:rPr>
        <w:t>,</w:t>
      </w:r>
      <w:r w:rsidR="00E23E1A">
        <w:rPr>
          <w:color w:val="000000"/>
          <w:sz w:val="28"/>
          <w:szCs w:val="28"/>
        </w:rPr>
        <w:t xml:space="preserve"> полученные с использованием материалов от человека или животного, </w:t>
      </w:r>
      <w:r>
        <w:rPr>
          <w:color w:val="000000"/>
          <w:sz w:val="28"/>
          <w:szCs w:val="28"/>
        </w:rPr>
        <w:t xml:space="preserve">то </w:t>
      </w:r>
      <w:r w:rsidR="00D24E12">
        <w:rPr>
          <w:color w:val="000000"/>
          <w:sz w:val="28"/>
          <w:szCs w:val="28"/>
        </w:rPr>
        <w:t xml:space="preserve">к ним </w:t>
      </w:r>
      <w:r>
        <w:rPr>
          <w:color w:val="000000"/>
          <w:sz w:val="28"/>
          <w:szCs w:val="28"/>
        </w:rPr>
        <w:t>должны быть примен</w:t>
      </w:r>
      <w:r w:rsidR="00963653">
        <w:rPr>
          <w:color w:val="000000"/>
          <w:sz w:val="28"/>
          <w:szCs w:val="28"/>
        </w:rPr>
        <w:t>ены</w:t>
      </w:r>
      <w:r w:rsidR="00E23E1A">
        <w:rPr>
          <w:color w:val="000000"/>
          <w:sz w:val="28"/>
          <w:szCs w:val="28"/>
        </w:rPr>
        <w:t xml:space="preserve"> требования</w:t>
      </w:r>
      <w:r w:rsidR="00963653">
        <w:rPr>
          <w:color w:val="000000"/>
          <w:sz w:val="28"/>
          <w:szCs w:val="28"/>
        </w:rPr>
        <w:t xml:space="preserve"> соответствующих ОФС, включая</w:t>
      </w:r>
      <w:r w:rsidR="00E23E1A">
        <w:rPr>
          <w:color w:val="000000"/>
          <w:sz w:val="28"/>
          <w:szCs w:val="28"/>
        </w:rPr>
        <w:t xml:space="preserve"> </w:t>
      </w:r>
      <w:r w:rsidR="00E23E1A" w:rsidRPr="00FB1EF2">
        <w:rPr>
          <w:color w:val="000000"/>
          <w:sz w:val="28"/>
          <w:szCs w:val="28"/>
        </w:rPr>
        <w:t>ОФС</w:t>
      </w:r>
      <w:r w:rsidR="00963653">
        <w:rPr>
          <w:color w:val="000000"/>
          <w:sz w:val="28"/>
          <w:szCs w:val="28"/>
        </w:rPr>
        <w:t xml:space="preserve"> </w:t>
      </w:r>
      <w:r w:rsidR="00E23E1A" w:rsidRPr="00FB1EF2">
        <w:rPr>
          <w:color w:val="000000"/>
          <w:sz w:val="28"/>
          <w:szCs w:val="28"/>
        </w:rPr>
        <w:t>«Вирусная безопасность»;</w:t>
      </w:r>
      <w:r w:rsidR="00E23E1A">
        <w:rPr>
          <w:color w:val="000000"/>
          <w:sz w:val="28"/>
          <w:szCs w:val="28"/>
        </w:rPr>
        <w:t xml:space="preserve"> </w:t>
      </w:r>
      <w:r w:rsidR="00E23E1A" w:rsidRPr="00FB1EF2">
        <w:rPr>
          <w:color w:val="000000"/>
          <w:sz w:val="28"/>
          <w:szCs w:val="28"/>
        </w:rPr>
        <w:t>ОФС</w:t>
      </w:r>
      <w:r w:rsidR="00457DA4">
        <w:rPr>
          <w:color w:val="000000"/>
          <w:sz w:val="28"/>
          <w:szCs w:val="28"/>
        </w:rPr>
        <w:t xml:space="preserve"> </w:t>
      </w:r>
      <w:r w:rsidR="00E23E1A" w:rsidRPr="00FB1EF2">
        <w:rPr>
          <w:color w:val="000000"/>
          <w:sz w:val="28"/>
          <w:szCs w:val="28"/>
        </w:rPr>
        <w:t>«Вирусная безопасность</w:t>
      </w:r>
      <w:r w:rsidR="00E23E1A">
        <w:rPr>
          <w:color w:val="000000"/>
          <w:sz w:val="28"/>
          <w:szCs w:val="28"/>
        </w:rPr>
        <w:t xml:space="preserve"> лекарственных препаратов из плазмы крови человека</w:t>
      </w:r>
      <w:r w:rsidR="00E23E1A" w:rsidRPr="00FB1EF2">
        <w:rPr>
          <w:color w:val="000000"/>
          <w:sz w:val="28"/>
          <w:szCs w:val="28"/>
        </w:rPr>
        <w:t>»</w:t>
      </w:r>
      <w:r w:rsidR="00E23E1A">
        <w:rPr>
          <w:color w:val="000000"/>
          <w:sz w:val="28"/>
          <w:szCs w:val="28"/>
        </w:rPr>
        <w:t xml:space="preserve">; </w:t>
      </w:r>
      <w:r w:rsidR="00E23E1A" w:rsidRPr="00DD561D">
        <w:rPr>
          <w:color w:val="000000"/>
          <w:sz w:val="28"/>
          <w:szCs w:val="28"/>
        </w:rPr>
        <w:t>ОФС</w:t>
      </w:r>
      <w:r w:rsidR="00457DA4">
        <w:rPr>
          <w:color w:val="000000"/>
          <w:sz w:val="28"/>
          <w:szCs w:val="28"/>
        </w:rPr>
        <w:t xml:space="preserve"> </w:t>
      </w:r>
      <w:r w:rsidR="00E23E1A" w:rsidRPr="00DD561D">
        <w:rPr>
          <w:color w:val="000000"/>
          <w:sz w:val="28"/>
          <w:szCs w:val="28"/>
        </w:rPr>
        <w:t>«Уменьшение риска передачи возбудителей губчатой энцефалопатии животных при применении лекарственных средств»</w:t>
      </w:r>
      <w:r w:rsidR="00E23E1A">
        <w:rPr>
          <w:color w:val="000000"/>
          <w:sz w:val="28"/>
          <w:szCs w:val="28"/>
        </w:rPr>
        <w:t>.</w:t>
      </w:r>
    </w:p>
    <w:p w:rsidR="00944FC3" w:rsidRPr="00E8061D" w:rsidRDefault="00944FC3" w:rsidP="003A64E0">
      <w:pPr>
        <w:keepNext/>
        <w:widowControl w:val="0"/>
        <w:autoSpaceDE w:val="0"/>
        <w:autoSpaceDN w:val="0"/>
        <w:adjustRightInd w:val="0"/>
        <w:spacing w:before="240"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Функциональные характеристики вспомогательных веществ</w:t>
      </w:r>
    </w:p>
    <w:p w:rsidR="007E058D" w:rsidRPr="00191E67" w:rsidRDefault="005523D3" w:rsidP="003A64E0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91E67">
        <w:rPr>
          <w:color w:val="auto"/>
          <w:sz w:val="28"/>
          <w:szCs w:val="28"/>
        </w:rPr>
        <w:t>При</w:t>
      </w:r>
      <w:r w:rsidR="003F2682">
        <w:rPr>
          <w:color w:val="auto"/>
          <w:sz w:val="28"/>
          <w:szCs w:val="28"/>
        </w:rPr>
        <w:t xml:space="preserve"> осуществлении</w:t>
      </w:r>
      <w:r w:rsidRPr="00191E67">
        <w:rPr>
          <w:color w:val="auto"/>
          <w:sz w:val="28"/>
          <w:szCs w:val="28"/>
        </w:rPr>
        <w:t xml:space="preserve"> фармацевтической разработк</w:t>
      </w:r>
      <w:r w:rsidR="003F2682">
        <w:rPr>
          <w:color w:val="auto"/>
          <w:sz w:val="28"/>
          <w:szCs w:val="28"/>
        </w:rPr>
        <w:t>и</w:t>
      </w:r>
      <w:r w:rsidRPr="00191E67">
        <w:rPr>
          <w:color w:val="auto"/>
          <w:sz w:val="28"/>
          <w:szCs w:val="28"/>
        </w:rPr>
        <w:t xml:space="preserve"> лекарственного препарата применение выбранных вспомогательных веществ, их содержание, функциональные характеристики и другие параметры, обеспечивающие выпуск лекарственного препарата, обладающего требуемым качеством, эффективностью в течение </w:t>
      </w:r>
      <w:r w:rsidR="00882853">
        <w:rPr>
          <w:color w:val="auto"/>
          <w:sz w:val="28"/>
          <w:szCs w:val="28"/>
        </w:rPr>
        <w:t>заявленного</w:t>
      </w:r>
      <w:r w:rsidRPr="00191E67">
        <w:rPr>
          <w:color w:val="auto"/>
          <w:sz w:val="28"/>
          <w:szCs w:val="28"/>
        </w:rPr>
        <w:t xml:space="preserve"> срока годности, должно быть обосновано.</w:t>
      </w:r>
    </w:p>
    <w:p w:rsidR="003F2682" w:rsidRPr="00191E67" w:rsidRDefault="003F2682" w:rsidP="003A64E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91E67">
        <w:rPr>
          <w:i/>
          <w:color w:val="auto"/>
          <w:sz w:val="28"/>
          <w:szCs w:val="28"/>
        </w:rPr>
        <w:t xml:space="preserve">Функциональные характеристики вспомогательных веществ </w:t>
      </w:r>
      <w:r w:rsidRPr="00191E67">
        <w:rPr>
          <w:color w:val="auto"/>
          <w:sz w:val="28"/>
          <w:szCs w:val="28"/>
        </w:rPr>
        <w:t>– измеряемые физические или химические параметры вспомогательных веществ, обуславливающие их пригодность к функциональному назначению.</w:t>
      </w:r>
    </w:p>
    <w:p w:rsidR="007E058D" w:rsidRPr="00191E67" w:rsidRDefault="005523D3" w:rsidP="003A64E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91E67">
        <w:rPr>
          <w:color w:val="auto"/>
          <w:sz w:val="28"/>
          <w:szCs w:val="28"/>
        </w:rPr>
        <w:t>Выполнение вспомогательными веществами требуемых функций определяется их физическими и химическими свойствами и, в некоторых случаях, содержанием в них добавок, предназначенных для улучшения желаем</w:t>
      </w:r>
      <w:r w:rsidR="00D70F61" w:rsidRPr="00191E67">
        <w:rPr>
          <w:color w:val="auto"/>
          <w:sz w:val="28"/>
          <w:szCs w:val="28"/>
        </w:rPr>
        <w:t>ых функциональных характеристик</w:t>
      </w:r>
      <w:r w:rsidRPr="00191E67">
        <w:rPr>
          <w:color w:val="auto"/>
          <w:sz w:val="28"/>
          <w:szCs w:val="28"/>
        </w:rPr>
        <w:t xml:space="preserve"> вспомогательных веществ. </w:t>
      </w:r>
    </w:p>
    <w:p w:rsidR="007E058D" w:rsidRPr="00191E67" w:rsidRDefault="00F12A85" w:rsidP="003A64E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Кроме того, р</w:t>
      </w:r>
      <w:r w:rsidR="005523D3" w:rsidRPr="00191E67">
        <w:rPr>
          <w:color w:val="auto"/>
          <w:sz w:val="28"/>
          <w:szCs w:val="28"/>
        </w:rPr>
        <w:t>езультативность выполнения вспомогательными веществами необходимых функций может зависеть от комплекса взаимодействий между компонентами лекарственного препарата</w:t>
      </w:r>
      <w:r>
        <w:rPr>
          <w:color w:val="auto"/>
          <w:sz w:val="28"/>
          <w:szCs w:val="28"/>
        </w:rPr>
        <w:t xml:space="preserve">, а также </w:t>
      </w:r>
      <w:r w:rsidR="003F2682">
        <w:rPr>
          <w:color w:val="auto"/>
          <w:sz w:val="28"/>
          <w:szCs w:val="28"/>
        </w:rPr>
        <w:t>особенност</w:t>
      </w:r>
      <w:r w:rsidR="00DE6B5E">
        <w:rPr>
          <w:color w:val="auto"/>
          <w:sz w:val="28"/>
          <w:szCs w:val="28"/>
        </w:rPr>
        <w:t>ей</w:t>
      </w:r>
      <w:r w:rsidR="003F2682">
        <w:rPr>
          <w:color w:val="auto"/>
          <w:sz w:val="28"/>
          <w:szCs w:val="28"/>
        </w:rPr>
        <w:t xml:space="preserve"> технологического</w:t>
      </w:r>
      <w:r w:rsidR="005523D3" w:rsidRPr="00191E67">
        <w:rPr>
          <w:color w:val="auto"/>
          <w:sz w:val="28"/>
          <w:szCs w:val="28"/>
        </w:rPr>
        <w:t xml:space="preserve"> процесса производства. </w:t>
      </w:r>
      <w:r w:rsidR="001A0831">
        <w:rPr>
          <w:color w:val="auto"/>
          <w:sz w:val="28"/>
          <w:szCs w:val="28"/>
        </w:rPr>
        <w:t>В связи с этим</w:t>
      </w:r>
      <w:r w:rsidR="005523D3" w:rsidRPr="00191E67">
        <w:rPr>
          <w:color w:val="auto"/>
          <w:sz w:val="28"/>
          <w:szCs w:val="28"/>
        </w:rPr>
        <w:t xml:space="preserve"> </w:t>
      </w:r>
      <w:r w:rsidR="003F2682">
        <w:rPr>
          <w:color w:val="auto"/>
          <w:sz w:val="28"/>
          <w:szCs w:val="28"/>
        </w:rPr>
        <w:t xml:space="preserve">требуемые </w:t>
      </w:r>
      <w:r w:rsidR="005523D3" w:rsidRPr="00191E67">
        <w:rPr>
          <w:color w:val="auto"/>
          <w:sz w:val="28"/>
          <w:szCs w:val="28"/>
        </w:rPr>
        <w:t>функциональные характеристики (параметры) вспомогательных веществ могут быть определены только в контексте конкретного состава</w:t>
      </w:r>
      <w:r w:rsidR="00080F25">
        <w:rPr>
          <w:color w:val="auto"/>
          <w:sz w:val="28"/>
          <w:szCs w:val="28"/>
        </w:rPr>
        <w:t xml:space="preserve"> и процесса производства</w:t>
      </w:r>
      <w:r w:rsidR="00C858B9">
        <w:rPr>
          <w:color w:val="auto"/>
          <w:sz w:val="28"/>
          <w:szCs w:val="28"/>
        </w:rPr>
        <w:t>/изготовления</w:t>
      </w:r>
      <w:r w:rsidR="00080F25">
        <w:rPr>
          <w:color w:val="auto"/>
          <w:sz w:val="28"/>
          <w:szCs w:val="28"/>
        </w:rPr>
        <w:t xml:space="preserve"> </w:t>
      </w:r>
      <w:r w:rsidR="005523D3" w:rsidRPr="00191E67">
        <w:rPr>
          <w:color w:val="auto"/>
          <w:sz w:val="28"/>
          <w:szCs w:val="28"/>
        </w:rPr>
        <w:t>лекарственного препарата</w:t>
      </w:r>
      <w:r w:rsidR="00080F25">
        <w:rPr>
          <w:color w:val="auto"/>
          <w:sz w:val="28"/>
          <w:szCs w:val="28"/>
        </w:rPr>
        <w:t>.</w:t>
      </w:r>
    </w:p>
    <w:p w:rsidR="007E058D" w:rsidRPr="00191E67" w:rsidRDefault="005523D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91E67">
        <w:rPr>
          <w:color w:val="auto"/>
          <w:sz w:val="28"/>
          <w:szCs w:val="28"/>
        </w:rPr>
        <w:lastRenderedPageBreak/>
        <w:t>Одно и то же вспомогательное вещество</w:t>
      </w:r>
      <w:r w:rsidR="00457DA4">
        <w:rPr>
          <w:color w:val="auto"/>
          <w:sz w:val="28"/>
          <w:szCs w:val="28"/>
        </w:rPr>
        <w:t xml:space="preserve"> может обладать многоцелевыми функциональными характеристиками и</w:t>
      </w:r>
      <w:r w:rsidRPr="00191E67">
        <w:rPr>
          <w:color w:val="auto"/>
          <w:sz w:val="28"/>
          <w:szCs w:val="28"/>
        </w:rPr>
        <w:t xml:space="preserve"> </w:t>
      </w:r>
      <w:r w:rsidR="00DE6B5E">
        <w:rPr>
          <w:color w:val="auto"/>
          <w:sz w:val="28"/>
          <w:szCs w:val="28"/>
        </w:rPr>
        <w:t xml:space="preserve">присутствовать </w:t>
      </w:r>
      <w:r w:rsidRPr="00191E67">
        <w:rPr>
          <w:color w:val="auto"/>
          <w:sz w:val="28"/>
          <w:szCs w:val="28"/>
        </w:rPr>
        <w:t xml:space="preserve">в составе </w:t>
      </w:r>
      <w:r w:rsidR="001A0831">
        <w:rPr>
          <w:color w:val="auto"/>
          <w:sz w:val="28"/>
          <w:szCs w:val="28"/>
        </w:rPr>
        <w:t xml:space="preserve">различных </w:t>
      </w:r>
      <w:r w:rsidRPr="00191E67">
        <w:rPr>
          <w:color w:val="auto"/>
          <w:sz w:val="28"/>
          <w:szCs w:val="28"/>
        </w:rPr>
        <w:t xml:space="preserve">лекарственных препаратов </w:t>
      </w:r>
      <w:r w:rsidR="00DE6B5E">
        <w:rPr>
          <w:color w:val="auto"/>
          <w:sz w:val="28"/>
          <w:szCs w:val="28"/>
        </w:rPr>
        <w:t xml:space="preserve">с </w:t>
      </w:r>
      <w:r w:rsidR="00457DA4">
        <w:rPr>
          <w:color w:val="auto"/>
          <w:sz w:val="28"/>
          <w:szCs w:val="28"/>
        </w:rPr>
        <w:t>разн</w:t>
      </w:r>
      <w:r w:rsidR="00DE6B5E">
        <w:rPr>
          <w:color w:val="auto"/>
          <w:sz w:val="28"/>
          <w:szCs w:val="28"/>
        </w:rPr>
        <w:t>ым</w:t>
      </w:r>
      <w:r w:rsidRPr="00191E67">
        <w:rPr>
          <w:color w:val="auto"/>
          <w:sz w:val="28"/>
          <w:szCs w:val="28"/>
        </w:rPr>
        <w:t xml:space="preserve"> назначен</w:t>
      </w:r>
      <w:r w:rsidR="001A0831">
        <w:rPr>
          <w:color w:val="auto"/>
          <w:sz w:val="28"/>
          <w:szCs w:val="28"/>
        </w:rPr>
        <w:t>ие</w:t>
      </w:r>
      <w:r w:rsidR="00DE6B5E">
        <w:rPr>
          <w:color w:val="auto"/>
          <w:sz w:val="28"/>
          <w:szCs w:val="28"/>
        </w:rPr>
        <w:t>м</w:t>
      </w:r>
      <w:r w:rsidRPr="00191E67">
        <w:rPr>
          <w:color w:val="auto"/>
          <w:sz w:val="28"/>
          <w:szCs w:val="28"/>
        </w:rPr>
        <w:t xml:space="preserve">, поэтому для достижения требуемых характеристик </w:t>
      </w:r>
      <w:r w:rsidR="001A0831">
        <w:rPr>
          <w:color w:val="auto"/>
          <w:sz w:val="28"/>
          <w:szCs w:val="28"/>
        </w:rPr>
        <w:t xml:space="preserve">конкретного </w:t>
      </w:r>
      <w:r w:rsidRPr="00191E67">
        <w:rPr>
          <w:color w:val="auto"/>
          <w:sz w:val="28"/>
          <w:szCs w:val="28"/>
        </w:rPr>
        <w:t>лекарственного препарата могут</w:t>
      </w:r>
      <w:r w:rsidR="001A0831">
        <w:rPr>
          <w:color w:val="auto"/>
          <w:sz w:val="28"/>
          <w:szCs w:val="28"/>
        </w:rPr>
        <w:t xml:space="preserve"> быть обозначены</w:t>
      </w:r>
      <w:r w:rsidRPr="00191E67">
        <w:rPr>
          <w:color w:val="auto"/>
          <w:sz w:val="28"/>
          <w:szCs w:val="28"/>
        </w:rPr>
        <w:t xml:space="preserve"> </w:t>
      </w:r>
      <w:r w:rsidR="001A0831">
        <w:rPr>
          <w:color w:val="auto"/>
          <w:sz w:val="28"/>
          <w:szCs w:val="28"/>
        </w:rPr>
        <w:t xml:space="preserve">требуемые в этом случае </w:t>
      </w:r>
      <w:r w:rsidRPr="00191E67">
        <w:rPr>
          <w:color w:val="auto"/>
          <w:sz w:val="28"/>
          <w:szCs w:val="28"/>
        </w:rPr>
        <w:t>функциональные характеристики вспомогательного</w:t>
      </w:r>
      <w:r w:rsidR="00DE6B5E">
        <w:rPr>
          <w:color w:val="auto"/>
          <w:sz w:val="28"/>
          <w:szCs w:val="28"/>
        </w:rPr>
        <w:t xml:space="preserve"> (-ых)</w:t>
      </w:r>
      <w:r w:rsidRPr="00191E67">
        <w:rPr>
          <w:color w:val="auto"/>
          <w:sz w:val="28"/>
          <w:szCs w:val="28"/>
        </w:rPr>
        <w:t xml:space="preserve"> вещества</w:t>
      </w:r>
      <w:r w:rsidR="00DE6B5E">
        <w:rPr>
          <w:color w:val="auto"/>
          <w:sz w:val="28"/>
          <w:szCs w:val="28"/>
        </w:rPr>
        <w:t xml:space="preserve"> (-в)</w:t>
      </w:r>
      <w:r w:rsidRPr="00191E67">
        <w:rPr>
          <w:color w:val="auto"/>
          <w:sz w:val="28"/>
          <w:szCs w:val="28"/>
        </w:rPr>
        <w:t>.</w:t>
      </w:r>
    </w:p>
    <w:p w:rsidR="007E058D" w:rsidRPr="00191E67" w:rsidRDefault="00DE6B5E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="005523D3" w:rsidRPr="00191E67">
        <w:rPr>
          <w:color w:val="auto"/>
          <w:sz w:val="28"/>
          <w:szCs w:val="28"/>
        </w:rPr>
        <w:t>екоторые</w:t>
      </w:r>
      <w:r w:rsidR="00080F25">
        <w:rPr>
          <w:color w:val="auto"/>
          <w:sz w:val="28"/>
          <w:szCs w:val="28"/>
        </w:rPr>
        <w:t xml:space="preserve"> свойства,</w:t>
      </w:r>
      <w:r w:rsidR="005523D3" w:rsidRPr="00191E67">
        <w:rPr>
          <w:color w:val="auto"/>
          <w:sz w:val="28"/>
          <w:szCs w:val="28"/>
        </w:rPr>
        <w:t xml:space="preserve"> функциональные характеристики вспомогательных </w:t>
      </w:r>
      <w:r w:rsidR="00080F25">
        <w:rPr>
          <w:color w:val="auto"/>
          <w:sz w:val="28"/>
          <w:szCs w:val="28"/>
        </w:rPr>
        <w:t>веществ (например, такие как размер частиц вспомогательного вещества при его использовании в производстве, или молекулярная масса полимерного материала, используемого в качестве компонента, увеличивающего вязкость лекарственного препарата)</w:t>
      </w:r>
      <w:r w:rsidR="005523D3" w:rsidRPr="00191E67">
        <w:rPr>
          <w:color w:val="auto"/>
          <w:sz w:val="28"/>
          <w:szCs w:val="28"/>
        </w:rPr>
        <w:t xml:space="preserve"> могут быть критическими для определенного процесса производства и конкретного лекарственного средства.</w:t>
      </w:r>
    </w:p>
    <w:p w:rsidR="007E058D" w:rsidRDefault="005523D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91E67">
        <w:rPr>
          <w:i/>
          <w:color w:val="auto"/>
          <w:sz w:val="28"/>
          <w:szCs w:val="28"/>
        </w:rPr>
        <w:t>Критические характеристики</w:t>
      </w:r>
      <w:r w:rsidR="00D70F61" w:rsidRPr="00191E67">
        <w:rPr>
          <w:i/>
          <w:color w:val="auto"/>
          <w:sz w:val="28"/>
          <w:szCs w:val="28"/>
        </w:rPr>
        <w:t xml:space="preserve"> вспомогательных веществ </w:t>
      </w:r>
      <w:r w:rsidRPr="00191E67">
        <w:rPr>
          <w:color w:val="auto"/>
          <w:sz w:val="28"/>
          <w:szCs w:val="28"/>
        </w:rPr>
        <w:t xml:space="preserve">– это </w:t>
      </w:r>
      <w:r w:rsidRPr="00833269">
        <w:rPr>
          <w:color w:val="auto"/>
          <w:sz w:val="28"/>
          <w:szCs w:val="28"/>
        </w:rPr>
        <w:t xml:space="preserve">физические, химические, биологические или микробиологические свойства вспомогательных веществ, оказывающие значительное влияние на </w:t>
      </w:r>
      <w:r w:rsidR="00833269" w:rsidRPr="00833269">
        <w:rPr>
          <w:color w:val="auto"/>
          <w:sz w:val="28"/>
          <w:szCs w:val="28"/>
        </w:rPr>
        <w:t xml:space="preserve">безопасность и </w:t>
      </w:r>
      <w:r w:rsidR="00C5671D" w:rsidRPr="00833269">
        <w:rPr>
          <w:color w:val="auto"/>
          <w:sz w:val="28"/>
          <w:szCs w:val="28"/>
        </w:rPr>
        <w:t xml:space="preserve">эффективность </w:t>
      </w:r>
      <w:r w:rsidRPr="00833269">
        <w:rPr>
          <w:color w:val="auto"/>
          <w:sz w:val="28"/>
          <w:szCs w:val="28"/>
        </w:rPr>
        <w:t xml:space="preserve">лекарственного препарата. Для обеспечения надлежащего качества лекарственного препарата в течение установленного срока годности, критические характеристики вспомогательных веществ </w:t>
      </w:r>
      <w:r w:rsidRPr="00191E67">
        <w:rPr>
          <w:color w:val="auto"/>
          <w:sz w:val="28"/>
          <w:szCs w:val="28"/>
        </w:rPr>
        <w:t xml:space="preserve">должны соответствовать установленным </w:t>
      </w:r>
      <w:r w:rsidR="000704FA">
        <w:rPr>
          <w:color w:val="auto"/>
          <w:sz w:val="28"/>
          <w:szCs w:val="28"/>
        </w:rPr>
        <w:t>нормам.</w:t>
      </w:r>
    </w:p>
    <w:p w:rsidR="00944FC3" w:rsidRPr="00E8061D" w:rsidRDefault="00944FC3" w:rsidP="003A64E0">
      <w:pPr>
        <w:keepNext/>
        <w:widowControl w:val="0"/>
        <w:autoSpaceDE w:val="0"/>
        <w:autoSpaceDN w:val="0"/>
        <w:adjustRightInd w:val="0"/>
        <w:spacing w:before="240"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Классификация </w:t>
      </w:r>
    </w:p>
    <w:p w:rsidR="007E058D" w:rsidRPr="00191E67" w:rsidRDefault="005523D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91E67">
        <w:rPr>
          <w:color w:val="auto"/>
          <w:sz w:val="28"/>
          <w:szCs w:val="28"/>
        </w:rPr>
        <w:t xml:space="preserve">В зависимости от основной функции, выполняемой вспомогательным веществом в лекарственном препарате, </w:t>
      </w:r>
      <w:r w:rsidR="00DE6B5E">
        <w:rPr>
          <w:color w:val="auto"/>
          <w:sz w:val="28"/>
          <w:szCs w:val="28"/>
        </w:rPr>
        <w:t xml:space="preserve">вспомогательные вещества </w:t>
      </w:r>
      <w:r w:rsidR="00253C7A">
        <w:rPr>
          <w:color w:val="auto"/>
          <w:sz w:val="28"/>
          <w:szCs w:val="28"/>
        </w:rPr>
        <w:t>раздел</w:t>
      </w:r>
      <w:r w:rsidR="00DE6B5E">
        <w:rPr>
          <w:color w:val="auto"/>
          <w:sz w:val="28"/>
          <w:szCs w:val="28"/>
        </w:rPr>
        <w:t>яются</w:t>
      </w:r>
      <w:r w:rsidRPr="00191E67">
        <w:rPr>
          <w:color w:val="auto"/>
          <w:sz w:val="28"/>
          <w:szCs w:val="28"/>
        </w:rPr>
        <w:t xml:space="preserve"> на функциональные классы</w:t>
      </w:r>
      <w:r w:rsidR="0093239D" w:rsidRPr="00191E67">
        <w:rPr>
          <w:color w:val="auto"/>
          <w:sz w:val="28"/>
          <w:szCs w:val="28"/>
        </w:rPr>
        <w:t>.</w:t>
      </w:r>
      <w:r w:rsidRPr="00191E67">
        <w:rPr>
          <w:color w:val="auto"/>
          <w:sz w:val="28"/>
          <w:szCs w:val="28"/>
        </w:rPr>
        <w:t xml:space="preserve"> В настоящее время различают более 40</w:t>
      </w:r>
      <w:r w:rsidR="00833269">
        <w:rPr>
          <w:color w:val="auto"/>
          <w:sz w:val="28"/>
          <w:szCs w:val="28"/>
        </w:rPr>
        <w:t> </w:t>
      </w:r>
      <w:r w:rsidRPr="00191E67">
        <w:rPr>
          <w:color w:val="auto"/>
          <w:sz w:val="28"/>
          <w:szCs w:val="28"/>
        </w:rPr>
        <w:t>функциональных классов вспомогательных веществ.</w:t>
      </w:r>
    </w:p>
    <w:p w:rsidR="000704FA" w:rsidRDefault="00DE6B5E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5523D3" w:rsidRPr="00191E67">
        <w:rPr>
          <w:color w:val="auto"/>
          <w:sz w:val="28"/>
          <w:szCs w:val="28"/>
        </w:rPr>
        <w:t>дно и то же вспомогательное вещество может быть отнесено к двум и более функциональным классам в зависимости от выполняемых функций для конкретного лекарственного препарата и технологического процесса</w:t>
      </w:r>
      <w:r w:rsidR="001A0831">
        <w:rPr>
          <w:color w:val="auto"/>
          <w:sz w:val="28"/>
          <w:szCs w:val="28"/>
        </w:rPr>
        <w:t xml:space="preserve"> его</w:t>
      </w:r>
      <w:r w:rsidR="005523D3" w:rsidRPr="00191E67">
        <w:rPr>
          <w:color w:val="auto"/>
          <w:sz w:val="28"/>
          <w:szCs w:val="28"/>
        </w:rPr>
        <w:t xml:space="preserve"> производства</w:t>
      </w:r>
      <w:r w:rsidR="00833269">
        <w:rPr>
          <w:color w:val="auto"/>
          <w:sz w:val="28"/>
          <w:szCs w:val="28"/>
        </w:rPr>
        <w:t>/изготовлени</w:t>
      </w:r>
      <w:r>
        <w:rPr>
          <w:color w:val="auto"/>
          <w:sz w:val="28"/>
          <w:szCs w:val="28"/>
        </w:rPr>
        <w:t>я</w:t>
      </w:r>
      <w:r w:rsidR="005523D3" w:rsidRPr="00191E67">
        <w:rPr>
          <w:color w:val="auto"/>
          <w:sz w:val="28"/>
          <w:szCs w:val="28"/>
        </w:rPr>
        <w:t xml:space="preserve">. </w:t>
      </w:r>
    </w:p>
    <w:p w:rsidR="007E058D" w:rsidRPr="00191E67" w:rsidRDefault="005523D3">
      <w:pPr>
        <w:spacing w:line="360" w:lineRule="auto"/>
        <w:ind w:firstLine="709"/>
        <w:jc w:val="both"/>
        <w:rPr>
          <w:color w:val="auto"/>
        </w:rPr>
      </w:pPr>
      <w:r w:rsidRPr="00191E67">
        <w:rPr>
          <w:color w:val="auto"/>
          <w:sz w:val="28"/>
          <w:szCs w:val="28"/>
        </w:rPr>
        <w:lastRenderedPageBreak/>
        <w:t xml:space="preserve">В настоящей общей фармакопейной статье </w:t>
      </w:r>
      <w:r w:rsidR="0093239D" w:rsidRPr="00191E67">
        <w:rPr>
          <w:color w:val="auto"/>
          <w:sz w:val="28"/>
          <w:szCs w:val="28"/>
        </w:rPr>
        <w:t>приведены</w:t>
      </w:r>
      <w:r w:rsidRPr="00191E67">
        <w:rPr>
          <w:color w:val="auto"/>
          <w:sz w:val="28"/>
          <w:szCs w:val="28"/>
        </w:rPr>
        <w:t xml:space="preserve"> </w:t>
      </w:r>
      <w:r w:rsidR="00E94D0F">
        <w:rPr>
          <w:color w:val="auto"/>
          <w:sz w:val="28"/>
          <w:szCs w:val="28"/>
        </w:rPr>
        <w:t xml:space="preserve">информационные сведения, </w:t>
      </w:r>
      <w:r w:rsidRPr="00191E67">
        <w:rPr>
          <w:color w:val="auto"/>
          <w:sz w:val="28"/>
          <w:szCs w:val="28"/>
        </w:rPr>
        <w:t>характери</w:t>
      </w:r>
      <w:r w:rsidR="00E94D0F">
        <w:rPr>
          <w:color w:val="auto"/>
          <w:sz w:val="28"/>
          <w:szCs w:val="28"/>
        </w:rPr>
        <w:t xml:space="preserve">зующие </w:t>
      </w:r>
      <w:r w:rsidRPr="00191E67">
        <w:rPr>
          <w:color w:val="auto"/>
          <w:sz w:val="28"/>
          <w:szCs w:val="28"/>
        </w:rPr>
        <w:t>некоторы</w:t>
      </w:r>
      <w:r w:rsidR="00E94D0F">
        <w:rPr>
          <w:color w:val="auto"/>
          <w:sz w:val="28"/>
          <w:szCs w:val="28"/>
        </w:rPr>
        <w:t>е</w:t>
      </w:r>
      <w:r w:rsidRPr="00191E67">
        <w:rPr>
          <w:color w:val="auto"/>
          <w:sz w:val="28"/>
          <w:szCs w:val="28"/>
        </w:rPr>
        <w:t xml:space="preserve"> основны</w:t>
      </w:r>
      <w:r w:rsidR="00E94D0F">
        <w:rPr>
          <w:color w:val="auto"/>
          <w:sz w:val="28"/>
          <w:szCs w:val="28"/>
        </w:rPr>
        <w:t>е</w:t>
      </w:r>
      <w:r w:rsidRPr="00191E67">
        <w:rPr>
          <w:color w:val="auto"/>
          <w:sz w:val="28"/>
          <w:szCs w:val="28"/>
        </w:rPr>
        <w:t xml:space="preserve"> функциональны</w:t>
      </w:r>
      <w:r w:rsidR="00E94D0F">
        <w:rPr>
          <w:color w:val="auto"/>
          <w:sz w:val="28"/>
          <w:szCs w:val="28"/>
        </w:rPr>
        <w:t>е</w:t>
      </w:r>
      <w:r w:rsidRPr="00191E67">
        <w:rPr>
          <w:color w:val="auto"/>
          <w:sz w:val="28"/>
          <w:szCs w:val="28"/>
        </w:rPr>
        <w:t xml:space="preserve"> класс</w:t>
      </w:r>
      <w:r w:rsidR="00E94D0F">
        <w:rPr>
          <w:color w:val="auto"/>
          <w:sz w:val="28"/>
          <w:szCs w:val="28"/>
        </w:rPr>
        <w:t>ы</w:t>
      </w:r>
      <w:r w:rsidRPr="00191E67">
        <w:rPr>
          <w:color w:val="auto"/>
          <w:sz w:val="28"/>
          <w:szCs w:val="28"/>
        </w:rPr>
        <w:t xml:space="preserve"> вспомогательных веществ</w:t>
      </w:r>
      <w:r w:rsidR="004B6457">
        <w:rPr>
          <w:color w:val="auto"/>
          <w:sz w:val="28"/>
          <w:szCs w:val="28"/>
        </w:rPr>
        <w:t xml:space="preserve">; </w:t>
      </w:r>
      <w:r w:rsidR="00DE6B5E">
        <w:rPr>
          <w:color w:val="auto"/>
          <w:sz w:val="28"/>
          <w:szCs w:val="28"/>
        </w:rPr>
        <w:t xml:space="preserve">данные </w:t>
      </w:r>
      <w:r w:rsidR="004B6457">
        <w:rPr>
          <w:color w:val="auto"/>
          <w:sz w:val="28"/>
          <w:szCs w:val="28"/>
        </w:rPr>
        <w:t>сведения не следует рассматривать как ограничивающие или всеобъемлющие.</w:t>
      </w:r>
    </w:p>
    <w:p w:rsidR="00C44392" w:rsidRPr="00191E67" w:rsidRDefault="00C44392">
      <w:pPr>
        <w:spacing w:line="360" w:lineRule="auto"/>
        <w:ind w:firstLine="709"/>
        <w:jc w:val="both"/>
        <w:rPr>
          <w:color w:val="auto"/>
        </w:rPr>
      </w:pPr>
      <w:r w:rsidRPr="00191E67">
        <w:rPr>
          <w:i/>
          <w:color w:val="auto"/>
          <w:sz w:val="28"/>
          <w:szCs w:val="28"/>
        </w:rPr>
        <w:t xml:space="preserve">Антиадгезивные вещества </w:t>
      </w:r>
      <w:r w:rsidRPr="00191E67">
        <w:rPr>
          <w:i/>
          <w:iCs/>
          <w:color w:val="auto"/>
          <w:sz w:val="28"/>
          <w:szCs w:val="28"/>
        </w:rPr>
        <w:t>(</w:t>
      </w:r>
      <w:r w:rsidRPr="00191E67">
        <w:rPr>
          <w:i/>
          <w:iCs/>
          <w:color w:val="auto"/>
          <w:sz w:val="28"/>
          <w:lang w:val="en-US"/>
        </w:rPr>
        <w:t>Anti</w:t>
      </w:r>
      <w:r w:rsidRPr="00191E67">
        <w:rPr>
          <w:i/>
          <w:iCs/>
          <w:color w:val="auto"/>
          <w:sz w:val="28"/>
        </w:rPr>
        <w:t>-</w:t>
      </w:r>
      <w:r w:rsidRPr="00191E67">
        <w:rPr>
          <w:i/>
          <w:iCs/>
          <w:color w:val="auto"/>
          <w:sz w:val="28"/>
          <w:lang w:val="en-US"/>
        </w:rPr>
        <w:t>adhesives</w:t>
      </w:r>
      <w:r w:rsidRPr="00191E67">
        <w:rPr>
          <w:i/>
          <w:iCs/>
          <w:color w:val="auto"/>
          <w:sz w:val="28"/>
        </w:rPr>
        <w:t xml:space="preserve">) </w:t>
      </w:r>
      <w:r w:rsidRPr="00191E67">
        <w:rPr>
          <w:i/>
          <w:color w:val="auto"/>
          <w:sz w:val="28"/>
          <w:szCs w:val="28"/>
        </w:rPr>
        <w:t xml:space="preserve">– </w:t>
      </w:r>
      <w:r w:rsidRPr="00191E67">
        <w:rPr>
          <w:color w:val="auto"/>
          <w:sz w:val="28"/>
          <w:szCs w:val="28"/>
        </w:rPr>
        <w:t>вспомогательные вещества, уменьшающее налипаемость или прилипаемость гранулята или таблеточной массы к поверхности пуансона, используемые в технологическом процессе производства</w:t>
      </w:r>
      <w:r w:rsidR="00DE6B5E">
        <w:rPr>
          <w:color w:val="auto"/>
          <w:sz w:val="28"/>
          <w:szCs w:val="28"/>
        </w:rPr>
        <w:t xml:space="preserve"> / изготовления</w:t>
      </w:r>
      <w:r w:rsidRPr="00191E67">
        <w:rPr>
          <w:color w:val="auto"/>
          <w:sz w:val="28"/>
          <w:szCs w:val="28"/>
        </w:rPr>
        <w:t xml:space="preserve"> таблеток</w:t>
      </w:r>
      <w:r w:rsidR="00F822EB">
        <w:rPr>
          <w:color w:val="auto"/>
          <w:sz w:val="28"/>
          <w:szCs w:val="28"/>
        </w:rPr>
        <w:t>.</w:t>
      </w:r>
    </w:p>
    <w:p w:rsidR="00C44392" w:rsidRPr="00191E67" w:rsidRDefault="00C44392">
      <w:pPr>
        <w:spacing w:line="360" w:lineRule="auto"/>
        <w:ind w:firstLine="709"/>
        <w:jc w:val="both"/>
        <w:rPr>
          <w:color w:val="auto"/>
        </w:rPr>
      </w:pPr>
      <w:r w:rsidRPr="00191E67">
        <w:rPr>
          <w:i/>
          <w:color w:val="auto"/>
          <w:sz w:val="28"/>
          <w:szCs w:val="28"/>
        </w:rPr>
        <w:t>Антимикробные консерванты</w:t>
      </w:r>
      <w:r w:rsidR="00833269">
        <w:rPr>
          <w:i/>
          <w:color w:val="auto"/>
          <w:sz w:val="28"/>
          <w:szCs w:val="28"/>
        </w:rPr>
        <w:t xml:space="preserve"> </w:t>
      </w:r>
      <w:r w:rsidRPr="00191E67">
        <w:rPr>
          <w:i/>
          <w:iCs/>
          <w:color w:val="auto"/>
          <w:sz w:val="28"/>
          <w:szCs w:val="28"/>
        </w:rPr>
        <w:t>(</w:t>
      </w:r>
      <w:r w:rsidRPr="00191E67">
        <w:rPr>
          <w:i/>
          <w:iCs/>
          <w:color w:val="auto"/>
          <w:sz w:val="28"/>
          <w:lang w:val="en-US"/>
        </w:rPr>
        <w:t>Preservatives</w:t>
      </w:r>
      <w:r w:rsidRPr="00191E67">
        <w:rPr>
          <w:i/>
          <w:iCs/>
          <w:color w:val="auto"/>
          <w:sz w:val="28"/>
        </w:rPr>
        <w:t>)</w:t>
      </w:r>
      <w:r w:rsidRPr="00191E67">
        <w:rPr>
          <w:color w:val="auto"/>
          <w:sz w:val="28"/>
        </w:rPr>
        <w:t xml:space="preserve"> – </w:t>
      </w:r>
      <w:r w:rsidRPr="00191E67">
        <w:rPr>
          <w:color w:val="auto"/>
          <w:sz w:val="28"/>
          <w:szCs w:val="28"/>
        </w:rPr>
        <w:t>вспомогательные вещества органической или неорганической природы, обладающие антимикробным действием: предотвращающие и замедляющие рост и развитие микроорганизмов (бактерий, плесневых грибов, дрожжей</w:t>
      </w:r>
      <w:r w:rsidR="00DE6B5E">
        <w:rPr>
          <w:color w:val="auto"/>
          <w:sz w:val="28"/>
          <w:szCs w:val="28"/>
        </w:rPr>
        <w:t xml:space="preserve"> и др.</w:t>
      </w:r>
      <w:r w:rsidRPr="00191E67">
        <w:rPr>
          <w:color w:val="auto"/>
          <w:sz w:val="28"/>
          <w:szCs w:val="28"/>
        </w:rPr>
        <w:t xml:space="preserve">), которые могут попасть в лекарственный препарат в процессе производства </w:t>
      </w:r>
      <w:r w:rsidR="00DE6B5E">
        <w:rPr>
          <w:color w:val="auto"/>
          <w:sz w:val="28"/>
          <w:szCs w:val="28"/>
        </w:rPr>
        <w:t xml:space="preserve">/ изготовления </w:t>
      </w:r>
      <w:r w:rsidRPr="00191E67">
        <w:rPr>
          <w:color w:val="auto"/>
          <w:sz w:val="28"/>
          <w:szCs w:val="28"/>
        </w:rPr>
        <w:t>или при</w:t>
      </w:r>
      <w:r w:rsidR="00833269">
        <w:rPr>
          <w:color w:val="auto"/>
          <w:sz w:val="28"/>
          <w:szCs w:val="28"/>
        </w:rPr>
        <w:t xml:space="preserve"> </w:t>
      </w:r>
      <w:r w:rsidRPr="00191E67">
        <w:rPr>
          <w:color w:val="auto"/>
          <w:sz w:val="28"/>
          <w:szCs w:val="28"/>
        </w:rPr>
        <w:t>использовании препарата в многодозовой упаковке.</w:t>
      </w:r>
    </w:p>
    <w:p w:rsidR="00C44392" w:rsidRPr="00191E67" w:rsidRDefault="00C44392">
      <w:pPr>
        <w:spacing w:line="360" w:lineRule="auto"/>
        <w:ind w:firstLine="709"/>
        <w:jc w:val="both"/>
        <w:rPr>
          <w:color w:val="auto"/>
        </w:rPr>
      </w:pPr>
      <w:r w:rsidRPr="00191E67">
        <w:rPr>
          <w:i/>
          <w:color w:val="auto"/>
          <w:sz w:val="28"/>
          <w:szCs w:val="28"/>
        </w:rPr>
        <w:t>Антиоксиданты</w:t>
      </w:r>
      <w:r w:rsidRPr="00191E67">
        <w:rPr>
          <w:i/>
          <w:iCs/>
          <w:color w:val="auto"/>
          <w:sz w:val="28"/>
        </w:rPr>
        <w:t xml:space="preserve"> (</w:t>
      </w:r>
      <w:r w:rsidRPr="00191E67">
        <w:rPr>
          <w:i/>
          <w:iCs/>
          <w:color w:val="auto"/>
          <w:sz w:val="28"/>
          <w:lang w:val="en-US"/>
        </w:rPr>
        <w:t>Antioxidants</w:t>
      </w:r>
      <w:r w:rsidRPr="00191E67">
        <w:rPr>
          <w:i/>
          <w:iCs/>
          <w:color w:val="auto"/>
          <w:sz w:val="28"/>
        </w:rPr>
        <w:t xml:space="preserve">) </w:t>
      </w:r>
      <w:r w:rsidRPr="00191E67">
        <w:rPr>
          <w:color w:val="auto"/>
          <w:sz w:val="28"/>
          <w:szCs w:val="28"/>
        </w:rPr>
        <w:t>– вспомогательные вещества,</w:t>
      </w:r>
      <w:r w:rsidR="00833269">
        <w:rPr>
          <w:color w:val="auto"/>
          <w:sz w:val="28"/>
          <w:szCs w:val="28"/>
        </w:rPr>
        <w:t xml:space="preserve"> </w:t>
      </w:r>
      <w:r w:rsidRPr="00191E67">
        <w:rPr>
          <w:color w:val="auto"/>
          <w:sz w:val="28"/>
          <w:szCs w:val="28"/>
        </w:rPr>
        <w:t>препятствующие нежелательному окислению действующего или друг</w:t>
      </w:r>
      <w:r w:rsidR="00DE5722">
        <w:rPr>
          <w:color w:val="auto"/>
          <w:sz w:val="28"/>
          <w:szCs w:val="28"/>
        </w:rPr>
        <w:t>их</w:t>
      </w:r>
      <w:r w:rsidRPr="00191E67">
        <w:rPr>
          <w:color w:val="auto"/>
          <w:sz w:val="28"/>
          <w:szCs w:val="28"/>
        </w:rPr>
        <w:t xml:space="preserve"> вспомогательн</w:t>
      </w:r>
      <w:r w:rsidR="00DE5722">
        <w:rPr>
          <w:color w:val="auto"/>
          <w:sz w:val="28"/>
          <w:szCs w:val="28"/>
        </w:rPr>
        <w:t>ых</w:t>
      </w:r>
      <w:r w:rsidRPr="00191E67">
        <w:rPr>
          <w:color w:val="auto"/>
          <w:sz w:val="28"/>
          <w:szCs w:val="28"/>
        </w:rPr>
        <w:t xml:space="preserve"> веществ за счет сильных восстановительных свойств или других механизмов взаимодействия</w:t>
      </w:r>
      <w:r w:rsidR="00F822EB">
        <w:rPr>
          <w:color w:val="auto"/>
          <w:sz w:val="28"/>
          <w:szCs w:val="28"/>
        </w:rPr>
        <w:t>.</w:t>
      </w:r>
    </w:p>
    <w:p w:rsidR="00C44392" w:rsidRPr="00191E67" w:rsidRDefault="00C44392">
      <w:pPr>
        <w:spacing w:line="360" w:lineRule="auto"/>
        <w:ind w:firstLine="709"/>
        <w:jc w:val="both"/>
        <w:rPr>
          <w:color w:val="auto"/>
        </w:rPr>
      </w:pPr>
      <w:r w:rsidRPr="00191E67">
        <w:rPr>
          <w:i/>
          <w:color w:val="auto"/>
          <w:sz w:val="28"/>
          <w:szCs w:val="28"/>
        </w:rPr>
        <w:t>Антислеживающие вещества (</w:t>
      </w:r>
      <w:r w:rsidRPr="00191E67">
        <w:rPr>
          <w:i/>
          <w:color w:val="auto"/>
          <w:sz w:val="28"/>
          <w:szCs w:val="28"/>
          <w:lang w:val="en-US"/>
        </w:rPr>
        <w:t>Anticaking</w:t>
      </w:r>
      <w:r w:rsidR="00F822EB">
        <w:rPr>
          <w:i/>
          <w:color w:val="auto"/>
          <w:sz w:val="28"/>
          <w:szCs w:val="28"/>
        </w:rPr>
        <w:t xml:space="preserve"> </w:t>
      </w:r>
      <w:r w:rsidRPr="00191E67">
        <w:rPr>
          <w:i/>
          <w:color w:val="auto"/>
          <w:sz w:val="28"/>
          <w:szCs w:val="28"/>
          <w:lang w:val="en-US"/>
        </w:rPr>
        <w:t>agents</w:t>
      </w:r>
      <w:r w:rsidRPr="00191E67">
        <w:rPr>
          <w:i/>
          <w:color w:val="auto"/>
          <w:sz w:val="28"/>
          <w:szCs w:val="28"/>
        </w:rPr>
        <w:t xml:space="preserve">) </w:t>
      </w:r>
      <w:r w:rsidRPr="00191E67">
        <w:rPr>
          <w:color w:val="auto"/>
          <w:sz w:val="28"/>
          <w:szCs w:val="28"/>
        </w:rPr>
        <w:t>– вспомогательные вещества, препятствующие затвердеванию, слеживанию, комкованию порошкообразных лекарственных форм, используемые для стабилизации их агрегатного состояния.</w:t>
      </w:r>
    </w:p>
    <w:p w:rsidR="00C44392" w:rsidRPr="00191E67" w:rsidRDefault="00C44392">
      <w:pPr>
        <w:spacing w:line="360" w:lineRule="auto"/>
        <w:ind w:firstLine="709"/>
        <w:jc w:val="both"/>
        <w:rPr>
          <w:color w:val="auto"/>
        </w:rPr>
      </w:pPr>
      <w:r w:rsidRPr="00191E67">
        <w:rPr>
          <w:i/>
          <w:iCs/>
          <w:color w:val="auto"/>
          <w:sz w:val="28"/>
          <w:szCs w:val="28"/>
        </w:rPr>
        <w:t>Ароматизаторы, корригенты запаха (</w:t>
      </w:r>
      <w:r w:rsidRPr="00191E67">
        <w:rPr>
          <w:i/>
          <w:iCs/>
          <w:color w:val="auto"/>
          <w:sz w:val="28"/>
          <w:lang w:val="en-US"/>
        </w:rPr>
        <w:t>Flavoring</w:t>
      </w:r>
      <w:r w:rsidR="00F822EB">
        <w:rPr>
          <w:i/>
          <w:iCs/>
          <w:color w:val="auto"/>
          <w:sz w:val="28"/>
        </w:rPr>
        <w:t xml:space="preserve"> </w:t>
      </w:r>
      <w:r w:rsidRPr="00191E67">
        <w:rPr>
          <w:i/>
          <w:iCs/>
          <w:color w:val="auto"/>
          <w:sz w:val="28"/>
          <w:lang w:val="en-US"/>
        </w:rPr>
        <w:t>agents</w:t>
      </w:r>
      <w:r w:rsidRPr="00191E67">
        <w:rPr>
          <w:i/>
          <w:iCs/>
          <w:color w:val="auto"/>
          <w:sz w:val="28"/>
        </w:rPr>
        <w:t xml:space="preserve">) </w:t>
      </w:r>
      <w:r w:rsidRPr="00191E67">
        <w:rPr>
          <w:color w:val="auto"/>
          <w:sz w:val="28"/>
          <w:szCs w:val="28"/>
        </w:rPr>
        <w:t xml:space="preserve">– вспомогательные вещества, предназначенные для придания лекарственному препарату желаемого запаха, </w:t>
      </w:r>
      <w:r w:rsidR="00DE5722">
        <w:rPr>
          <w:color w:val="auto"/>
          <w:sz w:val="28"/>
          <w:szCs w:val="28"/>
        </w:rPr>
        <w:t>например</w:t>
      </w:r>
      <w:r w:rsidRPr="00191E67">
        <w:rPr>
          <w:color w:val="auto"/>
          <w:sz w:val="28"/>
          <w:szCs w:val="28"/>
        </w:rPr>
        <w:t>, запаха фруктов, ягод, мяты, ванили и др.</w:t>
      </w:r>
    </w:p>
    <w:p w:rsidR="00C44392" w:rsidRPr="00191E67" w:rsidRDefault="00C44392">
      <w:pPr>
        <w:spacing w:line="360" w:lineRule="auto"/>
        <w:ind w:firstLine="709"/>
        <w:jc w:val="both"/>
        <w:rPr>
          <w:color w:val="auto"/>
        </w:rPr>
      </w:pPr>
      <w:r w:rsidRPr="00191E67">
        <w:rPr>
          <w:rStyle w:val="hps"/>
          <w:rFonts w:cs="Arial"/>
          <w:i/>
          <w:color w:val="auto"/>
          <w:sz w:val="28"/>
          <w:szCs w:val="18"/>
        </w:rPr>
        <w:t xml:space="preserve">Буферные вещества </w:t>
      </w:r>
      <w:r w:rsidRPr="00191E67">
        <w:rPr>
          <w:rStyle w:val="hps"/>
          <w:rFonts w:cs="Arial"/>
          <w:i/>
          <w:iCs/>
          <w:color w:val="auto"/>
          <w:sz w:val="28"/>
          <w:szCs w:val="18"/>
        </w:rPr>
        <w:t>(</w:t>
      </w:r>
      <w:r w:rsidRPr="00191E67">
        <w:rPr>
          <w:i/>
          <w:iCs/>
          <w:color w:val="auto"/>
          <w:sz w:val="28"/>
          <w:lang w:val="en-US"/>
        </w:rPr>
        <w:t>Buffers</w:t>
      </w:r>
      <w:r w:rsidRPr="00191E67">
        <w:rPr>
          <w:i/>
          <w:iCs/>
          <w:color w:val="auto"/>
          <w:sz w:val="28"/>
        </w:rPr>
        <w:t>)</w:t>
      </w:r>
      <w:r w:rsidRPr="00191E67">
        <w:rPr>
          <w:color w:val="auto"/>
          <w:sz w:val="28"/>
          <w:szCs w:val="28"/>
        </w:rPr>
        <w:t xml:space="preserve"> – вспомогательные вещества, предназначенные для регулирования рН среды лекарственной формы лекарственного препарата.</w:t>
      </w:r>
    </w:p>
    <w:p w:rsidR="00C44392" w:rsidRPr="00191E67" w:rsidRDefault="00C44392">
      <w:pPr>
        <w:spacing w:line="360" w:lineRule="auto"/>
        <w:ind w:firstLine="709"/>
        <w:jc w:val="both"/>
        <w:rPr>
          <w:color w:val="auto"/>
        </w:rPr>
      </w:pPr>
      <w:r w:rsidRPr="00191E67">
        <w:rPr>
          <w:i/>
          <w:iCs/>
          <w:color w:val="auto"/>
          <w:sz w:val="28"/>
          <w:szCs w:val="28"/>
        </w:rPr>
        <w:lastRenderedPageBreak/>
        <w:t>Вещества маскирующие (исправляющие) вкус, корригенты вкуса (</w:t>
      </w:r>
      <w:r w:rsidRPr="00191E67">
        <w:rPr>
          <w:i/>
          <w:iCs/>
          <w:color w:val="auto"/>
          <w:sz w:val="28"/>
          <w:lang w:val="en-US"/>
        </w:rPr>
        <w:t>Taste</w:t>
      </w:r>
      <w:r w:rsidRPr="00191E67">
        <w:rPr>
          <w:i/>
          <w:iCs/>
          <w:color w:val="auto"/>
          <w:sz w:val="28"/>
        </w:rPr>
        <w:t>-</w:t>
      </w:r>
      <w:r w:rsidRPr="00191E67">
        <w:rPr>
          <w:i/>
          <w:iCs/>
          <w:color w:val="auto"/>
          <w:sz w:val="28"/>
          <w:lang w:val="en-US"/>
        </w:rPr>
        <w:t>masking</w:t>
      </w:r>
      <w:r w:rsidR="00F822EB">
        <w:rPr>
          <w:i/>
          <w:iCs/>
          <w:color w:val="auto"/>
          <w:sz w:val="28"/>
        </w:rPr>
        <w:t xml:space="preserve"> </w:t>
      </w:r>
      <w:r w:rsidRPr="00191E67">
        <w:rPr>
          <w:i/>
          <w:iCs/>
          <w:color w:val="auto"/>
          <w:sz w:val="28"/>
          <w:lang w:val="en-US"/>
        </w:rPr>
        <w:t>agents</w:t>
      </w:r>
      <w:r w:rsidRPr="00191E67">
        <w:rPr>
          <w:i/>
          <w:iCs/>
          <w:color w:val="auto"/>
          <w:sz w:val="28"/>
        </w:rPr>
        <w:t xml:space="preserve">) </w:t>
      </w:r>
      <w:r w:rsidRPr="00191E67">
        <w:rPr>
          <w:color w:val="auto"/>
          <w:sz w:val="28"/>
          <w:szCs w:val="28"/>
        </w:rPr>
        <w:t xml:space="preserve">– вспомогательные вещества, предназначенные для придания лекарственному препарату желаемого вкуса, </w:t>
      </w:r>
      <w:r w:rsidR="00DE5722">
        <w:rPr>
          <w:color w:val="auto"/>
          <w:sz w:val="28"/>
          <w:szCs w:val="28"/>
        </w:rPr>
        <w:t>например</w:t>
      </w:r>
      <w:r w:rsidRPr="00191E67">
        <w:rPr>
          <w:color w:val="auto"/>
          <w:sz w:val="28"/>
          <w:szCs w:val="28"/>
        </w:rPr>
        <w:t>, вкуса фруктов, ягод, шоколада и др.</w:t>
      </w:r>
    </w:p>
    <w:p w:rsidR="00C44392" w:rsidRPr="00191E67" w:rsidRDefault="00E94D0F">
      <w:pPr>
        <w:spacing w:line="360" w:lineRule="auto"/>
        <w:ind w:firstLine="709"/>
        <w:jc w:val="both"/>
        <w:rPr>
          <w:color w:val="auto"/>
        </w:rPr>
      </w:pPr>
      <w:r>
        <w:rPr>
          <w:rStyle w:val="hps"/>
          <w:rFonts w:cs="Arial"/>
          <w:i/>
          <w:color w:val="auto"/>
          <w:sz w:val="28"/>
          <w:szCs w:val="18"/>
        </w:rPr>
        <w:t>Вещества,</w:t>
      </w:r>
      <w:r w:rsidR="00C44392">
        <w:rPr>
          <w:rStyle w:val="hps"/>
          <w:rFonts w:cs="Arial"/>
          <w:i/>
          <w:color w:val="auto"/>
          <w:sz w:val="28"/>
          <w:szCs w:val="18"/>
        </w:rPr>
        <w:t xml:space="preserve"> обеспечивающие требуемую </w:t>
      </w:r>
      <w:r w:rsidR="00C44392" w:rsidRPr="00191E67">
        <w:rPr>
          <w:rStyle w:val="hps"/>
          <w:rFonts w:cs="Arial"/>
          <w:i/>
          <w:color w:val="auto"/>
          <w:sz w:val="28"/>
          <w:szCs w:val="18"/>
        </w:rPr>
        <w:t>осмолярност</w:t>
      </w:r>
      <w:r w:rsidR="00C44392">
        <w:rPr>
          <w:rStyle w:val="hps"/>
          <w:rFonts w:cs="Arial"/>
          <w:i/>
          <w:color w:val="auto"/>
          <w:sz w:val="28"/>
          <w:szCs w:val="18"/>
        </w:rPr>
        <w:t>ь</w:t>
      </w:r>
      <w:r w:rsidR="00C44392" w:rsidRPr="00191E67">
        <w:rPr>
          <w:rStyle w:val="hps"/>
          <w:rFonts w:cs="Arial"/>
          <w:i/>
          <w:color w:val="auto"/>
          <w:sz w:val="28"/>
          <w:szCs w:val="18"/>
        </w:rPr>
        <w:t xml:space="preserve"> </w:t>
      </w:r>
      <w:r w:rsidR="00C44392" w:rsidRPr="00191E67">
        <w:rPr>
          <w:rStyle w:val="hps"/>
          <w:rFonts w:cs="Arial"/>
          <w:i/>
          <w:iCs/>
          <w:color w:val="auto"/>
          <w:sz w:val="28"/>
          <w:szCs w:val="18"/>
        </w:rPr>
        <w:t>(</w:t>
      </w:r>
      <w:r w:rsidR="00C44392" w:rsidRPr="00191E67">
        <w:rPr>
          <w:i/>
          <w:iCs/>
          <w:color w:val="auto"/>
          <w:sz w:val="28"/>
          <w:lang w:val="en-US"/>
        </w:rPr>
        <w:t>Osmotic</w:t>
      </w:r>
      <w:r w:rsidR="006A0D51">
        <w:rPr>
          <w:i/>
          <w:iCs/>
          <w:color w:val="auto"/>
          <w:sz w:val="28"/>
        </w:rPr>
        <w:t xml:space="preserve"> </w:t>
      </w:r>
      <w:r w:rsidR="00C44392" w:rsidRPr="00191E67">
        <w:rPr>
          <w:i/>
          <w:iCs/>
          <w:color w:val="auto"/>
          <w:sz w:val="28"/>
          <w:lang w:val="en-US"/>
        </w:rPr>
        <w:t>agents</w:t>
      </w:r>
      <w:r w:rsidR="00C44392" w:rsidRPr="00191E67">
        <w:rPr>
          <w:i/>
          <w:iCs/>
          <w:color w:val="auto"/>
          <w:sz w:val="28"/>
        </w:rPr>
        <w:t xml:space="preserve">, </w:t>
      </w:r>
      <w:r w:rsidR="00C44392" w:rsidRPr="00191E67">
        <w:rPr>
          <w:i/>
          <w:iCs/>
          <w:color w:val="auto"/>
          <w:sz w:val="28"/>
          <w:lang w:val="en-US"/>
        </w:rPr>
        <w:t>Tonicity</w:t>
      </w:r>
      <w:r w:rsidR="006A0D51">
        <w:rPr>
          <w:i/>
          <w:iCs/>
          <w:color w:val="auto"/>
          <w:sz w:val="28"/>
        </w:rPr>
        <w:t xml:space="preserve"> </w:t>
      </w:r>
      <w:r w:rsidR="00C44392" w:rsidRPr="00191E67">
        <w:rPr>
          <w:i/>
          <w:iCs/>
          <w:color w:val="auto"/>
          <w:sz w:val="28"/>
          <w:lang w:val="en-US"/>
        </w:rPr>
        <w:t>agents</w:t>
      </w:r>
      <w:r w:rsidR="00C44392" w:rsidRPr="00191E67">
        <w:rPr>
          <w:i/>
          <w:iCs/>
          <w:color w:val="auto"/>
          <w:sz w:val="28"/>
        </w:rPr>
        <w:t>)</w:t>
      </w:r>
      <w:r w:rsidR="00C44392" w:rsidRPr="00191E67">
        <w:rPr>
          <w:color w:val="auto"/>
          <w:sz w:val="28"/>
          <w:szCs w:val="28"/>
        </w:rPr>
        <w:t xml:space="preserve"> – вспомогательные вещества, предназначенные, в установленных случаях, для </w:t>
      </w:r>
      <w:r w:rsidR="00C44392">
        <w:rPr>
          <w:color w:val="auto"/>
          <w:sz w:val="28"/>
          <w:szCs w:val="28"/>
        </w:rPr>
        <w:t>установления требуемых значений о</w:t>
      </w:r>
      <w:r w:rsidR="00C44392" w:rsidRPr="00191E67">
        <w:rPr>
          <w:color w:val="auto"/>
          <w:sz w:val="28"/>
          <w:szCs w:val="28"/>
        </w:rPr>
        <w:t>смолярности некоторых лекарственных препаратов,</w:t>
      </w:r>
      <w:r w:rsidR="00C44392">
        <w:rPr>
          <w:color w:val="auto"/>
          <w:sz w:val="28"/>
          <w:szCs w:val="28"/>
        </w:rPr>
        <w:t xml:space="preserve"> прежде всего</w:t>
      </w:r>
      <w:r w:rsidR="00C44392" w:rsidRPr="00191E67">
        <w:rPr>
          <w:color w:val="auto"/>
          <w:sz w:val="28"/>
          <w:szCs w:val="28"/>
        </w:rPr>
        <w:t xml:space="preserve"> </w:t>
      </w:r>
      <w:r w:rsidR="00DE5722">
        <w:rPr>
          <w:color w:val="auto"/>
          <w:sz w:val="28"/>
          <w:szCs w:val="28"/>
        </w:rPr>
        <w:t xml:space="preserve">в </w:t>
      </w:r>
      <w:r w:rsidR="00C44392" w:rsidRPr="00191E67">
        <w:rPr>
          <w:color w:val="auto"/>
          <w:sz w:val="28"/>
          <w:szCs w:val="28"/>
        </w:rPr>
        <w:t>лекарственных препарат</w:t>
      </w:r>
      <w:r w:rsidR="00DE5722">
        <w:rPr>
          <w:color w:val="auto"/>
          <w:sz w:val="28"/>
          <w:szCs w:val="28"/>
        </w:rPr>
        <w:t>ах жидких лекарственных форм, например, растворов</w:t>
      </w:r>
      <w:r w:rsidR="00C44392" w:rsidRPr="00191E67">
        <w:rPr>
          <w:color w:val="auto"/>
          <w:sz w:val="28"/>
          <w:szCs w:val="28"/>
        </w:rPr>
        <w:t xml:space="preserve"> для инфузий, глазных капель и др.</w:t>
      </w:r>
    </w:p>
    <w:p w:rsidR="00C44392" w:rsidRPr="00191E67" w:rsidRDefault="00C44392">
      <w:pPr>
        <w:spacing w:line="360" w:lineRule="auto"/>
        <w:ind w:firstLine="709"/>
        <w:jc w:val="both"/>
        <w:rPr>
          <w:color w:val="auto"/>
        </w:rPr>
      </w:pPr>
      <w:r w:rsidRPr="00833269">
        <w:rPr>
          <w:i/>
          <w:color w:val="auto"/>
          <w:sz w:val="28"/>
          <w:szCs w:val="28"/>
        </w:rPr>
        <w:t>Д</w:t>
      </w:r>
      <w:r w:rsidRPr="00191E67">
        <w:rPr>
          <w:i/>
          <w:color w:val="auto"/>
          <w:sz w:val="28"/>
          <w:szCs w:val="28"/>
        </w:rPr>
        <w:t xml:space="preserve">езинтегранты </w:t>
      </w:r>
      <w:r w:rsidRPr="00191E67">
        <w:rPr>
          <w:i/>
          <w:iCs/>
          <w:color w:val="auto"/>
          <w:sz w:val="28"/>
          <w:szCs w:val="28"/>
        </w:rPr>
        <w:t>(</w:t>
      </w:r>
      <w:r w:rsidRPr="00191E67">
        <w:rPr>
          <w:i/>
          <w:iCs/>
          <w:color w:val="auto"/>
          <w:sz w:val="28"/>
          <w:szCs w:val="28"/>
          <w:lang w:val="en-US"/>
        </w:rPr>
        <w:t>Disintegrants</w:t>
      </w:r>
      <w:r w:rsidRPr="00191E67">
        <w:rPr>
          <w:i/>
          <w:iCs/>
          <w:color w:val="auto"/>
          <w:sz w:val="28"/>
          <w:szCs w:val="28"/>
        </w:rPr>
        <w:t xml:space="preserve">) </w:t>
      </w:r>
      <w:r w:rsidRPr="00191E67">
        <w:rPr>
          <w:color w:val="auto"/>
          <w:sz w:val="28"/>
          <w:szCs w:val="28"/>
        </w:rPr>
        <w:t>– вспомогательные вещества, обеспечивающие распадаемость (дезинтегрирование) таблеток и других твердых дозированных лекарственных форм.</w:t>
      </w:r>
    </w:p>
    <w:p w:rsidR="00C44392" w:rsidRPr="00191E67" w:rsidRDefault="00C44392">
      <w:pPr>
        <w:spacing w:line="360" w:lineRule="auto"/>
        <w:ind w:firstLine="709"/>
        <w:jc w:val="both"/>
        <w:rPr>
          <w:color w:val="auto"/>
        </w:rPr>
      </w:pPr>
      <w:r w:rsidRPr="00191E67">
        <w:rPr>
          <w:rFonts w:cs="Arial"/>
          <w:i/>
          <w:color w:val="auto"/>
          <w:sz w:val="28"/>
          <w:szCs w:val="18"/>
        </w:rPr>
        <w:t xml:space="preserve">Загустители </w:t>
      </w:r>
      <w:r w:rsidRPr="00191E67">
        <w:rPr>
          <w:rFonts w:cs="Arial"/>
          <w:i/>
          <w:iCs/>
          <w:color w:val="auto"/>
          <w:sz w:val="28"/>
          <w:szCs w:val="18"/>
        </w:rPr>
        <w:t>(</w:t>
      </w:r>
      <w:r w:rsidRPr="00191E67">
        <w:rPr>
          <w:i/>
          <w:iCs/>
          <w:color w:val="auto"/>
          <w:sz w:val="28"/>
          <w:lang w:val="en-US"/>
        </w:rPr>
        <w:t>Thickeners</w:t>
      </w:r>
      <w:r w:rsidRPr="00191E67">
        <w:rPr>
          <w:i/>
          <w:iCs/>
          <w:color w:val="auto"/>
          <w:sz w:val="28"/>
        </w:rPr>
        <w:t xml:space="preserve">) </w:t>
      </w:r>
      <w:r w:rsidRPr="00191E67">
        <w:rPr>
          <w:color w:val="auto"/>
          <w:sz w:val="28"/>
          <w:szCs w:val="28"/>
        </w:rPr>
        <w:t>– вспомогательные вещества, предназначенные для получения и сохранения желаемой консистенции твердых или жидких лекарственных форм, используемые в технологическом процессе производства</w:t>
      </w:r>
      <w:r w:rsidR="00DE5722">
        <w:rPr>
          <w:color w:val="auto"/>
          <w:sz w:val="28"/>
          <w:szCs w:val="28"/>
        </w:rPr>
        <w:t>/изготовления</w:t>
      </w:r>
      <w:r w:rsidRPr="00191E67">
        <w:rPr>
          <w:color w:val="auto"/>
          <w:sz w:val="28"/>
          <w:szCs w:val="28"/>
        </w:rPr>
        <w:t xml:space="preserve"> лекарственных препаратов. Как правило, загустители представляют собой высокомолекулярные вещества, способные адсорбировать воду или другие жидкости, образуя гомогенные, вязкие и коллоидные растворы.</w:t>
      </w:r>
    </w:p>
    <w:p w:rsidR="00C44392" w:rsidRPr="00191E67" w:rsidRDefault="00C44392">
      <w:pPr>
        <w:spacing w:line="360" w:lineRule="auto"/>
        <w:ind w:firstLine="709"/>
        <w:jc w:val="both"/>
        <w:rPr>
          <w:color w:val="auto"/>
        </w:rPr>
      </w:pPr>
      <w:r w:rsidRPr="00191E67">
        <w:rPr>
          <w:i/>
          <w:iCs/>
          <w:color w:val="auto"/>
          <w:sz w:val="28"/>
          <w:szCs w:val="28"/>
        </w:rPr>
        <w:t>Красители</w:t>
      </w:r>
      <w:r w:rsidRPr="00191E67">
        <w:rPr>
          <w:i/>
          <w:iCs/>
          <w:color w:val="auto"/>
          <w:sz w:val="28"/>
        </w:rPr>
        <w:t xml:space="preserve"> (</w:t>
      </w:r>
      <w:r w:rsidRPr="00191E67">
        <w:rPr>
          <w:i/>
          <w:iCs/>
          <w:color w:val="auto"/>
          <w:sz w:val="28"/>
          <w:lang w:val="en-US"/>
        </w:rPr>
        <w:t>Colourants</w:t>
      </w:r>
      <w:r w:rsidRPr="00191E67">
        <w:rPr>
          <w:i/>
          <w:iCs/>
          <w:color w:val="auto"/>
          <w:sz w:val="28"/>
        </w:rPr>
        <w:t xml:space="preserve">) </w:t>
      </w:r>
      <w:r w:rsidRPr="00191E67">
        <w:rPr>
          <w:color w:val="auto"/>
          <w:sz w:val="28"/>
          <w:szCs w:val="28"/>
        </w:rPr>
        <w:t>– вспомогательные вещества, используемые для придания окраски лекарственным препаратам.</w:t>
      </w:r>
    </w:p>
    <w:p w:rsidR="00C44392" w:rsidRPr="00191E67" w:rsidRDefault="00C44392">
      <w:pPr>
        <w:spacing w:line="360" w:lineRule="auto"/>
        <w:ind w:firstLine="709"/>
        <w:jc w:val="both"/>
        <w:rPr>
          <w:color w:val="auto"/>
        </w:rPr>
      </w:pPr>
      <w:r w:rsidRPr="00191E67">
        <w:rPr>
          <w:i/>
          <w:color w:val="auto"/>
          <w:sz w:val="28"/>
          <w:szCs w:val="28"/>
        </w:rPr>
        <w:t xml:space="preserve">Криопротекторы </w:t>
      </w:r>
      <w:r w:rsidRPr="00191E67">
        <w:rPr>
          <w:i/>
          <w:iCs/>
          <w:color w:val="auto"/>
          <w:sz w:val="28"/>
          <w:szCs w:val="28"/>
        </w:rPr>
        <w:t>(</w:t>
      </w:r>
      <w:r w:rsidRPr="00191E67">
        <w:rPr>
          <w:i/>
          <w:iCs/>
          <w:color w:val="auto"/>
          <w:sz w:val="28"/>
          <w:szCs w:val="28"/>
          <w:lang w:val="en-US"/>
        </w:rPr>
        <w:t>Crioprotectors</w:t>
      </w:r>
      <w:r w:rsidRPr="00191E67">
        <w:rPr>
          <w:i/>
          <w:iCs/>
          <w:color w:val="auto"/>
          <w:sz w:val="28"/>
          <w:szCs w:val="28"/>
        </w:rPr>
        <w:t xml:space="preserve">) </w:t>
      </w:r>
      <w:r w:rsidRPr="00191E67">
        <w:rPr>
          <w:color w:val="auto"/>
          <w:sz w:val="28"/>
          <w:szCs w:val="28"/>
        </w:rPr>
        <w:t>– вспомогательные вещества, способные препятствовать образованию кристаллов льда и разрушению оболочки и денатурации белковой молекулы лекарственного препарата в процессе замораживания.</w:t>
      </w:r>
    </w:p>
    <w:p w:rsidR="00C44392" w:rsidRPr="00191E67" w:rsidRDefault="00C44392">
      <w:pPr>
        <w:spacing w:line="360" w:lineRule="auto"/>
        <w:ind w:firstLine="709"/>
        <w:jc w:val="both"/>
        <w:rPr>
          <w:color w:val="auto"/>
        </w:rPr>
      </w:pPr>
      <w:r w:rsidRPr="00191E67">
        <w:rPr>
          <w:rStyle w:val="extended-textfull"/>
          <w:i/>
          <w:color w:val="auto"/>
          <w:sz w:val="28"/>
          <w:szCs w:val="28"/>
        </w:rPr>
        <w:t xml:space="preserve">Наполнители, разбавители </w:t>
      </w:r>
      <w:r w:rsidRPr="00C44392">
        <w:rPr>
          <w:rStyle w:val="extended-textfull"/>
          <w:i/>
          <w:color w:val="auto"/>
          <w:sz w:val="28"/>
          <w:szCs w:val="28"/>
        </w:rPr>
        <w:t>(</w:t>
      </w:r>
      <w:r w:rsidRPr="00C44392">
        <w:rPr>
          <w:rStyle w:val="extended-textfull"/>
          <w:i/>
          <w:color w:val="auto"/>
          <w:sz w:val="28"/>
          <w:szCs w:val="28"/>
          <w:lang w:val="en-US"/>
        </w:rPr>
        <w:t>Filling</w:t>
      </w:r>
      <w:r w:rsidR="000235AD">
        <w:rPr>
          <w:rStyle w:val="extended-textfull"/>
          <w:i/>
          <w:color w:val="auto"/>
          <w:sz w:val="28"/>
          <w:szCs w:val="28"/>
        </w:rPr>
        <w:t xml:space="preserve"> </w:t>
      </w:r>
      <w:r w:rsidRPr="00C44392">
        <w:rPr>
          <w:rStyle w:val="extended-textfull"/>
          <w:i/>
          <w:color w:val="auto"/>
          <w:sz w:val="28"/>
          <w:szCs w:val="28"/>
          <w:lang w:val="en-US"/>
        </w:rPr>
        <w:t>agents</w:t>
      </w:r>
      <w:r w:rsidRPr="00C44392">
        <w:rPr>
          <w:rStyle w:val="extended-textfull"/>
          <w:i/>
          <w:color w:val="auto"/>
          <w:sz w:val="28"/>
          <w:szCs w:val="28"/>
        </w:rPr>
        <w:t>)</w:t>
      </w:r>
      <w:r w:rsidRPr="00191E67">
        <w:rPr>
          <w:rStyle w:val="extended-textfull"/>
          <w:color w:val="auto"/>
          <w:sz w:val="28"/>
          <w:szCs w:val="28"/>
        </w:rPr>
        <w:t xml:space="preserve"> – вспомогательные вещества, используемые для придания твердым лекарственным формам заданного объема или массы.</w:t>
      </w:r>
    </w:p>
    <w:p w:rsidR="00C44392" w:rsidRPr="00191E67" w:rsidRDefault="00C44392">
      <w:pPr>
        <w:spacing w:line="360" w:lineRule="auto"/>
        <w:ind w:firstLine="709"/>
        <w:jc w:val="both"/>
        <w:rPr>
          <w:color w:val="auto"/>
        </w:rPr>
      </w:pPr>
      <w:r w:rsidRPr="00191E67">
        <w:rPr>
          <w:rStyle w:val="hps"/>
          <w:rFonts w:cs="Arial"/>
          <w:i/>
          <w:color w:val="auto"/>
          <w:sz w:val="28"/>
          <w:szCs w:val="18"/>
        </w:rPr>
        <w:lastRenderedPageBreak/>
        <w:t>Основа лекарственного препарата</w:t>
      </w:r>
      <w:r w:rsidRPr="00191E67">
        <w:rPr>
          <w:rStyle w:val="hps"/>
          <w:rFonts w:cs="Arial"/>
          <w:color w:val="auto"/>
          <w:sz w:val="28"/>
          <w:szCs w:val="18"/>
        </w:rPr>
        <w:t xml:space="preserve"> </w:t>
      </w:r>
      <w:r w:rsidRPr="00191E67">
        <w:rPr>
          <w:rStyle w:val="hps"/>
          <w:rFonts w:cs="Arial"/>
          <w:i/>
          <w:color w:val="auto"/>
          <w:sz w:val="28"/>
          <w:szCs w:val="18"/>
        </w:rPr>
        <w:t>(</w:t>
      </w:r>
      <w:r w:rsidRPr="00191E67">
        <w:rPr>
          <w:rStyle w:val="hps"/>
          <w:rFonts w:cs="Arial"/>
          <w:i/>
          <w:color w:val="auto"/>
          <w:sz w:val="28"/>
          <w:szCs w:val="18"/>
          <w:lang w:val="en-US"/>
        </w:rPr>
        <w:t>Basis</w:t>
      </w:r>
      <w:r w:rsidRPr="00191E67">
        <w:rPr>
          <w:rStyle w:val="hps"/>
          <w:rFonts w:cs="Arial"/>
          <w:i/>
          <w:color w:val="auto"/>
          <w:sz w:val="28"/>
          <w:szCs w:val="18"/>
        </w:rPr>
        <w:t xml:space="preserve"> </w:t>
      </w:r>
      <w:r w:rsidRPr="00191E67">
        <w:rPr>
          <w:rStyle w:val="hps"/>
          <w:rFonts w:cs="Arial"/>
          <w:i/>
          <w:color w:val="auto"/>
          <w:sz w:val="28"/>
          <w:szCs w:val="18"/>
          <w:lang w:val="en-US"/>
        </w:rPr>
        <w:t>of</w:t>
      </w:r>
      <w:r w:rsidRPr="00191E67">
        <w:rPr>
          <w:rStyle w:val="hps"/>
          <w:rFonts w:cs="Arial"/>
          <w:i/>
          <w:color w:val="auto"/>
          <w:sz w:val="28"/>
          <w:szCs w:val="18"/>
        </w:rPr>
        <w:t xml:space="preserve"> </w:t>
      </w:r>
      <w:r w:rsidRPr="00191E67">
        <w:rPr>
          <w:rStyle w:val="hps"/>
          <w:rFonts w:cs="Arial"/>
          <w:i/>
          <w:color w:val="auto"/>
          <w:sz w:val="28"/>
          <w:szCs w:val="18"/>
          <w:lang w:val="en-US"/>
        </w:rPr>
        <w:t>the</w:t>
      </w:r>
      <w:r w:rsidRPr="00191E67">
        <w:rPr>
          <w:rStyle w:val="hps"/>
          <w:rFonts w:cs="Arial"/>
          <w:i/>
          <w:color w:val="auto"/>
          <w:sz w:val="28"/>
          <w:szCs w:val="18"/>
        </w:rPr>
        <w:t xml:space="preserve"> </w:t>
      </w:r>
      <w:r w:rsidRPr="00191E67">
        <w:rPr>
          <w:rStyle w:val="hps"/>
          <w:rFonts w:cs="Arial"/>
          <w:i/>
          <w:color w:val="auto"/>
          <w:sz w:val="28"/>
          <w:szCs w:val="18"/>
          <w:lang w:val="en-US"/>
        </w:rPr>
        <w:t>drug</w:t>
      </w:r>
      <w:r w:rsidRPr="00191E67">
        <w:rPr>
          <w:rStyle w:val="hps"/>
          <w:rFonts w:cs="Arial"/>
          <w:i/>
          <w:color w:val="auto"/>
          <w:sz w:val="28"/>
          <w:szCs w:val="18"/>
        </w:rPr>
        <w:t xml:space="preserve">) </w:t>
      </w:r>
      <w:r w:rsidRPr="00191E67">
        <w:rPr>
          <w:rStyle w:val="hps"/>
          <w:rFonts w:cs="Arial"/>
          <w:i/>
          <w:iCs/>
          <w:color w:val="auto"/>
          <w:sz w:val="28"/>
          <w:szCs w:val="28"/>
        </w:rPr>
        <w:t>–</w:t>
      </w:r>
      <w:r w:rsidRPr="00191E67">
        <w:rPr>
          <w:rStyle w:val="hps"/>
          <w:rFonts w:cs="Arial"/>
          <w:color w:val="auto"/>
          <w:sz w:val="28"/>
          <w:szCs w:val="28"/>
        </w:rPr>
        <w:t xml:space="preserve"> вспомогательное вещество</w:t>
      </w:r>
      <w:r w:rsidRPr="00191E67">
        <w:rPr>
          <w:rStyle w:val="hps"/>
          <w:rFonts w:cs="Arial"/>
          <w:color w:val="auto"/>
          <w:sz w:val="28"/>
          <w:szCs w:val="18"/>
        </w:rPr>
        <w:t xml:space="preserve"> или смесь вспомогательных веществ, являющееся носителем действующего вещества/веществ, обеспечивающее требуемый объем/массу, необходимую консистенцию и другие характеристики лекарственного препарата в определенной лекарственной форме. Основы лекарственных препаратов могут быть</w:t>
      </w:r>
      <w:r w:rsidR="00DE5722">
        <w:rPr>
          <w:rStyle w:val="hps"/>
          <w:rFonts w:cs="Arial"/>
          <w:color w:val="auto"/>
          <w:sz w:val="28"/>
          <w:szCs w:val="18"/>
        </w:rPr>
        <w:t xml:space="preserve"> отнесены, например,</w:t>
      </w:r>
      <w:r w:rsidRPr="00191E67">
        <w:rPr>
          <w:rStyle w:val="hps"/>
          <w:rFonts w:cs="Arial"/>
          <w:color w:val="auto"/>
          <w:sz w:val="28"/>
          <w:szCs w:val="18"/>
        </w:rPr>
        <w:t xml:space="preserve"> мазевые, суппозиторные, гелеобразующие и др</w:t>
      </w:r>
      <w:r w:rsidR="00DE5722">
        <w:rPr>
          <w:rStyle w:val="hps"/>
          <w:rFonts w:cs="Arial"/>
          <w:color w:val="auto"/>
          <w:sz w:val="28"/>
          <w:szCs w:val="18"/>
        </w:rPr>
        <w:t>угие основы.</w:t>
      </w:r>
    </w:p>
    <w:p w:rsidR="00C44392" w:rsidRPr="00191E67" w:rsidRDefault="00C44392">
      <w:pPr>
        <w:spacing w:line="360" w:lineRule="auto"/>
        <w:ind w:firstLine="709"/>
        <w:jc w:val="both"/>
        <w:rPr>
          <w:color w:val="auto"/>
        </w:rPr>
      </w:pPr>
      <w:r w:rsidRPr="00191E67">
        <w:rPr>
          <w:i/>
          <w:color w:val="auto"/>
          <w:sz w:val="28"/>
          <w:szCs w:val="28"/>
        </w:rPr>
        <w:t xml:space="preserve">Пенетраторы </w:t>
      </w:r>
      <w:r w:rsidRPr="00191E67">
        <w:rPr>
          <w:i/>
          <w:iCs/>
          <w:color w:val="auto"/>
          <w:sz w:val="28"/>
        </w:rPr>
        <w:t>(</w:t>
      </w:r>
      <w:r w:rsidRPr="00191E67">
        <w:rPr>
          <w:i/>
          <w:iCs/>
          <w:color w:val="auto"/>
          <w:sz w:val="28"/>
          <w:lang w:val="en-US"/>
        </w:rPr>
        <w:t>Penetration</w:t>
      </w:r>
      <w:r w:rsidR="006A0D51">
        <w:rPr>
          <w:i/>
          <w:iCs/>
          <w:color w:val="auto"/>
          <w:sz w:val="28"/>
        </w:rPr>
        <w:t xml:space="preserve"> </w:t>
      </w:r>
      <w:r w:rsidRPr="00191E67">
        <w:rPr>
          <w:i/>
          <w:iCs/>
          <w:color w:val="auto"/>
          <w:sz w:val="28"/>
          <w:lang w:val="en-US"/>
        </w:rPr>
        <w:t>enhancers</w:t>
      </w:r>
      <w:r w:rsidRPr="00191E67">
        <w:rPr>
          <w:i/>
          <w:iCs/>
          <w:color w:val="auto"/>
          <w:sz w:val="28"/>
        </w:rPr>
        <w:t xml:space="preserve">) </w:t>
      </w:r>
      <w:r w:rsidRPr="00191E67">
        <w:rPr>
          <w:i/>
          <w:iCs/>
          <w:color w:val="auto"/>
          <w:sz w:val="28"/>
          <w:szCs w:val="28"/>
        </w:rPr>
        <w:t>–</w:t>
      </w:r>
      <w:r w:rsidRPr="00191E67">
        <w:rPr>
          <w:color w:val="auto"/>
          <w:sz w:val="28"/>
          <w:szCs w:val="28"/>
        </w:rPr>
        <w:t xml:space="preserve"> вспомогательные вещества</w:t>
      </w:r>
      <w:r w:rsidRPr="00191E67">
        <w:rPr>
          <w:color w:val="auto"/>
          <w:sz w:val="28"/>
        </w:rPr>
        <w:t xml:space="preserve">, </w:t>
      </w:r>
      <w:r w:rsidRPr="00191E67">
        <w:rPr>
          <w:rStyle w:val="hps"/>
          <w:rFonts w:cs="Arial"/>
          <w:color w:val="auto"/>
          <w:sz w:val="28"/>
          <w:szCs w:val="18"/>
        </w:rPr>
        <w:t xml:space="preserve">усиливающие проницаемость, ускоряющие всасывание и </w:t>
      </w:r>
      <w:r w:rsidRPr="00191E67">
        <w:rPr>
          <w:color w:val="auto"/>
          <w:sz w:val="28"/>
        </w:rPr>
        <w:t>с</w:t>
      </w:r>
      <w:r w:rsidRPr="00191E67">
        <w:rPr>
          <w:rStyle w:val="hps"/>
          <w:rFonts w:cs="Arial"/>
          <w:color w:val="auto"/>
          <w:sz w:val="28"/>
          <w:szCs w:val="18"/>
        </w:rPr>
        <w:t>пособствующие проникновению действующего вещества лекарственного препарата через кожу или иной покров.</w:t>
      </w:r>
    </w:p>
    <w:p w:rsidR="00C44392" w:rsidRPr="00191E67" w:rsidRDefault="00C44392">
      <w:pPr>
        <w:spacing w:line="360" w:lineRule="auto"/>
        <w:ind w:firstLine="709"/>
        <w:jc w:val="both"/>
        <w:rPr>
          <w:color w:val="auto"/>
        </w:rPr>
      </w:pPr>
      <w:r w:rsidRPr="00191E67">
        <w:rPr>
          <w:i/>
          <w:color w:val="auto"/>
          <w:sz w:val="28"/>
          <w:szCs w:val="28"/>
        </w:rPr>
        <w:t xml:space="preserve">Пенообразователи </w:t>
      </w:r>
      <w:r w:rsidRPr="00191E67">
        <w:rPr>
          <w:i/>
          <w:iCs/>
          <w:color w:val="auto"/>
          <w:sz w:val="28"/>
          <w:szCs w:val="28"/>
        </w:rPr>
        <w:t>(</w:t>
      </w:r>
      <w:r w:rsidRPr="00191E67">
        <w:rPr>
          <w:i/>
          <w:iCs/>
          <w:color w:val="auto"/>
          <w:sz w:val="28"/>
          <w:lang w:val="en-US"/>
        </w:rPr>
        <w:t>Foaming</w:t>
      </w:r>
      <w:r w:rsidR="006A0D51">
        <w:rPr>
          <w:i/>
          <w:iCs/>
          <w:color w:val="auto"/>
          <w:sz w:val="28"/>
        </w:rPr>
        <w:t xml:space="preserve"> </w:t>
      </w:r>
      <w:r w:rsidRPr="00191E67">
        <w:rPr>
          <w:i/>
          <w:iCs/>
          <w:color w:val="auto"/>
          <w:sz w:val="28"/>
          <w:lang w:val="en-US"/>
        </w:rPr>
        <w:t>agents</w:t>
      </w:r>
      <w:r w:rsidRPr="00191E67">
        <w:rPr>
          <w:i/>
          <w:iCs/>
          <w:color w:val="auto"/>
          <w:sz w:val="28"/>
        </w:rPr>
        <w:t xml:space="preserve">) </w:t>
      </w:r>
      <w:r w:rsidRPr="00191E67">
        <w:rPr>
          <w:color w:val="auto"/>
          <w:sz w:val="28"/>
          <w:szCs w:val="28"/>
        </w:rPr>
        <w:t>– вспомогательные вещества, используемые для образования пены и создающие условия для равномерной диффузии действующего вещества в виде газообразной фазы в жидкую лекарственную форму.</w:t>
      </w:r>
    </w:p>
    <w:p w:rsidR="00C44392" w:rsidRDefault="00C44392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91E67">
        <w:rPr>
          <w:i/>
          <w:color w:val="auto"/>
          <w:sz w:val="28"/>
          <w:szCs w:val="28"/>
        </w:rPr>
        <w:t>Пластификаторы (</w:t>
      </w:r>
      <w:r w:rsidRPr="00191E67">
        <w:rPr>
          <w:i/>
          <w:iCs/>
          <w:color w:val="auto"/>
          <w:sz w:val="28"/>
          <w:lang w:val="en-US"/>
        </w:rPr>
        <w:t>Plasticizers</w:t>
      </w:r>
      <w:r w:rsidRPr="00191E67">
        <w:rPr>
          <w:i/>
          <w:iCs/>
          <w:color w:val="auto"/>
          <w:sz w:val="28"/>
        </w:rPr>
        <w:t xml:space="preserve">) </w:t>
      </w:r>
      <w:r w:rsidRPr="00191E67">
        <w:rPr>
          <w:color w:val="auto"/>
          <w:sz w:val="28"/>
          <w:szCs w:val="28"/>
        </w:rPr>
        <w:t>– вспомогательные вещества, придающие полимерным материалам пластичность или эластичность, упругость, износостойкость, прочность на разрыв, используемые для облегчения технологического процесса производства</w:t>
      </w:r>
      <w:r w:rsidR="00DE5722">
        <w:rPr>
          <w:color w:val="auto"/>
          <w:sz w:val="28"/>
          <w:szCs w:val="28"/>
        </w:rPr>
        <w:t>/изготовления</w:t>
      </w:r>
      <w:r w:rsidRPr="00191E67">
        <w:rPr>
          <w:color w:val="auto"/>
          <w:sz w:val="28"/>
          <w:szCs w:val="28"/>
        </w:rPr>
        <w:t xml:space="preserve"> лекарственных препаратов.</w:t>
      </w:r>
    </w:p>
    <w:p w:rsidR="00157B9A" w:rsidRPr="00191E67" w:rsidRDefault="00157B9A" w:rsidP="00157B9A">
      <w:pPr>
        <w:spacing w:line="360" w:lineRule="auto"/>
        <w:ind w:firstLine="709"/>
        <w:jc w:val="both"/>
        <w:rPr>
          <w:color w:val="auto"/>
        </w:rPr>
      </w:pPr>
      <w:r w:rsidRPr="00191E67">
        <w:rPr>
          <w:i/>
          <w:color w:val="auto"/>
          <w:sz w:val="28"/>
          <w:szCs w:val="28"/>
        </w:rPr>
        <w:t xml:space="preserve">Подкисляющие вещества </w:t>
      </w:r>
      <w:r w:rsidRPr="00191E67">
        <w:rPr>
          <w:i/>
          <w:iCs/>
          <w:color w:val="auto"/>
          <w:sz w:val="28"/>
        </w:rPr>
        <w:t>(</w:t>
      </w:r>
      <w:r w:rsidRPr="00191E67">
        <w:rPr>
          <w:i/>
          <w:iCs/>
          <w:color w:val="auto"/>
          <w:sz w:val="28"/>
          <w:lang w:val="en-US"/>
        </w:rPr>
        <w:t>Acidifying</w:t>
      </w:r>
      <w:r w:rsidR="006A0D51">
        <w:rPr>
          <w:i/>
          <w:iCs/>
          <w:color w:val="auto"/>
          <w:sz w:val="28"/>
        </w:rPr>
        <w:t xml:space="preserve"> </w:t>
      </w:r>
      <w:r w:rsidRPr="00191E67">
        <w:rPr>
          <w:i/>
          <w:iCs/>
          <w:color w:val="auto"/>
          <w:sz w:val="28"/>
          <w:lang w:val="en-US"/>
        </w:rPr>
        <w:t>agents</w:t>
      </w:r>
      <w:r w:rsidRPr="00191E67">
        <w:rPr>
          <w:i/>
          <w:iCs/>
          <w:color w:val="auto"/>
          <w:sz w:val="28"/>
        </w:rPr>
        <w:t xml:space="preserve">) </w:t>
      </w:r>
      <w:r w:rsidRPr="00191E67">
        <w:rPr>
          <w:color w:val="auto"/>
          <w:sz w:val="28"/>
          <w:szCs w:val="28"/>
        </w:rPr>
        <w:t>– вспомогательные вещества, используемые для создания кислого значения среды и подавляющее гидролиз действующего вещества, образованного сильной кислотой и слабым основанием.</w:t>
      </w:r>
    </w:p>
    <w:p w:rsidR="00157B9A" w:rsidRPr="00191E67" w:rsidRDefault="00157B9A">
      <w:pPr>
        <w:spacing w:line="360" w:lineRule="auto"/>
        <w:ind w:firstLine="709"/>
        <w:jc w:val="both"/>
        <w:rPr>
          <w:color w:val="auto"/>
        </w:rPr>
      </w:pPr>
      <w:r w:rsidRPr="00191E67">
        <w:rPr>
          <w:i/>
          <w:color w:val="auto"/>
          <w:sz w:val="28"/>
          <w:szCs w:val="28"/>
        </w:rPr>
        <w:t xml:space="preserve">Подщелачивающие вещества </w:t>
      </w:r>
      <w:r w:rsidRPr="00191E67">
        <w:rPr>
          <w:i/>
          <w:iCs/>
          <w:color w:val="auto"/>
          <w:sz w:val="28"/>
        </w:rPr>
        <w:t>(А</w:t>
      </w:r>
      <w:r w:rsidRPr="00191E67">
        <w:rPr>
          <w:i/>
          <w:iCs/>
          <w:color w:val="auto"/>
          <w:sz w:val="28"/>
          <w:lang w:val="en-US"/>
        </w:rPr>
        <w:t>lkalizing</w:t>
      </w:r>
      <w:r w:rsidR="006A0D51">
        <w:rPr>
          <w:i/>
          <w:iCs/>
          <w:color w:val="auto"/>
          <w:sz w:val="28"/>
        </w:rPr>
        <w:t xml:space="preserve"> </w:t>
      </w:r>
      <w:r w:rsidRPr="00191E67">
        <w:rPr>
          <w:i/>
          <w:iCs/>
          <w:color w:val="auto"/>
          <w:sz w:val="28"/>
          <w:lang w:val="en-US"/>
        </w:rPr>
        <w:t>agents</w:t>
      </w:r>
      <w:r w:rsidRPr="00191E67">
        <w:rPr>
          <w:i/>
          <w:iCs/>
          <w:color w:val="auto"/>
          <w:sz w:val="28"/>
        </w:rPr>
        <w:t xml:space="preserve">) </w:t>
      </w:r>
      <w:r w:rsidRPr="00191E67">
        <w:rPr>
          <w:color w:val="auto"/>
          <w:sz w:val="28"/>
          <w:szCs w:val="28"/>
        </w:rPr>
        <w:t>– вспомогательные вещества, используемые для создания щелочного значения среды и, таким образом, подавляющее гидролиз действующего вещества, образованного слабой кислотой и сильным основанием.</w:t>
      </w:r>
    </w:p>
    <w:p w:rsidR="00C44392" w:rsidRPr="00191E67" w:rsidRDefault="00C44392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91E67">
        <w:rPr>
          <w:i/>
          <w:iCs/>
          <w:color w:val="auto"/>
          <w:sz w:val="28"/>
          <w:szCs w:val="28"/>
        </w:rPr>
        <w:lastRenderedPageBreak/>
        <w:t>Пролонгаторы (</w:t>
      </w:r>
      <w:r w:rsidRPr="00191E67">
        <w:rPr>
          <w:i/>
          <w:iCs/>
          <w:color w:val="auto"/>
          <w:sz w:val="28"/>
          <w:szCs w:val="28"/>
          <w:lang w:val="en-US"/>
        </w:rPr>
        <w:t>Extenders</w:t>
      </w:r>
      <w:r w:rsidRPr="00191E67">
        <w:rPr>
          <w:i/>
          <w:iCs/>
          <w:color w:val="auto"/>
          <w:sz w:val="28"/>
          <w:szCs w:val="28"/>
        </w:rPr>
        <w:t xml:space="preserve">) – </w:t>
      </w:r>
      <w:r w:rsidRPr="00191E67">
        <w:rPr>
          <w:color w:val="auto"/>
          <w:sz w:val="28"/>
          <w:szCs w:val="28"/>
        </w:rPr>
        <w:t xml:space="preserve">вспомогательные вещества, увеличивающие время нахождения </w:t>
      </w:r>
      <w:r w:rsidR="00157B9A">
        <w:rPr>
          <w:color w:val="auto"/>
          <w:sz w:val="28"/>
          <w:szCs w:val="28"/>
        </w:rPr>
        <w:t xml:space="preserve">и действия </w:t>
      </w:r>
      <w:r w:rsidRPr="00191E67">
        <w:rPr>
          <w:color w:val="auto"/>
          <w:sz w:val="28"/>
          <w:szCs w:val="28"/>
        </w:rPr>
        <w:t>лекарственного препарата в организме.</w:t>
      </w:r>
    </w:p>
    <w:p w:rsidR="00C44392" w:rsidRPr="00191E67" w:rsidRDefault="00C44392">
      <w:pPr>
        <w:spacing w:line="360" w:lineRule="auto"/>
        <w:ind w:firstLine="709"/>
        <w:jc w:val="both"/>
        <w:rPr>
          <w:color w:val="auto"/>
        </w:rPr>
      </w:pPr>
      <w:r w:rsidRPr="00191E67">
        <w:rPr>
          <w:i/>
          <w:iCs/>
          <w:color w:val="auto"/>
          <w:sz w:val="28"/>
          <w:szCs w:val="28"/>
        </w:rPr>
        <w:t>Пропелленты (</w:t>
      </w:r>
      <w:r w:rsidRPr="00191E67">
        <w:rPr>
          <w:i/>
          <w:iCs/>
          <w:color w:val="auto"/>
          <w:sz w:val="28"/>
          <w:szCs w:val="28"/>
          <w:lang w:val="en-US"/>
        </w:rPr>
        <w:t>Propellants</w:t>
      </w:r>
      <w:r w:rsidRPr="00191E67">
        <w:rPr>
          <w:i/>
          <w:iCs/>
          <w:color w:val="auto"/>
          <w:sz w:val="28"/>
          <w:szCs w:val="28"/>
        </w:rPr>
        <w:t xml:space="preserve">) – </w:t>
      </w:r>
      <w:r w:rsidRPr="00191E67">
        <w:rPr>
          <w:color w:val="auto"/>
          <w:sz w:val="28"/>
          <w:szCs w:val="28"/>
        </w:rPr>
        <w:t>вспомогательные газообразные вещества, на потенциальной энергии которых основан принцип вытеснения лекарственного препарата, находящегося в аэрозольном баллоне и его диспергирование.</w:t>
      </w:r>
    </w:p>
    <w:p w:rsidR="00C44392" w:rsidRPr="00191E67" w:rsidRDefault="00C44392">
      <w:pPr>
        <w:spacing w:line="360" w:lineRule="auto"/>
        <w:ind w:firstLine="709"/>
        <w:jc w:val="both"/>
        <w:rPr>
          <w:color w:val="auto"/>
        </w:rPr>
      </w:pPr>
      <w:r w:rsidRPr="00191E67">
        <w:rPr>
          <w:i/>
          <w:color w:val="auto"/>
          <w:sz w:val="28"/>
          <w:szCs w:val="28"/>
        </w:rPr>
        <w:t xml:space="preserve">Растворители </w:t>
      </w:r>
      <w:r w:rsidRPr="00191E67">
        <w:rPr>
          <w:i/>
          <w:iCs/>
          <w:color w:val="auto"/>
          <w:sz w:val="28"/>
          <w:szCs w:val="28"/>
        </w:rPr>
        <w:t>(</w:t>
      </w:r>
      <w:r w:rsidRPr="00191E67">
        <w:rPr>
          <w:i/>
          <w:iCs/>
          <w:color w:val="auto"/>
          <w:sz w:val="28"/>
          <w:lang w:val="en-US"/>
        </w:rPr>
        <w:t>Solvents</w:t>
      </w:r>
      <w:r w:rsidRPr="00191E67">
        <w:rPr>
          <w:i/>
          <w:iCs/>
          <w:color w:val="auto"/>
          <w:sz w:val="28"/>
        </w:rPr>
        <w:t xml:space="preserve">) </w:t>
      </w:r>
      <w:r w:rsidRPr="00191E67">
        <w:rPr>
          <w:color w:val="auto"/>
          <w:sz w:val="28"/>
          <w:szCs w:val="28"/>
        </w:rPr>
        <w:t>– жидкие вспомогательные вещества, представляющие собой химическое соединение или</w:t>
      </w:r>
      <w:r w:rsidR="00DE5722">
        <w:rPr>
          <w:color w:val="auto"/>
          <w:sz w:val="28"/>
          <w:szCs w:val="28"/>
        </w:rPr>
        <w:t xml:space="preserve"> их</w:t>
      </w:r>
      <w:r w:rsidRPr="00191E67">
        <w:rPr>
          <w:color w:val="auto"/>
          <w:sz w:val="28"/>
          <w:szCs w:val="28"/>
        </w:rPr>
        <w:t xml:space="preserve"> смеси, используемые в качестве дисперсионной среды, способные растворять действующие и другие вспомогательные вещества с образованием однородных систем – растворов; растворители участвуют в формировании объема лекарственной формы лекарственного препарата и являются неотъемлемой ее частью.</w:t>
      </w:r>
    </w:p>
    <w:p w:rsidR="00C44392" w:rsidRPr="00191E67" w:rsidRDefault="00C44392">
      <w:pPr>
        <w:spacing w:line="360" w:lineRule="auto"/>
        <w:ind w:firstLine="709"/>
        <w:jc w:val="both"/>
        <w:rPr>
          <w:color w:val="auto"/>
        </w:rPr>
      </w:pPr>
      <w:r w:rsidRPr="00191E67">
        <w:rPr>
          <w:i/>
          <w:color w:val="auto"/>
          <w:sz w:val="28"/>
          <w:szCs w:val="28"/>
        </w:rPr>
        <w:t>Связывающие вещества</w:t>
      </w:r>
      <w:r w:rsidRPr="00191E67">
        <w:rPr>
          <w:i/>
          <w:iCs/>
          <w:color w:val="auto"/>
          <w:sz w:val="28"/>
        </w:rPr>
        <w:t xml:space="preserve"> (</w:t>
      </w:r>
      <w:r w:rsidRPr="00191E67">
        <w:rPr>
          <w:i/>
          <w:iCs/>
          <w:color w:val="auto"/>
          <w:sz w:val="28"/>
          <w:lang w:val="en-US"/>
        </w:rPr>
        <w:t>Binders</w:t>
      </w:r>
      <w:r w:rsidRPr="00191E67">
        <w:rPr>
          <w:i/>
          <w:iCs/>
          <w:color w:val="auto"/>
          <w:sz w:val="28"/>
        </w:rPr>
        <w:t>)</w:t>
      </w:r>
      <w:r w:rsidRPr="00191E67">
        <w:rPr>
          <w:color w:val="auto"/>
          <w:sz w:val="28"/>
          <w:szCs w:val="28"/>
        </w:rPr>
        <w:t xml:space="preserve"> – вспомогательные вещества, </w:t>
      </w:r>
      <w:r w:rsidRPr="00191E67">
        <w:rPr>
          <w:rStyle w:val="extended-textfull"/>
          <w:color w:val="auto"/>
          <w:sz w:val="28"/>
          <w:szCs w:val="28"/>
        </w:rPr>
        <w:t xml:space="preserve">используемые </w:t>
      </w:r>
      <w:r w:rsidR="006A0D51" w:rsidRPr="00191E67">
        <w:rPr>
          <w:color w:val="auto"/>
          <w:sz w:val="28"/>
          <w:szCs w:val="28"/>
        </w:rPr>
        <w:t>в технологическом процессе производства</w:t>
      </w:r>
      <w:r w:rsidR="00DE5722">
        <w:rPr>
          <w:color w:val="auto"/>
          <w:sz w:val="28"/>
          <w:szCs w:val="28"/>
        </w:rPr>
        <w:t>/изготовления лекарственных препаратов</w:t>
      </w:r>
      <w:r w:rsidR="006A0D51" w:rsidRPr="00191E67">
        <w:rPr>
          <w:color w:val="auto"/>
          <w:sz w:val="28"/>
          <w:szCs w:val="28"/>
        </w:rPr>
        <w:t xml:space="preserve"> </w:t>
      </w:r>
      <w:r w:rsidRPr="00191E67">
        <w:rPr>
          <w:rStyle w:val="extended-textfull"/>
          <w:color w:val="auto"/>
          <w:sz w:val="28"/>
          <w:szCs w:val="28"/>
        </w:rPr>
        <w:t>для обеспечения прочности таблеток и других твердых лекарственных форм за счет связывания компонентов</w:t>
      </w:r>
      <w:r w:rsidR="006A0D51">
        <w:rPr>
          <w:rStyle w:val="extended-textfull"/>
          <w:color w:val="auto"/>
          <w:sz w:val="28"/>
          <w:szCs w:val="28"/>
        </w:rPr>
        <w:t>.</w:t>
      </w:r>
      <w:r w:rsidR="00A63C43">
        <w:rPr>
          <w:rStyle w:val="extended-textfull"/>
          <w:color w:val="auto"/>
          <w:sz w:val="28"/>
          <w:szCs w:val="28"/>
        </w:rPr>
        <w:t xml:space="preserve"> </w:t>
      </w:r>
    </w:p>
    <w:p w:rsidR="00C44392" w:rsidRPr="00191E67" w:rsidRDefault="00C44392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91E67">
        <w:rPr>
          <w:rStyle w:val="extended-textfull"/>
          <w:i/>
          <w:color w:val="auto"/>
          <w:sz w:val="28"/>
          <w:szCs w:val="28"/>
        </w:rPr>
        <w:t xml:space="preserve">Скользящие вещества </w:t>
      </w:r>
      <w:r w:rsidRPr="00191E67">
        <w:rPr>
          <w:rStyle w:val="extended-textfull"/>
          <w:i/>
          <w:iCs/>
          <w:color w:val="auto"/>
          <w:sz w:val="28"/>
          <w:szCs w:val="28"/>
        </w:rPr>
        <w:t>(</w:t>
      </w:r>
      <w:r w:rsidRPr="00191E67">
        <w:rPr>
          <w:i/>
          <w:iCs/>
          <w:color w:val="auto"/>
          <w:sz w:val="28"/>
          <w:lang w:val="en-US"/>
        </w:rPr>
        <w:t>Glidants</w:t>
      </w:r>
      <w:r w:rsidRPr="00191E67">
        <w:rPr>
          <w:i/>
          <w:iCs/>
          <w:color w:val="auto"/>
          <w:sz w:val="28"/>
        </w:rPr>
        <w:t xml:space="preserve">) </w:t>
      </w:r>
      <w:r w:rsidRPr="00191E67">
        <w:rPr>
          <w:color w:val="auto"/>
          <w:sz w:val="28"/>
          <w:szCs w:val="28"/>
        </w:rPr>
        <w:t>– вспомогательные вещества, используемые в технологическом процессе производства</w:t>
      </w:r>
      <w:r w:rsidR="00DE5722">
        <w:rPr>
          <w:color w:val="auto"/>
          <w:sz w:val="28"/>
          <w:szCs w:val="28"/>
        </w:rPr>
        <w:t>/изготовления лекарственных препаратов в форме</w:t>
      </w:r>
      <w:r w:rsidRPr="00191E67">
        <w:rPr>
          <w:color w:val="auto"/>
          <w:sz w:val="28"/>
          <w:szCs w:val="28"/>
        </w:rPr>
        <w:t xml:space="preserve"> таблеток для улучшения текучести гранул или порошка за счет уменьшения трения между частицами.</w:t>
      </w:r>
    </w:p>
    <w:p w:rsidR="00C44392" w:rsidRPr="00191E67" w:rsidRDefault="00C44392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91E67">
        <w:rPr>
          <w:rStyle w:val="extended-textfull"/>
          <w:i/>
          <w:color w:val="auto"/>
          <w:sz w:val="28"/>
          <w:szCs w:val="28"/>
        </w:rPr>
        <w:t xml:space="preserve">Смазывающие </w:t>
      </w:r>
      <w:r w:rsidRPr="00191E67">
        <w:rPr>
          <w:i/>
          <w:iCs/>
          <w:color w:val="auto"/>
          <w:sz w:val="28"/>
        </w:rPr>
        <w:t>вещества (</w:t>
      </w:r>
      <w:r w:rsidRPr="00191E67">
        <w:rPr>
          <w:i/>
          <w:iCs/>
          <w:color w:val="auto"/>
          <w:sz w:val="28"/>
          <w:lang w:val="en-US"/>
        </w:rPr>
        <w:t>Lubricants</w:t>
      </w:r>
      <w:r w:rsidRPr="00191E67">
        <w:rPr>
          <w:i/>
          <w:iCs/>
          <w:color w:val="auto"/>
          <w:sz w:val="28"/>
        </w:rPr>
        <w:t>)</w:t>
      </w:r>
      <w:r w:rsidRPr="00191E67">
        <w:rPr>
          <w:i/>
          <w:color w:val="auto"/>
          <w:sz w:val="28"/>
          <w:szCs w:val="28"/>
        </w:rPr>
        <w:t xml:space="preserve"> – </w:t>
      </w:r>
      <w:r w:rsidRPr="00191E67">
        <w:rPr>
          <w:color w:val="auto"/>
          <w:sz w:val="28"/>
          <w:szCs w:val="28"/>
        </w:rPr>
        <w:t xml:space="preserve">вспомогательные вещества, способствующие уменьшению силы трения между </w:t>
      </w:r>
      <w:r w:rsidR="006A0D51">
        <w:rPr>
          <w:color w:val="auto"/>
          <w:sz w:val="28"/>
          <w:szCs w:val="28"/>
        </w:rPr>
        <w:t xml:space="preserve">боковой </w:t>
      </w:r>
      <w:r w:rsidRPr="00191E67">
        <w:rPr>
          <w:color w:val="auto"/>
          <w:sz w:val="28"/>
          <w:szCs w:val="28"/>
        </w:rPr>
        <w:t xml:space="preserve">поверхностью таблетки и стенками </w:t>
      </w:r>
      <w:r w:rsidR="006A0D51">
        <w:rPr>
          <w:color w:val="auto"/>
          <w:sz w:val="28"/>
          <w:szCs w:val="28"/>
        </w:rPr>
        <w:t xml:space="preserve">матрицы </w:t>
      </w:r>
      <w:r w:rsidRPr="00191E67">
        <w:rPr>
          <w:color w:val="auto"/>
          <w:sz w:val="28"/>
          <w:szCs w:val="28"/>
        </w:rPr>
        <w:t>кюветы пуансона, в которой таблетка формируется, используемые в технологическом процессе производства</w:t>
      </w:r>
      <w:r w:rsidR="00DE5722">
        <w:rPr>
          <w:color w:val="auto"/>
          <w:sz w:val="28"/>
          <w:szCs w:val="28"/>
        </w:rPr>
        <w:t>/изготовления лекарственных препаратов в форме</w:t>
      </w:r>
      <w:r w:rsidRPr="00191E67">
        <w:rPr>
          <w:color w:val="auto"/>
          <w:sz w:val="28"/>
          <w:szCs w:val="28"/>
        </w:rPr>
        <w:t xml:space="preserve"> таблеток</w:t>
      </w:r>
      <w:r w:rsidR="006A0D51">
        <w:rPr>
          <w:color w:val="auto"/>
          <w:sz w:val="28"/>
          <w:szCs w:val="28"/>
        </w:rPr>
        <w:t>.</w:t>
      </w:r>
    </w:p>
    <w:p w:rsidR="00C44392" w:rsidRPr="00191E67" w:rsidRDefault="00C44392">
      <w:pPr>
        <w:spacing w:line="360" w:lineRule="auto"/>
        <w:ind w:firstLine="709"/>
        <w:jc w:val="both"/>
        <w:rPr>
          <w:color w:val="auto"/>
        </w:rPr>
      </w:pPr>
      <w:r w:rsidRPr="00191E67">
        <w:rPr>
          <w:i/>
          <w:color w:val="auto"/>
          <w:sz w:val="28"/>
          <w:szCs w:val="28"/>
        </w:rPr>
        <w:t>Смачивающие вещества</w:t>
      </w:r>
      <w:r w:rsidR="00110973">
        <w:rPr>
          <w:i/>
          <w:color w:val="auto"/>
          <w:sz w:val="28"/>
          <w:szCs w:val="28"/>
        </w:rPr>
        <w:t>, увлажнители</w:t>
      </w:r>
      <w:r w:rsidRPr="00191E67">
        <w:rPr>
          <w:i/>
          <w:iCs/>
          <w:color w:val="auto"/>
          <w:sz w:val="28"/>
        </w:rPr>
        <w:t xml:space="preserve"> (</w:t>
      </w:r>
      <w:r w:rsidRPr="00191E67">
        <w:rPr>
          <w:i/>
          <w:iCs/>
          <w:color w:val="auto"/>
          <w:sz w:val="28"/>
          <w:lang w:val="en-US"/>
        </w:rPr>
        <w:t>Humectants</w:t>
      </w:r>
      <w:r w:rsidRPr="00191E67">
        <w:rPr>
          <w:i/>
          <w:iCs/>
          <w:color w:val="auto"/>
          <w:sz w:val="28"/>
        </w:rPr>
        <w:t>)</w:t>
      </w:r>
      <w:r w:rsidRPr="00191E67">
        <w:rPr>
          <w:color w:val="auto"/>
          <w:sz w:val="28"/>
          <w:szCs w:val="28"/>
        </w:rPr>
        <w:t xml:space="preserve"> – вспомогательные вещества, </w:t>
      </w:r>
      <w:r w:rsidRPr="00191E67">
        <w:rPr>
          <w:rStyle w:val="extended-textfull"/>
          <w:color w:val="auto"/>
          <w:sz w:val="28"/>
          <w:szCs w:val="28"/>
        </w:rPr>
        <w:t xml:space="preserve">используемые для связывания компонентов в таблетках и других твердых лекарственных формах; в технологическом </w:t>
      </w:r>
      <w:r w:rsidRPr="00191E67">
        <w:rPr>
          <w:rStyle w:val="extended-textfull"/>
          <w:color w:val="auto"/>
          <w:sz w:val="28"/>
          <w:szCs w:val="28"/>
        </w:rPr>
        <w:lastRenderedPageBreak/>
        <w:t>процессе производства</w:t>
      </w:r>
      <w:r w:rsidR="00DE5722">
        <w:rPr>
          <w:rStyle w:val="extended-textfull"/>
          <w:color w:val="auto"/>
          <w:sz w:val="28"/>
          <w:szCs w:val="28"/>
        </w:rPr>
        <w:t>/изготовления лекарственных препаратов</w:t>
      </w:r>
      <w:r w:rsidRPr="00191E67">
        <w:rPr>
          <w:rStyle w:val="extended-textfull"/>
          <w:color w:val="auto"/>
          <w:sz w:val="28"/>
          <w:szCs w:val="28"/>
        </w:rPr>
        <w:t xml:space="preserve"> используются в виде раствора.</w:t>
      </w:r>
    </w:p>
    <w:p w:rsidR="00C44392" w:rsidRPr="00191E67" w:rsidRDefault="00C44392">
      <w:pPr>
        <w:spacing w:line="360" w:lineRule="auto"/>
        <w:ind w:firstLine="709"/>
        <w:jc w:val="both"/>
        <w:rPr>
          <w:color w:val="auto"/>
        </w:rPr>
      </w:pPr>
      <w:r w:rsidRPr="00191E67">
        <w:rPr>
          <w:i/>
          <w:color w:val="auto"/>
          <w:sz w:val="28"/>
          <w:szCs w:val="28"/>
        </w:rPr>
        <w:t>Солюбилизаторы</w:t>
      </w:r>
      <w:r w:rsidRPr="00191E67">
        <w:rPr>
          <w:color w:val="auto"/>
          <w:sz w:val="28"/>
        </w:rPr>
        <w:t xml:space="preserve"> </w:t>
      </w:r>
      <w:r w:rsidRPr="00C44392">
        <w:rPr>
          <w:i/>
          <w:color w:val="auto"/>
          <w:sz w:val="28"/>
        </w:rPr>
        <w:t>(</w:t>
      </w:r>
      <w:r w:rsidRPr="00C44392">
        <w:rPr>
          <w:i/>
          <w:color w:val="auto"/>
          <w:sz w:val="28"/>
          <w:lang w:val="en-US"/>
        </w:rPr>
        <w:t>Solubilizers</w:t>
      </w:r>
      <w:r w:rsidRPr="00C44392">
        <w:rPr>
          <w:i/>
          <w:color w:val="auto"/>
          <w:sz w:val="28"/>
        </w:rPr>
        <w:t>)</w:t>
      </w:r>
      <w:r w:rsidRPr="00191E67">
        <w:rPr>
          <w:color w:val="auto"/>
          <w:sz w:val="28"/>
        </w:rPr>
        <w:t xml:space="preserve"> </w:t>
      </w:r>
      <w:r w:rsidRPr="00191E67">
        <w:rPr>
          <w:color w:val="auto"/>
          <w:sz w:val="28"/>
          <w:szCs w:val="28"/>
        </w:rPr>
        <w:t>– поверхностно-активные вспомогательные вещества, способствующие растворению нерастворимых или труднорастворимых действующих или других вспомогательных веществ в растворителе.</w:t>
      </w:r>
    </w:p>
    <w:p w:rsidR="00C44392" w:rsidRPr="00191E67" w:rsidRDefault="00C44392">
      <w:pPr>
        <w:spacing w:line="360" w:lineRule="auto"/>
        <w:ind w:firstLine="709"/>
        <w:jc w:val="both"/>
        <w:rPr>
          <w:color w:val="auto"/>
        </w:rPr>
      </w:pPr>
      <w:r w:rsidRPr="00191E67">
        <w:rPr>
          <w:i/>
          <w:color w:val="auto"/>
          <w:sz w:val="28"/>
          <w:szCs w:val="28"/>
        </w:rPr>
        <w:t xml:space="preserve">Сорастворители </w:t>
      </w:r>
      <w:r w:rsidRPr="00191E67">
        <w:rPr>
          <w:i/>
          <w:iCs/>
          <w:color w:val="auto"/>
          <w:sz w:val="28"/>
          <w:szCs w:val="28"/>
        </w:rPr>
        <w:t>(</w:t>
      </w:r>
      <w:r w:rsidRPr="00191E67">
        <w:rPr>
          <w:i/>
          <w:iCs/>
          <w:color w:val="auto"/>
          <w:sz w:val="28"/>
          <w:szCs w:val="28"/>
          <w:lang w:val="en-US"/>
        </w:rPr>
        <w:t>Cosolvents</w:t>
      </w:r>
      <w:r w:rsidRPr="00191E67">
        <w:rPr>
          <w:i/>
          <w:iCs/>
          <w:color w:val="auto"/>
          <w:sz w:val="28"/>
          <w:szCs w:val="28"/>
        </w:rPr>
        <w:t xml:space="preserve">) </w:t>
      </w:r>
      <w:r w:rsidRPr="00191E67">
        <w:rPr>
          <w:color w:val="auto"/>
          <w:sz w:val="28"/>
          <w:szCs w:val="28"/>
        </w:rPr>
        <w:t>– вспомогательные вещества, представляющие собой комплекс (смесь)</w:t>
      </w:r>
      <w:r w:rsidRPr="00191E67">
        <w:rPr>
          <w:rStyle w:val="extended-textfull"/>
          <w:color w:val="auto"/>
          <w:sz w:val="28"/>
          <w:szCs w:val="28"/>
        </w:rPr>
        <w:t xml:space="preserve"> растворителей, предназначенных для растворения действующих и других вспомогательных веществ, которые не могут быть растворены каждым отдельным растворителем.</w:t>
      </w:r>
    </w:p>
    <w:p w:rsidR="00C44392" w:rsidRPr="00191E67" w:rsidRDefault="00C44392">
      <w:pPr>
        <w:spacing w:line="360" w:lineRule="auto"/>
        <w:ind w:firstLine="709"/>
        <w:jc w:val="both"/>
        <w:rPr>
          <w:color w:val="auto"/>
        </w:rPr>
      </w:pPr>
      <w:r w:rsidRPr="00191E67">
        <w:rPr>
          <w:i/>
          <w:iCs/>
          <w:color w:val="auto"/>
          <w:sz w:val="28"/>
          <w:szCs w:val="28"/>
        </w:rPr>
        <w:t>Стабилизаторы (</w:t>
      </w:r>
      <w:r w:rsidRPr="00191E67">
        <w:rPr>
          <w:i/>
          <w:iCs/>
          <w:color w:val="auto"/>
          <w:sz w:val="28"/>
          <w:szCs w:val="28"/>
          <w:lang w:val="en-US"/>
        </w:rPr>
        <w:t>Stabilizers</w:t>
      </w:r>
      <w:r w:rsidRPr="00191E67">
        <w:rPr>
          <w:i/>
          <w:iCs/>
          <w:color w:val="auto"/>
          <w:sz w:val="28"/>
          <w:szCs w:val="28"/>
        </w:rPr>
        <w:t xml:space="preserve">) – </w:t>
      </w:r>
      <w:r w:rsidRPr="00191E67">
        <w:rPr>
          <w:color w:val="auto"/>
          <w:sz w:val="28"/>
          <w:szCs w:val="28"/>
        </w:rPr>
        <w:t>наиболее общий термин, объединяющий вспомогательные вещества, обладающие способностью обеспечивать стабильность лекарственного препарата в течение заявленного срока годности, за счет связывания различных химических соединений, активирующих деструкцию лекарственного препарата.</w:t>
      </w:r>
    </w:p>
    <w:p w:rsidR="00C44392" w:rsidRPr="00191E67" w:rsidRDefault="00C44392">
      <w:pPr>
        <w:spacing w:line="360" w:lineRule="auto"/>
        <w:ind w:firstLine="709"/>
        <w:jc w:val="both"/>
        <w:rPr>
          <w:color w:val="auto"/>
        </w:rPr>
      </w:pPr>
      <w:r w:rsidRPr="00191E67">
        <w:rPr>
          <w:rStyle w:val="extended-textfull"/>
          <w:i/>
          <w:color w:val="auto"/>
          <w:sz w:val="28"/>
          <w:szCs w:val="28"/>
        </w:rPr>
        <w:t>Экстрагенты (</w:t>
      </w:r>
      <w:r w:rsidRPr="00191E67">
        <w:rPr>
          <w:rStyle w:val="extended-textfull"/>
          <w:i/>
          <w:color w:val="auto"/>
          <w:sz w:val="28"/>
          <w:szCs w:val="28"/>
          <w:lang w:val="en-US"/>
        </w:rPr>
        <w:t>Extractants</w:t>
      </w:r>
      <w:r w:rsidRPr="00191E67">
        <w:rPr>
          <w:rStyle w:val="extended-textfull"/>
          <w:i/>
          <w:color w:val="auto"/>
          <w:sz w:val="28"/>
          <w:szCs w:val="28"/>
        </w:rPr>
        <w:t xml:space="preserve">) </w:t>
      </w:r>
      <w:r w:rsidRPr="00191E67">
        <w:rPr>
          <w:color w:val="auto"/>
          <w:sz w:val="28"/>
          <w:szCs w:val="28"/>
        </w:rPr>
        <w:t xml:space="preserve">– вспомогательные вещества, </w:t>
      </w:r>
      <w:r w:rsidRPr="00191E67">
        <w:rPr>
          <w:rStyle w:val="extended-textfull"/>
          <w:color w:val="auto"/>
          <w:sz w:val="28"/>
          <w:szCs w:val="28"/>
        </w:rPr>
        <w:t>используемые для экстракции действующих веществ или комплекса действующих веществ из сырья растительного, животного или др</w:t>
      </w:r>
      <w:r w:rsidR="001B09BE">
        <w:rPr>
          <w:rStyle w:val="extended-textfull"/>
          <w:color w:val="auto"/>
          <w:sz w:val="28"/>
          <w:szCs w:val="28"/>
        </w:rPr>
        <w:t>угого</w:t>
      </w:r>
      <w:r w:rsidRPr="00191E67">
        <w:rPr>
          <w:rStyle w:val="extended-textfull"/>
          <w:color w:val="auto"/>
          <w:sz w:val="28"/>
          <w:szCs w:val="28"/>
        </w:rPr>
        <w:t xml:space="preserve"> происхождения.</w:t>
      </w:r>
    </w:p>
    <w:p w:rsidR="00C44392" w:rsidRPr="00191E67" w:rsidRDefault="00C44392">
      <w:pPr>
        <w:spacing w:line="360" w:lineRule="auto"/>
        <w:ind w:firstLine="709"/>
        <w:jc w:val="both"/>
        <w:rPr>
          <w:color w:val="auto"/>
        </w:rPr>
      </w:pPr>
      <w:r w:rsidRPr="00191E67">
        <w:rPr>
          <w:i/>
          <w:iCs/>
          <w:color w:val="auto"/>
          <w:sz w:val="28"/>
          <w:szCs w:val="28"/>
        </w:rPr>
        <w:t>Эмульгаторы (</w:t>
      </w:r>
      <w:r w:rsidRPr="00191E67">
        <w:rPr>
          <w:i/>
          <w:iCs/>
          <w:color w:val="auto"/>
          <w:sz w:val="28"/>
          <w:lang w:val="en-US"/>
        </w:rPr>
        <w:t>Emulsifiers</w:t>
      </w:r>
      <w:r w:rsidRPr="00191E67">
        <w:rPr>
          <w:i/>
          <w:iCs/>
          <w:color w:val="auto"/>
          <w:sz w:val="28"/>
        </w:rPr>
        <w:t xml:space="preserve">) </w:t>
      </w:r>
      <w:r w:rsidRPr="00191E67">
        <w:rPr>
          <w:i/>
          <w:iCs/>
          <w:color w:val="auto"/>
          <w:sz w:val="28"/>
          <w:szCs w:val="28"/>
        </w:rPr>
        <w:t>–</w:t>
      </w:r>
      <w:r w:rsidRPr="00191E67">
        <w:rPr>
          <w:color w:val="auto"/>
          <w:sz w:val="28"/>
          <w:szCs w:val="28"/>
        </w:rPr>
        <w:t xml:space="preserve"> вспомогательные вещества, используемые для стабилизации эмульсий.</w:t>
      </w:r>
    </w:p>
    <w:p w:rsidR="007E058D" w:rsidRDefault="00BA2BA7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5523D3" w:rsidRPr="00191E67">
        <w:rPr>
          <w:color w:val="auto"/>
          <w:sz w:val="28"/>
          <w:szCs w:val="28"/>
        </w:rPr>
        <w:t xml:space="preserve">спомогательные вещества </w:t>
      </w:r>
      <w:r>
        <w:rPr>
          <w:color w:val="auto"/>
          <w:sz w:val="28"/>
          <w:szCs w:val="28"/>
        </w:rPr>
        <w:t xml:space="preserve">также </w:t>
      </w:r>
      <w:r w:rsidR="005523D3" w:rsidRPr="00191E67">
        <w:rPr>
          <w:color w:val="auto"/>
          <w:sz w:val="28"/>
          <w:szCs w:val="28"/>
        </w:rPr>
        <w:t>могут быть классифицированы в зависимости от способа/пути введения и применения лекарственного препарата, для производства/изготовления которого они использованы: для приема внутрь, для наружного, местного, парентерального, ингаляционного, офтальмологического, трансдермального применения</w:t>
      </w:r>
      <w:r>
        <w:rPr>
          <w:color w:val="auto"/>
          <w:sz w:val="28"/>
          <w:szCs w:val="28"/>
        </w:rPr>
        <w:t>.</w:t>
      </w:r>
    </w:p>
    <w:p w:rsidR="00944FC3" w:rsidRPr="00E8061D" w:rsidRDefault="00944FC3" w:rsidP="003A64E0">
      <w:pPr>
        <w:keepNext/>
        <w:widowControl w:val="0"/>
        <w:autoSpaceDE w:val="0"/>
        <w:autoSpaceDN w:val="0"/>
        <w:adjustRightInd w:val="0"/>
        <w:spacing w:before="240"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Испытания</w:t>
      </w:r>
    </w:p>
    <w:p w:rsidR="006E4E12" w:rsidRPr="006E4E12" w:rsidRDefault="005523D3" w:rsidP="003A64E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1E67">
        <w:rPr>
          <w:color w:val="auto"/>
          <w:sz w:val="28"/>
          <w:szCs w:val="28"/>
        </w:rPr>
        <w:t xml:space="preserve">В зависимости от состава и назначения лекарственного препарата одно и то же вещество в ряде случаев может быть использовано как в качестве фармацевтической </w:t>
      </w:r>
      <w:r w:rsidRPr="006E4E12">
        <w:rPr>
          <w:color w:val="auto"/>
          <w:sz w:val="28"/>
          <w:szCs w:val="28"/>
        </w:rPr>
        <w:t>субстанции</w:t>
      </w:r>
      <w:r w:rsidR="007A5713" w:rsidRPr="006E4E12">
        <w:rPr>
          <w:color w:val="auto"/>
          <w:sz w:val="28"/>
          <w:szCs w:val="28"/>
        </w:rPr>
        <w:t xml:space="preserve"> (действующего вещества</w:t>
      </w:r>
      <w:r w:rsidRPr="006E4E12">
        <w:rPr>
          <w:color w:val="auto"/>
          <w:sz w:val="28"/>
          <w:szCs w:val="28"/>
        </w:rPr>
        <w:t>), так и в качестве вспомогательного вещества</w:t>
      </w:r>
      <w:r w:rsidR="006E4E12" w:rsidRPr="006E4E12">
        <w:rPr>
          <w:color w:val="auto"/>
          <w:sz w:val="28"/>
          <w:szCs w:val="28"/>
        </w:rPr>
        <w:t xml:space="preserve">. </w:t>
      </w:r>
      <w:r w:rsidR="006E4E12" w:rsidRPr="006E4E12">
        <w:rPr>
          <w:sz w:val="28"/>
          <w:szCs w:val="28"/>
        </w:rPr>
        <w:t xml:space="preserve">Такие вспомогательные вещества считаются </w:t>
      </w:r>
      <w:r w:rsidR="006E4E12" w:rsidRPr="006E4E12">
        <w:rPr>
          <w:sz w:val="28"/>
          <w:szCs w:val="28"/>
        </w:rPr>
        <w:lastRenderedPageBreak/>
        <w:t>фармакопейного качества лишь при их соответствии всем требованиям фармакопейной статьи.</w:t>
      </w:r>
    </w:p>
    <w:p w:rsidR="00A76FC7" w:rsidRDefault="005523D3" w:rsidP="003A64E0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91E67">
        <w:rPr>
          <w:color w:val="auto"/>
          <w:sz w:val="28"/>
          <w:szCs w:val="28"/>
        </w:rPr>
        <w:t>Если вспомогательные вещества не являются хорошо изученными для нового пути введения лекарственного препарата, в состав которого они включены, безопасност</w:t>
      </w:r>
      <w:r w:rsidR="00495AC4">
        <w:rPr>
          <w:color w:val="auto"/>
          <w:sz w:val="28"/>
          <w:szCs w:val="28"/>
        </w:rPr>
        <w:t>ь их применения должна быть подтверждена</w:t>
      </w:r>
      <w:r w:rsidRPr="00191E67">
        <w:rPr>
          <w:color w:val="auto"/>
          <w:sz w:val="28"/>
          <w:szCs w:val="28"/>
        </w:rPr>
        <w:t>.</w:t>
      </w:r>
      <w:r w:rsidR="00676BD7">
        <w:rPr>
          <w:color w:val="auto"/>
          <w:sz w:val="28"/>
          <w:szCs w:val="28"/>
        </w:rPr>
        <w:t xml:space="preserve"> </w:t>
      </w:r>
    </w:p>
    <w:p w:rsidR="00EF1EE5" w:rsidRPr="006E4E12" w:rsidRDefault="004A0A32" w:rsidP="003A64E0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A0A32">
        <w:rPr>
          <w:color w:val="auto"/>
          <w:sz w:val="28"/>
          <w:szCs w:val="28"/>
        </w:rPr>
        <w:t>Для оценки качества вспомогательных веществ могут быть применен</w:t>
      </w:r>
      <w:r>
        <w:rPr>
          <w:color w:val="auto"/>
          <w:sz w:val="28"/>
          <w:szCs w:val="28"/>
        </w:rPr>
        <w:t xml:space="preserve">ы </w:t>
      </w:r>
      <w:r w:rsidR="00EF1EE5">
        <w:rPr>
          <w:color w:val="auto"/>
          <w:sz w:val="28"/>
          <w:szCs w:val="28"/>
        </w:rPr>
        <w:t xml:space="preserve">универсальные </w:t>
      </w:r>
      <w:r>
        <w:rPr>
          <w:color w:val="auto"/>
          <w:sz w:val="28"/>
          <w:szCs w:val="28"/>
        </w:rPr>
        <w:t xml:space="preserve">испытания по </w:t>
      </w:r>
      <w:r w:rsidR="00EF1EE5">
        <w:rPr>
          <w:color w:val="auto"/>
          <w:sz w:val="28"/>
          <w:szCs w:val="28"/>
        </w:rPr>
        <w:t>определению</w:t>
      </w:r>
      <w:r w:rsidR="004A1F98">
        <w:rPr>
          <w:color w:val="auto"/>
          <w:sz w:val="28"/>
          <w:szCs w:val="28"/>
        </w:rPr>
        <w:t xml:space="preserve"> показателей:</w:t>
      </w:r>
      <w:r w:rsidR="00EF1EE5">
        <w:rPr>
          <w:color w:val="auto"/>
          <w:sz w:val="28"/>
          <w:szCs w:val="28"/>
        </w:rPr>
        <w:t xml:space="preserve"> «Описани</w:t>
      </w:r>
      <w:r w:rsidR="004A1F98">
        <w:rPr>
          <w:color w:val="auto"/>
          <w:sz w:val="28"/>
          <w:szCs w:val="28"/>
        </w:rPr>
        <w:t>е</w:t>
      </w:r>
      <w:r w:rsidR="00EF1EE5">
        <w:rPr>
          <w:color w:val="auto"/>
          <w:sz w:val="28"/>
          <w:szCs w:val="28"/>
        </w:rPr>
        <w:t>», «Подлинност</w:t>
      </w:r>
      <w:r w:rsidR="004A1F98">
        <w:rPr>
          <w:color w:val="auto"/>
          <w:sz w:val="28"/>
          <w:szCs w:val="28"/>
        </w:rPr>
        <w:t>ь</w:t>
      </w:r>
      <w:r w:rsidR="00EF1EE5">
        <w:rPr>
          <w:color w:val="auto"/>
          <w:sz w:val="28"/>
          <w:szCs w:val="28"/>
        </w:rPr>
        <w:t xml:space="preserve">», </w:t>
      </w:r>
      <w:r w:rsidR="004A1F98">
        <w:rPr>
          <w:color w:val="auto"/>
          <w:sz w:val="28"/>
          <w:szCs w:val="28"/>
        </w:rPr>
        <w:t xml:space="preserve">«Чистота», </w:t>
      </w:r>
      <w:r w:rsidR="00EF1EE5">
        <w:rPr>
          <w:color w:val="auto"/>
          <w:sz w:val="28"/>
          <w:szCs w:val="28"/>
        </w:rPr>
        <w:t>«Количественно</w:t>
      </w:r>
      <w:r w:rsidR="004A1F98">
        <w:rPr>
          <w:color w:val="auto"/>
          <w:sz w:val="28"/>
          <w:szCs w:val="28"/>
        </w:rPr>
        <w:t>е</w:t>
      </w:r>
      <w:r w:rsidR="00EF1EE5">
        <w:rPr>
          <w:color w:val="auto"/>
          <w:sz w:val="28"/>
          <w:szCs w:val="28"/>
        </w:rPr>
        <w:t xml:space="preserve"> определени</w:t>
      </w:r>
      <w:r w:rsidR="004A1F98">
        <w:rPr>
          <w:color w:val="auto"/>
          <w:sz w:val="28"/>
          <w:szCs w:val="28"/>
        </w:rPr>
        <w:t>е</w:t>
      </w:r>
      <w:r w:rsidR="00EF1EE5">
        <w:rPr>
          <w:color w:val="auto"/>
          <w:sz w:val="28"/>
          <w:szCs w:val="28"/>
        </w:rPr>
        <w:t>»</w:t>
      </w:r>
      <w:r w:rsidR="004A1F98">
        <w:rPr>
          <w:color w:val="auto"/>
          <w:sz w:val="28"/>
          <w:szCs w:val="28"/>
        </w:rPr>
        <w:t xml:space="preserve">. </w:t>
      </w:r>
      <w:r w:rsidR="00EF1EE5">
        <w:rPr>
          <w:color w:val="auto"/>
          <w:sz w:val="28"/>
          <w:szCs w:val="28"/>
        </w:rPr>
        <w:t xml:space="preserve">Дополнительные требования к качеству вспомогательных веществ устанавливают в случае использования их для получения лекарственных препаратов для парентерального, офтальмологического, ингаляционного применения, а также лекарственных препаратов, к которым предъявляются требования по показателям «Стерильность», «Пирогенность» или </w:t>
      </w:r>
      <w:r w:rsidR="00A81B90">
        <w:rPr>
          <w:color w:val="auto"/>
          <w:sz w:val="28"/>
          <w:szCs w:val="28"/>
        </w:rPr>
        <w:t xml:space="preserve">«Аномальная </w:t>
      </w:r>
      <w:r w:rsidR="00A81B90" w:rsidRPr="006E4E12">
        <w:rPr>
          <w:color w:val="auto"/>
          <w:sz w:val="28"/>
          <w:szCs w:val="28"/>
        </w:rPr>
        <w:t>токсичность»</w:t>
      </w:r>
      <w:r w:rsidR="00EF1EE5" w:rsidRPr="006E4E12">
        <w:rPr>
          <w:color w:val="auto"/>
          <w:sz w:val="28"/>
          <w:szCs w:val="28"/>
        </w:rPr>
        <w:t xml:space="preserve">, </w:t>
      </w:r>
      <w:r w:rsidR="00A81B90" w:rsidRPr="006E4E12">
        <w:rPr>
          <w:color w:val="auto"/>
          <w:sz w:val="28"/>
          <w:szCs w:val="28"/>
        </w:rPr>
        <w:t xml:space="preserve">«Бактериальные эндотоксины» </w:t>
      </w:r>
      <w:r w:rsidR="00EF1EE5" w:rsidRPr="006E4E12">
        <w:rPr>
          <w:color w:val="auto"/>
          <w:sz w:val="28"/>
          <w:szCs w:val="28"/>
        </w:rPr>
        <w:t>и др.</w:t>
      </w:r>
    </w:p>
    <w:p w:rsidR="007E058D" w:rsidRPr="006E4E12" w:rsidRDefault="005523D3" w:rsidP="003A64E0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E4E12">
        <w:rPr>
          <w:color w:val="auto"/>
          <w:sz w:val="28"/>
          <w:szCs w:val="28"/>
        </w:rPr>
        <w:t>Аналитические методики, используемые при осуществлении контроля качества вспомогательных веществ, должны быть валидированы в соответствии с ОФС «Ва</w:t>
      </w:r>
      <w:r w:rsidR="00BD211E" w:rsidRPr="006E4E12">
        <w:rPr>
          <w:color w:val="auto"/>
          <w:sz w:val="28"/>
          <w:szCs w:val="28"/>
        </w:rPr>
        <w:t>лидация аналитических методик».</w:t>
      </w:r>
    </w:p>
    <w:p w:rsidR="006E4E12" w:rsidRDefault="006E4E12" w:rsidP="003A64E0">
      <w:pPr>
        <w:pStyle w:val="af8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E4E12">
        <w:rPr>
          <w:color w:val="auto"/>
          <w:sz w:val="28"/>
          <w:szCs w:val="28"/>
        </w:rPr>
        <w:t xml:space="preserve">Если вспомогательные вещества  не являются хорошо изученными, для оценки их качества могут быть применены </w:t>
      </w:r>
      <w:r w:rsidRPr="006E4E12">
        <w:rPr>
          <w:i/>
          <w:color w:val="auto"/>
          <w:sz w:val="28"/>
          <w:szCs w:val="28"/>
        </w:rPr>
        <w:t>химические характеристики.</w:t>
      </w:r>
      <w:r>
        <w:rPr>
          <w:i/>
          <w:color w:val="auto"/>
          <w:sz w:val="28"/>
          <w:szCs w:val="28"/>
        </w:rPr>
        <w:t xml:space="preserve"> </w:t>
      </w:r>
      <w:r w:rsidR="00A76FC7" w:rsidRPr="006E4E12">
        <w:rPr>
          <w:color w:val="auto"/>
          <w:sz w:val="28"/>
          <w:szCs w:val="28"/>
        </w:rPr>
        <w:t>Например, вспомогательные вещества, относящиеся к полимер</w:t>
      </w:r>
      <w:r w:rsidR="004C7882" w:rsidRPr="006E4E12">
        <w:rPr>
          <w:color w:val="auto"/>
          <w:sz w:val="28"/>
          <w:szCs w:val="28"/>
        </w:rPr>
        <w:t>ам</w:t>
      </w:r>
      <w:r w:rsidR="00A76FC7" w:rsidRPr="006E4E12">
        <w:rPr>
          <w:color w:val="auto"/>
          <w:sz w:val="28"/>
          <w:szCs w:val="28"/>
        </w:rPr>
        <w:t xml:space="preserve"> определенного класса, могут различаться по составу в зависимости от структуры гомополимеров, блоков полимеров</w:t>
      </w:r>
      <w:r w:rsidR="00A76FC7">
        <w:rPr>
          <w:color w:val="auto"/>
          <w:sz w:val="28"/>
          <w:szCs w:val="28"/>
        </w:rPr>
        <w:t xml:space="preserve"> и сополимеров, степени пол</w:t>
      </w:r>
      <w:r w:rsidR="00F10F82">
        <w:rPr>
          <w:color w:val="auto"/>
          <w:sz w:val="28"/>
          <w:szCs w:val="28"/>
        </w:rPr>
        <w:t>имеризации</w:t>
      </w:r>
      <w:r w:rsidR="00A76FC7">
        <w:rPr>
          <w:color w:val="auto"/>
          <w:sz w:val="28"/>
          <w:szCs w:val="28"/>
        </w:rPr>
        <w:t xml:space="preserve"> и, следовательно, по массе и молекулярно-массовому распределению, степени замещения и, в некоторых случаях, даже по заместителям в полимерной цепи.</w:t>
      </w:r>
      <w:r>
        <w:rPr>
          <w:color w:val="auto"/>
          <w:sz w:val="28"/>
          <w:szCs w:val="28"/>
        </w:rPr>
        <w:t xml:space="preserve"> При фармацевтической разработке определяют приемлемые диапазоны значений для каждого параметра, критического как для процесса производства, так и для характеристик лекарственного препарата.</w:t>
      </w:r>
    </w:p>
    <w:p w:rsidR="0047045C" w:rsidRDefault="00D45291" w:rsidP="003A64E0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45291">
        <w:rPr>
          <w:i/>
          <w:color w:val="auto"/>
          <w:sz w:val="28"/>
          <w:szCs w:val="28"/>
        </w:rPr>
        <w:t xml:space="preserve">Испытания для оценки физических характеристик вспомогательных веществ. </w:t>
      </w:r>
      <w:r w:rsidR="00E84A80" w:rsidRPr="00E84A80">
        <w:rPr>
          <w:color w:val="auto"/>
          <w:sz w:val="28"/>
          <w:szCs w:val="28"/>
        </w:rPr>
        <w:t xml:space="preserve">Для определения и нормирования необходимых функциональных </w:t>
      </w:r>
      <w:r w:rsidR="00E84A80" w:rsidRPr="00E84A80">
        <w:rPr>
          <w:color w:val="auto"/>
          <w:sz w:val="28"/>
          <w:szCs w:val="28"/>
        </w:rPr>
        <w:lastRenderedPageBreak/>
        <w:t>характеристик вспомогательных веществ, включая критические, п</w:t>
      </w:r>
      <w:r w:rsidRPr="00E84A80">
        <w:rPr>
          <w:color w:val="auto"/>
          <w:sz w:val="28"/>
          <w:szCs w:val="28"/>
        </w:rPr>
        <w:t>ри фармацевтической разработке, тех</w:t>
      </w:r>
      <w:r w:rsidR="00E84A80" w:rsidRPr="00E84A80">
        <w:rPr>
          <w:color w:val="auto"/>
          <w:sz w:val="28"/>
          <w:szCs w:val="28"/>
        </w:rPr>
        <w:t>н</w:t>
      </w:r>
      <w:r w:rsidRPr="00E84A80">
        <w:rPr>
          <w:color w:val="auto"/>
          <w:sz w:val="28"/>
          <w:szCs w:val="28"/>
        </w:rPr>
        <w:t>о</w:t>
      </w:r>
      <w:r w:rsidR="00E84A80" w:rsidRPr="00E84A80">
        <w:rPr>
          <w:color w:val="auto"/>
          <w:sz w:val="28"/>
          <w:szCs w:val="28"/>
        </w:rPr>
        <w:t>л</w:t>
      </w:r>
      <w:r w:rsidRPr="00E84A80">
        <w:rPr>
          <w:color w:val="auto"/>
          <w:sz w:val="28"/>
          <w:szCs w:val="28"/>
        </w:rPr>
        <w:t>огическом процессе производс</w:t>
      </w:r>
      <w:r w:rsidR="00E84A80" w:rsidRPr="00E84A80">
        <w:rPr>
          <w:color w:val="auto"/>
          <w:sz w:val="28"/>
          <w:szCs w:val="28"/>
        </w:rPr>
        <w:t>тва</w:t>
      </w:r>
      <w:r w:rsidR="00DE5722">
        <w:rPr>
          <w:color w:val="auto"/>
          <w:sz w:val="28"/>
          <w:szCs w:val="28"/>
        </w:rPr>
        <w:t>/изготовления</w:t>
      </w:r>
      <w:r w:rsidR="00E84A80" w:rsidRPr="00E84A80">
        <w:rPr>
          <w:color w:val="auto"/>
          <w:sz w:val="28"/>
          <w:szCs w:val="28"/>
        </w:rPr>
        <w:t xml:space="preserve"> лекарственных</w:t>
      </w:r>
      <w:r w:rsidR="00E84A80">
        <w:rPr>
          <w:color w:val="auto"/>
          <w:sz w:val="28"/>
          <w:szCs w:val="28"/>
        </w:rPr>
        <w:t xml:space="preserve"> веществ могут быть проведены </w:t>
      </w:r>
      <w:r w:rsidR="00133BEE">
        <w:rPr>
          <w:color w:val="auto"/>
          <w:sz w:val="28"/>
          <w:szCs w:val="28"/>
        </w:rPr>
        <w:t xml:space="preserve">соответствующие фармацевтико-технологические </w:t>
      </w:r>
      <w:r w:rsidR="00E84A80">
        <w:rPr>
          <w:color w:val="auto"/>
          <w:sz w:val="28"/>
          <w:szCs w:val="28"/>
        </w:rPr>
        <w:t>испытания</w:t>
      </w:r>
      <w:r w:rsidR="00133BEE">
        <w:rPr>
          <w:color w:val="auto"/>
          <w:sz w:val="28"/>
          <w:szCs w:val="28"/>
        </w:rPr>
        <w:t>.</w:t>
      </w:r>
    </w:p>
    <w:p w:rsidR="00133BEE" w:rsidRDefault="00D00361" w:rsidP="003A64E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Многие вспомогательные вещества, используемые в производстве/ изготовлении лекарственных препаратов, представляют собой твердые порошкообразные сыпучие вещества с различными физическими характеристиками. </w:t>
      </w:r>
      <w:r w:rsidR="006221E9">
        <w:rPr>
          <w:color w:val="auto"/>
          <w:sz w:val="28"/>
          <w:szCs w:val="28"/>
        </w:rPr>
        <w:t>На функциональные характеристики вспомогательных веществ могут оказать влияние такие свойства твердых сыпучих веществ, как распределение частиц по размерам</w:t>
      </w:r>
      <w:r w:rsidR="00857B63">
        <w:rPr>
          <w:color w:val="auto"/>
          <w:sz w:val="28"/>
          <w:szCs w:val="28"/>
        </w:rPr>
        <w:t>,</w:t>
      </w:r>
      <w:r w:rsidR="006221E9">
        <w:rPr>
          <w:color w:val="auto"/>
          <w:sz w:val="28"/>
          <w:szCs w:val="28"/>
        </w:rPr>
        <w:t xml:space="preserve"> пористость, удельная площадь поверхности, насыпная плотность, сыпучесть, смачиваемость</w:t>
      </w:r>
      <w:r w:rsidR="00857B63">
        <w:rPr>
          <w:color w:val="auto"/>
          <w:sz w:val="28"/>
          <w:szCs w:val="28"/>
        </w:rPr>
        <w:t>,</w:t>
      </w:r>
      <w:r w:rsidR="006221E9">
        <w:rPr>
          <w:color w:val="auto"/>
          <w:sz w:val="28"/>
          <w:szCs w:val="28"/>
        </w:rPr>
        <w:t xml:space="preserve"> водопоглощение. В зависимости от диапазона размеров</w:t>
      </w:r>
      <w:r w:rsidR="008147C6">
        <w:rPr>
          <w:color w:val="auto"/>
          <w:sz w:val="28"/>
          <w:szCs w:val="28"/>
        </w:rPr>
        <w:t xml:space="preserve"> частиц</w:t>
      </w:r>
      <w:r w:rsidR="006221E9">
        <w:rPr>
          <w:color w:val="auto"/>
          <w:sz w:val="28"/>
          <w:szCs w:val="28"/>
        </w:rPr>
        <w:t xml:space="preserve">, распределение частиц по размерам может </w:t>
      </w:r>
      <w:r w:rsidR="008147C6">
        <w:rPr>
          <w:color w:val="auto"/>
          <w:sz w:val="28"/>
          <w:szCs w:val="28"/>
        </w:rPr>
        <w:t xml:space="preserve">быть </w:t>
      </w:r>
      <w:r w:rsidR="006221E9">
        <w:rPr>
          <w:color w:val="auto"/>
          <w:sz w:val="28"/>
          <w:szCs w:val="28"/>
        </w:rPr>
        <w:t>определ</w:t>
      </w:r>
      <w:r w:rsidR="008147C6">
        <w:rPr>
          <w:color w:val="auto"/>
          <w:sz w:val="28"/>
          <w:szCs w:val="28"/>
        </w:rPr>
        <w:t>ено</w:t>
      </w:r>
      <w:r w:rsidR="006221E9">
        <w:rPr>
          <w:color w:val="auto"/>
          <w:sz w:val="28"/>
          <w:szCs w:val="28"/>
        </w:rPr>
        <w:t xml:space="preserve"> с помощью </w:t>
      </w:r>
      <w:r w:rsidR="0090238C">
        <w:rPr>
          <w:color w:val="auto"/>
          <w:sz w:val="28"/>
          <w:szCs w:val="28"/>
        </w:rPr>
        <w:t xml:space="preserve">методов </w:t>
      </w:r>
      <w:r w:rsidR="006221E9" w:rsidRPr="0090238C">
        <w:rPr>
          <w:color w:val="auto"/>
          <w:sz w:val="28"/>
          <w:szCs w:val="28"/>
        </w:rPr>
        <w:t>анализа</w:t>
      </w:r>
      <w:r w:rsidR="004A1F98">
        <w:rPr>
          <w:color w:val="auto"/>
          <w:sz w:val="28"/>
          <w:szCs w:val="28"/>
        </w:rPr>
        <w:t xml:space="preserve">, указанных в </w:t>
      </w:r>
      <w:r w:rsidR="00245962" w:rsidRPr="0090238C">
        <w:rPr>
          <w:color w:val="auto"/>
          <w:sz w:val="28"/>
          <w:szCs w:val="28"/>
        </w:rPr>
        <w:t>ОФС</w:t>
      </w:r>
      <w:r w:rsidR="004A1F98">
        <w:rPr>
          <w:color w:val="auto"/>
          <w:sz w:val="28"/>
          <w:szCs w:val="28"/>
        </w:rPr>
        <w:t xml:space="preserve"> </w:t>
      </w:r>
      <w:r w:rsidR="00FE1EA3">
        <w:rPr>
          <w:sz w:val="28"/>
          <w:szCs w:val="28"/>
        </w:rPr>
        <w:t>«</w:t>
      </w:r>
      <w:r w:rsidR="00FE1EA3" w:rsidRPr="00FE1EA3">
        <w:rPr>
          <w:sz w:val="28"/>
          <w:szCs w:val="28"/>
        </w:rPr>
        <w:t>Ситовой анализ</w:t>
      </w:r>
      <w:r w:rsidR="0090238C" w:rsidRPr="0090238C">
        <w:rPr>
          <w:sz w:val="28"/>
          <w:szCs w:val="28"/>
        </w:rPr>
        <w:t>»</w:t>
      </w:r>
      <w:r w:rsidR="004A1F98">
        <w:rPr>
          <w:sz w:val="28"/>
          <w:szCs w:val="28"/>
        </w:rPr>
        <w:t xml:space="preserve"> или в</w:t>
      </w:r>
      <w:r w:rsidR="008147C6">
        <w:rPr>
          <w:color w:val="auto"/>
          <w:sz w:val="28"/>
          <w:szCs w:val="28"/>
        </w:rPr>
        <w:t xml:space="preserve"> </w:t>
      </w:r>
      <w:r w:rsidR="00245962">
        <w:rPr>
          <w:color w:val="auto"/>
          <w:sz w:val="28"/>
          <w:szCs w:val="28"/>
        </w:rPr>
        <w:t xml:space="preserve">ОФС «Определение распределения частиц по размеру методом лазерной дифракции света». </w:t>
      </w:r>
      <w:r w:rsidR="008147C6">
        <w:rPr>
          <w:color w:val="auto"/>
          <w:sz w:val="28"/>
          <w:szCs w:val="28"/>
        </w:rPr>
        <w:t>Для о</w:t>
      </w:r>
      <w:r w:rsidR="00245962" w:rsidRPr="008147C6">
        <w:rPr>
          <w:color w:val="auto"/>
          <w:sz w:val="28"/>
          <w:szCs w:val="28"/>
        </w:rPr>
        <w:t>пределени</w:t>
      </w:r>
      <w:r w:rsidR="008147C6">
        <w:rPr>
          <w:color w:val="auto"/>
          <w:sz w:val="28"/>
          <w:szCs w:val="28"/>
        </w:rPr>
        <w:t>я</w:t>
      </w:r>
      <w:r w:rsidR="00245962" w:rsidRPr="008147C6">
        <w:rPr>
          <w:color w:val="auto"/>
          <w:sz w:val="28"/>
          <w:szCs w:val="28"/>
        </w:rPr>
        <w:t xml:space="preserve"> пористости</w:t>
      </w:r>
      <w:r w:rsidR="00245962">
        <w:rPr>
          <w:color w:val="auto"/>
          <w:sz w:val="28"/>
          <w:szCs w:val="28"/>
        </w:rPr>
        <w:t xml:space="preserve"> </w:t>
      </w:r>
      <w:r w:rsidR="008147C6">
        <w:rPr>
          <w:color w:val="auto"/>
          <w:sz w:val="28"/>
          <w:szCs w:val="28"/>
        </w:rPr>
        <w:t xml:space="preserve">твердых веществ можно использовать методы, указанные в </w:t>
      </w:r>
      <w:r w:rsidR="0047045C">
        <w:rPr>
          <w:color w:val="auto"/>
          <w:sz w:val="28"/>
          <w:szCs w:val="28"/>
        </w:rPr>
        <w:t>ОФС</w:t>
      </w:r>
      <w:r w:rsidR="004A1F98">
        <w:rPr>
          <w:color w:val="auto"/>
          <w:sz w:val="28"/>
          <w:szCs w:val="28"/>
        </w:rPr>
        <w:t xml:space="preserve"> </w:t>
      </w:r>
      <w:r w:rsidR="0047045C">
        <w:rPr>
          <w:color w:val="auto"/>
          <w:sz w:val="28"/>
          <w:szCs w:val="28"/>
        </w:rPr>
        <w:t>«</w:t>
      </w:r>
      <w:r w:rsidR="0047045C" w:rsidRPr="00745FD9">
        <w:rPr>
          <w:color w:val="000000"/>
          <w:sz w:val="28"/>
          <w:szCs w:val="28"/>
        </w:rPr>
        <w:t>Определение размера пор методом ртутной порозиметрии</w:t>
      </w:r>
      <w:r w:rsidR="0047045C">
        <w:rPr>
          <w:color w:val="000000"/>
          <w:sz w:val="28"/>
          <w:szCs w:val="28"/>
        </w:rPr>
        <w:t>» и</w:t>
      </w:r>
      <w:r w:rsidR="008147C6">
        <w:rPr>
          <w:color w:val="000000"/>
          <w:sz w:val="28"/>
          <w:szCs w:val="28"/>
        </w:rPr>
        <w:t>ли</w:t>
      </w:r>
      <w:r w:rsidR="0047045C">
        <w:rPr>
          <w:color w:val="000000"/>
          <w:sz w:val="28"/>
          <w:szCs w:val="28"/>
        </w:rPr>
        <w:t xml:space="preserve"> </w:t>
      </w:r>
      <w:r w:rsidR="008147C6">
        <w:rPr>
          <w:color w:val="000000"/>
          <w:sz w:val="28"/>
          <w:szCs w:val="28"/>
        </w:rPr>
        <w:t xml:space="preserve">в </w:t>
      </w:r>
      <w:r w:rsidR="0047045C">
        <w:rPr>
          <w:color w:val="000000"/>
          <w:sz w:val="28"/>
          <w:szCs w:val="28"/>
        </w:rPr>
        <w:t>ОФС</w:t>
      </w:r>
      <w:r w:rsidR="004A1F98">
        <w:rPr>
          <w:color w:val="000000"/>
          <w:sz w:val="28"/>
          <w:szCs w:val="28"/>
        </w:rPr>
        <w:t xml:space="preserve"> </w:t>
      </w:r>
      <w:r w:rsidR="0047045C">
        <w:rPr>
          <w:color w:val="000000"/>
          <w:sz w:val="28"/>
          <w:szCs w:val="28"/>
        </w:rPr>
        <w:t>«</w:t>
      </w:r>
      <w:r w:rsidR="0047045C" w:rsidRPr="00745FD9">
        <w:rPr>
          <w:color w:val="000000"/>
          <w:sz w:val="28"/>
          <w:szCs w:val="28"/>
        </w:rPr>
        <w:t>Определение пористости методом адсорбции-десорбции азота</w:t>
      </w:r>
      <w:r w:rsidR="0047045C">
        <w:rPr>
          <w:color w:val="000000"/>
          <w:sz w:val="28"/>
          <w:szCs w:val="28"/>
        </w:rPr>
        <w:t xml:space="preserve">», </w:t>
      </w:r>
      <w:r w:rsidR="008147C6">
        <w:rPr>
          <w:color w:val="000000"/>
          <w:sz w:val="28"/>
          <w:szCs w:val="28"/>
        </w:rPr>
        <w:t xml:space="preserve">для определения удельной площади поверхности </w:t>
      </w:r>
      <w:r w:rsidR="00340F57">
        <w:rPr>
          <w:color w:val="000000"/>
          <w:sz w:val="28"/>
          <w:szCs w:val="28"/>
        </w:rPr>
        <w:t>порошкообразных веществ</w:t>
      </w:r>
      <w:r w:rsidR="008147C6">
        <w:rPr>
          <w:color w:val="000000"/>
          <w:sz w:val="28"/>
          <w:szCs w:val="28"/>
        </w:rPr>
        <w:t xml:space="preserve"> </w:t>
      </w:r>
      <w:r w:rsidR="00340F57" w:rsidRPr="00191E67">
        <w:rPr>
          <w:i/>
          <w:iCs/>
          <w:color w:val="auto"/>
          <w:sz w:val="28"/>
          <w:szCs w:val="28"/>
        </w:rPr>
        <w:t>–</w:t>
      </w:r>
      <w:r w:rsidR="00340F57" w:rsidRPr="00191E67">
        <w:rPr>
          <w:color w:val="auto"/>
          <w:sz w:val="28"/>
          <w:szCs w:val="28"/>
        </w:rPr>
        <w:t xml:space="preserve"> </w:t>
      </w:r>
      <w:r w:rsidR="008147C6">
        <w:rPr>
          <w:color w:val="000000"/>
          <w:sz w:val="28"/>
          <w:szCs w:val="28"/>
        </w:rPr>
        <w:t>методы, указанные в ОФС</w:t>
      </w:r>
      <w:r w:rsidR="004A1F98">
        <w:rPr>
          <w:color w:val="000000"/>
          <w:sz w:val="28"/>
          <w:szCs w:val="28"/>
        </w:rPr>
        <w:t xml:space="preserve"> </w:t>
      </w:r>
      <w:r w:rsidR="008147C6">
        <w:rPr>
          <w:color w:val="000000"/>
          <w:sz w:val="28"/>
          <w:szCs w:val="28"/>
        </w:rPr>
        <w:t>«</w:t>
      </w:r>
      <w:r w:rsidR="008147C6" w:rsidRPr="00745FD9">
        <w:rPr>
          <w:sz w:val="28"/>
          <w:szCs w:val="28"/>
        </w:rPr>
        <w:t>Определение удельной площади поверхности методом воздухопроницаемости</w:t>
      </w:r>
      <w:r w:rsidR="008147C6">
        <w:rPr>
          <w:sz w:val="28"/>
          <w:szCs w:val="28"/>
        </w:rPr>
        <w:t xml:space="preserve">» или </w:t>
      </w:r>
      <w:r w:rsidR="00340F57">
        <w:rPr>
          <w:sz w:val="28"/>
          <w:szCs w:val="28"/>
        </w:rPr>
        <w:t xml:space="preserve">в </w:t>
      </w:r>
      <w:r w:rsidR="008147C6">
        <w:rPr>
          <w:sz w:val="28"/>
          <w:szCs w:val="28"/>
        </w:rPr>
        <w:t>ОФС «</w:t>
      </w:r>
      <w:r w:rsidR="00D41CDC" w:rsidRPr="00D41CDC">
        <w:rPr>
          <w:sz w:val="28"/>
          <w:szCs w:val="28"/>
        </w:rPr>
        <w:t>Определение удельной площади поверхности порошков методом газовой адсорбции</w:t>
      </w:r>
      <w:r w:rsidR="008147C6">
        <w:rPr>
          <w:sz w:val="28"/>
          <w:szCs w:val="28"/>
        </w:rPr>
        <w:t>».</w:t>
      </w:r>
      <w:r w:rsidR="00340F57">
        <w:rPr>
          <w:sz w:val="28"/>
          <w:szCs w:val="28"/>
        </w:rPr>
        <w:t xml:space="preserve"> Методы оценки сыпучести и насыпной плотности порошков описаны в ОФС</w:t>
      </w:r>
      <w:r w:rsidR="004A1F98">
        <w:rPr>
          <w:sz w:val="28"/>
          <w:szCs w:val="28"/>
        </w:rPr>
        <w:t xml:space="preserve"> </w:t>
      </w:r>
      <w:r w:rsidR="00340F57">
        <w:rPr>
          <w:sz w:val="28"/>
          <w:szCs w:val="28"/>
        </w:rPr>
        <w:t xml:space="preserve">«Сыпучесть </w:t>
      </w:r>
      <w:r w:rsidR="00392495">
        <w:rPr>
          <w:sz w:val="28"/>
          <w:szCs w:val="28"/>
        </w:rPr>
        <w:t>порошков», ОФС</w:t>
      </w:r>
      <w:r w:rsidR="004A1F98">
        <w:rPr>
          <w:sz w:val="28"/>
          <w:szCs w:val="28"/>
        </w:rPr>
        <w:t xml:space="preserve"> </w:t>
      </w:r>
      <w:r w:rsidR="00392495">
        <w:rPr>
          <w:sz w:val="28"/>
          <w:szCs w:val="28"/>
        </w:rPr>
        <w:t>«Насыпная плотность и плотность после уплотнения», ОФС</w:t>
      </w:r>
      <w:r w:rsidR="004A1F98">
        <w:rPr>
          <w:sz w:val="28"/>
          <w:szCs w:val="28"/>
        </w:rPr>
        <w:t xml:space="preserve"> </w:t>
      </w:r>
      <w:r w:rsidR="00392495">
        <w:rPr>
          <w:sz w:val="28"/>
          <w:szCs w:val="28"/>
        </w:rPr>
        <w:t>«Определение характеристик сыпучести порошков методом сдвиговых ячеек». Свойства, обусловленные твердым состоянием вещества, могут оказывать влияние на смачиваемость (ОФС</w:t>
      </w:r>
      <w:r w:rsidR="004A1F98">
        <w:rPr>
          <w:sz w:val="28"/>
          <w:szCs w:val="28"/>
        </w:rPr>
        <w:t xml:space="preserve"> </w:t>
      </w:r>
      <w:r w:rsidR="00392495">
        <w:rPr>
          <w:sz w:val="28"/>
          <w:szCs w:val="28"/>
        </w:rPr>
        <w:t xml:space="preserve">«Смачиваемость </w:t>
      </w:r>
      <w:r w:rsidR="00D41CDC">
        <w:rPr>
          <w:sz w:val="28"/>
          <w:szCs w:val="28"/>
        </w:rPr>
        <w:t>пористых твё</w:t>
      </w:r>
      <w:r w:rsidR="007D2364">
        <w:rPr>
          <w:sz w:val="28"/>
          <w:szCs w:val="28"/>
        </w:rPr>
        <w:t xml:space="preserve">рдых веществ») и </w:t>
      </w:r>
      <w:r w:rsidR="00C751A4">
        <w:rPr>
          <w:sz w:val="28"/>
          <w:szCs w:val="28"/>
        </w:rPr>
        <w:t xml:space="preserve">на </w:t>
      </w:r>
      <w:r w:rsidR="007D2364">
        <w:rPr>
          <w:sz w:val="28"/>
          <w:szCs w:val="28"/>
        </w:rPr>
        <w:t xml:space="preserve">взаимодействие </w:t>
      </w:r>
      <w:r w:rsidR="00C751A4">
        <w:rPr>
          <w:sz w:val="28"/>
          <w:szCs w:val="28"/>
        </w:rPr>
        <w:t xml:space="preserve">«вода-твердое вещество» </w:t>
      </w:r>
      <w:r w:rsidR="007D2364">
        <w:rPr>
          <w:sz w:val="28"/>
          <w:szCs w:val="28"/>
        </w:rPr>
        <w:t>частиц твердого вещества с водой (ОФС</w:t>
      </w:r>
      <w:r w:rsidR="004A1F98">
        <w:rPr>
          <w:sz w:val="28"/>
          <w:szCs w:val="28"/>
        </w:rPr>
        <w:t xml:space="preserve"> </w:t>
      </w:r>
      <w:r w:rsidR="007D2364">
        <w:rPr>
          <w:sz w:val="28"/>
          <w:szCs w:val="28"/>
        </w:rPr>
        <w:t>«</w:t>
      </w:r>
      <w:r w:rsidR="00D41CDC" w:rsidRPr="00D41CDC">
        <w:rPr>
          <w:sz w:val="28"/>
          <w:szCs w:val="28"/>
        </w:rPr>
        <w:t xml:space="preserve">Взаимодействие воды и твёрдого вещества </w:t>
      </w:r>
      <w:r w:rsidR="00D41CDC" w:rsidRPr="00D41CDC">
        <w:rPr>
          <w:sz w:val="28"/>
          <w:szCs w:val="28"/>
        </w:rPr>
        <w:lastRenderedPageBreak/>
        <w:t>с водой: построение изотерм сорбции-десорбции и определение активности воды</w:t>
      </w:r>
      <w:r w:rsidR="007D2364">
        <w:rPr>
          <w:sz w:val="28"/>
          <w:szCs w:val="28"/>
        </w:rPr>
        <w:t>»)</w:t>
      </w:r>
      <w:r w:rsidR="00C751A4">
        <w:rPr>
          <w:sz w:val="28"/>
          <w:szCs w:val="28"/>
        </w:rPr>
        <w:t>.</w:t>
      </w:r>
    </w:p>
    <w:p w:rsidR="006E4E12" w:rsidRDefault="00C751A4" w:rsidP="003A64E0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Примерами свойств, которые следует учитывать при разработке лекарственных препаратов в твердых лекарственных формах, обусловленных твердым состоянием вспомогательного вещества, являются такие как, полиморфизм, псевдополиморфизм, кристалличность, плотность.</w:t>
      </w:r>
      <w:r w:rsidR="006E4E12">
        <w:rPr>
          <w:sz w:val="28"/>
          <w:szCs w:val="28"/>
        </w:rPr>
        <w:t xml:space="preserve"> Методики оценки этих свойств приведены в соответствующих ОФС («Полиморфизм», «</w:t>
      </w:r>
      <w:r w:rsidR="007444E9">
        <w:rPr>
          <w:sz w:val="28"/>
          <w:szCs w:val="28"/>
        </w:rPr>
        <w:t>Кристалличность», «Плотность твё</w:t>
      </w:r>
      <w:r w:rsidR="006E4E12">
        <w:rPr>
          <w:sz w:val="28"/>
          <w:szCs w:val="28"/>
        </w:rPr>
        <w:t>рдых веществ» и др.)</w:t>
      </w:r>
    </w:p>
    <w:p w:rsidR="00E87E4C" w:rsidRDefault="00944FC3" w:rsidP="003A64E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4FC3">
        <w:rPr>
          <w:i/>
          <w:color w:val="auto"/>
          <w:sz w:val="28"/>
          <w:szCs w:val="28"/>
        </w:rPr>
        <w:t xml:space="preserve">Испытания </w:t>
      </w:r>
      <w:r w:rsidR="004C7882">
        <w:rPr>
          <w:i/>
          <w:color w:val="auto"/>
          <w:sz w:val="28"/>
          <w:szCs w:val="28"/>
        </w:rPr>
        <w:t xml:space="preserve">для оценки </w:t>
      </w:r>
      <w:r w:rsidRPr="00944FC3">
        <w:rPr>
          <w:i/>
          <w:color w:val="auto"/>
          <w:sz w:val="28"/>
          <w:szCs w:val="28"/>
        </w:rPr>
        <w:t>вспомогательных веществ в лекарственных препарат</w:t>
      </w:r>
      <w:r w:rsidR="004C7882">
        <w:rPr>
          <w:i/>
          <w:color w:val="auto"/>
          <w:sz w:val="28"/>
          <w:szCs w:val="28"/>
        </w:rPr>
        <w:t>ах</w:t>
      </w:r>
      <w:r w:rsidRPr="00944FC3">
        <w:rPr>
          <w:i/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="00614287">
        <w:rPr>
          <w:color w:val="auto"/>
          <w:sz w:val="28"/>
          <w:szCs w:val="28"/>
        </w:rPr>
        <w:t xml:space="preserve">В зависимости от вида лекарственной формы и других аспектов, </w:t>
      </w:r>
      <w:r w:rsidR="004A10C6">
        <w:rPr>
          <w:color w:val="auto"/>
          <w:sz w:val="28"/>
          <w:szCs w:val="28"/>
        </w:rPr>
        <w:t xml:space="preserve">в состав </w:t>
      </w:r>
      <w:r w:rsidR="00614287">
        <w:rPr>
          <w:color w:val="auto"/>
          <w:sz w:val="28"/>
          <w:szCs w:val="28"/>
        </w:rPr>
        <w:t>л</w:t>
      </w:r>
      <w:r w:rsidR="004C7882">
        <w:rPr>
          <w:color w:val="auto"/>
          <w:sz w:val="28"/>
          <w:szCs w:val="28"/>
        </w:rPr>
        <w:t>екарственны</w:t>
      </w:r>
      <w:r w:rsidR="004A10C6">
        <w:rPr>
          <w:color w:val="auto"/>
          <w:sz w:val="28"/>
          <w:szCs w:val="28"/>
        </w:rPr>
        <w:t>х</w:t>
      </w:r>
      <w:r w:rsidR="004C7882">
        <w:rPr>
          <w:color w:val="auto"/>
          <w:sz w:val="28"/>
          <w:szCs w:val="28"/>
        </w:rPr>
        <w:t xml:space="preserve"> препарат</w:t>
      </w:r>
      <w:r w:rsidR="004A10C6">
        <w:rPr>
          <w:color w:val="auto"/>
          <w:sz w:val="28"/>
          <w:szCs w:val="28"/>
        </w:rPr>
        <w:t>ов</w:t>
      </w:r>
      <w:r w:rsidR="004C7882">
        <w:rPr>
          <w:color w:val="auto"/>
          <w:sz w:val="28"/>
          <w:szCs w:val="28"/>
        </w:rPr>
        <w:t xml:space="preserve"> могут </w:t>
      </w:r>
      <w:r w:rsidR="004A10C6">
        <w:rPr>
          <w:color w:val="auto"/>
          <w:sz w:val="28"/>
          <w:szCs w:val="28"/>
        </w:rPr>
        <w:t xml:space="preserve">быть включены </w:t>
      </w:r>
      <w:r w:rsidR="004C7882">
        <w:rPr>
          <w:color w:val="auto"/>
          <w:sz w:val="28"/>
          <w:szCs w:val="28"/>
        </w:rPr>
        <w:t>вспомогательны</w:t>
      </w:r>
      <w:r w:rsidR="004A10C6">
        <w:rPr>
          <w:color w:val="auto"/>
          <w:sz w:val="28"/>
          <w:szCs w:val="28"/>
        </w:rPr>
        <w:t>е</w:t>
      </w:r>
      <w:r w:rsidR="004C7882">
        <w:rPr>
          <w:color w:val="auto"/>
          <w:sz w:val="28"/>
          <w:szCs w:val="28"/>
        </w:rPr>
        <w:t xml:space="preserve"> веществ</w:t>
      </w:r>
      <w:r w:rsidR="004A10C6">
        <w:rPr>
          <w:color w:val="auto"/>
          <w:sz w:val="28"/>
          <w:szCs w:val="28"/>
        </w:rPr>
        <w:t>а</w:t>
      </w:r>
      <w:r w:rsidR="004C7882">
        <w:rPr>
          <w:color w:val="auto"/>
          <w:sz w:val="28"/>
          <w:szCs w:val="28"/>
        </w:rPr>
        <w:t xml:space="preserve"> различ</w:t>
      </w:r>
      <w:r w:rsidR="00CE35E8">
        <w:rPr>
          <w:color w:val="auto"/>
          <w:sz w:val="28"/>
          <w:szCs w:val="28"/>
        </w:rPr>
        <w:t>ных функциональных классов</w:t>
      </w:r>
      <w:r w:rsidR="004A10C6">
        <w:rPr>
          <w:color w:val="auto"/>
          <w:sz w:val="28"/>
          <w:szCs w:val="28"/>
        </w:rPr>
        <w:t xml:space="preserve"> в</w:t>
      </w:r>
      <w:r w:rsidR="00CE35E8">
        <w:rPr>
          <w:color w:val="auto"/>
          <w:sz w:val="28"/>
          <w:szCs w:val="28"/>
        </w:rPr>
        <w:t xml:space="preserve"> </w:t>
      </w:r>
      <w:r w:rsidR="004A10C6">
        <w:rPr>
          <w:color w:val="auto"/>
          <w:sz w:val="28"/>
          <w:szCs w:val="28"/>
        </w:rPr>
        <w:t>различных количествах.</w:t>
      </w:r>
      <w:r w:rsidR="00CE35E8">
        <w:rPr>
          <w:color w:val="auto"/>
          <w:sz w:val="28"/>
          <w:szCs w:val="28"/>
        </w:rPr>
        <w:t xml:space="preserve"> </w:t>
      </w:r>
      <w:r w:rsidR="004A10C6">
        <w:rPr>
          <w:color w:val="auto"/>
          <w:sz w:val="28"/>
          <w:szCs w:val="28"/>
        </w:rPr>
        <w:t>Наличие и содержание отдельных</w:t>
      </w:r>
      <w:r w:rsidR="008D4481">
        <w:rPr>
          <w:color w:val="000000"/>
          <w:sz w:val="28"/>
          <w:szCs w:val="28"/>
        </w:rPr>
        <w:t xml:space="preserve"> групп </w:t>
      </w:r>
      <w:r w:rsidR="00FF11A8">
        <w:rPr>
          <w:color w:val="000000"/>
          <w:sz w:val="28"/>
          <w:szCs w:val="28"/>
        </w:rPr>
        <w:t>вспомогательных веществ</w:t>
      </w:r>
      <w:r w:rsidR="004A10C6">
        <w:rPr>
          <w:color w:val="000000"/>
          <w:sz w:val="28"/>
          <w:szCs w:val="28"/>
        </w:rPr>
        <w:t xml:space="preserve">, </w:t>
      </w:r>
      <w:r w:rsidR="00FF11A8">
        <w:rPr>
          <w:color w:val="000000"/>
          <w:sz w:val="28"/>
          <w:szCs w:val="28"/>
        </w:rPr>
        <w:t xml:space="preserve">входящих в состав </w:t>
      </w:r>
      <w:r w:rsidR="00E87E4C">
        <w:rPr>
          <w:color w:val="000000"/>
          <w:sz w:val="28"/>
          <w:szCs w:val="28"/>
        </w:rPr>
        <w:t>лекарственн</w:t>
      </w:r>
      <w:r w:rsidR="00FF11A8">
        <w:rPr>
          <w:color w:val="000000"/>
          <w:sz w:val="28"/>
          <w:szCs w:val="28"/>
        </w:rPr>
        <w:t xml:space="preserve">ых </w:t>
      </w:r>
      <w:r w:rsidR="00E87E4C">
        <w:rPr>
          <w:color w:val="000000"/>
          <w:sz w:val="28"/>
          <w:szCs w:val="28"/>
        </w:rPr>
        <w:t>препарат</w:t>
      </w:r>
      <w:r w:rsidR="00FF11A8">
        <w:rPr>
          <w:color w:val="000000"/>
          <w:sz w:val="28"/>
          <w:szCs w:val="28"/>
        </w:rPr>
        <w:t>ов</w:t>
      </w:r>
      <w:r w:rsidR="004A10C6">
        <w:rPr>
          <w:color w:val="000000"/>
          <w:sz w:val="28"/>
          <w:szCs w:val="28"/>
        </w:rPr>
        <w:t>, подлежит контролю.</w:t>
      </w:r>
    </w:p>
    <w:p w:rsidR="00363639" w:rsidRDefault="0012190C" w:rsidP="003A64E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Например, вспомогательные вещества </w:t>
      </w:r>
      <w:r w:rsidRPr="00191E67">
        <w:rPr>
          <w:i/>
          <w:iCs/>
          <w:color w:val="auto"/>
          <w:sz w:val="28"/>
          <w:szCs w:val="28"/>
        </w:rPr>
        <w:t>–</w:t>
      </w:r>
      <w:r w:rsidRPr="00191E67">
        <w:rPr>
          <w:color w:val="auto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антимикробные консерванты</w:t>
      </w:r>
      <w:r w:rsidR="0036363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могут быть добавлены в лекарственные препараты </w:t>
      </w:r>
      <w:r w:rsidR="00EC2D91">
        <w:rPr>
          <w:color w:val="000000"/>
          <w:sz w:val="28"/>
          <w:szCs w:val="28"/>
        </w:rPr>
        <w:t xml:space="preserve">в многодозовой упаковке, предназначенные </w:t>
      </w:r>
      <w:r>
        <w:rPr>
          <w:color w:val="000000"/>
          <w:sz w:val="28"/>
          <w:szCs w:val="28"/>
        </w:rPr>
        <w:t>для парентерального, офтальмологического применения</w:t>
      </w:r>
      <w:r w:rsidR="00EC2D91">
        <w:rPr>
          <w:color w:val="000000"/>
          <w:sz w:val="28"/>
          <w:szCs w:val="28"/>
        </w:rPr>
        <w:t xml:space="preserve">, в </w:t>
      </w:r>
      <w:r>
        <w:rPr>
          <w:color w:val="000000"/>
          <w:sz w:val="28"/>
          <w:szCs w:val="28"/>
        </w:rPr>
        <w:t>жидкие лекарственные формы</w:t>
      </w:r>
      <w:r w:rsidR="00EC2D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приема внутрь</w:t>
      </w:r>
      <w:r w:rsidR="00EC2D9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для местного применения и т.д.</w:t>
      </w:r>
      <w:r w:rsidR="00EC2D9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AB7F13">
        <w:rPr>
          <w:color w:val="000000"/>
          <w:sz w:val="28"/>
          <w:szCs w:val="28"/>
        </w:rPr>
        <w:t xml:space="preserve">за исключением тех случаев, когда </w:t>
      </w:r>
      <w:r>
        <w:rPr>
          <w:color w:val="000000"/>
          <w:sz w:val="28"/>
          <w:szCs w:val="28"/>
        </w:rPr>
        <w:t>фармацевтическая субстанция</w:t>
      </w:r>
      <w:r w:rsidR="00EC2D91">
        <w:rPr>
          <w:color w:val="000000"/>
          <w:sz w:val="28"/>
          <w:szCs w:val="28"/>
        </w:rPr>
        <w:t xml:space="preserve">, </w:t>
      </w:r>
      <w:r w:rsidR="00DE5722">
        <w:rPr>
          <w:color w:val="000000"/>
          <w:sz w:val="28"/>
          <w:szCs w:val="28"/>
        </w:rPr>
        <w:t xml:space="preserve">находящаяся </w:t>
      </w:r>
      <w:r w:rsidR="00EC2D91">
        <w:rPr>
          <w:color w:val="000000"/>
          <w:sz w:val="28"/>
          <w:szCs w:val="28"/>
        </w:rPr>
        <w:t>в состав</w:t>
      </w:r>
      <w:r w:rsidR="00DE5722">
        <w:rPr>
          <w:color w:val="000000"/>
          <w:sz w:val="28"/>
          <w:szCs w:val="28"/>
        </w:rPr>
        <w:t>е</w:t>
      </w:r>
      <w:r w:rsidR="00EC2D91">
        <w:rPr>
          <w:color w:val="000000"/>
          <w:sz w:val="28"/>
          <w:szCs w:val="28"/>
        </w:rPr>
        <w:t xml:space="preserve"> лекарственного препарата,</w:t>
      </w:r>
      <w:r>
        <w:rPr>
          <w:color w:val="000000"/>
          <w:sz w:val="28"/>
          <w:szCs w:val="28"/>
        </w:rPr>
        <w:t xml:space="preserve"> </w:t>
      </w:r>
      <w:r w:rsidRPr="00AB7F13">
        <w:rPr>
          <w:color w:val="000000"/>
          <w:sz w:val="28"/>
          <w:szCs w:val="28"/>
        </w:rPr>
        <w:t xml:space="preserve">обладает </w:t>
      </w:r>
      <w:r>
        <w:rPr>
          <w:color w:val="000000"/>
          <w:sz w:val="28"/>
          <w:szCs w:val="28"/>
        </w:rPr>
        <w:t xml:space="preserve">достаточной </w:t>
      </w:r>
      <w:r w:rsidRPr="00AB7F13">
        <w:rPr>
          <w:color w:val="000000"/>
          <w:sz w:val="28"/>
          <w:szCs w:val="28"/>
        </w:rPr>
        <w:t>антимикробной активно</w:t>
      </w:r>
      <w:r>
        <w:rPr>
          <w:color w:val="000000"/>
          <w:sz w:val="28"/>
          <w:szCs w:val="28"/>
        </w:rPr>
        <w:t>стью</w:t>
      </w:r>
      <w:r w:rsidR="00EC2D9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="00FF11A8">
        <w:rPr>
          <w:color w:val="000000"/>
          <w:sz w:val="28"/>
          <w:szCs w:val="28"/>
        </w:rPr>
        <w:t xml:space="preserve">ри разработке любых лекарственных препаратов, в состав которых </w:t>
      </w:r>
      <w:r w:rsidR="00352AC6">
        <w:rPr>
          <w:color w:val="000000"/>
          <w:sz w:val="28"/>
          <w:szCs w:val="28"/>
        </w:rPr>
        <w:t xml:space="preserve">включены антимикробные консерванты, необходимость </w:t>
      </w:r>
      <w:r w:rsidR="00DE5722">
        <w:rPr>
          <w:color w:val="000000"/>
          <w:sz w:val="28"/>
          <w:szCs w:val="28"/>
        </w:rPr>
        <w:t xml:space="preserve">их </w:t>
      </w:r>
      <w:r w:rsidR="00352AC6">
        <w:rPr>
          <w:color w:val="000000"/>
          <w:sz w:val="28"/>
          <w:szCs w:val="28"/>
        </w:rPr>
        <w:t>использования и эффективность</w:t>
      </w:r>
      <w:r w:rsidR="00E86A78">
        <w:rPr>
          <w:color w:val="000000"/>
          <w:sz w:val="28"/>
          <w:szCs w:val="28"/>
        </w:rPr>
        <w:t xml:space="preserve"> эт</w:t>
      </w:r>
      <w:r w:rsidR="0023152C">
        <w:rPr>
          <w:color w:val="000000"/>
          <w:sz w:val="28"/>
          <w:szCs w:val="28"/>
        </w:rPr>
        <w:t>ой группы</w:t>
      </w:r>
      <w:r w:rsidR="00E86A78">
        <w:rPr>
          <w:color w:val="000000"/>
          <w:sz w:val="28"/>
          <w:szCs w:val="28"/>
        </w:rPr>
        <w:t xml:space="preserve"> вспомогательных веществ </w:t>
      </w:r>
      <w:r w:rsidR="00352AC6">
        <w:rPr>
          <w:color w:val="000000"/>
          <w:sz w:val="28"/>
          <w:szCs w:val="28"/>
        </w:rPr>
        <w:t xml:space="preserve">должна быть </w:t>
      </w:r>
      <w:r w:rsidR="00363639">
        <w:rPr>
          <w:color w:val="000000"/>
          <w:sz w:val="28"/>
          <w:szCs w:val="28"/>
        </w:rPr>
        <w:t xml:space="preserve">подтверждена в соответствии </w:t>
      </w:r>
      <w:r w:rsidR="00352AC6" w:rsidRPr="00E94D0F">
        <w:rPr>
          <w:color w:val="000000"/>
          <w:sz w:val="28"/>
          <w:szCs w:val="28"/>
        </w:rPr>
        <w:t>ОФС</w:t>
      </w:r>
      <w:r w:rsidR="004A1F98">
        <w:rPr>
          <w:color w:val="000000"/>
          <w:sz w:val="28"/>
          <w:szCs w:val="28"/>
        </w:rPr>
        <w:t xml:space="preserve"> </w:t>
      </w:r>
      <w:r w:rsidR="00352AC6" w:rsidRPr="00E94D0F">
        <w:rPr>
          <w:color w:val="000000"/>
          <w:sz w:val="28"/>
          <w:szCs w:val="28"/>
        </w:rPr>
        <w:t>«Определение эффективности антимикробных консервантов».</w:t>
      </w:r>
      <w:r w:rsidR="0027403D">
        <w:rPr>
          <w:color w:val="000000"/>
          <w:sz w:val="28"/>
          <w:szCs w:val="28"/>
        </w:rPr>
        <w:t xml:space="preserve"> </w:t>
      </w:r>
    </w:p>
    <w:p w:rsidR="006B2390" w:rsidRDefault="00CC01C1" w:rsidP="003A64E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контроля качестве</w:t>
      </w:r>
      <w:r w:rsidR="006B2390" w:rsidRPr="00311AF3">
        <w:rPr>
          <w:sz w:val="28"/>
          <w:szCs w:val="28"/>
        </w:rPr>
        <w:t xml:space="preserve"> лекарственных препарат</w:t>
      </w:r>
      <w:r>
        <w:rPr>
          <w:sz w:val="28"/>
          <w:szCs w:val="28"/>
        </w:rPr>
        <w:t>ов</w:t>
      </w:r>
      <w:r w:rsidR="006B2390" w:rsidRPr="00311AF3">
        <w:rPr>
          <w:sz w:val="28"/>
          <w:szCs w:val="28"/>
        </w:rPr>
        <w:t xml:space="preserve"> для парентерального применения, содержащих антимикробные консерванты и антиоксиданты, необходимо проводить </w:t>
      </w:r>
      <w:r w:rsidR="006B2390">
        <w:rPr>
          <w:sz w:val="28"/>
          <w:szCs w:val="28"/>
        </w:rPr>
        <w:t xml:space="preserve">испытания этих вспомогательных веществ по </w:t>
      </w:r>
      <w:r w:rsidR="006B2390">
        <w:rPr>
          <w:color w:val="000000"/>
          <w:sz w:val="28"/>
          <w:szCs w:val="28"/>
        </w:rPr>
        <w:t>показателям «Подлинность» и «Количественное определение»</w:t>
      </w:r>
      <w:r w:rsidR="00872554">
        <w:rPr>
          <w:color w:val="000000"/>
          <w:sz w:val="28"/>
          <w:szCs w:val="28"/>
        </w:rPr>
        <w:t xml:space="preserve"> (ОФС «Лекарственные формы для парентерального применения»</w:t>
      </w:r>
      <w:r w:rsidR="0027403D">
        <w:rPr>
          <w:color w:val="000000"/>
          <w:sz w:val="28"/>
          <w:szCs w:val="28"/>
        </w:rPr>
        <w:t>).</w:t>
      </w:r>
    </w:p>
    <w:sectPr w:rsidR="006B2390" w:rsidSect="007E058D">
      <w:headerReference w:type="default" r:id="rId7"/>
      <w:footerReference w:type="default" r:id="rId8"/>
      <w:pgSz w:w="11906" w:h="16838"/>
      <w:pgMar w:top="1134" w:right="850" w:bottom="1134" w:left="1701" w:header="567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4E9" w:rsidRDefault="007444E9" w:rsidP="007E058D">
      <w:r>
        <w:separator/>
      </w:r>
    </w:p>
  </w:endnote>
  <w:endnote w:type="continuationSeparator" w:id="0">
    <w:p w:rsidR="007444E9" w:rsidRDefault="007444E9" w:rsidP="007E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11633041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444E9" w:rsidRPr="003A64E0" w:rsidRDefault="007444E9">
        <w:pPr>
          <w:pStyle w:val="10"/>
          <w:jc w:val="center"/>
          <w:rPr>
            <w:sz w:val="28"/>
            <w:szCs w:val="28"/>
          </w:rPr>
        </w:pPr>
        <w:r w:rsidRPr="003A64E0">
          <w:rPr>
            <w:sz w:val="28"/>
            <w:szCs w:val="28"/>
          </w:rPr>
          <w:fldChar w:fldCharType="begin"/>
        </w:r>
        <w:r w:rsidRPr="003A64E0">
          <w:rPr>
            <w:sz w:val="28"/>
            <w:szCs w:val="28"/>
          </w:rPr>
          <w:instrText>PAGE</w:instrText>
        </w:r>
        <w:r w:rsidRPr="003A64E0">
          <w:rPr>
            <w:sz w:val="28"/>
            <w:szCs w:val="28"/>
          </w:rPr>
          <w:fldChar w:fldCharType="separate"/>
        </w:r>
        <w:r w:rsidR="00A06420">
          <w:rPr>
            <w:noProof/>
            <w:sz w:val="28"/>
            <w:szCs w:val="28"/>
          </w:rPr>
          <w:t>2</w:t>
        </w:r>
        <w:r w:rsidRPr="003A64E0">
          <w:rPr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4E9" w:rsidRDefault="007444E9" w:rsidP="007E058D">
      <w:r>
        <w:separator/>
      </w:r>
    </w:p>
  </w:footnote>
  <w:footnote w:type="continuationSeparator" w:id="0">
    <w:p w:rsidR="007444E9" w:rsidRDefault="007444E9" w:rsidP="007E0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4E9" w:rsidRDefault="007444E9">
    <w:pPr>
      <w:widowControl w:val="0"/>
      <w:spacing w:line="10" w:lineRule="exact"/>
      <w:ind w:right="-2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8D"/>
    <w:rsid w:val="0000340A"/>
    <w:rsid w:val="000235AD"/>
    <w:rsid w:val="00063318"/>
    <w:rsid w:val="00067902"/>
    <w:rsid w:val="000704FA"/>
    <w:rsid w:val="00080F25"/>
    <w:rsid w:val="000D25EC"/>
    <w:rsid w:val="001024A3"/>
    <w:rsid w:val="00110973"/>
    <w:rsid w:val="0012190C"/>
    <w:rsid w:val="00123D94"/>
    <w:rsid w:val="00133BEE"/>
    <w:rsid w:val="0015327B"/>
    <w:rsid w:val="00154DB3"/>
    <w:rsid w:val="00157B9A"/>
    <w:rsid w:val="001606A3"/>
    <w:rsid w:val="0016213C"/>
    <w:rsid w:val="00191E67"/>
    <w:rsid w:val="00193516"/>
    <w:rsid w:val="001A0831"/>
    <w:rsid w:val="001B0455"/>
    <w:rsid w:val="001B09BE"/>
    <w:rsid w:val="001C022E"/>
    <w:rsid w:val="001C4AE7"/>
    <w:rsid w:val="001D4AE7"/>
    <w:rsid w:val="001E06DE"/>
    <w:rsid w:val="002065AC"/>
    <w:rsid w:val="0023152C"/>
    <w:rsid w:val="00245962"/>
    <w:rsid w:val="00253C7A"/>
    <w:rsid w:val="0027403D"/>
    <w:rsid w:val="00283239"/>
    <w:rsid w:val="00285C10"/>
    <w:rsid w:val="002D2ECA"/>
    <w:rsid w:val="002D4ED7"/>
    <w:rsid w:val="002F423F"/>
    <w:rsid w:val="00302494"/>
    <w:rsid w:val="00311B21"/>
    <w:rsid w:val="00321CC0"/>
    <w:rsid w:val="003328A8"/>
    <w:rsid w:val="00340F57"/>
    <w:rsid w:val="00344D6F"/>
    <w:rsid w:val="00352AC6"/>
    <w:rsid w:val="00363639"/>
    <w:rsid w:val="00392495"/>
    <w:rsid w:val="003A64E0"/>
    <w:rsid w:val="003F2682"/>
    <w:rsid w:val="00436336"/>
    <w:rsid w:val="004439F4"/>
    <w:rsid w:val="00457649"/>
    <w:rsid w:val="00457DA4"/>
    <w:rsid w:val="0047045C"/>
    <w:rsid w:val="00495AC4"/>
    <w:rsid w:val="004A0A32"/>
    <w:rsid w:val="004A10C6"/>
    <w:rsid w:val="004A1F98"/>
    <w:rsid w:val="004B6457"/>
    <w:rsid w:val="004C02E1"/>
    <w:rsid w:val="004C7882"/>
    <w:rsid w:val="004F53B4"/>
    <w:rsid w:val="00506802"/>
    <w:rsid w:val="00510A99"/>
    <w:rsid w:val="0051182C"/>
    <w:rsid w:val="005355E2"/>
    <w:rsid w:val="00537E2F"/>
    <w:rsid w:val="00547B0C"/>
    <w:rsid w:val="005523D3"/>
    <w:rsid w:val="00561C2D"/>
    <w:rsid w:val="0058085B"/>
    <w:rsid w:val="00591D0F"/>
    <w:rsid w:val="005E3506"/>
    <w:rsid w:val="005E4B09"/>
    <w:rsid w:val="00614287"/>
    <w:rsid w:val="00620161"/>
    <w:rsid w:val="006221E9"/>
    <w:rsid w:val="00676BD7"/>
    <w:rsid w:val="006A0D51"/>
    <w:rsid w:val="006B2390"/>
    <w:rsid w:val="006D7530"/>
    <w:rsid w:val="006E4E12"/>
    <w:rsid w:val="007444E9"/>
    <w:rsid w:val="007534C5"/>
    <w:rsid w:val="00760244"/>
    <w:rsid w:val="00787602"/>
    <w:rsid w:val="007A5713"/>
    <w:rsid w:val="007C474D"/>
    <w:rsid w:val="007D2364"/>
    <w:rsid w:val="007E058D"/>
    <w:rsid w:val="008147C6"/>
    <w:rsid w:val="00817F6F"/>
    <w:rsid w:val="00833269"/>
    <w:rsid w:val="00857B63"/>
    <w:rsid w:val="00872554"/>
    <w:rsid w:val="0088030B"/>
    <w:rsid w:val="00882853"/>
    <w:rsid w:val="0089289E"/>
    <w:rsid w:val="008C6AC6"/>
    <w:rsid w:val="008D4481"/>
    <w:rsid w:val="0090238C"/>
    <w:rsid w:val="00904F17"/>
    <w:rsid w:val="00911711"/>
    <w:rsid w:val="00914785"/>
    <w:rsid w:val="00925D8C"/>
    <w:rsid w:val="0093239D"/>
    <w:rsid w:val="009370AD"/>
    <w:rsid w:val="00940A6B"/>
    <w:rsid w:val="00942CDB"/>
    <w:rsid w:val="00944FC3"/>
    <w:rsid w:val="00963653"/>
    <w:rsid w:val="00966B10"/>
    <w:rsid w:val="00980453"/>
    <w:rsid w:val="00995893"/>
    <w:rsid w:val="009C3D69"/>
    <w:rsid w:val="009E18D1"/>
    <w:rsid w:val="009E4867"/>
    <w:rsid w:val="009F7697"/>
    <w:rsid w:val="00A06420"/>
    <w:rsid w:val="00A63C43"/>
    <w:rsid w:val="00A76FC7"/>
    <w:rsid w:val="00A81B90"/>
    <w:rsid w:val="00AB6D1E"/>
    <w:rsid w:val="00AD1C8F"/>
    <w:rsid w:val="00AE000B"/>
    <w:rsid w:val="00AF5489"/>
    <w:rsid w:val="00B26D56"/>
    <w:rsid w:val="00B3148E"/>
    <w:rsid w:val="00B46B1F"/>
    <w:rsid w:val="00B7648A"/>
    <w:rsid w:val="00B84F44"/>
    <w:rsid w:val="00BA2BA7"/>
    <w:rsid w:val="00BC6B5A"/>
    <w:rsid w:val="00BC7D78"/>
    <w:rsid w:val="00BD211E"/>
    <w:rsid w:val="00BD6E6D"/>
    <w:rsid w:val="00C16B30"/>
    <w:rsid w:val="00C34C02"/>
    <w:rsid w:val="00C44392"/>
    <w:rsid w:val="00C5671D"/>
    <w:rsid w:val="00C6494D"/>
    <w:rsid w:val="00C751A4"/>
    <w:rsid w:val="00C8487E"/>
    <w:rsid w:val="00C858B9"/>
    <w:rsid w:val="00C93E4C"/>
    <w:rsid w:val="00C943B6"/>
    <w:rsid w:val="00CC01C1"/>
    <w:rsid w:val="00CE35E8"/>
    <w:rsid w:val="00CF1608"/>
    <w:rsid w:val="00D00361"/>
    <w:rsid w:val="00D152D2"/>
    <w:rsid w:val="00D2461D"/>
    <w:rsid w:val="00D24E12"/>
    <w:rsid w:val="00D354B0"/>
    <w:rsid w:val="00D41CDC"/>
    <w:rsid w:val="00D45291"/>
    <w:rsid w:val="00D6312B"/>
    <w:rsid w:val="00D70E62"/>
    <w:rsid w:val="00D70F61"/>
    <w:rsid w:val="00D81A30"/>
    <w:rsid w:val="00D972A8"/>
    <w:rsid w:val="00DA0AA6"/>
    <w:rsid w:val="00DC4DDE"/>
    <w:rsid w:val="00DC6E1C"/>
    <w:rsid w:val="00DD3BEE"/>
    <w:rsid w:val="00DD3D92"/>
    <w:rsid w:val="00DD617C"/>
    <w:rsid w:val="00DE0570"/>
    <w:rsid w:val="00DE5722"/>
    <w:rsid w:val="00DE676B"/>
    <w:rsid w:val="00DE6B5E"/>
    <w:rsid w:val="00E01236"/>
    <w:rsid w:val="00E23E1A"/>
    <w:rsid w:val="00E34C84"/>
    <w:rsid w:val="00E40193"/>
    <w:rsid w:val="00E84A80"/>
    <w:rsid w:val="00E86A78"/>
    <w:rsid w:val="00E87DC0"/>
    <w:rsid w:val="00E87E4C"/>
    <w:rsid w:val="00E94D0F"/>
    <w:rsid w:val="00EB676B"/>
    <w:rsid w:val="00EC2D91"/>
    <w:rsid w:val="00EF1EE5"/>
    <w:rsid w:val="00F00CC6"/>
    <w:rsid w:val="00F10F82"/>
    <w:rsid w:val="00F12A85"/>
    <w:rsid w:val="00F74729"/>
    <w:rsid w:val="00F822EB"/>
    <w:rsid w:val="00FE1EA3"/>
    <w:rsid w:val="00FF11A8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FA1DD-8E13-4EA3-B5A2-07FD9E76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402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qFormat/>
    <w:rsid w:val="00463D5E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Основной текст Знак"/>
    <w:basedOn w:val="a0"/>
    <w:qFormat/>
    <w:rsid w:val="00FF39B6"/>
    <w:rPr>
      <w:rFonts w:ascii="NTHarmonica" w:hAnsi="NTHarmonica"/>
      <w:sz w:val="24"/>
      <w:lang w:val="en-GB"/>
    </w:rPr>
  </w:style>
  <w:style w:type="character" w:styleId="a5">
    <w:name w:val="annotation reference"/>
    <w:basedOn w:val="a0"/>
    <w:qFormat/>
    <w:rsid w:val="001167A8"/>
    <w:rPr>
      <w:sz w:val="16"/>
      <w:szCs w:val="16"/>
    </w:rPr>
  </w:style>
  <w:style w:type="character" w:customStyle="1" w:styleId="a6">
    <w:name w:val="Текст примечания Знак"/>
    <w:basedOn w:val="a0"/>
    <w:qFormat/>
    <w:rsid w:val="001167A8"/>
  </w:style>
  <w:style w:type="character" w:customStyle="1" w:styleId="a7">
    <w:name w:val="Тема примечания Знак"/>
    <w:basedOn w:val="a6"/>
    <w:qFormat/>
    <w:rsid w:val="001167A8"/>
    <w:rPr>
      <w:b/>
      <w:bCs/>
    </w:rPr>
  </w:style>
  <w:style w:type="character" w:customStyle="1" w:styleId="a8">
    <w:name w:val="Текст выноски Знак"/>
    <w:basedOn w:val="a0"/>
    <w:qFormat/>
    <w:rsid w:val="001167A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A010C8"/>
    <w:rPr>
      <w:sz w:val="24"/>
      <w:szCs w:val="24"/>
    </w:rPr>
  </w:style>
  <w:style w:type="character" w:customStyle="1" w:styleId="ab">
    <w:name w:val="Нижний колонтитул Знак"/>
    <w:basedOn w:val="a0"/>
    <w:uiPriority w:val="99"/>
    <w:qFormat/>
    <w:rsid w:val="007333F9"/>
    <w:rPr>
      <w:sz w:val="24"/>
      <w:szCs w:val="24"/>
    </w:rPr>
  </w:style>
  <w:style w:type="character" w:customStyle="1" w:styleId="blk">
    <w:name w:val="blk"/>
    <w:basedOn w:val="a0"/>
    <w:qFormat/>
    <w:rsid w:val="003026F8"/>
  </w:style>
  <w:style w:type="character" w:customStyle="1" w:styleId="hps">
    <w:name w:val="hps"/>
    <w:basedOn w:val="a0"/>
    <w:qFormat/>
    <w:rsid w:val="00BC79AA"/>
  </w:style>
  <w:style w:type="character" w:styleId="ac">
    <w:name w:val="Emphasis"/>
    <w:basedOn w:val="a0"/>
    <w:qFormat/>
    <w:rsid w:val="003E133F"/>
    <w:rPr>
      <w:i/>
      <w:iCs/>
    </w:rPr>
  </w:style>
  <w:style w:type="character" w:customStyle="1" w:styleId="ad">
    <w:name w:val="Текст сноски Знак"/>
    <w:basedOn w:val="a0"/>
    <w:qFormat/>
    <w:rsid w:val="008B3125"/>
  </w:style>
  <w:style w:type="character" w:styleId="ae">
    <w:name w:val="footnote reference"/>
    <w:basedOn w:val="a0"/>
    <w:qFormat/>
    <w:rsid w:val="008B3125"/>
    <w:rPr>
      <w:vertAlign w:val="superscript"/>
    </w:rPr>
  </w:style>
  <w:style w:type="character" w:customStyle="1" w:styleId="2">
    <w:name w:val="Основной текст с отступом 2 Знак"/>
    <w:basedOn w:val="a0"/>
    <w:link w:val="2"/>
    <w:qFormat/>
    <w:rsid w:val="00137DB3"/>
    <w:rPr>
      <w:sz w:val="24"/>
      <w:szCs w:val="24"/>
    </w:rPr>
  </w:style>
  <w:style w:type="character" w:customStyle="1" w:styleId="shorttext">
    <w:name w:val="short_text"/>
    <w:basedOn w:val="a0"/>
    <w:qFormat/>
    <w:rsid w:val="008F5406"/>
  </w:style>
  <w:style w:type="character" w:customStyle="1" w:styleId="atn">
    <w:name w:val="atn"/>
    <w:basedOn w:val="a0"/>
    <w:qFormat/>
    <w:rsid w:val="008F5406"/>
  </w:style>
  <w:style w:type="character" w:customStyle="1" w:styleId="extended-textfull">
    <w:name w:val="extended-text__full"/>
    <w:basedOn w:val="a0"/>
    <w:qFormat/>
    <w:rsid w:val="002E6764"/>
  </w:style>
  <w:style w:type="character" w:customStyle="1" w:styleId="link1">
    <w:name w:val="link1"/>
    <w:basedOn w:val="a0"/>
    <w:qFormat/>
    <w:rsid w:val="002E6764"/>
    <w:rPr>
      <w:strike w:val="0"/>
      <w:dstrike w:val="0"/>
      <w:u w:val="none"/>
      <w:effect w:val="none"/>
    </w:rPr>
  </w:style>
  <w:style w:type="character" w:customStyle="1" w:styleId="ListLabel1">
    <w:name w:val="ListLabel 1"/>
    <w:qFormat/>
    <w:rsid w:val="007E058D"/>
    <w:rPr>
      <w:rFonts w:cs="Courier New"/>
    </w:rPr>
  </w:style>
  <w:style w:type="character" w:customStyle="1" w:styleId="ListLabel2">
    <w:name w:val="ListLabel 2"/>
    <w:qFormat/>
    <w:rsid w:val="007E058D"/>
    <w:rPr>
      <w:rFonts w:cs="Courier New"/>
    </w:rPr>
  </w:style>
  <w:style w:type="character" w:customStyle="1" w:styleId="ListLabel3">
    <w:name w:val="ListLabel 3"/>
    <w:qFormat/>
    <w:rsid w:val="007E058D"/>
    <w:rPr>
      <w:rFonts w:cs="Courier New"/>
    </w:rPr>
  </w:style>
  <w:style w:type="character" w:customStyle="1" w:styleId="ListLabel4">
    <w:name w:val="ListLabel 4"/>
    <w:qFormat/>
    <w:rsid w:val="007E058D"/>
    <w:rPr>
      <w:rFonts w:cs="Courier New"/>
    </w:rPr>
  </w:style>
  <w:style w:type="character" w:customStyle="1" w:styleId="ListLabel5">
    <w:name w:val="ListLabel 5"/>
    <w:qFormat/>
    <w:rsid w:val="007E058D"/>
    <w:rPr>
      <w:rFonts w:cs="Courier New"/>
    </w:rPr>
  </w:style>
  <w:style w:type="character" w:customStyle="1" w:styleId="ListLabel6">
    <w:name w:val="ListLabel 6"/>
    <w:qFormat/>
    <w:rsid w:val="007E058D"/>
    <w:rPr>
      <w:rFonts w:cs="Courier New"/>
    </w:rPr>
  </w:style>
  <w:style w:type="character" w:customStyle="1" w:styleId="ListLabel7">
    <w:name w:val="ListLabel 7"/>
    <w:qFormat/>
    <w:rsid w:val="007E058D"/>
    <w:rPr>
      <w:rFonts w:cs="Courier New"/>
    </w:rPr>
  </w:style>
  <w:style w:type="character" w:customStyle="1" w:styleId="ListLabel8">
    <w:name w:val="ListLabel 8"/>
    <w:qFormat/>
    <w:rsid w:val="007E058D"/>
    <w:rPr>
      <w:rFonts w:cs="Courier New"/>
    </w:rPr>
  </w:style>
  <w:style w:type="character" w:customStyle="1" w:styleId="ListLabel9">
    <w:name w:val="ListLabel 9"/>
    <w:qFormat/>
    <w:rsid w:val="007E058D"/>
    <w:rPr>
      <w:rFonts w:cs="Courier New"/>
    </w:rPr>
  </w:style>
  <w:style w:type="character" w:customStyle="1" w:styleId="af">
    <w:name w:val="Символы концевой сноски"/>
    <w:qFormat/>
    <w:rsid w:val="007E058D"/>
  </w:style>
  <w:style w:type="character" w:customStyle="1" w:styleId="af0">
    <w:name w:val="Привязка концевой сноски"/>
    <w:rsid w:val="007E058D"/>
    <w:rPr>
      <w:vertAlign w:val="superscript"/>
    </w:rPr>
  </w:style>
  <w:style w:type="character" w:customStyle="1" w:styleId="af1">
    <w:name w:val="Привязка сноски"/>
    <w:rsid w:val="007E058D"/>
    <w:rPr>
      <w:vertAlign w:val="superscript"/>
    </w:rPr>
  </w:style>
  <w:style w:type="character" w:customStyle="1" w:styleId="af2">
    <w:name w:val="Символ сноски"/>
    <w:qFormat/>
    <w:rsid w:val="007E058D"/>
  </w:style>
  <w:style w:type="paragraph" w:customStyle="1" w:styleId="af3">
    <w:name w:val="Заголовок"/>
    <w:basedOn w:val="a"/>
    <w:next w:val="af4"/>
    <w:qFormat/>
    <w:rsid w:val="007E058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4">
    <w:name w:val="Body Text"/>
    <w:basedOn w:val="a"/>
    <w:rsid w:val="00FF39B6"/>
    <w:pPr>
      <w:widowControl w:val="0"/>
      <w:spacing w:after="120"/>
    </w:pPr>
    <w:rPr>
      <w:rFonts w:ascii="NTHarmonica" w:hAnsi="NTHarmonica"/>
      <w:szCs w:val="20"/>
      <w:lang w:val="en-GB"/>
    </w:rPr>
  </w:style>
  <w:style w:type="paragraph" w:styleId="af5">
    <w:name w:val="List"/>
    <w:basedOn w:val="af4"/>
    <w:rsid w:val="007E058D"/>
    <w:rPr>
      <w:rFonts w:cs="Lucida Sans"/>
    </w:rPr>
  </w:style>
  <w:style w:type="paragraph" w:customStyle="1" w:styleId="1">
    <w:name w:val="Название объекта1"/>
    <w:basedOn w:val="a"/>
    <w:qFormat/>
    <w:rsid w:val="007E058D"/>
    <w:pPr>
      <w:suppressLineNumbers/>
      <w:spacing w:before="120" w:after="120"/>
    </w:pPr>
    <w:rPr>
      <w:rFonts w:cs="Lucida Sans"/>
      <w:i/>
      <w:iCs/>
    </w:rPr>
  </w:style>
  <w:style w:type="paragraph" w:styleId="af6">
    <w:name w:val="index heading"/>
    <w:basedOn w:val="a"/>
    <w:qFormat/>
    <w:rsid w:val="007E058D"/>
    <w:pPr>
      <w:suppressLineNumbers/>
    </w:pPr>
    <w:rPr>
      <w:rFonts w:cs="Lucida Sans"/>
    </w:rPr>
  </w:style>
  <w:style w:type="paragraph" w:customStyle="1" w:styleId="10">
    <w:name w:val="Нижний колонтитул1"/>
    <w:basedOn w:val="a"/>
    <w:uiPriority w:val="99"/>
    <w:rsid w:val="00ED69A5"/>
    <w:pPr>
      <w:tabs>
        <w:tab w:val="center" w:pos="4677"/>
        <w:tab w:val="right" w:pos="9355"/>
      </w:tabs>
    </w:pPr>
  </w:style>
  <w:style w:type="paragraph" w:customStyle="1" w:styleId="11">
    <w:name w:val="Верхний колонтитул1"/>
    <w:basedOn w:val="a"/>
    <w:uiPriority w:val="99"/>
    <w:rsid w:val="00ED69A5"/>
    <w:pPr>
      <w:tabs>
        <w:tab w:val="center" w:pos="4677"/>
        <w:tab w:val="right" w:pos="9355"/>
      </w:tabs>
    </w:pPr>
  </w:style>
  <w:style w:type="paragraph" w:styleId="af7">
    <w:name w:val="Title"/>
    <w:basedOn w:val="a"/>
    <w:qFormat/>
    <w:rsid w:val="00463D5E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12">
    <w:name w:val="Основной текст1"/>
    <w:basedOn w:val="a"/>
    <w:qFormat/>
    <w:rsid w:val="001167A8"/>
    <w:pPr>
      <w:spacing w:after="120"/>
    </w:pPr>
    <w:rPr>
      <w:rFonts w:ascii="NTHarmonica" w:hAnsi="NTHarmonica"/>
      <w:szCs w:val="20"/>
    </w:rPr>
  </w:style>
  <w:style w:type="paragraph" w:styleId="af8">
    <w:name w:val="annotation text"/>
    <w:basedOn w:val="a"/>
    <w:qFormat/>
    <w:rsid w:val="001167A8"/>
    <w:rPr>
      <w:sz w:val="20"/>
      <w:szCs w:val="20"/>
    </w:rPr>
  </w:style>
  <w:style w:type="paragraph" w:styleId="af9">
    <w:name w:val="annotation subject"/>
    <w:basedOn w:val="af8"/>
    <w:qFormat/>
    <w:rsid w:val="001167A8"/>
    <w:rPr>
      <w:b/>
      <w:bCs/>
    </w:rPr>
  </w:style>
  <w:style w:type="paragraph" w:styleId="afa">
    <w:name w:val="Balloon Text"/>
    <w:basedOn w:val="a"/>
    <w:qFormat/>
    <w:rsid w:val="001167A8"/>
    <w:rPr>
      <w:rFonts w:ascii="Tahoma" w:hAnsi="Tahoma" w:cs="Tahoma"/>
      <w:sz w:val="16"/>
      <w:szCs w:val="16"/>
    </w:rPr>
  </w:style>
  <w:style w:type="paragraph" w:styleId="afb">
    <w:name w:val="Revision"/>
    <w:uiPriority w:val="99"/>
    <w:semiHidden/>
    <w:qFormat/>
    <w:rsid w:val="001167A8"/>
    <w:rPr>
      <w:color w:val="00000A"/>
      <w:sz w:val="24"/>
      <w:szCs w:val="24"/>
    </w:rPr>
  </w:style>
  <w:style w:type="paragraph" w:styleId="afc">
    <w:name w:val="footnote text"/>
    <w:basedOn w:val="a"/>
    <w:qFormat/>
    <w:rsid w:val="008B3125"/>
    <w:rPr>
      <w:sz w:val="20"/>
      <w:szCs w:val="20"/>
    </w:rPr>
  </w:style>
  <w:style w:type="paragraph" w:customStyle="1" w:styleId="ConsPlusNormal">
    <w:name w:val="ConsPlusNormal"/>
    <w:qFormat/>
    <w:rsid w:val="00E9449D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0">
    <w:name w:val="Body Text Indent 2"/>
    <w:basedOn w:val="a"/>
    <w:qFormat/>
    <w:rsid w:val="00137DB3"/>
    <w:pPr>
      <w:spacing w:after="120" w:line="480" w:lineRule="auto"/>
      <w:ind w:left="283"/>
    </w:pPr>
  </w:style>
  <w:style w:type="paragraph" w:styleId="afd">
    <w:name w:val="Normal (Web)"/>
    <w:basedOn w:val="a"/>
    <w:uiPriority w:val="99"/>
    <w:qFormat/>
    <w:rsid w:val="00137DB3"/>
    <w:pPr>
      <w:spacing w:beforeAutospacing="1" w:afterAutospacing="1"/>
    </w:pPr>
  </w:style>
  <w:style w:type="paragraph" w:customStyle="1" w:styleId="afe">
    <w:name w:val="Содержимое таблицы"/>
    <w:basedOn w:val="a"/>
    <w:qFormat/>
    <w:rsid w:val="007E058D"/>
    <w:pPr>
      <w:suppressLineNumbers/>
    </w:pPr>
  </w:style>
  <w:style w:type="paragraph" w:customStyle="1" w:styleId="aff">
    <w:name w:val="Заголовок таблицы"/>
    <w:basedOn w:val="afe"/>
    <w:qFormat/>
    <w:rsid w:val="007E058D"/>
    <w:pPr>
      <w:jc w:val="center"/>
    </w:pPr>
    <w:rPr>
      <w:b/>
      <w:bCs/>
    </w:rPr>
  </w:style>
  <w:style w:type="paragraph" w:customStyle="1" w:styleId="EndnoteSymbol">
    <w:name w:val="Endnote Symbol"/>
    <w:basedOn w:val="a"/>
    <w:qFormat/>
    <w:rsid w:val="007E058D"/>
    <w:pPr>
      <w:suppressLineNumbers/>
      <w:ind w:left="339" w:hanging="339"/>
    </w:pPr>
    <w:rPr>
      <w:sz w:val="20"/>
      <w:szCs w:val="20"/>
    </w:rPr>
  </w:style>
  <w:style w:type="table" w:styleId="aff0">
    <w:name w:val="Table Grid"/>
    <w:basedOn w:val="a1"/>
    <w:uiPriority w:val="59"/>
    <w:rsid w:val="00B23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760244"/>
    <w:pPr>
      <w:spacing w:after="200" w:line="276" w:lineRule="auto"/>
      <w:jc w:val="both"/>
    </w:pPr>
    <w:rPr>
      <w:rFonts w:ascii="Cambria" w:hAnsi="Cambria"/>
      <w:color w:val="000000"/>
      <w:sz w:val="22"/>
      <w:szCs w:val="22"/>
      <w:lang w:val="en-US" w:eastAsia="en-US" w:bidi="en-US"/>
    </w:rPr>
  </w:style>
  <w:style w:type="paragraph" w:customStyle="1" w:styleId="Default">
    <w:name w:val="Default"/>
    <w:rsid w:val="001219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9"/>
    <w:uiPriority w:val="99"/>
    <w:rsid w:val="002F423F"/>
    <w:pPr>
      <w:tabs>
        <w:tab w:val="center" w:pos="4677"/>
        <w:tab w:val="right" w:pos="9355"/>
      </w:tabs>
    </w:pPr>
    <w:rPr>
      <w:color w:val="auto"/>
    </w:rPr>
  </w:style>
  <w:style w:type="character" w:customStyle="1" w:styleId="13">
    <w:name w:val="Верхний колонтитул Знак1"/>
    <w:basedOn w:val="a0"/>
    <w:uiPriority w:val="99"/>
    <w:rsid w:val="002F423F"/>
    <w:rPr>
      <w:color w:val="00000A"/>
      <w:sz w:val="24"/>
      <w:szCs w:val="24"/>
    </w:rPr>
  </w:style>
  <w:style w:type="paragraph" w:styleId="aff1">
    <w:name w:val="footer"/>
    <w:basedOn w:val="a"/>
    <w:link w:val="14"/>
    <w:uiPriority w:val="99"/>
    <w:rsid w:val="003A64E0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f1"/>
    <w:uiPriority w:val="99"/>
    <w:rsid w:val="003A64E0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656C9-2C50-4FD1-833F-26603EBE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3061</Words>
  <Characters>17452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NCESMP</Company>
  <LinksUpToDate>false</LinksUpToDate>
  <CharactersWithSpaces>20473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Болобан Екатерина Александровна</cp:lastModifiedBy>
  <cp:revision>8</cp:revision>
  <cp:lastPrinted>2023-06-20T08:35:00Z</cp:lastPrinted>
  <dcterms:created xsi:type="dcterms:W3CDTF">2023-07-12T15:12:00Z</dcterms:created>
  <dcterms:modified xsi:type="dcterms:W3CDTF">2023-07-13T07:09:00Z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NCESMP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