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8A" w:rsidRPr="002A498A" w:rsidRDefault="002A498A" w:rsidP="002A498A">
      <w:pPr>
        <w:pStyle w:val="a3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2A498A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A498A" w:rsidRPr="00A95921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A95921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A95921" w:rsidRDefault="002A498A" w:rsidP="002A498A">
      <w:pPr>
        <w:pStyle w:val="a3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2A498A" w:rsidRPr="00231C17" w:rsidRDefault="002A498A" w:rsidP="002A498A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2A498A" w:rsidRPr="00F57AED" w:rsidTr="00CE4AD8">
        <w:tc>
          <w:tcPr>
            <w:tcW w:w="5495" w:type="dxa"/>
          </w:tcPr>
          <w:p w:rsidR="00037713" w:rsidRPr="00121CB3" w:rsidRDefault="00A95921" w:rsidP="00A959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воды и </w:t>
            </w:r>
            <w:r w:rsidR="00037713">
              <w:rPr>
                <w:b/>
                <w:sz w:val="28"/>
                <w:szCs w:val="28"/>
              </w:rPr>
              <w:t>твёрдого</w:t>
            </w:r>
            <w:r w:rsidR="002A498A">
              <w:rPr>
                <w:b/>
                <w:sz w:val="28"/>
                <w:szCs w:val="28"/>
              </w:rPr>
              <w:t xml:space="preserve"> веществ</w:t>
            </w:r>
            <w:r w:rsidR="00037713">
              <w:rPr>
                <w:b/>
                <w:sz w:val="28"/>
                <w:szCs w:val="28"/>
              </w:rPr>
              <w:t>а</w:t>
            </w:r>
            <w:r w:rsidR="002A498A">
              <w:rPr>
                <w:b/>
                <w:sz w:val="28"/>
                <w:szCs w:val="28"/>
              </w:rPr>
              <w:t xml:space="preserve"> </w:t>
            </w:r>
            <w:r w:rsidR="00037713">
              <w:rPr>
                <w:b/>
                <w:sz w:val="28"/>
                <w:szCs w:val="28"/>
              </w:rPr>
              <w:t>с водой: построен</w:t>
            </w:r>
            <w:r>
              <w:rPr>
                <w:b/>
                <w:sz w:val="28"/>
                <w:szCs w:val="28"/>
              </w:rPr>
              <w:t xml:space="preserve">ие изотерм сорбции-десорбции и </w:t>
            </w:r>
            <w:r w:rsidR="00037713">
              <w:rPr>
                <w:b/>
                <w:sz w:val="28"/>
                <w:szCs w:val="28"/>
              </w:rPr>
              <w:t>определение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7713">
              <w:rPr>
                <w:b/>
                <w:sz w:val="28"/>
                <w:szCs w:val="28"/>
              </w:rPr>
              <w:t>активности воды</w:t>
            </w:r>
          </w:p>
        </w:tc>
        <w:tc>
          <w:tcPr>
            <w:tcW w:w="283" w:type="dxa"/>
          </w:tcPr>
          <w:p w:rsidR="002A498A" w:rsidRPr="00121CB3" w:rsidRDefault="002A498A" w:rsidP="00A9592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A498A" w:rsidRPr="00F57AED" w:rsidRDefault="002A498A" w:rsidP="00A9592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5065E1">
              <w:rPr>
                <w:b/>
                <w:sz w:val="28"/>
                <w:szCs w:val="28"/>
              </w:rPr>
              <w:t>.1.1.1</w:t>
            </w:r>
            <w:r w:rsidR="00CD2BF3">
              <w:rPr>
                <w:b/>
                <w:sz w:val="28"/>
                <w:szCs w:val="28"/>
              </w:rPr>
              <w:t>.0001</w:t>
            </w:r>
          </w:p>
        </w:tc>
      </w:tr>
      <w:tr w:rsidR="002A498A" w:rsidRPr="00A70813" w:rsidTr="00CE4AD8">
        <w:tc>
          <w:tcPr>
            <w:tcW w:w="5495" w:type="dxa"/>
          </w:tcPr>
          <w:p w:rsidR="002A498A" w:rsidRPr="00121CB3" w:rsidRDefault="002A498A" w:rsidP="00A9592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2A498A" w:rsidRPr="00121CB3" w:rsidRDefault="002A498A" w:rsidP="00A9592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2A498A" w:rsidRPr="00A70813" w:rsidRDefault="002A498A" w:rsidP="00A959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A498A" w:rsidRDefault="002A498A" w:rsidP="002A498A">
      <w:pPr>
        <w:spacing w:line="40" w:lineRule="exact"/>
        <w:jc w:val="center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98A" w:rsidTr="00CE4AD8">
        <w:tc>
          <w:tcPr>
            <w:tcW w:w="9356" w:type="dxa"/>
          </w:tcPr>
          <w:p w:rsidR="002A498A" w:rsidRDefault="002A498A" w:rsidP="00CE4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98A" w:rsidRDefault="002A498A" w:rsidP="00A95921">
      <w:pPr>
        <w:spacing w:line="360" w:lineRule="auto"/>
        <w:ind w:firstLine="709"/>
        <w:jc w:val="both"/>
        <w:rPr>
          <w:sz w:val="28"/>
          <w:szCs w:val="28"/>
        </w:rPr>
      </w:pPr>
    </w:p>
    <w:p w:rsidR="00723335" w:rsidRPr="00723335" w:rsidRDefault="00723335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23335">
        <w:rPr>
          <w:color w:val="222222"/>
          <w:sz w:val="28"/>
          <w:szCs w:val="28"/>
        </w:rPr>
        <w:t>Тв</w:t>
      </w:r>
      <w:r>
        <w:rPr>
          <w:color w:val="222222"/>
          <w:sz w:val="28"/>
          <w:szCs w:val="28"/>
        </w:rPr>
        <w:t>ё</w:t>
      </w:r>
      <w:r w:rsidRPr="00723335">
        <w:rPr>
          <w:color w:val="222222"/>
          <w:sz w:val="28"/>
          <w:szCs w:val="28"/>
        </w:rPr>
        <w:t>рдые фармацевтические вещества в качестве сырья или компонентов лекарственных форм чаще всего вступают в контакт с водой во время обработки и хранения. Это может происходить (а) во время кристаллизации, лиофилизации, влажной грануляц</w:t>
      </w:r>
      <w:bookmarkStart w:id="0" w:name="_GoBack"/>
      <w:bookmarkEnd w:id="0"/>
      <w:r w:rsidRPr="00723335">
        <w:rPr>
          <w:color w:val="222222"/>
          <w:sz w:val="28"/>
          <w:szCs w:val="28"/>
        </w:rPr>
        <w:t xml:space="preserve">ии или распылительной сушки; и (б) из-за воздействия </w:t>
      </w:r>
      <w:r w:rsidR="00AF19C9" w:rsidRPr="00723335">
        <w:rPr>
          <w:color w:val="222222"/>
          <w:sz w:val="28"/>
          <w:szCs w:val="28"/>
        </w:rPr>
        <w:t>атмосферы,</w:t>
      </w:r>
      <w:r w:rsidR="00AF19C9">
        <w:rPr>
          <w:color w:val="222222"/>
          <w:sz w:val="28"/>
          <w:szCs w:val="28"/>
        </w:rPr>
        <w:t xml:space="preserve"> </w:t>
      </w:r>
      <w:r w:rsidR="00AF19C9" w:rsidRPr="00AF19C9">
        <w:rPr>
          <w:color w:val="222222"/>
          <w:sz w:val="28"/>
          <w:szCs w:val="28"/>
        </w:rPr>
        <w:t xml:space="preserve">содержащей водяной пар, </w:t>
      </w:r>
      <w:r w:rsidRPr="00723335">
        <w:rPr>
          <w:color w:val="222222"/>
          <w:sz w:val="28"/>
          <w:szCs w:val="28"/>
        </w:rPr>
        <w:t xml:space="preserve">при обработке и хранении, или воздействия других материалов в лекарственной форме, </w:t>
      </w:r>
      <w:r w:rsidR="00AC7012">
        <w:rPr>
          <w:color w:val="222222"/>
          <w:sz w:val="28"/>
          <w:szCs w:val="28"/>
        </w:rPr>
        <w:t>содержащей</w:t>
      </w:r>
      <w:r w:rsidRPr="00723335">
        <w:rPr>
          <w:color w:val="222222"/>
          <w:sz w:val="28"/>
          <w:szCs w:val="28"/>
        </w:rPr>
        <w:t xml:space="preserve"> воду, способную распределять</w:t>
      </w:r>
      <w:r w:rsidR="00AC7012">
        <w:rPr>
          <w:color w:val="222222"/>
          <w:sz w:val="28"/>
          <w:szCs w:val="28"/>
        </w:rPr>
        <w:t>ся</w:t>
      </w:r>
      <w:r w:rsidRPr="00723335">
        <w:rPr>
          <w:color w:val="222222"/>
          <w:sz w:val="28"/>
          <w:szCs w:val="28"/>
        </w:rPr>
        <w:t xml:space="preserve"> среди других ингредиентов. </w:t>
      </w:r>
      <w:r w:rsidR="00C13D16">
        <w:rPr>
          <w:color w:val="222222"/>
          <w:sz w:val="28"/>
          <w:szCs w:val="28"/>
        </w:rPr>
        <w:t>В</w:t>
      </w:r>
      <w:r w:rsidR="00C13D16" w:rsidRPr="00723335">
        <w:rPr>
          <w:color w:val="222222"/>
          <w:sz w:val="28"/>
          <w:szCs w:val="28"/>
        </w:rPr>
        <w:t xml:space="preserve"> результате </w:t>
      </w:r>
      <w:r w:rsidR="00C13D16">
        <w:rPr>
          <w:color w:val="222222"/>
          <w:sz w:val="28"/>
          <w:szCs w:val="28"/>
        </w:rPr>
        <w:t>контакта</w:t>
      </w:r>
      <w:r w:rsidR="00C13D16" w:rsidRPr="00723335">
        <w:rPr>
          <w:color w:val="222222"/>
          <w:sz w:val="28"/>
          <w:szCs w:val="28"/>
        </w:rPr>
        <w:t xml:space="preserve"> тв</w:t>
      </w:r>
      <w:r w:rsidR="00C13D16">
        <w:rPr>
          <w:color w:val="222222"/>
          <w:sz w:val="28"/>
          <w:szCs w:val="28"/>
        </w:rPr>
        <w:t>ё</w:t>
      </w:r>
      <w:r w:rsidR="00C13D16" w:rsidRPr="00723335">
        <w:rPr>
          <w:color w:val="222222"/>
          <w:sz w:val="28"/>
          <w:szCs w:val="28"/>
        </w:rPr>
        <w:t>рдых веществ с водой</w:t>
      </w:r>
      <w:r w:rsidR="00C13D16">
        <w:rPr>
          <w:color w:val="222222"/>
          <w:sz w:val="28"/>
          <w:szCs w:val="28"/>
        </w:rPr>
        <w:t xml:space="preserve"> изменяется р</w:t>
      </w:r>
      <w:r w:rsidR="00AC7012">
        <w:rPr>
          <w:color w:val="222222"/>
          <w:sz w:val="28"/>
          <w:szCs w:val="28"/>
        </w:rPr>
        <w:t>яд</w:t>
      </w:r>
      <w:r w:rsidRPr="00723335">
        <w:rPr>
          <w:color w:val="222222"/>
          <w:sz w:val="28"/>
          <w:szCs w:val="28"/>
        </w:rPr>
        <w:t xml:space="preserve"> свойств</w:t>
      </w:r>
      <w:r w:rsidR="00AC7012">
        <w:rPr>
          <w:color w:val="222222"/>
          <w:sz w:val="28"/>
          <w:szCs w:val="28"/>
        </w:rPr>
        <w:t>:</w:t>
      </w:r>
      <w:r w:rsidRPr="00723335">
        <w:rPr>
          <w:color w:val="222222"/>
          <w:sz w:val="28"/>
          <w:szCs w:val="28"/>
        </w:rPr>
        <w:t xml:space="preserve"> скорость химического распада в </w:t>
      </w:r>
      <w:r w:rsidR="00AC7012">
        <w:rPr>
          <w:color w:val="222222"/>
          <w:sz w:val="28"/>
          <w:szCs w:val="28"/>
        </w:rPr>
        <w:t>«</w:t>
      </w:r>
      <w:r w:rsidRPr="00723335">
        <w:rPr>
          <w:color w:val="222222"/>
          <w:sz w:val="28"/>
          <w:szCs w:val="28"/>
        </w:rPr>
        <w:t>тв</w:t>
      </w:r>
      <w:r w:rsidR="00AC7012">
        <w:rPr>
          <w:color w:val="222222"/>
          <w:sz w:val="28"/>
          <w:szCs w:val="28"/>
        </w:rPr>
        <w:t>ё</w:t>
      </w:r>
      <w:r w:rsidRPr="00723335">
        <w:rPr>
          <w:color w:val="222222"/>
          <w:sz w:val="28"/>
          <w:szCs w:val="28"/>
        </w:rPr>
        <w:t>рдом состоянии</w:t>
      </w:r>
      <w:r w:rsidR="00AC7012">
        <w:rPr>
          <w:color w:val="222222"/>
          <w:sz w:val="28"/>
          <w:szCs w:val="28"/>
        </w:rPr>
        <w:t>»</w:t>
      </w:r>
      <w:r w:rsidRPr="00723335">
        <w:rPr>
          <w:color w:val="222222"/>
          <w:sz w:val="28"/>
          <w:szCs w:val="28"/>
        </w:rPr>
        <w:t>, рост и растворение кристаллов, дисперсность и смачиваемость, текучесть порошка, смазываемость, уплотняемость порошка, тв</w:t>
      </w:r>
      <w:r w:rsidR="00AC7012">
        <w:rPr>
          <w:color w:val="222222"/>
          <w:sz w:val="28"/>
          <w:szCs w:val="28"/>
        </w:rPr>
        <w:t>ё</w:t>
      </w:r>
      <w:r w:rsidRPr="00723335">
        <w:rPr>
          <w:color w:val="222222"/>
          <w:sz w:val="28"/>
          <w:szCs w:val="28"/>
        </w:rPr>
        <w:t>рдость и микробное загрязнение.</w:t>
      </w:r>
    </w:p>
    <w:p w:rsidR="00AC7012" w:rsidRPr="00AC7012" w:rsidRDefault="00AC7012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C7012">
        <w:rPr>
          <w:color w:val="222222"/>
          <w:sz w:val="28"/>
          <w:szCs w:val="28"/>
        </w:rPr>
        <w:t xml:space="preserve">Хотя, когда вода </w:t>
      </w:r>
      <w:r w:rsidR="00F53C39">
        <w:rPr>
          <w:color w:val="222222"/>
          <w:sz w:val="28"/>
          <w:szCs w:val="28"/>
        </w:rPr>
        <w:t>нежелательна</w:t>
      </w:r>
      <w:r w:rsidRPr="00AC7012">
        <w:rPr>
          <w:color w:val="222222"/>
          <w:sz w:val="28"/>
          <w:szCs w:val="28"/>
        </w:rPr>
        <w:t xml:space="preserve">, можно принять </w:t>
      </w:r>
      <w:r w:rsidR="006B526E">
        <w:rPr>
          <w:color w:val="222222"/>
          <w:sz w:val="28"/>
          <w:szCs w:val="28"/>
        </w:rPr>
        <w:t xml:space="preserve">предупредительные </w:t>
      </w:r>
      <w:r w:rsidRPr="00AC7012">
        <w:rPr>
          <w:color w:val="222222"/>
          <w:sz w:val="28"/>
          <w:szCs w:val="28"/>
        </w:rPr>
        <w:t xml:space="preserve">меры, например, устранить всю влагу, уменьшить контакт с атмосферой или контролировать </w:t>
      </w:r>
      <w:r w:rsidR="00972CE5">
        <w:rPr>
          <w:color w:val="222222"/>
          <w:sz w:val="28"/>
          <w:szCs w:val="28"/>
        </w:rPr>
        <w:t xml:space="preserve">её </w:t>
      </w:r>
      <w:r w:rsidRPr="00AC7012">
        <w:rPr>
          <w:color w:val="222222"/>
          <w:sz w:val="28"/>
          <w:szCs w:val="28"/>
        </w:rPr>
        <w:t xml:space="preserve">относительную влажность, </w:t>
      </w:r>
      <w:r w:rsidR="00F53C39">
        <w:rPr>
          <w:color w:val="222222"/>
          <w:sz w:val="28"/>
          <w:szCs w:val="28"/>
        </w:rPr>
        <w:t>это</w:t>
      </w:r>
      <w:r w:rsidRPr="00AC7012">
        <w:rPr>
          <w:color w:val="222222"/>
          <w:sz w:val="28"/>
          <w:szCs w:val="28"/>
        </w:rPr>
        <w:t xml:space="preserve"> обычно увеличива</w:t>
      </w:r>
      <w:r w:rsidR="006B526E">
        <w:rPr>
          <w:color w:val="222222"/>
          <w:sz w:val="28"/>
          <w:szCs w:val="28"/>
        </w:rPr>
        <w:t>е</w:t>
      </w:r>
      <w:r w:rsidRPr="00AC7012">
        <w:rPr>
          <w:color w:val="222222"/>
          <w:sz w:val="28"/>
          <w:szCs w:val="28"/>
        </w:rPr>
        <w:t>т затраты без гарантии</w:t>
      </w:r>
      <w:r w:rsidR="00F53C39">
        <w:rPr>
          <w:color w:val="222222"/>
          <w:sz w:val="28"/>
          <w:szCs w:val="28"/>
        </w:rPr>
        <w:t xml:space="preserve"> избегания </w:t>
      </w:r>
      <w:r w:rsidR="00F53C39" w:rsidRPr="00AC7012">
        <w:rPr>
          <w:color w:val="222222"/>
          <w:sz w:val="28"/>
          <w:szCs w:val="28"/>
        </w:rPr>
        <w:t>дальнейших проблем, связанных с влагой</w:t>
      </w:r>
      <w:r w:rsidR="00972CE5">
        <w:rPr>
          <w:color w:val="222222"/>
          <w:sz w:val="28"/>
          <w:szCs w:val="28"/>
        </w:rPr>
        <w:t>,</w:t>
      </w:r>
      <w:r w:rsidRPr="00AC7012">
        <w:rPr>
          <w:color w:val="222222"/>
          <w:sz w:val="28"/>
          <w:szCs w:val="28"/>
        </w:rPr>
        <w:t xml:space="preserve"> в течение срока </w:t>
      </w:r>
      <w:r w:rsidR="00F53C39">
        <w:rPr>
          <w:color w:val="222222"/>
          <w:sz w:val="28"/>
          <w:szCs w:val="28"/>
        </w:rPr>
        <w:t>годности</w:t>
      </w:r>
      <w:r w:rsidRPr="00AC7012">
        <w:rPr>
          <w:color w:val="222222"/>
          <w:sz w:val="28"/>
          <w:szCs w:val="28"/>
        </w:rPr>
        <w:t xml:space="preserve"> продукта. Также важно понимать, что существует множество ситуаций, когда для прав</w:t>
      </w:r>
      <w:r w:rsidR="00182878">
        <w:rPr>
          <w:color w:val="222222"/>
          <w:sz w:val="28"/>
          <w:szCs w:val="28"/>
        </w:rPr>
        <w:t>ильной работы требуется определё</w:t>
      </w:r>
      <w:r w:rsidRPr="00AC7012">
        <w:rPr>
          <w:color w:val="222222"/>
          <w:sz w:val="28"/>
          <w:szCs w:val="28"/>
        </w:rPr>
        <w:t>нный уровень содержания воды в тв</w:t>
      </w:r>
      <w:r w:rsidR="00F53C39">
        <w:rPr>
          <w:color w:val="222222"/>
          <w:sz w:val="28"/>
          <w:szCs w:val="28"/>
        </w:rPr>
        <w:t>ё</w:t>
      </w:r>
      <w:r w:rsidRPr="00AC7012">
        <w:rPr>
          <w:color w:val="222222"/>
          <w:sz w:val="28"/>
          <w:szCs w:val="28"/>
        </w:rPr>
        <w:t>рдом веществе, например, при уплотнении порошка. Поэтому по обеим причинам важно</w:t>
      </w:r>
      <w:r w:rsidR="00F53C39">
        <w:rPr>
          <w:color w:val="222222"/>
          <w:sz w:val="28"/>
          <w:szCs w:val="28"/>
        </w:rPr>
        <w:t xml:space="preserve"> </w:t>
      </w:r>
      <w:r w:rsidRPr="00AC7012">
        <w:rPr>
          <w:color w:val="222222"/>
          <w:sz w:val="28"/>
          <w:szCs w:val="28"/>
        </w:rPr>
        <w:t xml:space="preserve">как можно больше </w:t>
      </w:r>
      <w:r w:rsidR="00F53C39">
        <w:rPr>
          <w:color w:val="222222"/>
          <w:sz w:val="28"/>
          <w:szCs w:val="28"/>
        </w:rPr>
        <w:t>знать</w:t>
      </w:r>
      <w:r w:rsidRPr="00AC7012">
        <w:rPr>
          <w:color w:val="222222"/>
          <w:sz w:val="28"/>
          <w:szCs w:val="28"/>
        </w:rPr>
        <w:t xml:space="preserve"> о </w:t>
      </w:r>
      <w:r w:rsidRPr="00AC7012">
        <w:rPr>
          <w:color w:val="222222"/>
          <w:sz w:val="28"/>
          <w:szCs w:val="28"/>
        </w:rPr>
        <w:lastRenderedPageBreak/>
        <w:t>влиянии влаги на тв</w:t>
      </w:r>
      <w:r w:rsidR="00F53C39">
        <w:rPr>
          <w:color w:val="222222"/>
          <w:sz w:val="28"/>
          <w:szCs w:val="28"/>
        </w:rPr>
        <w:t>ё</w:t>
      </w:r>
      <w:r w:rsidRPr="00AC7012">
        <w:rPr>
          <w:color w:val="222222"/>
          <w:sz w:val="28"/>
          <w:szCs w:val="28"/>
        </w:rPr>
        <w:t xml:space="preserve">рдые вещества до того, как будут разработаны стратегии по их </w:t>
      </w:r>
      <w:r w:rsidR="00C13D16">
        <w:rPr>
          <w:color w:val="222222"/>
          <w:sz w:val="28"/>
          <w:szCs w:val="28"/>
        </w:rPr>
        <w:t>обработке</w:t>
      </w:r>
      <w:r w:rsidRPr="00AC7012">
        <w:rPr>
          <w:color w:val="222222"/>
          <w:sz w:val="28"/>
          <w:szCs w:val="28"/>
        </w:rPr>
        <w:t>, хранению и использованию.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К числу наиболее важных частей необходимой информации о взаимодействии воды и тв</w:t>
      </w:r>
      <w:r>
        <w:rPr>
          <w:color w:val="222222"/>
          <w:sz w:val="28"/>
          <w:szCs w:val="28"/>
        </w:rPr>
        <w:t>ё</w:t>
      </w:r>
      <w:r w:rsidRPr="00C13D16">
        <w:rPr>
          <w:color w:val="222222"/>
          <w:sz w:val="28"/>
          <w:szCs w:val="28"/>
        </w:rPr>
        <w:t>рдого тела относятся: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общее количество присутствующей воды;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степень адсорбции и абсорбции;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образуются ли гидраты;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удельная площадь поверхности тв</w:t>
      </w:r>
      <w:r>
        <w:rPr>
          <w:color w:val="222222"/>
          <w:sz w:val="28"/>
          <w:szCs w:val="28"/>
        </w:rPr>
        <w:t>ё</w:t>
      </w:r>
      <w:r w:rsidRPr="00C13D16">
        <w:rPr>
          <w:color w:val="222222"/>
          <w:sz w:val="28"/>
          <w:szCs w:val="28"/>
        </w:rPr>
        <w:t>рдого тела, а также такие свойства, как степень кристалличности, степень пористости, температура стеклования и плавления;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участок взаимодействия с водой, степень связывания и степень молекулярной подвижности;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влияние температуры и относительной влажности;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принципиально</w:t>
      </w:r>
      <w:r w:rsidRPr="00C13D16">
        <w:rPr>
          <w:color w:val="222222"/>
          <w:sz w:val="28"/>
          <w:szCs w:val="28"/>
        </w:rPr>
        <w:t xml:space="preserve"> необратимая гидратация;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кинетика поглощения влаги;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различные факторы, которые могут повлиять на скорость поглощения водяного пара тв</w:t>
      </w:r>
      <w:r>
        <w:rPr>
          <w:color w:val="222222"/>
          <w:sz w:val="28"/>
          <w:szCs w:val="28"/>
        </w:rPr>
        <w:t>ё</w:t>
      </w:r>
      <w:r w:rsidRPr="00C13D16">
        <w:rPr>
          <w:color w:val="222222"/>
          <w:sz w:val="28"/>
          <w:szCs w:val="28"/>
        </w:rPr>
        <w:t>рдым телом;</w:t>
      </w:r>
    </w:p>
    <w:p w:rsidR="00C13D16" w:rsidRPr="00C13D16" w:rsidRDefault="00C13D16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13D16">
        <w:rPr>
          <w:color w:val="222222"/>
          <w:sz w:val="28"/>
          <w:szCs w:val="28"/>
        </w:rPr>
        <w:t>-</w:t>
      </w:r>
      <w:r w:rsidR="00182878">
        <w:rPr>
          <w:color w:val="222222"/>
          <w:sz w:val="28"/>
          <w:szCs w:val="28"/>
        </w:rPr>
        <w:t> </w:t>
      </w:r>
      <w:r w:rsidRPr="00C13D16">
        <w:rPr>
          <w:color w:val="222222"/>
          <w:sz w:val="28"/>
          <w:szCs w:val="28"/>
        </w:rPr>
        <w:t>для водорастворимых тв</w:t>
      </w:r>
      <w:r>
        <w:rPr>
          <w:color w:val="222222"/>
          <w:sz w:val="28"/>
          <w:szCs w:val="28"/>
        </w:rPr>
        <w:t>ё</w:t>
      </w:r>
      <w:r w:rsidRPr="00C13D16">
        <w:rPr>
          <w:color w:val="222222"/>
          <w:sz w:val="28"/>
          <w:szCs w:val="28"/>
        </w:rPr>
        <w:t>рдых веществ, способных растворяться под действием сорбированной воды, при каких условиях будет происходить растворение.</w:t>
      </w:r>
    </w:p>
    <w:p w:rsidR="00694110" w:rsidRPr="00694110" w:rsidRDefault="00694110" w:rsidP="00EA23DD">
      <w:pPr>
        <w:shd w:val="clear" w:color="auto" w:fill="FFFFFF"/>
        <w:spacing w:before="240" w:line="360" w:lineRule="auto"/>
        <w:jc w:val="center"/>
        <w:rPr>
          <w:b/>
          <w:color w:val="222222"/>
          <w:sz w:val="28"/>
          <w:szCs w:val="28"/>
        </w:rPr>
      </w:pPr>
      <w:r w:rsidRPr="00694110">
        <w:rPr>
          <w:b/>
          <w:color w:val="222222"/>
          <w:sz w:val="28"/>
          <w:szCs w:val="28"/>
        </w:rPr>
        <w:t>Физические состояния сорбированной воды</w:t>
      </w:r>
    </w:p>
    <w:p w:rsidR="003B1F79" w:rsidRDefault="00E166EC" w:rsidP="00C13D1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Физическое взаимодействие воды </w:t>
      </w:r>
      <w:r w:rsidR="006B526E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тв</w:t>
      </w:r>
      <w:r w:rsidR="006B526E">
        <w:rPr>
          <w:color w:val="222222"/>
          <w:sz w:val="28"/>
          <w:szCs w:val="28"/>
        </w:rPr>
        <w:t>ё</w:t>
      </w:r>
      <w:r>
        <w:rPr>
          <w:color w:val="222222"/>
          <w:sz w:val="28"/>
          <w:szCs w:val="28"/>
        </w:rPr>
        <w:t>рд</w:t>
      </w:r>
      <w:r w:rsidR="006B526E">
        <w:rPr>
          <w:color w:val="222222"/>
          <w:sz w:val="28"/>
          <w:szCs w:val="28"/>
        </w:rPr>
        <w:t>ым</w:t>
      </w:r>
      <w:r>
        <w:rPr>
          <w:color w:val="222222"/>
          <w:sz w:val="28"/>
          <w:szCs w:val="28"/>
        </w:rPr>
        <w:t xml:space="preserve"> веществ</w:t>
      </w:r>
      <w:r w:rsidR="006B526E">
        <w:rPr>
          <w:color w:val="222222"/>
          <w:sz w:val="28"/>
          <w:szCs w:val="28"/>
        </w:rPr>
        <w:t>ом</w:t>
      </w:r>
      <w:r>
        <w:rPr>
          <w:color w:val="222222"/>
          <w:sz w:val="28"/>
          <w:szCs w:val="28"/>
        </w:rPr>
        <w:t xml:space="preserve"> может быть в виде адсорбции </w:t>
      </w:r>
      <w:r w:rsidR="00B44A04">
        <w:rPr>
          <w:spacing w:val="-2"/>
          <w:kern w:val="28"/>
          <w:sz w:val="28"/>
          <w:szCs w:val="28"/>
        </w:rPr>
        <w:sym w:font="Symbol" w:char="F02D"/>
      </w:r>
      <w:r>
        <w:rPr>
          <w:color w:val="222222"/>
          <w:sz w:val="28"/>
          <w:szCs w:val="28"/>
        </w:rPr>
        <w:t xml:space="preserve"> взаимодействи</w:t>
      </w:r>
      <w:r w:rsidR="00FF7BEF">
        <w:rPr>
          <w:color w:val="222222"/>
          <w:sz w:val="28"/>
          <w:szCs w:val="28"/>
        </w:rPr>
        <w:t>я</w:t>
      </w:r>
      <w:r>
        <w:rPr>
          <w:color w:val="222222"/>
          <w:sz w:val="28"/>
          <w:szCs w:val="28"/>
        </w:rPr>
        <w:t xml:space="preserve"> </w:t>
      </w:r>
      <w:r w:rsidR="00FF7BEF">
        <w:rPr>
          <w:color w:val="222222"/>
          <w:sz w:val="28"/>
          <w:szCs w:val="28"/>
        </w:rPr>
        <w:t>с</w:t>
      </w:r>
      <w:r w:rsidR="004513B8" w:rsidRPr="00B979EC">
        <w:rPr>
          <w:color w:val="222222"/>
          <w:sz w:val="28"/>
          <w:szCs w:val="28"/>
        </w:rPr>
        <w:t xml:space="preserve"> </w:t>
      </w:r>
      <w:r w:rsidR="00FF7BEF">
        <w:rPr>
          <w:color w:val="222222"/>
          <w:sz w:val="28"/>
          <w:szCs w:val="28"/>
        </w:rPr>
        <w:t xml:space="preserve">его </w:t>
      </w:r>
      <w:r w:rsidR="004513B8" w:rsidRPr="00B979EC">
        <w:rPr>
          <w:color w:val="222222"/>
          <w:sz w:val="28"/>
          <w:szCs w:val="28"/>
        </w:rPr>
        <w:t>поверхност</w:t>
      </w:r>
      <w:r w:rsidR="00FF7BEF">
        <w:rPr>
          <w:color w:val="222222"/>
          <w:sz w:val="28"/>
          <w:szCs w:val="28"/>
        </w:rPr>
        <w:t>ью</w:t>
      </w:r>
      <w:r w:rsidR="007324E8">
        <w:rPr>
          <w:color w:val="222222"/>
          <w:sz w:val="28"/>
          <w:szCs w:val="28"/>
        </w:rPr>
        <w:t>, или в виде абсорбции</w:t>
      </w:r>
      <w:r w:rsidR="009D01F5">
        <w:rPr>
          <w:color w:val="222222"/>
          <w:sz w:val="28"/>
          <w:szCs w:val="28"/>
        </w:rPr>
        <w:t xml:space="preserve"> (поглощения)</w:t>
      </w:r>
      <w:r w:rsidR="007324E8">
        <w:rPr>
          <w:color w:val="222222"/>
          <w:sz w:val="28"/>
          <w:szCs w:val="28"/>
        </w:rPr>
        <w:t xml:space="preserve"> </w:t>
      </w:r>
      <w:r w:rsidR="00B44A04">
        <w:rPr>
          <w:spacing w:val="-2"/>
          <w:kern w:val="28"/>
          <w:sz w:val="28"/>
          <w:szCs w:val="28"/>
        </w:rPr>
        <w:sym w:font="Symbol" w:char="F02D"/>
      </w:r>
      <w:r w:rsidR="007324E8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проник</w:t>
      </w:r>
      <w:r w:rsidR="007324E8">
        <w:rPr>
          <w:color w:val="222222"/>
          <w:sz w:val="28"/>
          <w:szCs w:val="28"/>
        </w:rPr>
        <w:t>новени</w:t>
      </w:r>
      <w:r w:rsidR="00FF7BEF">
        <w:rPr>
          <w:color w:val="222222"/>
          <w:sz w:val="28"/>
          <w:szCs w:val="28"/>
        </w:rPr>
        <w:t>я</w:t>
      </w:r>
      <w:r w:rsidR="007324E8">
        <w:rPr>
          <w:color w:val="222222"/>
          <w:sz w:val="28"/>
          <w:szCs w:val="28"/>
        </w:rPr>
        <w:t xml:space="preserve"> </w:t>
      </w:r>
      <w:r w:rsidR="00C5291F">
        <w:rPr>
          <w:color w:val="222222"/>
          <w:sz w:val="28"/>
          <w:szCs w:val="28"/>
        </w:rPr>
        <w:t>воды</w:t>
      </w:r>
      <w:r w:rsidR="000B4181">
        <w:rPr>
          <w:color w:val="222222"/>
          <w:sz w:val="28"/>
          <w:szCs w:val="28"/>
        </w:rPr>
        <w:t xml:space="preserve"> в</w:t>
      </w:r>
      <w:r w:rsidR="0007156E">
        <w:rPr>
          <w:color w:val="222222"/>
          <w:sz w:val="28"/>
          <w:szCs w:val="28"/>
        </w:rPr>
        <w:t xml:space="preserve"> </w:t>
      </w:r>
      <w:r w:rsidR="007324E8">
        <w:rPr>
          <w:color w:val="222222"/>
          <w:sz w:val="28"/>
          <w:szCs w:val="28"/>
        </w:rPr>
        <w:t xml:space="preserve">структуру </w:t>
      </w:r>
      <w:r w:rsidR="00FF7BEF">
        <w:rPr>
          <w:color w:val="222222"/>
          <w:sz w:val="28"/>
          <w:szCs w:val="28"/>
        </w:rPr>
        <w:t>твёрдого тела</w:t>
      </w:r>
      <w:r w:rsidR="007324E8">
        <w:rPr>
          <w:color w:val="222222"/>
          <w:sz w:val="28"/>
          <w:szCs w:val="28"/>
        </w:rPr>
        <w:t xml:space="preserve">. </w:t>
      </w:r>
      <w:r w:rsidR="000B4181" w:rsidRPr="00810735">
        <w:rPr>
          <w:color w:val="222222"/>
          <w:sz w:val="28"/>
          <w:szCs w:val="28"/>
        </w:rPr>
        <w:t>Когда происхо</w:t>
      </w:r>
      <w:r w:rsidR="00B44A04">
        <w:rPr>
          <w:color w:val="222222"/>
          <w:sz w:val="28"/>
          <w:szCs w:val="28"/>
        </w:rPr>
        <w:t xml:space="preserve">дит </w:t>
      </w:r>
      <w:r w:rsidR="00FF7BEF">
        <w:rPr>
          <w:color w:val="222222"/>
          <w:sz w:val="28"/>
          <w:szCs w:val="28"/>
        </w:rPr>
        <w:t>как</w:t>
      </w:r>
      <w:r w:rsidR="000B4181" w:rsidRPr="00810735">
        <w:rPr>
          <w:color w:val="222222"/>
          <w:sz w:val="28"/>
          <w:szCs w:val="28"/>
        </w:rPr>
        <w:t xml:space="preserve"> адсорбция</w:t>
      </w:r>
      <w:r w:rsidR="00FF7BEF">
        <w:rPr>
          <w:color w:val="222222"/>
          <w:sz w:val="28"/>
          <w:szCs w:val="28"/>
        </w:rPr>
        <w:t>, так и</w:t>
      </w:r>
      <w:r w:rsidR="000B4181" w:rsidRPr="00810735">
        <w:rPr>
          <w:color w:val="222222"/>
          <w:sz w:val="28"/>
          <w:szCs w:val="28"/>
        </w:rPr>
        <w:t xml:space="preserve"> </w:t>
      </w:r>
      <w:r w:rsidR="00D1369D">
        <w:rPr>
          <w:color w:val="222222"/>
          <w:sz w:val="28"/>
          <w:szCs w:val="28"/>
        </w:rPr>
        <w:t>абсорбция</w:t>
      </w:r>
      <w:r w:rsidR="000B4181" w:rsidRPr="00810735">
        <w:rPr>
          <w:color w:val="222222"/>
          <w:sz w:val="28"/>
          <w:szCs w:val="28"/>
        </w:rPr>
        <w:t xml:space="preserve">, </w:t>
      </w:r>
      <w:r w:rsidR="00FF7BEF">
        <w:rPr>
          <w:color w:val="222222"/>
          <w:sz w:val="28"/>
          <w:szCs w:val="28"/>
        </w:rPr>
        <w:t>часто</w:t>
      </w:r>
      <w:r w:rsidR="00B44A04">
        <w:rPr>
          <w:color w:val="222222"/>
          <w:sz w:val="28"/>
          <w:szCs w:val="28"/>
        </w:rPr>
        <w:t xml:space="preserve"> </w:t>
      </w:r>
      <w:r w:rsidR="000B4181" w:rsidRPr="00810735">
        <w:rPr>
          <w:color w:val="222222"/>
          <w:sz w:val="28"/>
          <w:szCs w:val="28"/>
        </w:rPr>
        <w:t>использу</w:t>
      </w:r>
      <w:r w:rsidR="00B44A04">
        <w:rPr>
          <w:color w:val="222222"/>
          <w:sz w:val="28"/>
          <w:szCs w:val="28"/>
        </w:rPr>
        <w:t>ют</w:t>
      </w:r>
      <w:r w:rsidR="000B4181" w:rsidRPr="00810735">
        <w:rPr>
          <w:color w:val="222222"/>
          <w:sz w:val="28"/>
          <w:szCs w:val="28"/>
        </w:rPr>
        <w:t xml:space="preserve"> термин </w:t>
      </w:r>
      <w:r w:rsidR="000B4181">
        <w:rPr>
          <w:color w:val="222222"/>
          <w:sz w:val="28"/>
          <w:szCs w:val="28"/>
        </w:rPr>
        <w:t>«</w:t>
      </w:r>
      <w:r w:rsidR="000B4181" w:rsidRPr="00810735">
        <w:rPr>
          <w:color w:val="222222"/>
          <w:sz w:val="28"/>
          <w:szCs w:val="28"/>
        </w:rPr>
        <w:t>сорбция</w:t>
      </w:r>
      <w:r w:rsidR="000B4181">
        <w:rPr>
          <w:color w:val="222222"/>
          <w:sz w:val="28"/>
          <w:szCs w:val="28"/>
        </w:rPr>
        <w:t>»</w:t>
      </w:r>
      <w:r w:rsidR="000B4181" w:rsidRPr="00810735">
        <w:rPr>
          <w:color w:val="222222"/>
          <w:sz w:val="28"/>
          <w:szCs w:val="28"/>
        </w:rPr>
        <w:t xml:space="preserve">. </w:t>
      </w:r>
      <w:r w:rsidR="00B44A04">
        <w:rPr>
          <w:color w:val="222222"/>
          <w:sz w:val="28"/>
          <w:szCs w:val="28"/>
        </w:rPr>
        <w:t>Особенно важно учитывать адсорбцию</w:t>
      </w:r>
      <w:r w:rsidR="004513B8" w:rsidRPr="00B979EC">
        <w:rPr>
          <w:color w:val="222222"/>
          <w:sz w:val="28"/>
          <w:szCs w:val="28"/>
        </w:rPr>
        <w:t xml:space="preserve"> </w:t>
      </w:r>
      <w:r w:rsidR="00F20293">
        <w:rPr>
          <w:color w:val="222222"/>
          <w:sz w:val="28"/>
          <w:szCs w:val="28"/>
        </w:rPr>
        <w:t xml:space="preserve">при взаимодействии воды с </w:t>
      </w:r>
      <w:r w:rsidR="004513B8" w:rsidRPr="00B979EC">
        <w:rPr>
          <w:color w:val="222222"/>
          <w:sz w:val="28"/>
          <w:szCs w:val="28"/>
        </w:rPr>
        <w:t>тв</w:t>
      </w:r>
      <w:r w:rsidR="00FF7BEF">
        <w:rPr>
          <w:color w:val="222222"/>
          <w:sz w:val="28"/>
          <w:szCs w:val="28"/>
        </w:rPr>
        <w:t>ё</w:t>
      </w:r>
      <w:r w:rsidR="004513B8" w:rsidRPr="00B979EC">
        <w:rPr>
          <w:color w:val="222222"/>
          <w:sz w:val="28"/>
          <w:szCs w:val="28"/>
        </w:rPr>
        <w:t>рды</w:t>
      </w:r>
      <w:r w:rsidR="00F20293">
        <w:rPr>
          <w:color w:val="222222"/>
          <w:sz w:val="28"/>
          <w:szCs w:val="28"/>
        </w:rPr>
        <w:t>ми</w:t>
      </w:r>
      <w:r w:rsidR="004513B8" w:rsidRPr="00B979EC">
        <w:rPr>
          <w:color w:val="222222"/>
          <w:sz w:val="28"/>
          <w:szCs w:val="28"/>
        </w:rPr>
        <w:t xml:space="preserve"> веществ</w:t>
      </w:r>
      <w:r w:rsidR="00F20293">
        <w:rPr>
          <w:color w:val="222222"/>
          <w:sz w:val="28"/>
          <w:szCs w:val="28"/>
        </w:rPr>
        <w:t>ами</w:t>
      </w:r>
      <w:r w:rsidR="00C5291F">
        <w:rPr>
          <w:color w:val="222222"/>
          <w:sz w:val="28"/>
          <w:szCs w:val="28"/>
        </w:rPr>
        <w:t>, характеризующи</w:t>
      </w:r>
      <w:r w:rsidR="00F20293">
        <w:rPr>
          <w:color w:val="222222"/>
          <w:sz w:val="28"/>
          <w:szCs w:val="28"/>
        </w:rPr>
        <w:t>мися</w:t>
      </w:r>
      <w:r w:rsidR="00CE2AD3">
        <w:rPr>
          <w:color w:val="222222"/>
          <w:sz w:val="28"/>
          <w:szCs w:val="28"/>
        </w:rPr>
        <w:t xml:space="preserve"> б</w:t>
      </w:r>
      <w:r w:rsidR="004513B8" w:rsidRPr="00B979EC">
        <w:rPr>
          <w:color w:val="222222"/>
          <w:sz w:val="28"/>
          <w:szCs w:val="28"/>
        </w:rPr>
        <w:t>ольши</w:t>
      </w:r>
      <w:r w:rsidR="00446463">
        <w:rPr>
          <w:color w:val="222222"/>
          <w:sz w:val="28"/>
          <w:szCs w:val="28"/>
        </w:rPr>
        <w:t>м</w:t>
      </w:r>
      <w:r w:rsidR="004513B8" w:rsidRPr="00B979EC">
        <w:rPr>
          <w:color w:val="222222"/>
          <w:sz w:val="28"/>
          <w:szCs w:val="28"/>
        </w:rPr>
        <w:t xml:space="preserve"> значени</w:t>
      </w:r>
      <w:r w:rsidR="00446463">
        <w:rPr>
          <w:color w:val="222222"/>
          <w:sz w:val="28"/>
          <w:szCs w:val="28"/>
        </w:rPr>
        <w:t>ем</w:t>
      </w:r>
      <w:r w:rsidR="004513B8" w:rsidRPr="00B979EC">
        <w:rPr>
          <w:color w:val="222222"/>
          <w:sz w:val="28"/>
          <w:szCs w:val="28"/>
        </w:rPr>
        <w:t xml:space="preserve"> удельной площади поверхности</w:t>
      </w:r>
      <w:r w:rsidR="00CE2AD3">
        <w:rPr>
          <w:color w:val="222222"/>
          <w:sz w:val="28"/>
          <w:szCs w:val="28"/>
        </w:rPr>
        <w:t>, например,</w:t>
      </w:r>
      <w:r w:rsidR="004513B8" w:rsidRPr="00B979EC">
        <w:rPr>
          <w:color w:val="222222"/>
          <w:sz w:val="28"/>
          <w:szCs w:val="28"/>
        </w:rPr>
        <w:t xml:space="preserve"> </w:t>
      </w:r>
      <w:r w:rsidR="00F20293">
        <w:rPr>
          <w:color w:val="222222"/>
          <w:sz w:val="28"/>
          <w:szCs w:val="28"/>
        </w:rPr>
        <w:t>имеющих</w:t>
      </w:r>
      <w:r w:rsidR="004513B8" w:rsidRPr="00B979EC">
        <w:rPr>
          <w:color w:val="222222"/>
          <w:sz w:val="28"/>
          <w:szCs w:val="28"/>
        </w:rPr>
        <w:t xml:space="preserve"> очень мелкие частицы</w:t>
      </w:r>
      <w:r w:rsidR="00F20293">
        <w:rPr>
          <w:color w:val="222222"/>
          <w:sz w:val="28"/>
          <w:szCs w:val="28"/>
        </w:rPr>
        <w:t xml:space="preserve"> или высокую</w:t>
      </w:r>
      <w:r w:rsidR="004513B8" w:rsidRPr="00B979EC">
        <w:rPr>
          <w:color w:val="222222"/>
          <w:sz w:val="28"/>
          <w:szCs w:val="28"/>
        </w:rPr>
        <w:t xml:space="preserve"> степень</w:t>
      </w:r>
      <w:r w:rsidR="00F20293">
        <w:rPr>
          <w:color w:val="222222"/>
          <w:sz w:val="28"/>
          <w:szCs w:val="28"/>
        </w:rPr>
        <w:t xml:space="preserve"> внутриклеточной</w:t>
      </w:r>
      <w:r w:rsidR="004513B8" w:rsidRPr="00B979EC">
        <w:rPr>
          <w:color w:val="222222"/>
          <w:sz w:val="28"/>
          <w:szCs w:val="28"/>
        </w:rPr>
        <w:t xml:space="preserve"> пористости.</w:t>
      </w:r>
      <w:r w:rsidR="00470020">
        <w:rPr>
          <w:color w:val="222222"/>
          <w:sz w:val="28"/>
          <w:szCs w:val="28"/>
        </w:rPr>
        <w:t xml:space="preserve"> </w:t>
      </w:r>
      <w:r w:rsidR="003B1F79">
        <w:rPr>
          <w:color w:val="222222"/>
          <w:sz w:val="28"/>
          <w:szCs w:val="28"/>
        </w:rPr>
        <w:t>Абсорбция</w:t>
      </w:r>
      <w:r w:rsidR="003B1F79" w:rsidRPr="003B1F79">
        <w:rPr>
          <w:color w:val="222222"/>
          <w:sz w:val="28"/>
          <w:szCs w:val="28"/>
        </w:rPr>
        <w:t xml:space="preserve"> характеризуется </w:t>
      </w:r>
      <w:r w:rsidR="003B1F79" w:rsidRPr="003B1F79">
        <w:rPr>
          <w:color w:val="222222"/>
          <w:sz w:val="28"/>
          <w:szCs w:val="28"/>
        </w:rPr>
        <w:lastRenderedPageBreak/>
        <w:t xml:space="preserve">ассоциацией </w:t>
      </w:r>
      <w:r w:rsidR="003B1F79">
        <w:rPr>
          <w:color w:val="222222"/>
          <w:sz w:val="28"/>
          <w:szCs w:val="28"/>
        </w:rPr>
        <w:t xml:space="preserve">такого количества </w:t>
      </w:r>
      <w:r w:rsidR="003B1F79" w:rsidRPr="003B1F79">
        <w:rPr>
          <w:color w:val="222222"/>
          <w:sz w:val="28"/>
          <w:szCs w:val="28"/>
        </w:rPr>
        <w:t>воды на грамм тв</w:t>
      </w:r>
      <w:r w:rsidR="003B1F79">
        <w:rPr>
          <w:color w:val="222222"/>
          <w:sz w:val="28"/>
          <w:szCs w:val="28"/>
        </w:rPr>
        <w:t>ё</w:t>
      </w:r>
      <w:r w:rsidR="003B1F79" w:rsidRPr="003B1F79">
        <w:rPr>
          <w:color w:val="222222"/>
          <w:sz w:val="28"/>
          <w:szCs w:val="28"/>
        </w:rPr>
        <w:t xml:space="preserve">рдого вещества, </w:t>
      </w:r>
      <w:r w:rsidR="003B1F79">
        <w:rPr>
          <w:color w:val="222222"/>
          <w:sz w:val="28"/>
          <w:szCs w:val="28"/>
        </w:rPr>
        <w:t xml:space="preserve">которое, во-первых, </w:t>
      </w:r>
      <w:r w:rsidR="003B1F79" w:rsidRPr="003B1F79">
        <w:rPr>
          <w:color w:val="222222"/>
          <w:sz w:val="28"/>
          <w:szCs w:val="28"/>
        </w:rPr>
        <w:t xml:space="preserve">намного </w:t>
      </w:r>
      <w:r w:rsidR="003B1F79">
        <w:rPr>
          <w:color w:val="222222"/>
          <w:sz w:val="28"/>
          <w:szCs w:val="28"/>
        </w:rPr>
        <w:t>превосходит количество воды, способное</w:t>
      </w:r>
      <w:r w:rsidR="003B1F79" w:rsidRPr="003B1F79">
        <w:rPr>
          <w:color w:val="222222"/>
          <w:sz w:val="28"/>
          <w:szCs w:val="28"/>
        </w:rPr>
        <w:t xml:space="preserve"> образовать мономолекулярный слой на поверхности, и</w:t>
      </w:r>
      <w:r w:rsidR="003B090E">
        <w:rPr>
          <w:color w:val="222222"/>
          <w:sz w:val="28"/>
          <w:szCs w:val="28"/>
        </w:rPr>
        <w:t>, во-вторых,</w:t>
      </w:r>
      <w:r w:rsidR="003B1F79" w:rsidRPr="003B1F79">
        <w:rPr>
          <w:color w:val="222222"/>
          <w:sz w:val="28"/>
          <w:szCs w:val="28"/>
        </w:rPr>
        <w:t xml:space="preserve"> </w:t>
      </w:r>
      <w:r w:rsidR="003B1F79">
        <w:rPr>
          <w:color w:val="222222"/>
          <w:sz w:val="28"/>
          <w:szCs w:val="28"/>
        </w:rPr>
        <w:t>не завис</w:t>
      </w:r>
      <w:r w:rsidR="003B090E">
        <w:rPr>
          <w:color w:val="222222"/>
          <w:sz w:val="28"/>
          <w:szCs w:val="28"/>
        </w:rPr>
        <w:t>ит</w:t>
      </w:r>
      <w:r w:rsidR="003B1F79" w:rsidRPr="003B1F79">
        <w:rPr>
          <w:color w:val="222222"/>
          <w:sz w:val="28"/>
          <w:szCs w:val="28"/>
        </w:rPr>
        <w:t xml:space="preserve"> от удельной площади поверхности.</w:t>
      </w:r>
    </w:p>
    <w:p w:rsidR="00106E6F" w:rsidRDefault="004513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A6650">
        <w:rPr>
          <w:color w:val="222222"/>
          <w:sz w:val="28"/>
          <w:szCs w:val="28"/>
        </w:rPr>
        <w:t>Большинство кристаллических тв</w:t>
      </w:r>
      <w:r w:rsidR="00282E6A" w:rsidRPr="008A6650">
        <w:rPr>
          <w:color w:val="222222"/>
          <w:sz w:val="28"/>
          <w:szCs w:val="28"/>
        </w:rPr>
        <w:t>ё</w:t>
      </w:r>
      <w:r w:rsidRPr="008A6650">
        <w:rPr>
          <w:color w:val="222222"/>
          <w:sz w:val="28"/>
          <w:szCs w:val="28"/>
        </w:rPr>
        <w:t xml:space="preserve">рдых </w:t>
      </w:r>
      <w:r w:rsidR="0007156E" w:rsidRPr="008A6650">
        <w:rPr>
          <w:color w:val="222222"/>
          <w:sz w:val="28"/>
          <w:szCs w:val="28"/>
        </w:rPr>
        <w:t>веществ</w:t>
      </w:r>
      <w:r w:rsidRPr="008A6650">
        <w:rPr>
          <w:color w:val="222222"/>
          <w:sz w:val="28"/>
          <w:szCs w:val="28"/>
        </w:rPr>
        <w:t xml:space="preserve"> не </w:t>
      </w:r>
      <w:r w:rsidR="009D4113" w:rsidRPr="008A6650">
        <w:rPr>
          <w:color w:val="222222"/>
          <w:sz w:val="28"/>
          <w:szCs w:val="28"/>
        </w:rPr>
        <w:t xml:space="preserve">будут поглощать </w:t>
      </w:r>
      <w:r w:rsidRPr="008A6650">
        <w:rPr>
          <w:color w:val="222222"/>
          <w:sz w:val="28"/>
          <w:szCs w:val="28"/>
        </w:rPr>
        <w:t>воду в сво</w:t>
      </w:r>
      <w:r w:rsidR="0007156E" w:rsidRPr="008A6650">
        <w:rPr>
          <w:color w:val="222222"/>
          <w:sz w:val="28"/>
          <w:szCs w:val="28"/>
        </w:rPr>
        <w:t xml:space="preserve">ю внутреннюю </w:t>
      </w:r>
      <w:r w:rsidRPr="008A6650">
        <w:rPr>
          <w:color w:val="222222"/>
          <w:sz w:val="28"/>
          <w:szCs w:val="28"/>
        </w:rPr>
        <w:t>структур</w:t>
      </w:r>
      <w:r w:rsidR="0007156E" w:rsidRPr="008A6650">
        <w:rPr>
          <w:color w:val="222222"/>
          <w:sz w:val="28"/>
          <w:szCs w:val="28"/>
        </w:rPr>
        <w:t>у</w:t>
      </w:r>
      <w:r w:rsidRPr="008A6650">
        <w:rPr>
          <w:color w:val="222222"/>
          <w:sz w:val="28"/>
          <w:szCs w:val="28"/>
        </w:rPr>
        <w:t xml:space="preserve"> из-за плотной упаковки и высокой степени упорядоченности кристаллической решетки.</w:t>
      </w:r>
      <w:r w:rsidR="00F30EBC" w:rsidRPr="008A6650">
        <w:rPr>
          <w:color w:val="222222"/>
          <w:sz w:val="28"/>
          <w:szCs w:val="28"/>
        </w:rPr>
        <w:t xml:space="preserve"> </w:t>
      </w:r>
      <w:r w:rsidR="00A843B3" w:rsidRPr="008A6650">
        <w:rPr>
          <w:color w:val="222222"/>
          <w:sz w:val="28"/>
          <w:szCs w:val="28"/>
        </w:rPr>
        <w:t>И наоборот, с</w:t>
      </w:r>
      <w:r w:rsidRPr="008A6650">
        <w:rPr>
          <w:color w:val="222222"/>
          <w:sz w:val="28"/>
          <w:szCs w:val="28"/>
        </w:rPr>
        <w:t>тепень поглощения в тв</w:t>
      </w:r>
      <w:r w:rsidR="00A843B3" w:rsidRPr="008A6650">
        <w:rPr>
          <w:color w:val="222222"/>
          <w:sz w:val="28"/>
          <w:szCs w:val="28"/>
        </w:rPr>
        <w:t>ё</w:t>
      </w:r>
      <w:r w:rsidRPr="008A6650">
        <w:rPr>
          <w:color w:val="222222"/>
          <w:sz w:val="28"/>
          <w:szCs w:val="28"/>
        </w:rPr>
        <w:t>рды</w:t>
      </w:r>
      <w:r w:rsidR="009D4113" w:rsidRPr="008A6650">
        <w:rPr>
          <w:color w:val="222222"/>
          <w:sz w:val="28"/>
          <w:szCs w:val="28"/>
        </w:rPr>
        <w:t>х</w:t>
      </w:r>
      <w:r w:rsidRPr="008A6650">
        <w:rPr>
          <w:color w:val="222222"/>
          <w:sz w:val="28"/>
          <w:szCs w:val="28"/>
        </w:rPr>
        <w:t xml:space="preserve"> вещества</w:t>
      </w:r>
      <w:r w:rsidR="009D4113" w:rsidRPr="008A6650">
        <w:rPr>
          <w:color w:val="222222"/>
          <w:sz w:val="28"/>
          <w:szCs w:val="28"/>
        </w:rPr>
        <w:t>х</w:t>
      </w:r>
      <w:r w:rsidRPr="008A6650">
        <w:rPr>
          <w:color w:val="222222"/>
          <w:sz w:val="28"/>
          <w:szCs w:val="28"/>
        </w:rPr>
        <w:t xml:space="preserve">, </w:t>
      </w:r>
      <w:r w:rsidR="009D4113" w:rsidRPr="008A6650">
        <w:rPr>
          <w:color w:val="222222"/>
          <w:sz w:val="28"/>
          <w:szCs w:val="28"/>
        </w:rPr>
        <w:t>имеющих</w:t>
      </w:r>
      <w:r w:rsidRPr="008A6650">
        <w:rPr>
          <w:color w:val="222222"/>
          <w:sz w:val="28"/>
          <w:szCs w:val="28"/>
        </w:rPr>
        <w:t xml:space="preserve"> частичную кристалличность и частичную аморфную структуру, часто обратно пропорциональна степени кристалличности.</w:t>
      </w:r>
      <w:r w:rsidR="00470020" w:rsidRPr="008A6650">
        <w:rPr>
          <w:color w:val="222222"/>
          <w:sz w:val="28"/>
          <w:szCs w:val="28"/>
        </w:rPr>
        <w:t xml:space="preserve"> </w:t>
      </w:r>
      <w:r w:rsidR="0007156E" w:rsidRPr="008A6650">
        <w:rPr>
          <w:color w:val="222222"/>
          <w:sz w:val="28"/>
          <w:szCs w:val="28"/>
        </w:rPr>
        <w:t xml:space="preserve">Однако </w:t>
      </w:r>
      <w:r w:rsidR="009D4113" w:rsidRPr="008A6650">
        <w:rPr>
          <w:color w:val="222222"/>
          <w:sz w:val="28"/>
          <w:szCs w:val="28"/>
        </w:rPr>
        <w:t xml:space="preserve">в </w:t>
      </w:r>
      <w:r w:rsidR="0007156E" w:rsidRPr="008A6650">
        <w:rPr>
          <w:color w:val="222222"/>
          <w:sz w:val="28"/>
          <w:szCs w:val="28"/>
        </w:rPr>
        <w:t>некоторы</w:t>
      </w:r>
      <w:r w:rsidR="009D4113" w:rsidRPr="008A6650">
        <w:rPr>
          <w:color w:val="222222"/>
          <w:sz w:val="28"/>
          <w:szCs w:val="28"/>
        </w:rPr>
        <w:t>х кристаллических</w:t>
      </w:r>
      <w:r w:rsidRPr="008A6650">
        <w:rPr>
          <w:color w:val="222222"/>
          <w:sz w:val="28"/>
          <w:szCs w:val="28"/>
        </w:rPr>
        <w:t xml:space="preserve"> тв</w:t>
      </w:r>
      <w:r w:rsidR="00717F0F" w:rsidRPr="008A6650">
        <w:rPr>
          <w:color w:val="222222"/>
          <w:sz w:val="28"/>
          <w:szCs w:val="28"/>
        </w:rPr>
        <w:t>ё</w:t>
      </w:r>
      <w:r w:rsidRPr="008A6650">
        <w:rPr>
          <w:color w:val="222222"/>
          <w:sz w:val="28"/>
          <w:szCs w:val="28"/>
        </w:rPr>
        <w:t>рды</w:t>
      </w:r>
      <w:r w:rsidR="009D4113" w:rsidRPr="008A6650">
        <w:rPr>
          <w:color w:val="222222"/>
          <w:sz w:val="28"/>
          <w:szCs w:val="28"/>
        </w:rPr>
        <w:t>х</w:t>
      </w:r>
      <w:r w:rsidRPr="008A6650">
        <w:rPr>
          <w:color w:val="222222"/>
          <w:sz w:val="28"/>
          <w:szCs w:val="28"/>
        </w:rPr>
        <w:t xml:space="preserve"> вещества</w:t>
      </w:r>
      <w:r w:rsidR="009D4113" w:rsidRPr="008A6650">
        <w:rPr>
          <w:color w:val="222222"/>
          <w:sz w:val="28"/>
          <w:szCs w:val="28"/>
        </w:rPr>
        <w:t>х</w:t>
      </w:r>
      <w:r w:rsidRPr="008A6650">
        <w:rPr>
          <w:color w:val="222222"/>
          <w:sz w:val="28"/>
          <w:szCs w:val="28"/>
        </w:rPr>
        <w:t xml:space="preserve"> могут образовывать</w:t>
      </w:r>
      <w:r w:rsidR="009D4113" w:rsidRPr="008A6650">
        <w:rPr>
          <w:color w:val="222222"/>
          <w:sz w:val="28"/>
          <w:szCs w:val="28"/>
        </w:rPr>
        <w:t>ся</w:t>
      </w:r>
      <w:r w:rsidRPr="008A6650">
        <w:rPr>
          <w:color w:val="222222"/>
          <w:sz w:val="28"/>
          <w:szCs w:val="28"/>
        </w:rPr>
        <w:t xml:space="preserve"> кристаллогидраты</w:t>
      </w:r>
      <w:r w:rsidR="00717F0F" w:rsidRPr="008A6650">
        <w:rPr>
          <w:color w:val="222222"/>
          <w:sz w:val="28"/>
          <w:szCs w:val="28"/>
        </w:rPr>
        <w:t xml:space="preserve">. Эти гидраты могут </w:t>
      </w:r>
      <w:r w:rsidR="00DA027F" w:rsidRPr="008A6650">
        <w:rPr>
          <w:color w:val="222222"/>
          <w:sz w:val="28"/>
          <w:szCs w:val="28"/>
        </w:rPr>
        <w:t xml:space="preserve">иметь </w:t>
      </w:r>
      <w:r w:rsidR="00717F0F" w:rsidRPr="008A6650">
        <w:rPr>
          <w:color w:val="222222"/>
          <w:sz w:val="28"/>
          <w:szCs w:val="28"/>
        </w:rPr>
        <w:t xml:space="preserve">определённое </w:t>
      </w:r>
      <w:r w:rsidR="009D4113" w:rsidRPr="008A6650">
        <w:rPr>
          <w:color w:val="222222"/>
          <w:sz w:val="28"/>
          <w:szCs w:val="28"/>
        </w:rPr>
        <w:t>стехиометрическ</w:t>
      </w:r>
      <w:r w:rsidR="00717F0F" w:rsidRPr="008A6650">
        <w:rPr>
          <w:color w:val="222222"/>
          <w:sz w:val="28"/>
          <w:szCs w:val="28"/>
        </w:rPr>
        <w:t xml:space="preserve">ое количество </w:t>
      </w:r>
      <w:r w:rsidR="009D4113" w:rsidRPr="008A6650">
        <w:rPr>
          <w:color w:val="222222"/>
          <w:sz w:val="28"/>
          <w:szCs w:val="28"/>
        </w:rPr>
        <w:t>молекул воды, связанных с одной молекулой тв</w:t>
      </w:r>
      <w:r w:rsidR="00717F0F" w:rsidRPr="008A6650">
        <w:rPr>
          <w:color w:val="222222"/>
          <w:sz w:val="28"/>
          <w:szCs w:val="28"/>
        </w:rPr>
        <w:t>ё</w:t>
      </w:r>
      <w:r w:rsidR="009D4113" w:rsidRPr="008A6650">
        <w:rPr>
          <w:color w:val="222222"/>
          <w:sz w:val="28"/>
          <w:szCs w:val="28"/>
        </w:rPr>
        <w:t>рдого вещества</w:t>
      </w:r>
      <w:r w:rsidR="00106E6F" w:rsidRPr="008A6650">
        <w:rPr>
          <w:color w:val="222222"/>
          <w:sz w:val="28"/>
          <w:szCs w:val="28"/>
        </w:rPr>
        <w:t xml:space="preserve">, </w:t>
      </w:r>
      <w:r w:rsidR="008B3FEB" w:rsidRPr="008A6650">
        <w:rPr>
          <w:color w:val="222222"/>
          <w:sz w:val="28"/>
          <w:szCs w:val="28"/>
        </w:rPr>
        <w:t>или</w:t>
      </w:r>
      <w:r w:rsidR="00717F0F" w:rsidRPr="008A6650">
        <w:rPr>
          <w:color w:val="222222"/>
          <w:sz w:val="28"/>
          <w:szCs w:val="28"/>
        </w:rPr>
        <w:t xml:space="preserve"> </w:t>
      </w:r>
      <w:r w:rsidR="00106E6F" w:rsidRPr="008A6650">
        <w:rPr>
          <w:color w:val="222222"/>
          <w:sz w:val="28"/>
          <w:szCs w:val="28"/>
        </w:rPr>
        <w:t>быть</w:t>
      </w:r>
      <w:r w:rsidR="0007156E" w:rsidRPr="008A6650">
        <w:rPr>
          <w:color w:val="222222"/>
          <w:sz w:val="28"/>
          <w:szCs w:val="28"/>
        </w:rPr>
        <w:t xml:space="preserve"> нестехиометрическими</w:t>
      </w:r>
      <w:r w:rsidR="005F0A2A" w:rsidRPr="008A6650">
        <w:rPr>
          <w:color w:val="222222"/>
          <w:sz w:val="28"/>
          <w:szCs w:val="28"/>
        </w:rPr>
        <w:t>.</w:t>
      </w:r>
      <w:r w:rsidR="00470020" w:rsidRPr="008A6650">
        <w:rPr>
          <w:color w:val="222222"/>
          <w:sz w:val="28"/>
          <w:szCs w:val="28"/>
        </w:rPr>
        <w:t xml:space="preserve"> </w:t>
      </w:r>
      <w:r w:rsidRPr="008A6650">
        <w:rPr>
          <w:color w:val="222222"/>
          <w:sz w:val="28"/>
          <w:szCs w:val="28"/>
        </w:rPr>
        <w:t xml:space="preserve">При дегидратации кристаллогидраты </w:t>
      </w:r>
      <w:r w:rsidR="00F30EBC" w:rsidRPr="008A6650">
        <w:rPr>
          <w:color w:val="222222"/>
          <w:sz w:val="28"/>
          <w:szCs w:val="28"/>
        </w:rPr>
        <w:t>либо сохраняют</w:t>
      </w:r>
      <w:r w:rsidRPr="008A6650">
        <w:rPr>
          <w:color w:val="222222"/>
          <w:sz w:val="28"/>
          <w:szCs w:val="28"/>
        </w:rPr>
        <w:t xml:space="preserve"> свою первоначальную кристаллическую структуру, либо теря</w:t>
      </w:r>
      <w:r w:rsidR="00F30EBC" w:rsidRPr="008A6650">
        <w:rPr>
          <w:color w:val="222222"/>
          <w:sz w:val="28"/>
          <w:szCs w:val="28"/>
        </w:rPr>
        <w:t>ю</w:t>
      </w:r>
      <w:r w:rsidRPr="008A6650">
        <w:rPr>
          <w:color w:val="222222"/>
          <w:sz w:val="28"/>
          <w:szCs w:val="28"/>
        </w:rPr>
        <w:t xml:space="preserve">т свою кристалличность и </w:t>
      </w:r>
      <w:r w:rsidR="005F0A2A" w:rsidRPr="008A6650">
        <w:rPr>
          <w:color w:val="222222"/>
          <w:sz w:val="28"/>
          <w:szCs w:val="28"/>
        </w:rPr>
        <w:t>переход</w:t>
      </w:r>
      <w:r w:rsidR="00F30EBC" w:rsidRPr="008A6650">
        <w:rPr>
          <w:color w:val="222222"/>
          <w:sz w:val="28"/>
          <w:szCs w:val="28"/>
        </w:rPr>
        <w:t>ят</w:t>
      </w:r>
      <w:r w:rsidR="005F0A2A" w:rsidRPr="008A6650">
        <w:rPr>
          <w:color w:val="222222"/>
          <w:sz w:val="28"/>
          <w:szCs w:val="28"/>
        </w:rPr>
        <w:t xml:space="preserve"> в </w:t>
      </w:r>
      <w:r w:rsidRPr="008A6650">
        <w:rPr>
          <w:color w:val="222222"/>
          <w:sz w:val="28"/>
          <w:szCs w:val="28"/>
        </w:rPr>
        <w:t>аморфно</w:t>
      </w:r>
      <w:r w:rsidR="005F0A2A" w:rsidRPr="008A6650">
        <w:rPr>
          <w:color w:val="222222"/>
          <w:sz w:val="28"/>
          <w:szCs w:val="28"/>
        </w:rPr>
        <w:t>е состояние</w:t>
      </w:r>
      <w:r w:rsidRPr="008A6650">
        <w:rPr>
          <w:color w:val="222222"/>
          <w:sz w:val="28"/>
          <w:szCs w:val="28"/>
        </w:rPr>
        <w:t>, либо превраща</w:t>
      </w:r>
      <w:r w:rsidR="00F30EBC" w:rsidRPr="008A6650">
        <w:rPr>
          <w:color w:val="222222"/>
          <w:sz w:val="28"/>
          <w:szCs w:val="28"/>
        </w:rPr>
        <w:t>ют</w:t>
      </w:r>
      <w:r w:rsidRPr="008A6650">
        <w:rPr>
          <w:color w:val="222222"/>
          <w:sz w:val="28"/>
          <w:szCs w:val="28"/>
        </w:rPr>
        <w:t>ся в новую безводную или мен</w:t>
      </w:r>
      <w:r w:rsidR="0007156E" w:rsidRPr="008A6650">
        <w:rPr>
          <w:color w:val="222222"/>
          <w:sz w:val="28"/>
          <w:szCs w:val="28"/>
        </w:rPr>
        <w:t>ее</w:t>
      </w:r>
      <w:r w:rsidR="005F0A2A" w:rsidRPr="008A6650">
        <w:rPr>
          <w:color w:val="222222"/>
          <w:sz w:val="28"/>
          <w:szCs w:val="28"/>
        </w:rPr>
        <w:t xml:space="preserve"> </w:t>
      </w:r>
      <w:r w:rsidRPr="008A6650">
        <w:rPr>
          <w:color w:val="222222"/>
          <w:sz w:val="28"/>
          <w:szCs w:val="28"/>
        </w:rPr>
        <w:t>гидратированную кристаллическую форму.</w:t>
      </w:r>
    </w:p>
    <w:p w:rsidR="004D1666" w:rsidRDefault="004D2E34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D2E34">
        <w:rPr>
          <w:color w:val="222222"/>
          <w:sz w:val="28"/>
          <w:szCs w:val="28"/>
        </w:rPr>
        <w:t>Аморфные или частично аморфные тв</w:t>
      </w:r>
      <w:r w:rsidR="008B3FEB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>рдые вещества способны поглощать значительное количество воды, поскольку в тв</w:t>
      </w:r>
      <w:r w:rsidR="008B3FEB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 xml:space="preserve">рдом веществе имеется достаточный молекулярный беспорядок, </w:t>
      </w:r>
      <w:r w:rsidR="008B3FEB">
        <w:rPr>
          <w:color w:val="222222"/>
          <w:sz w:val="28"/>
          <w:szCs w:val="28"/>
        </w:rPr>
        <w:t>допускающий</w:t>
      </w:r>
      <w:r w:rsidRPr="004D2E34">
        <w:rPr>
          <w:color w:val="222222"/>
          <w:sz w:val="28"/>
          <w:szCs w:val="28"/>
        </w:rPr>
        <w:t xml:space="preserve"> </w:t>
      </w:r>
      <w:r w:rsidR="008B3FEB">
        <w:rPr>
          <w:color w:val="222222"/>
          <w:sz w:val="28"/>
          <w:szCs w:val="28"/>
        </w:rPr>
        <w:t xml:space="preserve">проникновение </w:t>
      </w:r>
      <w:r w:rsidR="00257C39">
        <w:rPr>
          <w:color w:val="222222"/>
          <w:sz w:val="28"/>
          <w:szCs w:val="28"/>
        </w:rPr>
        <w:t>вод</w:t>
      </w:r>
      <w:r w:rsidR="008B3FEB">
        <w:rPr>
          <w:color w:val="222222"/>
          <w:sz w:val="28"/>
          <w:szCs w:val="28"/>
        </w:rPr>
        <w:t>ы,</w:t>
      </w:r>
      <w:r w:rsidRPr="004D2E34">
        <w:rPr>
          <w:color w:val="222222"/>
          <w:sz w:val="28"/>
          <w:szCs w:val="28"/>
        </w:rPr>
        <w:t xml:space="preserve"> набуха</w:t>
      </w:r>
      <w:r w:rsidR="008B3FEB">
        <w:rPr>
          <w:color w:val="222222"/>
          <w:sz w:val="28"/>
          <w:szCs w:val="28"/>
        </w:rPr>
        <w:t>ние</w:t>
      </w:r>
      <w:r w:rsidRPr="004D2E34">
        <w:rPr>
          <w:color w:val="222222"/>
          <w:sz w:val="28"/>
          <w:szCs w:val="28"/>
        </w:rPr>
        <w:t xml:space="preserve"> или раствор</w:t>
      </w:r>
      <w:r w:rsidR="008B3FEB">
        <w:rPr>
          <w:color w:val="222222"/>
          <w:sz w:val="28"/>
          <w:szCs w:val="28"/>
        </w:rPr>
        <w:t>ение</w:t>
      </w:r>
      <w:r w:rsidRPr="004D2E34">
        <w:rPr>
          <w:color w:val="222222"/>
          <w:sz w:val="28"/>
          <w:szCs w:val="28"/>
        </w:rPr>
        <w:t>.</w:t>
      </w:r>
      <w:r w:rsidR="008B3FEB">
        <w:rPr>
          <w:color w:val="222222"/>
          <w:sz w:val="28"/>
          <w:szCs w:val="28"/>
        </w:rPr>
        <w:t xml:space="preserve"> </w:t>
      </w:r>
      <w:r w:rsidRPr="004D2E34">
        <w:rPr>
          <w:color w:val="222222"/>
          <w:sz w:val="28"/>
          <w:szCs w:val="28"/>
        </w:rPr>
        <w:t xml:space="preserve">Такое </w:t>
      </w:r>
      <w:r w:rsidR="00257C39">
        <w:rPr>
          <w:color w:val="222222"/>
          <w:sz w:val="28"/>
          <w:szCs w:val="28"/>
        </w:rPr>
        <w:t>взаимодействие</w:t>
      </w:r>
      <w:r w:rsidRPr="004D2E34">
        <w:rPr>
          <w:color w:val="222222"/>
          <w:sz w:val="28"/>
          <w:szCs w:val="28"/>
        </w:rPr>
        <w:t xml:space="preserve"> </w:t>
      </w:r>
      <w:r w:rsidR="00257C39">
        <w:rPr>
          <w:color w:val="222222"/>
          <w:sz w:val="28"/>
          <w:szCs w:val="28"/>
        </w:rPr>
        <w:t>происходит</w:t>
      </w:r>
      <w:r w:rsidRPr="004D2E34">
        <w:rPr>
          <w:color w:val="222222"/>
          <w:sz w:val="28"/>
          <w:szCs w:val="28"/>
        </w:rPr>
        <w:t xml:space="preserve"> с большинством аморфных полимеров и с </w:t>
      </w:r>
      <w:r w:rsidR="00257C39">
        <w:rPr>
          <w:color w:val="222222"/>
          <w:sz w:val="28"/>
          <w:szCs w:val="28"/>
        </w:rPr>
        <w:t>тв</w:t>
      </w:r>
      <w:r w:rsidR="008B3FEB">
        <w:rPr>
          <w:color w:val="222222"/>
          <w:sz w:val="28"/>
          <w:szCs w:val="28"/>
        </w:rPr>
        <w:t>ё</w:t>
      </w:r>
      <w:r w:rsidR="00257C39">
        <w:rPr>
          <w:color w:val="222222"/>
          <w:sz w:val="28"/>
          <w:szCs w:val="28"/>
        </w:rPr>
        <w:t>рдыми веществами с низкой молекуля</w:t>
      </w:r>
      <w:r w:rsidR="004D1666">
        <w:rPr>
          <w:color w:val="222222"/>
          <w:sz w:val="28"/>
          <w:szCs w:val="28"/>
        </w:rPr>
        <w:t>рной массой,</w:t>
      </w:r>
      <w:r w:rsidRPr="004D2E34">
        <w:rPr>
          <w:color w:val="222222"/>
          <w:sz w:val="28"/>
          <w:szCs w:val="28"/>
        </w:rPr>
        <w:t xml:space="preserve"> ставшими аморфными во время пр</w:t>
      </w:r>
      <w:r w:rsidR="00A469CB">
        <w:rPr>
          <w:color w:val="222222"/>
          <w:sz w:val="28"/>
          <w:szCs w:val="28"/>
        </w:rPr>
        <w:t>оизводства</w:t>
      </w:r>
      <w:r w:rsidRPr="004D2E34">
        <w:rPr>
          <w:color w:val="222222"/>
          <w:sz w:val="28"/>
          <w:szCs w:val="28"/>
        </w:rPr>
        <w:t>, например, при лиоф</w:t>
      </w:r>
      <w:r w:rsidR="004D1666">
        <w:rPr>
          <w:color w:val="222222"/>
          <w:sz w:val="28"/>
          <w:szCs w:val="28"/>
        </w:rPr>
        <w:t xml:space="preserve">илизации или после измельчения. </w:t>
      </w:r>
      <w:r w:rsidRPr="004D2E34">
        <w:rPr>
          <w:color w:val="222222"/>
          <w:sz w:val="28"/>
          <w:szCs w:val="28"/>
        </w:rPr>
        <w:t>Введение дефектов в высококристаллические тв</w:t>
      </w:r>
      <w:r w:rsidR="008B3FEB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 xml:space="preserve">рдые </w:t>
      </w:r>
      <w:r w:rsidR="004D1666">
        <w:rPr>
          <w:color w:val="222222"/>
          <w:sz w:val="28"/>
          <w:szCs w:val="28"/>
        </w:rPr>
        <w:t>вещества</w:t>
      </w:r>
      <w:r w:rsidRPr="004D2E34">
        <w:rPr>
          <w:color w:val="222222"/>
          <w:sz w:val="28"/>
          <w:szCs w:val="28"/>
        </w:rPr>
        <w:t xml:space="preserve"> также прив</w:t>
      </w:r>
      <w:r w:rsidR="008B3FEB">
        <w:rPr>
          <w:color w:val="222222"/>
          <w:sz w:val="28"/>
          <w:szCs w:val="28"/>
        </w:rPr>
        <w:t>одит</w:t>
      </w:r>
      <w:r w:rsidRPr="004D2E34">
        <w:rPr>
          <w:color w:val="222222"/>
          <w:sz w:val="28"/>
          <w:szCs w:val="28"/>
        </w:rPr>
        <w:t xml:space="preserve"> к такому </w:t>
      </w:r>
      <w:r w:rsidR="00C33804">
        <w:rPr>
          <w:color w:val="222222"/>
          <w:sz w:val="28"/>
          <w:szCs w:val="28"/>
        </w:rPr>
        <w:t>свойству</w:t>
      </w:r>
      <w:r w:rsidRPr="004D2E34">
        <w:rPr>
          <w:color w:val="222222"/>
          <w:sz w:val="28"/>
          <w:szCs w:val="28"/>
        </w:rPr>
        <w:t>. Чем больше химическое сродство воды к тв</w:t>
      </w:r>
      <w:r w:rsidR="00C33804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>рдому веществу, тем больше</w:t>
      </w:r>
      <w:r w:rsidR="00C33804">
        <w:rPr>
          <w:color w:val="222222"/>
          <w:sz w:val="28"/>
          <w:szCs w:val="28"/>
        </w:rPr>
        <w:t>е</w:t>
      </w:r>
      <w:r w:rsidRPr="004D2E34">
        <w:rPr>
          <w:color w:val="222222"/>
          <w:sz w:val="28"/>
          <w:szCs w:val="28"/>
        </w:rPr>
        <w:t xml:space="preserve"> </w:t>
      </w:r>
      <w:r w:rsidR="00C33804">
        <w:rPr>
          <w:color w:val="222222"/>
          <w:sz w:val="28"/>
          <w:szCs w:val="28"/>
        </w:rPr>
        <w:t>её</w:t>
      </w:r>
      <w:r w:rsidRPr="004D2E34">
        <w:rPr>
          <w:color w:val="222222"/>
          <w:sz w:val="28"/>
          <w:szCs w:val="28"/>
        </w:rPr>
        <w:t xml:space="preserve"> количество</w:t>
      </w:r>
      <w:r w:rsidR="004D1666">
        <w:rPr>
          <w:color w:val="222222"/>
          <w:sz w:val="28"/>
          <w:szCs w:val="28"/>
        </w:rPr>
        <w:t xml:space="preserve"> </w:t>
      </w:r>
      <w:r w:rsidRPr="004D2E34">
        <w:rPr>
          <w:color w:val="222222"/>
          <w:sz w:val="28"/>
          <w:szCs w:val="28"/>
        </w:rPr>
        <w:t xml:space="preserve">может быть </w:t>
      </w:r>
      <w:r w:rsidR="00FA7FC2">
        <w:rPr>
          <w:color w:val="222222"/>
          <w:sz w:val="28"/>
          <w:szCs w:val="28"/>
        </w:rPr>
        <w:t xml:space="preserve">им </w:t>
      </w:r>
      <w:r w:rsidRPr="004D2E34">
        <w:rPr>
          <w:color w:val="222222"/>
          <w:sz w:val="28"/>
          <w:szCs w:val="28"/>
        </w:rPr>
        <w:t>поглощено. Когда вода</w:t>
      </w:r>
      <w:r w:rsidR="004D1666">
        <w:rPr>
          <w:color w:val="222222"/>
          <w:sz w:val="28"/>
          <w:szCs w:val="28"/>
        </w:rPr>
        <w:t xml:space="preserve"> поглощается аморфным тв</w:t>
      </w:r>
      <w:r w:rsidR="00FA7FC2">
        <w:rPr>
          <w:color w:val="222222"/>
          <w:sz w:val="28"/>
          <w:szCs w:val="28"/>
        </w:rPr>
        <w:t>ё</w:t>
      </w:r>
      <w:r w:rsidR="004D1666">
        <w:rPr>
          <w:color w:val="222222"/>
          <w:sz w:val="28"/>
          <w:szCs w:val="28"/>
        </w:rPr>
        <w:t>рдым веществ</w:t>
      </w:r>
      <w:r w:rsidR="00FA7FC2">
        <w:rPr>
          <w:color w:val="222222"/>
          <w:sz w:val="28"/>
          <w:szCs w:val="28"/>
        </w:rPr>
        <w:t>ом</w:t>
      </w:r>
      <w:r w:rsidRPr="004D2E34">
        <w:rPr>
          <w:color w:val="222222"/>
          <w:sz w:val="28"/>
          <w:szCs w:val="28"/>
        </w:rPr>
        <w:t>, объ</w:t>
      </w:r>
      <w:r w:rsidR="00FA7FC2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>мные свойства тв</w:t>
      </w:r>
      <w:r w:rsidR="00FA7FC2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 xml:space="preserve">рдого </w:t>
      </w:r>
      <w:r w:rsidR="004D1666">
        <w:rPr>
          <w:color w:val="222222"/>
          <w:sz w:val="28"/>
          <w:szCs w:val="28"/>
        </w:rPr>
        <w:t>вещества</w:t>
      </w:r>
      <w:r w:rsidRPr="004D2E34">
        <w:rPr>
          <w:color w:val="222222"/>
          <w:sz w:val="28"/>
          <w:szCs w:val="28"/>
        </w:rPr>
        <w:t xml:space="preserve"> могут значительно измен</w:t>
      </w:r>
      <w:r w:rsidR="00FA7FC2">
        <w:rPr>
          <w:color w:val="222222"/>
          <w:sz w:val="28"/>
          <w:szCs w:val="28"/>
        </w:rPr>
        <w:t>иться</w:t>
      </w:r>
      <w:r w:rsidRPr="004D2E34">
        <w:rPr>
          <w:color w:val="222222"/>
          <w:sz w:val="28"/>
          <w:szCs w:val="28"/>
        </w:rPr>
        <w:t xml:space="preserve">. </w:t>
      </w:r>
      <w:r w:rsidR="001418C5">
        <w:rPr>
          <w:color w:val="222222"/>
          <w:sz w:val="28"/>
          <w:szCs w:val="28"/>
        </w:rPr>
        <w:t>Хорошо и</w:t>
      </w:r>
      <w:r w:rsidRPr="004D2E34">
        <w:rPr>
          <w:color w:val="222222"/>
          <w:sz w:val="28"/>
          <w:szCs w:val="28"/>
        </w:rPr>
        <w:t>звестно, например, что аморфные тв</w:t>
      </w:r>
      <w:r w:rsidR="00C12E24">
        <w:rPr>
          <w:color w:val="222222"/>
          <w:sz w:val="28"/>
          <w:szCs w:val="28"/>
        </w:rPr>
        <w:t>ё</w:t>
      </w:r>
      <w:r w:rsidRPr="004D2E34">
        <w:rPr>
          <w:color w:val="222222"/>
          <w:sz w:val="28"/>
          <w:szCs w:val="28"/>
        </w:rPr>
        <w:t xml:space="preserve">рдые </w:t>
      </w:r>
      <w:r w:rsidR="004D1666">
        <w:rPr>
          <w:color w:val="222222"/>
          <w:sz w:val="28"/>
          <w:szCs w:val="28"/>
        </w:rPr>
        <w:t>вещества</w:t>
      </w:r>
      <w:r w:rsidRPr="004D2E34">
        <w:rPr>
          <w:color w:val="222222"/>
          <w:sz w:val="28"/>
          <w:szCs w:val="28"/>
        </w:rPr>
        <w:t xml:space="preserve"> в зависимости от температуры </w:t>
      </w:r>
      <w:r w:rsidRPr="004D2E34">
        <w:rPr>
          <w:color w:val="222222"/>
          <w:sz w:val="28"/>
          <w:szCs w:val="28"/>
        </w:rPr>
        <w:lastRenderedPageBreak/>
        <w:t xml:space="preserve">могут существовать по крайней мере в одном из </w:t>
      </w:r>
      <w:r w:rsidR="004D1666">
        <w:rPr>
          <w:color w:val="222222"/>
          <w:sz w:val="28"/>
          <w:szCs w:val="28"/>
        </w:rPr>
        <w:t>двух</w:t>
      </w:r>
      <w:r w:rsidRPr="004D2E34">
        <w:rPr>
          <w:color w:val="222222"/>
          <w:sz w:val="28"/>
          <w:szCs w:val="28"/>
        </w:rPr>
        <w:t xml:space="preserve"> состояний</w:t>
      </w:r>
      <w:r w:rsidR="004D1666">
        <w:rPr>
          <w:color w:val="222222"/>
          <w:sz w:val="28"/>
          <w:szCs w:val="28"/>
        </w:rPr>
        <w:t>:</w:t>
      </w:r>
      <w:r w:rsidRPr="004D2E34">
        <w:rPr>
          <w:color w:val="222222"/>
          <w:sz w:val="28"/>
          <w:szCs w:val="28"/>
        </w:rPr>
        <w:t xml:space="preserve"> </w:t>
      </w:r>
      <w:r w:rsidR="00A469CB">
        <w:rPr>
          <w:color w:val="222222"/>
          <w:sz w:val="28"/>
          <w:szCs w:val="28"/>
        </w:rPr>
        <w:t>«</w:t>
      </w:r>
      <w:r w:rsidRPr="004D2E34">
        <w:rPr>
          <w:color w:val="222222"/>
          <w:sz w:val="28"/>
          <w:szCs w:val="28"/>
        </w:rPr>
        <w:t>стекл</w:t>
      </w:r>
      <w:r w:rsidR="00C12E24">
        <w:rPr>
          <w:color w:val="222222"/>
          <w:sz w:val="28"/>
          <w:szCs w:val="28"/>
        </w:rPr>
        <w:t>ообразном</w:t>
      </w:r>
      <w:r w:rsidR="00A469CB">
        <w:rPr>
          <w:color w:val="222222"/>
          <w:sz w:val="28"/>
          <w:szCs w:val="28"/>
        </w:rPr>
        <w:t>»</w:t>
      </w:r>
      <w:r w:rsidRPr="004D2E34">
        <w:rPr>
          <w:color w:val="222222"/>
          <w:sz w:val="28"/>
          <w:szCs w:val="28"/>
        </w:rPr>
        <w:t xml:space="preserve"> или </w:t>
      </w:r>
      <w:r w:rsidR="00A469CB">
        <w:rPr>
          <w:color w:val="222222"/>
          <w:sz w:val="28"/>
          <w:szCs w:val="28"/>
        </w:rPr>
        <w:t>«</w:t>
      </w:r>
      <w:r w:rsidR="008A6650">
        <w:rPr>
          <w:color w:val="222222"/>
          <w:sz w:val="28"/>
          <w:szCs w:val="28"/>
        </w:rPr>
        <w:t>текучем</w:t>
      </w:r>
      <w:r w:rsidR="00A469CB">
        <w:rPr>
          <w:color w:val="222222"/>
          <w:sz w:val="28"/>
          <w:szCs w:val="28"/>
        </w:rPr>
        <w:t>»</w:t>
      </w:r>
      <w:r w:rsidRPr="004D2E34">
        <w:rPr>
          <w:color w:val="222222"/>
          <w:sz w:val="28"/>
          <w:szCs w:val="28"/>
        </w:rPr>
        <w:t xml:space="preserve">; температура, при которой одно состояние переходит в другое, </w:t>
      </w:r>
      <w:r w:rsidR="001418C5">
        <w:rPr>
          <w:color w:val="222222"/>
          <w:sz w:val="28"/>
          <w:szCs w:val="28"/>
        </w:rPr>
        <w:t>называется</w:t>
      </w:r>
      <w:r w:rsidRPr="004D2E34">
        <w:rPr>
          <w:color w:val="222222"/>
          <w:sz w:val="28"/>
          <w:szCs w:val="28"/>
        </w:rPr>
        <w:t xml:space="preserve"> температурой стеклования</w:t>
      </w:r>
      <w:r w:rsidR="004D1666">
        <w:rPr>
          <w:color w:val="222222"/>
          <w:sz w:val="28"/>
          <w:szCs w:val="28"/>
        </w:rPr>
        <w:t xml:space="preserve"> </w:t>
      </w:r>
      <w:r w:rsidR="004D1666" w:rsidRPr="00D75284">
        <w:rPr>
          <w:b/>
          <w:i/>
          <w:color w:val="222222"/>
          <w:sz w:val="28"/>
          <w:szCs w:val="28"/>
        </w:rPr>
        <w:t>T</w:t>
      </w:r>
      <w:r w:rsidR="004D1666" w:rsidRPr="00D75284">
        <w:rPr>
          <w:b/>
          <w:i/>
          <w:color w:val="222222"/>
          <w:sz w:val="28"/>
          <w:szCs w:val="28"/>
          <w:vertAlign w:val="subscript"/>
        </w:rPr>
        <w:t>g</w:t>
      </w:r>
      <w:r w:rsidR="004D1666">
        <w:rPr>
          <w:color w:val="222222"/>
          <w:sz w:val="28"/>
          <w:szCs w:val="28"/>
        </w:rPr>
        <w:t>.</w:t>
      </w:r>
    </w:p>
    <w:p w:rsidR="00733DCC" w:rsidRDefault="003346B8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346B8">
        <w:rPr>
          <w:color w:val="222222"/>
          <w:sz w:val="28"/>
          <w:szCs w:val="28"/>
        </w:rPr>
        <w:t>Вода, поглощ</w:t>
      </w:r>
      <w:r w:rsidR="007B2A73">
        <w:rPr>
          <w:color w:val="222222"/>
          <w:sz w:val="28"/>
          <w:szCs w:val="28"/>
        </w:rPr>
        <w:t>ё</w:t>
      </w:r>
      <w:r w:rsidRPr="003346B8">
        <w:rPr>
          <w:color w:val="222222"/>
          <w:sz w:val="28"/>
          <w:szCs w:val="28"/>
        </w:rPr>
        <w:t>нная в объ</w:t>
      </w:r>
      <w:r w:rsidR="007B2A73">
        <w:rPr>
          <w:color w:val="222222"/>
          <w:sz w:val="28"/>
          <w:szCs w:val="28"/>
        </w:rPr>
        <w:t>ё</w:t>
      </w:r>
      <w:r w:rsidRPr="003346B8">
        <w:rPr>
          <w:color w:val="222222"/>
          <w:sz w:val="28"/>
          <w:szCs w:val="28"/>
        </w:rPr>
        <w:t>мную тв</w:t>
      </w:r>
      <w:r w:rsidR="007B2A73">
        <w:rPr>
          <w:color w:val="222222"/>
          <w:sz w:val="28"/>
          <w:szCs w:val="28"/>
        </w:rPr>
        <w:t>ё</w:t>
      </w:r>
      <w:r w:rsidRPr="003346B8">
        <w:rPr>
          <w:color w:val="222222"/>
          <w:sz w:val="28"/>
          <w:szCs w:val="28"/>
        </w:rPr>
        <w:t>рдую структуру, в силу своего влияния на свободный объ</w:t>
      </w:r>
      <w:r w:rsidR="007B2A73">
        <w:rPr>
          <w:color w:val="222222"/>
          <w:sz w:val="28"/>
          <w:szCs w:val="28"/>
        </w:rPr>
        <w:t>ё</w:t>
      </w:r>
      <w:r w:rsidRPr="003346B8">
        <w:rPr>
          <w:color w:val="222222"/>
          <w:sz w:val="28"/>
          <w:szCs w:val="28"/>
        </w:rPr>
        <w:t>м тв</w:t>
      </w:r>
      <w:r w:rsidR="007B2A73">
        <w:rPr>
          <w:color w:val="222222"/>
          <w:sz w:val="28"/>
          <w:szCs w:val="28"/>
        </w:rPr>
        <w:t>ё</w:t>
      </w:r>
      <w:r w:rsidRPr="003346B8">
        <w:rPr>
          <w:color w:val="222222"/>
          <w:sz w:val="28"/>
          <w:szCs w:val="28"/>
        </w:rPr>
        <w:t xml:space="preserve">рдого вещества может </w:t>
      </w:r>
      <w:r w:rsidR="007B2A73">
        <w:rPr>
          <w:color w:val="222222"/>
          <w:sz w:val="28"/>
          <w:szCs w:val="28"/>
        </w:rPr>
        <w:t>действовать</w:t>
      </w:r>
      <w:r w:rsidRPr="003346B8">
        <w:rPr>
          <w:color w:val="222222"/>
          <w:sz w:val="28"/>
          <w:szCs w:val="28"/>
        </w:rPr>
        <w:t xml:space="preserve"> в качестве эффективного пластификатора и снижать </w:t>
      </w:r>
      <w:r w:rsidR="007B2A73">
        <w:rPr>
          <w:color w:val="222222"/>
          <w:sz w:val="28"/>
          <w:szCs w:val="28"/>
        </w:rPr>
        <w:t>значение</w:t>
      </w:r>
      <w:r w:rsidRPr="003346B8">
        <w:rPr>
          <w:color w:val="222222"/>
          <w:sz w:val="28"/>
          <w:szCs w:val="28"/>
        </w:rPr>
        <w:t xml:space="preserve"> </w:t>
      </w:r>
      <w:r w:rsidR="001C67EC">
        <w:rPr>
          <w:color w:val="222222"/>
          <w:sz w:val="28"/>
          <w:szCs w:val="28"/>
        </w:rPr>
        <w:t>температуры стеклования.</w:t>
      </w:r>
      <w:r w:rsidRPr="003346B8">
        <w:rPr>
          <w:color w:val="222222"/>
          <w:sz w:val="28"/>
          <w:szCs w:val="28"/>
        </w:rPr>
        <w:t xml:space="preserve"> </w:t>
      </w:r>
      <w:r w:rsidR="00126EA3" w:rsidRPr="00126EA3">
        <w:rPr>
          <w:color w:val="222222"/>
          <w:sz w:val="28"/>
          <w:szCs w:val="28"/>
        </w:rPr>
        <w:t xml:space="preserve">Поскольку реологические свойства </w:t>
      </w:r>
      <w:r w:rsidR="00126EA3">
        <w:rPr>
          <w:color w:val="222222"/>
          <w:sz w:val="28"/>
          <w:szCs w:val="28"/>
        </w:rPr>
        <w:t>«</w:t>
      </w:r>
      <w:r w:rsidR="008A6650">
        <w:rPr>
          <w:color w:val="222222"/>
          <w:sz w:val="28"/>
          <w:szCs w:val="28"/>
        </w:rPr>
        <w:t>текучего</w:t>
      </w:r>
      <w:r w:rsidR="00126EA3">
        <w:rPr>
          <w:color w:val="222222"/>
          <w:sz w:val="28"/>
          <w:szCs w:val="28"/>
        </w:rPr>
        <w:t>»</w:t>
      </w:r>
      <w:r w:rsidR="00126EA3" w:rsidRPr="00126EA3">
        <w:rPr>
          <w:color w:val="222222"/>
          <w:sz w:val="28"/>
          <w:szCs w:val="28"/>
        </w:rPr>
        <w:t xml:space="preserve"> и </w:t>
      </w:r>
      <w:r w:rsidR="00126EA3">
        <w:rPr>
          <w:color w:val="222222"/>
          <w:sz w:val="28"/>
          <w:szCs w:val="28"/>
        </w:rPr>
        <w:t>«</w:t>
      </w:r>
      <w:r w:rsidR="00126EA3" w:rsidRPr="00126EA3">
        <w:rPr>
          <w:color w:val="222222"/>
          <w:sz w:val="28"/>
          <w:szCs w:val="28"/>
        </w:rPr>
        <w:t>стеклообразного</w:t>
      </w:r>
      <w:r w:rsidR="00126EA3">
        <w:rPr>
          <w:color w:val="222222"/>
          <w:sz w:val="28"/>
          <w:szCs w:val="28"/>
        </w:rPr>
        <w:t>»</w:t>
      </w:r>
      <w:r w:rsidR="00126EA3" w:rsidRPr="00126EA3">
        <w:rPr>
          <w:color w:val="222222"/>
          <w:sz w:val="28"/>
          <w:szCs w:val="28"/>
        </w:rPr>
        <w:t xml:space="preserve"> состояний </w:t>
      </w:r>
      <w:r w:rsidR="008A6650">
        <w:rPr>
          <w:color w:val="222222"/>
          <w:sz w:val="28"/>
          <w:szCs w:val="28"/>
        </w:rPr>
        <w:t>сильно</w:t>
      </w:r>
      <w:r w:rsidR="00126EA3" w:rsidRPr="00126EA3">
        <w:rPr>
          <w:color w:val="222222"/>
          <w:sz w:val="28"/>
          <w:szCs w:val="28"/>
        </w:rPr>
        <w:t xml:space="preserve"> </w:t>
      </w:r>
      <w:r w:rsidR="008A6650">
        <w:rPr>
          <w:color w:val="222222"/>
          <w:sz w:val="28"/>
          <w:szCs w:val="28"/>
        </w:rPr>
        <w:t>отличаются</w:t>
      </w:r>
      <w:r w:rsidR="00126EA3" w:rsidRPr="00126EA3">
        <w:rPr>
          <w:color w:val="222222"/>
          <w:sz w:val="28"/>
          <w:szCs w:val="28"/>
        </w:rPr>
        <w:t xml:space="preserve">, т.е. </w:t>
      </w:r>
      <w:r w:rsidR="008A6650">
        <w:rPr>
          <w:color w:val="222222"/>
          <w:sz w:val="28"/>
          <w:szCs w:val="28"/>
        </w:rPr>
        <w:t>«текучее»</w:t>
      </w:r>
      <w:r w:rsidR="00126EA3" w:rsidRPr="00126EA3">
        <w:rPr>
          <w:color w:val="222222"/>
          <w:sz w:val="28"/>
          <w:szCs w:val="28"/>
        </w:rPr>
        <w:t xml:space="preserve"> состояние обладает гораздо меньшей вязкостью при увеличении температуры стеклования, неудивительно, что </w:t>
      </w:r>
      <w:r w:rsidR="008A6650">
        <w:rPr>
          <w:color w:val="222222"/>
          <w:sz w:val="28"/>
          <w:szCs w:val="28"/>
        </w:rPr>
        <w:t xml:space="preserve">содержание влаги влияет </w:t>
      </w:r>
      <w:r w:rsidR="00126EA3" w:rsidRPr="00126EA3">
        <w:rPr>
          <w:color w:val="222222"/>
          <w:sz w:val="28"/>
          <w:szCs w:val="28"/>
        </w:rPr>
        <w:t>на ряд важных объ</w:t>
      </w:r>
      <w:r w:rsidR="008A6650">
        <w:rPr>
          <w:color w:val="222222"/>
          <w:sz w:val="28"/>
          <w:szCs w:val="28"/>
        </w:rPr>
        <w:t>ё</w:t>
      </w:r>
      <w:r w:rsidR="00126EA3" w:rsidRPr="00126EA3">
        <w:rPr>
          <w:color w:val="222222"/>
          <w:sz w:val="28"/>
          <w:szCs w:val="28"/>
        </w:rPr>
        <w:t>мных свойств, зависящих от реологии тв</w:t>
      </w:r>
      <w:r w:rsidR="008A6650">
        <w:rPr>
          <w:color w:val="222222"/>
          <w:sz w:val="28"/>
          <w:szCs w:val="28"/>
        </w:rPr>
        <w:t>ё</w:t>
      </w:r>
      <w:r w:rsidR="00126EA3" w:rsidRPr="00126EA3">
        <w:rPr>
          <w:color w:val="222222"/>
          <w:sz w:val="28"/>
          <w:szCs w:val="28"/>
        </w:rPr>
        <w:t>рдого тела.</w:t>
      </w:r>
      <w:r w:rsidR="00E67B8F">
        <w:rPr>
          <w:color w:val="222222"/>
          <w:sz w:val="28"/>
          <w:szCs w:val="28"/>
        </w:rPr>
        <w:t xml:space="preserve"> </w:t>
      </w:r>
      <w:r w:rsidRPr="00E67B8F">
        <w:rPr>
          <w:color w:val="222222"/>
          <w:sz w:val="28"/>
          <w:szCs w:val="28"/>
        </w:rPr>
        <w:t>Поскольку аморфные тв</w:t>
      </w:r>
      <w:r w:rsidR="006B1B1F" w:rsidRPr="00E67B8F">
        <w:rPr>
          <w:color w:val="222222"/>
          <w:sz w:val="28"/>
          <w:szCs w:val="28"/>
        </w:rPr>
        <w:t>ё</w:t>
      </w:r>
      <w:r w:rsidRPr="00E67B8F">
        <w:rPr>
          <w:color w:val="222222"/>
          <w:sz w:val="28"/>
          <w:szCs w:val="28"/>
        </w:rPr>
        <w:t xml:space="preserve">рдые вещества метастабильны по </w:t>
      </w:r>
      <w:r w:rsidR="006B1B1F" w:rsidRPr="00E67B8F">
        <w:rPr>
          <w:color w:val="222222"/>
          <w:sz w:val="28"/>
          <w:szCs w:val="28"/>
        </w:rPr>
        <w:t xml:space="preserve">сравнению с </w:t>
      </w:r>
      <w:r w:rsidR="00123875" w:rsidRPr="00E67B8F">
        <w:rPr>
          <w:color w:val="222222"/>
          <w:sz w:val="28"/>
          <w:szCs w:val="28"/>
        </w:rPr>
        <w:t>кристаллическо</w:t>
      </w:r>
      <w:r w:rsidR="006B1B1F" w:rsidRPr="00E67B8F">
        <w:rPr>
          <w:color w:val="222222"/>
          <w:sz w:val="28"/>
          <w:szCs w:val="28"/>
        </w:rPr>
        <w:t>й</w:t>
      </w:r>
      <w:r w:rsidR="00123875" w:rsidRPr="00E67B8F">
        <w:rPr>
          <w:color w:val="222222"/>
          <w:sz w:val="28"/>
          <w:szCs w:val="28"/>
        </w:rPr>
        <w:t xml:space="preserve"> форм</w:t>
      </w:r>
      <w:r w:rsidR="006B1B1F" w:rsidRPr="00E67B8F">
        <w:rPr>
          <w:color w:val="222222"/>
          <w:sz w:val="28"/>
          <w:szCs w:val="28"/>
        </w:rPr>
        <w:t>ой материала</w:t>
      </w:r>
      <w:r w:rsidRPr="00E67B8F">
        <w:rPr>
          <w:color w:val="222222"/>
          <w:sz w:val="28"/>
          <w:szCs w:val="28"/>
        </w:rPr>
        <w:t xml:space="preserve">, </w:t>
      </w:r>
      <w:r w:rsidR="00E67B8F" w:rsidRPr="00E67B8F">
        <w:rPr>
          <w:color w:val="222222"/>
          <w:sz w:val="28"/>
          <w:szCs w:val="28"/>
        </w:rPr>
        <w:t xml:space="preserve">в случае </w:t>
      </w:r>
      <w:r w:rsidR="009059EA" w:rsidRPr="00E67B8F">
        <w:rPr>
          <w:color w:val="222222"/>
          <w:sz w:val="28"/>
          <w:szCs w:val="28"/>
        </w:rPr>
        <w:t>веществ</w:t>
      </w:r>
      <w:r w:rsidRPr="00E67B8F">
        <w:rPr>
          <w:color w:val="222222"/>
          <w:sz w:val="28"/>
          <w:szCs w:val="28"/>
        </w:rPr>
        <w:t xml:space="preserve"> с малой молекулярной массой поглощ</w:t>
      </w:r>
      <w:r w:rsidR="006B1B1F" w:rsidRPr="00E67B8F">
        <w:rPr>
          <w:color w:val="222222"/>
          <w:sz w:val="28"/>
          <w:szCs w:val="28"/>
        </w:rPr>
        <w:t>ё</w:t>
      </w:r>
      <w:r w:rsidRPr="00E67B8F">
        <w:rPr>
          <w:color w:val="222222"/>
          <w:sz w:val="28"/>
          <w:szCs w:val="28"/>
        </w:rPr>
        <w:t xml:space="preserve">нная влага может инициировать </w:t>
      </w:r>
      <w:r w:rsidR="006B1B1F" w:rsidRPr="00E67B8F">
        <w:rPr>
          <w:color w:val="222222"/>
          <w:sz w:val="28"/>
          <w:szCs w:val="28"/>
        </w:rPr>
        <w:t>возврат</w:t>
      </w:r>
      <w:r w:rsidRPr="00E67B8F">
        <w:rPr>
          <w:color w:val="222222"/>
          <w:sz w:val="28"/>
          <w:szCs w:val="28"/>
        </w:rPr>
        <w:t xml:space="preserve"> тв</w:t>
      </w:r>
      <w:r w:rsidR="006B1B1F" w:rsidRPr="00E67B8F">
        <w:rPr>
          <w:color w:val="222222"/>
          <w:sz w:val="28"/>
          <w:szCs w:val="28"/>
        </w:rPr>
        <w:t>ё</w:t>
      </w:r>
      <w:r w:rsidRPr="00E67B8F">
        <w:rPr>
          <w:color w:val="222222"/>
          <w:sz w:val="28"/>
          <w:szCs w:val="28"/>
        </w:rPr>
        <w:t>рдого вещества в кристаллическую форму, особенно если тв</w:t>
      </w:r>
      <w:r w:rsidR="008A6650" w:rsidRPr="00E67B8F">
        <w:rPr>
          <w:color w:val="222222"/>
          <w:sz w:val="28"/>
          <w:szCs w:val="28"/>
        </w:rPr>
        <w:t>ё</w:t>
      </w:r>
      <w:r w:rsidRPr="00E67B8F">
        <w:rPr>
          <w:color w:val="222222"/>
          <w:sz w:val="28"/>
          <w:szCs w:val="28"/>
        </w:rPr>
        <w:t>рдое вещество п</w:t>
      </w:r>
      <w:r w:rsidR="00E67B8F" w:rsidRPr="00E67B8F">
        <w:rPr>
          <w:color w:val="222222"/>
          <w:sz w:val="28"/>
          <w:szCs w:val="28"/>
        </w:rPr>
        <w:t>ереводится</w:t>
      </w:r>
      <w:r w:rsidRPr="00E67B8F">
        <w:rPr>
          <w:color w:val="222222"/>
          <w:sz w:val="28"/>
          <w:szCs w:val="28"/>
        </w:rPr>
        <w:t xml:space="preserve"> сорбированной водой в</w:t>
      </w:r>
      <w:r w:rsidR="009059EA" w:rsidRPr="00E67B8F">
        <w:rPr>
          <w:color w:val="222222"/>
          <w:sz w:val="28"/>
          <w:szCs w:val="28"/>
        </w:rPr>
        <w:t xml:space="preserve"> «</w:t>
      </w:r>
      <w:r w:rsidR="006B1B1F" w:rsidRPr="00E67B8F">
        <w:rPr>
          <w:color w:val="222222"/>
          <w:sz w:val="28"/>
          <w:szCs w:val="28"/>
        </w:rPr>
        <w:t>текучее</w:t>
      </w:r>
      <w:r w:rsidR="009059EA" w:rsidRPr="00E67B8F">
        <w:rPr>
          <w:color w:val="222222"/>
          <w:sz w:val="28"/>
          <w:szCs w:val="28"/>
        </w:rPr>
        <w:t>»</w:t>
      </w:r>
      <w:r w:rsidRPr="00E67B8F">
        <w:rPr>
          <w:color w:val="222222"/>
          <w:sz w:val="28"/>
          <w:szCs w:val="28"/>
        </w:rPr>
        <w:t xml:space="preserve"> состояние</w:t>
      </w:r>
      <w:r w:rsidR="009059EA" w:rsidRPr="00E67B8F">
        <w:rPr>
          <w:color w:val="222222"/>
          <w:sz w:val="28"/>
          <w:szCs w:val="28"/>
        </w:rPr>
        <w:t>.</w:t>
      </w:r>
      <w:r w:rsidR="009059EA">
        <w:rPr>
          <w:color w:val="222222"/>
          <w:sz w:val="28"/>
          <w:szCs w:val="28"/>
        </w:rPr>
        <w:t xml:space="preserve"> </w:t>
      </w:r>
      <w:r w:rsidR="009059EA" w:rsidRPr="00AC4842">
        <w:rPr>
          <w:color w:val="222222"/>
          <w:sz w:val="28"/>
          <w:szCs w:val="28"/>
        </w:rPr>
        <w:t>Это</w:t>
      </w:r>
      <w:r w:rsidR="008B5557" w:rsidRPr="00AC4842">
        <w:rPr>
          <w:color w:val="222222"/>
          <w:sz w:val="28"/>
          <w:szCs w:val="28"/>
        </w:rPr>
        <w:t xml:space="preserve"> </w:t>
      </w:r>
      <w:r w:rsidR="0079500F" w:rsidRPr="00AC4842">
        <w:rPr>
          <w:color w:val="222222"/>
          <w:sz w:val="28"/>
          <w:szCs w:val="28"/>
        </w:rPr>
        <w:t>часто происходит</w:t>
      </w:r>
      <w:r w:rsidR="008B5557" w:rsidRPr="00AC4842">
        <w:rPr>
          <w:color w:val="222222"/>
          <w:sz w:val="28"/>
          <w:szCs w:val="28"/>
        </w:rPr>
        <w:t xml:space="preserve"> при </w:t>
      </w:r>
      <w:r w:rsidRPr="00AC4842">
        <w:rPr>
          <w:color w:val="222222"/>
          <w:sz w:val="28"/>
          <w:szCs w:val="28"/>
        </w:rPr>
        <w:t>лиофилизации.</w:t>
      </w:r>
      <w:r w:rsidRPr="003346B8">
        <w:rPr>
          <w:color w:val="222222"/>
          <w:sz w:val="28"/>
          <w:szCs w:val="28"/>
        </w:rPr>
        <w:t xml:space="preserve"> </w:t>
      </w:r>
      <w:r w:rsidRPr="00550261">
        <w:rPr>
          <w:color w:val="222222"/>
          <w:sz w:val="28"/>
          <w:szCs w:val="28"/>
        </w:rPr>
        <w:t xml:space="preserve">Дополнительным явлением, </w:t>
      </w:r>
      <w:r w:rsidR="008B5557" w:rsidRPr="00550261">
        <w:rPr>
          <w:color w:val="222222"/>
          <w:sz w:val="28"/>
          <w:szCs w:val="28"/>
        </w:rPr>
        <w:t>характерным</w:t>
      </w:r>
      <w:r w:rsidRPr="00550261">
        <w:rPr>
          <w:color w:val="222222"/>
          <w:sz w:val="28"/>
          <w:szCs w:val="28"/>
        </w:rPr>
        <w:t xml:space="preserve"> для водорастворимых тв</w:t>
      </w:r>
      <w:r w:rsidR="00AC4842" w:rsidRPr="00550261">
        <w:rPr>
          <w:color w:val="222222"/>
          <w:sz w:val="28"/>
          <w:szCs w:val="28"/>
        </w:rPr>
        <w:t>ё</w:t>
      </w:r>
      <w:r w:rsidRPr="00550261">
        <w:rPr>
          <w:color w:val="222222"/>
          <w:sz w:val="28"/>
          <w:szCs w:val="28"/>
        </w:rPr>
        <w:t>рдых веществ, являе</w:t>
      </w:r>
      <w:r w:rsidR="002779DA" w:rsidRPr="00550261">
        <w:rPr>
          <w:color w:val="222222"/>
          <w:sz w:val="28"/>
          <w:szCs w:val="28"/>
        </w:rPr>
        <w:t xml:space="preserve">тся их склонность к </w:t>
      </w:r>
      <w:r w:rsidR="00B63C99">
        <w:rPr>
          <w:color w:val="222222"/>
          <w:sz w:val="28"/>
          <w:szCs w:val="28"/>
        </w:rPr>
        <w:t>«</w:t>
      </w:r>
      <w:r w:rsidR="00AC4842" w:rsidRPr="00550261">
        <w:rPr>
          <w:color w:val="222222"/>
          <w:sz w:val="28"/>
          <w:szCs w:val="28"/>
        </w:rPr>
        <w:t>раз</w:t>
      </w:r>
      <w:r w:rsidR="00DD493E" w:rsidRPr="00550261">
        <w:rPr>
          <w:color w:val="222222"/>
          <w:sz w:val="28"/>
          <w:szCs w:val="28"/>
        </w:rPr>
        <w:t>жижению</w:t>
      </w:r>
      <w:r w:rsidR="00B63C99">
        <w:rPr>
          <w:color w:val="222222"/>
          <w:sz w:val="28"/>
          <w:szCs w:val="28"/>
        </w:rPr>
        <w:t>»</w:t>
      </w:r>
      <w:r w:rsidR="00DD493E" w:rsidRPr="00550261">
        <w:rPr>
          <w:color w:val="222222"/>
          <w:sz w:val="28"/>
          <w:szCs w:val="28"/>
        </w:rPr>
        <w:t>,</w:t>
      </w:r>
      <w:r w:rsidRPr="00550261">
        <w:rPr>
          <w:color w:val="222222"/>
          <w:sz w:val="28"/>
          <w:szCs w:val="28"/>
        </w:rPr>
        <w:t xml:space="preserve"> </w:t>
      </w:r>
      <w:r w:rsidR="0036490B" w:rsidRPr="00550261">
        <w:rPr>
          <w:color w:val="222222"/>
          <w:sz w:val="28"/>
          <w:szCs w:val="28"/>
        </w:rPr>
        <w:t xml:space="preserve">то есть </w:t>
      </w:r>
      <w:r w:rsidR="00AC4842" w:rsidRPr="00550261">
        <w:rPr>
          <w:color w:val="222222"/>
          <w:sz w:val="28"/>
          <w:szCs w:val="28"/>
        </w:rPr>
        <w:t xml:space="preserve">к растворению </w:t>
      </w:r>
      <w:r w:rsidR="0036490B" w:rsidRPr="00550261">
        <w:rPr>
          <w:color w:val="222222"/>
          <w:sz w:val="28"/>
          <w:szCs w:val="28"/>
        </w:rPr>
        <w:t>в собственной сорбированной воде</w:t>
      </w:r>
      <w:r w:rsidRPr="00550261">
        <w:rPr>
          <w:color w:val="222222"/>
          <w:sz w:val="28"/>
          <w:szCs w:val="28"/>
        </w:rPr>
        <w:t xml:space="preserve"> при относительной влажности</w:t>
      </w:r>
      <w:r w:rsidR="0036490B" w:rsidRPr="00550261">
        <w:rPr>
          <w:color w:val="222222"/>
          <w:sz w:val="28"/>
          <w:szCs w:val="28"/>
        </w:rPr>
        <w:t xml:space="preserve"> </w:t>
      </w:r>
      <w:r w:rsidR="00AC4842" w:rsidRPr="00550261">
        <w:rPr>
          <w:color w:val="222222"/>
          <w:sz w:val="28"/>
          <w:szCs w:val="28"/>
        </w:rPr>
        <w:t>воздуха</w:t>
      </w:r>
      <w:r w:rsidRPr="00550261">
        <w:rPr>
          <w:color w:val="222222"/>
          <w:sz w:val="28"/>
          <w:szCs w:val="28"/>
        </w:rPr>
        <w:t>, превышающей относительную влажность насыщенного раствора</w:t>
      </w:r>
      <w:r w:rsidR="00550261" w:rsidRPr="00550261">
        <w:rPr>
          <w:color w:val="222222"/>
          <w:sz w:val="28"/>
          <w:szCs w:val="28"/>
        </w:rPr>
        <w:t xml:space="preserve"> твёрдого вещества</w:t>
      </w:r>
      <w:r w:rsidRPr="00550261">
        <w:rPr>
          <w:color w:val="222222"/>
          <w:sz w:val="28"/>
          <w:szCs w:val="28"/>
        </w:rPr>
        <w:t>.</w:t>
      </w:r>
      <w:r w:rsidRPr="003346B8">
        <w:rPr>
          <w:color w:val="222222"/>
          <w:sz w:val="28"/>
          <w:szCs w:val="28"/>
        </w:rPr>
        <w:t xml:space="preserve"> </w:t>
      </w:r>
      <w:r w:rsidR="002779DA" w:rsidRPr="0051416A">
        <w:rPr>
          <w:color w:val="222222"/>
          <w:sz w:val="28"/>
          <w:szCs w:val="28"/>
        </w:rPr>
        <w:t xml:space="preserve">Такое </w:t>
      </w:r>
      <w:r w:rsidR="00B63C99" w:rsidRPr="0051416A">
        <w:rPr>
          <w:color w:val="222222"/>
          <w:sz w:val="28"/>
          <w:szCs w:val="28"/>
        </w:rPr>
        <w:t>«</w:t>
      </w:r>
      <w:r w:rsidR="00550261" w:rsidRPr="0051416A">
        <w:rPr>
          <w:color w:val="222222"/>
          <w:sz w:val="28"/>
          <w:szCs w:val="28"/>
        </w:rPr>
        <w:t>разжижение</w:t>
      </w:r>
      <w:r w:rsidR="00B63C99" w:rsidRPr="0051416A">
        <w:rPr>
          <w:color w:val="222222"/>
          <w:sz w:val="28"/>
          <w:szCs w:val="28"/>
        </w:rPr>
        <w:t>»</w:t>
      </w:r>
      <w:r w:rsidR="002779DA" w:rsidRPr="0051416A">
        <w:rPr>
          <w:color w:val="222222"/>
          <w:sz w:val="28"/>
          <w:szCs w:val="28"/>
        </w:rPr>
        <w:t xml:space="preserve"> </w:t>
      </w:r>
      <w:r w:rsidR="00550261" w:rsidRPr="0051416A">
        <w:rPr>
          <w:color w:val="222222"/>
          <w:sz w:val="28"/>
          <w:szCs w:val="28"/>
        </w:rPr>
        <w:t>происходит</w:t>
      </w:r>
      <w:r w:rsidRPr="0051416A">
        <w:rPr>
          <w:color w:val="222222"/>
          <w:sz w:val="28"/>
          <w:szCs w:val="28"/>
        </w:rPr>
        <w:t xml:space="preserve"> из-за высокой растворимости тв</w:t>
      </w:r>
      <w:r w:rsidR="00550261" w:rsidRPr="0051416A">
        <w:rPr>
          <w:color w:val="222222"/>
          <w:sz w:val="28"/>
          <w:szCs w:val="28"/>
        </w:rPr>
        <w:t>ё</w:t>
      </w:r>
      <w:r w:rsidRPr="0051416A">
        <w:rPr>
          <w:color w:val="222222"/>
          <w:sz w:val="28"/>
          <w:szCs w:val="28"/>
        </w:rPr>
        <w:t xml:space="preserve">рдого вещества в воде и </w:t>
      </w:r>
      <w:r w:rsidR="00550261" w:rsidRPr="0051416A">
        <w:rPr>
          <w:color w:val="222222"/>
          <w:sz w:val="28"/>
          <w:szCs w:val="28"/>
        </w:rPr>
        <w:t xml:space="preserve">оно оказывает </w:t>
      </w:r>
      <w:r w:rsidRPr="0051416A">
        <w:rPr>
          <w:color w:val="222222"/>
          <w:sz w:val="28"/>
          <w:szCs w:val="28"/>
        </w:rPr>
        <w:t>значительно</w:t>
      </w:r>
      <w:r w:rsidR="00550261" w:rsidRPr="0051416A">
        <w:rPr>
          <w:color w:val="222222"/>
          <w:sz w:val="28"/>
          <w:szCs w:val="28"/>
        </w:rPr>
        <w:t>е</w:t>
      </w:r>
      <w:r w:rsidRPr="0051416A">
        <w:rPr>
          <w:color w:val="222222"/>
          <w:sz w:val="28"/>
          <w:szCs w:val="28"/>
        </w:rPr>
        <w:t xml:space="preserve"> влияни</w:t>
      </w:r>
      <w:r w:rsidR="00550261" w:rsidRPr="0051416A">
        <w:rPr>
          <w:color w:val="222222"/>
          <w:sz w:val="28"/>
          <w:szCs w:val="28"/>
        </w:rPr>
        <w:t>е</w:t>
      </w:r>
      <w:r w:rsidRPr="0051416A">
        <w:rPr>
          <w:color w:val="222222"/>
          <w:sz w:val="28"/>
          <w:szCs w:val="28"/>
        </w:rPr>
        <w:t xml:space="preserve"> на коллигативные свойства воды. Это</w:t>
      </w:r>
      <w:r w:rsidRPr="003346B8">
        <w:rPr>
          <w:color w:val="222222"/>
          <w:sz w:val="28"/>
          <w:szCs w:val="28"/>
        </w:rPr>
        <w:t xml:space="preserve"> динамический процесс, продолжа</w:t>
      </w:r>
      <w:r w:rsidR="0051416A">
        <w:rPr>
          <w:color w:val="222222"/>
          <w:sz w:val="28"/>
          <w:szCs w:val="28"/>
        </w:rPr>
        <w:t>ющийся</w:t>
      </w:r>
      <w:r w:rsidRPr="003346B8">
        <w:rPr>
          <w:color w:val="222222"/>
          <w:sz w:val="28"/>
          <w:szCs w:val="28"/>
        </w:rPr>
        <w:t xml:space="preserve"> до тех пор, пока </w:t>
      </w:r>
      <w:r w:rsidR="002779DA">
        <w:rPr>
          <w:color w:val="222222"/>
          <w:sz w:val="28"/>
          <w:szCs w:val="28"/>
        </w:rPr>
        <w:t xml:space="preserve">относительная влажность атмосферы </w:t>
      </w:r>
      <w:r w:rsidR="0051416A">
        <w:rPr>
          <w:color w:val="222222"/>
          <w:sz w:val="28"/>
          <w:szCs w:val="28"/>
        </w:rPr>
        <w:t>превышает</w:t>
      </w:r>
      <w:r w:rsidRPr="003346B8">
        <w:rPr>
          <w:color w:val="222222"/>
          <w:sz w:val="28"/>
          <w:szCs w:val="28"/>
        </w:rPr>
        <w:t xml:space="preserve"> </w:t>
      </w:r>
      <w:r w:rsidR="002779DA">
        <w:rPr>
          <w:color w:val="222222"/>
          <w:sz w:val="28"/>
          <w:szCs w:val="28"/>
        </w:rPr>
        <w:t>относительн</w:t>
      </w:r>
      <w:r w:rsidR="0051416A">
        <w:rPr>
          <w:color w:val="222222"/>
          <w:sz w:val="28"/>
          <w:szCs w:val="28"/>
        </w:rPr>
        <w:t>ую</w:t>
      </w:r>
      <w:r w:rsidR="002779DA">
        <w:rPr>
          <w:color w:val="222222"/>
          <w:sz w:val="28"/>
          <w:szCs w:val="28"/>
        </w:rPr>
        <w:t xml:space="preserve"> влажность насыщенного </w:t>
      </w:r>
      <w:r w:rsidR="006B0FCD">
        <w:rPr>
          <w:color w:val="222222"/>
          <w:sz w:val="28"/>
          <w:szCs w:val="28"/>
        </w:rPr>
        <w:t xml:space="preserve">раствора </w:t>
      </w:r>
      <w:r w:rsidR="002779DA">
        <w:rPr>
          <w:color w:val="222222"/>
          <w:sz w:val="28"/>
          <w:szCs w:val="28"/>
        </w:rPr>
        <w:t>тв</w:t>
      </w:r>
      <w:r w:rsidR="0051416A">
        <w:rPr>
          <w:color w:val="222222"/>
          <w:sz w:val="28"/>
          <w:szCs w:val="28"/>
        </w:rPr>
        <w:t>ё</w:t>
      </w:r>
      <w:r w:rsidR="002779DA">
        <w:rPr>
          <w:color w:val="222222"/>
          <w:sz w:val="28"/>
          <w:szCs w:val="28"/>
        </w:rPr>
        <w:t>р</w:t>
      </w:r>
      <w:r w:rsidR="006B0FCD">
        <w:rPr>
          <w:color w:val="222222"/>
          <w:sz w:val="28"/>
          <w:szCs w:val="28"/>
        </w:rPr>
        <w:t>дого вещества</w:t>
      </w:r>
      <w:r w:rsidRPr="003346B8">
        <w:rPr>
          <w:color w:val="222222"/>
          <w:sz w:val="28"/>
          <w:szCs w:val="28"/>
        </w:rPr>
        <w:t>.</w:t>
      </w:r>
    </w:p>
    <w:p w:rsidR="00A90D46" w:rsidRDefault="0062360D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62360D">
        <w:rPr>
          <w:color w:val="222222"/>
          <w:sz w:val="28"/>
          <w:szCs w:val="28"/>
        </w:rPr>
        <w:t>Ключ к пониманию того, как вода может влиять на свойства тв</w:t>
      </w:r>
      <w:r>
        <w:rPr>
          <w:color w:val="222222"/>
          <w:sz w:val="28"/>
          <w:szCs w:val="28"/>
        </w:rPr>
        <w:t>ё</w:t>
      </w:r>
      <w:r w:rsidRPr="0062360D">
        <w:rPr>
          <w:color w:val="222222"/>
          <w:sz w:val="28"/>
          <w:szCs w:val="28"/>
        </w:rPr>
        <w:t>рдых тел и наоборот, лежит в понимании расположения молекулы воды и е</w:t>
      </w:r>
      <w:r>
        <w:rPr>
          <w:color w:val="222222"/>
          <w:sz w:val="28"/>
          <w:szCs w:val="28"/>
        </w:rPr>
        <w:t>ё</w:t>
      </w:r>
      <w:r w:rsidRPr="0062360D">
        <w:rPr>
          <w:color w:val="222222"/>
          <w:sz w:val="28"/>
          <w:szCs w:val="28"/>
        </w:rPr>
        <w:t xml:space="preserve"> физического состояния.</w:t>
      </w:r>
      <w:r>
        <w:rPr>
          <w:color w:val="222222"/>
          <w:sz w:val="28"/>
          <w:szCs w:val="28"/>
        </w:rPr>
        <w:t xml:space="preserve"> В</w:t>
      </w:r>
      <w:r w:rsidRPr="0062360D">
        <w:rPr>
          <w:color w:val="222222"/>
          <w:sz w:val="28"/>
          <w:szCs w:val="28"/>
        </w:rPr>
        <w:t>ода, связанная с тв</w:t>
      </w:r>
      <w:r>
        <w:rPr>
          <w:color w:val="222222"/>
          <w:sz w:val="28"/>
          <w:szCs w:val="28"/>
        </w:rPr>
        <w:t>ё</w:t>
      </w:r>
      <w:r w:rsidRPr="0062360D">
        <w:rPr>
          <w:color w:val="222222"/>
          <w:sz w:val="28"/>
          <w:szCs w:val="28"/>
        </w:rPr>
        <w:t>рдыми веществами, может существовать в состоянии, непосредственно связанном с тв</w:t>
      </w:r>
      <w:r>
        <w:rPr>
          <w:color w:val="222222"/>
          <w:sz w:val="28"/>
          <w:szCs w:val="28"/>
        </w:rPr>
        <w:t>ё</w:t>
      </w:r>
      <w:r w:rsidRPr="0062360D">
        <w:rPr>
          <w:color w:val="222222"/>
          <w:sz w:val="28"/>
          <w:szCs w:val="28"/>
        </w:rPr>
        <w:t>рдым веществом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lastRenderedPageBreak/>
        <w:t>или</w:t>
      </w:r>
      <w:r w:rsidRPr="0062360D">
        <w:rPr>
          <w:color w:val="222222"/>
          <w:sz w:val="28"/>
          <w:szCs w:val="28"/>
        </w:rPr>
        <w:t xml:space="preserve"> в состоянии подвижности, приближающейся к подвижности объ</w:t>
      </w:r>
      <w:r>
        <w:rPr>
          <w:color w:val="222222"/>
          <w:sz w:val="28"/>
          <w:szCs w:val="28"/>
        </w:rPr>
        <w:t>ё</w:t>
      </w:r>
      <w:r w:rsidRPr="0062360D">
        <w:rPr>
          <w:color w:val="222222"/>
          <w:sz w:val="28"/>
          <w:szCs w:val="28"/>
        </w:rPr>
        <w:t>мной воды.</w:t>
      </w:r>
      <w:r w:rsidR="001F70D9">
        <w:rPr>
          <w:color w:val="222222"/>
          <w:sz w:val="28"/>
          <w:szCs w:val="28"/>
        </w:rPr>
        <w:t xml:space="preserve"> </w:t>
      </w:r>
      <w:r w:rsidR="00A90D46" w:rsidRPr="00A90D46">
        <w:rPr>
          <w:color w:val="222222"/>
          <w:sz w:val="28"/>
          <w:szCs w:val="28"/>
        </w:rPr>
        <w:t>Эт</w:t>
      </w:r>
      <w:r w:rsidR="006863CB">
        <w:rPr>
          <w:color w:val="222222"/>
          <w:sz w:val="28"/>
          <w:szCs w:val="28"/>
        </w:rPr>
        <w:t xml:space="preserve">о </w:t>
      </w:r>
      <w:r w:rsidR="00A90D46" w:rsidRPr="00A90D46">
        <w:rPr>
          <w:color w:val="222222"/>
          <w:sz w:val="28"/>
          <w:szCs w:val="28"/>
        </w:rPr>
        <w:t>раз</w:t>
      </w:r>
      <w:r w:rsidR="006863CB">
        <w:rPr>
          <w:color w:val="222222"/>
          <w:sz w:val="28"/>
          <w:szCs w:val="28"/>
        </w:rPr>
        <w:t xml:space="preserve">личие </w:t>
      </w:r>
      <w:r w:rsidR="00A90D46" w:rsidRPr="00A90D46">
        <w:rPr>
          <w:color w:val="222222"/>
          <w:sz w:val="28"/>
          <w:szCs w:val="28"/>
        </w:rPr>
        <w:t xml:space="preserve">в подвижности </w:t>
      </w:r>
      <w:r w:rsidR="003D3D85">
        <w:rPr>
          <w:color w:val="222222"/>
          <w:sz w:val="28"/>
          <w:szCs w:val="28"/>
        </w:rPr>
        <w:t>воды в тв</w:t>
      </w:r>
      <w:r w:rsidR="001F70D9">
        <w:rPr>
          <w:color w:val="222222"/>
          <w:sz w:val="28"/>
          <w:szCs w:val="28"/>
        </w:rPr>
        <w:t>ё</w:t>
      </w:r>
      <w:r w:rsidR="003D3D85">
        <w:rPr>
          <w:color w:val="222222"/>
          <w:sz w:val="28"/>
          <w:szCs w:val="28"/>
        </w:rPr>
        <w:t xml:space="preserve">рдых веществах </w:t>
      </w:r>
      <w:r w:rsidR="001F70D9">
        <w:rPr>
          <w:color w:val="222222"/>
          <w:sz w:val="28"/>
          <w:szCs w:val="28"/>
        </w:rPr>
        <w:t>наблюдалось</w:t>
      </w:r>
      <w:r w:rsidR="003D3D85">
        <w:rPr>
          <w:color w:val="222222"/>
          <w:sz w:val="28"/>
          <w:szCs w:val="28"/>
        </w:rPr>
        <w:t xml:space="preserve"> </w:t>
      </w:r>
      <w:r w:rsidR="001F70D9">
        <w:rPr>
          <w:color w:val="222222"/>
          <w:sz w:val="28"/>
          <w:szCs w:val="28"/>
        </w:rPr>
        <w:t xml:space="preserve">в </w:t>
      </w:r>
      <w:r w:rsidR="00A90D46" w:rsidRPr="00A90D46">
        <w:rPr>
          <w:color w:val="222222"/>
          <w:sz w:val="28"/>
          <w:szCs w:val="28"/>
        </w:rPr>
        <w:t>и</w:t>
      </w:r>
      <w:r w:rsidR="001F70D9">
        <w:rPr>
          <w:color w:val="222222"/>
          <w:sz w:val="28"/>
          <w:szCs w:val="28"/>
        </w:rPr>
        <w:t>змерениях</w:t>
      </w:r>
      <w:r w:rsidR="00A90D46" w:rsidRPr="00A90D46">
        <w:rPr>
          <w:color w:val="222222"/>
          <w:sz w:val="28"/>
          <w:szCs w:val="28"/>
        </w:rPr>
        <w:t xml:space="preserve"> </w:t>
      </w:r>
      <w:r w:rsidR="006863CB">
        <w:rPr>
          <w:color w:val="222222"/>
          <w:sz w:val="28"/>
          <w:szCs w:val="28"/>
        </w:rPr>
        <w:t>теплот</w:t>
      </w:r>
      <w:r w:rsidR="001F70D9">
        <w:rPr>
          <w:color w:val="222222"/>
          <w:sz w:val="28"/>
          <w:szCs w:val="28"/>
        </w:rPr>
        <w:t>ы</w:t>
      </w:r>
      <w:r w:rsidR="00A90D46" w:rsidRPr="00A90D46">
        <w:rPr>
          <w:color w:val="222222"/>
          <w:sz w:val="28"/>
          <w:szCs w:val="28"/>
        </w:rPr>
        <w:t xml:space="preserve"> сорбции, температур</w:t>
      </w:r>
      <w:r w:rsidR="001F70D9">
        <w:rPr>
          <w:color w:val="222222"/>
          <w:sz w:val="28"/>
          <w:szCs w:val="28"/>
        </w:rPr>
        <w:t>ы</w:t>
      </w:r>
      <w:r w:rsidR="00A90D46" w:rsidRPr="00A90D46">
        <w:rPr>
          <w:color w:val="222222"/>
          <w:sz w:val="28"/>
          <w:szCs w:val="28"/>
        </w:rPr>
        <w:t xml:space="preserve"> замерзания, ядерн</w:t>
      </w:r>
      <w:r w:rsidR="001F70D9">
        <w:rPr>
          <w:color w:val="222222"/>
          <w:sz w:val="28"/>
          <w:szCs w:val="28"/>
        </w:rPr>
        <w:t>ого</w:t>
      </w:r>
      <w:r w:rsidR="00A90D46" w:rsidRPr="00A90D46">
        <w:rPr>
          <w:color w:val="222222"/>
          <w:sz w:val="28"/>
          <w:szCs w:val="28"/>
        </w:rPr>
        <w:t xml:space="preserve"> магнитн</w:t>
      </w:r>
      <w:r w:rsidR="001F70D9">
        <w:rPr>
          <w:color w:val="222222"/>
          <w:sz w:val="28"/>
          <w:szCs w:val="28"/>
        </w:rPr>
        <w:t>ого</w:t>
      </w:r>
      <w:r w:rsidR="00A90D46" w:rsidRPr="00A90D46">
        <w:rPr>
          <w:color w:val="222222"/>
          <w:sz w:val="28"/>
          <w:szCs w:val="28"/>
        </w:rPr>
        <w:t xml:space="preserve"> резонанс</w:t>
      </w:r>
      <w:r w:rsidR="001F70D9">
        <w:rPr>
          <w:color w:val="222222"/>
          <w:sz w:val="28"/>
          <w:szCs w:val="28"/>
        </w:rPr>
        <w:t>а</w:t>
      </w:r>
      <w:r w:rsidR="00A90D46" w:rsidRPr="00A90D46">
        <w:rPr>
          <w:color w:val="222222"/>
          <w:sz w:val="28"/>
          <w:szCs w:val="28"/>
        </w:rPr>
        <w:t>, диэлектрически</w:t>
      </w:r>
      <w:r w:rsidR="001F70D9">
        <w:rPr>
          <w:color w:val="222222"/>
          <w:sz w:val="28"/>
          <w:szCs w:val="28"/>
        </w:rPr>
        <w:t>х</w:t>
      </w:r>
      <w:r w:rsidR="00A90D46" w:rsidRPr="00A90D46">
        <w:rPr>
          <w:color w:val="222222"/>
          <w:sz w:val="28"/>
          <w:szCs w:val="28"/>
        </w:rPr>
        <w:t xml:space="preserve"> свойств</w:t>
      </w:r>
      <w:r w:rsidR="001F70D9">
        <w:rPr>
          <w:color w:val="222222"/>
          <w:sz w:val="28"/>
          <w:szCs w:val="28"/>
        </w:rPr>
        <w:t xml:space="preserve"> и</w:t>
      </w:r>
      <w:r w:rsidR="006010BD">
        <w:rPr>
          <w:color w:val="222222"/>
          <w:sz w:val="28"/>
          <w:szCs w:val="28"/>
        </w:rPr>
        <w:t xml:space="preserve"> </w:t>
      </w:r>
      <w:r w:rsidR="00A90D46" w:rsidRPr="00A90D46">
        <w:rPr>
          <w:color w:val="222222"/>
          <w:sz w:val="28"/>
          <w:szCs w:val="28"/>
        </w:rPr>
        <w:t>диффузи</w:t>
      </w:r>
      <w:r w:rsidR="001F70D9">
        <w:rPr>
          <w:color w:val="222222"/>
          <w:sz w:val="28"/>
          <w:szCs w:val="28"/>
        </w:rPr>
        <w:t>и</w:t>
      </w:r>
      <w:r w:rsidR="00A90D46" w:rsidRPr="00A90D46">
        <w:rPr>
          <w:color w:val="222222"/>
          <w:sz w:val="28"/>
          <w:szCs w:val="28"/>
        </w:rPr>
        <w:t xml:space="preserve">. </w:t>
      </w:r>
      <w:r w:rsidR="003D3D85" w:rsidRPr="002D71AA">
        <w:rPr>
          <w:color w:val="222222"/>
          <w:sz w:val="28"/>
          <w:szCs w:val="28"/>
        </w:rPr>
        <w:t>Выявленные</w:t>
      </w:r>
      <w:r w:rsidR="00A90D46" w:rsidRPr="002D71AA">
        <w:rPr>
          <w:color w:val="222222"/>
          <w:sz w:val="28"/>
          <w:szCs w:val="28"/>
        </w:rPr>
        <w:t xml:space="preserve"> изменения </w:t>
      </w:r>
      <w:r w:rsidR="006863CB" w:rsidRPr="002D71AA">
        <w:rPr>
          <w:color w:val="222222"/>
          <w:sz w:val="28"/>
          <w:szCs w:val="28"/>
        </w:rPr>
        <w:t xml:space="preserve">в </w:t>
      </w:r>
      <w:r w:rsidR="00A90D46" w:rsidRPr="002D71AA">
        <w:rPr>
          <w:color w:val="222222"/>
          <w:sz w:val="28"/>
          <w:szCs w:val="28"/>
        </w:rPr>
        <w:t xml:space="preserve">подвижности </w:t>
      </w:r>
      <w:r w:rsidR="003D3D85" w:rsidRPr="002D71AA">
        <w:rPr>
          <w:color w:val="222222"/>
          <w:sz w:val="28"/>
          <w:szCs w:val="28"/>
        </w:rPr>
        <w:t xml:space="preserve">воды </w:t>
      </w:r>
      <w:r w:rsidR="00A90D46" w:rsidRPr="002D71AA">
        <w:rPr>
          <w:color w:val="222222"/>
          <w:sz w:val="28"/>
          <w:szCs w:val="28"/>
        </w:rPr>
        <w:t xml:space="preserve">были интерпретированы как </w:t>
      </w:r>
      <w:r w:rsidR="001F70D9" w:rsidRPr="002D71AA">
        <w:rPr>
          <w:color w:val="222222"/>
          <w:sz w:val="28"/>
          <w:szCs w:val="28"/>
        </w:rPr>
        <w:t>происходящие</w:t>
      </w:r>
      <w:r w:rsidR="00A90D46" w:rsidRPr="002D71AA">
        <w:rPr>
          <w:color w:val="222222"/>
          <w:sz w:val="28"/>
          <w:szCs w:val="28"/>
        </w:rPr>
        <w:t xml:space="preserve"> из-за изменения </w:t>
      </w:r>
      <w:r w:rsidR="00A03BD5" w:rsidRPr="002D71AA">
        <w:rPr>
          <w:color w:val="222222"/>
          <w:sz w:val="28"/>
          <w:szCs w:val="28"/>
        </w:rPr>
        <w:t xml:space="preserve">её </w:t>
      </w:r>
      <w:r w:rsidR="00A90D46" w:rsidRPr="002D71AA">
        <w:rPr>
          <w:color w:val="222222"/>
          <w:sz w:val="28"/>
          <w:szCs w:val="28"/>
        </w:rPr>
        <w:t xml:space="preserve">термодинамического состояния по мере </w:t>
      </w:r>
      <w:r w:rsidR="00A03BD5" w:rsidRPr="002D71AA">
        <w:rPr>
          <w:color w:val="222222"/>
          <w:sz w:val="28"/>
          <w:szCs w:val="28"/>
        </w:rPr>
        <w:t>сорбции</w:t>
      </w:r>
      <w:r w:rsidR="003D3D85" w:rsidRPr="002D71AA">
        <w:rPr>
          <w:color w:val="222222"/>
          <w:sz w:val="28"/>
          <w:szCs w:val="28"/>
        </w:rPr>
        <w:t xml:space="preserve"> </w:t>
      </w:r>
      <w:r w:rsidR="00A03BD5" w:rsidRPr="002D71AA">
        <w:rPr>
          <w:color w:val="222222"/>
          <w:sz w:val="28"/>
          <w:szCs w:val="28"/>
        </w:rPr>
        <w:t xml:space="preserve">всё большего количества воды </w:t>
      </w:r>
      <w:r w:rsidR="003D3D85" w:rsidRPr="002D71AA">
        <w:rPr>
          <w:color w:val="222222"/>
          <w:sz w:val="28"/>
          <w:szCs w:val="28"/>
        </w:rPr>
        <w:t>тв</w:t>
      </w:r>
      <w:r w:rsidR="00C51AFF" w:rsidRPr="002D71AA">
        <w:rPr>
          <w:color w:val="222222"/>
          <w:sz w:val="28"/>
          <w:szCs w:val="28"/>
        </w:rPr>
        <w:t>ё</w:t>
      </w:r>
      <w:r w:rsidR="003D3D85" w:rsidRPr="002D71AA">
        <w:rPr>
          <w:color w:val="222222"/>
          <w:sz w:val="28"/>
          <w:szCs w:val="28"/>
        </w:rPr>
        <w:t>рдым веществом</w:t>
      </w:r>
      <w:r w:rsidR="00A90D46" w:rsidRPr="002D71AA">
        <w:rPr>
          <w:color w:val="222222"/>
          <w:sz w:val="28"/>
          <w:szCs w:val="28"/>
        </w:rPr>
        <w:t>.</w:t>
      </w:r>
      <w:r w:rsidR="00A90D46" w:rsidRPr="00A90D46">
        <w:rPr>
          <w:color w:val="222222"/>
          <w:sz w:val="28"/>
          <w:szCs w:val="28"/>
        </w:rPr>
        <w:t xml:space="preserve"> </w:t>
      </w:r>
      <w:r w:rsidR="00A90D46" w:rsidRPr="00C74587">
        <w:rPr>
          <w:color w:val="222222"/>
          <w:sz w:val="28"/>
          <w:szCs w:val="28"/>
        </w:rPr>
        <w:t>Таким образом, вода, связанная непосредственно с тв</w:t>
      </w:r>
      <w:r w:rsidR="00C74587" w:rsidRPr="00C74587">
        <w:rPr>
          <w:color w:val="222222"/>
          <w:sz w:val="28"/>
          <w:szCs w:val="28"/>
        </w:rPr>
        <w:t>ё</w:t>
      </w:r>
      <w:r w:rsidR="00A90D46" w:rsidRPr="00C74587">
        <w:rPr>
          <w:color w:val="222222"/>
          <w:sz w:val="28"/>
          <w:szCs w:val="28"/>
        </w:rPr>
        <w:t>рдым веществом, часто считается недоступной для в</w:t>
      </w:r>
      <w:r w:rsidR="00C74587" w:rsidRPr="00C74587">
        <w:rPr>
          <w:color w:val="222222"/>
          <w:sz w:val="28"/>
          <w:szCs w:val="28"/>
        </w:rPr>
        <w:t>лияния</w:t>
      </w:r>
      <w:r w:rsidR="00A90D46" w:rsidRPr="00C74587">
        <w:rPr>
          <w:color w:val="222222"/>
          <w:sz w:val="28"/>
          <w:szCs w:val="28"/>
        </w:rPr>
        <w:t xml:space="preserve"> на свойства тв</w:t>
      </w:r>
      <w:r w:rsidR="00C74587" w:rsidRPr="00C74587">
        <w:rPr>
          <w:color w:val="222222"/>
          <w:sz w:val="28"/>
          <w:szCs w:val="28"/>
        </w:rPr>
        <w:t>ё</w:t>
      </w:r>
      <w:r w:rsidR="00A90D46" w:rsidRPr="00C74587">
        <w:rPr>
          <w:color w:val="222222"/>
          <w:sz w:val="28"/>
          <w:szCs w:val="28"/>
        </w:rPr>
        <w:t xml:space="preserve">рдого вещества, в то время как </w:t>
      </w:r>
      <w:r w:rsidR="00C74587" w:rsidRPr="00C74587">
        <w:rPr>
          <w:color w:val="222222"/>
          <w:sz w:val="28"/>
          <w:szCs w:val="28"/>
        </w:rPr>
        <w:t>возрастающее</w:t>
      </w:r>
      <w:r w:rsidR="00A90D46" w:rsidRPr="00C74587">
        <w:rPr>
          <w:color w:val="222222"/>
          <w:sz w:val="28"/>
          <w:szCs w:val="28"/>
        </w:rPr>
        <w:t xml:space="preserve"> количество сорбированной воды может стать более </w:t>
      </w:r>
      <w:r w:rsidR="00C74587" w:rsidRPr="00C74587">
        <w:rPr>
          <w:color w:val="222222"/>
          <w:sz w:val="28"/>
          <w:szCs w:val="28"/>
        </w:rPr>
        <w:t>кластерным</w:t>
      </w:r>
      <w:r w:rsidR="00A90D46" w:rsidRPr="00C74587">
        <w:rPr>
          <w:color w:val="222222"/>
          <w:sz w:val="28"/>
          <w:szCs w:val="28"/>
        </w:rPr>
        <w:t xml:space="preserve"> и образовать воду, более похожую на т</w:t>
      </w:r>
      <w:r w:rsidR="00C74587" w:rsidRPr="00C74587">
        <w:rPr>
          <w:color w:val="222222"/>
          <w:sz w:val="28"/>
          <w:szCs w:val="28"/>
        </w:rPr>
        <w:t>аковую,</w:t>
      </w:r>
      <w:r w:rsidR="00A90D46" w:rsidRPr="00C74587">
        <w:rPr>
          <w:color w:val="222222"/>
          <w:sz w:val="28"/>
          <w:szCs w:val="28"/>
        </w:rPr>
        <w:t xml:space="preserve"> </w:t>
      </w:r>
      <w:r w:rsidR="00C74587" w:rsidRPr="00C74587">
        <w:rPr>
          <w:color w:val="222222"/>
          <w:sz w:val="28"/>
          <w:szCs w:val="28"/>
        </w:rPr>
        <w:t>проявляющую</w:t>
      </w:r>
      <w:r w:rsidR="00A90D46" w:rsidRPr="00C74587">
        <w:rPr>
          <w:color w:val="222222"/>
          <w:sz w:val="28"/>
          <w:szCs w:val="28"/>
        </w:rPr>
        <w:t xml:space="preserve"> свойства</w:t>
      </w:r>
      <w:r w:rsidR="005E181C" w:rsidRPr="00C74587">
        <w:rPr>
          <w:color w:val="222222"/>
          <w:sz w:val="28"/>
          <w:szCs w:val="28"/>
        </w:rPr>
        <w:t xml:space="preserve"> </w:t>
      </w:r>
      <w:r w:rsidR="00A90D46" w:rsidRPr="00C74587">
        <w:rPr>
          <w:color w:val="222222"/>
          <w:sz w:val="28"/>
          <w:szCs w:val="28"/>
        </w:rPr>
        <w:t>растворителя.</w:t>
      </w:r>
      <w:r w:rsidR="001151E6">
        <w:rPr>
          <w:color w:val="222222"/>
          <w:sz w:val="28"/>
          <w:szCs w:val="28"/>
        </w:rPr>
        <w:t xml:space="preserve"> </w:t>
      </w:r>
      <w:r w:rsidR="00A90D46" w:rsidRPr="001151E6">
        <w:rPr>
          <w:color w:val="222222"/>
          <w:sz w:val="28"/>
          <w:szCs w:val="28"/>
        </w:rPr>
        <w:t>В случае кристаллогидратов сочетание межмолекулярных сил (водородная связь) и кристаллической упаковки мо</w:t>
      </w:r>
      <w:r w:rsidR="001151E6" w:rsidRPr="001151E6">
        <w:rPr>
          <w:color w:val="222222"/>
          <w:sz w:val="28"/>
          <w:szCs w:val="28"/>
        </w:rPr>
        <w:t>жет</w:t>
      </w:r>
      <w:r w:rsidR="00A90D46" w:rsidRPr="001151E6">
        <w:rPr>
          <w:color w:val="222222"/>
          <w:sz w:val="28"/>
          <w:szCs w:val="28"/>
        </w:rPr>
        <w:t xml:space="preserve"> привести к очень сильным взаимодействиям вод</w:t>
      </w:r>
      <w:r w:rsidR="007824B7" w:rsidRPr="001151E6">
        <w:rPr>
          <w:color w:val="222222"/>
          <w:sz w:val="28"/>
          <w:szCs w:val="28"/>
        </w:rPr>
        <w:t xml:space="preserve">ы и </w:t>
      </w:r>
      <w:r w:rsidR="00A90D46" w:rsidRPr="001151E6">
        <w:rPr>
          <w:color w:val="222222"/>
          <w:sz w:val="28"/>
          <w:szCs w:val="28"/>
        </w:rPr>
        <w:t>тв</w:t>
      </w:r>
      <w:r w:rsidR="001151E6" w:rsidRPr="001151E6">
        <w:rPr>
          <w:color w:val="222222"/>
          <w:sz w:val="28"/>
          <w:szCs w:val="28"/>
        </w:rPr>
        <w:t>ё</w:t>
      </w:r>
      <w:r w:rsidR="00A90D46" w:rsidRPr="001151E6">
        <w:rPr>
          <w:color w:val="222222"/>
          <w:sz w:val="28"/>
          <w:szCs w:val="28"/>
        </w:rPr>
        <w:t>рдо</w:t>
      </w:r>
      <w:r w:rsidR="007824B7" w:rsidRPr="001151E6">
        <w:rPr>
          <w:color w:val="222222"/>
          <w:sz w:val="28"/>
          <w:szCs w:val="28"/>
        </w:rPr>
        <w:t>го</w:t>
      </w:r>
      <w:r w:rsidR="00A90D46" w:rsidRPr="001151E6">
        <w:rPr>
          <w:color w:val="222222"/>
          <w:sz w:val="28"/>
          <w:szCs w:val="28"/>
        </w:rPr>
        <w:t xml:space="preserve"> </w:t>
      </w:r>
      <w:r w:rsidR="005E181C" w:rsidRPr="001151E6">
        <w:rPr>
          <w:color w:val="222222"/>
          <w:sz w:val="28"/>
          <w:szCs w:val="28"/>
        </w:rPr>
        <w:t>вещест</w:t>
      </w:r>
      <w:r w:rsidR="007824B7" w:rsidRPr="001151E6">
        <w:rPr>
          <w:color w:val="222222"/>
          <w:sz w:val="28"/>
          <w:szCs w:val="28"/>
        </w:rPr>
        <w:t>ва.</w:t>
      </w:r>
      <w:r w:rsidR="00A90D46" w:rsidRPr="00A90D46">
        <w:t xml:space="preserve"> </w:t>
      </w:r>
      <w:r w:rsidR="00A90D46" w:rsidRPr="00857C41">
        <w:rPr>
          <w:color w:val="222222"/>
          <w:sz w:val="28"/>
          <w:szCs w:val="28"/>
        </w:rPr>
        <w:t>Признавая, что присутствие воды в аморфном тв</w:t>
      </w:r>
      <w:r w:rsidR="00D8266E" w:rsidRPr="00857C41">
        <w:rPr>
          <w:color w:val="222222"/>
          <w:sz w:val="28"/>
          <w:szCs w:val="28"/>
        </w:rPr>
        <w:t>ё</w:t>
      </w:r>
      <w:r w:rsidR="00A90D46" w:rsidRPr="00857C41">
        <w:rPr>
          <w:color w:val="222222"/>
          <w:sz w:val="28"/>
          <w:szCs w:val="28"/>
        </w:rPr>
        <w:t xml:space="preserve">рдом </w:t>
      </w:r>
      <w:r w:rsidR="005E181C" w:rsidRPr="00857C41">
        <w:rPr>
          <w:color w:val="222222"/>
          <w:sz w:val="28"/>
          <w:szCs w:val="28"/>
        </w:rPr>
        <w:t>веществе</w:t>
      </w:r>
      <w:r w:rsidR="00A90D46" w:rsidRPr="00857C41">
        <w:rPr>
          <w:color w:val="222222"/>
          <w:sz w:val="28"/>
          <w:szCs w:val="28"/>
        </w:rPr>
        <w:t xml:space="preserve"> может влиять на температуру стеклования и, следовательно, на физическое состояние тв</w:t>
      </w:r>
      <w:r w:rsidR="00D8266E" w:rsidRPr="00857C41">
        <w:rPr>
          <w:color w:val="222222"/>
          <w:sz w:val="28"/>
          <w:szCs w:val="28"/>
        </w:rPr>
        <w:t>ё</w:t>
      </w:r>
      <w:r w:rsidR="00A90D46" w:rsidRPr="00857C41">
        <w:rPr>
          <w:color w:val="222222"/>
          <w:sz w:val="28"/>
          <w:szCs w:val="28"/>
        </w:rPr>
        <w:t xml:space="preserve">рдого </w:t>
      </w:r>
      <w:r w:rsidR="005E181C" w:rsidRPr="00857C41">
        <w:rPr>
          <w:color w:val="222222"/>
          <w:sz w:val="28"/>
          <w:szCs w:val="28"/>
        </w:rPr>
        <w:t>вещества</w:t>
      </w:r>
      <w:r w:rsidR="00A90D46" w:rsidRPr="00857C41">
        <w:rPr>
          <w:color w:val="222222"/>
          <w:sz w:val="28"/>
          <w:szCs w:val="28"/>
        </w:rPr>
        <w:t>, при низк</w:t>
      </w:r>
      <w:r w:rsidR="00857C41" w:rsidRPr="00857C41">
        <w:rPr>
          <w:color w:val="222222"/>
          <w:sz w:val="28"/>
          <w:szCs w:val="28"/>
        </w:rPr>
        <w:t>ом</w:t>
      </w:r>
      <w:r w:rsidR="00A90D46" w:rsidRPr="00857C41">
        <w:rPr>
          <w:color w:val="222222"/>
          <w:sz w:val="28"/>
          <w:szCs w:val="28"/>
        </w:rPr>
        <w:t xml:space="preserve"> </w:t>
      </w:r>
      <w:r w:rsidR="00857C41" w:rsidRPr="00857C41">
        <w:rPr>
          <w:color w:val="222222"/>
          <w:sz w:val="28"/>
          <w:szCs w:val="28"/>
        </w:rPr>
        <w:t>содержании</w:t>
      </w:r>
      <w:r w:rsidR="00A90D46" w:rsidRPr="00857C41">
        <w:rPr>
          <w:color w:val="222222"/>
          <w:sz w:val="28"/>
          <w:szCs w:val="28"/>
        </w:rPr>
        <w:t xml:space="preserve"> воды большинство полярных аморфных тв</w:t>
      </w:r>
      <w:r w:rsidR="00D8266E" w:rsidRPr="00857C41">
        <w:rPr>
          <w:color w:val="222222"/>
          <w:sz w:val="28"/>
          <w:szCs w:val="28"/>
        </w:rPr>
        <w:t>ё</w:t>
      </w:r>
      <w:r w:rsidR="00A90D46" w:rsidRPr="00857C41">
        <w:rPr>
          <w:color w:val="222222"/>
          <w:sz w:val="28"/>
          <w:szCs w:val="28"/>
        </w:rPr>
        <w:t xml:space="preserve">рдых </w:t>
      </w:r>
      <w:r w:rsidR="005E181C" w:rsidRPr="00857C41">
        <w:rPr>
          <w:color w:val="222222"/>
          <w:sz w:val="28"/>
          <w:szCs w:val="28"/>
        </w:rPr>
        <w:t>веществ</w:t>
      </w:r>
      <w:r w:rsidR="00A90D46" w:rsidRPr="00857C41">
        <w:rPr>
          <w:color w:val="222222"/>
          <w:sz w:val="28"/>
          <w:szCs w:val="28"/>
        </w:rPr>
        <w:t xml:space="preserve"> наход</w:t>
      </w:r>
      <w:r w:rsidR="00857C41" w:rsidRPr="00857C41">
        <w:rPr>
          <w:color w:val="222222"/>
          <w:sz w:val="28"/>
          <w:szCs w:val="28"/>
        </w:rPr>
        <w:t>и</w:t>
      </w:r>
      <w:r w:rsidR="00A90D46" w:rsidRPr="00857C41">
        <w:rPr>
          <w:color w:val="222222"/>
          <w:sz w:val="28"/>
          <w:szCs w:val="28"/>
        </w:rPr>
        <w:t>тся в высоковязком стекло</w:t>
      </w:r>
      <w:r w:rsidR="007824B7" w:rsidRPr="00857C41">
        <w:rPr>
          <w:color w:val="222222"/>
          <w:sz w:val="28"/>
          <w:szCs w:val="28"/>
        </w:rPr>
        <w:t>образном</w:t>
      </w:r>
      <w:r w:rsidR="00A90D46" w:rsidRPr="00857C41">
        <w:rPr>
          <w:color w:val="222222"/>
          <w:sz w:val="28"/>
          <w:szCs w:val="28"/>
        </w:rPr>
        <w:t xml:space="preserve"> состоянии из-за высоких значений </w:t>
      </w:r>
      <w:r w:rsidR="00D8266E" w:rsidRPr="00857C41">
        <w:rPr>
          <w:color w:val="222222"/>
          <w:sz w:val="28"/>
          <w:szCs w:val="28"/>
        </w:rPr>
        <w:t xml:space="preserve">их </w:t>
      </w:r>
      <w:r w:rsidR="005E181C" w:rsidRPr="00857C41">
        <w:rPr>
          <w:color w:val="222222"/>
          <w:sz w:val="28"/>
          <w:szCs w:val="28"/>
        </w:rPr>
        <w:t>температуры стеклования</w:t>
      </w:r>
      <w:r w:rsidR="004F2E8A" w:rsidRPr="00857C41">
        <w:rPr>
          <w:color w:val="222222"/>
          <w:sz w:val="28"/>
          <w:szCs w:val="28"/>
        </w:rPr>
        <w:t>.</w:t>
      </w:r>
      <w:r w:rsidR="00A90D46" w:rsidRPr="00A90D46">
        <w:rPr>
          <w:color w:val="222222"/>
          <w:sz w:val="28"/>
          <w:szCs w:val="28"/>
        </w:rPr>
        <w:t xml:space="preserve"> </w:t>
      </w:r>
      <w:r w:rsidR="00F47B86" w:rsidRPr="00F47B86">
        <w:rPr>
          <w:color w:val="222222"/>
          <w:sz w:val="28"/>
          <w:szCs w:val="28"/>
        </w:rPr>
        <w:t xml:space="preserve">Таким образом, вода </w:t>
      </w:r>
      <w:r w:rsidR="00F47B86">
        <w:rPr>
          <w:color w:val="222222"/>
          <w:sz w:val="28"/>
          <w:szCs w:val="28"/>
        </w:rPr>
        <w:t>«</w:t>
      </w:r>
      <w:r w:rsidR="00F47B86" w:rsidRPr="00F47B86">
        <w:rPr>
          <w:color w:val="222222"/>
          <w:sz w:val="28"/>
          <w:szCs w:val="28"/>
        </w:rPr>
        <w:t>вмораживается</w:t>
      </w:r>
      <w:r w:rsidR="00F47B86">
        <w:rPr>
          <w:color w:val="222222"/>
          <w:sz w:val="28"/>
          <w:szCs w:val="28"/>
        </w:rPr>
        <w:t>»</w:t>
      </w:r>
      <w:r w:rsidR="00F47B86" w:rsidRPr="00F47B86">
        <w:rPr>
          <w:color w:val="222222"/>
          <w:sz w:val="28"/>
          <w:szCs w:val="28"/>
        </w:rPr>
        <w:t xml:space="preserve"> </w:t>
      </w:r>
      <w:r w:rsidR="00A90D46" w:rsidRPr="00A90D46">
        <w:rPr>
          <w:color w:val="222222"/>
          <w:sz w:val="28"/>
          <w:szCs w:val="28"/>
        </w:rPr>
        <w:t>в тв</w:t>
      </w:r>
      <w:r w:rsidR="00F47B86">
        <w:rPr>
          <w:color w:val="222222"/>
          <w:sz w:val="28"/>
          <w:szCs w:val="28"/>
        </w:rPr>
        <w:t>ё</w:t>
      </w:r>
      <w:r w:rsidR="00A90D46" w:rsidRPr="00A90D46">
        <w:rPr>
          <w:color w:val="222222"/>
          <w:sz w:val="28"/>
          <w:szCs w:val="28"/>
        </w:rPr>
        <w:t xml:space="preserve">рдую структуру и становится неподвижной </w:t>
      </w:r>
      <w:r w:rsidR="00F47B86">
        <w:rPr>
          <w:color w:val="222222"/>
          <w:sz w:val="28"/>
          <w:szCs w:val="28"/>
        </w:rPr>
        <w:t>при</w:t>
      </w:r>
      <w:r w:rsidR="00A90D46" w:rsidRPr="00A90D46">
        <w:rPr>
          <w:color w:val="222222"/>
          <w:sz w:val="28"/>
          <w:szCs w:val="28"/>
        </w:rPr>
        <w:t xml:space="preserve"> высокой вязкости</w:t>
      </w:r>
      <w:r w:rsidR="00F47B86">
        <w:rPr>
          <w:color w:val="222222"/>
          <w:sz w:val="28"/>
          <w:szCs w:val="28"/>
        </w:rPr>
        <w:t xml:space="preserve"> порядка</w:t>
      </w:r>
      <w:r w:rsidR="00A90D46" w:rsidRPr="00A90D46">
        <w:rPr>
          <w:color w:val="222222"/>
          <w:sz w:val="28"/>
          <w:szCs w:val="28"/>
        </w:rPr>
        <w:t xml:space="preserve"> 10</w:t>
      </w:r>
      <w:r w:rsidR="00A90D46" w:rsidRPr="00F47B86">
        <w:rPr>
          <w:color w:val="222222"/>
          <w:sz w:val="28"/>
          <w:szCs w:val="28"/>
          <w:vertAlign w:val="superscript"/>
        </w:rPr>
        <w:t>13</w:t>
      </w:r>
      <w:r w:rsidR="005E181C">
        <w:rPr>
          <w:color w:val="222222"/>
          <w:sz w:val="28"/>
          <w:szCs w:val="28"/>
        </w:rPr>
        <w:t> </w:t>
      </w:r>
      <w:r w:rsidR="007824B7">
        <w:rPr>
          <w:color w:val="222222"/>
          <w:sz w:val="28"/>
          <w:szCs w:val="28"/>
        </w:rPr>
        <w:t>П</w:t>
      </w:r>
      <w:r w:rsidR="00A90D46" w:rsidRPr="00A90D46">
        <w:rPr>
          <w:color w:val="222222"/>
          <w:sz w:val="28"/>
          <w:szCs w:val="28"/>
        </w:rPr>
        <w:t>а</w:t>
      </w:r>
      <w:r w:rsidR="00F97A69">
        <w:rPr>
          <w:color w:val="222222"/>
          <w:sz w:val="28"/>
          <w:szCs w:val="28"/>
        </w:rPr>
        <w:t>·</w:t>
      </w:r>
      <w:r w:rsidR="003D3D85">
        <w:rPr>
          <w:color w:val="222222"/>
          <w:sz w:val="28"/>
          <w:szCs w:val="28"/>
        </w:rPr>
        <w:t>с</w:t>
      </w:r>
      <w:r w:rsidR="00A90D46" w:rsidRPr="00A90D46">
        <w:rPr>
          <w:color w:val="222222"/>
          <w:sz w:val="28"/>
          <w:szCs w:val="28"/>
        </w:rPr>
        <w:t xml:space="preserve">. </w:t>
      </w:r>
      <w:r w:rsidR="00F97A69" w:rsidRPr="00F97A69">
        <w:rPr>
          <w:color w:val="222222"/>
          <w:sz w:val="28"/>
          <w:szCs w:val="28"/>
        </w:rPr>
        <w:t xml:space="preserve">По мере увеличения количества сорбированной воды и уменьшения </w:t>
      </w:r>
      <w:r w:rsidR="00F97A69">
        <w:rPr>
          <w:color w:val="222222"/>
          <w:sz w:val="28"/>
          <w:szCs w:val="28"/>
        </w:rPr>
        <w:t>температуры стеклования</w:t>
      </w:r>
      <w:r w:rsidR="00F97A69" w:rsidRPr="00F97A69">
        <w:rPr>
          <w:color w:val="222222"/>
          <w:sz w:val="28"/>
          <w:szCs w:val="28"/>
        </w:rPr>
        <w:t xml:space="preserve">, </w:t>
      </w:r>
      <w:r w:rsidR="00F97A69">
        <w:rPr>
          <w:color w:val="222222"/>
          <w:sz w:val="28"/>
          <w:szCs w:val="28"/>
        </w:rPr>
        <w:t xml:space="preserve">при </w:t>
      </w:r>
      <w:r w:rsidR="00F97A69" w:rsidRPr="00F97A69">
        <w:rPr>
          <w:color w:val="222222"/>
          <w:sz w:val="28"/>
          <w:szCs w:val="28"/>
        </w:rPr>
        <w:t>приближ</w:t>
      </w:r>
      <w:r w:rsidR="00F97A69">
        <w:rPr>
          <w:color w:val="222222"/>
          <w:sz w:val="28"/>
          <w:szCs w:val="28"/>
        </w:rPr>
        <w:t>ении</w:t>
      </w:r>
      <w:r w:rsidR="00F97A69" w:rsidRPr="00F97A69">
        <w:rPr>
          <w:color w:val="222222"/>
          <w:sz w:val="28"/>
          <w:szCs w:val="28"/>
        </w:rPr>
        <w:t xml:space="preserve"> к температуре окружающей среды стеклообразное состояние </w:t>
      </w:r>
      <w:r w:rsidR="00F97A69">
        <w:rPr>
          <w:color w:val="222222"/>
          <w:sz w:val="28"/>
          <w:szCs w:val="28"/>
        </w:rPr>
        <w:t>стремится</w:t>
      </w:r>
      <w:r w:rsidR="00F97A69" w:rsidRPr="00F97A69">
        <w:rPr>
          <w:color w:val="222222"/>
          <w:sz w:val="28"/>
          <w:szCs w:val="28"/>
        </w:rPr>
        <w:t xml:space="preserve"> к состоянию </w:t>
      </w:r>
      <w:r w:rsidR="00F97A69">
        <w:rPr>
          <w:color w:val="222222"/>
          <w:sz w:val="28"/>
          <w:szCs w:val="28"/>
        </w:rPr>
        <w:t>«</w:t>
      </w:r>
      <w:r w:rsidR="00F97A69" w:rsidRPr="00F97A69">
        <w:rPr>
          <w:color w:val="222222"/>
          <w:sz w:val="28"/>
          <w:szCs w:val="28"/>
        </w:rPr>
        <w:t>жидкости</w:t>
      </w:r>
      <w:r w:rsidR="00F97A69">
        <w:rPr>
          <w:color w:val="222222"/>
          <w:sz w:val="28"/>
          <w:szCs w:val="28"/>
        </w:rPr>
        <w:t>»</w:t>
      </w:r>
      <w:r w:rsidR="00F97A69" w:rsidRPr="00F97A69">
        <w:rPr>
          <w:color w:val="222222"/>
          <w:sz w:val="28"/>
          <w:szCs w:val="28"/>
        </w:rPr>
        <w:t xml:space="preserve"> и подвижность воды вместе с подвижностью самого тв</w:t>
      </w:r>
      <w:r w:rsidR="00F97A69">
        <w:rPr>
          <w:color w:val="222222"/>
          <w:sz w:val="28"/>
          <w:szCs w:val="28"/>
        </w:rPr>
        <w:t>ё</w:t>
      </w:r>
      <w:r w:rsidR="00F97A69" w:rsidRPr="00F97A69">
        <w:rPr>
          <w:color w:val="222222"/>
          <w:sz w:val="28"/>
          <w:szCs w:val="28"/>
        </w:rPr>
        <w:t>рдого тела значительно увеличивается.</w:t>
      </w:r>
      <w:r w:rsidR="00AB7A43">
        <w:rPr>
          <w:color w:val="222222"/>
          <w:sz w:val="28"/>
          <w:szCs w:val="28"/>
        </w:rPr>
        <w:t xml:space="preserve"> </w:t>
      </w:r>
      <w:r w:rsidR="00A90D46" w:rsidRPr="00AB7A43">
        <w:rPr>
          <w:color w:val="222222"/>
          <w:sz w:val="28"/>
          <w:szCs w:val="28"/>
        </w:rPr>
        <w:t>При высокой относительной влажности степень пластификации тв</w:t>
      </w:r>
      <w:r w:rsidR="00AB7A43" w:rsidRPr="00AB7A43">
        <w:rPr>
          <w:color w:val="222222"/>
          <w:sz w:val="28"/>
          <w:szCs w:val="28"/>
        </w:rPr>
        <w:t>ё</w:t>
      </w:r>
      <w:r w:rsidR="00A90D46" w:rsidRPr="00AB7A43">
        <w:rPr>
          <w:color w:val="222222"/>
          <w:sz w:val="28"/>
          <w:szCs w:val="28"/>
        </w:rPr>
        <w:t xml:space="preserve">рдого </w:t>
      </w:r>
      <w:r w:rsidR="00556305" w:rsidRPr="00AB7A43">
        <w:rPr>
          <w:color w:val="222222"/>
          <w:sz w:val="28"/>
          <w:szCs w:val="28"/>
        </w:rPr>
        <w:t xml:space="preserve">вещества </w:t>
      </w:r>
      <w:r w:rsidR="00A90D46" w:rsidRPr="00AB7A43">
        <w:rPr>
          <w:color w:val="222222"/>
          <w:sz w:val="28"/>
          <w:szCs w:val="28"/>
        </w:rPr>
        <w:t>водой может быть достаточно высокой, так что вода и тв</w:t>
      </w:r>
      <w:r w:rsidR="00AB7A43" w:rsidRPr="00AB7A43">
        <w:rPr>
          <w:color w:val="222222"/>
          <w:sz w:val="28"/>
          <w:szCs w:val="28"/>
        </w:rPr>
        <w:t>ё</w:t>
      </w:r>
      <w:r w:rsidR="00A90D46" w:rsidRPr="00AB7A43">
        <w:rPr>
          <w:color w:val="222222"/>
          <w:sz w:val="28"/>
          <w:szCs w:val="28"/>
        </w:rPr>
        <w:t xml:space="preserve">рдое </w:t>
      </w:r>
      <w:r w:rsidR="00556305" w:rsidRPr="00AB7A43">
        <w:rPr>
          <w:color w:val="222222"/>
          <w:sz w:val="28"/>
          <w:szCs w:val="28"/>
        </w:rPr>
        <w:t>вещество</w:t>
      </w:r>
      <w:r w:rsidR="00A90D46" w:rsidRPr="00AB7A43">
        <w:rPr>
          <w:color w:val="222222"/>
          <w:sz w:val="28"/>
          <w:szCs w:val="28"/>
        </w:rPr>
        <w:t xml:space="preserve"> </w:t>
      </w:r>
      <w:r w:rsidR="008362B7" w:rsidRPr="00AB7A43">
        <w:rPr>
          <w:color w:val="222222"/>
          <w:sz w:val="28"/>
          <w:szCs w:val="28"/>
        </w:rPr>
        <w:t>достига</w:t>
      </w:r>
      <w:r w:rsidR="00AB7A43" w:rsidRPr="00AB7A43">
        <w:rPr>
          <w:color w:val="222222"/>
          <w:sz w:val="28"/>
          <w:szCs w:val="28"/>
        </w:rPr>
        <w:t>ют</w:t>
      </w:r>
      <w:r w:rsidR="008362B7" w:rsidRPr="00AB7A43">
        <w:rPr>
          <w:color w:val="222222"/>
          <w:sz w:val="28"/>
          <w:szCs w:val="28"/>
        </w:rPr>
        <w:t xml:space="preserve"> значительн</w:t>
      </w:r>
      <w:r w:rsidR="00AB7A43" w:rsidRPr="00AB7A43">
        <w:rPr>
          <w:color w:val="222222"/>
          <w:sz w:val="28"/>
          <w:szCs w:val="28"/>
        </w:rPr>
        <w:t>ой</w:t>
      </w:r>
      <w:r w:rsidR="00A90D46" w:rsidRPr="00AB7A43">
        <w:rPr>
          <w:color w:val="222222"/>
          <w:sz w:val="28"/>
          <w:szCs w:val="28"/>
        </w:rPr>
        <w:t xml:space="preserve"> подвижност</w:t>
      </w:r>
      <w:r w:rsidR="00AB7A43" w:rsidRPr="00AB7A43">
        <w:rPr>
          <w:color w:val="222222"/>
          <w:sz w:val="28"/>
          <w:szCs w:val="28"/>
        </w:rPr>
        <w:t>и</w:t>
      </w:r>
      <w:r w:rsidR="00A90D46" w:rsidRPr="00AB7A43">
        <w:rPr>
          <w:color w:val="222222"/>
          <w:sz w:val="28"/>
          <w:szCs w:val="28"/>
        </w:rPr>
        <w:t>.</w:t>
      </w:r>
      <w:r w:rsidR="00690142">
        <w:rPr>
          <w:color w:val="222222"/>
          <w:sz w:val="28"/>
          <w:szCs w:val="28"/>
        </w:rPr>
        <w:t xml:space="preserve"> </w:t>
      </w:r>
      <w:r w:rsidR="00690142" w:rsidRPr="00690142">
        <w:rPr>
          <w:color w:val="222222"/>
          <w:sz w:val="28"/>
          <w:szCs w:val="28"/>
        </w:rPr>
        <w:t>В целом, т</w:t>
      </w:r>
      <w:r w:rsidR="00A90D46" w:rsidRPr="00690142">
        <w:rPr>
          <w:color w:val="222222"/>
          <w:sz w:val="28"/>
          <w:szCs w:val="28"/>
        </w:rPr>
        <w:t xml:space="preserve">аким образом, </w:t>
      </w:r>
      <w:r w:rsidR="00690142" w:rsidRPr="00690142">
        <w:rPr>
          <w:color w:val="222222"/>
          <w:sz w:val="28"/>
          <w:szCs w:val="28"/>
        </w:rPr>
        <w:t>представленное описание</w:t>
      </w:r>
      <w:r w:rsidR="00A90D46" w:rsidRPr="00690142">
        <w:rPr>
          <w:color w:val="222222"/>
          <w:sz w:val="28"/>
          <w:szCs w:val="28"/>
        </w:rPr>
        <w:t xml:space="preserve"> природ</w:t>
      </w:r>
      <w:r w:rsidR="00690142" w:rsidRPr="00690142">
        <w:rPr>
          <w:color w:val="222222"/>
          <w:sz w:val="28"/>
          <w:szCs w:val="28"/>
        </w:rPr>
        <w:t>ы</w:t>
      </w:r>
      <w:r w:rsidR="00A90D46" w:rsidRPr="00690142">
        <w:rPr>
          <w:color w:val="222222"/>
          <w:sz w:val="28"/>
          <w:szCs w:val="28"/>
        </w:rPr>
        <w:t xml:space="preserve"> сорбированной воды помогает объяснить довольно значительное влияние влаги на ряд объ</w:t>
      </w:r>
      <w:r w:rsidR="00AB7A43" w:rsidRPr="00690142">
        <w:rPr>
          <w:color w:val="222222"/>
          <w:sz w:val="28"/>
          <w:szCs w:val="28"/>
        </w:rPr>
        <w:t>ё</w:t>
      </w:r>
      <w:r w:rsidR="00A90D46" w:rsidRPr="00690142">
        <w:rPr>
          <w:color w:val="222222"/>
          <w:sz w:val="28"/>
          <w:szCs w:val="28"/>
        </w:rPr>
        <w:t>мных свойств тв</w:t>
      </w:r>
      <w:r w:rsidR="00AB7A43" w:rsidRPr="00690142">
        <w:rPr>
          <w:color w:val="222222"/>
          <w:sz w:val="28"/>
          <w:szCs w:val="28"/>
        </w:rPr>
        <w:t>ё</w:t>
      </w:r>
      <w:r w:rsidR="00A90D46" w:rsidRPr="00690142">
        <w:rPr>
          <w:color w:val="222222"/>
          <w:sz w:val="28"/>
          <w:szCs w:val="28"/>
        </w:rPr>
        <w:t xml:space="preserve">рдых </w:t>
      </w:r>
      <w:r w:rsidR="00556305" w:rsidRPr="00690142">
        <w:rPr>
          <w:color w:val="222222"/>
          <w:sz w:val="28"/>
          <w:szCs w:val="28"/>
        </w:rPr>
        <w:lastRenderedPageBreak/>
        <w:t>веществ</w:t>
      </w:r>
      <w:r w:rsidR="00A90D46" w:rsidRPr="00690142">
        <w:rPr>
          <w:color w:val="222222"/>
          <w:sz w:val="28"/>
          <w:szCs w:val="28"/>
        </w:rPr>
        <w:t>, таких как химическая реак</w:t>
      </w:r>
      <w:r w:rsidR="00556305" w:rsidRPr="00690142">
        <w:rPr>
          <w:color w:val="222222"/>
          <w:sz w:val="28"/>
          <w:szCs w:val="28"/>
        </w:rPr>
        <w:t>ционная способность</w:t>
      </w:r>
      <w:r w:rsidR="00A90D46" w:rsidRPr="00690142">
        <w:rPr>
          <w:color w:val="222222"/>
          <w:sz w:val="28"/>
          <w:szCs w:val="28"/>
        </w:rPr>
        <w:t xml:space="preserve"> и механическая деформация.</w:t>
      </w:r>
      <w:r w:rsidR="00A90D46" w:rsidRPr="00A90D46">
        <w:rPr>
          <w:color w:val="222222"/>
          <w:sz w:val="28"/>
          <w:szCs w:val="28"/>
        </w:rPr>
        <w:t xml:space="preserve"> </w:t>
      </w:r>
      <w:r w:rsidR="00A90D46" w:rsidRPr="004337D4">
        <w:rPr>
          <w:color w:val="222222"/>
          <w:sz w:val="28"/>
          <w:szCs w:val="28"/>
        </w:rPr>
        <w:t>Это убедительно свидетельствует о том, что методы оценки химической и физической стабильности тв</w:t>
      </w:r>
      <w:r w:rsidR="00D81516" w:rsidRPr="004337D4">
        <w:rPr>
          <w:color w:val="222222"/>
          <w:sz w:val="28"/>
          <w:szCs w:val="28"/>
        </w:rPr>
        <w:t>ё</w:t>
      </w:r>
      <w:r w:rsidR="00A90D46" w:rsidRPr="004337D4">
        <w:rPr>
          <w:color w:val="222222"/>
          <w:sz w:val="28"/>
          <w:szCs w:val="28"/>
        </w:rPr>
        <w:t>рдых веществ и тв</w:t>
      </w:r>
      <w:r w:rsidR="00D81516" w:rsidRPr="004337D4">
        <w:rPr>
          <w:color w:val="222222"/>
          <w:sz w:val="28"/>
          <w:szCs w:val="28"/>
        </w:rPr>
        <w:t>ё</w:t>
      </w:r>
      <w:r w:rsidR="00A90D46" w:rsidRPr="004337D4">
        <w:rPr>
          <w:color w:val="222222"/>
          <w:sz w:val="28"/>
          <w:szCs w:val="28"/>
        </w:rPr>
        <w:t xml:space="preserve">рдых лекарственных форм </w:t>
      </w:r>
      <w:r w:rsidR="00556305" w:rsidRPr="004337D4">
        <w:rPr>
          <w:color w:val="222222"/>
          <w:sz w:val="28"/>
          <w:szCs w:val="28"/>
        </w:rPr>
        <w:t>должны учитывать</w:t>
      </w:r>
      <w:r w:rsidR="00A90D46" w:rsidRPr="004337D4">
        <w:rPr>
          <w:color w:val="222222"/>
          <w:sz w:val="28"/>
          <w:szCs w:val="28"/>
        </w:rPr>
        <w:t xml:space="preserve"> в</w:t>
      </w:r>
      <w:r w:rsidR="004337D4" w:rsidRPr="004337D4">
        <w:rPr>
          <w:color w:val="222222"/>
          <w:sz w:val="28"/>
          <w:szCs w:val="28"/>
        </w:rPr>
        <w:t>лияние</w:t>
      </w:r>
      <w:r w:rsidR="00A90D46" w:rsidRPr="004337D4">
        <w:rPr>
          <w:color w:val="222222"/>
          <w:sz w:val="28"/>
          <w:szCs w:val="28"/>
        </w:rPr>
        <w:t>, которое вода может оказывать на тв</w:t>
      </w:r>
      <w:r w:rsidR="00D81516" w:rsidRPr="004337D4">
        <w:rPr>
          <w:color w:val="222222"/>
          <w:sz w:val="28"/>
          <w:szCs w:val="28"/>
        </w:rPr>
        <w:t>ё</w:t>
      </w:r>
      <w:r w:rsidR="00A90D46" w:rsidRPr="004337D4">
        <w:rPr>
          <w:color w:val="222222"/>
          <w:sz w:val="28"/>
          <w:szCs w:val="28"/>
        </w:rPr>
        <w:t>рдое вещество при е</w:t>
      </w:r>
      <w:r w:rsidR="00D81516" w:rsidRPr="004337D4">
        <w:rPr>
          <w:color w:val="222222"/>
          <w:sz w:val="28"/>
          <w:szCs w:val="28"/>
        </w:rPr>
        <w:t>ё</w:t>
      </w:r>
      <w:r w:rsidR="00A90D46" w:rsidRPr="004337D4">
        <w:rPr>
          <w:color w:val="222222"/>
          <w:sz w:val="28"/>
          <w:szCs w:val="28"/>
        </w:rPr>
        <w:t xml:space="preserve"> сорбции, особенно когда она </w:t>
      </w:r>
      <w:r w:rsidR="004337D4" w:rsidRPr="004337D4">
        <w:rPr>
          <w:color w:val="222222"/>
          <w:sz w:val="28"/>
          <w:szCs w:val="28"/>
        </w:rPr>
        <w:t>проникает</w:t>
      </w:r>
      <w:r w:rsidR="00A90D46" w:rsidRPr="004337D4">
        <w:rPr>
          <w:color w:val="222222"/>
          <w:sz w:val="28"/>
          <w:szCs w:val="28"/>
        </w:rPr>
        <w:t xml:space="preserve"> в тв</w:t>
      </w:r>
      <w:r w:rsidR="00D81516" w:rsidRPr="004337D4">
        <w:rPr>
          <w:color w:val="222222"/>
          <w:sz w:val="28"/>
          <w:szCs w:val="28"/>
        </w:rPr>
        <w:t>ё</w:t>
      </w:r>
      <w:r w:rsidR="00A90D46" w:rsidRPr="004337D4">
        <w:rPr>
          <w:color w:val="222222"/>
          <w:sz w:val="28"/>
          <w:szCs w:val="28"/>
        </w:rPr>
        <w:t>рдую структуру и действует как пластификатор</w:t>
      </w:r>
      <w:r w:rsidR="00556305" w:rsidRPr="004337D4">
        <w:rPr>
          <w:color w:val="222222"/>
          <w:sz w:val="28"/>
          <w:szCs w:val="28"/>
        </w:rPr>
        <w:t>.</w:t>
      </w:r>
    </w:p>
    <w:p w:rsidR="00D158AF" w:rsidRDefault="004513B8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184959">
        <w:rPr>
          <w:b/>
          <w:bCs/>
          <w:i/>
          <w:color w:val="222222"/>
          <w:sz w:val="28"/>
          <w:szCs w:val="28"/>
        </w:rPr>
        <w:t>Скорость поглощения воды</w:t>
      </w:r>
      <w:r w:rsidR="00197F83" w:rsidRPr="00184959">
        <w:rPr>
          <w:b/>
          <w:bCs/>
          <w:i/>
          <w:color w:val="222222"/>
          <w:sz w:val="28"/>
          <w:szCs w:val="28"/>
        </w:rPr>
        <w:t>.</w:t>
      </w:r>
      <w:r w:rsidR="008C7D2C" w:rsidRPr="00184959">
        <w:rPr>
          <w:b/>
          <w:color w:val="222222"/>
          <w:sz w:val="28"/>
          <w:szCs w:val="28"/>
        </w:rPr>
        <w:t xml:space="preserve"> </w:t>
      </w:r>
      <w:r w:rsidR="008C7D2C" w:rsidRPr="00184959">
        <w:rPr>
          <w:color w:val="222222"/>
          <w:sz w:val="28"/>
          <w:szCs w:val="28"/>
        </w:rPr>
        <w:t>Скорость и степень, с</w:t>
      </w:r>
      <w:r w:rsidR="008A46D1" w:rsidRPr="00184959">
        <w:rPr>
          <w:color w:val="222222"/>
          <w:sz w:val="28"/>
          <w:szCs w:val="28"/>
        </w:rPr>
        <w:t xml:space="preserve"> которой тв</w:t>
      </w:r>
      <w:r w:rsidR="00184959" w:rsidRPr="00184959">
        <w:rPr>
          <w:color w:val="222222"/>
          <w:sz w:val="28"/>
          <w:szCs w:val="28"/>
        </w:rPr>
        <w:t>ё</w:t>
      </w:r>
      <w:r w:rsidR="008A46D1" w:rsidRPr="00184959">
        <w:rPr>
          <w:color w:val="222222"/>
          <w:sz w:val="28"/>
          <w:szCs w:val="28"/>
        </w:rPr>
        <w:t>рдые вещества, подвер</w:t>
      </w:r>
      <w:r w:rsidR="00184959" w:rsidRPr="00184959">
        <w:rPr>
          <w:color w:val="222222"/>
          <w:sz w:val="28"/>
          <w:szCs w:val="28"/>
        </w:rPr>
        <w:t>женные</w:t>
      </w:r>
      <w:r w:rsidR="008A46D1" w:rsidRPr="00184959">
        <w:rPr>
          <w:color w:val="222222"/>
          <w:sz w:val="28"/>
          <w:szCs w:val="28"/>
        </w:rPr>
        <w:t xml:space="preserve"> воздействию атмосферы, могут сорбировать или десорбировать водяной пар, могут быть критическим фактором при обращении с </w:t>
      </w:r>
      <w:r w:rsidR="008C7D2C" w:rsidRPr="00184959">
        <w:rPr>
          <w:color w:val="222222"/>
          <w:sz w:val="28"/>
          <w:szCs w:val="28"/>
        </w:rPr>
        <w:t>тв</w:t>
      </w:r>
      <w:r w:rsidR="00184959" w:rsidRPr="00184959">
        <w:rPr>
          <w:color w:val="222222"/>
          <w:sz w:val="28"/>
          <w:szCs w:val="28"/>
        </w:rPr>
        <w:t>ё</w:t>
      </w:r>
      <w:r w:rsidR="008C7D2C" w:rsidRPr="00184959">
        <w:rPr>
          <w:color w:val="222222"/>
          <w:sz w:val="28"/>
          <w:szCs w:val="28"/>
        </w:rPr>
        <w:t>рдыми веществами.</w:t>
      </w:r>
      <w:r w:rsidR="008C7D2C">
        <w:rPr>
          <w:color w:val="222222"/>
          <w:sz w:val="28"/>
          <w:szCs w:val="28"/>
        </w:rPr>
        <w:t xml:space="preserve"> </w:t>
      </w:r>
      <w:r w:rsidR="008C7D2C" w:rsidRPr="002C0139">
        <w:rPr>
          <w:color w:val="222222"/>
          <w:sz w:val="28"/>
          <w:szCs w:val="28"/>
        </w:rPr>
        <w:t xml:space="preserve">Даже простое </w:t>
      </w:r>
      <w:r w:rsidR="008A46D1" w:rsidRPr="002C0139">
        <w:rPr>
          <w:color w:val="222222"/>
          <w:sz w:val="28"/>
          <w:szCs w:val="28"/>
        </w:rPr>
        <w:t>взвешивани</w:t>
      </w:r>
      <w:r w:rsidR="008C7D2C" w:rsidRPr="002C0139">
        <w:rPr>
          <w:color w:val="222222"/>
          <w:sz w:val="28"/>
          <w:szCs w:val="28"/>
        </w:rPr>
        <w:t>е</w:t>
      </w:r>
      <w:r w:rsidR="008A46D1" w:rsidRPr="002C0139">
        <w:rPr>
          <w:color w:val="222222"/>
          <w:sz w:val="28"/>
          <w:szCs w:val="28"/>
        </w:rPr>
        <w:t xml:space="preserve"> образцов тв</w:t>
      </w:r>
      <w:r w:rsidR="005C3152" w:rsidRPr="002C0139">
        <w:rPr>
          <w:color w:val="222222"/>
          <w:sz w:val="28"/>
          <w:szCs w:val="28"/>
        </w:rPr>
        <w:t>ё</w:t>
      </w:r>
      <w:r w:rsidR="008A46D1" w:rsidRPr="002C0139">
        <w:rPr>
          <w:color w:val="222222"/>
          <w:sz w:val="28"/>
          <w:szCs w:val="28"/>
        </w:rPr>
        <w:t>рдого вещества на аналитических весах и</w:t>
      </w:r>
      <w:r w:rsidR="008C7D2C" w:rsidRPr="002C0139">
        <w:rPr>
          <w:color w:val="222222"/>
          <w:sz w:val="28"/>
          <w:szCs w:val="28"/>
        </w:rPr>
        <w:t xml:space="preserve">, </w:t>
      </w:r>
      <w:r w:rsidR="008A46D1" w:rsidRPr="002C0139">
        <w:rPr>
          <w:color w:val="222222"/>
          <w:sz w:val="28"/>
          <w:szCs w:val="28"/>
        </w:rPr>
        <w:t xml:space="preserve">следовательно, </w:t>
      </w:r>
      <w:r w:rsidR="008C7D2C" w:rsidRPr="002C0139">
        <w:rPr>
          <w:color w:val="222222"/>
          <w:sz w:val="28"/>
          <w:szCs w:val="28"/>
        </w:rPr>
        <w:t xml:space="preserve">выдержка </w:t>
      </w:r>
      <w:r w:rsidR="008A46D1" w:rsidRPr="002C0139">
        <w:rPr>
          <w:color w:val="222222"/>
          <w:sz w:val="28"/>
          <w:szCs w:val="28"/>
        </w:rPr>
        <w:t>тонкого слоя порошка в атмосфере в течение нескольких минут</w:t>
      </w:r>
      <w:r w:rsidR="008C7D2C" w:rsidRPr="002C0139">
        <w:rPr>
          <w:color w:val="222222"/>
          <w:sz w:val="28"/>
          <w:szCs w:val="28"/>
        </w:rPr>
        <w:t xml:space="preserve"> </w:t>
      </w:r>
      <w:r w:rsidR="008A46D1" w:rsidRPr="002C0139">
        <w:rPr>
          <w:color w:val="222222"/>
          <w:sz w:val="28"/>
          <w:szCs w:val="28"/>
        </w:rPr>
        <w:t xml:space="preserve">может привести к значительной ошибке, например, </w:t>
      </w:r>
      <w:r w:rsidR="008C7D2C" w:rsidRPr="002C0139">
        <w:rPr>
          <w:color w:val="222222"/>
          <w:sz w:val="28"/>
          <w:szCs w:val="28"/>
        </w:rPr>
        <w:t xml:space="preserve">при </w:t>
      </w:r>
      <w:r w:rsidR="008A46D1" w:rsidRPr="002C0139">
        <w:rPr>
          <w:color w:val="222222"/>
          <w:sz w:val="28"/>
          <w:szCs w:val="28"/>
        </w:rPr>
        <w:t>оценке потер</w:t>
      </w:r>
      <w:r w:rsidR="008C7D2C" w:rsidRPr="002C0139">
        <w:rPr>
          <w:color w:val="222222"/>
          <w:sz w:val="28"/>
          <w:szCs w:val="28"/>
        </w:rPr>
        <w:t>и в массе при вы</w:t>
      </w:r>
      <w:r w:rsidR="008A46D1" w:rsidRPr="002C0139">
        <w:rPr>
          <w:color w:val="222222"/>
          <w:sz w:val="28"/>
          <w:szCs w:val="28"/>
        </w:rPr>
        <w:t>суш</w:t>
      </w:r>
      <w:r w:rsidR="008C7D2C" w:rsidRPr="002C0139">
        <w:rPr>
          <w:color w:val="222222"/>
          <w:sz w:val="28"/>
          <w:szCs w:val="28"/>
        </w:rPr>
        <w:t>ивании.</w:t>
      </w:r>
      <w:r w:rsidR="008A46D1" w:rsidRPr="008A46D1">
        <w:rPr>
          <w:color w:val="222222"/>
          <w:sz w:val="28"/>
          <w:szCs w:val="28"/>
        </w:rPr>
        <w:t xml:space="preserve"> </w:t>
      </w:r>
      <w:r w:rsidR="008A46D1" w:rsidRPr="005859F3">
        <w:rPr>
          <w:color w:val="222222"/>
          <w:sz w:val="28"/>
          <w:szCs w:val="28"/>
        </w:rPr>
        <w:t>Хорошо известно, что водорастворимые тв</w:t>
      </w:r>
      <w:r w:rsidR="005859F3" w:rsidRPr="005859F3">
        <w:rPr>
          <w:color w:val="222222"/>
          <w:sz w:val="28"/>
          <w:szCs w:val="28"/>
        </w:rPr>
        <w:t>ё</w:t>
      </w:r>
      <w:r w:rsidR="008A46D1" w:rsidRPr="005859F3">
        <w:rPr>
          <w:color w:val="222222"/>
          <w:sz w:val="28"/>
          <w:szCs w:val="28"/>
        </w:rPr>
        <w:t>рдые вещества, подверг</w:t>
      </w:r>
      <w:r w:rsidR="005859F3" w:rsidRPr="005859F3">
        <w:rPr>
          <w:color w:val="222222"/>
          <w:sz w:val="28"/>
          <w:szCs w:val="28"/>
        </w:rPr>
        <w:t>ающиеся</w:t>
      </w:r>
      <w:r w:rsidR="008A46D1" w:rsidRPr="005859F3">
        <w:rPr>
          <w:color w:val="222222"/>
          <w:sz w:val="28"/>
          <w:szCs w:val="28"/>
        </w:rPr>
        <w:t xml:space="preserve"> воздействию относительной влажности, </w:t>
      </w:r>
      <w:r w:rsidR="005859F3" w:rsidRPr="005859F3">
        <w:rPr>
          <w:color w:val="222222"/>
          <w:sz w:val="28"/>
          <w:szCs w:val="28"/>
        </w:rPr>
        <w:t>превышающей влажность насыщенного раствора этого вещества</w:t>
      </w:r>
      <w:r w:rsidR="008A46D1" w:rsidRPr="005859F3">
        <w:rPr>
          <w:color w:val="222222"/>
          <w:sz w:val="28"/>
          <w:szCs w:val="28"/>
        </w:rPr>
        <w:t>, самопроизвольно растворя</w:t>
      </w:r>
      <w:r w:rsidR="005859F3" w:rsidRPr="005859F3">
        <w:rPr>
          <w:color w:val="222222"/>
          <w:sz w:val="28"/>
          <w:szCs w:val="28"/>
        </w:rPr>
        <w:t>ются</w:t>
      </w:r>
      <w:r w:rsidR="008A46D1" w:rsidRPr="005859F3">
        <w:rPr>
          <w:color w:val="222222"/>
          <w:sz w:val="28"/>
          <w:szCs w:val="28"/>
        </w:rPr>
        <w:t xml:space="preserve"> в </w:t>
      </w:r>
      <w:r w:rsidR="005859F3" w:rsidRPr="005859F3">
        <w:rPr>
          <w:color w:val="222222"/>
          <w:sz w:val="28"/>
          <w:szCs w:val="28"/>
        </w:rPr>
        <w:t xml:space="preserve">сорбируемой воде в </w:t>
      </w:r>
      <w:r w:rsidR="008A46D1" w:rsidRPr="005859F3">
        <w:rPr>
          <w:color w:val="222222"/>
          <w:sz w:val="28"/>
          <w:szCs w:val="28"/>
        </w:rPr>
        <w:t>течен</w:t>
      </w:r>
      <w:r w:rsidR="00F80BCC" w:rsidRPr="005859F3">
        <w:rPr>
          <w:color w:val="222222"/>
          <w:sz w:val="28"/>
          <w:szCs w:val="28"/>
        </w:rPr>
        <w:t>ие длительного периода времени.</w:t>
      </w:r>
      <w:r w:rsidR="00F80BCC">
        <w:rPr>
          <w:color w:val="222222"/>
          <w:sz w:val="28"/>
          <w:szCs w:val="28"/>
        </w:rPr>
        <w:t xml:space="preserve"> </w:t>
      </w:r>
      <w:r w:rsidR="008A46D1" w:rsidRPr="00AA3D34">
        <w:rPr>
          <w:color w:val="222222"/>
          <w:sz w:val="28"/>
          <w:szCs w:val="28"/>
        </w:rPr>
        <w:t xml:space="preserve">Скорость поглощения воды в целом зависит от ряда параметров, </w:t>
      </w:r>
      <w:r w:rsidR="00AA3D34" w:rsidRPr="00AA3D34">
        <w:rPr>
          <w:color w:val="222222"/>
          <w:sz w:val="28"/>
          <w:szCs w:val="28"/>
        </w:rPr>
        <w:t>не являющихся критическими при равновесных измерениях, поскольку скорость</w:t>
      </w:r>
      <w:r w:rsidR="008A46D1" w:rsidRPr="00AA3D34">
        <w:rPr>
          <w:color w:val="222222"/>
          <w:sz w:val="28"/>
          <w:szCs w:val="28"/>
        </w:rPr>
        <w:t xml:space="preserve"> сорбции в основном контролиру</w:t>
      </w:r>
      <w:r w:rsidR="00AA3D34" w:rsidRPr="00AA3D34">
        <w:rPr>
          <w:color w:val="222222"/>
          <w:sz w:val="28"/>
          <w:szCs w:val="28"/>
        </w:rPr>
        <w:t>е</w:t>
      </w:r>
      <w:r w:rsidR="008A46D1" w:rsidRPr="00AA3D34">
        <w:rPr>
          <w:color w:val="222222"/>
          <w:sz w:val="28"/>
          <w:szCs w:val="28"/>
        </w:rPr>
        <w:t xml:space="preserve">тся массопереносом с некоторым </w:t>
      </w:r>
      <w:r w:rsidR="00AA3D34" w:rsidRPr="00AA3D34">
        <w:rPr>
          <w:color w:val="222222"/>
          <w:sz w:val="28"/>
          <w:szCs w:val="28"/>
        </w:rPr>
        <w:t>вкладом</w:t>
      </w:r>
      <w:r w:rsidR="00F80BCC" w:rsidRPr="00AA3D34">
        <w:rPr>
          <w:color w:val="222222"/>
          <w:sz w:val="28"/>
          <w:szCs w:val="28"/>
        </w:rPr>
        <w:t xml:space="preserve"> </w:t>
      </w:r>
      <w:r w:rsidR="008A46D1" w:rsidRPr="00AA3D34">
        <w:rPr>
          <w:color w:val="222222"/>
          <w:sz w:val="28"/>
          <w:szCs w:val="28"/>
        </w:rPr>
        <w:t>механизмов теплопередачи.</w:t>
      </w:r>
      <w:r w:rsidR="00D158AF">
        <w:rPr>
          <w:color w:val="222222"/>
          <w:sz w:val="28"/>
          <w:szCs w:val="28"/>
        </w:rPr>
        <w:t xml:space="preserve"> </w:t>
      </w:r>
      <w:r w:rsidR="008A46D1" w:rsidRPr="00D158AF">
        <w:rPr>
          <w:color w:val="222222"/>
          <w:sz w:val="28"/>
          <w:szCs w:val="28"/>
        </w:rPr>
        <w:t xml:space="preserve">Таким образом, </w:t>
      </w:r>
      <w:r w:rsidR="00D158AF" w:rsidRPr="00D158AF">
        <w:rPr>
          <w:color w:val="222222"/>
          <w:sz w:val="28"/>
          <w:szCs w:val="28"/>
        </w:rPr>
        <w:t xml:space="preserve">важную роль могут играть </w:t>
      </w:r>
      <w:r w:rsidR="008A46D1" w:rsidRPr="00D158AF">
        <w:rPr>
          <w:color w:val="222222"/>
          <w:sz w:val="28"/>
          <w:szCs w:val="28"/>
        </w:rPr>
        <w:t>такие факторы, как коэффициенты диффузии пара в воздухе и в тв</w:t>
      </w:r>
      <w:r w:rsidR="00D158AF" w:rsidRPr="00D158AF">
        <w:rPr>
          <w:color w:val="222222"/>
          <w:sz w:val="28"/>
          <w:szCs w:val="28"/>
        </w:rPr>
        <w:t>ё</w:t>
      </w:r>
      <w:r w:rsidR="008A46D1" w:rsidRPr="00D158AF">
        <w:rPr>
          <w:color w:val="222222"/>
          <w:sz w:val="28"/>
          <w:szCs w:val="28"/>
        </w:rPr>
        <w:t xml:space="preserve">рдом </w:t>
      </w:r>
      <w:r w:rsidR="00F80BCC" w:rsidRPr="00D158AF">
        <w:rPr>
          <w:color w:val="222222"/>
          <w:sz w:val="28"/>
          <w:szCs w:val="28"/>
        </w:rPr>
        <w:t>веществе</w:t>
      </w:r>
      <w:r w:rsidR="008A46D1" w:rsidRPr="00D158AF">
        <w:rPr>
          <w:color w:val="222222"/>
          <w:sz w:val="28"/>
          <w:szCs w:val="28"/>
        </w:rPr>
        <w:t xml:space="preserve">, конвективный поток воздуха, </w:t>
      </w:r>
      <w:r w:rsidR="00D158AF" w:rsidRPr="00D158AF">
        <w:rPr>
          <w:color w:val="222222"/>
          <w:sz w:val="28"/>
          <w:szCs w:val="28"/>
        </w:rPr>
        <w:t xml:space="preserve">а также </w:t>
      </w:r>
      <w:r w:rsidR="008A46D1" w:rsidRPr="00D158AF">
        <w:rPr>
          <w:color w:val="222222"/>
          <w:sz w:val="28"/>
          <w:szCs w:val="28"/>
        </w:rPr>
        <w:t>площадь поверхности и геометрия тв</w:t>
      </w:r>
      <w:r w:rsidR="00D158AF" w:rsidRPr="00D158AF">
        <w:rPr>
          <w:color w:val="222222"/>
          <w:sz w:val="28"/>
          <w:szCs w:val="28"/>
        </w:rPr>
        <w:t>ё</w:t>
      </w:r>
      <w:r w:rsidR="008A46D1" w:rsidRPr="00D158AF">
        <w:rPr>
          <w:color w:val="222222"/>
          <w:sz w:val="28"/>
          <w:szCs w:val="28"/>
        </w:rPr>
        <w:t>рдого слоя</w:t>
      </w:r>
      <w:r w:rsidR="008362B7" w:rsidRPr="00D158AF">
        <w:rPr>
          <w:color w:val="222222"/>
          <w:sz w:val="28"/>
          <w:szCs w:val="28"/>
        </w:rPr>
        <w:t xml:space="preserve"> </w:t>
      </w:r>
      <w:r w:rsidR="008A46D1" w:rsidRPr="00D158AF">
        <w:rPr>
          <w:color w:val="222222"/>
          <w:sz w:val="28"/>
          <w:szCs w:val="28"/>
        </w:rPr>
        <w:t>и окружающей среды.</w:t>
      </w:r>
      <w:r w:rsidR="008A46D1" w:rsidRPr="008A46D1">
        <w:rPr>
          <w:color w:val="222222"/>
          <w:sz w:val="28"/>
          <w:szCs w:val="28"/>
        </w:rPr>
        <w:t xml:space="preserve"> </w:t>
      </w:r>
      <w:r w:rsidR="005E1394" w:rsidRPr="00F46AF9">
        <w:rPr>
          <w:color w:val="222222"/>
          <w:sz w:val="28"/>
          <w:szCs w:val="28"/>
        </w:rPr>
        <w:t>Поэтому</w:t>
      </w:r>
      <w:r w:rsidR="003F3FEA" w:rsidRPr="00F46AF9">
        <w:rPr>
          <w:color w:val="222222"/>
          <w:sz w:val="28"/>
          <w:szCs w:val="28"/>
        </w:rPr>
        <w:t xml:space="preserve">, учитывая влияние указанных факторов, </w:t>
      </w:r>
      <w:r w:rsidR="00F46AF9" w:rsidRPr="00F46AF9">
        <w:rPr>
          <w:color w:val="222222"/>
          <w:sz w:val="28"/>
          <w:szCs w:val="28"/>
        </w:rPr>
        <w:t>определяющим</w:t>
      </w:r>
      <w:r w:rsidR="00D158AF" w:rsidRPr="00F46AF9">
        <w:rPr>
          <w:color w:val="222222"/>
          <w:sz w:val="28"/>
          <w:szCs w:val="28"/>
        </w:rPr>
        <w:t xml:space="preserve"> фактором </w:t>
      </w:r>
      <w:r w:rsidR="00F46AF9" w:rsidRPr="00F46AF9">
        <w:rPr>
          <w:color w:val="222222"/>
          <w:sz w:val="28"/>
          <w:szCs w:val="28"/>
        </w:rPr>
        <w:t xml:space="preserve">скорости часто </w:t>
      </w:r>
      <w:r w:rsidR="00D158AF" w:rsidRPr="00F46AF9">
        <w:rPr>
          <w:color w:val="222222"/>
          <w:sz w:val="28"/>
          <w:szCs w:val="28"/>
        </w:rPr>
        <w:t xml:space="preserve">может быть </w:t>
      </w:r>
      <w:r w:rsidR="008A46D1" w:rsidRPr="00F46AF9">
        <w:rPr>
          <w:color w:val="222222"/>
          <w:sz w:val="28"/>
          <w:szCs w:val="28"/>
        </w:rPr>
        <w:t>метод, используемый для проведения измерений</w:t>
      </w:r>
      <w:r w:rsidR="00D158AF" w:rsidRPr="00F46AF9">
        <w:rPr>
          <w:color w:val="222222"/>
          <w:sz w:val="28"/>
          <w:szCs w:val="28"/>
        </w:rPr>
        <w:t>.</w:t>
      </w:r>
      <w:r w:rsidR="008A46D1" w:rsidRPr="003F3FEA">
        <w:rPr>
          <w:color w:val="222222"/>
          <w:sz w:val="28"/>
          <w:szCs w:val="28"/>
        </w:rPr>
        <w:t xml:space="preserve"> </w:t>
      </w:r>
    </w:p>
    <w:p w:rsidR="00694110" w:rsidRPr="00694110" w:rsidRDefault="00694110" w:rsidP="00A95921">
      <w:pPr>
        <w:keepNext/>
        <w:shd w:val="clear" w:color="auto" w:fill="FFFFFF"/>
        <w:tabs>
          <w:tab w:val="left" w:pos="6175"/>
        </w:tabs>
        <w:spacing w:before="240" w:line="360" w:lineRule="auto"/>
        <w:jc w:val="center"/>
        <w:rPr>
          <w:b/>
          <w:caps/>
          <w:color w:val="222222"/>
          <w:sz w:val="28"/>
          <w:szCs w:val="28"/>
        </w:rPr>
      </w:pPr>
      <w:r w:rsidRPr="00694110">
        <w:rPr>
          <w:b/>
          <w:color w:val="222222"/>
          <w:sz w:val="28"/>
          <w:szCs w:val="28"/>
        </w:rPr>
        <w:t>Определение изотерм сорбции-десорбции</w:t>
      </w:r>
    </w:p>
    <w:p w:rsidR="00E24E9E" w:rsidRDefault="004513B8" w:rsidP="00117A55">
      <w:pPr>
        <w:shd w:val="clear" w:color="auto" w:fill="FFFFFF"/>
        <w:spacing w:line="360" w:lineRule="auto"/>
        <w:ind w:firstLine="709"/>
        <w:jc w:val="both"/>
        <w:outlineLvl w:val="1"/>
        <w:rPr>
          <w:color w:val="222222"/>
          <w:sz w:val="28"/>
          <w:szCs w:val="28"/>
        </w:rPr>
      </w:pPr>
      <w:r w:rsidRPr="00E24E9E">
        <w:rPr>
          <w:b/>
          <w:bCs/>
          <w:i/>
          <w:color w:val="222222"/>
          <w:sz w:val="28"/>
          <w:szCs w:val="28"/>
        </w:rPr>
        <w:t>Принцип</w:t>
      </w:r>
      <w:r w:rsidR="00117A55" w:rsidRPr="00E24E9E">
        <w:rPr>
          <w:b/>
          <w:bCs/>
          <w:i/>
          <w:color w:val="222222"/>
          <w:sz w:val="28"/>
          <w:szCs w:val="28"/>
        </w:rPr>
        <w:t>.</w:t>
      </w:r>
      <w:r w:rsidR="00C64C32">
        <w:rPr>
          <w:b/>
          <w:bCs/>
          <w:i/>
          <w:color w:val="222222"/>
          <w:sz w:val="28"/>
          <w:szCs w:val="28"/>
        </w:rPr>
        <w:t xml:space="preserve"> </w:t>
      </w:r>
      <w:r w:rsidRPr="00E24E9E">
        <w:rPr>
          <w:color w:val="222222"/>
          <w:sz w:val="28"/>
          <w:szCs w:val="28"/>
        </w:rPr>
        <w:t>Тенденци</w:t>
      </w:r>
      <w:r w:rsidR="00BE7462" w:rsidRPr="00E24E9E">
        <w:rPr>
          <w:color w:val="222222"/>
          <w:sz w:val="28"/>
          <w:szCs w:val="28"/>
        </w:rPr>
        <w:t>ю</w:t>
      </w:r>
      <w:r w:rsidRPr="00E24E9E">
        <w:rPr>
          <w:color w:val="222222"/>
          <w:sz w:val="28"/>
          <w:szCs w:val="28"/>
        </w:rPr>
        <w:t xml:space="preserve"> поглощения водяного пара лучше всего оценива</w:t>
      </w:r>
      <w:r w:rsidR="00BE7462" w:rsidRPr="00E24E9E">
        <w:rPr>
          <w:color w:val="222222"/>
          <w:sz w:val="28"/>
          <w:szCs w:val="28"/>
        </w:rPr>
        <w:t>ть</w:t>
      </w:r>
      <w:r w:rsidRPr="00E24E9E">
        <w:rPr>
          <w:color w:val="222222"/>
          <w:sz w:val="28"/>
          <w:szCs w:val="28"/>
        </w:rPr>
        <w:t xml:space="preserve"> пут</w:t>
      </w:r>
      <w:r w:rsidR="00E24E9E" w:rsidRPr="00E24E9E">
        <w:rPr>
          <w:color w:val="222222"/>
          <w:sz w:val="28"/>
          <w:szCs w:val="28"/>
        </w:rPr>
        <w:t>ё</w:t>
      </w:r>
      <w:r w:rsidRPr="00E24E9E">
        <w:rPr>
          <w:color w:val="222222"/>
          <w:sz w:val="28"/>
          <w:szCs w:val="28"/>
        </w:rPr>
        <w:t>м измерения сорбции или десорбции</w:t>
      </w:r>
      <w:r w:rsidR="00E24E9E" w:rsidRPr="00E24E9E">
        <w:rPr>
          <w:color w:val="222222"/>
          <w:sz w:val="28"/>
          <w:szCs w:val="28"/>
        </w:rPr>
        <w:t xml:space="preserve"> в качестве</w:t>
      </w:r>
      <w:r w:rsidRPr="00E24E9E">
        <w:rPr>
          <w:color w:val="222222"/>
          <w:sz w:val="28"/>
          <w:szCs w:val="28"/>
        </w:rPr>
        <w:t xml:space="preserve"> функции </w:t>
      </w:r>
      <w:r w:rsidRPr="00E24E9E">
        <w:rPr>
          <w:color w:val="222222"/>
          <w:sz w:val="28"/>
          <w:szCs w:val="28"/>
        </w:rPr>
        <w:lastRenderedPageBreak/>
        <w:t>относительной влажности, при постоянной температуре и в условиях, когда сорбция или десорбция не</w:t>
      </w:r>
      <w:r w:rsidR="00E24E9E" w:rsidRPr="00E24E9E">
        <w:rPr>
          <w:color w:val="222222"/>
          <w:sz w:val="28"/>
          <w:szCs w:val="28"/>
        </w:rPr>
        <w:t xml:space="preserve"> </w:t>
      </w:r>
      <w:r w:rsidRPr="00E24E9E">
        <w:rPr>
          <w:color w:val="222222"/>
          <w:sz w:val="28"/>
          <w:szCs w:val="28"/>
        </w:rPr>
        <w:t>завис</w:t>
      </w:r>
      <w:r w:rsidR="00E24E9E" w:rsidRPr="00E24E9E">
        <w:rPr>
          <w:color w:val="222222"/>
          <w:sz w:val="28"/>
          <w:szCs w:val="28"/>
        </w:rPr>
        <w:t>ят</w:t>
      </w:r>
      <w:r w:rsidRPr="00E24E9E">
        <w:rPr>
          <w:color w:val="222222"/>
          <w:sz w:val="28"/>
          <w:szCs w:val="28"/>
        </w:rPr>
        <w:t xml:space="preserve"> от времени, то есть </w:t>
      </w:r>
      <w:r w:rsidR="00C64C32" w:rsidRPr="00E24E9E">
        <w:rPr>
          <w:color w:val="222222"/>
          <w:sz w:val="28"/>
          <w:szCs w:val="28"/>
        </w:rPr>
        <w:t xml:space="preserve">в условиях </w:t>
      </w:r>
      <w:r w:rsidRPr="00E24E9E">
        <w:rPr>
          <w:color w:val="222222"/>
          <w:sz w:val="28"/>
          <w:szCs w:val="28"/>
        </w:rPr>
        <w:t>равновесия.</w:t>
      </w:r>
      <w:r w:rsidR="00BE7462">
        <w:rPr>
          <w:color w:val="222222"/>
          <w:sz w:val="28"/>
          <w:szCs w:val="28"/>
        </w:rPr>
        <w:t xml:space="preserve"> </w:t>
      </w:r>
    </w:p>
    <w:p w:rsidR="004513B8" w:rsidRDefault="004513B8" w:rsidP="00117A55">
      <w:pPr>
        <w:shd w:val="clear" w:color="auto" w:fill="FFFFFF"/>
        <w:spacing w:line="360" w:lineRule="auto"/>
        <w:ind w:firstLine="709"/>
        <w:jc w:val="both"/>
        <w:outlineLvl w:val="1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Относительная влажность</w:t>
      </w:r>
      <w:r w:rsidR="00BE7462">
        <w:rPr>
          <w:color w:val="222222"/>
          <w:sz w:val="28"/>
          <w:szCs w:val="28"/>
        </w:rPr>
        <w:t xml:space="preserve"> воздуха </w:t>
      </w:r>
      <w:r w:rsidR="00BE7462" w:rsidRPr="00BE7462">
        <w:rPr>
          <w:color w:val="222222"/>
          <w:sz w:val="28"/>
          <w:szCs w:val="28"/>
        </w:rPr>
        <w:t>(</w:t>
      </w:r>
      <w:r w:rsidRPr="00E24E9E">
        <w:rPr>
          <w:rFonts w:ascii="Cambria Math" w:hAnsi="Cambria Math"/>
          <w:iCs/>
          <w:color w:val="222222"/>
          <w:sz w:val="28"/>
          <w:szCs w:val="28"/>
        </w:rPr>
        <w:t>RH</w:t>
      </w:r>
      <w:r w:rsidR="00BE7462" w:rsidRPr="00BE7462">
        <w:rPr>
          <w:iCs/>
          <w:color w:val="222222"/>
          <w:sz w:val="28"/>
          <w:szCs w:val="28"/>
        </w:rPr>
        <w:t>)</w:t>
      </w:r>
      <w:r w:rsidRPr="00BE7462">
        <w:rPr>
          <w:color w:val="222222"/>
          <w:sz w:val="28"/>
          <w:szCs w:val="28"/>
        </w:rPr>
        <w:t>,</w:t>
      </w:r>
      <w:r w:rsidRPr="00B979EC">
        <w:rPr>
          <w:color w:val="222222"/>
          <w:sz w:val="28"/>
          <w:szCs w:val="28"/>
        </w:rPr>
        <w:t xml:space="preserve"> определяется следующим выражением:</w:t>
      </w:r>
    </w:p>
    <w:p w:rsidR="00C64C32" w:rsidRPr="00B979EC" w:rsidRDefault="00A86A77" w:rsidP="00A95921">
      <w:pPr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222222"/>
              <w:sz w:val="28"/>
              <w:szCs w:val="28"/>
            </w:rPr>
            <m:t>RH=</m:t>
          </m:r>
          <m:f>
            <m:fPr>
              <m:ctrlPr>
                <w:rPr>
                  <w:rFonts w:ascii="Cambria Math" w:hAnsi="Cambria Math"/>
                  <w:i/>
                  <w:iCs/>
                  <w:color w:val="222222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222222"/>
              <w:sz w:val="28"/>
              <w:szCs w:val="28"/>
            </w:rPr>
            <m:t>·100 ,</m:t>
          </m:r>
        </m:oMath>
      </m:oMathPara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03"/>
        <w:gridCol w:w="283"/>
        <w:gridCol w:w="8187"/>
      </w:tblGrid>
      <w:tr w:rsidR="00E24E9E" w:rsidTr="00F77049">
        <w:tc>
          <w:tcPr>
            <w:tcW w:w="598" w:type="dxa"/>
          </w:tcPr>
          <w:p w:rsidR="00E24E9E" w:rsidRDefault="00E24E9E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где</w:t>
            </w:r>
          </w:p>
        </w:tc>
        <w:tc>
          <w:tcPr>
            <w:tcW w:w="503" w:type="dxa"/>
          </w:tcPr>
          <w:p w:rsidR="00E24E9E" w:rsidRPr="00A95921" w:rsidRDefault="00E24E9E" w:rsidP="00A95921">
            <w:pPr>
              <w:spacing w:line="360" w:lineRule="auto"/>
              <w:jc w:val="center"/>
              <w:rPr>
                <w:rFonts w:asciiTheme="majorHAnsi" w:hAnsiTheme="majorHAnsi"/>
                <w:i/>
                <w:color w:val="222222"/>
                <w:sz w:val="28"/>
                <w:szCs w:val="28"/>
              </w:rPr>
            </w:pPr>
            <w:r w:rsidRPr="00A95921">
              <w:rPr>
                <w:rFonts w:asciiTheme="majorHAnsi" w:hAnsiTheme="majorHAnsi"/>
                <w:i/>
                <w:color w:val="222222"/>
                <w:sz w:val="28"/>
                <w:szCs w:val="28"/>
              </w:rPr>
              <w:t>Р</w:t>
            </w:r>
            <w:r w:rsidRPr="00A95921">
              <w:rPr>
                <w:rFonts w:asciiTheme="majorHAnsi" w:hAnsiTheme="majorHAnsi"/>
                <w:i/>
                <w:color w:val="222222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283" w:type="dxa"/>
          </w:tcPr>
          <w:p w:rsidR="00E24E9E" w:rsidRDefault="00F77049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E24E9E" w:rsidRDefault="00F77049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давление водяного пара в системе;</w:t>
            </w:r>
          </w:p>
        </w:tc>
      </w:tr>
      <w:tr w:rsidR="00E24E9E" w:rsidTr="00F77049">
        <w:tc>
          <w:tcPr>
            <w:tcW w:w="598" w:type="dxa"/>
          </w:tcPr>
          <w:p w:rsidR="00E24E9E" w:rsidRDefault="00E24E9E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</w:p>
        </w:tc>
        <w:tc>
          <w:tcPr>
            <w:tcW w:w="503" w:type="dxa"/>
          </w:tcPr>
          <w:p w:rsidR="00E24E9E" w:rsidRPr="00A95921" w:rsidRDefault="00E24E9E" w:rsidP="00A95921">
            <w:pPr>
              <w:spacing w:line="360" w:lineRule="auto"/>
              <w:jc w:val="center"/>
              <w:rPr>
                <w:rFonts w:asciiTheme="majorHAnsi" w:hAnsiTheme="majorHAnsi"/>
                <w:i/>
                <w:color w:val="222222"/>
                <w:sz w:val="28"/>
                <w:szCs w:val="28"/>
              </w:rPr>
            </w:pPr>
            <w:r w:rsidRPr="00A95921">
              <w:rPr>
                <w:rFonts w:asciiTheme="majorHAnsi" w:hAnsiTheme="majorHAnsi"/>
                <w:i/>
                <w:color w:val="222222"/>
                <w:sz w:val="28"/>
                <w:szCs w:val="28"/>
              </w:rPr>
              <w:t>Р</w:t>
            </w:r>
            <w:r w:rsidRPr="00A95921">
              <w:rPr>
                <w:rFonts w:asciiTheme="majorHAnsi" w:hAnsiTheme="majorHAnsi"/>
                <w:i/>
                <w:color w:val="222222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E24E9E" w:rsidRDefault="00F77049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–</w:t>
            </w:r>
          </w:p>
        </w:tc>
        <w:tc>
          <w:tcPr>
            <w:tcW w:w="8187" w:type="dxa"/>
          </w:tcPr>
          <w:p w:rsidR="00E24E9E" w:rsidRDefault="00F77049" w:rsidP="00A95921">
            <w:pPr>
              <w:spacing w:line="360" w:lineRule="auto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давление насыщения водяного пара при тех же условиях.</w:t>
            </w:r>
          </w:p>
        </w:tc>
      </w:tr>
    </w:tbl>
    <w:p w:rsidR="00E361CB" w:rsidRDefault="004513B8" w:rsidP="00F77049">
      <w:pPr>
        <w:shd w:val="clear" w:color="auto" w:fill="FFFFFF"/>
        <w:spacing w:before="120" w:line="360" w:lineRule="auto"/>
        <w:ind w:firstLine="709"/>
        <w:jc w:val="both"/>
        <w:rPr>
          <w:color w:val="222222"/>
          <w:sz w:val="28"/>
          <w:szCs w:val="28"/>
        </w:rPr>
      </w:pPr>
      <w:r w:rsidRPr="00B979EC">
        <w:rPr>
          <w:color w:val="222222"/>
          <w:sz w:val="28"/>
          <w:szCs w:val="28"/>
        </w:rPr>
        <w:t>Отношение</w:t>
      </w:r>
      <w:r w:rsidR="00E361CB">
        <w:rPr>
          <w:color w:val="222222"/>
          <w:sz w:val="28"/>
          <w:szCs w:val="28"/>
        </w:rPr>
        <w:t xml:space="preserve"> </w:t>
      </w:r>
      <w:r w:rsidR="00E361CB" w:rsidRPr="00A86A77">
        <w:rPr>
          <w:rFonts w:ascii="Cambria Math" w:hAnsi="Cambria Math"/>
          <w:i/>
          <w:color w:val="222222"/>
          <w:sz w:val="28"/>
          <w:szCs w:val="28"/>
        </w:rPr>
        <w:t>P</w:t>
      </w:r>
      <w:r w:rsidR="00E361CB" w:rsidRPr="00F77049">
        <w:rPr>
          <w:rFonts w:ascii="Cambria Math" w:hAnsi="Cambria Math"/>
          <w:color w:val="222222"/>
          <w:sz w:val="28"/>
          <w:szCs w:val="28"/>
          <w:vertAlign w:val="subscript"/>
        </w:rPr>
        <w:t>c</w:t>
      </w:r>
      <w:r w:rsidR="00E361CB" w:rsidRPr="00F77049">
        <w:rPr>
          <w:rFonts w:ascii="Cambria Math" w:hAnsi="Cambria Math"/>
          <w:color w:val="222222"/>
          <w:sz w:val="28"/>
          <w:szCs w:val="28"/>
        </w:rPr>
        <w:t>/</w:t>
      </w:r>
      <w:r w:rsidR="00E361CB" w:rsidRPr="00A86A77">
        <w:rPr>
          <w:rFonts w:ascii="Cambria Math" w:hAnsi="Cambria Math"/>
          <w:i/>
          <w:color w:val="222222"/>
          <w:sz w:val="28"/>
          <w:szCs w:val="28"/>
        </w:rPr>
        <w:t>P</w:t>
      </w:r>
      <w:r w:rsidR="00F77049" w:rsidRPr="00F77049">
        <w:rPr>
          <w:rFonts w:ascii="Cambria Math" w:hAnsi="Cambria Math"/>
          <w:color w:val="222222"/>
          <w:sz w:val="28"/>
          <w:szCs w:val="28"/>
          <w:vertAlign w:val="subscript"/>
        </w:rPr>
        <w:t>0</w:t>
      </w:r>
      <w:r w:rsidR="00E361CB" w:rsidRPr="008A46D1">
        <w:rPr>
          <w:color w:val="222222"/>
          <w:sz w:val="28"/>
          <w:szCs w:val="28"/>
        </w:rPr>
        <w:t xml:space="preserve"> </w:t>
      </w:r>
      <w:r w:rsidR="006C7611">
        <w:rPr>
          <w:color w:val="222222"/>
          <w:sz w:val="28"/>
          <w:szCs w:val="28"/>
        </w:rPr>
        <w:t>называется</w:t>
      </w:r>
      <w:r w:rsidRPr="00B979EC">
        <w:rPr>
          <w:color w:val="222222"/>
          <w:sz w:val="28"/>
          <w:szCs w:val="28"/>
        </w:rPr>
        <w:t xml:space="preserve"> относительн</w:t>
      </w:r>
      <w:r w:rsidR="006C7611">
        <w:rPr>
          <w:color w:val="222222"/>
          <w:sz w:val="28"/>
          <w:szCs w:val="28"/>
        </w:rPr>
        <w:t>ым</w:t>
      </w:r>
      <w:r w:rsidRPr="00B979EC">
        <w:rPr>
          <w:color w:val="222222"/>
          <w:sz w:val="28"/>
          <w:szCs w:val="28"/>
        </w:rPr>
        <w:t xml:space="preserve"> давление</w:t>
      </w:r>
      <w:r w:rsidR="006C7611">
        <w:rPr>
          <w:color w:val="222222"/>
          <w:sz w:val="28"/>
          <w:szCs w:val="28"/>
        </w:rPr>
        <w:t>м</w:t>
      </w:r>
      <w:r w:rsidRPr="00B979EC">
        <w:rPr>
          <w:color w:val="222222"/>
          <w:sz w:val="28"/>
          <w:szCs w:val="28"/>
        </w:rPr>
        <w:t>.</w:t>
      </w:r>
      <w:r w:rsidR="000C0002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 xml:space="preserve">Сорбцию или поглощение воды лучше всего оценивать, начиная с высушенных образцов и подвергая их </w:t>
      </w:r>
      <w:r w:rsidR="000C0002">
        <w:rPr>
          <w:color w:val="222222"/>
          <w:sz w:val="28"/>
          <w:szCs w:val="28"/>
        </w:rPr>
        <w:t xml:space="preserve">воздействию </w:t>
      </w:r>
      <w:r w:rsidRPr="00B979EC">
        <w:rPr>
          <w:color w:val="222222"/>
          <w:sz w:val="28"/>
          <w:szCs w:val="28"/>
        </w:rPr>
        <w:t>известной относительной влажности.</w:t>
      </w:r>
      <w:r w:rsidR="00E361CB">
        <w:rPr>
          <w:color w:val="222222"/>
          <w:sz w:val="28"/>
          <w:szCs w:val="28"/>
        </w:rPr>
        <w:t xml:space="preserve"> Десорбцию</w:t>
      </w:r>
      <w:r w:rsidRPr="00B979EC">
        <w:rPr>
          <w:color w:val="222222"/>
          <w:sz w:val="28"/>
          <w:szCs w:val="28"/>
        </w:rPr>
        <w:t xml:space="preserve"> изуча</w:t>
      </w:r>
      <w:r w:rsidR="00E361CB">
        <w:rPr>
          <w:color w:val="222222"/>
          <w:sz w:val="28"/>
          <w:szCs w:val="28"/>
        </w:rPr>
        <w:t>ют</w:t>
      </w:r>
      <w:r w:rsidRPr="00B979EC">
        <w:rPr>
          <w:color w:val="222222"/>
          <w:sz w:val="28"/>
          <w:szCs w:val="28"/>
        </w:rPr>
        <w:t xml:space="preserve"> начиная с системы, уже содержащей сорбированную воду</w:t>
      </w:r>
      <w:r w:rsidR="00E361CB">
        <w:rPr>
          <w:color w:val="222222"/>
          <w:sz w:val="28"/>
          <w:szCs w:val="28"/>
        </w:rPr>
        <w:t>,</w:t>
      </w:r>
      <w:r w:rsidRPr="00B979EC">
        <w:rPr>
          <w:color w:val="222222"/>
          <w:sz w:val="28"/>
          <w:szCs w:val="28"/>
        </w:rPr>
        <w:t xml:space="preserve"> снижа</w:t>
      </w:r>
      <w:r w:rsidR="00E361CB">
        <w:rPr>
          <w:color w:val="222222"/>
          <w:sz w:val="28"/>
          <w:szCs w:val="28"/>
        </w:rPr>
        <w:t>я</w:t>
      </w:r>
      <w:r w:rsidRPr="00B979EC">
        <w:rPr>
          <w:color w:val="222222"/>
          <w:sz w:val="28"/>
          <w:szCs w:val="28"/>
        </w:rPr>
        <w:t xml:space="preserve"> относительную влажность.</w:t>
      </w:r>
      <w:r w:rsidR="00E361CB" w:rsidRPr="00E361CB">
        <w:rPr>
          <w:color w:val="222222"/>
          <w:sz w:val="28"/>
          <w:szCs w:val="28"/>
        </w:rPr>
        <w:t xml:space="preserve"> </w:t>
      </w:r>
      <w:r w:rsidR="00A779C8">
        <w:rPr>
          <w:color w:val="222222"/>
          <w:sz w:val="28"/>
          <w:szCs w:val="28"/>
        </w:rPr>
        <w:t>Как следует из названия, и</w:t>
      </w:r>
      <w:r w:rsidR="00E361CB" w:rsidRPr="008A46D1">
        <w:rPr>
          <w:color w:val="222222"/>
          <w:sz w:val="28"/>
          <w:szCs w:val="28"/>
        </w:rPr>
        <w:t xml:space="preserve">зотерма сорбции-десорбции действительна только для </w:t>
      </w:r>
      <w:r w:rsidR="00A779C8">
        <w:rPr>
          <w:color w:val="222222"/>
          <w:sz w:val="28"/>
          <w:szCs w:val="28"/>
        </w:rPr>
        <w:t>соответствующей</w:t>
      </w:r>
      <w:r w:rsidR="00E361CB" w:rsidRPr="008A46D1">
        <w:rPr>
          <w:color w:val="222222"/>
          <w:sz w:val="28"/>
          <w:szCs w:val="28"/>
        </w:rPr>
        <w:t xml:space="preserve"> температуры, </w:t>
      </w:r>
      <w:r w:rsidR="00E361CB">
        <w:rPr>
          <w:color w:val="222222"/>
          <w:sz w:val="28"/>
          <w:szCs w:val="28"/>
        </w:rPr>
        <w:t>поэтому</w:t>
      </w:r>
      <w:r w:rsidR="00E361CB" w:rsidRPr="008A46D1">
        <w:rPr>
          <w:color w:val="222222"/>
          <w:sz w:val="28"/>
          <w:szCs w:val="28"/>
        </w:rPr>
        <w:t xml:space="preserve"> для каждой температуры существует с</w:t>
      </w:r>
      <w:r w:rsidR="00A779C8">
        <w:rPr>
          <w:color w:val="222222"/>
          <w:sz w:val="28"/>
          <w:szCs w:val="28"/>
        </w:rPr>
        <w:t>воя</w:t>
      </w:r>
      <w:r w:rsidR="00E361CB" w:rsidRPr="008A46D1">
        <w:rPr>
          <w:color w:val="222222"/>
          <w:sz w:val="28"/>
          <w:szCs w:val="28"/>
        </w:rPr>
        <w:t xml:space="preserve"> изотерма. Обычно </w:t>
      </w:r>
      <w:r w:rsidR="007629A4">
        <w:rPr>
          <w:color w:val="222222"/>
          <w:sz w:val="28"/>
          <w:szCs w:val="28"/>
        </w:rPr>
        <w:t>при равновесии</w:t>
      </w:r>
      <w:r w:rsidR="00E361CB" w:rsidRPr="008A46D1">
        <w:rPr>
          <w:color w:val="222222"/>
          <w:sz w:val="28"/>
          <w:szCs w:val="28"/>
        </w:rPr>
        <w:t xml:space="preserve"> содержание влаги при определенной относительной влажности </w:t>
      </w:r>
      <w:r w:rsidR="007629A4">
        <w:rPr>
          <w:color w:val="222222"/>
          <w:sz w:val="28"/>
          <w:szCs w:val="28"/>
        </w:rPr>
        <w:t xml:space="preserve">должно быть одинаковым, независимо </w:t>
      </w:r>
      <w:r w:rsidR="00E361CB" w:rsidRPr="008A46D1">
        <w:rPr>
          <w:color w:val="222222"/>
          <w:sz w:val="28"/>
          <w:szCs w:val="28"/>
        </w:rPr>
        <w:t xml:space="preserve">от того, определяется ли оно </w:t>
      </w:r>
      <w:r w:rsidR="007A4AF1">
        <w:rPr>
          <w:color w:val="222222"/>
          <w:sz w:val="28"/>
          <w:szCs w:val="28"/>
        </w:rPr>
        <w:t>измерени</w:t>
      </w:r>
      <w:r w:rsidR="007629A4">
        <w:rPr>
          <w:color w:val="222222"/>
          <w:sz w:val="28"/>
          <w:szCs w:val="28"/>
        </w:rPr>
        <w:t>ем</w:t>
      </w:r>
      <w:r w:rsidR="007A4AF1">
        <w:rPr>
          <w:color w:val="222222"/>
          <w:sz w:val="28"/>
          <w:szCs w:val="28"/>
        </w:rPr>
        <w:t xml:space="preserve"> </w:t>
      </w:r>
      <w:r w:rsidR="00E361CB" w:rsidRPr="008A46D1">
        <w:rPr>
          <w:color w:val="222222"/>
          <w:sz w:val="28"/>
          <w:szCs w:val="28"/>
        </w:rPr>
        <w:t>сорбци</w:t>
      </w:r>
      <w:r w:rsidR="007A4AF1">
        <w:rPr>
          <w:color w:val="222222"/>
          <w:sz w:val="28"/>
          <w:szCs w:val="28"/>
        </w:rPr>
        <w:t>и</w:t>
      </w:r>
      <w:r w:rsidR="00E361CB" w:rsidRPr="008A46D1">
        <w:rPr>
          <w:color w:val="222222"/>
          <w:sz w:val="28"/>
          <w:szCs w:val="28"/>
        </w:rPr>
        <w:t xml:space="preserve"> или десорбци</w:t>
      </w:r>
      <w:r w:rsidR="007A4AF1">
        <w:rPr>
          <w:color w:val="222222"/>
          <w:sz w:val="28"/>
          <w:szCs w:val="28"/>
        </w:rPr>
        <w:t>и.</w:t>
      </w:r>
      <w:r w:rsidR="00E361CB" w:rsidRPr="008A46D1">
        <w:rPr>
          <w:color w:val="222222"/>
          <w:sz w:val="28"/>
          <w:szCs w:val="28"/>
        </w:rPr>
        <w:t xml:space="preserve"> Однако часто наблюдается гистерезис сорбции-десорбции.</w:t>
      </w:r>
    </w:p>
    <w:p w:rsidR="00416D76" w:rsidRDefault="00CE4AD8" w:rsidP="00416D7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CE4AD8">
        <w:rPr>
          <w:b/>
          <w:i/>
          <w:color w:val="222222"/>
          <w:sz w:val="28"/>
          <w:szCs w:val="28"/>
        </w:rPr>
        <w:t>Методы.</w:t>
      </w:r>
      <w:r w:rsidRPr="00CE4AD8">
        <w:rPr>
          <w:color w:val="222222"/>
          <w:sz w:val="28"/>
          <w:szCs w:val="28"/>
        </w:rPr>
        <w:t xml:space="preserve"> Образцы </w:t>
      </w:r>
      <w:r w:rsidR="00640CE1">
        <w:rPr>
          <w:color w:val="222222"/>
          <w:sz w:val="28"/>
          <w:szCs w:val="28"/>
        </w:rPr>
        <w:t>выдерживаются</w:t>
      </w:r>
      <w:r w:rsidRPr="00CE4AD8">
        <w:rPr>
          <w:color w:val="222222"/>
          <w:sz w:val="28"/>
          <w:szCs w:val="28"/>
        </w:rPr>
        <w:t xml:space="preserve"> в камерах при различной относительной влажности (</w:t>
      </w:r>
      <w:r w:rsidR="00274DF9">
        <w:rPr>
          <w:color w:val="222222"/>
          <w:sz w:val="28"/>
          <w:szCs w:val="28"/>
        </w:rPr>
        <w:t xml:space="preserve">см. </w:t>
      </w:r>
      <w:r w:rsidRPr="00CE4AD8">
        <w:rPr>
          <w:color w:val="222222"/>
          <w:sz w:val="28"/>
          <w:szCs w:val="28"/>
        </w:rPr>
        <w:t>рис.</w:t>
      </w:r>
      <w:r w:rsidR="00274DF9">
        <w:rPr>
          <w:color w:val="222222"/>
          <w:sz w:val="28"/>
          <w:szCs w:val="28"/>
        </w:rPr>
        <w:t xml:space="preserve"> 1</w:t>
      </w:r>
      <w:r w:rsidRPr="00CE4AD8">
        <w:rPr>
          <w:color w:val="222222"/>
          <w:sz w:val="28"/>
          <w:szCs w:val="28"/>
        </w:rPr>
        <w:t xml:space="preserve">). Затем измеряется </w:t>
      </w:r>
      <w:r w:rsidR="00274DF9">
        <w:rPr>
          <w:color w:val="222222"/>
          <w:sz w:val="28"/>
          <w:szCs w:val="28"/>
        </w:rPr>
        <w:t xml:space="preserve">прирост или убыль </w:t>
      </w:r>
      <w:r w:rsidRPr="00CE4AD8">
        <w:rPr>
          <w:color w:val="222222"/>
          <w:sz w:val="28"/>
          <w:szCs w:val="28"/>
        </w:rPr>
        <w:t>масс</w:t>
      </w:r>
      <w:r w:rsidR="00274DF9">
        <w:rPr>
          <w:color w:val="222222"/>
          <w:sz w:val="28"/>
          <w:szCs w:val="28"/>
        </w:rPr>
        <w:t>ы каждого образца</w:t>
      </w:r>
      <w:r w:rsidRPr="00CE4AD8">
        <w:rPr>
          <w:color w:val="222222"/>
          <w:sz w:val="28"/>
          <w:szCs w:val="28"/>
        </w:rPr>
        <w:t>.</w:t>
      </w:r>
      <w:r w:rsidR="00416D76">
        <w:rPr>
          <w:color w:val="222222"/>
          <w:sz w:val="28"/>
          <w:szCs w:val="28"/>
        </w:rPr>
        <w:t xml:space="preserve"> </w:t>
      </w:r>
    </w:p>
    <w:p w:rsidR="00416D76" w:rsidRDefault="00416D76" w:rsidP="00416D7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416D76">
        <w:rPr>
          <w:color w:val="222222"/>
          <w:sz w:val="28"/>
          <w:szCs w:val="28"/>
        </w:rPr>
        <w:t>Основным преимуществом этого метода является удобство, а основными недостатками – медленная скорость достижения постоянной массы, особенно при высоких значениях относительной влажности, и погрешность, вносимая при открытии и закрытии камеры для взвешивания.</w:t>
      </w:r>
    </w:p>
    <w:p w:rsidR="006F0553" w:rsidRDefault="006F0553" w:rsidP="00A95921">
      <w:pPr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346065" cy="347662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53" w:rsidRDefault="006F0553" w:rsidP="00CE4AD8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Рисунок</w:t>
      </w:r>
      <w:r w:rsidR="00CE4AD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>
        <w:rPr>
          <w:color w:val="222222"/>
          <w:sz w:val="28"/>
          <w:szCs w:val="28"/>
        </w:rPr>
        <w:t>Схема прибора для определения сорбции воды</w:t>
      </w:r>
    </w:p>
    <w:p w:rsidR="00D711B9" w:rsidRPr="00A95921" w:rsidRDefault="004953CF" w:rsidP="00416D76">
      <w:pPr>
        <w:shd w:val="clear" w:color="auto" w:fill="FFFFFF"/>
        <w:jc w:val="center"/>
        <w:rPr>
          <w:color w:val="222222"/>
        </w:rPr>
      </w:pPr>
      <w:r w:rsidRPr="00A95921">
        <w:rPr>
          <w:color w:val="222222"/>
        </w:rPr>
        <w:t>A</w:t>
      </w:r>
      <w:r w:rsidR="00CE4AD8" w:rsidRPr="00A95921">
        <w:rPr>
          <w:color w:val="222222"/>
        </w:rPr>
        <w:t xml:space="preserve"> –</w:t>
      </w:r>
      <w:r w:rsidRPr="00A95921">
        <w:rPr>
          <w:color w:val="222222"/>
        </w:rPr>
        <w:t xml:space="preserve"> регулятор влажност</w:t>
      </w:r>
      <w:r w:rsidR="008E3209" w:rsidRPr="00A95921">
        <w:rPr>
          <w:color w:val="222222"/>
        </w:rPr>
        <w:t>и, B</w:t>
      </w:r>
      <w:r w:rsidR="00CE4AD8" w:rsidRPr="00A95921">
        <w:rPr>
          <w:color w:val="222222"/>
        </w:rPr>
        <w:t xml:space="preserve"> – </w:t>
      </w:r>
      <w:r w:rsidR="008E3209" w:rsidRPr="00A95921">
        <w:rPr>
          <w:color w:val="222222"/>
        </w:rPr>
        <w:t>камера с регулируемой температурой,</w:t>
      </w:r>
    </w:p>
    <w:p w:rsidR="00D711B9" w:rsidRPr="00A95921" w:rsidRDefault="008E3209" w:rsidP="00416D76">
      <w:pPr>
        <w:shd w:val="clear" w:color="auto" w:fill="FFFFFF"/>
        <w:jc w:val="center"/>
        <w:rPr>
          <w:color w:val="222222"/>
        </w:rPr>
      </w:pPr>
      <w:r w:rsidRPr="00A95921">
        <w:rPr>
          <w:color w:val="222222"/>
        </w:rPr>
        <w:t>C</w:t>
      </w:r>
      <w:r w:rsidR="00CE4AD8" w:rsidRPr="00A95921">
        <w:rPr>
          <w:color w:val="222222"/>
        </w:rPr>
        <w:t xml:space="preserve"> –</w:t>
      </w:r>
      <w:r w:rsidRPr="00A95921">
        <w:rPr>
          <w:color w:val="222222"/>
        </w:rPr>
        <w:t xml:space="preserve"> </w:t>
      </w:r>
      <w:r w:rsidR="00CE4AD8" w:rsidRPr="00A95921">
        <w:rPr>
          <w:color w:val="222222"/>
        </w:rPr>
        <w:t>весы</w:t>
      </w:r>
      <w:r w:rsidRPr="00A95921">
        <w:rPr>
          <w:color w:val="222222"/>
        </w:rPr>
        <w:t>, D</w:t>
      </w:r>
      <w:r w:rsidR="00CE4AD8" w:rsidRPr="00A95921">
        <w:rPr>
          <w:color w:val="222222"/>
        </w:rPr>
        <w:t xml:space="preserve"> –</w:t>
      </w:r>
      <w:r w:rsidRPr="00A95921">
        <w:rPr>
          <w:color w:val="222222"/>
        </w:rPr>
        <w:t xml:space="preserve"> модуль регулировки влажности воздуха,</w:t>
      </w:r>
    </w:p>
    <w:p w:rsidR="00CE4AD8" w:rsidRPr="00A95921" w:rsidRDefault="008E3209" w:rsidP="00416D76">
      <w:pPr>
        <w:shd w:val="clear" w:color="auto" w:fill="FFFFFF"/>
        <w:jc w:val="center"/>
        <w:rPr>
          <w:color w:val="222222"/>
        </w:rPr>
      </w:pPr>
      <w:r w:rsidRPr="00A95921">
        <w:rPr>
          <w:color w:val="222222"/>
        </w:rPr>
        <w:t>E</w:t>
      </w:r>
      <w:r w:rsidR="00CE4AD8" w:rsidRPr="00A95921">
        <w:rPr>
          <w:color w:val="222222"/>
        </w:rPr>
        <w:t xml:space="preserve"> –</w:t>
      </w:r>
      <w:r w:rsidRPr="00A95921">
        <w:rPr>
          <w:color w:val="222222"/>
        </w:rPr>
        <w:t xml:space="preserve"> </w:t>
      </w:r>
      <w:r w:rsidR="00CE4AD8" w:rsidRPr="00A95921">
        <w:rPr>
          <w:color w:val="222222"/>
        </w:rPr>
        <w:t>стандартный образец</w:t>
      </w:r>
      <w:r w:rsidRPr="00A95921">
        <w:rPr>
          <w:color w:val="222222"/>
        </w:rPr>
        <w:t>, F</w:t>
      </w:r>
      <w:r w:rsidR="00CE4AD8" w:rsidRPr="00A95921">
        <w:rPr>
          <w:color w:val="222222"/>
        </w:rPr>
        <w:t xml:space="preserve"> –</w:t>
      </w:r>
      <w:r w:rsidRPr="00A95921">
        <w:rPr>
          <w:color w:val="222222"/>
        </w:rPr>
        <w:t xml:space="preserve"> </w:t>
      </w:r>
      <w:r w:rsidR="00CE4AD8" w:rsidRPr="00A95921">
        <w:rPr>
          <w:color w:val="222222"/>
        </w:rPr>
        <w:t xml:space="preserve">испытуемый </w:t>
      </w:r>
      <w:r w:rsidRPr="00A95921">
        <w:rPr>
          <w:color w:val="222222"/>
        </w:rPr>
        <w:t>образец,</w:t>
      </w:r>
    </w:p>
    <w:p w:rsidR="004953CF" w:rsidRDefault="008E3209" w:rsidP="00416D76">
      <w:pPr>
        <w:shd w:val="clear" w:color="auto" w:fill="FFFFFF"/>
        <w:jc w:val="center"/>
        <w:rPr>
          <w:color w:val="222222"/>
        </w:rPr>
      </w:pPr>
      <w:r w:rsidRPr="00A95921">
        <w:rPr>
          <w:color w:val="222222"/>
        </w:rPr>
        <w:t xml:space="preserve"> </w:t>
      </w:r>
      <w:r w:rsidR="004953CF" w:rsidRPr="00A95921">
        <w:rPr>
          <w:color w:val="222222"/>
        </w:rPr>
        <w:t>G</w:t>
      </w:r>
      <w:r w:rsidR="00CE4AD8" w:rsidRPr="00A95921">
        <w:rPr>
          <w:color w:val="222222"/>
        </w:rPr>
        <w:t xml:space="preserve"> –</w:t>
      </w:r>
      <w:r w:rsidR="004953CF" w:rsidRPr="00A95921">
        <w:rPr>
          <w:color w:val="222222"/>
        </w:rPr>
        <w:t xml:space="preserve"> увлажнитель пара</w:t>
      </w:r>
      <w:r w:rsidRPr="00A95921">
        <w:rPr>
          <w:color w:val="222222"/>
        </w:rPr>
        <w:t xml:space="preserve">, H </w:t>
      </w:r>
      <w:r w:rsidR="00CE4AD8" w:rsidRPr="00A95921">
        <w:rPr>
          <w:color w:val="222222"/>
        </w:rPr>
        <w:t>–</w:t>
      </w:r>
      <w:r w:rsidR="004953CF" w:rsidRPr="00A95921">
        <w:rPr>
          <w:color w:val="222222"/>
        </w:rPr>
        <w:t xml:space="preserve"> модуль управления потоком</w:t>
      </w:r>
      <w:r w:rsidRPr="00A95921">
        <w:rPr>
          <w:color w:val="222222"/>
        </w:rPr>
        <w:t xml:space="preserve">, </w:t>
      </w:r>
      <w:r w:rsidRPr="00A95921">
        <w:rPr>
          <w:color w:val="222222"/>
          <w:lang w:val="en-US"/>
        </w:rPr>
        <w:t>I</w:t>
      </w:r>
      <w:r w:rsidR="00CE4AD8" w:rsidRPr="00A95921">
        <w:rPr>
          <w:color w:val="222222"/>
        </w:rPr>
        <w:t xml:space="preserve"> –</w:t>
      </w:r>
      <w:r w:rsidR="004953CF" w:rsidRPr="00A95921">
        <w:rPr>
          <w:color w:val="222222"/>
        </w:rPr>
        <w:t xml:space="preserve"> сух</w:t>
      </w:r>
      <w:r w:rsidR="00D711B9" w:rsidRPr="00A95921">
        <w:rPr>
          <w:color w:val="222222"/>
        </w:rPr>
        <w:t>ой г</w:t>
      </w:r>
      <w:r w:rsidR="004953CF" w:rsidRPr="00A95921">
        <w:rPr>
          <w:color w:val="222222"/>
        </w:rPr>
        <w:t>аз</w:t>
      </w:r>
      <w:r w:rsidR="00D711B9" w:rsidRPr="00A95921">
        <w:rPr>
          <w:color w:val="222222"/>
        </w:rPr>
        <w:t>.</w:t>
      </w:r>
    </w:p>
    <w:p w:rsidR="00A95921" w:rsidRPr="00A95921" w:rsidRDefault="00A95921" w:rsidP="00416D76">
      <w:pPr>
        <w:shd w:val="clear" w:color="auto" w:fill="FFFFFF"/>
        <w:jc w:val="center"/>
        <w:rPr>
          <w:color w:val="222222"/>
        </w:rPr>
      </w:pPr>
    </w:p>
    <w:p w:rsidR="00963609" w:rsidRDefault="004953CF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1C0263">
        <w:rPr>
          <w:color w:val="222222"/>
          <w:sz w:val="28"/>
          <w:szCs w:val="28"/>
        </w:rPr>
        <w:t xml:space="preserve">Динамические гравиметрические системы сорбции воды позволяют </w:t>
      </w:r>
      <w:r w:rsidR="001C0263" w:rsidRPr="001C0263">
        <w:rPr>
          <w:color w:val="222222"/>
          <w:sz w:val="28"/>
          <w:szCs w:val="28"/>
        </w:rPr>
        <w:t xml:space="preserve">взвешивать образец в контролируемой системе </w:t>
      </w:r>
      <w:r w:rsidRPr="001C0263">
        <w:rPr>
          <w:color w:val="222222"/>
          <w:sz w:val="28"/>
          <w:szCs w:val="28"/>
        </w:rPr>
        <w:t>в режиме реального времени</w:t>
      </w:r>
      <w:r w:rsidR="001C0263" w:rsidRPr="001C0263">
        <w:rPr>
          <w:color w:val="222222"/>
          <w:sz w:val="28"/>
          <w:szCs w:val="28"/>
        </w:rPr>
        <w:t xml:space="preserve"> для оценки</w:t>
      </w:r>
      <w:r w:rsidRPr="001C0263">
        <w:rPr>
          <w:color w:val="222222"/>
          <w:sz w:val="28"/>
          <w:szCs w:val="28"/>
        </w:rPr>
        <w:t xml:space="preserve"> взаимодействи</w:t>
      </w:r>
      <w:r w:rsidR="001C0263" w:rsidRPr="001C0263">
        <w:rPr>
          <w:color w:val="222222"/>
          <w:sz w:val="28"/>
          <w:szCs w:val="28"/>
        </w:rPr>
        <w:t>я</w:t>
      </w:r>
      <w:r w:rsidRPr="001C0263">
        <w:rPr>
          <w:color w:val="222222"/>
          <w:sz w:val="28"/>
          <w:szCs w:val="28"/>
        </w:rPr>
        <w:t xml:space="preserve"> </w:t>
      </w:r>
      <w:r w:rsidR="001C0263" w:rsidRPr="001C0263">
        <w:rPr>
          <w:color w:val="222222"/>
          <w:sz w:val="28"/>
          <w:szCs w:val="28"/>
        </w:rPr>
        <w:t>материала</w:t>
      </w:r>
      <w:r w:rsidR="002F3335" w:rsidRPr="001C0263">
        <w:rPr>
          <w:color w:val="222222"/>
          <w:sz w:val="28"/>
          <w:szCs w:val="28"/>
        </w:rPr>
        <w:t xml:space="preserve"> </w:t>
      </w:r>
      <w:r w:rsidRPr="001C0263">
        <w:rPr>
          <w:color w:val="222222"/>
          <w:sz w:val="28"/>
          <w:szCs w:val="28"/>
        </w:rPr>
        <w:t>с влагой при различных программируемых уровнях относительной влажности при постоянной температуре.</w:t>
      </w:r>
      <w:r w:rsidR="00657506">
        <w:rPr>
          <w:color w:val="222222"/>
          <w:sz w:val="28"/>
          <w:szCs w:val="28"/>
        </w:rPr>
        <w:t xml:space="preserve"> </w:t>
      </w:r>
      <w:r w:rsidR="002F3335" w:rsidRPr="00657506">
        <w:rPr>
          <w:color w:val="222222"/>
          <w:sz w:val="28"/>
          <w:szCs w:val="28"/>
        </w:rPr>
        <w:t xml:space="preserve">Основным </w:t>
      </w:r>
      <w:r w:rsidRPr="00657506">
        <w:rPr>
          <w:color w:val="222222"/>
          <w:sz w:val="28"/>
          <w:szCs w:val="28"/>
        </w:rPr>
        <w:t>преимущество</w:t>
      </w:r>
      <w:r w:rsidR="002F3335" w:rsidRPr="00657506">
        <w:rPr>
          <w:color w:val="222222"/>
          <w:sz w:val="28"/>
          <w:szCs w:val="28"/>
        </w:rPr>
        <w:t>м</w:t>
      </w:r>
      <w:r w:rsidRPr="00657506">
        <w:rPr>
          <w:color w:val="222222"/>
          <w:sz w:val="28"/>
          <w:szCs w:val="28"/>
        </w:rPr>
        <w:t xml:space="preserve"> </w:t>
      </w:r>
      <w:r w:rsidR="002F3335" w:rsidRPr="00657506">
        <w:rPr>
          <w:color w:val="222222"/>
          <w:sz w:val="28"/>
          <w:szCs w:val="28"/>
        </w:rPr>
        <w:t xml:space="preserve">контролируемой </w:t>
      </w:r>
      <w:r w:rsidRPr="00657506">
        <w:rPr>
          <w:color w:val="222222"/>
          <w:sz w:val="28"/>
          <w:szCs w:val="28"/>
        </w:rPr>
        <w:t xml:space="preserve">системы </w:t>
      </w:r>
      <w:r w:rsidR="002F3335" w:rsidRPr="00657506">
        <w:rPr>
          <w:color w:val="222222"/>
          <w:sz w:val="28"/>
          <w:szCs w:val="28"/>
        </w:rPr>
        <w:t>является то</w:t>
      </w:r>
      <w:r w:rsidRPr="00657506">
        <w:rPr>
          <w:color w:val="222222"/>
          <w:sz w:val="28"/>
          <w:szCs w:val="28"/>
        </w:rPr>
        <w:t xml:space="preserve">, что </w:t>
      </w:r>
      <w:r w:rsidR="00657506" w:rsidRPr="00657506">
        <w:rPr>
          <w:color w:val="222222"/>
          <w:sz w:val="28"/>
          <w:szCs w:val="28"/>
        </w:rPr>
        <w:t xml:space="preserve">более надёжно могут быть установлены </w:t>
      </w:r>
      <w:r w:rsidRPr="00657506">
        <w:rPr>
          <w:color w:val="222222"/>
          <w:sz w:val="28"/>
          <w:szCs w:val="28"/>
        </w:rPr>
        <w:t xml:space="preserve">изотермические условия и что можно </w:t>
      </w:r>
      <w:r w:rsidR="00657506" w:rsidRPr="00657506">
        <w:rPr>
          <w:color w:val="222222"/>
          <w:sz w:val="28"/>
          <w:szCs w:val="28"/>
        </w:rPr>
        <w:t xml:space="preserve">следить за </w:t>
      </w:r>
      <w:r w:rsidRPr="00657506">
        <w:rPr>
          <w:color w:val="222222"/>
          <w:sz w:val="28"/>
          <w:szCs w:val="28"/>
        </w:rPr>
        <w:t>динамическ</w:t>
      </w:r>
      <w:r w:rsidR="002F3335" w:rsidRPr="00657506">
        <w:rPr>
          <w:color w:val="222222"/>
          <w:sz w:val="28"/>
          <w:szCs w:val="28"/>
        </w:rPr>
        <w:t>и</w:t>
      </w:r>
      <w:r w:rsidR="00657506" w:rsidRPr="00657506">
        <w:rPr>
          <w:color w:val="222222"/>
          <w:sz w:val="28"/>
          <w:szCs w:val="28"/>
        </w:rPr>
        <w:t>м</w:t>
      </w:r>
      <w:r w:rsidR="002F3335" w:rsidRPr="00657506">
        <w:rPr>
          <w:color w:val="222222"/>
          <w:sz w:val="28"/>
          <w:szCs w:val="28"/>
        </w:rPr>
        <w:t xml:space="preserve"> отклик</w:t>
      </w:r>
      <w:r w:rsidR="00657506" w:rsidRPr="00657506">
        <w:rPr>
          <w:color w:val="222222"/>
          <w:sz w:val="28"/>
          <w:szCs w:val="28"/>
        </w:rPr>
        <w:t>ом</w:t>
      </w:r>
      <w:r w:rsidR="002F3335" w:rsidRPr="00657506">
        <w:rPr>
          <w:color w:val="222222"/>
          <w:sz w:val="28"/>
          <w:szCs w:val="28"/>
        </w:rPr>
        <w:t xml:space="preserve"> </w:t>
      </w:r>
      <w:r w:rsidRPr="00657506">
        <w:rPr>
          <w:color w:val="222222"/>
          <w:sz w:val="28"/>
          <w:szCs w:val="28"/>
        </w:rPr>
        <w:t>образца на измен</w:t>
      </w:r>
      <w:r w:rsidR="002F3335" w:rsidRPr="00657506">
        <w:rPr>
          <w:color w:val="222222"/>
          <w:sz w:val="28"/>
          <w:szCs w:val="28"/>
        </w:rPr>
        <w:t>яющиеся</w:t>
      </w:r>
      <w:r w:rsidRPr="00657506">
        <w:rPr>
          <w:color w:val="222222"/>
          <w:sz w:val="28"/>
          <w:szCs w:val="28"/>
        </w:rPr>
        <w:t xml:space="preserve"> услови</w:t>
      </w:r>
      <w:r w:rsidR="002F3335" w:rsidRPr="00657506">
        <w:rPr>
          <w:color w:val="222222"/>
          <w:sz w:val="28"/>
          <w:szCs w:val="28"/>
        </w:rPr>
        <w:t>я</w:t>
      </w:r>
      <w:r w:rsidRPr="00657506">
        <w:rPr>
          <w:color w:val="222222"/>
          <w:sz w:val="28"/>
          <w:szCs w:val="28"/>
        </w:rPr>
        <w:t>.</w:t>
      </w:r>
      <w:r w:rsidRPr="004953CF">
        <w:rPr>
          <w:color w:val="222222"/>
          <w:sz w:val="28"/>
          <w:szCs w:val="28"/>
        </w:rPr>
        <w:t xml:space="preserve"> </w:t>
      </w:r>
      <w:r w:rsidR="00536DB0" w:rsidRPr="00536DB0">
        <w:rPr>
          <w:color w:val="222222"/>
          <w:sz w:val="28"/>
          <w:szCs w:val="28"/>
        </w:rPr>
        <w:t>Точки данных для определения изотермы сорбции (например, от 0</w:t>
      </w:r>
      <w:r w:rsidR="00536DB0">
        <w:rPr>
          <w:color w:val="222222"/>
          <w:sz w:val="28"/>
          <w:szCs w:val="28"/>
        </w:rPr>
        <w:t> </w:t>
      </w:r>
      <w:r w:rsidR="00536DB0" w:rsidRPr="00536DB0">
        <w:rPr>
          <w:color w:val="222222"/>
          <w:sz w:val="28"/>
          <w:szCs w:val="28"/>
        </w:rPr>
        <w:t>% до примерно 95</w:t>
      </w:r>
      <w:r w:rsidR="00536DB0">
        <w:rPr>
          <w:color w:val="222222"/>
          <w:sz w:val="28"/>
          <w:szCs w:val="28"/>
        </w:rPr>
        <w:t> </w:t>
      </w:r>
      <w:r w:rsidR="00536DB0" w:rsidRPr="00536DB0">
        <w:rPr>
          <w:color w:val="222222"/>
          <w:sz w:val="28"/>
          <w:szCs w:val="28"/>
        </w:rPr>
        <w:t>% относительной влажности, без конденсации) берутся только после того, как достаточно постоянный сигнал указывает на то, что образец достиг равновесия при данном уровне влажности.</w:t>
      </w:r>
      <w:r w:rsidR="00EA3BCF">
        <w:rPr>
          <w:color w:val="222222"/>
          <w:sz w:val="28"/>
          <w:szCs w:val="28"/>
        </w:rPr>
        <w:t xml:space="preserve"> </w:t>
      </w:r>
      <w:r w:rsidR="009F05DA">
        <w:rPr>
          <w:color w:val="222222"/>
          <w:sz w:val="28"/>
          <w:szCs w:val="28"/>
        </w:rPr>
        <w:t xml:space="preserve">В </w:t>
      </w:r>
      <w:r w:rsidRPr="004953CF">
        <w:rPr>
          <w:color w:val="222222"/>
          <w:sz w:val="28"/>
          <w:szCs w:val="28"/>
        </w:rPr>
        <w:t>некоторых случаях</w:t>
      </w:r>
      <w:r w:rsidR="007C1533">
        <w:rPr>
          <w:color w:val="222222"/>
          <w:sz w:val="28"/>
          <w:szCs w:val="28"/>
        </w:rPr>
        <w:t>, например при ра</w:t>
      </w:r>
      <w:r w:rsidR="00953F3C">
        <w:rPr>
          <w:color w:val="222222"/>
          <w:sz w:val="28"/>
          <w:szCs w:val="28"/>
        </w:rPr>
        <w:t>сплывании вещества от атмосферной влаги</w:t>
      </w:r>
      <w:r w:rsidR="007C1533">
        <w:rPr>
          <w:color w:val="222222"/>
          <w:sz w:val="28"/>
          <w:szCs w:val="28"/>
        </w:rPr>
        <w:t>,</w:t>
      </w:r>
      <w:r w:rsidRPr="004953CF">
        <w:rPr>
          <w:color w:val="222222"/>
          <w:sz w:val="28"/>
          <w:szCs w:val="28"/>
        </w:rPr>
        <w:t xml:space="preserve"> максимальное время может быть </w:t>
      </w:r>
      <w:r w:rsidR="00953F3C">
        <w:rPr>
          <w:color w:val="222222"/>
          <w:sz w:val="28"/>
          <w:szCs w:val="28"/>
        </w:rPr>
        <w:t>сокращено</w:t>
      </w:r>
      <w:r w:rsidRPr="004953CF">
        <w:rPr>
          <w:color w:val="222222"/>
          <w:sz w:val="28"/>
          <w:szCs w:val="28"/>
        </w:rPr>
        <w:t xml:space="preserve">, хотя </w:t>
      </w:r>
      <w:r w:rsidR="001415E8">
        <w:rPr>
          <w:color w:val="222222"/>
          <w:sz w:val="28"/>
          <w:szCs w:val="28"/>
        </w:rPr>
        <w:t xml:space="preserve">уровень </w:t>
      </w:r>
      <w:r w:rsidRPr="004953CF">
        <w:rPr>
          <w:color w:val="222222"/>
          <w:sz w:val="28"/>
          <w:szCs w:val="28"/>
        </w:rPr>
        <w:t>равновес</w:t>
      </w:r>
      <w:r w:rsidR="001415E8">
        <w:rPr>
          <w:color w:val="222222"/>
          <w:sz w:val="28"/>
          <w:szCs w:val="28"/>
        </w:rPr>
        <w:t>ия</w:t>
      </w:r>
      <w:r w:rsidRPr="004953CF">
        <w:rPr>
          <w:color w:val="222222"/>
          <w:sz w:val="28"/>
          <w:szCs w:val="28"/>
        </w:rPr>
        <w:t xml:space="preserve"> не достиг</w:t>
      </w:r>
      <w:r w:rsidR="00953F3C">
        <w:rPr>
          <w:color w:val="222222"/>
          <w:sz w:val="28"/>
          <w:szCs w:val="28"/>
        </w:rPr>
        <w:t>ается</w:t>
      </w:r>
      <w:r w:rsidRPr="004953CF">
        <w:rPr>
          <w:color w:val="222222"/>
          <w:sz w:val="28"/>
          <w:szCs w:val="28"/>
        </w:rPr>
        <w:t xml:space="preserve">. Устройство должно надлежащим образом </w:t>
      </w:r>
      <w:r w:rsidR="001415E8">
        <w:rPr>
          <w:color w:val="222222"/>
          <w:sz w:val="28"/>
          <w:szCs w:val="28"/>
        </w:rPr>
        <w:t>регулировать</w:t>
      </w:r>
      <w:r w:rsidRPr="004953CF">
        <w:rPr>
          <w:color w:val="222222"/>
          <w:sz w:val="28"/>
          <w:szCs w:val="28"/>
        </w:rPr>
        <w:t xml:space="preserve"> температуру</w:t>
      </w:r>
      <w:r w:rsidR="00EA3BCF">
        <w:rPr>
          <w:color w:val="222222"/>
          <w:sz w:val="28"/>
          <w:szCs w:val="28"/>
        </w:rPr>
        <w:t xml:space="preserve"> для </w:t>
      </w:r>
      <w:r w:rsidRPr="004953CF">
        <w:rPr>
          <w:color w:val="222222"/>
          <w:sz w:val="28"/>
          <w:szCs w:val="28"/>
        </w:rPr>
        <w:t>обеспеч</w:t>
      </w:r>
      <w:r w:rsidR="00EA3BCF">
        <w:rPr>
          <w:color w:val="222222"/>
          <w:sz w:val="28"/>
          <w:szCs w:val="28"/>
        </w:rPr>
        <w:t>ения</w:t>
      </w:r>
      <w:r w:rsidRPr="004953CF">
        <w:rPr>
          <w:color w:val="222222"/>
          <w:sz w:val="28"/>
          <w:szCs w:val="28"/>
        </w:rPr>
        <w:t xml:space="preserve"> </w:t>
      </w:r>
      <w:r w:rsidR="00EA3BCF">
        <w:rPr>
          <w:color w:val="222222"/>
          <w:sz w:val="28"/>
          <w:szCs w:val="28"/>
        </w:rPr>
        <w:t xml:space="preserve">стабильности </w:t>
      </w:r>
      <w:r w:rsidRPr="004953CF">
        <w:rPr>
          <w:color w:val="222222"/>
          <w:sz w:val="28"/>
          <w:szCs w:val="28"/>
        </w:rPr>
        <w:t>базов</w:t>
      </w:r>
      <w:r w:rsidR="00EA3BCF">
        <w:rPr>
          <w:color w:val="222222"/>
          <w:sz w:val="28"/>
          <w:szCs w:val="28"/>
        </w:rPr>
        <w:t>ой</w:t>
      </w:r>
      <w:r w:rsidRPr="004953CF">
        <w:rPr>
          <w:color w:val="222222"/>
          <w:sz w:val="28"/>
          <w:szCs w:val="28"/>
        </w:rPr>
        <w:t xml:space="preserve"> </w:t>
      </w:r>
      <w:r w:rsidR="00EA3BCF">
        <w:rPr>
          <w:color w:val="222222"/>
          <w:sz w:val="28"/>
          <w:szCs w:val="28"/>
        </w:rPr>
        <w:t>линии</w:t>
      </w:r>
      <w:r w:rsidRPr="004953CF">
        <w:rPr>
          <w:color w:val="222222"/>
          <w:sz w:val="28"/>
          <w:szCs w:val="28"/>
        </w:rPr>
        <w:t>, а также точн</w:t>
      </w:r>
      <w:r w:rsidR="00EA3BCF">
        <w:rPr>
          <w:color w:val="222222"/>
          <w:sz w:val="28"/>
          <w:szCs w:val="28"/>
        </w:rPr>
        <w:t>о</w:t>
      </w:r>
      <w:r w:rsidRPr="004953CF">
        <w:rPr>
          <w:color w:val="222222"/>
          <w:sz w:val="28"/>
          <w:szCs w:val="28"/>
        </w:rPr>
        <w:t xml:space="preserve"> </w:t>
      </w:r>
      <w:r w:rsidRPr="004953CF">
        <w:rPr>
          <w:color w:val="222222"/>
          <w:sz w:val="28"/>
          <w:szCs w:val="28"/>
        </w:rPr>
        <w:lastRenderedPageBreak/>
        <w:t>контрол</w:t>
      </w:r>
      <w:r w:rsidR="00EA3BCF">
        <w:rPr>
          <w:color w:val="222222"/>
          <w:sz w:val="28"/>
          <w:szCs w:val="28"/>
        </w:rPr>
        <w:t>ировать создание</w:t>
      </w:r>
      <w:r w:rsidRPr="004953CF">
        <w:rPr>
          <w:color w:val="222222"/>
          <w:sz w:val="28"/>
          <w:szCs w:val="28"/>
        </w:rPr>
        <w:t xml:space="preserve"> относительной влажности. Требуемая относительная влажность может быть </w:t>
      </w:r>
      <w:r w:rsidR="004A2A15">
        <w:rPr>
          <w:color w:val="222222"/>
          <w:sz w:val="28"/>
          <w:szCs w:val="28"/>
        </w:rPr>
        <w:t>создана</w:t>
      </w:r>
      <w:r w:rsidRPr="004953CF">
        <w:rPr>
          <w:color w:val="222222"/>
          <w:sz w:val="28"/>
          <w:szCs w:val="28"/>
        </w:rPr>
        <w:t>, например, пут</w:t>
      </w:r>
      <w:r w:rsidR="004A2A15">
        <w:rPr>
          <w:color w:val="222222"/>
          <w:sz w:val="28"/>
          <w:szCs w:val="28"/>
        </w:rPr>
        <w:t>ё</w:t>
      </w:r>
      <w:r w:rsidRPr="004953CF">
        <w:rPr>
          <w:color w:val="222222"/>
          <w:sz w:val="28"/>
          <w:szCs w:val="28"/>
        </w:rPr>
        <w:t>м точного смешивания сухого и насыщенного пар</w:t>
      </w:r>
      <w:r w:rsidR="001415E8">
        <w:rPr>
          <w:color w:val="222222"/>
          <w:sz w:val="28"/>
          <w:szCs w:val="28"/>
        </w:rPr>
        <w:t>о</w:t>
      </w:r>
      <w:r w:rsidR="004A2A15">
        <w:rPr>
          <w:color w:val="222222"/>
          <w:sz w:val="28"/>
          <w:szCs w:val="28"/>
        </w:rPr>
        <w:t>м</w:t>
      </w:r>
      <w:r w:rsidRPr="004953CF">
        <w:rPr>
          <w:color w:val="222222"/>
          <w:sz w:val="28"/>
          <w:szCs w:val="28"/>
        </w:rPr>
        <w:t xml:space="preserve"> газа с </w:t>
      </w:r>
      <w:r w:rsidR="004A2A15">
        <w:rPr>
          <w:color w:val="222222"/>
          <w:sz w:val="28"/>
          <w:szCs w:val="28"/>
        </w:rPr>
        <w:t xml:space="preserve">помощь </w:t>
      </w:r>
      <w:r w:rsidRPr="004953CF">
        <w:rPr>
          <w:color w:val="222222"/>
          <w:sz w:val="28"/>
          <w:szCs w:val="28"/>
        </w:rPr>
        <w:t>регулятор</w:t>
      </w:r>
      <w:r w:rsidR="004A2A15">
        <w:rPr>
          <w:color w:val="222222"/>
          <w:sz w:val="28"/>
          <w:szCs w:val="28"/>
        </w:rPr>
        <w:t>ов</w:t>
      </w:r>
      <w:r w:rsidRPr="004953CF">
        <w:rPr>
          <w:color w:val="222222"/>
          <w:sz w:val="28"/>
          <w:szCs w:val="28"/>
        </w:rPr>
        <w:t xml:space="preserve"> </w:t>
      </w:r>
      <w:r w:rsidR="001415E8">
        <w:rPr>
          <w:color w:val="222222"/>
          <w:sz w:val="28"/>
          <w:szCs w:val="28"/>
        </w:rPr>
        <w:t>потока</w:t>
      </w:r>
      <w:r w:rsidRPr="004953CF">
        <w:rPr>
          <w:color w:val="222222"/>
          <w:sz w:val="28"/>
          <w:szCs w:val="28"/>
        </w:rPr>
        <w:t xml:space="preserve">. Необходимо также учитывать электростатическое поведение </w:t>
      </w:r>
      <w:r w:rsidR="005A1051">
        <w:rPr>
          <w:color w:val="222222"/>
          <w:sz w:val="28"/>
          <w:szCs w:val="28"/>
        </w:rPr>
        <w:t>порошка</w:t>
      </w:r>
      <w:r w:rsidR="005042D2">
        <w:rPr>
          <w:color w:val="222222"/>
          <w:sz w:val="28"/>
          <w:szCs w:val="28"/>
        </w:rPr>
        <w:t>.</w:t>
      </w:r>
      <w:r w:rsidR="001415E8">
        <w:rPr>
          <w:color w:val="222222"/>
          <w:sz w:val="28"/>
          <w:szCs w:val="28"/>
        </w:rPr>
        <w:t xml:space="preserve"> </w:t>
      </w:r>
      <w:r w:rsidR="00963609" w:rsidRPr="00963609">
        <w:rPr>
          <w:color w:val="222222"/>
          <w:sz w:val="28"/>
          <w:szCs w:val="28"/>
        </w:rPr>
        <w:t xml:space="preserve">Проверка температуры и относительной влажности (контролируемых, например, с помощью сертифицированного гигрометра, сертифицированных солевых растворов или точек </w:t>
      </w:r>
      <w:r w:rsidR="00963609">
        <w:rPr>
          <w:color w:val="222222"/>
          <w:sz w:val="28"/>
          <w:szCs w:val="28"/>
        </w:rPr>
        <w:t>расплывания</w:t>
      </w:r>
      <w:r w:rsidR="00963609" w:rsidRPr="00963609">
        <w:rPr>
          <w:color w:val="222222"/>
          <w:sz w:val="28"/>
          <w:szCs w:val="28"/>
        </w:rPr>
        <w:t xml:space="preserve"> сертифицированных солей в соответствующем диапазоне), должна соответствовать спецификации прибора.</w:t>
      </w:r>
      <w:r w:rsidR="0022112B">
        <w:rPr>
          <w:color w:val="222222"/>
          <w:sz w:val="28"/>
          <w:szCs w:val="28"/>
        </w:rPr>
        <w:t xml:space="preserve"> </w:t>
      </w:r>
      <w:r w:rsidR="0022112B" w:rsidRPr="0022112B">
        <w:rPr>
          <w:color w:val="222222"/>
          <w:sz w:val="28"/>
          <w:szCs w:val="28"/>
        </w:rPr>
        <w:t>Весы должны обеспечивать достаточное разрешение по массе и долговременную стабильность.</w:t>
      </w:r>
    </w:p>
    <w:p w:rsidR="004953CF" w:rsidRDefault="00866FA8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76734">
        <w:rPr>
          <w:color w:val="222222"/>
          <w:sz w:val="28"/>
          <w:szCs w:val="28"/>
        </w:rPr>
        <w:t>К</w:t>
      </w:r>
      <w:r w:rsidR="004953CF" w:rsidRPr="00B76734">
        <w:rPr>
          <w:color w:val="222222"/>
          <w:sz w:val="28"/>
          <w:szCs w:val="28"/>
        </w:rPr>
        <w:t>оличество поглощаемой воды, не обнаруживаемое гравиметрически</w:t>
      </w:r>
      <w:r w:rsidRPr="00B76734">
        <w:rPr>
          <w:color w:val="222222"/>
          <w:sz w:val="28"/>
          <w:szCs w:val="28"/>
        </w:rPr>
        <w:t>м методом</w:t>
      </w:r>
      <w:r w:rsidR="004953CF" w:rsidRPr="00B76734">
        <w:rPr>
          <w:color w:val="222222"/>
          <w:sz w:val="28"/>
          <w:szCs w:val="28"/>
        </w:rPr>
        <w:t xml:space="preserve">, </w:t>
      </w:r>
      <w:r w:rsidRPr="00B76734">
        <w:rPr>
          <w:color w:val="222222"/>
          <w:sz w:val="28"/>
          <w:szCs w:val="28"/>
        </w:rPr>
        <w:t>можно определить</w:t>
      </w:r>
      <w:r w:rsidR="00FB717C" w:rsidRPr="00B76734">
        <w:rPr>
          <w:color w:val="222222"/>
          <w:sz w:val="28"/>
          <w:szCs w:val="28"/>
        </w:rPr>
        <w:t xml:space="preserve"> также</w:t>
      </w:r>
      <w:r w:rsidRPr="00B76734">
        <w:rPr>
          <w:color w:val="222222"/>
          <w:sz w:val="28"/>
          <w:szCs w:val="28"/>
        </w:rPr>
        <w:t xml:space="preserve">, </w:t>
      </w:r>
      <w:r w:rsidR="004953CF" w:rsidRPr="00B76734">
        <w:rPr>
          <w:color w:val="222222"/>
          <w:sz w:val="28"/>
          <w:szCs w:val="28"/>
        </w:rPr>
        <w:t>используя объ</w:t>
      </w:r>
      <w:r w:rsidR="00FB717C" w:rsidRPr="00B76734">
        <w:rPr>
          <w:color w:val="222222"/>
          <w:sz w:val="28"/>
          <w:szCs w:val="28"/>
        </w:rPr>
        <w:t>ё</w:t>
      </w:r>
      <w:r w:rsidR="004953CF" w:rsidRPr="00B76734">
        <w:rPr>
          <w:color w:val="222222"/>
          <w:sz w:val="28"/>
          <w:szCs w:val="28"/>
        </w:rPr>
        <w:t>мные методы.</w:t>
      </w:r>
      <w:r w:rsidR="004953CF" w:rsidRPr="004953CF">
        <w:rPr>
          <w:color w:val="222222"/>
          <w:sz w:val="28"/>
          <w:szCs w:val="28"/>
        </w:rPr>
        <w:t xml:space="preserve"> </w:t>
      </w:r>
      <w:r w:rsidR="00B76734" w:rsidRPr="00B76734">
        <w:rPr>
          <w:color w:val="222222"/>
          <w:sz w:val="28"/>
          <w:szCs w:val="28"/>
        </w:rPr>
        <w:t>В некоторых случаях пре</w:t>
      </w:r>
      <w:r w:rsidR="00B76734">
        <w:rPr>
          <w:color w:val="222222"/>
          <w:sz w:val="28"/>
          <w:szCs w:val="28"/>
        </w:rPr>
        <w:t>дпочтительным</w:t>
      </w:r>
      <w:r w:rsidR="00B76734" w:rsidRPr="00B76734">
        <w:rPr>
          <w:color w:val="222222"/>
          <w:sz w:val="28"/>
          <w:szCs w:val="28"/>
        </w:rPr>
        <w:t xml:space="preserve"> может быть прямой анализ содержания воды различными методами, такими как определение температуры кипения, определение воды пут</w:t>
      </w:r>
      <w:r w:rsidR="00B76734">
        <w:rPr>
          <w:color w:val="222222"/>
          <w:sz w:val="28"/>
          <w:szCs w:val="28"/>
        </w:rPr>
        <w:t>ё</w:t>
      </w:r>
      <w:r w:rsidR="00B76734" w:rsidRPr="00B76734">
        <w:rPr>
          <w:color w:val="222222"/>
          <w:sz w:val="28"/>
          <w:szCs w:val="28"/>
        </w:rPr>
        <w:t xml:space="preserve">м дистилляции, потери </w:t>
      </w:r>
      <w:r w:rsidR="00B76734">
        <w:rPr>
          <w:color w:val="222222"/>
          <w:sz w:val="28"/>
          <w:szCs w:val="28"/>
        </w:rPr>
        <w:t>в массе при высушивании</w:t>
      </w:r>
      <w:r w:rsidR="00B76734" w:rsidRPr="00B76734">
        <w:rPr>
          <w:color w:val="222222"/>
          <w:sz w:val="28"/>
          <w:szCs w:val="28"/>
        </w:rPr>
        <w:t xml:space="preserve"> или газовой хроматографи</w:t>
      </w:r>
      <w:r w:rsidR="00B76734">
        <w:rPr>
          <w:color w:val="222222"/>
          <w:sz w:val="28"/>
          <w:szCs w:val="28"/>
        </w:rPr>
        <w:t>ей</w:t>
      </w:r>
      <w:r w:rsidR="00B76734" w:rsidRPr="00B76734">
        <w:rPr>
          <w:color w:val="222222"/>
          <w:sz w:val="28"/>
          <w:szCs w:val="28"/>
        </w:rPr>
        <w:t>.</w:t>
      </w:r>
      <w:r w:rsidR="00457F59">
        <w:rPr>
          <w:color w:val="222222"/>
          <w:sz w:val="28"/>
          <w:szCs w:val="28"/>
        </w:rPr>
        <w:t xml:space="preserve"> </w:t>
      </w:r>
      <w:r w:rsidR="004953CF" w:rsidRPr="004953CF">
        <w:rPr>
          <w:color w:val="222222"/>
          <w:sz w:val="28"/>
          <w:szCs w:val="28"/>
        </w:rPr>
        <w:t>В случае адсорбции для повышения чувствительности можно увеличить удельную площадь поверхности образца</w:t>
      </w:r>
      <w:r>
        <w:rPr>
          <w:color w:val="222222"/>
          <w:sz w:val="28"/>
          <w:szCs w:val="28"/>
        </w:rPr>
        <w:t>,</w:t>
      </w:r>
      <w:r w:rsidR="004953CF" w:rsidRPr="004953CF">
        <w:rPr>
          <w:color w:val="222222"/>
          <w:sz w:val="28"/>
          <w:szCs w:val="28"/>
        </w:rPr>
        <w:t xml:space="preserve"> уменьш</w:t>
      </w:r>
      <w:r>
        <w:rPr>
          <w:color w:val="222222"/>
          <w:sz w:val="28"/>
          <w:szCs w:val="28"/>
        </w:rPr>
        <w:t>ив</w:t>
      </w:r>
      <w:r w:rsidR="004953CF" w:rsidRPr="004953CF">
        <w:rPr>
          <w:color w:val="222222"/>
          <w:sz w:val="28"/>
          <w:szCs w:val="28"/>
        </w:rPr>
        <w:t xml:space="preserve"> размер частиц или использ</w:t>
      </w:r>
      <w:r>
        <w:rPr>
          <w:color w:val="222222"/>
          <w:sz w:val="28"/>
          <w:szCs w:val="28"/>
        </w:rPr>
        <w:t>уя</w:t>
      </w:r>
      <w:r w:rsidR="004953CF" w:rsidRPr="004953CF">
        <w:rPr>
          <w:color w:val="222222"/>
          <w:sz w:val="28"/>
          <w:szCs w:val="28"/>
        </w:rPr>
        <w:t xml:space="preserve"> более крупны</w:t>
      </w:r>
      <w:r>
        <w:rPr>
          <w:color w:val="222222"/>
          <w:sz w:val="28"/>
          <w:szCs w:val="28"/>
        </w:rPr>
        <w:t>е</w:t>
      </w:r>
      <w:r w:rsidR="004953CF" w:rsidRPr="004953CF">
        <w:rPr>
          <w:color w:val="222222"/>
          <w:sz w:val="28"/>
          <w:szCs w:val="28"/>
        </w:rPr>
        <w:t xml:space="preserve"> образц</w:t>
      </w:r>
      <w:r>
        <w:rPr>
          <w:color w:val="222222"/>
          <w:sz w:val="28"/>
          <w:szCs w:val="28"/>
        </w:rPr>
        <w:t>ы</w:t>
      </w:r>
      <w:r w:rsidR="004953CF" w:rsidRPr="004953CF">
        <w:rPr>
          <w:color w:val="222222"/>
          <w:sz w:val="28"/>
          <w:szCs w:val="28"/>
        </w:rPr>
        <w:t xml:space="preserve"> для увеличения общей площади. </w:t>
      </w:r>
      <w:r w:rsidRPr="00457F59">
        <w:rPr>
          <w:color w:val="222222"/>
          <w:sz w:val="28"/>
          <w:szCs w:val="28"/>
        </w:rPr>
        <w:t>Вместе с тем, в</w:t>
      </w:r>
      <w:r w:rsidR="004953CF" w:rsidRPr="00457F59">
        <w:rPr>
          <w:color w:val="222222"/>
          <w:sz w:val="28"/>
          <w:szCs w:val="28"/>
        </w:rPr>
        <w:t>ажно, чтобы такое измельчение тв</w:t>
      </w:r>
      <w:r w:rsidR="00457F59" w:rsidRPr="00457F59">
        <w:rPr>
          <w:color w:val="222222"/>
          <w:sz w:val="28"/>
          <w:szCs w:val="28"/>
        </w:rPr>
        <w:t>ё</w:t>
      </w:r>
      <w:r w:rsidR="004953CF" w:rsidRPr="00457F59">
        <w:rPr>
          <w:color w:val="222222"/>
          <w:sz w:val="28"/>
          <w:szCs w:val="28"/>
        </w:rPr>
        <w:t xml:space="preserve">рдого </w:t>
      </w:r>
      <w:r w:rsidR="00FD4D64" w:rsidRPr="00457F59">
        <w:rPr>
          <w:color w:val="222222"/>
          <w:sz w:val="28"/>
          <w:szCs w:val="28"/>
        </w:rPr>
        <w:t>вещества н</w:t>
      </w:r>
      <w:r w:rsidR="004953CF" w:rsidRPr="00457F59">
        <w:rPr>
          <w:color w:val="222222"/>
          <w:sz w:val="28"/>
          <w:szCs w:val="28"/>
        </w:rPr>
        <w:t xml:space="preserve">е изменяло его поверхностную структуру и не делало его более аморфным или </w:t>
      </w:r>
      <w:r w:rsidR="00457F59" w:rsidRPr="00457F59">
        <w:rPr>
          <w:color w:val="222222"/>
          <w:sz w:val="28"/>
          <w:szCs w:val="28"/>
        </w:rPr>
        <w:t xml:space="preserve">иным образом </w:t>
      </w:r>
      <w:r w:rsidR="004953CF" w:rsidRPr="00457F59">
        <w:rPr>
          <w:color w:val="222222"/>
          <w:sz w:val="28"/>
          <w:szCs w:val="28"/>
        </w:rPr>
        <w:t>менее упорядоченным по кристалличности.</w:t>
      </w:r>
      <w:r w:rsidR="004953CF" w:rsidRPr="004953CF">
        <w:rPr>
          <w:color w:val="222222"/>
          <w:sz w:val="28"/>
          <w:szCs w:val="28"/>
        </w:rPr>
        <w:t xml:space="preserve"> </w:t>
      </w:r>
      <w:r w:rsidR="004953CF" w:rsidRPr="000434B4">
        <w:rPr>
          <w:color w:val="222222"/>
          <w:sz w:val="28"/>
          <w:szCs w:val="28"/>
        </w:rPr>
        <w:t xml:space="preserve">Для абсорбции, </w:t>
      </w:r>
      <w:r w:rsidR="00687A9C" w:rsidRPr="000434B4">
        <w:rPr>
          <w:color w:val="222222"/>
          <w:sz w:val="28"/>
          <w:szCs w:val="28"/>
        </w:rPr>
        <w:t>когда</w:t>
      </w:r>
      <w:r w:rsidR="004953CF" w:rsidRPr="000434B4">
        <w:rPr>
          <w:color w:val="222222"/>
          <w:sz w:val="28"/>
          <w:szCs w:val="28"/>
        </w:rPr>
        <w:t xml:space="preserve"> поглощение воды не зависит от удельной площади поверхности, </w:t>
      </w:r>
      <w:r w:rsidR="000434B4" w:rsidRPr="000434B4">
        <w:rPr>
          <w:color w:val="222222"/>
          <w:sz w:val="28"/>
          <w:szCs w:val="28"/>
        </w:rPr>
        <w:t xml:space="preserve">полезным является </w:t>
      </w:r>
      <w:r w:rsidR="005042D2" w:rsidRPr="000434B4">
        <w:rPr>
          <w:color w:val="222222"/>
          <w:sz w:val="28"/>
          <w:szCs w:val="28"/>
        </w:rPr>
        <w:t>т</w:t>
      </w:r>
      <w:r w:rsidR="004953CF" w:rsidRPr="000434B4">
        <w:rPr>
          <w:color w:val="222222"/>
          <w:sz w:val="28"/>
          <w:szCs w:val="28"/>
        </w:rPr>
        <w:t>олько увеличение размера образца</w:t>
      </w:r>
      <w:r w:rsidR="005042D2" w:rsidRPr="000434B4">
        <w:rPr>
          <w:color w:val="222222"/>
          <w:sz w:val="28"/>
          <w:szCs w:val="28"/>
        </w:rPr>
        <w:t>.</w:t>
      </w:r>
      <w:r w:rsidR="004953CF" w:rsidRPr="004953CF">
        <w:rPr>
          <w:color w:val="222222"/>
          <w:sz w:val="28"/>
          <w:szCs w:val="28"/>
        </w:rPr>
        <w:t xml:space="preserve"> </w:t>
      </w:r>
      <w:r w:rsidR="00CD3DCF" w:rsidRPr="00CD3DCF">
        <w:rPr>
          <w:color w:val="222222"/>
          <w:sz w:val="28"/>
          <w:szCs w:val="28"/>
        </w:rPr>
        <w:t xml:space="preserve">Увеличение размера </w:t>
      </w:r>
      <w:r w:rsidR="00CD3DCF">
        <w:rPr>
          <w:color w:val="222222"/>
          <w:sz w:val="28"/>
          <w:szCs w:val="28"/>
        </w:rPr>
        <w:t>образца</w:t>
      </w:r>
      <w:r w:rsidR="00CD3DCF" w:rsidRPr="00CD3DCF">
        <w:rPr>
          <w:color w:val="222222"/>
          <w:sz w:val="28"/>
          <w:szCs w:val="28"/>
        </w:rPr>
        <w:t>, однако, увеличи</w:t>
      </w:r>
      <w:r w:rsidR="00CD3DCF">
        <w:rPr>
          <w:color w:val="222222"/>
          <w:sz w:val="28"/>
          <w:szCs w:val="28"/>
        </w:rPr>
        <w:t>вает и</w:t>
      </w:r>
      <w:r w:rsidR="00CD3DCF" w:rsidRPr="00CD3DCF">
        <w:rPr>
          <w:color w:val="222222"/>
          <w:sz w:val="28"/>
          <w:szCs w:val="28"/>
        </w:rPr>
        <w:t xml:space="preserve"> время установления равновесия.</w:t>
      </w:r>
      <w:r w:rsidR="004E55FD">
        <w:rPr>
          <w:color w:val="222222"/>
          <w:sz w:val="28"/>
          <w:szCs w:val="28"/>
        </w:rPr>
        <w:t xml:space="preserve"> </w:t>
      </w:r>
      <w:r w:rsidR="00475228" w:rsidRPr="00475228">
        <w:rPr>
          <w:color w:val="222222"/>
          <w:sz w:val="28"/>
          <w:szCs w:val="28"/>
        </w:rPr>
        <w:t>Для установления точных значений важно как можно тщательнее провести десольватацию образца.</w:t>
      </w:r>
      <w:r w:rsidR="003F7E4A">
        <w:rPr>
          <w:color w:val="222222"/>
          <w:sz w:val="28"/>
          <w:szCs w:val="28"/>
        </w:rPr>
        <w:t xml:space="preserve"> </w:t>
      </w:r>
      <w:r w:rsidR="004953CF" w:rsidRPr="004953CF">
        <w:rPr>
          <w:color w:val="222222"/>
          <w:sz w:val="28"/>
          <w:szCs w:val="28"/>
        </w:rPr>
        <w:t xml:space="preserve">Более высокие температуры и более низкие давления (вакуум) </w:t>
      </w:r>
      <w:r w:rsidR="003F7E4A">
        <w:rPr>
          <w:color w:val="222222"/>
          <w:sz w:val="28"/>
          <w:szCs w:val="28"/>
        </w:rPr>
        <w:t>облегчают</w:t>
      </w:r>
      <w:r w:rsidR="004953CF" w:rsidRPr="004953CF">
        <w:rPr>
          <w:color w:val="222222"/>
          <w:sz w:val="28"/>
          <w:szCs w:val="28"/>
        </w:rPr>
        <w:t xml:space="preserve"> этот процесс; однако </w:t>
      </w:r>
      <w:r w:rsidR="00FD4D64">
        <w:rPr>
          <w:color w:val="222222"/>
          <w:sz w:val="28"/>
          <w:szCs w:val="28"/>
        </w:rPr>
        <w:t>следует помнить</w:t>
      </w:r>
      <w:r w:rsidR="004953CF" w:rsidRPr="004953CF">
        <w:rPr>
          <w:color w:val="222222"/>
          <w:sz w:val="28"/>
          <w:szCs w:val="28"/>
        </w:rPr>
        <w:t xml:space="preserve"> о любых неблагоприятных </w:t>
      </w:r>
      <w:r w:rsidR="00FD4D64">
        <w:rPr>
          <w:color w:val="222222"/>
          <w:sz w:val="28"/>
          <w:szCs w:val="28"/>
        </w:rPr>
        <w:t>воз</w:t>
      </w:r>
      <w:r w:rsidR="004953CF" w:rsidRPr="004953CF">
        <w:rPr>
          <w:color w:val="222222"/>
          <w:sz w:val="28"/>
          <w:szCs w:val="28"/>
        </w:rPr>
        <w:t>д</w:t>
      </w:r>
      <w:r w:rsidR="00FD4D64">
        <w:rPr>
          <w:color w:val="222222"/>
          <w:sz w:val="28"/>
          <w:szCs w:val="28"/>
        </w:rPr>
        <w:t>ей</w:t>
      </w:r>
      <w:r w:rsidR="004953CF" w:rsidRPr="004953CF">
        <w:rPr>
          <w:color w:val="222222"/>
          <w:sz w:val="28"/>
          <w:szCs w:val="28"/>
        </w:rPr>
        <w:t xml:space="preserve">ствиях, которые это может </w:t>
      </w:r>
      <w:r w:rsidR="00FD4D64">
        <w:rPr>
          <w:color w:val="222222"/>
          <w:sz w:val="28"/>
          <w:szCs w:val="28"/>
        </w:rPr>
        <w:t>оказать на</w:t>
      </w:r>
      <w:r w:rsidR="004953CF" w:rsidRPr="004953CF">
        <w:rPr>
          <w:color w:val="222222"/>
          <w:sz w:val="28"/>
          <w:szCs w:val="28"/>
        </w:rPr>
        <w:t xml:space="preserve"> тв</w:t>
      </w:r>
      <w:r w:rsidR="004624F4">
        <w:rPr>
          <w:color w:val="222222"/>
          <w:sz w:val="28"/>
          <w:szCs w:val="28"/>
        </w:rPr>
        <w:t>ё</w:t>
      </w:r>
      <w:r w:rsidR="004953CF" w:rsidRPr="004953CF">
        <w:rPr>
          <w:color w:val="222222"/>
          <w:sz w:val="28"/>
          <w:szCs w:val="28"/>
        </w:rPr>
        <w:t>рдо</w:t>
      </w:r>
      <w:r w:rsidR="00FD4D64">
        <w:rPr>
          <w:color w:val="222222"/>
          <w:sz w:val="28"/>
          <w:szCs w:val="28"/>
        </w:rPr>
        <w:t>е</w:t>
      </w:r>
      <w:r w:rsidR="004953CF" w:rsidRPr="004953CF">
        <w:rPr>
          <w:color w:val="222222"/>
          <w:sz w:val="28"/>
          <w:szCs w:val="28"/>
        </w:rPr>
        <w:t xml:space="preserve"> веществ</w:t>
      </w:r>
      <w:r w:rsidR="00FD4D64">
        <w:rPr>
          <w:color w:val="222222"/>
          <w:sz w:val="28"/>
          <w:szCs w:val="28"/>
        </w:rPr>
        <w:t>о</w:t>
      </w:r>
      <w:r w:rsidR="004953CF" w:rsidRPr="004953CF">
        <w:rPr>
          <w:color w:val="222222"/>
          <w:sz w:val="28"/>
          <w:szCs w:val="28"/>
        </w:rPr>
        <w:t xml:space="preserve">, таких как </w:t>
      </w:r>
      <w:r w:rsidR="00FD4D64">
        <w:rPr>
          <w:color w:val="222222"/>
          <w:sz w:val="28"/>
          <w:szCs w:val="28"/>
        </w:rPr>
        <w:t>дегидратация</w:t>
      </w:r>
      <w:r w:rsidR="004953CF" w:rsidRPr="004953CF">
        <w:rPr>
          <w:color w:val="222222"/>
          <w:sz w:val="28"/>
          <w:szCs w:val="28"/>
        </w:rPr>
        <w:t>, химическая деградация или сублимация.</w:t>
      </w:r>
      <w:r w:rsidR="00ED54DD">
        <w:rPr>
          <w:color w:val="222222"/>
          <w:sz w:val="28"/>
          <w:szCs w:val="28"/>
        </w:rPr>
        <w:t xml:space="preserve"> </w:t>
      </w:r>
      <w:r w:rsidR="004953CF" w:rsidRPr="00ED54DD">
        <w:rPr>
          <w:color w:val="222222"/>
          <w:sz w:val="28"/>
          <w:szCs w:val="28"/>
        </w:rPr>
        <w:t xml:space="preserve">Использование более высоких температур для </w:t>
      </w:r>
      <w:r w:rsidR="00ED54DD" w:rsidRPr="00ED54DD">
        <w:rPr>
          <w:color w:val="222222"/>
          <w:sz w:val="28"/>
          <w:szCs w:val="28"/>
        </w:rPr>
        <w:lastRenderedPageBreak/>
        <w:t>вызова</w:t>
      </w:r>
      <w:r w:rsidR="004953CF" w:rsidRPr="00ED54DD">
        <w:rPr>
          <w:color w:val="222222"/>
          <w:sz w:val="28"/>
          <w:szCs w:val="28"/>
        </w:rPr>
        <w:t xml:space="preserve"> десорбции, как в термогравиметрическом </w:t>
      </w:r>
      <w:r w:rsidR="00DD493E" w:rsidRPr="00ED54DD">
        <w:rPr>
          <w:color w:val="222222"/>
          <w:sz w:val="28"/>
          <w:szCs w:val="28"/>
        </w:rPr>
        <w:t>приборе</w:t>
      </w:r>
      <w:r w:rsidR="004953CF" w:rsidRPr="00ED54DD">
        <w:rPr>
          <w:color w:val="222222"/>
          <w:sz w:val="28"/>
          <w:szCs w:val="28"/>
        </w:rPr>
        <w:t xml:space="preserve">, также должно </w:t>
      </w:r>
      <w:r w:rsidR="00ED54DD" w:rsidRPr="00ED54DD">
        <w:rPr>
          <w:color w:val="222222"/>
          <w:sz w:val="28"/>
          <w:szCs w:val="28"/>
        </w:rPr>
        <w:t>проводиться с осторожностью из-за этих возможных проблем</w:t>
      </w:r>
      <w:r w:rsidR="005042D2" w:rsidRPr="00ED54DD">
        <w:rPr>
          <w:color w:val="222222"/>
          <w:sz w:val="28"/>
          <w:szCs w:val="28"/>
        </w:rPr>
        <w:t>.</w:t>
      </w:r>
    </w:p>
    <w:p w:rsidR="004513B8" w:rsidRDefault="00BE20E7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071CF">
        <w:rPr>
          <w:b/>
          <w:i/>
          <w:color w:val="222222"/>
          <w:sz w:val="28"/>
          <w:szCs w:val="28"/>
        </w:rPr>
        <w:t>Обработка результатов</w:t>
      </w:r>
      <w:r w:rsidR="00FD4D64" w:rsidRPr="008071CF">
        <w:rPr>
          <w:b/>
          <w:color w:val="222222"/>
          <w:sz w:val="28"/>
          <w:szCs w:val="28"/>
        </w:rPr>
        <w:t>.</w:t>
      </w:r>
      <w:r w:rsidR="00FD4D64" w:rsidRPr="00BE20E7">
        <w:rPr>
          <w:color w:val="222222"/>
          <w:sz w:val="28"/>
          <w:szCs w:val="28"/>
        </w:rPr>
        <w:t xml:space="preserve"> </w:t>
      </w:r>
      <w:r w:rsidR="004513B8" w:rsidRPr="00BE20E7">
        <w:rPr>
          <w:color w:val="222222"/>
          <w:sz w:val="28"/>
          <w:szCs w:val="28"/>
        </w:rPr>
        <w:t>Данные о сорбции обычно представл</w:t>
      </w:r>
      <w:r w:rsidR="00233782" w:rsidRPr="00BE20E7">
        <w:rPr>
          <w:color w:val="222222"/>
          <w:sz w:val="28"/>
          <w:szCs w:val="28"/>
        </w:rPr>
        <w:t>яют</w:t>
      </w:r>
      <w:r w:rsidR="004513B8" w:rsidRPr="00BE20E7">
        <w:rPr>
          <w:color w:val="222222"/>
          <w:sz w:val="28"/>
          <w:szCs w:val="28"/>
        </w:rPr>
        <w:t xml:space="preserve"> в виде графика видимого изменения массы в процентах от массы сухого образца в зависимости от относительной влажности или времени.</w:t>
      </w:r>
      <w:r w:rsidR="00A2098D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Изотермы сорбции представл</w:t>
      </w:r>
      <w:r w:rsidR="00A2098D">
        <w:rPr>
          <w:color w:val="222222"/>
          <w:sz w:val="28"/>
          <w:szCs w:val="28"/>
        </w:rPr>
        <w:t>яют</w:t>
      </w:r>
      <w:r w:rsidR="004513B8" w:rsidRPr="00B979EC">
        <w:rPr>
          <w:color w:val="222222"/>
          <w:sz w:val="28"/>
          <w:szCs w:val="28"/>
        </w:rPr>
        <w:t xml:space="preserve"> как в виде таблицы, так и в виде графика.</w:t>
      </w:r>
      <w:r w:rsidR="00291AB2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 xml:space="preserve">Метод измерения должен </w:t>
      </w:r>
      <w:r w:rsidR="00A2098D">
        <w:rPr>
          <w:color w:val="222222"/>
          <w:sz w:val="28"/>
          <w:szCs w:val="28"/>
        </w:rPr>
        <w:t>быть про</w:t>
      </w:r>
      <w:r w:rsidR="004513B8" w:rsidRPr="00B979EC">
        <w:rPr>
          <w:color w:val="222222"/>
          <w:sz w:val="28"/>
          <w:szCs w:val="28"/>
        </w:rPr>
        <w:t>слежива</w:t>
      </w:r>
      <w:r w:rsidR="00A2098D">
        <w:rPr>
          <w:color w:val="222222"/>
          <w:sz w:val="28"/>
          <w:szCs w:val="28"/>
        </w:rPr>
        <w:t xml:space="preserve">емым вместе </w:t>
      </w:r>
      <w:r w:rsidR="004513B8" w:rsidRPr="00B979EC">
        <w:rPr>
          <w:color w:val="222222"/>
          <w:sz w:val="28"/>
          <w:szCs w:val="28"/>
        </w:rPr>
        <w:t>с данными.</w:t>
      </w:r>
    </w:p>
    <w:p w:rsidR="00344F56" w:rsidRDefault="004513B8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91AB2">
        <w:rPr>
          <w:color w:val="222222"/>
          <w:sz w:val="28"/>
          <w:szCs w:val="28"/>
        </w:rPr>
        <w:t>Гистерезис адсорбции-десорбции мож</w:t>
      </w:r>
      <w:r w:rsidR="00291AB2" w:rsidRPr="00291AB2">
        <w:rPr>
          <w:color w:val="222222"/>
          <w:sz w:val="28"/>
          <w:szCs w:val="28"/>
        </w:rPr>
        <w:t>но</w:t>
      </w:r>
      <w:r w:rsidRPr="00291AB2">
        <w:rPr>
          <w:color w:val="222222"/>
          <w:sz w:val="28"/>
          <w:szCs w:val="28"/>
        </w:rPr>
        <w:t xml:space="preserve"> </w:t>
      </w:r>
      <w:r w:rsidR="00291AB2" w:rsidRPr="00291AB2">
        <w:rPr>
          <w:color w:val="222222"/>
          <w:sz w:val="28"/>
          <w:szCs w:val="28"/>
        </w:rPr>
        <w:t>интерпретировать</w:t>
      </w:r>
      <w:r w:rsidRPr="00291AB2">
        <w:rPr>
          <w:color w:val="222222"/>
          <w:sz w:val="28"/>
          <w:szCs w:val="28"/>
        </w:rPr>
        <w:t>, например, с точки зрения пористости образца, его состояния агломерации (капиллярной конденсации), образования гидратов, полиморфного и</w:t>
      </w:r>
      <w:r w:rsidR="007A72EA" w:rsidRPr="00291AB2">
        <w:rPr>
          <w:color w:val="222222"/>
          <w:sz w:val="28"/>
          <w:szCs w:val="28"/>
        </w:rPr>
        <w:t>зменения или разжижения образца.</w:t>
      </w:r>
      <w:r w:rsidR="009F1E53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Некоторые типы систем, особенно с микропористыми и аморфными тв</w:t>
      </w:r>
      <w:r w:rsidR="009F1E53">
        <w:rPr>
          <w:color w:val="222222"/>
          <w:sz w:val="28"/>
          <w:szCs w:val="28"/>
        </w:rPr>
        <w:t>ё</w:t>
      </w:r>
      <w:r w:rsidRPr="00B979EC">
        <w:rPr>
          <w:color w:val="222222"/>
          <w:sz w:val="28"/>
          <w:szCs w:val="28"/>
        </w:rPr>
        <w:t>рдыми веществами, способны сорбировать бо</w:t>
      </w:r>
      <w:r w:rsidR="007C6B7C">
        <w:rPr>
          <w:color w:val="222222"/>
          <w:sz w:val="28"/>
          <w:szCs w:val="28"/>
        </w:rPr>
        <w:t>льш</w:t>
      </w:r>
      <w:r w:rsidR="009F1E53">
        <w:rPr>
          <w:color w:val="222222"/>
          <w:sz w:val="28"/>
          <w:szCs w:val="28"/>
        </w:rPr>
        <w:t>ое</w:t>
      </w:r>
      <w:r w:rsidR="007C6B7C">
        <w:rPr>
          <w:color w:val="222222"/>
          <w:sz w:val="28"/>
          <w:szCs w:val="28"/>
        </w:rPr>
        <w:t xml:space="preserve"> количеств</w:t>
      </w:r>
      <w:r w:rsidR="009F1E53">
        <w:rPr>
          <w:color w:val="222222"/>
          <w:sz w:val="28"/>
          <w:szCs w:val="28"/>
        </w:rPr>
        <w:t>о</w:t>
      </w:r>
      <w:r w:rsidR="007C6B7C">
        <w:rPr>
          <w:color w:val="222222"/>
          <w:sz w:val="28"/>
          <w:szCs w:val="28"/>
        </w:rPr>
        <w:t xml:space="preserve"> водяного пара.</w:t>
      </w:r>
      <w:r w:rsidR="00D654F3">
        <w:rPr>
          <w:color w:val="222222"/>
          <w:sz w:val="28"/>
          <w:szCs w:val="28"/>
        </w:rPr>
        <w:t xml:space="preserve"> </w:t>
      </w:r>
      <w:r w:rsidR="005042D2" w:rsidRPr="00D654F3">
        <w:rPr>
          <w:color w:val="222222"/>
          <w:sz w:val="28"/>
          <w:szCs w:val="28"/>
        </w:rPr>
        <w:t>В этом случае</w:t>
      </w:r>
      <w:r w:rsidRPr="00D654F3">
        <w:rPr>
          <w:color w:val="222222"/>
          <w:sz w:val="28"/>
          <w:szCs w:val="28"/>
        </w:rPr>
        <w:t xml:space="preserve"> количество воды, связанной с тв</w:t>
      </w:r>
      <w:r w:rsidR="00D654F3" w:rsidRPr="00D654F3">
        <w:rPr>
          <w:color w:val="222222"/>
          <w:sz w:val="28"/>
          <w:szCs w:val="28"/>
        </w:rPr>
        <w:t>ё</w:t>
      </w:r>
      <w:r w:rsidRPr="00D654F3">
        <w:rPr>
          <w:color w:val="222222"/>
          <w:sz w:val="28"/>
          <w:szCs w:val="28"/>
        </w:rPr>
        <w:t>рдым веществом при уменьшении относительной влажности, больше</w:t>
      </w:r>
      <w:r w:rsidR="007C6B7C" w:rsidRPr="00D654F3">
        <w:rPr>
          <w:color w:val="222222"/>
          <w:sz w:val="28"/>
          <w:szCs w:val="28"/>
        </w:rPr>
        <w:t xml:space="preserve"> того количества</w:t>
      </w:r>
      <w:r w:rsidRPr="00D654F3">
        <w:rPr>
          <w:color w:val="222222"/>
          <w:sz w:val="28"/>
          <w:szCs w:val="28"/>
        </w:rPr>
        <w:t>, которое первоначально сорбировалось при увеличении относительной влажности.</w:t>
      </w:r>
      <w:r w:rsidR="008D03F0">
        <w:rPr>
          <w:color w:val="222222"/>
          <w:sz w:val="28"/>
          <w:szCs w:val="28"/>
        </w:rPr>
        <w:t xml:space="preserve"> </w:t>
      </w:r>
      <w:r w:rsidRPr="00B979EC">
        <w:rPr>
          <w:color w:val="222222"/>
          <w:sz w:val="28"/>
          <w:szCs w:val="28"/>
        </w:rPr>
        <w:t>Для микропористых тв</w:t>
      </w:r>
      <w:r w:rsidR="008D03F0">
        <w:rPr>
          <w:color w:val="222222"/>
          <w:sz w:val="28"/>
          <w:szCs w:val="28"/>
        </w:rPr>
        <w:t>ё</w:t>
      </w:r>
      <w:r w:rsidRPr="00B979EC">
        <w:rPr>
          <w:color w:val="222222"/>
          <w:sz w:val="28"/>
          <w:szCs w:val="28"/>
        </w:rPr>
        <w:t xml:space="preserve">рдых </w:t>
      </w:r>
      <w:r w:rsidR="007C6B7C">
        <w:rPr>
          <w:color w:val="222222"/>
          <w:sz w:val="28"/>
          <w:szCs w:val="28"/>
        </w:rPr>
        <w:t>веществ</w:t>
      </w:r>
      <w:r w:rsidRPr="00B979EC">
        <w:rPr>
          <w:color w:val="222222"/>
          <w:sz w:val="28"/>
          <w:szCs w:val="28"/>
        </w:rPr>
        <w:t xml:space="preserve"> </w:t>
      </w:r>
      <w:r w:rsidR="007C6B7C">
        <w:rPr>
          <w:color w:val="222222"/>
          <w:sz w:val="28"/>
          <w:szCs w:val="28"/>
        </w:rPr>
        <w:t xml:space="preserve">гистерезис </w:t>
      </w:r>
      <w:r w:rsidRPr="00B979EC">
        <w:rPr>
          <w:color w:val="222222"/>
          <w:sz w:val="28"/>
          <w:szCs w:val="28"/>
        </w:rPr>
        <w:t>адсорбци</w:t>
      </w:r>
      <w:r w:rsidR="007C6B7C">
        <w:rPr>
          <w:color w:val="222222"/>
          <w:sz w:val="28"/>
          <w:szCs w:val="28"/>
        </w:rPr>
        <w:t>и</w:t>
      </w:r>
      <w:r w:rsidRPr="00B979EC">
        <w:rPr>
          <w:color w:val="222222"/>
          <w:sz w:val="28"/>
          <w:szCs w:val="28"/>
        </w:rPr>
        <w:t>-десорбци</w:t>
      </w:r>
      <w:r w:rsidR="007C6B7C">
        <w:rPr>
          <w:color w:val="222222"/>
          <w:sz w:val="28"/>
          <w:szCs w:val="28"/>
        </w:rPr>
        <w:t xml:space="preserve">и пара </w:t>
      </w:r>
      <w:r w:rsidR="008D03F0">
        <w:rPr>
          <w:color w:val="222222"/>
          <w:sz w:val="28"/>
          <w:szCs w:val="28"/>
        </w:rPr>
        <w:t>является</w:t>
      </w:r>
      <w:r w:rsidR="007C6B7C">
        <w:rPr>
          <w:color w:val="222222"/>
          <w:sz w:val="28"/>
          <w:szCs w:val="28"/>
        </w:rPr>
        <w:t xml:space="preserve"> равновесн</w:t>
      </w:r>
      <w:r w:rsidR="008D03F0">
        <w:rPr>
          <w:color w:val="222222"/>
          <w:sz w:val="28"/>
          <w:szCs w:val="28"/>
        </w:rPr>
        <w:t>ым</w:t>
      </w:r>
      <w:r w:rsidR="007C6B7C">
        <w:rPr>
          <w:color w:val="222222"/>
          <w:sz w:val="28"/>
          <w:szCs w:val="28"/>
        </w:rPr>
        <w:t xml:space="preserve"> явление</w:t>
      </w:r>
      <w:r w:rsidR="008D03F0">
        <w:rPr>
          <w:color w:val="222222"/>
          <w:sz w:val="28"/>
          <w:szCs w:val="28"/>
        </w:rPr>
        <w:t>м</w:t>
      </w:r>
      <w:r w:rsidRPr="00B979EC">
        <w:rPr>
          <w:color w:val="222222"/>
          <w:sz w:val="28"/>
          <w:szCs w:val="28"/>
        </w:rPr>
        <w:t>, связанн</w:t>
      </w:r>
      <w:r w:rsidR="008D03F0">
        <w:rPr>
          <w:color w:val="222222"/>
          <w:sz w:val="28"/>
          <w:szCs w:val="28"/>
        </w:rPr>
        <w:t>ым</w:t>
      </w:r>
      <w:r w:rsidRPr="00B979EC">
        <w:rPr>
          <w:color w:val="222222"/>
          <w:sz w:val="28"/>
          <w:szCs w:val="28"/>
        </w:rPr>
        <w:t xml:space="preserve"> с про</w:t>
      </w:r>
      <w:r w:rsidR="007C6B7C">
        <w:rPr>
          <w:color w:val="222222"/>
          <w:sz w:val="28"/>
          <w:szCs w:val="28"/>
        </w:rPr>
        <w:t>цессом капиллярной конденсации. Э</w:t>
      </w:r>
      <w:r w:rsidRPr="00B979EC">
        <w:rPr>
          <w:color w:val="222222"/>
          <w:sz w:val="28"/>
          <w:szCs w:val="28"/>
        </w:rPr>
        <w:t>то происходит из-за высокой степени нер</w:t>
      </w:r>
      <w:r w:rsidR="00A26936">
        <w:rPr>
          <w:color w:val="222222"/>
          <w:sz w:val="28"/>
          <w:szCs w:val="28"/>
        </w:rPr>
        <w:t>авномерности</w:t>
      </w:r>
      <w:r w:rsidRPr="00B979EC">
        <w:rPr>
          <w:color w:val="222222"/>
          <w:sz w:val="28"/>
          <w:szCs w:val="28"/>
        </w:rPr>
        <w:t xml:space="preserve"> кривизны микропор и того факта, что они «заполняются» (адсорбция) и «</w:t>
      </w:r>
      <w:r w:rsidR="00A26936">
        <w:rPr>
          <w:color w:val="222222"/>
          <w:sz w:val="28"/>
          <w:szCs w:val="28"/>
        </w:rPr>
        <w:t>опустошаются</w:t>
      </w:r>
      <w:r w:rsidRPr="00B979EC">
        <w:rPr>
          <w:color w:val="222222"/>
          <w:sz w:val="28"/>
          <w:szCs w:val="28"/>
        </w:rPr>
        <w:t>» (десорбция) при различных равновес</w:t>
      </w:r>
      <w:r w:rsidR="007C6B7C">
        <w:rPr>
          <w:color w:val="222222"/>
          <w:sz w:val="28"/>
          <w:szCs w:val="28"/>
        </w:rPr>
        <w:t xml:space="preserve">ных условиях. </w:t>
      </w:r>
      <w:r w:rsidR="004E6699" w:rsidRPr="00CA0F1B">
        <w:rPr>
          <w:color w:val="222222"/>
          <w:sz w:val="28"/>
          <w:szCs w:val="28"/>
        </w:rPr>
        <w:t>В случае</w:t>
      </w:r>
      <w:r w:rsidRPr="00CA0F1B">
        <w:rPr>
          <w:color w:val="222222"/>
          <w:sz w:val="28"/>
          <w:szCs w:val="28"/>
        </w:rPr>
        <w:t xml:space="preserve"> непористых тв</w:t>
      </w:r>
      <w:r w:rsidR="00C57D71" w:rsidRPr="00CA0F1B">
        <w:rPr>
          <w:color w:val="222222"/>
          <w:sz w:val="28"/>
          <w:szCs w:val="28"/>
        </w:rPr>
        <w:t>ё</w:t>
      </w:r>
      <w:r w:rsidRPr="00CA0F1B">
        <w:rPr>
          <w:color w:val="222222"/>
          <w:sz w:val="28"/>
          <w:szCs w:val="28"/>
        </w:rPr>
        <w:t xml:space="preserve">рдых </w:t>
      </w:r>
      <w:r w:rsidR="007C6B7C" w:rsidRPr="00CA0F1B">
        <w:rPr>
          <w:color w:val="222222"/>
          <w:sz w:val="28"/>
          <w:szCs w:val="28"/>
        </w:rPr>
        <w:t>веществ</w:t>
      </w:r>
      <w:r w:rsidRPr="00CA0F1B">
        <w:rPr>
          <w:color w:val="222222"/>
          <w:sz w:val="28"/>
          <w:szCs w:val="28"/>
        </w:rPr>
        <w:t>, способных поглощать воду, гистерезис возникает из-за изменения степени взаимодействия пар</w:t>
      </w:r>
      <w:r w:rsidR="007C6B7C" w:rsidRPr="00CA0F1B">
        <w:rPr>
          <w:color w:val="222222"/>
          <w:sz w:val="28"/>
          <w:szCs w:val="28"/>
        </w:rPr>
        <w:t xml:space="preserve">а с </w:t>
      </w:r>
      <w:r w:rsidRPr="00CA0F1B">
        <w:rPr>
          <w:color w:val="222222"/>
          <w:sz w:val="28"/>
          <w:szCs w:val="28"/>
        </w:rPr>
        <w:t>тв</w:t>
      </w:r>
      <w:r w:rsidR="00C57D71" w:rsidRPr="00CA0F1B">
        <w:rPr>
          <w:color w:val="222222"/>
          <w:sz w:val="28"/>
          <w:szCs w:val="28"/>
        </w:rPr>
        <w:t>ё</w:t>
      </w:r>
      <w:r w:rsidRPr="00CA0F1B">
        <w:rPr>
          <w:color w:val="222222"/>
          <w:sz w:val="28"/>
          <w:szCs w:val="28"/>
        </w:rPr>
        <w:t>рд</w:t>
      </w:r>
      <w:r w:rsidR="007C6B7C" w:rsidRPr="00CA0F1B">
        <w:rPr>
          <w:color w:val="222222"/>
          <w:sz w:val="28"/>
          <w:szCs w:val="28"/>
        </w:rPr>
        <w:t>ым веществом</w:t>
      </w:r>
      <w:r w:rsidRPr="00CA0F1B">
        <w:rPr>
          <w:color w:val="222222"/>
          <w:sz w:val="28"/>
          <w:szCs w:val="28"/>
        </w:rPr>
        <w:t xml:space="preserve"> </w:t>
      </w:r>
      <w:r w:rsidR="004E6699" w:rsidRPr="00CA0F1B">
        <w:rPr>
          <w:color w:val="222222"/>
          <w:sz w:val="28"/>
          <w:szCs w:val="28"/>
        </w:rPr>
        <w:t>вследствие</w:t>
      </w:r>
      <w:r w:rsidRPr="00CA0F1B">
        <w:rPr>
          <w:color w:val="222222"/>
          <w:sz w:val="28"/>
          <w:szCs w:val="28"/>
        </w:rPr>
        <w:t xml:space="preserve"> изменения равновесного состояния тв</w:t>
      </w:r>
      <w:r w:rsidR="00C57D71" w:rsidRPr="00CA0F1B">
        <w:rPr>
          <w:color w:val="222222"/>
          <w:sz w:val="28"/>
          <w:szCs w:val="28"/>
        </w:rPr>
        <w:t>ё</w:t>
      </w:r>
      <w:r w:rsidRPr="00CA0F1B">
        <w:rPr>
          <w:color w:val="222222"/>
          <w:sz w:val="28"/>
          <w:szCs w:val="28"/>
        </w:rPr>
        <w:t xml:space="preserve">рдого </w:t>
      </w:r>
      <w:r w:rsidR="0021450D" w:rsidRPr="00CA0F1B">
        <w:rPr>
          <w:color w:val="222222"/>
          <w:sz w:val="28"/>
          <w:szCs w:val="28"/>
        </w:rPr>
        <w:t>вещества</w:t>
      </w:r>
      <w:r w:rsidRPr="00CA0F1B">
        <w:rPr>
          <w:color w:val="222222"/>
          <w:sz w:val="28"/>
          <w:szCs w:val="28"/>
        </w:rPr>
        <w:t>, например</w:t>
      </w:r>
      <w:r w:rsidR="004E6699" w:rsidRPr="00CA0F1B">
        <w:rPr>
          <w:color w:val="222222"/>
          <w:sz w:val="28"/>
          <w:szCs w:val="28"/>
        </w:rPr>
        <w:t>,</w:t>
      </w:r>
      <w:r w:rsidRPr="00CA0F1B">
        <w:rPr>
          <w:color w:val="222222"/>
          <w:sz w:val="28"/>
          <w:szCs w:val="28"/>
        </w:rPr>
        <w:t xml:space="preserve"> </w:t>
      </w:r>
      <w:r w:rsidR="004E6699" w:rsidRPr="00CA0F1B">
        <w:rPr>
          <w:color w:val="222222"/>
          <w:sz w:val="28"/>
          <w:szCs w:val="28"/>
        </w:rPr>
        <w:t>конформации</w:t>
      </w:r>
      <w:r w:rsidRPr="00CA0F1B">
        <w:rPr>
          <w:color w:val="222222"/>
          <w:sz w:val="28"/>
          <w:szCs w:val="28"/>
        </w:rPr>
        <w:t xml:space="preserve"> полимерных цепей, или из-за </w:t>
      </w:r>
      <w:r w:rsidR="0021450D" w:rsidRPr="00CA0F1B">
        <w:rPr>
          <w:color w:val="222222"/>
          <w:sz w:val="28"/>
          <w:szCs w:val="28"/>
        </w:rPr>
        <w:t xml:space="preserve">того, что </w:t>
      </w:r>
      <w:r w:rsidRPr="00CA0F1B">
        <w:rPr>
          <w:color w:val="222222"/>
          <w:sz w:val="28"/>
          <w:szCs w:val="28"/>
        </w:rPr>
        <w:t>временн</w:t>
      </w:r>
      <w:r w:rsidR="0021450D" w:rsidRPr="00CA0F1B">
        <w:rPr>
          <w:color w:val="222222"/>
          <w:sz w:val="28"/>
          <w:szCs w:val="28"/>
        </w:rPr>
        <w:t xml:space="preserve">ая </w:t>
      </w:r>
      <w:r w:rsidRPr="00CA0F1B">
        <w:rPr>
          <w:color w:val="222222"/>
          <w:sz w:val="28"/>
          <w:szCs w:val="28"/>
        </w:rPr>
        <w:t>шкал</w:t>
      </w:r>
      <w:r w:rsidR="0021450D" w:rsidRPr="00CA0F1B">
        <w:rPr>
          <w:color w:val="222222"/>
          <w:sz w:val="28"/>
          <w:szCs w:val="28"/>
        </w:rPr>
        <w:t>а</w:t>
      </w:r>
      <w:r w:rsidRPr="00CA0F1B">
        <w:rPr>
          <w:color w:val="222222"/>
          <w:sz w:val="28"/>
          <w:szCs w:val="28"/>
        </w:rPr>
        <w:t xml:space="preserve"> структурного равновесия</w:t>
      </w:r>
      <w:r w:rsidR="0021450D" w:rsidRPr="00CA0F1B">
        <w:rPr>
          <w:color w:val="222222"/>
          <w:sz w:val="28"/>
          <w:szCs w:val="28"/>
        </w:rPr>
        <w:t xml:space="preserve"> </w:t>
      </w:r>
      <w:r w:rsidR="00CA0F1B">
        <w:rPr>
          <w:color w:val="222222"/>
          <w:sz w:val="28"/>
          <w:szCs w:val="28"/>
        </w:rPr>
        <w:t>длиннее</w:t>
      </w:r>
      <w:r w:rsidR="0021450D" w:rsidRPr="00CA0F1B">
        <w:rPr>
          <w:color w:val="222222"/>
          <w:sz w:val="28"/>
          <w:szCs w:val="28"/>
        </w:rPr>
        <w:t xml:space="preserve"> временной шкалы десорбции воды.</w:t>
      </w:r>
      <w:r w:rsidR="00AE464D">
        <w:rPr>
          <w:color w:val="222222"/>
          <w:sz w:val="28"/>
          <w:szCs w:val="28"/>
        </w:rPr>
        <w:t xml:space="preserve"> </w:t>
      </w:r>
      <w:r w:rsidR="00AE464D" w:rsidRPr="00AE464D">
        <w:rPr>
          <w:color w:val="222222"/>
          <w:sz w:val="28"/>
          <w:szCs w:val="28"/>
        </w:rPr>
        <w:t>Поэтому при измерении изотерм сорбции-десорбции важно установить, что достигнуто состояние, близкое к равновесному.</w:t>
      </w:r>
      <w:r w:rsidR="00344F56">
        <w:rPr>
          <w:color w:val="222222"/>
          <w:sz w:val="28"/>
          <w:szCs w:val="28"/>
        </w:rPr>
        <w:t xml:space="preserve"> Особенно</w:t>
      </w:r>
      <w:r w:rsidR="00344F56" w:rsidRPr="00344F56">
        <w:rPr>
          <w:color w:val="222222"/>
          <w:sz w:val="28"/>
          <w:szCs w:val="28"/>
        </w:rPr>
        <w:t xml:space="preserve"> для гидрофильных полимеров при высокой относительной влажности установить значения сорбции или десорбции воды, не зависящие от времени, довольно сложно, поскольку обычно приходится иметь дело с полимером, </w:t>
      </w:r>
      <w:r w:rsidR="00344F56" w:rsidRPr="00344F56">
        <w:rPr>
          <w:color w:val="222222"/>
          <w:sz w:val="28"/>
          <w:szCs w:val="28"/>
        </w:rPr>
        <w:lastRenderedPageBreak/>
        <w:t xml:space="preserve">пластифицированным до </w:t>
      </w:r>
      <w:r w:rsidR="00344F56">
        <w:rPr>
          <w:color w:val="222222"/>
          <w:sz w:val="28"/>
          <w:szCs w:val="28"/>
        </w:rPr>
        <w:t>«</w:t>
      </w:r>
      <w:r w:rsidR="00344F56" w:rsidRPr="00344F56">
        <w:rPr>
          <w:color w:val="222222"/>
          <w:sz w:val="28"/>
          <w:szCs w:val="28"/>
        </w:rPr>
        <w:t>жидкого</w:t>
      </w:r>
      <w:r w:rsidR="00344F56">
        <w:rPr>
          <w:color w:val="222222"/>
          <w:sz w:val="28"/>
          <w:szCs w:val="28"/>
        </w:rPr>
        <w:t>»</w:t>
      </w:r>
      <w:r w:rsidR="00344F56" w:rsidRPr="00344F56">
        <w:rPr>
          <w:color w:val="222222"/>
          <w:sz w:val="28"/>
          <w:szCs w:val="28"/>
        </w:rPr>
        <w:t xml:space="preserve"> состояния, когда тв</w:t>
      </w:r>
      <w:r w:rsidR="00344F56">
        <w:rPr>
          <w:color w:val="222222"/>
          <w:sz w:val="28"/>
          <w:szCs w:val="28"/>
        </w:rPr>
        <w:t>ё</w:t>
      </w:r>
      <w:r w:rsidR="00344F56" w:rsidRPr="00344F56">
        <w:rPr>
          <w:color w:val="222222"/>
          <w:sz w:val="28"/>
          <w:szCs w:val="28"/>
        </w:rPr>
        <w:t xml:space="preserve">рдое </w:t>
      </w:r>
      <w:r w:rsidR="00344F56">
        <w:rPr>
          <w:color w:val="222222"/>
          <w:sz w:val="28"/>
          <w:szCs w:val="28"/>
        </w:rPr>
        <w:t>вещество</w:t>
      </w:r>
      <w:r w:rsidR="00344F56" w:rsidRPr="00344F56">
        <w:rPr>
          <w:color w:val="222222"/>
          <w:sz w:val="28"/>
          <w:szCs w:val="28"/>
        </w:rPr>
        <w:t xml:space="preserve"> претерпевает значительные изменения.</w:t>
      </w:r>
    </w:p>
    <w:p w:rsidR="00066806" w:rsidRDefault="001E3ACE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1E3ACE">
        <w:rPr>
          <w:color w:val="222222"/>
          <w:sz w:val="28"/>
          <w:szCs w:val="28"/>
        </w:rPr>
        <w:t>В случае обра</w:t>
      </w:r>
      <w:r w:rsidR="0021450D">
        <w:rPr>
          <w:color w:val="222222"/>
          <w:sz w:val="28"/>
          <w:szCs w:val="28"/>
        </w:rPr>
        <w:t xml:space="preserve">зования кристаллогидрата график </w:t>
      </w:r>
      <w:r w:rsidR="00CA4E37">
        <w:rPr>
          <w:color w:val="222222"/>
          <w:sz w:val="28"/>
          <w:szCs w:val="28"/>
        </w:rPr>
        <w:t xml:space="preserve">зависимости </w:t>
      </w:r>
      <w:r w:rsidRPr="001E3ACE">
        <w:rPr>
          <w:color w:val="222222"/>
          <w:sz w:val="28"/>
          <w:szCs w:val="28"/>
        </w:rPr>
        <w:t>поглощения воды от давления или относительной влажности демонстрир</w:t>
      </w:r>
      <w:r w:rsidR="00CA4E37">
        <w:rPr>
          <w:color w:val="222222"/>
          <w:sz w:val="28"/>
          <w:szCs w:val="28"/>
        </w:rPr>
        <w:t>ует</w:t>
      </w:r>
      <w:r w:rsidRPr="001E3ACE">
        <w:rPr>
          <w:color w:val="222222"/>
          <w:sz w:val="28"/>
          <w:szCs w:val="28"/>
        </w:rPr>
        <w:t xml:space="preserve"> резкое увеличение поглощения при определ</w:t>
      </w:r>
      <w:r w:rsidR="00CA4E37">
        <w:rPr>
          <w:color w:val="222222"/>
          <w:sz w:val="28"/>
          <w:szCs w:val="28"/>
        </w:rPr>
        <w:t>ё</w:t>
      </w:r>
      <w:r w:rsidRPr="001E3ACE">
        <w:rPr>
          <w:color w:val="222222"/>
          <w:sz w:val="28"/>
          <w:szCs w:val="28"/>
        </w:rPr>
        <w:t>нном давлении, а количество поглощ</w:t>
      </w:r>
      <w:r w:rsidR="00CA4E37">
        <w:rPr>
          <w:color w:val="222222"/>
          <w:sz w:val="28"/>
          <w:szCs w:val="28"/>
        </w:rPr>
        <w:t>ё</w:t>
      </w:r>
      <w:r w:rsidRPr="001E3ACE">
        <w:rPr>
          <w:color w:val="222222"/>
          <w:sz w:val="28"/>
          <w:szCs w:val="28"/>
        </w:rPr>
        <w:t xml:space="preserve">нной воды обычно </w:t>
      </w:r>
      <w:r w:rsidR="00CA4E37">
        <w:rPr>
          <w:color w:val="222222"/>
          <w:sz w:val="28"/>
          <w:szCs w:val="28"/>
        </w:rPr>
        <w:t>соответствует</w:t>
      </w:r>
      <w:r w:rsidRPr="001E3ACE">
        <w:rPr>
          <w:color w:val="222222"/>
          <w:sz w:val="28"/>
          <w:szCs w:val="28"/>
        </w:rPr>
        <w:t xml:space="preserve"> </w:t>
      </w:r>
      <w:r w:rsidR="00CA4E37">
        <w:rPr>
          <w:color w:val="222222"/>
          <w:sz w:val="28"/>
          <w:szCs w:val="28"/>
        </w:rPr>
        <w:t xml:space="preserve">определённому </w:t>
      </w:r>
      <w:r w:rsidR="00C3456C">
        <w:rPr>
          <w:color w:val="222222"/>
          <w:sz w:val="28"/>
          <w:szCs w:val="28"/>
        </w:rPr>
        <w:t>стехиометрическо</w:t>
      </w:r>
      <w:r w:rsidR="00CA4E37">
        <w:rPr>
          <w:color w:val="222222"/>
          <w:sz w:val="28"/>
          <w:szCs w:val="28"/>
        </w:rPr>
        <w:t>му</w:t>
      </w:r>
      <w:r w:rsidR="00C3456C">
        <w:rPr>
          <w:color w:val="222222"/>
          <w:sz w:val="28"/>
          <w:szCs w:val="28"/>
        </w:rPr>
        <w:t xml:space="preserve"> </w:t>
      </w:r>
      <w:r w:rsidR="00CA4E37">
        <w:rPr>
          <w:color w:val="222222"/>
          <w:sz w:val="28"/>
          <w:szCs w:val="28"/>
        </w:rPr>
        <w:t>со</w:t>
      </w:r>
      <w:r w:rsidR="00C3456C">
        <w:rPr>
          <w:color w:val="222222"/>
          <w:sz w:val="28"/>
          <w:szCs w:val="28"/>
        </w:rPr>
        <w:t>отношени</w:t>
      </w:r>
      <w:r w:rsidR="00CA4E37">
        <w:rPr>
          <w:color w:val="222222"/>
          <w:sz w:val="28"/>
          <w:szCs w:val="28"/>
        </w:rPr>
        <w:t>ю моль/моль</w:t>
      </w:r>
      <w:r w:rsidRPr="001E3ACE">
        <w:rPr>
          <w:color w:val="222222"/>
          <w:sz w:val="28"/>
          <w:szCs w:val="28"/>
        </w:rPr>
        <w:t xml:space="preserve">. </w:t>
      </w:r>
      <w:r w:rsidR="00E232AB" w:rsidRPr="00E232AB">
        <w:rPr>
          <w:color w:val="222222"/>
          <w:sz w:val="28"/>
          <w:szCs w:val="28"/>
        </w:rPr>
        <w:t>В некоторых случаях, однако, кристаллические гидраты не претерпевают фазовых изменений или безводная форма выглядит аморфной.</w:t>
      </w:r>
      <w:r w:rsidR="00D97D91">
        <w:rPr>
          <w:color w:val="222222"/>
          <w:sz w:val="28"/>
          <w:szCs w:val="28"/>
        </w:rPr>
        <w:t xml:space="preserve"> В результате</w:t>
      </w:r>
      <w:r w:rsidR="00D97D91" w:rsidRPr="001E3ACE">
        <w:rPr>
          <w:color w:val="222222"/>
          <w:sz w:val="28"/>
          <w:szCs w:val="28"/>
        </w:rPr>
        <w:t xml:space="preserve"> сорбция или десорбция воды мо</w:t>
      </w:r>
      <w:r w:rsidR="00D97D91">
        <w:rPr>
          <w:color w:val="222222"/>
          <w:sz w:val="28"/>
          <w:szCs w:val="28"/>
        </w:rPr>
        <w:t xml:space="preserve">гут выглядеть </w:t>
      </w:r>
      <w:r w:rsidR="00D97D91" w:rsidRPr="001E3ACE">
        <w:rPr>
          <w:color w:val="222222"/>
          <w:sz w:val="28"/>
          <w:szCs w:val="28"/>
        </w:rPr>
        <w:t>более похож</w:t>
      </w:r>
      <w:r w:rsidR="00D97D91">
        <w:rPr>
          <w:color w:val="222222"/>
          <w:sz w:val="28"/>
          <w:szCs w:val="28"/>
        </w:rPr>
        <w:t>ими</w:t>
      </w:r>
      <w:r w:rsidR="00D97D91" w:rsidRPr="001E3ACE">
        <w:rPr>
          <w:color w:val="222222"/>
          <w:sz w:val="28"/>
          <w:szCs w:val="28"/>
        </w:rPr>
        <w:t xml:space="preserve"> на т</w:t>
      </w:r>
      <w:r w:rsidR="00D97D91">
        <w:rPr>
          <w:color w:val="222222"/>
          <w:sz w:val="28"/>
          <w:szCs w:val="28"/>
        </w:rPr>
        <w:t>е</w:t>
      </w:r>
      <w:r w:rsidR="00D97D91" w:rsidRPr="001E3ACE">
        <w:rPr>
          <w:color w:val="222222"/>
          <w:sz w:val="28"/>
          <w:szCs w:val="28"/>
        </w:rPr>
        <w:t xml:space="preserve">, </w:t>
      </w:r>
      <w:r w:rsidR="00D97D91">
        <w:rPr>
          <w:color w:val="222222"/>
          <w:sz w:val="28"/>
          <w:szCs w:val="28"/>
        </w:rPr>
        <w:t>которые</w:t>
      </w:r>
      <w:r w:rsidR="00D97D91" w:rsidRPr="001E3ACE">
        <w:rPr>
          <w:color w:val="222222"/>
          <w:sz w:val="28"/>
          <w:szCs w:val="28"/>
        </w:rPr>
        <w:t xml:space="preserve"> наблюда</w:t>
      </w:r>
      <w:r w:rsidR="00D97D91">
        <w:rPr>
          <w:color w:val="222222"/>
          <w:sz w:val="28"/>
          <w:szCs w:val="28"/>
        </w:rPr>
        <w:t>ю</w:t>
      </w:r>
      <w:r w:rsidR="00D97D91" w:rsidRPr="001E3ACE">
        <w:rPr>
          <w:color w:val="222222"/>
          <w:sz w:val="28"/>
          <w:szCs w:val="28"/>
        </w:rPr>
        <w:t xml:space="preserve">тся при адсорбционных процессах. </w:t>
      </w:r>
      <w:r w:rsidR="009F0796">
        <w:rPr>
          <w:color w:val="222222"/>
          <w:sz w:val="28"/>
          <w:szCs w:val="28"/>
        </w:rPr>
        <w:t>Д</w:t>
      </w:r>
      <w:r w:rsidR="005042D2">
        <w:rPr>
          <w:color w:val="222222"/>
          <w:sz w:val="28"/>
          <w:szCs w:val="28"/>
        </w:rPr>
        <w:t>ля изучения таких систем</w:t>
      </w:r>
      <w:r w:rsidR="00066806">
        <w:rPr>
          <w:color w:val="222222"/>
          <w:sz w:val="28"/>
          <w:szCs w:val="28"/>
        </w:rPr>
        <w:t xml:space="preserve"> особенно полезны</w:t>
      </w:r>
      <w:r w:rsidR="009F0796">
        <w:rPr>
          <w:color w:val="222222"/>
          <w:sz w:val="28"/>
          <w:szCs w:val="28"/>
        </w:rPr>
        <w:t xml:space="preserve"> р</w:t>
      </w:r>
      <w:r w:rsidRPr="001E3ACE">
        <w:rPr>
          <w:color w:val="222222"/>
          <w:sz w:val="28"/>
          <w:szCs w:val="28"/>
        </w:rPr>
        <w:t>ентгено</w:t>
      </w:r>
      <w:r w:rsidR="00C3456C">
        <w:rPr>
          <w:color w:val="222222"/>
          <w:sz w:val="28"/>
          <w:szCs w:val="28"/>
        </w:rPr>
        <w:t xml:space="preserve">вский </w:t>
      </w:r>
      <w:r w:rsidRPr="001E3ACE">
        <w:rPr>
          <w:color w:val="222222"/>
          <w:sz w:val="28"/>
          <w:szCs w:val="28"/>
        </w:rPr>
        <w:t>кристаллографический анализ</w:t>
      </w:r>
      <w:r w:rsidR="00066806">
        <w:rPr>
          <w:color w:val="222222"/>
          <w:sz w:val="28"/>
          <w:szCs w:val="28"/>
        </w:rPr>
        <w:t xml:space="preserve"> и</w:t>
      </w:r>
      <w:r w:rsidR="009F0796">
        <w:rPr>
          <w:color w:val="222222"/>
          <w:sz w:val="28"/>
          <w:szCs w:val="28"/>
        </w:rPr>
        <w:t xml:space="preserve"> </w:t>
      </w:r>
      <w:r w:rsidRPr="001E3ACE">
        <w:rPr>
          <w:color w:val="222222"/>
          <w:sz w:val="28"/>
          <w:szCs w:val="28"/>
        </w:rPr>
        <w:t>термический анализ</w:t>
      </w:r>
      <w:r w:rsidR="005019EB">
        <w:rPr>
          <w:color w:val="222222"/>
          <w:sz w:val="28"/>
          <w:szCs w:val="28"/>
        </w:rPr>
        <w:t>.</w:t>
      </w:r>
    </w:p>
    <w:p w:rsidR="00EA14C7" w:rsidRDefault="00771725" w:rsidP="004513B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057ACF">
        <w:rPr>
          <w:color w:val="222222"/>
          <w:sz w:val="28"/>
          <w:szCs w:val="28"/>
        </w:rPr>
        <w:t xml:space="preserve">Для </w:t>
      </w:r>
      <w:r w:rsidR="004513B8" w:rsidRPr="00057ACF">
        <w:rPr>
          <w:color w:val="222222"/>
          <w:sz w:val="28"/>
          <w:szCs w:val="28"/>
        </w:rPr>
        <w:t>ситуаци</w:t>
      </w:r>
      <w:r w:rsidRPr="00057ACF">
        <w:rPr>
          <w:color w:val="222222"/>
          <w:sz w:val="28"/>
          <w:szCs w:val="28"/>
        </w:rPr>
        <w:t>й</w:t>
      </w:r>
      <w:r w:rsidR="004513B8" w:rsidRPr="00057ACF">
        <w:rPr>
          <w:color w:val="222222"/>
          <w:sz w:val="28"/>
          <w:szCs w:val="28"/>
        </w:rPr>
        <w:t xml:space="preserve">, когда </w:t>
      </w:r>
      <w:r w:rsidRPr="00057ACF">
        <w:rPr>
          <w:color w:val="222222"/>
          <w:sz w:val="28"/>
          <w:szCs w:val="28"/>
        </w:rPr>
        <w:t>преимущественно происходит адсорбция водяного пара</w:t>
      </w:r>
      <w:r w:rsidR="004513B8" w:rsidRPr="00057ACF">
        <w:rPr>
          <w:color w:val="222222"/>
          <w:sz w:val="28"/>
          <w:szCs w:val="28"/>
        </w:rPr>
        <w:t xml:space="preserve">, </w:t>
      </w:r>
      <w:r w:rsidR="00057ACF" w:rsidRPr="00057ACF">
        <w:rPr>
          <w:color w:val="222222"/>
          <w:sz w:val="28"/>
          <w:szCs w:val="28"/>
        </w:rPr>
        <w:t>целесообразно независимым методом измерить</w:t>
      </w:r>
      <w:r w:rsidR="004513B8" w:rsidRPr="00057ACF">
        <w:rPr>
          <w:color w:val="222222"/>
          <w:sz w:val="28"/>
          <w:szCs w:val="28"/>
        </w:rPr>
        <w:t xml:space="preserve"> удельн</w:t>
      </w:r>
      <w:r w:rsidR="00057ACF" w:rsidRPr="00057ACF">
        <w:rPr>
          <w:color w:val="222222"/>
          <w:sz w:val="28"/>
          <w:szCs w:val="28"/>
        </w:rPr>
        <w:t>ую</w:t>
      </w:r>
      <w:r w:rsidR="004513B8" w:rsidRPr="00057ACF">
        <w:rPr>
          <w:color w:val="222222"/>
          <w:sz w:val="28"/>
          <w:szCs w:val="28"/>
        </w:rPr>
        <w:t xml:space="preserve"> </w:t>
      </w:r>
      <w:r w:rsidRPr="00057ACF">
        <w:rPr>
          <w:color w:val="222222"/>
          <w:sz w:val="28"/>
          <w:szCs w:val="28"/>
        </w:rPr>
        <w:t>площад</w:t>
      </w:r>
      <w:r w:rsidR="00A720A0">
        <w:rPr>
          <w:color w:val="222222"/>
          <w:sz w:val="28"/>
          <w:szCs w:val="28"/>
        </w:rPr>
        <w:t>ь</w:t>
      </w:r>
      <w:r w:rsidRPr="00057ACF">
        <w:rPr>
          <w:color w:val="222222"/>
          <w:sz w:val="28"/>
          <w:szCs w:val="28"/>
        </w:rPr>
        <w:t xml:space="preserve"> </w:t>
      </w:r>
      <w:r w:rsidR="004513B8" w:rsidRPr="00057ACF">
        <w:rPr>
          <w:color w:val="222222"/>
          <w:sz w:val="28"/>
          <w:szCs w:val="28"/>
        </w:rPr>
        <w:t>поверхност</w:t>
      </w:r>
      <w:r w:rsidRPr="00057ACF">
        <w:rPr>
          <w:color w:val="222222"/>
          <w:sz w:val="28"/>
          <w:szCs w:val="28"/>
        </w:rPr>
        <w:t>и тв</w:t>
      </w:r>
      <w:r w:rsidR="00057ACF" w:rsidRPr="00057ACF">
        <w:rPr>
          <w:color w:val="222222"/>
          <w:sz w:val="28"/>
          <w:szCs w:val="28"/>
        </w:rPr>
        <w:t>ё</w:t>
      </w:r>
      <w:r w:rsidRPr="00057ACF">
        <w:rPr>
          <w:color w:val="222222"/>
          <w:sz w:val="28"/>
          <w:szCs w:val="28"/>
        </w:rPr>
        <w:t>рдого вещества</w:t>
      </w:r>
      <w:r w:rsidR="004513B8" w:rsidRPr="00057ACF">
        <w:rPr>
          <w:color w:val="222222"/>
          <w:sz w:val="28"/>
          <w:szCs w:val="28"/>
        </w:rPr>
        <w:t xml:space="preserve"> и выра</w:t>
      </w:r>
      <w:r w:rsidR="00057ACF" w:rsidRPr="00057ACF">
        <w:rPr>
          <w:color w:val="222222"/>
          <w:sz w:val="28"/>
          <w:szCs w:val="28"/>
        </w:rPr>
        <w:t>зить</w:t>
      </w:r>
      <w:r w:rsidR="004513B8" w:rsidRPr="00057ACF">
        <w:rPr>
          <w:color w:val="222222"/>
          <w:sz w:val="28"/>
          <w:szCs w:val="28"/>
        </w:rPr>
        <w:t xml:space="preserve"> адсорбцию </w:t>
      </w:r>
      <w:r w:rsidRPr="00057ACF">
        <w:rPr>
          <w:color w:val="222222"/>
          <w:sz w:val="28"/>
          <w:szCs w:val="28"/>
        </w:rPr>
        <w:t xml:space="preserve">как </w:t>
      </w:r>
      <w:r w:rsidR="004513B8" w:rsidRPr="00057ACF">
        <w:rPr>
          <w:color w:val="222222"/>
          <w:sz w:val="28"/>
          <w:szCs w:val="28"/>
        </w:rPr>
        <w:t>масс</w:t>
      </w:r>
      <w:r w:rsidRPr="00057ACF">
        <w:rPr>
          <w:color w:val="222222"/>
          <w:sz w:val="28"/>
          <w:szCs w:val="28"/>
        </w:rPr>
        <w:t>у сорбированной</w:t>
      </w:r>
      <w:r w:rsidR="004513B8" w:rsidRPr="00057ACF">
        <w:rPr>
          <w:color w:val="222222"/>
          <w:sz w:val="28"/>
          <w:szCs w:val="28"/>
        </w:rPr>
        <w:t xml:space="preserve"> воды</w:t>
      </w:r>
      <w:r w:rsidRPr="00057ACF">
        <w:rPr>
          <w:color w:val="222222"/>
          <w:sz w:val="28"/>
          <w:szCs w:val="28"/>
        </w:rPr>
        <w:t xml:space="preserve"> на </w:t>
      </w:r>
      <w:r w:rsidR="004513B8" w:rsidRPr="00057ACF">
        <w:rPr>
          <w:color w:val="222222"/>
          <w:sz w:val="28"/>
          <w:szCs w:val="28"/>
        </w:rPr>
        <w:t>единицу площади поверхности</w:t>
      </w:r>
      <w:r w:rsidRPr="00057ACF">
        <w:rPr>
          <w:color w:val="222222"/>
          <w:sz w:val="28"/>
          <w:szCs w:val="28"/>
        </w:rPr>
        <w:t xml:space="preserve"> вещества</w:t>
      </w:r>
      <w:r w:rsidR="004513B8" w:rsidRPr="00057ACF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CA5BA6" w:rsidRPr="00CA5BA6">
        <w:rPr>
          <w:color w:val="222222"/>
          <w:sz w:val="28"/>
          <w:szCs w:val="28"/>
        </w:rPr>
        <w:t>Это может быть очень полезно для выявления насколько сорбция воды влияет на свойства твёрдого вещества.</w:t>
      </w:r>
      <w:r>
        <w:rPr>
          <w:color w:val="222222"/>
          <w:sz w:val="28"/>
          <w:szCs w:val="28"/>
        </w:rPr>
        <w:t xml:space="preserve"> </w:t>
      </w:r>
      <w:r w:rsidR="004513B8" w:rsidRPr="00657942">
        <w:rPr>
          <w:color w:val="222222"/>
          <w:sz w:val="28"/>
          <w:szCs w:val="28"/>
        </w:rPr>
        <w:t>Например,</w:t>
      </w:r>
      <w:r w:rsidR="004A6795" w:rsidRPr="00657942">
        <w:rPr>
          <w:color w:val="222222"/>
          <w:sz w:val="28"/>
          <w:szCs w:val="28"/>
        </w:rPr>
        <w:t xml:space="preserve"> </w:t>
      </w:r>
      <w:r w:rsidR="00FB2465">
        <w:rPr>
          <w:color w:val="222222"/>
          <w:sz w:val="28"/>
          <w:szCs w:val="28"/>
        </w:rPr>
        <w:t xml:space="preserve">при </w:t>
      </w:r>
      <w:r w:rsidR="004513B8" w:rsidRPr="00657942">
        <w:rPr>
          <w:color w:val="222222"/>
          <w:sz w:val="28"/>
          <w:szCs w:val="28"/>
        </w:rPr>
        <w:t>поглощени</w:t>
      </w:r>
      <w:r w:rsidR="00FB2465">
        <w:rPr>
          <w:color w:val="222222"/>
          <w:sz w:val="28"/>
          <w:szCs w:val="28"/>
        </w:rPr>
        <w:t>и</w:t>
      </w:r>
      <w:r w:rsidR="004513B8" w:rsidRPr="00657942">
        <w:rPr>
          <w:color w:val="222222"/>
          <w:sz w:val="28"/>
          <w:szCs w:val="28"/>
        </w:rPr>
        <w:t xml:space="preserve"> 0,5%</w:t>
      </w:r>
      <w:r w:rsidR="00FB2465">
        <w:rPr>
          <w:color w:val="222222"/>
          <w:sz w:val="28"/>
          <w:szCs w:val="28"/>
        </w:rPr>
        <w:t xml:space="preserve"> </w:t>
      </w:r>
      <w:r w:rsidR="004513B8" w:rsidRPr="00657942">
        <w:rPr>
          <w:iCs/>
          <w:color w:val="222222"/>
          <w:sz w:val="28"/>
          <w:szCs w:val="28"/>
        </w:rPr>
        <w:t>м/м</w:t>
      </w:r>
      <w:r w:rsidR="004A6795" w:rsidRPr="00657942">
        <w:rPr>
          <w:iCs/>
          <w:color w:val="222222"/>
          <w:sz w:val="28"/>
          <w:szCs w:val="28"/>
        </w:rPr>
        <w:t xml:space="preserve"> </w:t>
      </w:r>
      <w:r w:rsidR="00FB2465">
        <w:rPr>
          <w:iCs/>
          <w:color w:val="222222"/>
          <w:sz w:val="28"/>
          <w:szCs w:val="28"/>
        </w:rPr>
        <w:t xml:space="preserve">воды </w:t>
      </w:r>
      <w:r w:rsidR="004513B8" w:rsidRPr="00657942">
        <w:rPr>
          <w:color w:val="222222"/>
          <w:sz w:val="28"/>
          <w:szCs w:val="28"/>
        </w:rPr>
        <w:t>едва ли мо</w:t>
      </w:r>
      <w:r w:rsidR="00FB2465">
        <w:rPr>
          <w:color w:val="222222"/>
          <w:sz w:val="28"/>
          <w:szCs w:val="28"/>
        </w:rPr>
        <w:t>жно достичь покрытия</w:t>
      </w:r>
      <w:r w:rsidR="004513B8" w:rsidRPr="00657942">
        <w:rPr>
          <w:color w:val="222222"/>
          <w:sz w:val="28"/>
          <w:szCs w:val="28"/>
        </w:rPr>
        <w:t xml:space="preserve"> поверхност</w:t>
      </w:r>
      <w:r w:rsidR="00FB2465">
        <w:rPr>
          <w:color w:val="222222"/>
          <w:sz w:val="28"/>
          <w:szCs w:val="28"/>
        </w:rPr>
        <w:t>и</w:t>
      </w:r>
      <w:r w:rsidR="004A6795" w:rsidRPr="00657942">
        <w:rPr>
          <w:color w:val="222222"/>
          <w:sz w:val="28"/>
          <w:szCs w:val="28"/>
        </w:rPr>
        <w:t xml:space="preserve"> в </w:t>
      </w:r>
      <w:r w:rsidR="004513B8" w:rsidRPr="00657942">
        <w:rPr>
          <w:color w:val="222222"/>
          <w:sz w:val="28"/>
          <w:szCs w:val="28"/>
        </w:rPr>
        <w:t>100</w:t>
      </w:r>
      <w:r w:rsidR="00657942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>м</w:t>
      </w:r>
      <w:r w:rsidR="004A6795" w:rsidRPr="00657942">
        <w:rPr>
          <w:color w:val="222222"/>
          <w:sz w:val="28"/>
          <w:szCs w:val="28"/>
          <w:vertAlign w:val="superscript"/>
        </w:rPr>
        <w:t>2</w:t>
      </w:r>
      <w:r w:rsidR="004513B8" w:rsidRPr="00657942">
        <w:rPr>
          <w:color w:val="222222"/>
          <w:sz w:val="28"/>
          <w:szCs w:val="28"/>
        </w:rPr>
        <w:t>/г, в то время как для 1,0</w:t>
      </w:r>
      <w:r w:rsidR="00657942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>м</w:t>
      </w:r>
      <w:r w:rsidR="004A6795" w:rsidRPr="00657942">
        <w:rPr>
          <w:color w:val="222222"/>
          <w:sz w:val="28"/>
          <w:szCs w:val="28"/>
          <w:vertAlign w:val="superscript"/>
        </w:rPr>
        <w:t>2</w:t>
      </w:r>
      <w:r w:rsidR="004513B8" w:rsidRPr="00657942">
        <w:rPr>
          <w:color w:val="222222"/>
          <w:sz w:val="28"/>
          <w:szCs w:val="28"/>
        </w:rPr>
        <w:t xml:space="preserve">/г </w:t>
      </w:r>
      <w:r w:rsidR="00FB2465">
        <w:rPr>
          <w:color w:val="222222"/>
          <w:sz w:val="28"/>
          <w:szCs w:val="28"/>
        </w:rPr>
        <w:t xml:space="preserve">степень покрытия будет </w:t>
      </w:r>
      <w:r w:rsidR="004513B8" w:rsidRPr="00657942">
        <w:rPr>
          <w:color w:val="222222"/>
          <w:sz w:val="28"/>
          <w:szCs w:val="28"/>
        </w:rPr>
        <w:t>в 100</w:t>
      </w:r>
      <w:r w:rsidR="009F0796">
        <w:rPr>
          <w:color w:val="222222"/>
          <w:sz w:val="28"/>
          <w:szCs w:val="28"/>
        </w:rPr>
        <w:t> </w:t>
      </w:r>
      <w:r w:rsidR="004513B8" w:rsidRPr="00657942">
        <w:rPr>
          <w:color w:val="222222"/>
          <w:sz w:val="28"/>
          <w:szCs w:val="28"/>
        </w:rPr>
        <w:t>раз больше</w:t>
      </w:r>
      <w:r w:rsidR="004A6795" w:rsidRPr="00657942">
        <w:rPr>
          <w:color w:val="222222"/>
          <w:sz w:val="28"/>
          <w:szCs w:val="28"/>
        </w:rPr>
        <w:t>.</w:t>
      </w:r>
      <w:r w:rsidR="004513B8" w:rsidRPr="00657942">
        <w:rPr>
          <w:color w:val="222222"/>
          <w:sz w:val="28"/>
          <w:szCs w:val="28"/>
        </w:rPr>
        <w:t xml:space="preserve"> </w:t>
      </w:r>
      <w:r w:rsidR="004513B8" w:rsidRPr="00EA14C7">
        <w:rPr>
          <w:color w:val="222222"/>
          <w:sz w:val="28"/>
          <w:szCs w:val="28"/>
        </w:rPr>
        <w:t>В случае фа</w:t>
      </w:r>
      <w:r w:rsidR="004A6795" w:rsidRPr="00EA14C7">
        <w:rPr>
          <w:color w:val="222222"/>
          <w:sz w:val="28"/>
          <w:szCs w:val="28"/>
        </w:rPr>
        <w:t>рмацевтических тв</w:t>
      </w:r>
      <w:r w:rsidR="00EA14C7" w:rsidRPr="00EA14C7">
        <w:rPr>
          <w:color w:val="222222"/>
          <w:sz w:val="28"/>
          <w:szCs w:val="28"/>
        </w:rPr>
        <w:t>ё</w:t>
      </w:r>
      <w:r w:rsidR="004A6795" w:rsidRPr="00EA14C7">
        <w:rPr>
          <w:color w:val="222222"/>
          <w:sz w:val="28"/>
          <w:szCs w:val="28"/>
        </w:rPr>
        <w:t>рдых веществ, имеющих</w:t>
      </w:r>
      <w:r w:rsidR="004513B8" w:rsidRPr="00EA14C7">
        <w:rPr>
          <w:color w:val="222222"/>
          <w:sz w:val="28"/>
          <w:szCs w:val="28"/>
        </w:rPr>
        <w:t xml:space="preserve"> удельную площадь поверхности в диапазоне от 0,01</w:t>
      </w:r>
      <w:r w:rsidR="004D7C78" w:rsidRPr="00EA14C7">
        <w:rPr>
          <w:color w:val="222222"/>
          <w:sz w:val="28"/>
          <w:szCs w:val="28"/>
        </w:rPr>
        <w:t> </w:t>
      </w:r>
      <w:r w:rsidR="004513B8" w:rsidRPr="00EA14C7">
        <w:rPr>
          <w:color w:val="222222"/>
          <w:sz w:val="28"/>
          <w:szCs w:val="28"/>
        </w:rPr>
        <w:t>м</w:t>
      </w:r>
      <w:r w:rsidR="004513B8" w:rsidRPr="00EA14C7">
        <w:rPr>
          <w:color w:val="222222"/>
          <w:sz w:val="28"/>
          <w:szCs w:val="28"/>
          <w:vertAlign w:val="superscript"/>
        </w:rPr>
        <w:t>2</w:t>
      </w:r>
      <w:r w:rsidR="004D7C78" w:rsidRPr="00EA14C7">
        <w:rPr>
          <w:color w:val="222222"/>
          <w:sz w:val="28"/>
          <w:szCs w:val="28"/>
        </w:rPr>
        <w:t>/</w:t>
      </w:r>
      <w:r w:rsidR="004513B8" w:rsidRPr="00EA14C7">
        <w:rPr>
          <w:color w:val="222222"/>
          <w:sz w:val="28"/>
          <w:szCs w:val="28"/>
        </w:rPr>
        <w:t>г до 10</w:t>
      </w:r>
      <w:r w:rsidR="004D7C78" w:rsidRPr="00EA14C7">
        <w:rPr>
          <w:color w:val="222222"/>
          <w:sz w:val="28"/>
          <w:szCs w:val="28"/>
        </w:rPr>
        <w:t> </w:t>
      </w:r>
      <w:r w:rsidR="004513B8" w:rsidRPr="00EA14C7">
        <w:rPr>
          <w:color w:val="222222"/>
          <w:sz w:val="28"/>
          <w:szCs w:val="28"/>
        </w:rPr>
        <w:t>м</w:t>
      </w:r>
      <w:r w:rsidR="004513B8" w:rsidRPr="00EA14C7">
        <w:rPr>
          <w:color w:val="222222"/>
          <w:sz w:val="28"/>
          <w:szCs w:val="28"/>
          <w:vertAlign w:val="superscript"/>
        </w:rPr>
        <w:t>2</w:t>
      </w:r>
      <w:r w:rsidR="004513B8" w:rsidRPr="00EA14C7">
        <w:rPr>
          <w:color w:val="222222"/>
          <w:sz w:val="28"/>
          <w:szCs w:val="28"/>
        </w:rPr>
        <w:t xml:space="preserve">/г, </w:t>
      </w:r>
      <w:r w:rsidR="00EA14C7" w:rsidRPr="00EA14C7">
        <w:rPr>
          <w:color w:val="222222"/>
          <w:sz w:val="28"/>
          <w:szCs w:val="28"/>
        </w:rPr>
        <w:t>кажущегося низким</w:t>
      </w:r>
      <w:r w:rsidR="004513B8" w:rsidRPr="00EA14C7">
        <w:rPr>
          <w:color w:val="222222"/>
          <w:sz w:val="28"/>
          <w:szCs w:val="28"/>
        </w:rPr>
        <w:t xml:space="preserve"> содержани</w:t>
      </w:r>
      <w:r w:rsidR="00EA14C7" w:rsidRPr="00EA14C7">
        <w:rPr>
          <w:color w:val="222222"/>
          <w:sz w:val="28"/>
          <w:szCs w:val="28"/>
        </w:rPr>
        <w:t>я</w:t>
      </w:r>
      <w:r w:rsidR="004513B8" w:rsidRPr="00EA14C7">
        <w:rPr>
          <w:color w:val="222222"/>
          <w:sz w:val="28"/>
          <w:szCs w:val="28"/>
        </w:rPr>
        <w:t xml:space="preserve"> воды</w:t>
      </w:r>
      <w:r w:rsidR="00EA14C7" w:rsidRPr="00EA14C7">
        <w:rPr>
          <w:color w:val="222222"/>
          <w:sz w:val="28"/>
          <w:szCs w:val="28"/>
        </w:rPr>
        <w:t xml:space="preserve"> может быть достаточно для покрытия</w:t>
      </w:r>
      <w:r w:rsidR="004513B8" w:rsidRPr="00EA14C7">
        <w:rPr>
          <w:color w:val="222222"/>
          <w:sz w:val="28"/>
          <w:szCs w:val="28"/>
        </w:rPr>
        <w:t xml:space="preserve"> доступной поверхности.</w:t>
      </w:r>
      <w:r w:rsidR="004A6795">
        <w:rPr>
          <w:color w:val="222222"/>
          <w:sz w:val="28"/>
          <w:szCs w:val="28"/>
        </w:rPr>
        <w:t xml:space="preserve"> </w:t>
      </w:r>
      <w:r w:rsidR="00A720A0" w:rsidRPr="00A720A0">
        <w:rPr>
          <w:color w:val="222222"/>
          <w:sz w:val="28"/>
          <w:szCs w:val="28"/>
        </w:rPr>
        <w:t xml:space="preserve">Поскольку при абсорбции не </w:t>
      </w:r>
      <w:r w:rsidR="00A720A0">
        <w:rPr>
          <w:color w:val="222222"/>
          <w:sz w:val="28"/>
          <w:szCs w:val="28"/>
        </w:rPr>
        <w:t>актуально понятие</w:t>
      </w:r>
      <w:r w:rsidR="00A720A0" w:rsidRPr="00A720A0">
        <w:rPr>
          <w:color w:val="222222"/>
          <w:sz w:val="28"/>
          <w:szCs w:val="28"/>
        </w:rPr>
        <w:t xml:space="preserve"> </w:t>
      </w:r>
      <w:r w:rsidR="00A720A0">
        <w:rPr>
          <w:color w:val="222222"/>
          <w:sz w:val="28"/>
          <w:szCs w:val="28"/>
        </w:rPr>
        <w:t>«</w:t>
      </w:r>
      <w:r w:rsidR="00A720A0" w:rsidRPr="00A720A0">
        <w:rPr>
          <w:color w:val="222222"/>
          <w:sz w:val="28"/>
          <w:szCs w:val="28"/>
        </w:rPr>
        <w:t>площадь сухой поверхности</w:t>
      </w:r>
      <w:r w:rsidR="00A720A0">
        <w:rPr>
          <w:color w:val="222222"/>
          <w:sz w:val="28"/>
          <w:szCs w:val="28"/>
        </w:rPr>
        <w:t>»</w:t>
      </w:r>
      <w:r w:rsidR="00A720A0" w:rsidRPr="00A720A0">
        <w:rPr>
          <w:color w:val="222222"/>
          <w:sz w:val="28"/>
          <w:szCs w:val="28"/>
        </w:rPr>
        <w:t>, сорбция воды аморфными или частично аморфными тв</w:t>
      </w:r>
      <w:r w:rsidR="00A720A0">
        <w:rPr>
          <w:color w:val="222222"/>
          <w:sz w:val="28"/>
          <w:szCs w:val="28"/>
        </w:rPr>
        <w:t>ё</w:t>
      </w:r>
      <w:r w:rsidR="00A720A0" w:rsidRPr="00A720A0">
        <w:rPr>
          <w:color w:val="222222"/>
          <w:sz w:val="28"/>
          <w:szCs w:val="28"/>
        </w:rPr>
        <w:t>рдыми веществами может быть приведена к единице массы с поправкой на кристалличность, если кристаллическая форма не сорбирует значительное количество воды относительно аморфных областей.</w:t>
      </w:r>
    </w:p>
    <w:p w:rsidR="00962819" w:rsidRPr="00A95921" w:rsidRDefault="00962819" w:rsidP="00A95921">
      <w:pPr>
        <w:keepNext/>
        <w:shd w:val="clear" w:color="auto" w:fill="FFFFFF"/>
        <w:spacing w:before="240" w:line="360" w:lineRule="auto"/>
        <w:jc w:val="center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lastRenderedPageBreak/>
        <w:t>Определение активности воды</w:t>
      </w:r>
    </w:p>
    <w:p w:rsidR="009841C9" w:rsidRDefault="004513B8" w:rsidP="00EB7E29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370B02">
        <w:rPr>
          <w:b/>
          <w:bCs/>
          <w:i/>
          <w:color w:val="222222"/>
          <w:sz w:val="28"/>
          <w:szCs w:val="28"/>
        </w:rPr>
        <w:t>Принцип</w:t>
      </w:r>
      <w:r w:rsidR="00962819" w:rsidRPr="00370B02">
        <w:rPr>
          <w:b/>
          <w:bCs/>
          <w:i/>
          <w:color w:val="222222"/>
          <w:sz w:val="28"/>
          <w:szCs w:val="28"/>
        </w:rPr>
        <w:t>.</w:t>
      </w:r>
      <w:r w:rsidR="00962819">
        <w:rPr>
          <w:color w:val="222222"/>
          <w:sz w:val="28"/>
          <w:szCs w:val="28"/>
        </w:rPr>
        <w:t xml:space="preserve"> </w:t>
      </w:r>
      <w:r w:rsidR="001E3ACE" w:rsidRPr="001E3ACE">
        <w:rPr>
          <w:color w:val="222222"/>
          <w:sz w:val="28"/>
          <w:szCs w:val="28"/>
        </w:rPr>
        <w:t>Активность</w:t>
      </w:r>
      <w:r w:rsidR="00370B02">
        <w:rPr>
          <w:color w:val="222222"/>
          <w:sz w:val="28"/>
          <w:szCs w:val="28"/>
        </w:rPr>
        <w:t>ю</w:t>
      </w:r>
      <w:r w:rsidR="001E3ACE" w:rsidRPr="001E3ACE">
        <w:rPr>
          <w:color w:val="222222"/>
          <w:sz w:val="28"/>
          <w:szCs w:val="28"/>
        </w:rPr>
        <w:t xml:space="preserve"> воды</w:t>
      </w:r>
      <w:r w:rsidR="00962819">
        <w:rPr>
          <w:color w:val="222222"/>
          <w:sz w:val="28"/>
          <w:szCs w:val="28"/>
        </w:rPr>
        <w:t xml:space="preserve"> (</w:t>
      </w:r>
      <w:r w:rsidR="001E3ACE" w:rsidRPr="001E3ACE">
        <w:rPr>
          <w:color w:val="222222"/>
          <w:sz w:val="28"/>
          <w:szCs w:val="28"/>
        </w:rPr>
        <w:t>A</w:t>
      </w:r>
      <w:r w:rsidR="001E3ACE" w:rsidRPr="00962819">
        <w:rPr>
          <w:color w:val="222222"/>
          <w:sz w:val="28"/>
          <w:szCs w:val="28"/>
          <w:vertAlign w:val="subscript"/>
        </w:rPr>
        <w:t>w</w:t>
      </w:r>
      <w:r w:rsidR="00962819">
        <w:rPr>
          <w:color w:val="222222"/>
          <w:sz w:val="28"/>
          <w:szCs w:val="28"/>
        </w:rPr>
        <w:t>)</w:t>
      </w:r>
      <w:r w:rsidR="00370B02">
        <w:rPr>
          <w:color w:val="222222"/>
          <w:sz w:val="28"/>
          <w:szCs w:val="28"/>
        </w:rPr>
        <w:t xml:space="preserve"> называется</w:t>
      </w:r>
      <w:r w:rsidR="001E3ACE" w:rsidRPr="001E3ACE">
        <w:rPr>
          <w:color w:val="222222"/>
          <w:sz w:val="28"/>
          <w:szCs w:val="28"/>
        </w:rPr>
        <w:t xml:space="preserve"> отношение давления водяного пара в продукте (P) к давлению насыще</w:t>
      </w:r>
      <w:r w:rsidR="00370B02">
        <w:rPr>
          <w:color w:val="222222"/>
          <w:sz w:val="28"/>
          <w:szCs w:val="28"/>
        </w:rPr>
        <w:t>н</w:t>
      </w:r>
      <w:r w:rsidR="001E3ACE" w:rsidRPr="001E3ACE">
        <w:rPr>
          <w:color w:val="222222"/>
          <w:sz w:val="28"/>
          <w:szCs w:val="28"/>
        </w:rPr>
        <w:t>н</w:t>
      </w:r>
      <w:r w:rsidR="00370B02">
        <w:rPr>
          <w:color w:val="222222"/>
          <w:sz w:val="28"/>
          <w:szCs w:val="28"/>
        </w:rPr>
        <w:t>ого</w:t>
      </w:r>
      <w:r w:rsidR="001E3ACE" w:rsidRPr="001E3ACE">
        <w:rPr>
          <w:color w:val="222222"/>
          <w:sz w:val="28"/>
          <w:szCs w:val="28"/>
        </w:rPr>
        <w:t xml:space="preserve"> водяного пара (P</w:t>
      </w:r>
      <w:r w:rsidR="001E3ACE" w:rsidRPr="00962819">
        <w:rPr>
          <w:color w:val="222222"/>
          <w:sz w:val="28"/>
          <w:szCs w:val="28"/>
          <w:vertAlign w:val="subscript"/>
        </w:rPr>
        <w:t>0</w:t>
      </w:r>
      <w:r w:rsidR="00EB7E29">
        <w:rPr>
          <w:color w:val="222222"/>
          <w:sz w:val="28"/>
          <w:szCs w:val="28"/>
        </w:rPr>
        <w:t>) при той же температуре.</w:t>
      </w:r>
      <w:r w:rsidR="00370B02">
        <w:rPr>
          <w:color w:val="222222"/>
          <w:sz w:val="28"/>
          <w:szCs w:val="28"/>
        </w:rPr>
        <w:t xml:space="preserve"> </w:t>
      </w:r>
      <w:r w:rsidR="00EB7E29">
        <w:rPr>
          <w:color w:val="222222"/>
          <w:sz w:val="28"/>
          <w:szCs w:val="28"/>
        </w:rPr>
        <w:t>Ч</w:t>
      </w:r>
      <w:r w:rsidR="001E3ACE" w:rsidRPr="001E3ACE">
        <w:rPr>
          <w:color w:val="222222"/>
          <w:sz w:val="28"/>
          <w:szCs w:val="28"/>
        </w:rPr>
        <w:t>исленно</w:t>
      </w:r>
      <w:r w:rsidR="00EB7E29">
        <w:rPr>
          <w:color w:val="222222"/>
          <w:sz w:val="28"/>
          <w:szCs w:val="28"/>
        </w:rPr>
        <w:t xml:space="preserve"> активность воды</w:t>
      </w:r>
      <w:r w:rsidR="001E3ACE" w:rsidRPr="001E3ACE">
        <w:rPr>
          <w:color w:val="222222"/>
          <w:sz w:val="28"/>
          <w:szCs w:val="28"/>
        </w:rPr>
        <w:t xml:space="preserve"> равна 1/100 относительной влажности (RH), создаваемой продуктом в за</w:t>
      </w:r>
      <w:r w:rsidR="00370B02">
        <w:rPr>
          <w:color w:val="222222"/>
          <w:sz w:val="28"/>
          <w:szCs w:val="28"/>
        </w:rPr>
        <w:t>крытой</w:t>
      </w:r>
      <w:r w:rsidR="001E3ACE" w:rsidRPr="001E3ACE">
        <w:rPr>
          <w:color w:val="222222"/>
          <w:sz w:val="28"/>
          <w:szCs w:val="28"/>
        </w:rPr>
        <w:t xml:space="preserve"> системе. </w:t>
      </w:r>
      <w:r w:rsidR="00962819">
        <w:rPr>
          <w:color w:val="222222"/>
          <w:sz w:val="28"/>
          <w:szCs w:val="28"/>
        </w:rPr>
        <w:t>Относительная влажность (</w:t>
      </w:r>
      <w:r w:rsidR="001E3ACE" w:rsidRPr="001E3ACE">
        <w:rPr>
          <w:color w:val="222222"/>
          <w:sz w:val="28"/>
          <w:szCs w:val="28"/>
        </w:rPr>
        <w:t>RH</w:t>
      </w:r>
      <w:r w:rsidR="00962819">
        <w:rPr>
          <w:color w:val="222222"/>
          <w:sz w:val="28"/>
          <w:szCs w:val="28"/>
        </w:rPr>
        <w:t>)</w:t>
      </w:r>
      <w:r w:rsidR="001E3ACE" w:rsidRPr="001E3ACE">
        <w:rPr>
          <w:color w:val="222222"/>
          <w:sz w:val="28"/>
          <w:szCs w:val="28"/>
        </w:rPr>
        <w:t xml:space="preserve"> может быть рассчитан</w:t>
      </w:r>
      <w:r w:rsidR="009F0796">
        <w:rPr>
          <w:color w:val="222222"/>
          <w:sz w:val="28"/>
          <w:szCs w:val="28"/>
        </w:rPr>
        <w:t>а</w:t>
      </w:r>
      <w:r w:rsidR="001E3ACE" w:rsidRPr="001E3ACE">
        <w:rPr>
          <w:color w:val="222222"/>
          <w:sz w:val="28"/>
          <w:szCs w:val="28"/>
        </w:rPr>
        <w:t xml:space="preserve"> на основе прямых измерений парциального давления пара</w:t>
      </w:r>
      <w:r w:rsidR="009F0796">
        <w:rPr>
          <w:color w:val="222222"/>
          <w:sz w:val="28"/>
          <w:szCs w:val="28"/>
        </w:rPr>
        <w:t>,</w:t>
      </w:r>
      <w:r w:rsidR="001E3ACE" w:rsidRPr="001E3ACE">
        <w:rPr>
          <w:color w:val="222222"/>
          <w:sz w:val="28"/>
          <w:szCs w:val="28"/>
        </w:rPr>
        <w:t xml:space="preserve"> или точки росы</w:t>
      </w:r>
      <w:r w:rsidR="009F0796">
        <w:rPr>
          <w:color w:val="222222"/>
          <w:sz w:val="28"/>
          <w:szCs w:val="28"/>
        </w:rPr>
        <w:t>,</w:t>
      </w:r>
      <w:r w:rsidR="001E3ACE" w:rsidRPr="001E3ACE">
        <w:rPr>
          <w:color w:val="222222"/>
          <w:sz w:val="28"/>
          <w:szCs w:val="28"/>
        </w:rPr>
        <w:t xml:space="preserve"> или косвенных измерений датчиками, физические или электрические характеристики которых изменяются в зависимости от </w:t>
      </w:r>
      <w:r w:rsidR="009841C9">
        <w:rPr>
          <w:color w:val="222222"/>
          <w:sz w:val="28"/>
          <w:szCs w:val="28"/>
        </w:rPr>
        <w:t>величины</w:t>
      </w:r>
      <w:r w:rsidR="00962819">
        <w:rPr>
          <w:color w:val="222222"/>
          <w:sz w:val="28"/>
          <w:szCs w:val="28"/>
        </w:rPr>
        <w:t xml:space="preserve"> относительной влажности</w:t>
      </w:r>
      <w:r w:rsidR="001E3ACE" w:rsidRPr="001E3ACE">
        <w:rPr>
          <w:color w:val="222222"/>
          <w:sz w:val="28"/>
          <w:szCs w:val="28"/>
        </w:rPr>
        <w:t>, которо</w:t>
      </w:r>
      <w:r w:rsidR="00962819">
        <w:rPr>
          <w:color w:val="222222"/>
          <w:sz w:val="28"/>
          <w:szCs w:val="28"/>
        </w:rPr>
        <w:t>й</w:t>
      </w:r>
      <w:r w:rsidR="001E3ACE" w:rsidRPr="001E3ACE">
        <w:rPr>
          <w:color w:val="222222"/>
          <w:sz w:val="28"/>
          <w:szCs w:val="28"/>
        </w:rPr>
        <w:t xml:space="preserve"> они подвергаются.</w:t>
      </w:r>
    </w:p>
    <w:p w:rsidR="00F61C5F" w:rsidRDefault="00F61C5F" w:rsidP="00F61C5F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  <w:lang w:val="en-US"/>
        </w:rPr>
      </w:pPr>
      <w:r w:rsidRPr="00F61C5F">
        <w:rPr>
          <w:color w:val="222222"/>
          <w:sz w:val="28"/>
          <w:szCs w:val="28"/>
        </w:rPr>
        <w:t xml:space="preserve">Если пренебречь коэффициентами активности, то взаимосвязь между </w:t>
      </w:r>
      <w:r w:rsidRPr="001E3ACE">
        <w:rPr>
          <w:color w:val="222222"/>
          <w:sz w:val="28"/>
          <w:szCs w:val="28"/>
        </w:rPr>
        <w:t>A</w:t>
      </w:r>
      <w:r w:rsidRPr="00EB7E29">
        <w:rPr>
          <w:color w:val="222222"/>
          <w:sz w:val="28"/>
          <w:szCs w:val="28"/>
          <w:vertAlign w:val="subscript"/>
        </w:rPr>
        <w:t>w</w:t>
      </w:r>
      <w:r w:rsidRPr="00F61C5F">
        <w:rPr>
          <w:color w:val="222222"/>
          <w:sz w:val="28"/>
          <w:szCs w:val="28"/>
        </w:rPr>
        <w:t xml:space="preserve"> и равновесной относительной влажностью </w:t>
      </w:r>
      <w:r>
        <w:rPr>
          <w:color w:val="222222"/>
          <w:sz w:val="28"/>
          <w:szCs w:val="28"/>
          <w:lang w:val="en-US"/>
        </w:rPr>
        <w:t>(</w:t>
      </w:r>
      <w:r w:rsidRPr="00F61C5F">
        <w:rPr>
          <w:color w:val="222222"/>
          <w:sz w:val="28"/>
          <w:szCs w:val="28"/>
          <w:lang w:val="en-US"/>
        </w:rPr>
        <w:t>ERH</w:t>
      </w:r>
      <w:r>
        <w:rPr>
          <w:color w:val="222222"/>
          <w:sz w:val="28"/>
          <w:szCs w:val="28"/>
        </w:rPr>
        <w:t>, в процентах</w:t>
      </w:r>
      <w:r w:rsidRPr="00F61C5F">
        <w:rPr>
          <w:color w:val="222222"/>
          <w:sz w:val="28"/>
          <w:szCs w:val="28"/>
          <w:lang w:val="en-US"/>
        </w:rPr>
        <w:t>)</w:t>
      </w:r>
      <w:r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</w:rPr>
        <w:t>выражается</w:t>
      </w:r>
      <w:r w:rsidRPr="00F61C5F">
        <w:rPr>
          <w:color w:val="222222"/>
          <w:sz w:val="28"/>
          <w:szCs w:val="28"/>
          <w:lang w:val="en-US"/>
        </w:rPr>
        <w:t xml:space="preserve"> следующими уравнениями:</w:t>
      </w:r>
    </w:p>
    <w:p w:rsidR="00EB7E29" w:rsidRPr="00F61C5F" w:rsidRDefault="005065E1" w:rsidP="00A95921">
      <w:pPr>
        <w:shd w:val="clear" w:color="auto" w:fill="FFFFFF"/>
        <w:spacing w:line="360" w:lineRule="auto"/>
        <w:jc w:val="both"/>
        <w:rPr>
          <w:i/>
          <w:color w:val="222222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w</m:t>
              </m:r>
            </m:sub>
          </m:sSub>
          <m:r>
            <w:rPr>
              <w:rFonts w:ascii="Cambria Math"/>
              <w:color w:val="222222"/>
              <w:sz w:val="28"/>
              <w:szCs w:val="28"/>
              <w:vertAlign w:val="subscript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222222"/>
              <w:sz w:val="28"/>
              <w:szCs w:val="28"/>
            </w:rPr>
            <m:t xml:space="preserve"> ,</m:t>
          </m:r>
        </m:oMath>
      </m:oMathPara>
    </w:p>
    <w:p w:rsidR="009841C9" w:rsidRDefault="009841C9" w:rsidP="009841C9">
      <w:pPr>
        <w:shd w:val="clear" w:color="auto" w:fill="FFFFFF"/>
        <w:spacing w:line="360" w:lineRule="auto"/>
        <w:jc w:val="both"/>
        <w:outlineLvl w:val="3"/>
        <w:rPr>
          <w:color w:val="222222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222222"/>
              <w:sz w:val="28"/>
              <w:szCs w:val="28"/>
            </w:rPr>
            <m:t>ERH=</m:t>
          </m:r>
          <m:sSub>
            <m:sSub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w</m:t>
              </m:r>
            </m:sub>
          </m:sSub>
          <m:r>
            <w:rPr>
              <w:rFonts w:ascii="Cambria Math" w:hAnsi="Cambria Math"/>
              <w:color w:val="222222"/>
              <w:sz w:val="28"/>
              <w:szCs w:val="28"/>
            </w:rPr>
            <m:t>∙100,</m:t>
          </m:r>
        </m:oMath>
      </m:oMathPara>
    </w:p>
    <w:p w:rsidR="00B47463" w:rsidRDefault="00EB7E29" w:rsidP="00A95921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60657">
        <w:rPr>
          <w:b/>
          <w:bCs/>
          <w:i/>
          <w:color w:val="222222"/>
          <w:sz w:val="28"/>
          <w:szCs w:val="28"/>
        </w:rPr>
        <w:t>М</w:t>
      </w:r>
      <w:r w:rsidR="004513B8" w:rsidRPr="00760657">
        <w:rPr>
          <w:b/>
          <w:bCs/>
          <w:i/>
          <w:color w:val="222222"/>
          <w:sz w:val="28"/>
          <w:szCs w:val="28"/>
        </w:rPr>
        <w:t>етод</w:t>
      </w:r>
      <w:r w:rsidRPr="00760657">
        <w:rPr>
          <w:b/>
          <w:bCs/>
          <w:i/>
          <w:color w:val="222222"/>
          <w:sz w:val="28"/>
          <w:szCs w:val="28"/>
        </w:rPr>
        <w:t>.</w:t>
      </w:r>
      <w:r>
        <w:rPr>
          <w:b/>
          <w:bCs/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Активность воды определяют пут</w:t>
      </w:r>
      <w:r w:rsidR="00760657">
        <w:rPr>
          <w:color w:val="222222"/>
          <w:sz w:val="28"/>
          <w:szCs w:val="28"/>
        </w:rPr>
        <w:t>ё</w:t>
      </w:r>
      <w:r w:rsidR="004513B8" w:rsidRPr="00B979EC">
        <w:rPr>
          <w:color w:val="222222"/>
          <w:sz w:val="28"/>
          <w:szCs w:val="28"/>
        </w:rPr>
        <w:t xml:space="preserve">м помещения образца в небольшую герметичную </w:t>
      </w:r>
      <w:r w:rsidR="000C4800">
        <w:rPr>
          <w:color w:val="222222"/>
          <w:sz w:val="28"/>
          <w:szCs w:val="28"/>
        </w:rPr>
        <w:t>ё</w:t>
      </w:r>
      <w:r w:rsidR="00B47463">
        <w:rPr>
          <w:color w:val="222222"/>
          <w:sz w:val="28"/>
          <w:szCs w:val="28"/>
        </w:rPr>
        <w:t>мкость</w:t>
      </w:r>
      <w:r w:rsidR="004513B8" w:rsidRPr="00B979EC">
        <w:rPr>
          <w:color w:val="222222"/>
          <w:sz w:val="28"/>
          <w:szCs w:val="28"/>
        </w:rPr>
        <w:t>, внутри которой можно установить равновесие между водой в тв</w:t>
      </w:r>
      <w:r w:rsidR="00A01D30">
        <w:rPr>
          <w:color w:val="222222"/>
          <w:sz w:val="28"/>
          <w:szCs w:val="28"/>
        </w:rPr>
        <w:t>ё</w:t>
      </w:r>
      <w:r w:rsidR="004513B8" w:rsidRPr="00B979EC">
        <w:rPr>
          <w:color w:val="222222"/>
          <w:sz w:val="28"/>
          <w:szCs w:val="28"/>
        </w:rPr>
        <w:t xml:space="preserve">рдом </w:t>
      </w:r>
      <w:r w:rsidR="00B47463">
        <w:rPr>
          <w:color w:val="222222"/>
          <w:sz w:val="28"/>
          <w:szCs w:val="28"/>
        </w:rPr>
        <w:t>веществе</w:t>
      </w:r>
      <w:r w:rsidR="004513B8" w:rsidRPr="00B979EC">
        <w:rPr>
          <w:color w:val="222222"/>
          <w:sz w:val="28"/>
          <w:szCs w:val="28"/>
        </w:rPr>
        <w:t xml:space="preserve"> и свободн</w:t>
      </w:r>
      <w:r w:rsidR="00A01D30">
        <w:rPr>
          <w:color w:val="222222"/>
          <w:sz w:val="28"/>
          <w:szCs w:val="28"/>
        </w:rPr>
        <w:t>ом</w:t>
      </w:r>
      <w:r w:rsidR="004513B8" w:rsidRPr="00B979EC">
        <w:rPr>
          <w:color w:val="222222"/>
          <w:sz w:val="28"/>
          <w:szCs w:val="28"/>
        </w:rPr>
        <w:t xml:space="preserve"> пространств</w:t>
      </w:r>
      <w:r w:rsidR="00A01D30">
        <w:rPr>
          <w:color w:val="222222"/>
          <w:sz w:val="28"/>
          <w:szCs w:val="28"/>
        </w:rPr>
        <w:t>е</w:t>
      </w:r>
      <w:r w:rsidR="004513B8" w:rsidRPr="00B979EC">
        <w:rPr>
          <w:color w:val="222222"/>
          <w:sz w:val="28"/>
          <w:szCs w:val="28"/>
        </w:rPr>
        <w:t>.</w:t>
      </w:r>
      <w:r w:rsidR="00B47463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Объ</w:t>
      </w:r>
      <w:r w:rsidR="00DA3D08">
        <w:rPr>
          <w:color w:val="222222"/>
          <w:sz w:val="28"/>
          <w:szCs w:val="28"/>
        </w:rPr>
        <w:t>ё</w:t>
      </w:r>
      <w:r w:rsidR="004513B8" w:rsidRPr="00B979EC">
        <w:rPr>
          <w:color w:val="222222"/>
          <w:sz w:val="28"/>
          <w:szCs w:val="28"/>
        </w:rPr>
        <w:t>м свободного пространства должен быть небольшим по отношению к объ</w:t>
      </w:r>
      <w:r w:rsidR="00DA3D08">
        <w:rPr>
          <w:color w:val="222222"/>
          <w:sz w:val="28"/>
          <w:szCs w:val="28"/>
        </w:rPr>
        <w:t>ё</w:t>
      </w:r>
      <w:r w:rsidR="004513B8" w:rsidRPr="00B979EC">
        <w:rPr>
          <w:color w:val="222222"/>
          <w:sz w:val="28"/>
          <w:szCs w:val="28"/>
        </w:rPr>
        <w:t>му образца, чтобы не изменять состояние сорбции образца во время испытания.</w:t>
      </w:r>
      <w:r w:rsidR="006031F0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Уравновешивание</w:t>
      </w:r>
      <w:r w:rsidR="009F0796">
        <w:rPr>
          <w:color w:val="222222"/>
          <w:sz w:val="28"/>
          <w:szCs w:val="28"/>
        </w:rPr>
        <w:t>,</w:t>
      </w:r>
      <w:r w:rsidR="004513B8" w:rsidRPr="00B979EC">
        <w:rPr>
          <w:color w:val="222222"/>
          <w:sz w:val="28"/>
          <w:szCs w:val="28"/>
        </w:rPr>
        <w:t xml:space="preserve"> как термодинамический процесс</w:t>
      </w:r>
      <w:r w:rsidR="009F0796">
        <w:rPr>
          <w:color w:val="222222"/>
          <w:sz w:val="28"/>
          <w:szCs w:val="28"/>
        </w:rPr>
        <w:t>,</w:t>
      </w:r>
      <w:r w:rsidR="004513B8" w:rsidRPr="00B979EC">
        <w:rPr>
          <w:color w:val="222222"/>
          <w:sz w:val="28"/>
          <w:szCs w:val="28"/>
        </w:rPr>
        <w:t xml:space="preserve"> требует времени, но может быть ускорено принудите</w:t>
      </w:r>
      <w:r w:rsidR="00B47463">
        <w:rPr>
          <w:color w:val="222222"/>
          <w:sz w:val="28"/>
          <w:szCs w:val="28"/>
        </w:rPr>
        <w:t xml:space="preserve">льной циркуляцией внутри </w:t>
      </w:r>
      <w:r w:rsidR="009F0796">
        <w:rPr>
          <w:color w:val="222222"/>
          <w:sz w:val="28"/>
          <w:szCs w:val="28"/>
        </w:rPr>
        <w:t>герметической емкости.</w:t>
      </w:r>
      <w:r w:rsidR="006031F0">
        <w:rPr>
          <w:color w:val="222222"/>
          <w:sz w:val="28"/>
          <w:szCs w:val="28"/>
        </w:rPr>
        <w:t xml:space="preserve"> </w:t>
      </w:r>
      <w:r w:rsidR="00134AF1">
        <w:rPr>
          <w:color w:val="222222"/>
          <w:sz w:val="28"/>
          <w:szCs w:val="28"/>
        </w:rPr>
        <w:t>Полученное</w:t>
      </w:r>
      <w:r w:rsidR="004513B8" w:rsidRPr="00B979EC">
        <w:rPr>
          <w:color w:val="222222"/>
          <w:sz w:val="28"/>
          <w:szCs w:val="28"/>
        </w:rPr>
        <w:t xml:space="preserve"> </w:t>
      </w:r>
      <w:r w:rsidR="00134AF1">
        <w:rPr>
          <w:color w:val="222222"/>
          <w:sz w:val="28"/>
          <w:szCs w:val="28"/>
        </w:rPr>
        <w:t>значение активности воды действительно</w:t>
      </w:r>
      <w:r w:rsidR="004513B8" w:rsidRPr="00B979EC">
        <w:rPr>
          <w:color w:val="222222"/>
          <w:sz w:val="28"/>
          <w:szCs w:val="28"/>
        </w:rPr>
        <w:t xml:space="preserve"> только для одновременно определенной температуры.</w:t>
      </w:r>
      <w:r w:rsidR="00134AF1">
        <w:rPr>
          <w:color w:val="222222"/>
          <w:sz w:val="28"/>
          <w:szCs w:val="28"/>
        </w:rPr>
        <w:t xml:space="preserve"> </w:t>
      </w:r>
      <w:r w:rsidR="00A82FFE" w:rsidRPr="00A82FFE">
        <w:rPr>
          <w:color w:val="222222"/>
          <w:sz w:val="28"/>
          <w:szCs w:val="28"/>
        </w:rPr>
        <w:t>Это требует наличия в составе оборудования точного устройства для измерения температуры.</w:t>
      </w:r>
      <w:r w:rsidR="00F6722B">
        <w:rPr>
          <w:color w:val="222222"/>
          <w:sz w:val="28"/>
          <w:szCs w:val="28"/>
        </w:rPr>
        <w:t xml:space="preserve"> </w:t>
      </w:r>
      <w:r w:rsidR="00F6722B" w:rsidRPr="00F6722B">
        <w:rPr>
          <w:color w:val="222222"/>
          <w:sz w:val="28"/>
          <w:szCs w:val="28"/>
        </w:rPr>
        <w:t xml:space="preserve">Кроме того, </w:t>
      </w:r>
      <w:r w:rsidR="00F6722B">
        <w:rPr>
          <w:color w:val="222222"/>
          <w:sz w:val="28"/>
          <w:szCs w:val="28"/>
        </w:rPr>
        <w:t>образец</w:t>
      </w:r>
      <w:r w:rsidR="00F6722B" w:rsidRPr="00F6722B">
        <w:rPr>
          <w:color w:val="222222"/>
          <w:sz w:val="28"/>
          <w:szCs w:val="28"/>
        </w:rPr>
        <w:t xml:space="preserve"> должен быть теплоизолирован, чтобы гарантировать постоянную температуру во время испытания.</w:t>
      </w:r>
      <w:r w:rsidR="00BF78AE">
        <w:rPr>
          <w:color w:val="222222"/>
          <w:sz w:val="28"/>
          <w:szCs w:val="28"/>
        </w:rPr>
        <w:t xml:space="preserve"> </w:t>
      </w:r>
      <w:r w:rsidR="00F6722B">
        <w:rPr>
          <w:color w:val="222222"/>
          <w:sz w:val="28"/>
          <w:szCs w:val="28"/>
        </w:rPr>
        <w:t>Ключевым компонентом является д</w:t>
      </w:r>
      <w:r w:rsidR="004513B8" w:rsidRPr="00B979EC">
        <w:rPr>
          <w:color w:val="222222"/>
          <w:sz w:val="28"/>
          <w:szCs w:val="28"/>
        </w:rPr>
        <w:t>атчик, измеряющий влажность воздуха в свободном пространстве над образцом.</w:t>
      </w:r>
      <w:r w:rsidR="00134AF1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Теоретически</w:t>
      </w:r>
      <w:r w:rsidR="00134AF1">
        <w:rPr>
          <w:color w:val="222222"/>
          <w:sz w:val="28"/>
          <w:szCs w:val="28"/>
        </w:rPr>
        <w:t xml:space="preserve"> м</w:t>
      </w:r>
      <w:r w:rsidR="004513B8" w:rsidRPr="00B979EC">
        <w:rPr>
          <w:color w:val="222222"/>
          <w:sz w:val="28"/>
          <w:szCs w:val="28"/>
        </w:rPr>
        <w:t>о</w:t>
      </w:r>
      <w:r w:rsidR="00134AF1">
        <w:rPr>
          <w:color w:val="222222"/>
          <w:sz w:val="28"/>
          <w:szCs w:val="28"/>
        </w:rPr>
        <w:t>жно</w:t>
      </w:r>
      <w:r w:rsidR="004513B8" w:rsidRPr="00B979EC">
        <w:rPr>
          <w:color w:val="222222"/>
          <w:sz w:val="28"/>
          <w:szCs w:val="28"/>
        </w:rPr>
        <w:t xml:space="preserve"> использовать </w:t>
      </w:r>
      <w:r w:rsidR="008A27F6" w:rsidRPr="008A27F6">
        <w:rPr>
          <w:color w:val="222222"/>
          <w:sz w:val="28"/>
          <w:szCs w:val="28"/>
        </w:rPr>
        <w:t xml:space="preserve">гигрометры </w:t>
      </w:r>
      <w:r w:rsidR="008A27F6" w:rsidRPr="008A27F6">
        <w:rPr>
          <w:color w:val="222222"/>
          <w:sz w:val="28"/>
          <w:szCs w:val="28"/>
        </w:rPr>
        <w:lastRenderedPageBreak/>
        <w:t>любого типа,</w:t>
      </w:r>
      <w:r w:rsidR="004513B8" w:rsidRPr="00B979EC">
        <w:rPr>
          <w:color w:val="222222"/>
          <w:sz w:val="28"/>
          <w:szCs w:val="28"/>
        </w:rPr>
        <w:t xml:space="preserve"> но для аналитических целей </w:t>
      </w:r>
      <w:r w:rsidR="008A27F6">
        <w:rPr>
          <w:color w:val="222222"/>
          <w:sz w:val="28"/>
          <w:szCs w:val="28"/>
        </w:rPr>
        <w:t>необходимы</w:t>
      </w:r>
      <w:r w:rsidR="00134AF1">
        <w:rPr>
          <w:color w:val="222222"/>
          <w:sz w:val="28"/>
          <w:szCs w:val="28"/>
        </w:rPr>
        <w:t xml:space="preserve"> миниатюризация и над</w:t>
      </w:r>
      <w:r w:rsidR="003503F4">
        <w:rPr>
          <w:color w:val="222222"/>
          <w:sz w:val="28"/>
          <w:szCs w:val="28"/>
        </w:rPr>
        <w:t>ё</w:t>
      </w:r>
      <w:r w:rsidR="00134AF1">
        <w:rPr>
          <w:color w:val="222222"/>
          <w:sz w:val="28"/>
          <w:szCs w:val="28"/>
        </w:rPr>
        <w:t xml:space="preserve">жность. Измерение активности воды может быть проведено с </w:t>
      </w:r>
      <w:r w:rsidR="004513B8" w:rsidRPr="00B979EC">
        <w:rPr>
          <w:color w:val="222222"/>
          <w:sz w:val="28"/>
          <w:szCs w:val="28"/>
        </w:rPr>
        <w:t xml:space="preserve">использованием </w:t>
      </w:r>
      <w:r w:rsidR="00134AF1" w:rsidRPr="004E64F3">
        <w:rPr>
          <w:color w:val="222222"/>
          <w:sz w:val="28"/>
          <w:szCs w:val="28"/>
        </w:rPr>
        <w:t xml:space="preserve">метода точки </w:t>
      </w:r>
      <w:r w:rsidR="004D7C78" w:rsidRPr="004E64F3">
        <w:rPr>
          <w:color w:val="222222"/>
          <w:sz w:val="28"/>
          <w:szCs w:val="28"/>
        </w:rPr>
        <w:t>росы</w:t>
      </w:r>
      <w:r w:rsidR="006530DD" w:rsidRPr="004E64F3">
        <w:rPr>
          <w:color w:val="222222"/>
          <w:sz w:val="28"/>
          <w:szCs w:val="28"/>
        </w:rPr>
        <w:t>/охлаждённого зеркала</w:t>
      </w:r>
      <w:r w:rsidR="009F0796" w:rsidRPr="004E64F3">
        <w:rPr>
          <w:color w:val="222222"/>
          <w:sz w:val="28"/>
          <w:szCs w:val="28"/>
        </w:rPr>
        <w:t>.</w:t>
      </w:r>
      <w:r w:rsidR="004D7C78">
        <w:rPr>
          <w:color w:val="222222"/>
          <w:sz w:val="28"/>
          <w:szCs w:val="28"/>
        </w:rPr>
        <w:t xml:space="preserve"> </w:t>
      </w:r>
      <w:r w:rsidR="00134AF1" w:rsidRPr="001E3ACE">
        <w:rPr>
          <w:color w:val="222222"/>
          <w:sz w:val="28"/>
          <w:szCs w:val="28"/>
        </w:rPr>
        <w:t>В качестве кон</w:t>
      </w:r>
      <w:r w:rsidR="00611062">
        <w:rPr>
          <w:color w:val="222222"/>
          <w:sz w:val="28"/>
          <w:szCs w:val="28"/>
        </w:rPr>
        <w:t>денсирующей поверхности используют</w:t>
      </w:r>
      <w:r w:rsidR="00134AF1" w:rsidRPr="001E3ACE">
        <w:rPr>
          <w:color w:val="222222"/>
          <w:sz w:val="28"/>
          <w:szCs w:val="28"/>
        </w:rPr>
        <w:t xml:space="preserve"> полированное охлажд</w:t>
      </w:r>
      <w:r w:rsidR="004E64F3">
        <w:rPr>
          <w:color w:val="222222"/>
          <w:sz w:val="28"/>
          <w:szCs w:val="28"/>
        </w:rPr>
        <w:t>ё</w:t>
      </w:r>
      <w:r w:rsidR="00134AF1" w:rsidRPr="001E3ACE">
        <w:rPr>
          <w:color w:val="222222"/>
          <w:sz w:val="28"/>
          <w:szCs w:val="28"/>
        </w:rPr>
        <w:t>нное зеркало.</w:t>
      </w:r>
      <w:r w:rsidR="0007080F">
        <w:rPr>
          <w:color w:val="222222"/>
          <w:sz w:val="28"/>
          <w:szCs w:val="28"/>
        </w:rPr>
        <w:t xml:space="preserve"> </w:t>
      </w:r>
      <w:r w:rsidR="00134AF1" w:rsidRPr="001E3ACE">
        <w:rPr>
          <w:color w:val="222222"/>
          <w:sz w:val="28"/>
          <w:szCs w:val="28"/>
        </w:rPr>
        <w:t>Система охлаждения соединена с фото</w:t>
      </w:r>
      <w:r w:rsidR="00611062">
        <w:rPr>
          <w:color w:val="222222"/>
          <w:sz w:val="28"/>
          <w:szCs w:val="28"/>
        </w:rPr>
        <w:t>э</w:t>
      </w:r>
      <w:r w:rsidR="00134AF1" w:rsidRPr="001E3ACE">
        <w:rPr>
          <w:color w:val="222222"/>
          <w:sz w:val="28"/>
          <w:szCs w:val="28"/>
        </w:rPr>
        <w:t xml:space="preserve">лементом, </w:t>
      </w:r>
      <w:r w:rsidR="0007080F">
        <w:rPr>
          <w:color w:val="222222"/>
          <w:sz w:val="28"/>
          <w:szCs w:val="28"/>
        </w:rPr>
        <w:t>на</w:t>
      </w:r>
      <w:r w:rsidR="00134AF1" w:rsidRPr="001E3ACE">
        <w:rPr>
          <w:color w:val="222222"/>
          <w:sz w:val="28"/>
          <w:szCs w:val="28"/>
        </w:rPr>
        <w:t xml:space="preserve"> который отражается </w:t>
      </w:r>
      <w:r w:rsidR="00611062">
        <w:rPr>
          <w:color w:val="222222"/>
          <w:sz w:val="28"/>
          <w:szCs w:val="28"/>
        </w:rPr>
        <w:t xml:space="preserve">свет </w:t>
      </w:r>
      <w:r w:rsidR="00134AF1" w:rsidRPr="001E3ACE">
        <w:rPr>
          <w:color w:val="222222"/>
          <w:sz w:val="28"/>
          <w:szCs w:val="28"/>
        </w:rPr>
        <w:t>от конденс</w:t>
      </w:r>
      <w:r w:rsidR="00611062">
        <w:rPr>
          <w:color w:val="222222"/>
          <w:sz w:val="28"/>
          <w:szCs w:val="28"/>
        </w:rPr>
        <w:t>ирующего</w:t>
      </w:r>
      <w:r w:rsidR="00134AF1" w:rsidRPr="001E3ACE">
        <w:rPr>
          <w:color w:val="222222"/>
          <w:sz w:val="28"/>
          <w:szCs w:val="28"/>
        </w:rPr>
        <w:t xml:space="preserve"> зеркала. </w:t>
      </w:r>
      <w:r w:rsidR="004513B8" w:rsidRPr="00B979EC">
        <w:rPr>
          <w:color w:val="222222"/>
          <w:sz w:val="28"/>
          <w:szCs w:val="28"/>
        </w:rPr>
        <w:t>Воздушный поток, находящийся в равновесии с ис</w:t>
      </w:r>
      <w:r w:rsidR="004D7C78">
        <w:rPr>
          <w:color w:val="222222"/>
          <w:sz w:val="28"/>
          <w:szCs w:val="28"/>
        </w:rPr>
        <w:t>п</w:t>
      </w:r>
      <w:r w:rsidR="00611062">
        <w:rPr>
          <w:color w:val="222222"/>
          <w:sz w:val="28"/>
          <w:szCs w:val="28"/>
        </w:rPr>
        <w:t>ытуемым</w:t>
      </w:r>
      <w:r w:rsidR="004513B8" w:rsidRPr="00B979EC">
        <w:rPr>
          <w:color w:val="222222"/>
          <w:sz w:val="28"/>
          <w:szCs w:val="28"/>
        </w:rPr>
        <w:t xml:space="preserve"> образцом, направляется на зеркало, которое охлаждается до тех пор, пока на зеркале не </w:t>
      </w:r>
      <w:r w:rsidR="00611062">
        <w:rPr>
          <w:color w:val="222222"/>
          <w:sz w:val="28"/>
          <w:szCs w:val="28"/>
        </w:rPr>
        <w:t xml:space="preserve">образуется </w:t>
      </w:r>
      <w:r w:rsidR="004513B8" w:rsidRPr="00B979EC">
        <w:rPr>
          <w:color w:val="222222"/>
          <w:sz w:val="28"/>
          <w:szCs w:val="28"/>
        </w:rPr>
        <w:t>конденса</w:t>
      </w:r>
      <w:r w:rsidR="00611062">
        <w:rPr>
          <w:color w:val="222222"/>
          <w:sz w:val="28"/>
          <w:szCs w:val="28"/>
        </w:rPr>
        <w:t xml:space="preserve">т. </w:t>
      </w:r>
      <w:r w:rsidR="004513B8" w:rsidRPr="00B979EC">
        <w:rPr>
          <w:color w:val="222222"/>
          <w:sz w:val="28"/>
          <w:szCs w:val="28"/>
        </w:rPr>
        <w:t>Температура, при которой эта кон</w:t>
      </w:r>
      <w:r w:rsidR="00611062">
        <w:rPr>
          <w:color w:val="222222"/>
          <w:sz w:val="28"/>
          <w:szCs w:val="28"/>
        </w:rPr>
        <w:t>денсация</w:t>
      </w:r>
      <w:r w:rsidR="00093943">
        <w:rPr>
          <w:color w:val="222222"/>
          <w:sz w:val="28"/>
          <w:szCs w:val="28"/>
        </w:rPr>
        <w:t xml:space="preserve"> начинается</w:t>
      </w:r>
      <w:r w:rsidR="00611062">
        <w:rPr>
          <w:color w:val="222222"/>
          <w:sz w:val="28"/>
          <w:szCs w:val="28"/>
        </w:rPr>
        <w:t>, является точкой росы, из</w:t>
      </w:r>
      <w:r w:rsidR="004513B8" w:rsidRPr="00B979EC">
        <w:rPr>
          <w:color w:val="222222"/>
          <w:sz w:val="28"/>
          <w:szCs w:val="28"/>
        </w:rPr>
        <w:t xml:space="preserve"> которой</w:t>
      </w:r>
      <w:r w:rsidR="00611062">
        <w:rPr>
          <w:color w:val="222222"/>
          <w:sz w:val="28"/>
          <w:szCs w:val="28"/>
        </w:rPr>
        <w:t xml:space="preserve"> </w:t>
      </w:r>
      <w:r w:rsidR="004513B8" w:rsidRPr="00B979EC">
        <w:rPr>
          <w:color w:val="222222"/>
          <w:sz w:val="28"/>
          <w:szCs w:val="28"/>
        </w:rPr>
        <w:t>определ</w:t>
      </w:r>
      <w:r w:rsidR="00611062">
        <w:rPr>
          <w:color w:val="222222"/>
          <w:sz w:val="28"/>
          <w:szCs w:val="28"/>
        </w:rPr>
        <w:t>яется равновесная относительная влажность (</w:t>
      </w:r>
      <w:r w:rsidR="00611062" w:rsidRPr="001E3ACE">
        <w:rPr>
          <w:color w:val="222222"/>
          <w:sz w:val="28"/>
          <w:szCs w:val="28"/>
        </w:rPr>
        <w:t>ERH</w:t>
      </w:r>
      <w:r w:rsidR="00611062">
        <w:rPr>
          <w:color w:val="222222"/>
          <w:sz w:val="28"/>
          <w:szCs w:val="28"/>
        </w:rPr>
        <w:t>)</w:t>
      </w:r>
      <w:r w:rsidR="004513B8" w:rsidRPr="00B979EC">
        <w:rPr>
          <w:color w:val="222222"/>
          <w:sz w:val="28"/>
          <w:szCs w:val="28"/>
        </w:rPr>
        <w:t>.</w:t>
      </w:r>
      <w:r w:rsidR="00611062">
        <w:rPr>
          <w:color w:val="222222"/>
          <w:sz w:val="28"/>
          <w:szCs w:val="28"/>
        </w:rPr>
        <w:t xml:space="preserve"> </w:t>
      </w:r>
      <w:r w:rsidR="00D32B5D" w:rsidRPr="00D32B5D">
        <w:rPr>
          <w:color w:val="222222"/>
          <w:sz w:val="28"/>
          <w:szCs w:val="28"/>
        </w:rPr>
        <w:t>Коммерчески доступные приборы, использующие метод точки росы/охлажд</w:t>
      </w:r>
      <w:r w:rsidR="00D32B5D">
        <w:rPr>
          <w:color w:val="222222"/>
          <w:sz w:val="28"/>
          <w:szCs w:val="28"/>
        </w:rPr>
        <w:t>ё</w:t>
      </w:r>
      <w:r w:rsidR="00D32B5D" w:rsidRPr="00D32B5D">
        <w:rPr>
          <w:color w:val="222222"/>
          <w:sz w:val="28"/>
          <w:szCs w:val="28"/>
        </w:rPr>
        <w:t>нного зеркала или другие технологии, должны быть оценены на пригодность, квалифицированы и откалиброваны при использовании для определения активности воды.</w:t>
      </w:r>
      <w:r w:rsidR="00744538">
        <w:rPr>
          <w:color w:val="222222"/>
          <w:sz w:val="28"/>
          <w:szCs w:val="28"/>
        </w:rPr>
        <w:t xml:space="preserve"> </w:t>
      </w:r>
      <w:r w:rsidR="00611062" w:rsidRPr="001E3ACE">
        <w:rPr>
          <w:color w:val="222222"/>
          <w:sz w:val="28"/>
          <w:szCs w:val="28"/>
        </w:rPr>
        <w:t xml:space="preserve">Эти приборы обычно калибруются в </w:t>
      </w:r>
      <w:r w:rsidR="00744538">
        <w:rPr>
          <w:color w:val="222222"/>
          <w:sz w:val="28"/>
          <w:szCs w:val="28"/>
        </w:rPr>
        <w:t>соответствующем</w:t>
      </w:r>
      <w:r w:rsidR="00611062" w:rsidRPr="001E3ACE">
        <w:rPr>
          <w:color w:val="222222"/>
          <w:sz w:val="28"/>
          <w:szCs w:val="28"/>
        </w:rPr>
        <w:t xml:space="preserve"> диапа</w:t>
      </w:r>
      <w:r w:rsidR="00611062">
        <w:rPr>
          <w:color w:val="222222"/>
          <w:sz w:val="28"/>
          <w:szCs w:val="28"/>
        </w:rPr>
        <w:t>зоне</w:t>
      </w:r>
      <w:r w:rsidR="00744538">
        <w:rPr>
          <w:color w:val="222222"/>
          <w:sz w:val="28"/>
          <w:szCs w:val="28"/>
        </w:rPr>
        <w:t xml:space="preserve"> </w:t>
      </w:r>
      <w:r w:rsidR="00744538" w:rsidRPr="00B979EC">
        <w:rPr>
          <w:color w:val="222222"/>
          <w:sz w:val="28"/>
          <w:szCs w:val="28"/>
        </w:rPr>
        <w:t xml:space="preserve">при </w:t>
      </w:r>
      <w:r w:rsidR="00744538">
        <w:rPr>
          <w:color w:val="222222"/>
          <w:sz w:val="28"/>
          <w:szCs w:val="28"/>
        </w:rPr>
        <w:t xml:space="preserve">температуре </w:t>
      </w:r>
      <w:r w:rsidR="00744538" w:rsidRPr="00B979EC">
        <w:rPr>
          <w:color w:val="222222"/>
          <w:sz w:val="28"/>
          <w:szCs w:val="28"/>
        </w:rPr>
        <w:t>25°</w:t>
      </w:r>
      <w:r w:rsidR="00744538">
        <w:rPr>
          <w:color w:val="222222"/>
          <w:sz w:val="28"/>
          <w:szCs w:val="28"/>
        </w:rPr>
        <w:t> </w:t>
      </w:r>
      <w:r w:rsidR="00744538" w:rsidRPr="00B979EC">
        <w:rPr>
          <w:color w:val="222222"/>
          <w:sz w:val="28"/>
          <w:szCs w:val="28"/>
        </w:rPr>
        <w:t>C</w:t>
      </w:r>
      <w:r w:rsidR="00611062">
        <w:rPr>
          <w:color w:val="222222"/>
          <w:sz w:val="28"/>
          <w:szCs w:val="28"/>
        </w:rPr>
        <w:t xml:space="preserve">, например, с использованием </w:t>
      </w:r>
      <w:r w:rsidR="004513B8" w:rsidRPr="00B979EC">
        <w:rPr>
          <w:color w:val="222222"/>
          <w:sz w:val="28"/>
          <w:szCs w:val="28"/>
        </w:rPr>
        <w:t xml:space="preserve">насыщенных солевых растворов, </w:t>
      </w:r>
      <w:r w:rsidR="00744538">
        <w:rPr>
          <w:color w:val="222222"/>
          <w:sz w:val="28"/>
          <w:szCs w:val="28"/>
        </w:rPr>
        <w:t>приведённых</w:t>
      </w:r>
      <w:r w:rsidR="00411106">
        <w:rPr>
          <w:color w:val="222222"/>
          <w:sz w:val="28"/>
          <w:szCs w:val="28"/>
        </w:rPr>
        <w:t xml:space="preserve"> </w:t>
      </w:r>
      <w:r w:rsidR="00611062">
        <w:rPr>
          <w:color w:val="222222"/>
          <w:sz w:val="28"/>
          <w:szCs w:val="28"/>
        </w:rPr>
        <w:t>в табл</w:t>
      </w:r>
      <w:r w:rsidR="00902C5D">
        <w:rPr>
          <w:color w:val="222222"/>
          <w:sz w:val="28"/>
          <w:szCs w:val="28"/>
        </w:rPr>
        <w:t>. 1</w:t>
      </w:r>
      <w:r w:rsidR="00185881">
        <w:rPr>
          <w:color w:val="222222"/>
          <w:sz w:val="28"/>
          <w:szCs w:val="28"/>
        </w:rPr>
        <w:t>.</w:t>
      </w:r>
    </w:p>
    <w:p w:rsidR="00901BE6" w:rsidRDefault="00901BE6" w:rsidP="00A95921">
      <w:pPr>
        <w:shd w:val="clear" w:color="auto" w:fill="FFFFFF"/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02C5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Pr="001E3ACE">
        <w:rPr>
          <w:color w:val="222222"/>
          <w:sz w:val="28"/>
          <w:szCs w:val="28"/>
        </w:rPr>
        <w:t>Стандартные насыщенные растворы солей</w:t>
      </w:r>
      <w:r w:rsidR="00370C59">
        <w:rPr>
          <w:color w:val="222222"/>
          <w:sz w:val="28"/>
          <w:szCs w:val="28"/>
        </w:rPr>
        <w:t xml:space="preserve"> при температуре 25</w:t>
      </w:r>
      <w:r w:rsidR="000C4800">
        <w:rPr>
          <w:color w:val="222222"/>
          <w:sz w:val="28"/>
          <w:szCs w:val="28"/>
        </w:rPr>
        <w:t> </w:t>
      </w:r>
      <w:r w:rsidR="00370C59">
        <w:rPr>
          <w:color w:val="222222"/>
          <w:sz w:val="28"/>
          <w:szCs w:val="28"/>
        </w:rPr>
        <w:t>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685"/>
        <w:gridCol w:w="1950"/>
      </w:tblGrid>
      <w:tr w:rsidR="00901BE6" w:rsidRPr="004E2D1D" w:rsidTr="00370C59">
        <w:tc>
          <w:tcPr>
            <w:tcW w:w="3936" w:type="dxa"/>
          </w:tcPr>
          <w:p w:rsidR="00901BE6" w:rsidRPr="004E2D1D" w:rsidRDefault="00FF7210" w:rsidP="00FF72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01BE6">
              <w:rPr>
                <w:sz w:val="28"/>
                <w:szCs w:val="28"/>
              </w:rPr>
              <w:t>асыщенн</w:t>
            </w:r>
            <w:r>
              <w:rPr>
                <w:sz w:val="28"/>
                <w:szCs w:val="28"/>
              </w:rPr>
              <w:t>ый</w:t>
            </w:r>
            <w:r w:rsidR="00901BE6">
              <w:rPr>
                <w:sz w:val="28"/>
                <w:szCs w:val="28"/>
              </w:rPr>
              <w:t xml:space="preserve"> раствор соли</w:t>
            </w:r>
          </w:p>
        </w:tc>
        <w:tc>
          <w:tcPr>
            <w:tcW w:w="3685" w:type="dxa"/>
          </w:tcPr>
          <w:p w:rsidR="00901BE6" w:rsidRPr="004E2D1D" w:rsidRDefault="00901BE6" w:rsidP="00FF721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Равновесная относительная влажность</w:t>
            </w:r>
            <w:r w:rsidR="00370C59">
              <w:rPr>
                <w:sz w:val="28"/>
                <w:szCs w:val="28"/>
              </w:rPr>
              <w:t xml:space="preserve"> (</w:t>
            </w:r>
            <w:r w:rsidR="00370C59" w:rsidRPr="001E3ACE">
              <w:rPr>
                <w:color w:val="222222"/>
                <w:sz w:val="28"/>
                <w:szCs w:val="28"/>
              </w:rPr>
              <w:t>ERH</w:t>
            </w:r>
            <w:r w:rsidR="00370C59">
              <w:rPr>
                <w:color w:val="222222"/>
                <w:sz w:val="28"/>
                <w:szCs w:val="28"/>
              </w:rPr>
              <w:t>)</w:t>
            </w:r>
            <w:r w:rsidR="00370C59">
              <w:rPr>
                <w:sz w:val="28"/>
                <w:szCs w:val="28"/>
              </w:rPr>
              <w:t>, %</w:t>
            </w:r>
          </w:p>
        </w:tc>
        <w:tc>
          <w:tcPr>
            <w:tcW w:w="1950" w:type="dxa"/>
          </w:tcPr>
          <w:p w:rsidR="00901BE6" w:rsidRPr="004E2D1D" w:rsidRDefault="00901BE6" w:rsidP="00FF7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воды</w:t>
            </w:r>
            <w:r w:rsidR="00370C59">
              <w:rPr>
                <w:sz w:val="28"/>
                <w:szCs w:val="28"/>
              </w:rPr>
              <w:t xml:space="preserve">, </w:t>
            </w:r>
            <w:r w:rsidR="00370C59" w:rsidRPr="001E3ACE">
              <w:rPr>
                <w:color w:val="222222"/>
                <w:sz w:val="28"/>
                <w:szCs w:val="28"/>
              </w:rPr>
              <w:t>A</w:t>
            </w:r>
            <w:r w:rsidR="00370C59" w:rsidRPr="00EB7E29">
              <w:rPr>
                <w:color w:val="222222"/>
                <w:sz w:val="28"/>
                <w:szCs w:val="28"/>
                <w:vertAlign w:val="subscript"/>
              </w:rPr>
              <w:t>w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Калия су</w:t>
            </w:r>
            <w:r w:rsidR="00901BE6" w:rsidRPr="00B979EC">
              <w:rPr>
                <w:color w:val="222222"/>
                <w:sz w:val="28"/>
                <w:szCs w:val="28"/>
              </w:rPr>
              <w:t>льфат (K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SO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4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97,3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973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Бария х</w:t>
            </w:r>
            <w:r w:rsidR="00901BE6" w:rsidRPr="00B979EC">
              <w:rPr>
                <w:color w:val="222222"/>
                <w:sz w:val="28"/>
                <w:szCs w:val="28"/>
              </w:rPr>
              <w:t>лорид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r w:rsidR="00901BE6" w:rsidRPr="00B979EC">
              <w:rPr>
                <w:color w:val="222222"/>
                <w:sz w:val="28"/>
                <w:szCs w:val="28"/>
              </w:rPr>
              <w:t>(BaCl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90,2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902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Натрия х</w:t>
            </w:r>
            <w:r w:rsidR="00901BE6" w:rsidRPr="00B979EC">
              <w:rPr>
                <w:color w:val="222222"/>
                <w:sz w:val="28"/>
                <w:szCs w:val="28"/>
              </w:rPr>
              <w:t>лорид (NaCl)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75,3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753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901BE6" w:rsidP="00BD00AE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Магния нитрат</w:t>
            </w:r>
            <w:r w:rsidR="00370C59">
              <w:rPr>
                <w:color w:val="222222"/>
                <w:sz w:val="28"/>
                <w:szCs w:val="28"/>
              </w:rPr>
              <w:t xml:space="preserve"> </w:t>
            </w:r>
            <w:r w:rsidRPr="00B979EC">
              <w:rPr>
                <w:color w:val="222222"/>
                <w:sz w:val="28"/>
                <w:szCs w:val="28"/>
              </w:rPr>
              <w:t>(Mg (NO</w:t>
            </w:r>
            <w:r w:rsidRPr="00B979EC">
              <w:rPr>
                <w:color w:val="222222"/>
                <w:sz w:val="28"/>
                <w:szCs w:val="28"/>
                <w:vertAlign w:val="subscript"/>
              </w:rPr>
              <w:t>3</w:t>
            </w:r>
            <w:r w:rsidRPr="00B979EC">
              <w:rPr>
                <w:color w:val="222222"/>
                <w:sz w:val="28"/>
                <w:szCs w:val="28"/>
              </w:rPr>
              <w:t>)</w:t>
            </w:r>
            <w:r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744538">
              <w:t>)</w:t>
            </w:r>
            <w:r w:rsidRPr="00B979EC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52,9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529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Магния х</w:t>
            </w:r>
            <w:r w:rsidR="00901BE6" w:rsidRPr="00B979EC">
              <w:rPr>
                <w:color w:val="222222"/>
                <w:sz w:val="28"/>
                <w:szCs w:val="28"/>
              </w:rPr>
              <w:t xml:space="preserve">лорид </w:t>
            </w:r>
            <w:r>
              <w:rPr>
                <w:color w:val="222222"/>
                <w:sz w:val="28"/>
                <w:szCs w:val="28"/>
              </w:rPr>
              <w:t>(</w:t>
            </w:r>
            <w:r w:rsidR="00901BE6" w:rsidRPr="00B979EC">
              <w:rPr>
                <w:color w:val="222222"/>
                <w:sz w:val="28"/>
                <w:szCs w:val="28"/>
              </w:rPr>
              <w:t>MgCl</w:t>
            </w:r>
            <w:r w:rsidR="00901BE6" w:rsidRPr="00B979EC">
              <w:rPr>
                <w:color w:val="222222"/>
                <w:sz w:val="28"/>
                <w:szCs w:val="28"/>
                <w:vertAlign w:val="subscript"/>
              </w:rPr>
              <w:t>2</w:t>
            </w:r>
            <w:r w:rsidR="00901BE6" w:rsidRPr="00B979EC">
              <w:rPr>
                <w:color w:val="222222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32,8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328</w:t>
            </w:r>
          </w:p>
        </w:tc>
      </w:tr>
      <w:tr w:rsidR="00901BE6" w:rsidRPr="004E2D1D" w:rsidTr="00370C59">
        <w:tc>
          <w:tcPr>
            <w:tcW w:w="3936" w:type="dxa"/>
            <w:vAlign w:val="center"/>
          </w:tcPr>
          <w:p w:rsidR="00901BE6" w:rsidRPr="00B979EC" w:rsidRDefault="00370C59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Лития х</w:t>
            </w:r>
            <w:r w:rsidR="00901BE6" w:rsidRPr="00B979EC">
              <w:rPr>
                <w:color w:val="222222"/>
                <w:sz w:val="28"/>
                <w:szCs w:val="28"/>
              </w:rPr>
              <w:t>лорид (LiCl)</w:t>
            </w:r>
          </w:p>
        </w:tc>
        <w:tc>
          <w:tcPr>
            <w:tcW w:w="3685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 w:rsidRPr="00B979EC">
              <w:rPr>
                <w:color w:val="222222"/>
                <w:sz w:val="28"/>
                <w:szCs w:val="28"/>
              </w:rPr>
              <w:t>11,2</w:t>
            </w:r>
          </w:p>
        </w:tc>
        <w:tc>
          <w:tcPr>
            <w:tcW w:w="1950" w:type="dxa"/>
            <w:vAlign w:val="center"/>
          </w:tcPr>
          <w:p w:rsidR="00901BE6" w:rsidRPr="00B979EC" w:rsidRDefault="00901BE6" w:rsidP="00A720A0">
            <w:pPr>
              <w:spacing w:after="12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0,</w:t>
            </w:r>
            <w:r w:rsidRPr="00B979EC">
              <w:rPr>
                <w:color w:val="222222"/>
                <w:sz w:val="28"/>
                <w:szCs w:val="28"/>
              </w:rPr>
              <w:t>112</w:t>
            </w:r>
          </w:p>
        </w:tc>
      </w:tr>
    </w:tbl>
    <w:p w:rsidR="00901BE6" w:rsidRDefault="00901BE6" w:rsidP="00370C59">
      <w:pPr>
        <w:spacing w:line="360" w:lineRule="auto"/>
        <w:ind w:firstLine="708"/>
        <w:jc w:val="center"/>
        <w:rPr>
          <w:sz w:val="28"/>
          <w:szCs w:val="28"/>
        </w:rPr>
      </w:pPr>
    </w:p>
    <w:sectPr w:rsidR="00901BE6" w:rsidSect="002A498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C1" w:rsidRDefault="007078C1">
      <w:r>
        <w:separator/>
      </w:r>
    </w:p>
  </w:endnote>
  <w:endnote w:type="continuationSeparator" w:id="0">
    <w:p w:rsidR="007078C1" w:rsidRDefault="007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C9" w:rsidRDefault="007C3949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1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1C9" w:rsidRDefault="009841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66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841C9" w:rsidRPr="00F931E0" w:rsidRDefault="007C3949">
        <w:pPr>
          <w:pStyle w:val="a6"/>
          <w:jc w:val="center"/>
          <w:rPr>
            <w:sz w:val="28"/>
            <w:szCs w:val="28"/>
          </w:rPr>
        </w:pPr>
        <w:r w:rsidRPr="00F931E0">
          <w:rPr>
            <w:sz w:val="28"/>
            <w:szCs w:val="28"/>
          </w:rPr>
          <w:fldChar w:fldCharType="begin"/>
        </w:r>
        <w:r w:rsidR="009841C9" w:rsidRPr="00F931E0">
          <w:rPr>
            <w:sz w:val="28"/>
            <w:szCs w:val="28"/>
          </w:rPr>
          <w:instrText xml:space="preserve"> PAGE   \* MERGEFORMAT </w:instrText>
        </w:r>
        <w:r w:rsidRPr="00F931E0">
          <w:rPr>
            <w:sz w:val="28"/>
            <w:szCs w:val="28"/>
          </w:rPr>
          <w:fldChar w:fldCharType="separate"/>
        </w:r>
        <w:r w:rsidR="005065E1">
          <w:rPr>
            <w:noProof/>
            <w:sz w:val="28"/>
            <w:szCs w:val="28"/>
          </w:rPr>
          <w:t>2</w:t>
        </w:r>
        <w:r w:rsidRPr="00F931E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C9" w:rsidRPr="00753451" w:rsidRDefault="009841C9" w:rsidP="0075345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C1" w:rsidRDefault="007078C1">
      <w:r>
        <w:separator/>
      </w:r>
    </w:p>
  </w:footnote>
  <w:footnote w:type="continuationSeparator" w:id="0">
    <w:p w:rsidR="007078C1" w:rsidRDefault="0070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C9" w:rsidRDefault="007C3949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41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1C9" w:rsidRDefault="009841C9">
    <w:pPr>
      <w:pStyle w:val="a4"/>
      <w:ind w:right="360"/>
    </w:pPr>
  </w:p>
  <w:p w:rsidR="009841C9" w:rsidRDefault="009841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C9" w:rsidRPr="0027490C" w:rsidRDefault="009841C9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BC9"/>
    <w:rsid w:val="00007880"/>
    <w:rsid w:val="00010A9D"/>
    <w:rsid w:val="00010AB3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787"/>
    <w:rsid w:val="00017AC3"/>
    <w:rsid w:val="00017D7B"/>
    <w:rsid w:val="00021284"/>
    <w:rsid w:val="000252F3"/>
    <w:rsid w:val="000253FF"/>
    <w:rsid w:val="00025758"/>
    <w:rsid w:val="00026126"/>
    <w:rsid w:val="000266EA"/>
    <w:rsid w:val="00027279"/>
    <w:rsid w:val="0002772A"/>
    <w:rsid w:val="0003109B"/>
    <w:rsid w:val="0003154C"/>
    <w:rsid w:val="000319AD"/>
    <w:rsid w:val="00031F9A"/>
    <w:rsid w:val="0003281F"/>
    <w:rsid w:val="000339CF"/>
    <w:rsid w:val="000375FD"/>
    <w:rsid w:val="00037713"/>
    <w:rsid w:val="00037E61"/>
    <w:rsid w:val="000406AE"/>
    <w:rsid w:val="0004129A"/>
    <w:rsid w:val="00042473"/>
    <w:rsid w:val="00043135"/>
    <w:rsid w:val="000434B4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57ACF"/>
    <w:rsid w:val="00060349"/>
    <w:rsid w:val="00060A2B"/>
    <w:rsid w:val="00061A6E"/>
    <w:rsid w:val="000635AB"/>
    <w:rsid w:val="000635CE"/>
    <w:rsid w:val="00064845"/>
    <w:rsid w:val="00066806"/>
    <w:rsid w:val="000673E0"/>
    <w:rsid w:val="00070235"/>
    <w:rsid w:val="00070516"/>
    <w:rsid w:val="0007080F"/>
    <w:rsid w:val="00070D0F"/>
    <w:rsid w:val="0007156E"/>
    <w:rsid w:val="00072AD4"/>
    <w:rsid w:val="000737CA"/>
    <w:rsid w:val="000738D5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7B3"/>
    <w:rsid w:val="00083E29"/>
    <w:rsid w:val="00084184"/>
    <w:rsid w:val="00087437"/>
    <w:rsid w:val="0009086C"/>
    <w:rsid w:val="00092742"/>
    <w:rsid w:val="00093943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A64C2"/>
    <w:rsid w:val="000B053C"/>
    <w:rsid w:val="000B1A08"/>
    <w:rsid w:val="000B2F2E"/>
    <w:rsid w:val="000B31FB"/>
    <w:rsid w:val="000B4181"/>
    <w:rsid w:val="000B55DA"/>
    <w:rsid w:val="000B5BB9"/>
    <w:rsid w:val="000B6AE5"/>
    <w:rsid w:val="000C0002"/>
    <w:rsid w:val="000C034A"/>
    <w:rsid w:val="000C183C"/>
    <w:rsid w:val="000C39A3"/>
    <w:rsid w:val="000C4800"/>
    <w:rsid w:val="000C5296"/>
    <w:rsid w:val="000C691D"/>
    <w:rsid w:val="000C752D"/>
    <w:rsid w:val="000C76D4"/>
    <w:rsid w:val="000D090D"/>
    <w:rsid w:val="000D1858"/>
    <w:rsid w:val="000D1E39"/>
    <w:rsid w:val="000D4407"/>
    <w:rsid w:val="000D6E0C"/>
    <w:rsid w:val="000D758A"/>
    <w:rsid w:val="000D76D7"/>
    <w:rsid w:val="000D7B72"/>
    <w:rsid w:val="000E0521"/>
    <w:rsid w:val="000E0C97"/>
    <w:rsid w:val="000E1282"/>
    <w:rsid w:val="000E4141"/>
    <w:rsid w:val="000E51A8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4EF"/>
    <w:rsid w:val="000F5DF6"/>
    <w:rsid w:val="000F6605"/>
    <w:rsid w:val="000F6B43"/>
    <w:rsid w:val="000F6B74"/>
    <w:rsid w:val="000F7132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6E6F"/>
    <w:rsid w:val="00107A89"/>
    <w:rsid w:val="0011154E"/>
    <w:rsid w:val="00115128"/>
    <w:rsid w:val="001151E6"/>
    <w:rsid w:val="00115866"/>
    <w:rsid w:val="00117A55"/>
    <w:rsid w:val="0012009F"/>
    <w:rsid w:val="001209F8"/>
    <w:rsid w:val="00120AB9"/>
    <w:rsid w:val="00121014"/>
    <w:rsid w:val="0012195A"/>
    <w:rsid w:val="00121992"/>
    <w:rsid w:val="0012231D"/>
    <w:rsid w:val="00123875"/>
    <w:rsid w:val="001247ED"/>
    <w:rsid w:val="00126EA3"/>
    <w:rsid w:val="00127919"/>
    <w:rsid w:val="00130BD1"/>
    <w:rsid w:val="001312BB"/>
    <w:rsid w:val="00132C2D"/>
    <w:rsid w:val="00132C44"/>
    <w:rsid w:val="00133EA3"/>
    <w:rsid w:val="00134AF1"/>
    <w:rsid w:val="00135D7C"/>
    <w:rsid w:val="00136EA1"/>
    <w:rsid w:val="00137F82"/>
    <w:rsid w:val="001415E8"/>
    <w:rsid w:val="001418C5"/>
    <w:rsid w:val="00141C44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0DA2"/>
    <w:rsid w:val="00151667"/>
    <w:rsid w:val="00151772"/>
    <w:rsid w:val="00151BAC"/>
    <w:rsid w:val="00151F15"/>
    <w:rsid w:val="00152904"/>
    <w:rsid w:val="00153398"/>
    <w:rsid w:val="00153BAB"/>
    <w:rsid w:val="001547BF"/>
    <w:rsid w:val="0015568D"/>
    <w:rsid w:val="00155ECD"/>
    <w:rsid w:val="001573A3"/>
    <w:rsid w:val="001577A7"/>
    <w:rsid w:val="00160333"/>
    <w:rsid w:val="001603B5"/>
    <w:rsid w:val="00162E1E"/>
    <w:rsid w:val="00163B9E"/>
    <w:rsid w:val="00164C39"/>
    <w:rsid w:val="00167B28"/>
    <w:rsid w:val="0017084D"/>
    <w:rsid w:val="00171A71"/>
    <w:rsid w:val="00171DFA"/>
    <w:rsid w:val="0017246F"/>
    <w:rsid w:val="00172864"/>
    <w:rsid w:val="00174542"/>
    <w:rsid w:val="00174B6E"/>
    <w:rsid w:val="00175788"/>
    <w:rsid w:val="00176386"/>
    <w:rsid w:val="001766B3"/>
    <w:rsid w:val="001808F9"/>
    <w:rsid w:val="00182506"/>
    <w:rsid w:val="001827E6"/>
    <w:rsid w:val="00182836"/>
    <w:rsid w:val="00182878"/>
    <w:rsid w:val="001839AF"/>
    <w:rsid w:val="00184959"/>
    <w:rsid w:val="00184BB6"/>
    <w:rsid w:val="0018535C"/>
    <w:rsid w:val="001855C4"/>
    <w:rsid w:val="00185881"/>
    <w:rsid w:val="00185EE5"/>
    <w:rsid w:val="00186119"/>
    <w:rsid w:val="00186A70"/>
    <w:rsid w:val="00186AC2"/>
    <w:rsid w:val="00190252"/>
    <w:rsid w:val="001925AC"/>
    <w:rsid w:val="0019334F"/>
    <w:rsid w:val="00193C61"/>
    <w:rsid w:val="001946CF"/>
    <w:rsid w:val="00195660"/>
    <w:rsid w:val="00195865"/>
    <w:rsid w:val="001961C7"/>
    <w:rsid w:val="00197A9B"/>
    <w:rsid w:val="00197F83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263"/>
    <w:rsid w:val="001C082D"/>
    <w:rsid w:val="001C3617"/>
    <w:rsid w:val="001C5353"/>
    <w:rsid w:val="001C5361"/>
    <w:rsid w:val="001C67EC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3ACE"/>
    <w:rsid w:val="001E462E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1F70D9"/>
    <w:rsid w:val="00201DF9"/>
    <w:rsid w:val="002040DB"/>
    <w:rsid w:val="00205415"/>
    <w:rsid w:val="00205A97"/>
    <w:rsid w:val="00206581"/>
    <w:rsid w:val="0020777D"/>
    <w:rsid w:val="0020782B"/>
    <w:rsid w:val="00210482"/>
    <w:rsid w:val="002108E8"/>
    <w:rsid w:val="00210D8F"/>
    <w:rsid w:val="00211D84"/>
    <w:rsid w:val="0021450D"/>
    <w:rsid w:val="00214537"/>
    <w:rsid w:val="002167EA"/>
    <w:rsid w:val="00216CFE"/>
    <w:rsid w:val="00216D3D"/>
    <w:rsid w:val="0022112B"/>
    <w:rsid w:val="00221A2A"/>
    <w:rsid w:val="00222CF0"/>
    <w:rsid w:val="002251DD"/>
    <w:rsid w:val="00225570"/>
    <w:rsid w:val="00226014"/>
    <w:rsid w:val="0022713C"/>
    <w:rsid w:val="002272F1"/>
    <w:rsid w:val="00230165"/>
    <w:rsid w:val="00230196"/>
    <w:rsid w:val="00231D51"/>
    <w:rsid w:val="00231FAE"/>
    <w:rsid w:val="0023253F"/>
    <w:rsid w:val="00232FED"/>
    <w:rsid w:val="00233782"/>
    <w:rsid w:val="00234C14"/>
    <w:rsid w:val="00235704"/>
    <w:rsid w:val="00235E8D"/>
    <w:rsid w:val="00237981"/>
    <w:rsid w:val="00237E4E"/>
    <w:rsid w:val="00242A92"/>
    <w:rsid w:val="00242C1F"/>
    <w:rsid w:val="0024305C"/>
    <w:rsid w:val="00244404"/>
    <w:rsid w:val="00246CCC"/>
    <w:rsid w:val="00247DDF"/>
    <w:rsid w:val="00247E1B"/>
    <w:rsid w:val="00252141"/>
    <w:rsid w:val="0025379F"/>
    <w:rsid w:val="0025395E"/>
    <w:rsid w:val="00255274"/>
    <w:rsid w:val="00256886"/>
    <w:rsid w:val="00257C39"/>
    <w:rsid w:val="00261C16"/>
    <w:rsid w:val="002625BD"/>
    <w:rsid w:val="002630FD"/>
    <w:rsid w:val="00266097"/>
    <w:rsid w:val="00266ECF"/>
    <w:rsid w:val="00272834"/>
    <w:rsid w:val="00273A21"/>
    <w:rsid w:val="002741E6"/>
    <w:rsid w:val="0027490C"/>
    <w:rsid w:val="00274DF9"/>
    <w:rsid w:val="002756FE"/>
    <w:rsid w:val="00275A69"/>
    <w:rsid w:val="00275B8B"/>
    <w:rsid w:val="00275C96"/>
    <w:rsid w:val="00275FCD"/>
    <w:rsid w:val="00276392"/>
    <w:rsid w:val="00276987"/>
    <w:rsid w:val="002772FD"/>
    <w:rsid w:val="002774D9"/>
    <w:rsid w:val="002779DA"/>
    <w:rsid w:val="002801D3"/>
    <w:rsid w:val="002803D7"/>
    <w:rsid w:val="002807CB"/>
    <w:rsid w:val="00281214"/>
    <w:rsid w:val="00282E6A"/>
    <w:rsid w:val="0028338A"/>
    <w:rsid w:val="002842C9"/>
    <w:rsid w:val="00284A68"/>
    <w:rsid w:val="00284D9B"/>
    <w:rsid w:val="002865C2"/>
    <w:rsid w:val="00286CC8"/>
    <w:rsid w:val="00287B8E"/>
    <w:rsid w:val="0029132D"/>
    <w:rsid w:val="00291AB2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0AC"/>
    <w:rsid w:val="002965B9"/>
    <w:rsid w:val="002A0E37"/>
    <w:rsid w:val="002A1FC9"/>
    <w:rsid w:val="002A2386"/>
    <w:rsid w:val="002A2424"/>
    <w:rsid w:val="002A27CF"/>
    <w:rsid w:val="002A438F"/>
    <w:rsid w:val="002A498A"/>
    <w:rsid w:val="002A5435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0139"/>
    <w:rsid w:val="002C2F77"/>
    <w:rsid w:val="002C312B"/>
    <w:rsid w:val="002C4246"/>
    <w:rsid w:val="002C4332"/>
    <w:rsid w:val="002C4BBA"/>
    <w:rsid w:val="002C4FDC"/>
    <w:rsid w:val="002C5B5D"/>
    <w:rsid w:val="002C5FF7"/>
    <w:rsid w:val="002C6AB8"/>
    <w:rsid w:val="002C7E4B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71AA"/>
    <w:rsid w:val="002D7279"/>
    <w:rsid w:val="002D7C57"/>
    <w:rsid w:val="002E0439"/>
    <w:rsid w:val="002E42BF"/>
    <w:rsid w:val="002E50C8"/>
    <w:rsid w:val="002E54BE"/>
    <w:rsid w:val="002E5FF2"/>
    <w:rsid w:val="002F0921"/>
    <w:rsid w:val="002F107B"/>
    <w:rsid w:val="002F1D30"/>
    <w:rsid w:val="002F2060"/>
    <w:rsid w:val="002F2F3D"/>
    <w:rsid w:val="002F3335"/>
    <w:rsid w:val="002F34A2"/>
    <w:rsid w:val="002F3A60"/>
    <w:rsid w:val="002F3B08"/>
    <w:rsid w:val="002F412E"/>
    <w:rsid w:val="002F62AE"/>
    <w:rsid w:val="002F6703"/>
    <w:rsid w:val="002F6C36"/>
    <w:rsid w:val="002F705C"/>
    <w:rsid w:val="00300BB7"/>
    <w:rsid w:val="00301D54"/>
    <w:rsid w:val="00301DEC"/>
    <w:rsid w:val="00304156"/>
    <w:rsid w:val="00304959"/>
    <w:rsid w:val="00305425"/>
    <w:rsid w:val="00305A72"/>
    <w:rsid w:val="00305D16"/>
    <w:rsid w:val="00306C1A"/>
    <w:rsid w:val="00307073"/>
    <w:rsid w:val="00307774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46B8"/>
    <w:rsid w:val="00336425"/>
    <w:rsid w:val="003379D9"/>
    <w:rsid w:val="00340E64"/>
    <w:rsid w:val="003414B5"/>
    <w:rsid w:val="00341629"/>
    <w:rsid w:val="00342DA1"/>
    <w:rsid w:val="00344F56"/>
    <w:rsid w:val="00344FF9"/>
    <w:rsid w:val="00345801"/>
    <w:rsid w:val="00345E29"/>
    <w:rsid w:val="003461D3"/>
    <w:rsid w:val="003473B1"/>
    <w:rsid w:val="003473D7"/>
    <w:rsid w:val="003500DA"/>
    <w:rsid w:val="003503F4"/>
    <w:rsid w:val="003517AC"/>
    <w:rsid w:val="00352EAD"/>
    <w:rsid w:val="00353A5A"/>
    <w:rsid w:val="00355325"/>
    <w:rsid w:val="0035609E"/>
    <w:rsid w:val="00356B8D"/>
    <w:rsid w:val="00357AB3"/>
    <w:rsid w:val="00361B2D"/>
    <w:rsid w:val="00362827"/>
    <w:rsid w:val="0036490B"/>
    <w:rsid w:val="00364C3C"/>
    <w:rsid w:val="00365E2E"/>
    <w:rsid w:val="00365E74"/>
    <w:rsid w:val="00366490"/>
    <w:rsid w:val="00366D7F"/>
    <w:rsid w:val="00370622"/>
    <w:rsid w:val="00370B02"/>
    <w:rsid w:val="00370C59"/>
    <w:rsid w:val="00371F01"/>
    <w:rsid w:val="00372039"/>
    <w:rsid w:val="003743DC"/>
    <w:rsid w:val="003746E8"/>
    <w:rsid w:val="00374AEB"/>
    <w:rsid w:val="003768D0"/>
    <w:rsid w:val="00376C25"/>
    <w:rsid w:val="00376E32"/>
    <w:rsid w:val="0037765D"/>
    <w:rsid w:val="003862B5"/>
    <w:rsid w:val="0038685B"/>
    <w:rsid w:val="00387222"/>
    <w:rsid w:val="00387AAD"/>
    <w:rsid w:val="00390464"/>
    <w:rsid w:val="00391E88"/>
    <w:rsid w:val="00391EE7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090E"/>
    <w:rsid w:val="003B16C3"/>
    <w:rsid w:val="003B1C66"/>
    <w:rsid w:val="003B1F79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3D85"/>
    <w:rsid w:val="003D6730"/>
    <w:rsid w:val="003D6C1E"/>
    <w:rsid w:val="003D7571"/>
    <w:rsid w:val="003E0897"/>
    <w:rsid w:val="003E09D2"/>
    <w:rsid w:val="003E0BC7"/>
    <w:rsid w:val="003E0EF8"/>
    <w:rsid w:val="003E121F"/>
    <w:rsid w:val="003E1C95"/>
    <w:rsid w:val="003E2120"/>
    <w:rsid w:val="003E3BE2"/>
    <w:rsid w:val="003E4782"/>
    <w:rsid w:val="003E4A6A"/>
    <w:rsid w:val="003E6390"/>
    <w:rsid w:val="003E7361"/>
    <w:rsid w:val="003E7B56"/>
    <w:rsid w:val="003F21E0"/>
    <w:rsid w:val="003F3313"/>
    <w:rsid w:val="003F336E"/>
    <w:rsid w:val="003F3FEA"/>
    <w:rsid w:val="003F4E1C"/>
    <w:rsid w:val="003F505C"/>
    <w:rsid w:val="003F53A8"/>
    <w:rsid w:val="003F61A2"/>
    <w:rsid w:val="003F62EC"/>
    <w:rsid w:val="003F6B2B"/>
    <w:rsid w:val="003F6F6D"/>
    <w:rsid w:val="003F76F6"/>
    <w:rsid w:val="003F7E4A"/>
    <w:rsid w:val="00400310"/>
    <w:rsid w:val="004027E3"/>
    <w:rsid w:val="00403609"/>
    <w:rsid w:val="00404024"/>
    <w:rsid w:val="00405700"/>
    <w:rsid w:val="00406615"/>
    <w:rsid w:val="00407045"/>
    <w:rsid w:val="00411106"/>
    <w:rsid w:val="004123B7"/>
    <w:rsid w:val="00412C95"/>
    <w:rsid w:val="0041479E"/>
    <w:rsid w:val="00414EB3"/>
    <w:rsid w:val="00415F7F"/>
    <w:rsid w:val="0041640B"/>
    <w:rsid w:val="00416D76"/>
    <w:rsid w:val="0042025E"/>
    <w:rsid w:val="00420414"/>
    <w:rsid w:val="00420F4A"/>
    <w:rsid w:val="00421553"/>
    <w:rsid w:val="00422F91"/>
    <w:rsid w:val="004244D3"/>
    <w:rsid w:val="004244F2"/>
    <w:rsid w:val="00427C48"/>
    <w:rsid w:val="004301E4"/>
    <w:rsid w:val="00431F16"/>
    <w:rsid w:val="00432AF2"/>
    <w:rsid w:val="00432E8C"/>
    <w:rsid w:val="004337D4"/>
    <w:rsid w:val="00436A95"/>
    <w:rsid w:val="00440B83"/>
    <w:rsid w:val="004436CF"/>
    <w:rsid w:val="00444E06"/>
    <w:rsid w:val="0044531A"/>
    <w:rsid w:val="00445B5B"/>
    <w:rsid w:val="00445BAB"/>
    <w:rsid w:val="004460CB"/>
    <w:rsid w:val="00446463"/>
    <w:rsid w:val="00447B0C"/>
    <w:rsid w:val="00450218"/>
    <w:rsid w:val="004511B8"/>
    <w:rsid w:val="004513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57F59"/>
    <w:rsid w:val="004624F4"/>
    <w:rsid w:val="00462A04"/>
    <w:rsid w:val="004636C1"/>
    <w:rsid w:val="004643AC"/>
    <w:rsid w:val="00464A7B"/>
    <w:rsid w:val="0046525E"/>
    <w:rsid w:val="004657F7"/>
    <w:rsid w:val="00470020"/>
    <w:rsid w:val="004707F7"/>
    <w:rsid w:val="00470835"/>
    <w:rsid w:val="00472654"/>
    <w:rsid w:val="004730AC"/>
    <w:rsid w:val="00474E51"/>
    <w:rsid w:val="00475228"/>
    <w:rsid w:val="0047664D"/>
    <w:rsid w:val="00480288"/>
    <w:rsid w:val="004839FA"/>
    <w:rsid w:val="00486366"/>
    <w:rsid w:val="00486E1F"/>
    <w:rsid w:val="004903FC"/>
    <w:rsid w:val="00490F1F"/>
    <w:rsid w:val="00492F32"/>
    <w:rsid w:val="00494218"/>
    <w:rsid w:val="0049493F"/>
    <w:rsid w:val="004950BA"/>
    <w:rsid w:val="004953CF"/>
    <w:rsid w:val="00495566"/>
    <w:rsid w:val="0049674A"/>
    <w:rsid w:val="00497169"/>
    <w:rsid w:val="004A2732"/>
    <w:rsid w:val="004A28C5"/>
    <w:rsid w:val="004A2A15"/>
    <w:rsid w:val="004A3803"/>
    <w:rsid w:val="004A3C1A"/>
    <w:rsid w:val="004A5DBD"/>
    <w:rsid w:val="004A6795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535F"/>
    <w:rsid w:val="004C738A"/>
    <w:rsid w:val="004C74DB"/>
    <w:rsid w:val="004D1666"/>
    <w:rsid w:val="004D2E1B"/>
    <w:rsid w:val="004D2E34"/>
    <w:rsid w:val="004D32B9"/>
    <w:rsid w:val="004D33D2"/>
    <w:rsid w:val="004D42A3"/>
    <w:rsid w:val="004D43A9"/>
    <w:rsid w:val="004D48AE"/>
    <w:rsid w:val="004D58B0"/>
    <w:rsid w:val="004D7480"/>
    <w:rsid w:val="004D7C78"/>
    <w:rsid w:val="004E21BF"/>
    <w:rsid w:val="004E28D6"/>
    <w:rsid w:val="004E40EC"/>
    <w:rsid w:val="004E47B0"/>
    <w:rsid w:val="004E52AA"/>
    <w:rsid w:val="004E55FD"/>
    <w:rsid w:val="004E5E15"/>
    <w:rsid w:val="004E64F3"/>
    <w:rsid w:val="004E6699"/>
    <w:rsid w:val="004E7DAA"/>
    <w:rsid w:val="004F1904"/>
    <w:rsid w:val="004F2E8A"/>
    <w:rsid w:val="004F311D"/>
    <w:rsid w:val="004F366E"/>
    <w:rsid w:val="004F38E8"/>
    <w:rsid w:val="004F3C71"/>
    <w:rsid w:val="004F524E"/>
    <w:rsid w:val="004F5E32"/>
    <w:rsid w:val="00500065"/>
    <w:rsid w:val="00500C60"/>
    <w:rsid w:val="0050178A"/>
    <w:rsid w:val="005019EB"/>
    <w:rsid w:val="00501E60"/>
    <w:rsid w:val="00501F6B"/>
    <w:rsid w:val="005034F3"/>
    <w:rsid w:val="005042D2"/>
    <w:rsid w:val="00504C9C"/>
    <w:rsid w:val="00504D73"/>
    <w:rsid w:val="00504EF1"/>
    <w:rsid w:val="005065E1"/>
    <w:rsid w:val="00507171"/>
    <w:rsid w:val="00510043"/>
    <w:rsid w:val="0051042A"/>
    <w:rsid w:val="00511855"/>
    <w:rsid w:val="00511ECB"/>
    <w:rsid w:val="0051212B"/>
    <w:rsid w:val="005128BA"/>
    <w:rsid w:val="00512C4F"/>
    <w:rsid w:val="00513E84"/>
    <w:rsid w:val="0051416A"/>
    <w:rsid w:val="005146B1"/>
    <w:rsid w:val="0051505B"/>
    <w:rsid w:val="0051551A"/>
    <w:rsid w:val="00517668"/>
    <w:rsid w:val="005209BE"/>
    <w:rsid w:val="00522E17"/>
    <w:rsid w:val="0052443F"/>
    <w:rsid w:val="00525A74"/>
    <w:rsid w:val="005262FD"/>
    <w:rsid w:val="00530D1D"/>
    <w:rsid w:val="00531510"/>
    <w:rsid w:val="00531B60"/>
    <w:rsid w:val="00533180"/>
    <w:rsid w:val="0053397E"/>
    <w:rsid w:val="00534CF3"/>
    <w:rsid w:val="0053672F"/>
    <w:rsid w:val="00536DB0"/>
    <w:rsid w:val="005429E7"/>
    <w:rsid w:val="00543D0E"/>
    <w:rsid w:val="0054474B"/>
    <w:rsid w:val="00545F5C"/>
    <w:rsid w:val="00546DEC"/>
    <w:rsid w:val="00547797"/>
    <w:rsid w:val="00550261"/>
    <w:rsid w:val="00550F33"/>
    <w:rsid w:val="005523F5"/>
    <w:rsid w:val="0055242B"/>
    <w:rsid w:val="00552995"/>
    <w:rsid w:val="00552F2D"/>
    <w:rsid w:val="00553427"/>
    <w:rsid w:val="00553441"/>
    <w:rsid w:val="0055455D"/>
    <w:rsid w:val="00554D9D"/>
    <w:rsid w:val="00556305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6EFA"/>
    <w:rsid w:val="005673F1"/>
    <w:rsid w:val="005704C0"/>
    <w:rsid w:val="0057054C"/>
    <w:rsid w:val="00574078"/>
    <w:rsid w:val="00576447"/>
    <w:rsid w:val="00576791"/>
    <w:rsid w:val="00583C70"/>
    <w:rsid w:val="005848A1"/>
    <w:rsid w:val="00584E71"/>
    <w:rsid w:val="005852A4"/>
    <w:rsid w:val="005859F3"/>
    <w:rsid w:val="00585DAB"/>
    <w:rsid w:val="005864AB"/>
    <w:rsid w:val="0058686C"/>
    <w:rsid w:val="00587565"/>
    <w:rsid w:val="00587EF8"/>
    <w:rsid w:val="00587FED"/>
    <w:rsid w:val="00590D9B"/>
    <w:rsid w:val="00596904"/>
    <w:rsid w:val="00597F41"/>
    <w:rsid w:val="005A0178"/>
    <w:rsid w:val="005A1051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52"/>
    <w:rsid w:val="005C31B4"/>
    <w:rsid w:val="005C338B"/>
    <w:rsid w:val="005C4583"/>
    <w:rsid w:val="005C46F1"/>
    <w:rsid w:val="005C585B"/>
    <w:rsid w:val="005C635B"/>
    <w:rsid w:val="005D12B7"/>
    <w:rsid w:val="005D1612"/>
    <w:rsid w:val="005D1F86"/>
    <w:rsid w:val="005D2124"/>
    <w:rsid w:val="005D3E27"/>
    <w:rsid w:val="005D4133"/>
    <w:rsid w:val="005D4577"/>
    <w:rsid w:val="005D4FA6"/>
    <w:rsid w:val="005D55B5"/>
    <w:rsid w:val="005D6030"/>
    <w:rsid w:val="005E1394"/>
    <w:rsid w:val="005E181C"/>
    <w:rsid w:val="005E6B41"/>
    <w:rsid w:val="005E7511"/>
    <w:rsid w:val="005F0A2A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10BD"/>
    <w:rsid w:val="006024EF"/>
    <w:rsid w:val="00602F1C"/>
    <w:rsid w:val="00602FC6"/>
    <w:rsid w:val="006031F0"/>
    <w:rsid w:val="006033A0"/>
    <w:rsid w:val="00603645"/>
    <w:rsid w:val="00604179"/>
    <w:rsid w:val="0060545A"/>
    <w:rsid w:val="00607AF8"/>
    <w:rsid w:val="00607D4B"/>
    <w:rsid w:val="006101CA"/>
    <w:rsid w:val="00610B83"/>
    <w:rsid w:val="00611062"/>
    <w:rsid w:val="006116FD"/>
    <w:rsid w:val="00612BD7"/>
    <w:rsid w:val="006147D8"/>
    <w:rsid w:val="0061495C"/>
    <w:rsid w:val="00614C2F"/>
    <w:rsid w:val="00614DDC"/>
    <w:rsid w:val="00615821"/>
    <w:rsid w:val="00617C32"/>
    <w:rsid w:val="006203B5"/>
    <w:rsid w:val="006214AD"/>
    <w:rsid w:val="0062171C"/>
    <w:rsid w:val="00622FC5"/>
    <w:rsid w:val="006233A1"/>
    <w:rsid w:val="0062360D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0062"/>
    <w:rsid w:val="00631EEB"/>
    <w:rsid w:val="006329A7"/>
    <w:rsid w:val="00640CE1"/>
    <w:rsid w:val="0064162B"/>
    <w:rsid w:val="00641E88"/>
    <w:rsid w:val="0064257A"/>
    <w:rsid w:val="00642C7F"/>
    <w:rsid w:val="00643BE6"/>
    <w:rsid w:val="006447D9"/>
    <w:rsid w:val="00644916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1C4A"/>
    <w:rsid w:val="0065226E"/>
    <w:rsid w:val="006530DD"/>
    <w:rsid w:val="00654543"/>
    <w:rsid w:val="00654FAD"/>
    <w:rsid w:val="006554C8"/>
    <w:rsid w:val="00655D01"/>
    <w:rsid w:val="00657506"/>
    <w:rsid w:val="00657942"/>
    <w:rsid w:val="00661BF9"/>
    <w:rsid w:val="00662289"/>
    <w:rsid w:val="00665A97"/>
    <w:rsid w:val="00666158"/>
    <w:rsid w:val="00666A86"/>
    <w:rsid w:val="00670F05"/>
    <w:rsid w:val="006712CA"/>
    <w:rsid w:val="006718EB"/>
    <w:rsid w:val="00673055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3CB"/>
    <w:rsid w:val="00686569"/>
    <w:rsid w:val="0068682C"/>
    <w:rsid w:val="00687161"/>
    <w:rsid w:val="00687800"/>
    <w:rsid w:val="00687A9C"/>
    <w:rsid w:val="00690142"/>
    <w:rsid w:val="00691C0A"/>
    <w:rsid w:val="00691FFA"/>
    <w:rsid w:val="00692DE3"/>
    <w:rsid w:val="00693D97"/>
    <w:rsid w:val="00694110"/>
    <w:rsid w:val="00694135"/>
    <w:rsid w:val="0069489D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583"/>
    <w:rsid w:val="006A5A1E"/>
    <w:rsid w:val="006A7FFE"/>
    <w:rsid w:val="006B0FCD"/>
    <w:rsid w:val="006B1078"/>
    <w:rsid w:val="006B1B1F"/>
    <w:rsid w:val="006B1C9D"/>
    <w:rsid w:val="006B2079"/>
    <w:rsid w:val="006B3E61"/>
    <w:rsid w:val="006B526E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AF2"/>
    <w:rsid w:val="006C6E76"/>
    <w:rsid w:val="006C7611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4EB3"/>
    <w:rsid w:val="006E6E02"/>
    <w:rsid w:val="006E7CBF"/>
    <w:rsid w:val="006F0553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D75"/>
    <w:rsid w:val="007053E0"/>
    <w:rsid w:val="00705A6C"/>
    <w:rsid w:val="00705D9C"/>
    <w:rsid w:val="00705FAB"/>
    <w:rsid w:val="00706819"/>
    <w:rsid w:val="007075B3"/>
    <w:rsid w:val="007078C1"/>
    <w:rsid w:val="007114BE"/>
    <w:rsid w:val="00711AB5"/>
    <w:rsid w:val="00713F52"/>
    <w:rsid w:val="00714366"/>
    <w:rsid w:val="00714CE4"/>
    <w:rsid w:val="00715612"/>
    <w:rsid w:val="0071595E"/>
    <w:rsid w:val="00715F51"/>
    <w:rsid w:val="00717F0F"/>
    <w:rsid w:val="00720CD0"/>
    <w:rsid w:val="00721713"/>
    <w:rsid w:val="00721A2C"/>
    <w:rsid w:val="00723335"/>
    <w:rsid w:val="00725286"/>
    <w:rsid w:val="007276EB"/>
    <w:rsid w:val="007324E8"/>
    <w:rsid w:val="00732DF6"/>
    <w:rsid w:val="00733DCC"/>
    <w:rsid w:val="007349F2"/>
    <w:rsid w:val="00736D3E"/>
    <w:rsid w:val="007370AE"/>
    <w:rsid w:val="00737179"/>
    <w:rsid w:val="0074034C"/>
    <w:rsid w:val="00740405"/>
    <w:rsid w:val="007427BE"/>
    <w:rsid w:val="00742C7A"/>
    <w:rsid w:val="00744538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46FC"/>
    <w:rsid w:val="00755A51"/>
    <w:rsid w:val="00756352"/>
    <w:rsid w:val="00756965"/>
    <w:rsid w:val="00760657"/>
    <w:rsid w:val="00762002"/>
    <w:rsid w:val="007620C6"/>
    <w:rsid w:val="00762567"/>
    <w:rsid w:val="007626B9"/>
    <w:rsid w:val="007629A4"/>
    <w:rsid w:val="00763C88"/>
    <w:rsid w:val="00763F13"/>
    <w:rsid w:val="00764FF2"/>
    <w:rsid w:val="00771725"/>
    <w:rsid w:val="00771C9A"/>
    <w:rsid w:val="00772F6E"/>
    <w:rsid w:val="00773117"/>
    <w:rsid w:val="00773BF2"/>
    <w:rsid w:val="00776775"/>
    <w:rsid w:val="007768A4"/>
    <w:rsid w:val="007824A1"/>
    <w:rsid w:val="007824B7"/>
    <w:rsid w:val="00783ACC"/>
    <w:rsid w:val="00783BC9"/>
    <w:rsid w:val="00783FF6"/>
    <w:rsid w:val="0078445C"/>
    <w:rsid w:val="00784B2B"/>
    <w:rsid w:val="00786F28"/>
    <w:rsid w:val="007912BA"/>
    <w:rsid w:val="00791AF0"/>
    <w:rsid w:val="00791C81"/>
    <w:rsid w:val="00792066"/>
    <w:rsid w:val="00792B1D"/>
    <w:rsid w:val="00793385"/>
    <w:rsid w:val="007944E0"/>
    <w:rsid w:val="00794D4B"/>
    <w:rsid w:val="00794DC7"/>
    <w:rsid w:val="00794EA2"/>
    <w:rsid w:val="0079500F"/>
    <w:rsid w:val="00797FB3"/>
    <w:rsid w:val="007A0996"/>
    <w:rsid w:val="007A0D48"/>
    <w:rsid w:val="007A216C"/>
    <w:rsid w:val="007A27BF"/>
    <w:rsid w:val="007A397F"/>
    <w:rsid w:val="007A4AF1"/>
    <w:rsid w:val="007A4BE7"/>
    <w:rsid w:val="007A4E6F"/>
    <w:rsid w:val="007A5426"/>
    <w:rsid w:val="007A59CB"/>
    <w:rsid w:val="007A6DB2"/>
    <w:rsid w:val="007A70EF"/>
    <w:rsid w:val="007A72EA"/>
    <w:rsid w:val="007B00F8"/>
    <w:rsid w:val="007B1823"/>
    <w:rsid w:val="007B1EFD"/>
    <w:rsid w:val="007B2A73"/>
    <w:rsid w:val="007B3B20"/>
    <w:rsid w:val="007B5CF1"/>
    <w:rsid w:val="007B5F60"/>
    <w:rsid w:val="007B5FEA"/>
    <w:rsid w:val="007B61B5"/>
    <w:rsid w:val="007B722C"/>
    <w:rsid w:val="007B7A0A"/>
    <w:rsid w:val="007C1533"/>
    <w:rsid w:val="007C16D4"/>
    <w:rsid w:val="007C3949"/>
    <w:rsid w:val="007C3D52"/>
    <w:rsid w:val="007C4999"/>
    <w:rsid w:val="007C4FF2"/>
    <w:rsid w:val="007C65DC"/>
    <w:rsid w:val="007C69C4"/>
    <w:rsid w:val="007C6B7C"/>
    <w:rsid w:val="007C77A3"/>
    <w:rsid w:val="007D084E"/>
    <w:rsid w:val="007D095F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8B1"/>
    <w:rsid w:val="007F1A81"/>
    <w:rsid w:val="007F283E"/>
    <w:rsid w:val="007F3A21"/>
    <w:rsid w:val="007F4945"/>
    <w:rsid w:val="007F4978"/>
    <w:rsid w:val="007F4B79"/>
    <w:rsid w:val="007F4D0C"/>
    <w:rsid w:val="007F6727"/>
    <w:rsid w:val="007F71B8"/>
    <w:rsid w:val="007F731A"/>
    <w:rsid w:val="007F7AB1"/>
    <w:rsid w:val="00801223"/>
    <w:rsid w:val="008051B0"/>
    <w:rsid w:val="00805959"/>
    <w:rsid w:val="008071CF"/>
    <w:rsid w:val="008077F9"/>
    <w:rsid w:val="00807A82"/>
    <w:rsid w:val="008102AC"/>
    <w:rsid w:val="00810735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4A41"/>
    <w:rsid w:val="0082541C"/>
    <w:rsid w:val="00825714"/>
    <w:rsid w:val="0083028D"/>
    <w:rsid w:val="008307CC"/>
    <w:rsid w:val="00830C2D"/>
    <w:rsid w:val="008320DA"/>
    <w:rsid w:val="00833BA7"/>
    <w:rsid w:val="008362B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988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0FD"/>
    <w:rsid w:val="008574FC"/>
    <w:rsid w:val="00857C41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66FA8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71A6"/>
    <w:rsid w:val="00897A78"/>
    <w:rsid w:val="00897B2F"/>
    <w:rsid w:val="008A01AF"/>
    <w:rsid w:val="008A07DA"/>
    <w:rsid w:val="008A1716"/>
    <w:rsid w:val="008A25D7"/>
    <w:rsid w:val="008A27F6"/>
    <w:rsid w:val="008A2A67"/>
    <w:rsid w:val="008A3301"/>
    <w:rsid w:val="008A3792"/>
    <w:rsid w:val="008A3D30"/>
    <w:rsid w:val="008A44C4"/>
    <w:rsid w:val="008A46D1"/>
    <w:rsid w:val="008A4D64"/>
    <w:rsid w:val="008A6650"/>
    <w:rsid w:val="008B004E"/>
    <w:rsid w:val="008B06C6"/>
    <w:rsid w:val="008B2133"/>
    <w:rsid w:val="008B3FEB"/>
    <w:rsid w:val="008B5557"/>
    <w:rsid w:val="008B6CF1"/>
    <w:rsid w:val="008C0CA9"/>
    <w:rsid w:val="008C1DAD"/>
    <w:rsid w:val="008C3630"/>
    <w:rsid w:val="008C3A9C"/>
    <w:rsid w:val="008C42EA"/>
    <w:rsid w:val="008C502E"/>
    <w:rsid w:val="008C50D4"/>
    <w:rsid w:val="008C5338"/>
    <w:rsid w:val="008C66DA"/>
    <w:rsid w:val="008C7D2C"/>
    <w:rsid w:val="008D03F0"/>
    <w:rsid w:val="008D0AAF"/>
    <w:rsid w:val="008D1C23"/>
    <w:rsid w:val="008D382F"/>
    <w:rsid w:val="008D4C81"/>
    <w:rsid w:val="008D6125"/>
    <w:rsid w:val="008D638E"/>
    <w:rsid w:val="008D63A6"/>
    <w:rsid w:val="008D63CD"/>
    <w:rsid w:val="008D7B4E"/>
    <w:rsid w:val="008D7D2F"/>
    <w:rsid w:val="008E2062"/>
    <w:rsid w:val="008E2168"/>
    <w:rsid w:val="008E3209"/>
    <w:rsid w:val="008E344F"/>
    <w:rsid w:val="008E40DC"/>
    <w:rsid w:val="008E5938"/>
    <w:rsid w:val="008E5A08"/>
    <w:rsid w:val="008E7A08"/>
    <w:rsid w:val="008F3857"/>
    <w:rsid w:val="008F44A2"/>
    <w:rsid w:val="008F549F"/>
    <w:rsid w:val="008F5A76"/>
    <w:rsid w:val="008F7454"/>
    <w:rsid w:val="008F7563"/>
    <w:rsid w:val="00900A25"/>
    <w:rsid w:val="00900F31"/>
    <w:rsid w:val="0090122A"/>
    <w:rsid w:val="00901280"/>
    <w:rsid w:val="00901BE6"/>
    <w:rsid w:val="00902978"/>
    <w:rsid w:val="00902B9C"/>
    <w:rsid w:val="00902C5D"/>
    <w:rsid w:val="009041E0"/>
    <w:rsid w:val="00904576"/>
    <w:rsid w:val="0090540C"/>
    <w:rsid w:val="009059EA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0F0C"/>
    <w:rsid w:val="009219A9"/>
    <w:rsid w:val="00923E92"/>
    <w:rsid w:val="00924094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3F3C"/>
    <w:rsid w:val="0095407E"/>
    <w:rsid w:val="0095511D"/>
    <w:rsid w:val="00955E70"/>
    <w:rsid w:val="00956870"/>
    <w:rsid w:val="00956D29"/>
    <w:rsid w:val="00960841"/>
    <w:rsid w:val="0096192F"/>
    <w:rsid w:val="00962819"/>
    <w:rsid w:val="00963609"/>
    <w:rsid w:val="00964ACC"/>
    <w:rsid w:val="009652A2"/>
    <w:rsid w:val="0097076D"/>
    <w:rsid w:val="00970D73"/>
    <w:rsid w:val="009722C9"/>
    <w:rsid w:val="00972CE5"/>
    <w:rsid w:val="00972DAB"/>
    <w:rsid w:val="00973691"/>
    <w:rsid w:val="00974AC2"/>
    <w:rsid w:val="00975FDE"/>
    <w:rsid w:val="00977169"/>
    <w:rsid w:val="009772E4"/>
    <w:rsid w:val="00977399"/>
    <w:rsid w:val="0097786A"/>
    <w:rsid w:val="009809C8"/>
    <w:rsid w:val="00983478"/>
    <w:rsid w:val="009841C9"/>
    <w:rsid w:val="009842D9"/>
    <w:rsid w:val="00985085"/>
    <w:rsid w:val="009862D8"/>
    <w:rsid w:val="00987AC1"/>
    <w:rsid w:val="00987B44"/>
    <w:rsid w:val="0099029E"/>
    <w:rsid w:val="009906AA"/>
    <w:rsid w:val="00990B0F"/>
    <w:rsid w:val="00991530"/>
    <w:rsid w:val="00992757"/>
    <w:rsid w:val="00992BFB"/>
    <w:rsid w:val="009957AA"/>
    <w:rsid w:val="009A03D5"/>
    <w:rsid w:val="009A0E6C"/>
    <w:rsid w:val="009A2E6C"/>
    <w:rsid w:val="009A3D75"/>
    <w:rsid w:val="009A605A"/>
    <w:rsid w:val="009A67C0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01F5"/>
    <w:rsid w:val="009D4113"/>
    <w:rsid w:val="009D608D"/>
    <w:rsid w:val="009D650C"/>
    <w:rsid w:val="009D68A4"/>
    <w:rsid w:val="009E08DB"/>
    <w:rsid w:val="009E439B"/>
    <w:rsid w:val="009E45A5"/>
    <w:rsid w:val="009E4E29"/>
    <w:rsid w:val="009E5D66"/>
    <w:rsid w:val="009E6818"/>
    <w:rsid w:val="009E7219"/>
    <w:rsid w:val="009F0533"/>
    <w:rsid w:val="009F05DA"/>
    <w:rsid w:val="009F0604"/>
    <w:rsid w:val="009F0796"/>
    <w:rsid w:val="009F07C2"/>
    <w:rsid w:val="009F0D1C"/>
    <w:rsid w:val="009F100E"/>
    <w:rsid w:val="009F1E53"/>
    <w:rsid w:val="009F296D"/>
    <w:rsid w:val="009F4BF6"/>
    <w:rsid w:val="009F547F"/>
    <w:rsid w:val="009F5EDC"/>
    <w:rsid w:val="009F6401"/>
    <w:rsid w:val="009F64B5"/>
    <w:rsid w:val="009F65DC"/>
    <w:rsid w:val="009F6969"/>
    <w:rsid w:val="009F757F"/>
    <w:rsid w:val="009F789D"/>
    <w:rsid w:val="009F78E6"/>
    <w:rsid w:val="00A00974"/>
    <w:rsid w:val="00A01D30"/>
    <w:rsid w:val="00A02294"/>
    <w:rsid w:val="00A033B3"/>
    <w:rsid w:val="00A03BD5"/>
    <w:rsid w:val="00A050E1"/>
    <w:rsid w:val="00A06CE2"/>
    <w:rsid w:val="00A07E50"/>
    <w:rsid w:val="00A1019E"/>
    <w:rsid w:val="00A14585"/>
    <w:rsid w:val="00A14F17"/>
    <w:rsid w:val="00A1624E"/>
    <w:rsid w:val="00A165C2"/>
    <w:rsid w:val="00A16A8B"/>
    <w:rsid w:val="00A16B3F"/>
    <w:rsid w:val="00A16B64"/>
    <w:rsid w:val="00A17507"/>
    <w:rsid w:val="00A2098D"/>
    <w:rsid w:val="00A209A9"/>
    <w:rsid w:val="00A21BDA"/>
    <w:rsid w:val="00A21F88"/>
    <w:rsid w:val="00A23A0F"/>
    <w:rsid w:val="00A2688B"/>
    <w:rsid w:val="00A26936"/>
    <w:rsid w:val="00A275FF"/>
    <w:rsid w:val="00A277AB"/>
    <w:rsid w:val="00A301F0"/>
    <w:rsid w:val="00A3042E"/>
    <w:rsid w:val="00A313B8"/>
    <w:rsid w:val="00A32C5D"/>
    <w:rsid w:val="00A330D6"/>
    <w:rsid w:val="00A33E34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B5C"/>
    <w:rsid w:val="00A42D36"/>
    <w:rsid w:val="00A46572"/>
    <w:rsid w:val="00A469CB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6650"/>
    <w:rsid w:val="00A5794C"/>
    <w:rsid w:val="00A629BE"/>
    <w:rsid w:val="00A65D6B"/>
    <w:rsid w:val="00A67AB6"/>
    <w:rsid w:val="00A71489"/>
    <w:rsid w:val="00A720A0"/>
    <w:rsid w:val="00A72F0B"/>
    <w:rsid w:val="00A73459"/>
    <w:rsid w:val="00A7356E"/>
    <w:rsid w:val="00A7463E"/>
    <w:rsid w:val="00A7624A"/>
    <w:rsid w:val="00A7680F"/>
    <w:rsid w:val="00A76F50"/>
    <w:rsid w:val="00A779C8"/>
    <w:rsid w:val="00A81965"/>
    <w:rsid w:val="00A821D7"/>
    <w:rsid w:val="00A82FFE"/>
    <w:rsid w:val="00A83D9E"/>
    <w:rsid w:val="00A843B3"/>
    <w:rsid w:val="00A86A77"/>
    <w:rsid w:val="00A87F6D"/>
    <w:rsid w:val="00A90C73"/>
    <w:rsid w:val="00A90D46"/>
    <w:rsid w:val="00A92FE9"/>
    <w:rsid w:val="00A9391F"/>
    <w:rsid w:val="00A946AD"/>
    <w:rsid w:val="00A94731"/>
    <w:rsid w:val="00A95421"/>
    <w:rsid w:val="00A95921"/>
    <w:rsid w:val="00A95F28"/>
    <w:rsid w:val="00A95F3A"/>
    <w:rsid w:val="00A96FE3"/>
    <w:rsid w:val="00A97D88"/>
    <w:rsid w:val="00AA3376"/>
    <w:rsid w:val="00AA395E"/>
    <w:rsid w:val="00AA3AFF"/>
    <w:rsid w:val="00AA3D34"/>
    <w:rsid w:val="00AA7A45"/>
    <w:rsid w:val="00AB38E4"/>
    <w:rsid w:val="00AB3EA3"/>
    <w:rsid w:val="00AB50D8"/>
    <w:rsid w:val="00AB6B44"/>
    <w:rsid w:val="00AB7054"/>
    <w:rsid w:val="00AB7A43"/>
    <w:rsid w:val="00AC0C60"/>
    <w:rsid w:val="00AC135D"/>
    <w:rsid w:val="00AC15E3"/>
    <w:rsid w:val="00AC196D"/>
    <w:rsid w:val="00AC3651"/>
    <w:rsid w:val="00AC473E"/>
    <w:rsid w:val="00AC4842"/>
    <w:rsid w:val="00AC4889"/>
    <w:rsid w:val="00AC5802"/>
    <w:rsid w:val="00AC6F68"/>
    <w:rsid w:val="00AC6FC0"/>
    <w:rsid w:val="00AC6FD4"/>
    <w:rsid w:val="00AC7012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464D"/>
    <w:rsid w:val="00AE54BC"/>
    <w:rsid w:val="00AE58C2"/>
    <w:rsid w:val="00AE6FBB"/>
    <w:rsid w:val="00AE7CB6"/>
    <w:rsid w:val="00AF11FD"/>
    <w:rsid w:val="00AF157A"/>
    <w:rsid w:val="00AF1990"/>
    <w:rsid w:val="00AF19C9"/>
    <w:rsid w:val="00AF30A3"/>
    <w:rsid w:val="00AF393F"/>
    <w:rsid w:val="00AF415E"/>
    <w:rsid w:val="00AF48DD"/>
    <w:rsid w:val="00AF6B40"/>
    <w:rsid w:val="00AF72B9"/>
    <w:rsid w:val="00AF7C5B"/>
    <w:rsid w:val="00B00BA5"/>
    <w:rsid w:val="00B0429C"/>
    <w:rsid w:val="00B043CE"/>
    <w:rsid w:val="00B05063"/>
    <w:rsid w:val="00B05744"/>
    <w:rsid w:val="00B05EA1"/>
    <w:rsid w:val="00B066B8"/>
    <w:rsid w:val="00B07EC9"/>
    <w:rsid w:val="00B15BBA"/>
    <w:rsid w:val="00B16892"/>
    <w:rsid w:val="00B17068"/>
    <w:rsid w:val="00B21349"/>
    <w:rsid w:val="00B21A3A"/>
    <w:rsid w:val="00B226E1"/>
    <w:rsid w:val="00B22F5E"/>
    <w:rsid w:val="00B234A6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2EBB"/>
    <w:rsid w:val="00B34470"/>
    <w:rsid w:val="00B35AB3"/>
    <w:rsid w:val="00B36377"/>
    <w:rsid w:val="00B36C31"/>
    <w:rsid w:val="00B371B9"/>
    <w:rsid w:val="00B373B6"/>
    <w:rsid w:val="00B4164D"/>
    <w:rsid w:val="00B4320C"/>
    <w:rsid w:val="00B44A04"/>
    <w:rsid w:val="00B450CE"/>
    <w:rsid w:val="00B45B37"/>
    <w:rsid w:val="00B462C4"/>
    <w:rsid w:val="00B46AA5"/>
    <w:rsid w:val="00B46ADC"/>
    <w:rsid w:val="00B46C22"/>
    <w:rsid w:val="00B47228"/>
    <w:rsid w:val="00B4727E"/>
    <w:rsid w:val="00B47463"/>
    <w:rsid w:val="00B47AD9"/>
    <w:rsid w:val="00B502F7"/>
    <w:rsid w:val="00B503DF"/>
    <w:rsid w:val="00B50538"/>
    <w:rsid w:val="00B5219B"/>
    <w:rsid w:val="00B54504"/>
    <w:rsid w:val="00B57123"/>
    <w:rsid w:val="00B61E2B"/>
    <w:rsid w:val="00B63C99"/>
    <w:rsid w:val="00B65B97"/>
    <w:rsid w:val="00B65C4B"/>
    <w:rsid w:val="00B664B9"/>
    <w:rsid w:val="00B66A70"/>
    <w:rsid w:val="00B671A8"/>
    <w:rsid w:val="00B70401"/>
    <w:rsid w:val="00B71B2B"/>
    <w:rsid w:val="00B73B56"/>
    <w:rsid w:val="00B74E1C"/>
    <w:rsid w:val="00B74E4F"/>
    <w:rsid w:val="00B75A43"/>
    <w:rsid w:val="00B76734"/>
    <w:rsid w:val="00B77401"/>
    <w:rsid w:val="00B803C5"/>
    <w:rsid w:val="00B80685"/>
    <w:rsid w:val="00B8086C"/>
    <w:rsid w:val="00B81693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56A1"/>
    <w:rsid w:val="00B95945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59C9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0AE"/>
    <w:rsid w:val="00BD0A94"/>
    <w:rsid w:val="00BD0EA1"/>
    <w:rsid w:val="00BD2765"/>
    <w:rsid w:val="00BD4E9B"/>
    <w:rsid w:val="00BD591F"/>
    <w:rsid w:val="00BD5A9E"/>
    <w:rsid w:val="00BD5D8C"/>
    <w:rsid w:val="00BD5E55"/>
    <w:rsid w:val="00BD658A"/>
    <w:rsid w:val="00BE1F99"/>
    <w:rsid w:val="00BE20E7"/>
    <w:rsid w:val="00BE5054"/>
    <w:rsid w:val="00BE53A7"/>
    <w:rsid w:val="00BE5747"/>
    <w:rsid w:val="00BE7462"/>
    <w:rsid w:val="00BE74B7"/>
    <w:rsid w:val="00BE76D5"/>
    <w:rsid w:val="00BE778D"/>
    <w:rsid w:val="00BF01E7"/>
    <w:rsid w:val="00BF0AA5"/>
    <w:rsid w:val="00BF0CAE"/>
    <w:rsid w:val="00BF1CA8"/>
    <w:rsid w:val="00BF3028"/>
    <w:rsid w:val="00BF3414"/>
    <w:rsid w:val="00BF5962"/>
    <w:rsid w:val="00BF78AE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2E24"/>
    <w:rsid w:val="00C13D16"/>
    <w:rsid w:val="00C1464D"/>
    <w:rsid w:val="00C16032"/>
    <w:rsid w:val="00C169B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3804"/>
    <w:rsid w:val="00C3456C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4FEF"/>
    <w:rsid w:val="00C4744F"/>
    <w:rsid w:val="00C4747C"/>
    <w:rsid w:val="00C476F8"/>
    <w:rsid w:val="00C50458"/>
    <w:rsid w:val="00C51AFF"/>
    <w:rsid w:val="00C5291F"/>
    <w:rsid w:val="00C536EC"/>
    <w:rsid w:val="00C54AF7"/>
    <w:rsid w:val="00C54FAF"/>
    <w:rsid w:val="00C5582C"/>
    <w:rsid w:val="00C5677B"/>
    <w:rsid w:val="00C57D71"/>
    <w:rsid w:val="00C61AC9"/>
    <w:rsid w:val="00C631E2"/>
    <w:rsid w:val="00C6327F"/>
    <w:rsid w:val="00C63B40"/>
    <w:rsid w:val="00C64C32"/>
    <w:rsid w:val="00C66185"/>
    <w:rsid w:val="00C66520"/>
    <w:rsid w:val="00C705A8"/>
    <w:rsid w:val="00C70EE4"/>
    <w:rsid w:val="00C70F2E"/>
    <w:rsid w:val="00C70FEF"/>
    <w:rsid w:val="00C71A86"/>
    <w:rsid w:val="00C71D90"/>
    <w:rsid w:val="00C74587"/>
    <w:rsid w:val="00C74FC5"/>
    <w:rsid w:val="00C7505D"/>
    <w:rsid w:val="00C7521F"/>
    <w:rsid w:val="00C82E2F"/>
    <w:rsid w:val="00C82FE2"/>
    <w:rsid w:val="00C83A2F"/>
    <w:rsid w:val="00C85D5E"/>
    <w:rsid w:val="00C91119"/>
    <w:rsid w:val="00C916D3"/>
    <w:rsid w:val="00C92856"/>
    <w:rsid w:val="00C92D09"/>
    <w:rsid w:val="00C93995"/>
    <w:rsid w:val="00C93B2E"/>
    <w:rsid w:val="00C93BD4"/>
    <w:rsid w:val="00C95218"/>
    <w:rsid w:val="00C952B6"/>
    <w:rsid w:val="00C95E50"/>
    <w:rsid w:val="00C96813"/>
    <w:rsid w:val="00C96B6E"/>
    <w:rsid w:val="00C96E8F"/>
    <w:rsid w:val="00C96EDA"/>
    <w:rsid w:val="00CA0F1B"/>
    <w:rsid w:val="00CA2078"/>
    <w:rsid w:val="00CA267F"/>
    <w:rsid w:val="00CA4E37"/>
    <w:rsid w:val="00CA5150"/>
    <w:rsid w:val="00CA5BA6"/>
    <w:rsid w:val="00CA66F7"/>
    <w:rsid w:val="00CA6A36"/>
    <w:rsid w:val="00CA7E4E"/>
    <w:rsid w:val="00CB27A5"/>
    <w:rsid w:val="00CB2B0F"/>
    <w:rsid w:val="00CB474E"/>
    <w:rsid w:val="00CB4888"/>
    <w:rsid w:val="00CB5A66"/>
    <w:rsid w:val="00CB5EBA"/>
    <w:rsid w:val="00CB6B82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2BF3"/>
    <w:rsid w:val="00CD35F6"/>
    <w:rsid w:val="00CD3714"/>
    <w:rsid w:val="00CD3B0E"/>
    <w:rsid w:val="00CD3DCF"/>
    <w:rsid w:val="00CD47BF"/>
    <w:rsid w:val="00CD4B68"/>
    <w:rsid w:val="00CD519B"/>
    <w:rsid w:val="00CE074F"/>
    <w:rsid w:val="00CE09EF"/>
    <w:rsid w:val="00CE1574"/>
    <w:rsid w:val="00CE1731"/>
    <w:rsid w:val="00CE1B0B"/>
    <w:rsid w:val="00CE1BB7"/>
    <w:rsid w:val="00CE2AD3"/>
    <w:rsid w:val="00CE31A2"/>
    <w:rsid w:val="00CE4AD8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49C3"/>
    <w:rsid w:val="00CF5576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29D"/>
    <w:rsid w:val="00D1242E"/>
    <w:rsid w:val="00D129A1"/>
    <w:rsid w:val="00D1369D"/>
    <w:rsid w:val="00D158AF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01B"/>
    <w:rsid w:val="00D27623"/>
    <w:rsid w:val="00D304FF"/>
    <w:rsid w:val="00D30DE5"/>
    <w:rsid w:val="00D3293D"/>
    <w:rsid w:val="00D32B5D"/>
    <w:rsid w:val="00D3338D"/>
    <w:rsid w:val="00D342C7"/>
    <w:rsid w:val="00D34C22"/>
    <w:rsid w:val="00D35459"/>
    <w:rsid w:val="00D35C8E"/>
    <w:rsid w:val="00D36F0E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2C51"/>
    <w:rsid w:val="00D63197"/>
    <w:rsid w:val="00D63B76"/>
    <w:rsid w:val="00D654F3"/>
    <w:rsid w:val="00D66A9F"/>
    <w:rsid w:val="00D670BB"/>
    <w:rsid w:val="00D675A2"/>
    <w:rsid w:val="00D70E28"/>
    <w:rsid w:val="00D711B9"/>
    <w:rsid w:val="00D71579"/>
    <w:rsid w:val="00D723C2"/>
    <w:rsid w:val="00D7359F"/>
    <w:rsid w:val="00D74E5D"/>
    <w:rsid w:val="00D75284"/>
    <w:rsid w:val="00D75522"/>
    <w:rsid w:val="00D75BED"/>
    <w:rsid w:val="00D75D6D"/>
    <w:rsid w:val="00D7720E"/>
    <w:rsid w:val="00D807C7"/>
    <w:rsid w:val="00D81516"/>
    <w:rsid w:val="00D81DC1"/>
    <w:rsid w:val="00D81E7F"/>
    <w:rsid w:val="00D8266E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62D"/>
    <w:rsid w:val="00D9794A"/>
    <w:rsid w:val="00D97C9C"/>
    <w:rsid w:val="00D97D91"/>
    <w:rsid w:val="00DA027F"/>
    <w:rsid w:val="00DA16DC"/>
    <w:rsid w:val="00DA1FE1"/>
    <w:rsid w:val="00DA2A80"/>
    <w:rsid w:val="00DA38FD"/>
    <w:rsid w:val="00DA3C41"/>
    <w:rsid w:val="00DA3D08"/>
    <w:rsid w:val="00DA4CBD"/>
    <w:rsid w:val="00DA5408"/>
    <w:rsid w:val="00DA5974"/>
    <w:rsid w:val="00DA7070"/>
    <w:rsid w:val="00DA7643"/>
    <w:rsid w:val="00DB126F"/>
    <w:rsid w:val="00DB3C82"/>
    <w:rsid w:val="00DB3FA5"/>
    <w:rsid w:val="00DB4748"/>
    <w:rsid w:val="00DC05BA"/>
    <w:rsid w:val="00DC3734"/>
    <w:rsid w:val="00DC3971"/>
    <w:rsid w:val="00DC6296"/>
    <w:rsid w:val="00DC6C83"/>
    <w:rsid w:val="00DC6D6D"/>
    <w:rsid w:val="00DD0FC2"/>
    <w:rsid w:val="00DD3863"/>
    <w:rsid w:val="00DD38A5"/>
    <w:rsid w:val="00DD493E"/>
    <w:rsid w:val="00DD5CE6"/>
    <w:rsid w:val="00DD629D"/>
    <w:rsid w:val="00DD705A"/>
    <w:rsid w:val="00DD7303"/>
    <w:rsid w:val="00DD74E3"/>
    <w:rsid w:val="00DD7740"/>
    <w:rsid w:val="00DE04C6"/>
    <w:rsid w:val="00DE0719"/>
    <w:rsid w:val="00DE094C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4E2E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6355"/>
    <w:rsid w:val="00DF6438"/>
    <w:rsid w:val="00DF64F8"/>
    <w:rsid w:val="00DF67FB"/>
    <w:rsid w:val="00DF76BA"/>
    <w:rsid w:val="00E009B1"/>
    <w:rsid w:val="00E03101"/>
    <w:rsid w:val="00E04A74"/>
    <w:rsid w:val="00E1339B"/>
    <w:rsid w:val="00E13C25"/>
    <w:rsid w:val="00E143B0"/>
    <w:rsid w:val="00E14889"/>
    <w:rsid w:val="00E14B79"/>
    <w:rsid w:val="00E14DFB"/>
    <w:rsid w:val="00E15612"/>
    <w:rsid w:val="00E166EC"/>
    <w:rsid w:val="00E20C07"/>
    <w:rsid w:val="00E217D7"/>
    <w:rsid w:val="00E225A4"/>
    <w:rsid w:val="00E232AB"/>
    <w:rsid w:val="00E235DB"/>
    <w:rsid w:val="00E23C3A"/>
    <w:rsid w:val="00E23DC3"/>
    <w:rsid w:val="00E24E9E"/>
    <w:rsid w:val="00E256D4"/>
    <w:rsid w:val="00E25DC8"/>
    <w:rsid w:val="00E27B87"/>
    <w:rsid w:val="00E30938"/>
    <w:rsid w:val="00E3156E"/>
    <w:rsid w:val="00E31AF2"/>
    <w:rsid w:val="00E33270"/>
    <w:rsid w:val="00E33D01"/>
    <w:rsid w:val="00E33E1C"/>
    <w:rsid w:val="00E341DF"/>
    <w:rsid w:val="00E35494"/>
    <w:rsid w:val="00E361CB"/>
    <w:rsid w:val="00E3659F"/>
    <w:rsid w:val="00E3748D"/>
    <w:rsid w:val="00E376D8"/>
    <w:rsid w:val="00E41530"/>
    <w:rsid w:val="00E418D6"/>
    <w:rsid w:val="00E42C56"/>
    <w:rsid w:val="00E43726"/>
    <w:rsid w:val="00E43BEF"/>
    <w:rsid w:val="00E464D7"/>
    <w:rsid w:val="00E47320"/>
    <w:rsid w:val="00E47612"/>
    <w:rsid w:val="00E516DE"/>
    <w:rsid w:val="00E51CB7"/>
    <w:rsid w:val="00E54AD2"/>
    <w:rsid w:val="00E54B51"/>
    <w:rsid w:val="00E54DFF"/>
    <w:rsid w:val="00E552E5"/>
    <w:rsid w:val="00E5544A"/>
    <w:rsid w:val="00E55465"/>
    <w:rsid w:val="00E55761"/>
    <w:rsid w:val="00E60538"/>
    <w:rsid w:val="00E6174E"/>
    <w:rsid w:val="00E618B4"/>
    <w:rsid w:val="00E625BE"/>
    <w:rsid w:val="00E62D32"/>
    <w:rsid w:val="00E63093"/>
    <w:rsid w:val="00E647C8"/>
    <w:rsid w:val="00E66662"/>
    <w:rsid w:val="00E66AF7"/>
    <w:rsid w:val="00E67029"/>
    <w:rsid w:val="00E67B8F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3A6"/>
    <w:rsid w:val="00E96895"/>
    <w:rsid w:val="00E96FD9"/>
    <w:rsid w:val="00E970C1"/>
    <w:rsid w:val="00EA14C7"/>
    <w:rsid w:val="00EA1E73"/>
    <w:rsid w:val="00EA23DD"/>
    <w:rsid w:val="00EA2B6F"/>
    <w:rsid w:val="00EA38E8"/>
    <w:rsid w:val="00EA3BCF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B7E29"/>
    <w:rsid w:val="00EC03EF"/>
    <w:rsid w:val="00EC0A2D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54DD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15E"/>
    <w:rsid w:val="00F20293"/>
    <w:rsid w:val="00F207A8"/>
    <w:rsid w:val="00F20812"/>
    <w:rsid w:val="00F21208"/>
    <w:rsid w:val="00F213B1"/>
    <w:rsid w:val="00F2150D"/>
    <w:rsid w:val="00F215C9"/>
    <w:rsid w:val="00F218A2"/>
    <w:rsid w:val="00F21D52"/>
    <w:rsid w:val="00F23585"/>
    <w:rsid w:val="00F23EDE"/>
    <w:rsid w:val="00F24656"/>
    <w:rsid w:val="00F2510C"/>
    <w:rsid w:val="00F252A4"/>
    <w:rsid w:val="00F25918"/>
    <w:rsid w:val="00F2665F"/>
    <w:rsid w:val="00F26719"/>
    <w:rsid w:val="00F2743C"/>
    <w:rsid w:val="00F274EA"/>
    <w:rsid w:val="00F27D01"/>
    <w:rsid w:val="00F307C7"/>
    <w:rsid w:val="00F30EBC"/>
    <w:rsid w:val="00F349F1"/>
    <w:rsid w:val="00F37381"/>
    <w:rsid w:val="00F4040F"/>
    <w:rsid w:val="00F426BF"/>
    <w:rsid w:val="00F42A98"/>
    <w:rsid w:val="00F44557"/>
    <w:rsid w:val="00F448C2"/>
    <w:rsid w:val="00F4517D"/>
    <w:rsid w:val="00F46AF9"/>
    <w:rsid w:val="00F46CD0"/>
    <w:rsid w:val="00F47315"/>
    <w:rsid w:val="00F47B86"/>
    <w:rsid w:val="00F47F29"/>
    <w:rsid w:val="00F504A8"/>
    <w:rsid w:val="00F51ED9"/>
    <w:rsid w:val="00F5376D"/>
    <w:rsid w:val="00F53898"/>
    <w:rsid w:val="00F53C39"/>
    <w:rsid w:val="00F5474D"/>
    <w:rsid w:val="00F54F42"/>
    <w:rsid w:val="00F5565F"/>
    <w:rsid w:val="00F556AE"/>
    <w:rsid w:val="00F5733A"/>
    <w:rsid w:val="00F60C59"/>
    <w:rsid w:val="00F6159A"/>
    <w:rsid w:val="00F61C5F"/>
    <w:rsid w:val="00F65691"/>
    <w:rsid w:val="00F66293"/>
    <w:rsid w:val="00F6722B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049"/>
    <w:rsid w:val="00F7741E"/>
    <w:rsid w:val="00F77DDF"/>
    <w:rsid w:val="00F77EB5"/>
    <w:rsid w:val="00F8066E"/>
    <w:rsid w:val="00F80BCC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1E0"/>
    <w:rsid w:val="00F93596"/>
    <w:rsid w:val="00F936E4"/>
    <w:rsid w:val="00F94FCF"/>
    <w:rsid w:val="00F9648C"/>
    <w:rsid w:val="00F97101"/>
    <w:rsid w:val="00F975FB"/>
    <w:rsid w:val="00F97A69"/>
    <w:rsid w:val="00FA0DC7"/>
    <w:rsid w:val="00FA0F8F"/>
    <w:rsid w:val="00FA3D00"/>
    <w:rsid w:val="00FA5127"/>
    <w:rsid w:val="00FA635A"/>
    <w:rsid w:val="00FA6535"/>
    <w:rsid w:val="00FA683D"/>
    <w:rsid w:val="00FA68A5"/>
    <w:rsid w:val="00FA6C09"/>
    <w:rsid w:val="00FA7A28"/>
    <w:rsid w:val="00FA7FC2"/>
    <w:rsid w:val="00FB013D"/>
    <w:rsid w:val="00FB0324"/>
    <w:rsid w:val="00FB2465"/>
    <w:rsid w:val="00FB2B69"/>
    <w:rsid w:val="00FB3487"/>
    <w:rsid w:val="00FB4AF9"/>
    <w:rsid w:val="00FB4D51"/>
    <w:rsid w:val="00FB585C"/>
    <w:rsid w:val="00FB5B04"/>
    <w:rsid w:val="00FB5BC5"/>
    <w:rsid w:val="00FB66C0"/>
    <w:rsid w:val="00FB717C"/>
    <w:rsid w:val="00FC03CD"/>
    <w:rsid w:val="00FC0533"/>
    <w:rsid w:val="00FC644D"/>
    <w:rsid w:val="00FC656F"/>
    <w:rsid w:val="00FC68AC"/>
    <w:rsid w:val="00FD211F"/>
    <w:rsid w:val="00FD3E94"/>
    <w:rsid w:val="00FD4D64"/>
    <w:rsid w:val="00FD5DD9"/>
    <w:rsid w:val="00FD6FC4"/>
    <w:rsid w:val="00FE109A"/>
    <w:rsid w:val="00FE1A01"/>
    <w:rsid w:val="00FE1F96"/>
    <w:rsid w:val="00FE2004"/>
    <w:rsid w:val="00FE29E3"/>
    <w:rsid w:val="00FE31A5"/>
    <w:rsid w:val="00FE34D3"/>
    <w:rsid w:val="00FE4DF3"/>
    <w:rsid w:val="00FE536E"/>
    <w:rsid w:val="00FE565D"/>
    <w:rsid w:val="00FE6453"/>
    <w:rsid w:val="00FE6981"/>
    <w:rsid w:val="00FE7845"/>
    <w:rsid w:val="00FF1AA7"/>
    <w:rsid w:val="00FF4BF9"/>
    <w:rsid w:val="00FF60CB"/>
    <w:rsid w:val="00FF63BE"/>
    <w:rsid w:val="00FF7210"/>
    <w:rsid w:val="00FF7BE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1E8AF91-4F7A-4522-AC93-B1A3FD4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styleId="af9">
    <w:name w:val="Placeholder Text"/>
    <w:basedOn w:val="a0"/>
    <w:uiPriority w:val="99"/>
    <w:semiHidden/>
    <w:rsid w:val="00C64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47734">
      <w:bodyDiv w:val="1"/>
      <w:marLeft w:val="0"/>
      <w:marRight w:val="0"/>
      <w:marTop w:val="0"/>
      <w:marBottom w:val="10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7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61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864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24327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70097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93023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018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9279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3265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6252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4001">
                                                      <w:marLeft w:val="18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B997-8851-4335-B97F-B23D45E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9</cp:revision>
  <cp:lastPrinted>2019-08-19T09:17:00Z</cp:lastPrinted>
  <dcterms:created xsi:type="dcterms:W3CDTF">2023-06-26T12:59:00Z</dcterms:created>
  <dcterms:modified xsi:type="dcterms:W3CDTF">2023-07-11T13:58:00Z</dcterms:modified>
</cp:coreProperties>
</file>