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8A" w:rsidRPr="002A498A" w:rsidRDefault="002A498A" w:rsidP="002A498A">
      <w:pPr>
        <w:pStyle w:val="a3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2A498A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A498A" w:rsidRPr="00F604D6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2A498A" w:rsidRPr="00F604D6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2A498A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2A498A" w:rsidRPr="00231C17" w:rsidRDefault="002A498A" w:rsidP="002A498A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98A" w:rsidTr="00CE4AD8">
        <w:tc>
          <w:tcPr>
            <w:tcW w:w="9356" w:type="dxa"/>
          </w:tcPr>
          <w:p w:rsidR="002A498A" w:rsidRDefault="002A498A" w:rsidP="00CE4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98A" w:rsidRDefault="002A498A" w:rsidP="002A498A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2A498A" w:rsidRPr="00F57AED" w:rsidTr="00CE4AD8">
        <w:tc>
          <w:tcPr>
            <w:tcW w:w="5495" w:type="dxa"/>
          </w:tcPr>
          <w:p w:rsidR="002A498A" w:rsidRPr="00121CB3" w:rsidRDefault="001019E8" w:rsidP="002A498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Плотность твё</w:t>
            </w:r>
            <w:r w:rsidR="00921383">
              <w:rPr>
                <w:b/>
                <w:color w:val="000000"/>
                <w:sz w:val="28"/>
                <w:szCs w:val="28"/>
              </w:rPr>
              <w:t>рдых веществ</w:t>
            </w:r>
          </w:p>
        </w:tc>
        <w:tc>
          <w:tcPr>
            <w:tcW w:w="283" w:type="dxa"/>
          </w:tcPr>
          <w:p w:rsidR="002A498A" w:rsidRPr="00121CB3" w:rsidRDefault="002A498A" w:rsidP="00CE4AD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A498A" w:rsidRPr="00F57AED" w:rsidRDefault="002A498A" w:rsidP="00CE4AD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ОФС</w:t>
            </w:r>
            <w:r w:rsidR="00E7635E">
              <w:rPr>
                <w:b/>
                <w:sz w:val="28"/>
                <w:szCs w:val="28"/>
              </w:rPr>
              <w:t>.1.1.1</w:t>
            </w:r>
            <w:r w:rsidR="00F608BB">
              <w:rPr>
                <w:b/>
                <w:sz w:val="28"/>
                <w:szCs w:val="28"/>
              </w:rPr>
              <w:t>.0012</w:t>
            </w:r>
          </w:p>
        </w:tc>
      </w:tr>
      <w:tr w:rsidR="002A498A" w:rsidRPr="00A70813" w:rsidTr="00CE4AD8">
        <w:tc>
          <w:tcPr>
            <w:tcW w:w="5495" w:type="dxa"/>
          </w:tcPr>
          <w:p w:rsidR="002A498A" w:rsidRPr="00121CB3" w:rsidRDefault="002A498A" w:rsidP="00CE4AD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2A498A" w:rsidRPr="00121CB3" w:rsidRDefault="002A498A" w:rsidP="00CE4AD8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2A498A" w:rsidRPr="00A70813" w:rsidRDefault="002A498A" w:rsidP="00CE4AD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A498A" w:rsidRDefault="002A498A" w:rsidP="002A498A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98A" w:rsidTr="00CE4AD8">
        <w:tc>
          <w:tcPr>
            <w:tcW w:w="9356" w:type="dxa"/>
          </w:tcPr>
          <w:p w:rsidR="002A498A" w:rsidRDefault="002A498A" w:rsidP="00CE4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98A" w:rsidRDefault="002A498A" w:rsidP="00D01306">
      <w:pPr>
        <w:spacing w:line="360" w:lineRule="auto"/>
        <w:ind w:firstLine="709"/>
        <w:jc w:val="both"/>
        <w:rPr>
          <w:sz w:val="28"/>
          <w:szCs w:val="28"/>
        </w:rPr>
      </w:pPr>
    </w:p>
    <w:p w:rsidR="00921383" w:rsidRPr="00D01306" w:rsidRDefault="00921383" w:rsidP="00D01306">
      <w:pPr>
        <w:spacing w:line="360" w:lineRule="auto"/>
        <w:ind w:firstLine="709"/>
        <w:jc w:val="both"/>
        <w:rPr>
          <w:sz w:val="28"/>
          <w:szCs w:val="28"/>
        </w:rPr>
      </w:pPr>
      <w:r w:rsidRPr="00D01306">
        <w:rPr>
          <w:sz w:val="28"/>
          <w:szCs w:val="28"/>
        </w:rPr>
        <w:t>Настоящая общая фармакопейная статья содержит общие положения и распространяется на методы определения плотности тв</w:t>
      </w:r>
      <w:r w:rsidR="00D01306">
        <w:rPr>
          <w:sz w:val="28"/>
          <w:szCs w:val="28"/>
        </w:rPr>
        <w:t>ё</w:t>
      </w:r>
      <w:r w:rsidRPr="00D01306">
        <w:rPr>
          <w:sz w:val="28"/>
          <w:szCs w:val="28"/>
        </w:rPr>
        <w:t>рдых веществ.</w:t>
      </w:r>
      <w:bookmarkStart w:id="0" w:name="_GoBack"/>
      <w:bookmarkEnd w:id="0"/>
    </w:p>
    <w:p w:rsidR="00921383" w:rsidRPr="00D01306" w:rsidRDefault="00921383" w:rsidP="00D01306">
      <w:pPr>
        <w:spacing w:line="360" w:lineRule="auto"/>
        <w:ind w:firstLine="709"/>
        <w:jc w:val="both"/>
        <w:rPr>
          <w:sz w:val="28"/>
          <w:szCs w:val="28"/>
        </w:rPr>
      </w:pPr>
      <w:r w:rsidRPr="00D01306">
        <w:rPr>
          <w:sz w:val="28"/>
          <w:szCs w:val="28"/>
        </w:rPr>
        <w:t>Плотность тв</w:t>
      </w:r>
      <w:r w:rsidR="00D01306">
        <w:rPr>
          <w:sz w:val="28"/>
          <w:szCs w:val="28"/>
        </w:rPr>
        <w:t>ё</w:t>
      </w:r>
      <w:r w:rsidRPr="00D01306">
        <w:rPr>
          <w:sz w:val="28"/>
          <w:szCs w:val="28"/>
        </w:rPr>
        <w:t>рдых тел соответствует их средней массе в единице объ</w:t>
      </w:r>
      <w:r w:rsidR="00D01306">
        <w:rPr>
          <w:sz w:val="28"/>
          <w:szCs w:val="28"/>
        </w:rPr>
        <w:t>ё</w:t>
      </w:r>
      <w:r w:rsidRPr="00D01306">
        <w:rPr>
          <w:sz w:val="28"/>
          <w:szCs w:val="28"/>
        </w:rPr>
        <w:t>ма и обычно выражается в граммах на сантиметр кубический (г/см</w:t>
      </w:r>
      <w:r w:rsidRPr="00D01306">
        <w:rPr>
          <w:sz w:val="28"/>
          <w:szCs w:val="28"/>
          <w:vertAlign w:val="superscript"/>
        </w:rPr>
        <w:t>3</w:t>
      </w:r>
      <w:r w:rsidRPr="00D01306">
        <w:rPr>
          <w:sz w:val="28"/>
          <w:szCs w:val="28"/>
        </w:rPr>
        <w:t>), при том</w:t>
      </w:r>
      <w:r w:rsidR="003A2F08" w:rsidRPr="00D01306">
        <w:rPr>
          <w:sz w:val="28"/>
          <w:szCs w:val="28"/>
        </w:rPr>
        <w:t>,</w:t>
      </w:r>
      <w:r w:rsidRPr="00D01306">
        <w:rPr>
          <w:sz w:val="28"/>
          <w:szCs w:val="28"/>
        </w:rPr>
        <w:t xml:space="preserve"> что международной единицей является килограмм на метр кубический (1 г/см</w:t>
      </w:r>
      <w:r w:rsidRPr="00D01306">
        <w:rPr>
          <w:sz w:val="28"/>
          <w:szCs w:val="28"/>
          <w:vertAlign w:val="superscript"/>
        </w:rPr>
        <w:t xml:space="preserve">3 </w:t>
      </w:r>
      <w:r w:rsidRPr="00D01306">
        <w:rPr>
          <w:sz w:val="28"/>
          <w:szCs w:val="28"/>
        </w:rPr>
        <w:t>= 1000 кг/м</w:t>
      </w:r>
      <w:r w:rsidRPr="00D01306">
        <w:rPr>
          <w:sz w:val="28"/>
          <w:szCs w:val="28"/>
          <w:vertAlign w:val="superscript"/>
        </w:rPr>
        <w:t>3</w:t>
      </w:r>
      <w:r w:rsidRPr="00D01306">
        <w:rPr>
          <w:sz w:val="28"/>
          <w:szCs w:val="28"/>
        </w:rPr>
        <w:t>).</w:t>
      </w:r>
    </w:p>
    <w:p w:rsidR="00921383" w:rsidRPr="00D01306" w:rsidRDefault="00921383" w:rsidP="00D0130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1306">
        <w:rPr>
          <w:sz w:val="28"/>
          <w:szCs w:val="28"/>
          <w:shd w:val="clear" w:color="auto" w:fill="FFFFFF"/>
        </w:rPr>
        <w:t>В от</w:t>
      </w:r>
      <w:r w:rsidR="008A4E09" w:rsidRPr="00D01306">
        <w:rPr>
          <w:sz w:val="28"/>
          <w:szCs w:val="28"/>
          <w:shd w:val="clear" w:color="auto" w:fill="FFFFFF"/>
        </w:rPr>
        <w:t>личие от газов и жидкостей (</w:t>
      </w:r>
      <w:r w:rsidRPr="00D01306">
        <w:rPr>
          <w:sz w:val="28"/>
          <w:szCs w:val="28"/>
          <w:shd w:val="clear" w:color="auto" w:fill="FFFFFF"/>
        </w:rPr>
        <w:t>ОФС «Плотность»), плотность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рдого вещества также зависит от его структуры и поэтому меняется в зависимости от структуры кристалла и степени кристалличности. Если 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рдое вещество является аморфным, его плотность может зависеть от способа получения, обработки и хранения. Поэтому, в отличие от жидкостей, плотности двух химически эквивалентных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рдых веществ могут быть различными, и это отличие отражает соответствующие различия в строении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рдых веществ. Плотность частицы – важная характеристика фармацевтических порошков.</w:t>
      </w:r>
    </w:p>
    <w:p w:rsidR="00921383" w:rsidRPr="00D01306" w:rsidRDefault="00921383" w:rsidP="00D0130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1306">
        <w:rPr>
          <w:sz w:val="28"/>
          <w:szCs w:val="28"/>
          <w:shd w:val="clear" w:color="auto" w:fill="FFFFFF"/>
        </w:rPr>
        <w:t>Плотность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рдой частицы может иметь различные значения в зависимости от метода, используемого для измерения е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 xml:space="preserve"> объ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 xml:space="preserve">ма. </w:t>
      </w:r>
    </w:p>
    <w:p w:rsidR="00921383" w:rsidRPr="00D01306" w:rsidRDefault="00921383" w:rsidP="00D0130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1306">
        <w:rPr>
          <w:sz w:val="28"/>
          <w:szCs w:val="28"/>
          <w:shd w:val="clear" w:color="auto" w:fill="FFFFFF"/>
        </w:rPr>
        <w:t>Следует различать три</w:t>
      </w:r>
      <w:r w:rsidRPr="00D01306">
        <w:rPr>
          <w:color w:val="FF0000"/>
          <w:sz w:val="28"/>
          <w:szCs w:val="28"/>
          <w:shd w:val="clear" w:color="auto" w:fill="FFFFFF"/>
        </w:rPr>
        <w:t xml:space="preserve"> </w:t>
      </w:r>
      <w:r w:rsidRPr="00D01306">
        <w:rPr>
          <w:sz w:val="28"/>
          <w:szCs w:val="28"/>
          <w:shd w:val="clear" w:color="auto" w:fill="FFFFFF"/>
        </w:rPr>
        <w:t>вида плотности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рдых тел:</w:t>
      </w:r>
    </w:p>
    <w:p w:rsidR="00921383" w:rsidRPr="00D01306" w:rsidRDefault="00921383" w:rsidP="00D0130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1306">
        <w:rPr>
          <w:sz w:val="28"/>
          <w:szCs w:val="28"/>
          <w:shd w:val="clear" w:color="auto" w:fill="FFFFFF"/>
        </w:rPr>
        <w:t>- </w:t>
      </w:r>
      <w:r w:rsidRPr="00D01306">
        <w:rPr>
          <w:i/>
          <w:sz w:val="28"/>
          <w:szCs w:val="28"/>
          <w:shd w:val="clear" w:color="auto" w:fill="FFFFFF"/>
        </w:rPr>
        <w:t>истинная плотность</w:t>
      </w:r>
      <w:r w:rsidRPr="00D01306">
        <w:rPr>
          <w:sz w:val="28"/>
          <w:szCs w:val="28"/>
          <w:shd w:val="clear" w:color="auto" w:fill="FFFFFF"/>
        </w:rPr>
        <w:t>, которая используется только для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рдой фракции материала; истинную плотность также называют кристаллической;</w:t>
      </w:r>
    </w:p>
    <w:p w:rsidR="00921383" w:rsidRPr="00D01306" w:rsidRDefault="00921383" w:rsidP="00D0130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1306">
        <w:rPr>
          <w:sz w:val="28"/>
          <w:szCs w:val="28"/>
          <w:shd w:val="clear" w:color="auto" w:fill="FFFFFF"/>
        </w:rPr>
        <w:lastRenderedPageBreak/>
        <w:t>- </w:t>
      </w:r>
      <w:r w:rsidRPr="00D01306">
        <w:rPr>
          <w:i/>
          <w:sz w:val="28"/>
          <w:szCs w:val="28"/>
          <w:shd w:val="clear" w:color="auto" w:fill="FFFFFF"/>
        </w:rPr>
        <w:t>плотность частиц</w:t>
      </w:r>
      <w:r w:rsidRPr="00D01306">
        <w:rPr>
          <w:sz w:val="28"/>
          <w:szCs w:val="28"/>
          <w:shd w:val="clear" w:color="auto" w:fill="FFFFFF"/>
        </w:rPr>
        <w:t>, которая также включает объ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>м пор внутри тв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 xml:space="preserve">рдых частиц; </w:t>
      </w:r>
    </w:p>
    <w:p w:rsidR="00921383" w:rsidRDefault="00921383" w:rsidP="00D0130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1306">
        <w:rPr>
          <w:sz w:val="28"/>
          <w:szCs w:val="28"/>
          <w:shd w:val="clear" w:color="auto" w:fill="FFFFFF"/>
        </w:rPr>
        <w:t>- </w:t>
      </w:r>
      <w:r w:rsidRPr="00D01306">
        <w:rPr>
          <w:i/>
          <w:sz w:val="28"/>
          <w:szCs w:val="28"/>
          <w:shd w:val="clear" w:color="auto" w:fill="FFFFFF"/>
        </w:rPr>
        <w:t>насыпную плотность</w:t>
      </w:r>
      <w:r w:rsidRPr="00D01306">
        <w:rPr>
          <w:sz w:val="28"/>
          <w:szCs w:val="28"/>
          <w:shd w:val="clear" w:color="auto" w:fill="FFFFFF"/>
        </w:rPr>
        <w:t>, которая включает объ</w:t>
      </w:r>
      <w:r w:rsidR="00D01306">
        <w:rPr>
          <w:sz w:val="28"/>
          <w:szCs w:val="28"/>
          <w:shd w:val="clear" w:color="auto" w:fill="FFFFFF"/>
        </w:rPr>
        <w:t>ё</w:t>
      </w:r>
      <w:r w:rsidRPr="00D01306">
        <w:rPr>
          <w:sz w:val="28"/>
          <w:szCs w:val="28"/>
          <w:shd w:val="clear" w:color="auto" w:fill="FFFFFF"/>
        </w:rPr>
        <w:t xml:space="preserve">мы пустот между частицами, </w:t>
      </w:r>
      <w:r w:rsidR="00B25375" w:rsidRPr="00D01306">
        <w:rPr>
          <w:sz w:val="28"/>
          <w:szCs w:val="28"/>
          <w:shd w:val="clear" w:color="auto" w:fill="FFFFFF"/>
        </w:rPr>
        <w:t>образованные в слое</w:t>
      </w:r>
      <w:r w:rsidR="00B25375">
        <w:rPr>
          <w:sz w:val="28"/>
          <w:szCs w:val="28"/>
          <w:shd w:val="clear" w:color="auto" w:fill="FFFFFF"/>
        </w:rPr>
        <w:t xml:space="preserve"> порошка. </w:t>
      </w:r>
    </w:p>
    <w:p w:rsidR="00B25375" w:rsidRPr="00034837" w:rsidRDefault="00B25375" w:rsidP="00B25375">
      <w:pPr>
        <w:spacing w:before="240"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Истинная плотность</w:t>
      </w:r>
    </w:p>
    <w:p w:rsidR="00B25375" w:rsidRDefault="00B25375" w:rsidP="00B2537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0301E">
        <w:rPr>
          <w:sz w:val="28"/>
          <w:szCs w:val="28"/>
          <w:shd w:val="clear" w:color="auto" w:fill="FFFFFF"/>
        </w:rPr>
        <w:t>Истинная плотность – это средняя масса единицы объ</w:t>
      </w:r>
      <w:r w:rsidR="00D01306">
        <w:rPr>
          <w:sz w:val="28"/>
          <w:szCs w:val="28"/>
          <w:shd w:val="clear" w:color="auto" w:fill="FFFFFF"/>
        </w:rPr>
        <w:t>ё</w:t>
      </w:r>
      <w:r w:rsidRPr="0020301E">
        <w:rPr>
          <w:sz w:val="28"/>
          <w:szCs w:val="28"/>
          <w:shd w:val="clear" w:color="auto" w:fill="FFFFFF"/>
        </w:rPr>
        <w:t>ма вещества, за исключением всех пустот, которые не являются неотъемлемой характеристикой кристаллической решетки вещества. Это внутреннее свойство определ</w:t>
      </w:r>
      <w:r w:rsidR="00D01306">
        <w:rPr>
          <w:sz w:val="28"/>
          <w:szCs w:val="28"/>
          <w:shd w:val="clear" w:color="auto" w:fill="FFFFFF"/>
        </w:rPr>
        <w:t>ё</w:t>
      </w:r>
      <w:r w:rsidRPr="0020301E">
        <w:rPr>
          <w:sz w:val="28"/>
          <w:szCs w:val="28"/>
          <w:shd w:val="clear" w:color="auto" w:fill="FFFFFF"/>
        </w:rPr>
        <w:t>нной кристаллической структуры вещества</w:t>
      </w:r>
      <w:r w:rsidR="00D01306">
        <w:rPr>
          <w:sz w:val="28"/>
          <w:szCs w:val="28"/>
          <w:shd w:val="clear" w:color="auto" w:fill="FFFFFF"/>
        </w:rPr>
        <w:t xml:space="preserve"> и</w:t>
      </w:r>
      <w:r w:rsidRPr="00225424">
        <w:rPr>
          <w:b/>
          <w:sz w:val="28"/>
          <w:szCs w:val="28"/>
          <w:shd w:val="clear" w:color="auto" w:fill="FFFFFF"/>
        </w:rPr>
        <w:t xml:space="preserve"> </w:t>
      </w:r>
      <w:r w:rsidRPr="0020301E">
        <w:rPr>
          <w:sz w:val="28"/>
          <w:szCs w:val="28"/>
          <w:shd w:val="clear" w:color="auto" w:fill="FFFFFF"/>
        </w:rPr>
        <w:t>поэтому ее величина не должна зависеть от способа определения. Истинную плотность определяют расч</w:t>
      </w:r>
      <w:r w:rsidR="00D01306">
        <w:rPr>
          <w:sz w:val="28"/>
          <w:szCs w:val="28"/>
          <w:shd w:val="clear" w:color="auto" w:fill="FFFFFF"/>
        </w:rPr>
        <w:t>ё</w:t>
      </w:r>
      <w:r w:rsidRPr="0020301E">
        <w:rPr>
          <w:sz w:val="28"/>
          <w:szCs w:val="28"/>
          <w:shd w:val="clear" w:color="auto" w:fill="FFFFFF"/>
        </w:rPr>
        <w:t>тным пут</w:t>
      </w:r>
      <w:r w:rsidR="00D01306">
        <w:rPr>
          <w:sz w:val="28"/>
          <w:szCs w:val="28"/>
          <w:shd w:val="clear" w:color="auto" w:fill="FFFFFF"/>
        </w:rPr>
        <w:t>ё</w:t>
      </w:r>
      <w:r w:rsidRPr="0020301E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 xml:space="preserve"> </w:t>
      </w:r>
    </w:p>
    <w:p w:rsidR="00B25375" w:rsidRPr="00225424" w:rsidRDefault="00B25375" w:rsidP="00B2537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375">
        <w:rPr>
          <w:sz w:val="28"/>
          <w:szCs w:val="28"/>
          <w:shd w:val="clear" w:color="auto" w:fill="FFFFFF"/>
        </w:rPr>
        <w:t>Значение истинной плотности получают, используя данные кристаллографии (объ</w:t>
      </w:r>
      <w:r w:rsidR="00D01306">
        <w:rPr>
          <w:sz w:val="28"/>
          <w:szCs w:val="28"/>
          <w:shd w:val="clear" w:color="auto" w:fill="FFFFFF"/>
        </w:rPr>
        <w:t>ё</w:t>
      </w:r>
      <w:r w:rsidRPr="00B25375">
        <w:rPr>
          <w:sz w:val="28"/>
          <w:szCs w:val="28"/>
          <w:shd w:val="clear" w:color="auto" w:fill="FFFFFF"/>
        </w:rPr>
        <w:t>м и состав элементарной ячейки кристаллической решетки), либо с помощью рентгеноструктурного анализа монокристалла, либо пут</w:t>
      </w:r>
      <w:r w:rsidR="00D01306">
        <w:rPr>
          <w:sz w:val="28"/>
          <w:szCs w:val="28"/>
          <w:shd w:val="clear" w:color="auto" w:fill="FFFFFF"/>
        </w:rPr>
        <w:t>ё</w:t>
      </w:r>
      <w:r w:rsidRPr="00B25375">
        <w:rPr>
          <w:sz w:val="28"/>
          <w:szCs w:val="28"/>
          <w:shd w:val="clear" w:color="auto" w:fill="FFFFFF"/>
        </w:rPr>
        <w:t>м изучения тонкой кристаллической структуры на основе данных дифракции рентгеновских лучей на порошке (ОФС «Рентгеновская порошковая дифрактометрия»).</w:t>
      </w:r>
    </w:p>
    <w:p w:rsidR="00B25375" w:rsidRPr="00034837" w:rsidRDefault="00B25375" w:rsidP="00B25375">
      <w:pPr>
        <w:spacing w:before="240"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Плотность частиц</w:t>
      </w:r>
    </w:p>
    <w:p w:rsidR="00B25375" w:rsidRDefault="00B25375" w:rsidP="00B2537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306F">
        <w:rPr>
          <w:sz w:val="28"/>
          <w:szCs w:val="28"/>
          <w:shd w:val="clear" w:color="auto" w:fill="FFFFFF"/>
        </w:rPr>
        <w:t>Плотность частиц учитывает как истинную плотность, так и пористость вещества (закрытые и/или экспериментально недоступные открытые поры). Таким образом, плотность частиц зависит от величины установленного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ма, который, в свою очередь, зависит от метода измерения. Плотность частиц вещества может быть установлена одним из двух следующих методов.</w:t>
      </w:r>
    </w:p>
    <w:p w:rsidR="00B25375" w:rsidRDefault="00B25375" w:rsidP="00B2537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375">
        <w:rPr>
          <w:i/>
          <w:sz w:val="28"/>
          <w:szCs w:val="28"/>
          <w:shd w:val="clear" w:color="auto" w:fill="FFFFFF"/>
        </w:rPr>
        <w:t>Газовая пикнометрическая плотность</w:t>
      </w:r>
      <w:r w:rsidRPr="00B25375">
        <w:rPr>
          <w:sz w:val="28"/>
          <w:szCs w:val="28"/>
          <w:shd w:val="clear" w:color="auto" w:fill="FFFFFF"/>
        </w:rPr>
        <w:t xml:space="preserve"> (ОФС «Определение газовой пикнометрической плотности порошкообразного вещества») определяется</w:t>
      </w:r>
      <w:r w:rsidRPr="0066306F">
        <w:rPr>
          <w:sz w:val="28"/>
          <w:szCs w:val="28"/>
          <w:shd w:val="clear" w:color="auto" w:fill="FFFFFF"/>
        </w:rPr>
        <w:t xml:space="preserve"> пут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 измерения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ма, занимаемого известной массой порошкообразного вещества, который эквивалентен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му газа, вытесненного веществом, определяемому с помощью газового пикнометра.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 xml:space="preserve">м вещества, </w:t>
      </w:r>
      <w:r w:rsidRPr="0066306F">
        <w:rPr>
          <w:sz w:val="28"/>
          <w:szCs w:val="28"/>
          <w:shd w:val="clear" w:color="auto" w:fill="FFFFFF"/>
        </w:rPr>
        <w:lastRenderedPageBreak/>
        <w:t>установленный таким способом, включает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м, занимаемый открытыми порами, однако он не включает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 xml:space="preserve">м закрытых недоступных для газа пор. </w:t>
      </w:r>
    </w:p>
    <w:p w:rsidR="00B25375" w:rsidRDefault="00B25375" w:rsidP="00B2537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306F">
        <w:rPr>
          <w:sz w:val="28"/>
          <w:szCs w:val="28"/>
          <w:shd w:val="clear" w:color="auto" w:fill="FFFFFF"/>
        </w:rPr>
        <w:t xml:space="preserve">Благодаря высокому коэффициенту диффузии гелия, который является наиболее предпочтительным для этого определения газом, большинство открытых пор доступны газу. Поэтому газовая пикнометрическая плотность </w:t>
      </w:r>
      <w:r w:rsidRPr="00B25375">
        <w:rPr>
          <w:sz w:val="28"/>
          <w:szCs w:val="28"/>
          <w:shd w:val="clear" w:color="auto" w:fill="FFFFFF"/>
        </w:rPr>
        <w:t>тонкоизмельч</w:t>
      </w:r>
      <w:r w:rsidR="00D01306">
        <w:rPr>
          <w:sz w:val="28"/>
          <w:szCs w:val="28"/>
          <w:shd w:val="clear" w:color="auto" w:fill="FFFFFF"/>
        </w:rPr>
        <w:t>ё</w:t>
      </w:r>
      <w:r w:rsidRPr="00B25375">
        <w:rPr>
          <w:sz w:val="28"/>
          <w:szCs w:val="28"/>
          <w:shd w:val="clear" w:color="auto" w:fill="FFFFFF"/>
        </w:rPr>
        <w:t xml:space="preserve">нного </w:t>
      </w:r>
      <w:r w:rsidRPr="0066306F">
        <w:rPr>
          <w:sz w:val="28"/>
          <w:szCs w:val="28"/>
          <w:shd w:val="clear" w:color="auto" w:fill="FFFFFF"/>
        </w:rPr>
        <w:t>порошка не сильно отличается от значения истинной плотности. Следовательно, пикнометрическая плотность является лучшей оценкой истинной плотности аморфного или частично кристаллического образца и поэтому широко применяется для определения плотности фармацевтических порошков.</w:t>
      </w:r>
    </w:p>
    <w:p w:rsidR="00B25375" w:rsidRDefault="00B25375" w:rsidP="00B2537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306F">
        <w:rPr>
          <w:i/>
          <w:sz w:val="28"/>
          <w:szCs w:val="28"/>
          <w:shd w:val="clear" w:color="auto" w:fill="FFFFFF"/>
        </w:rPr>
        <w:t>Плотность, установленная при помощи ртутного порозиметра</w:t>
      </w:r>
      <w:r>
        <w:rPr>
          <w:sz w:val="28"/>
          <w:szCs w:val="28"/>
          <w:shd w:val="clear" w:color="auto" w:fill="FFFFFF"/>
        </w:rPr>
        <w:t xml:space="preserve"> </w:t>
      </w:r>
      <w:r w:rsidR="00D01306">
        <w:rPr>
          <w:sz w:val="28"/>
          <w:szCs w:val="28"/>
          <w:shd w:val="clear" w:color="auto" w:fill="FFFFFF"/>
        </w:rPr>
        <w:t>(ОФС «</w:t>
      </w:r>
      <w:r w:rsidRPr="00B25375">
        <w:rPr>
          <w:sz w:val="28"/>
          <w:szCs w:val="28"/>
          <w:shd w:val="clear" w:color="auto" w:fill="FFFFFF"/>
        </w:rPr>
        <w:t>Определение размера пор методом ртутной порозиметрии»), также</w:t>
      </w:r>
      <w:r w:rsidRPr="0066306F">
        <w:rPr>
          <w:sz w:val="28"/>
          <w:szCs w:val="28"/>
          <w:shd w:val="clear" w:color="auto" w:fill="FFFFFF"/>
        </w:rPr>
        <w:t xml:space="preserve"> называется гранулярной плотностью. Определяемый этим методом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 включает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м, занимаемый закрытыми порами или порами, недоступными для ртути, однако определяемый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 включает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 открытых пор только определенного размера, которые меньше некоторого предельного размера.</w:t>
      </w:r>
    </w:p>
    <w:p w:rsidR="00B25375" w:rsidRPr="00A2440E" w:rsidRDefault="00B25375" w:rsidP="00B2537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306F">
        <w:rPr>
          <w:sz w:val="28"/>
          <w:szCs w:val="28"/>
          <w:shd w:val="clear" w:color="auto" w:fill="FFFFFF"/>
        </w:rPr>
        <w:t>Значение этой предельной величины пор зависит от давления, под которым пода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тся ртуть во время измерения, например, при обычных условиях измерения ртуть не проникает в мельчайшие поры, доступные для гелия. Для одного образца могут быть получены различные значения гранулярной плотности для каждого используемого интрузионного давления, которые будут соответствовать различным значениям предельных</w:t>
      </w:r>
      <w:r>
        <w:rPr>
          <w:sz w:val="28"/>
          <w:szCs w:val="28"/>
          <w:shd w:val="clear" w:color="auto" w:fill="FFFFFF"/>
        </w:rPr>
        <w:t xml:space="preserve"> величин пор при этих давлениях.</w:t>
      </w:r>
    </w:p>
    <w:p w:rsidR="009F21F0" w:rsidRPr="00034837" w:rsidRDefault="009F21F0" w:rsidP="009F21F0">
      <w:pPr>
        <w:spacing w:before="240"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Насыпная плотность и плотность после уплотнения. </w:t>
      </w:r>
    </w:p>
    <w:p w:rsidR="009F21F0" w:rsidRDefault="009F21F0" w:rsidP="009F21F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306F">
        <w:rPr>
          <w:sz w:val="28"/>
          <w:szCs w:val="28"/>
          <w:shd w:val="clear" w:color="auto" w:fill="FFFFFF"/>
        </w:rPr>
        <w:t>Насыпная плотность порошка учитывает вклад свободного объ</w:t>
      </w:r>
      <w:r w:rsidR="00D01306">
        <w:rPr>
          <w:sz w:val="28"/>
          <w:szCs w:val="28"/>
          <w:shd w:val="clear" w:color="auto" w:fill="FFFFFF"/>
        </w:rPr>
        <w:t>ё</w:t>
      </w:r>
      <w:r w:rsidRPr="0066306F">
        <w:rPr>
          <w:sz w:val="28"/>
          <w:szCs w:val="28"/>
          <w:shd w:val="clear" w:color="auto" w:fill="FFFFFF"/>
        </w:rPr>
        <w:t>ма между частицами порошка. Поэтому насыпная плотность зависит как от плотности частиц порошка, так и от их пространственного расположения в слое порошка.</w:t>
      </w:r>
    </w:p>
    <w:p w:rsidR="009F21F0" w:rsidRPr="009F21F0" w:rsidRDefault="009F21F0" w:rsidP="009F21F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306F">
        <w:rPr>
          <w:sz w:val="28"/>
          <w:szCs w:val="28"/>
          <w:shd w:val="clear" w:color="auto" w:fill="FFFFFF"/>
        </w:rPr>
        <w:t xml:space="preserve">Надлежащей воспроизводимости результатов измерения насыпной плотности сложно достичь, так как самые незначительные нарушения в слое </w:t>
      </w:r>
      <w:r w:rsidRPr="0066306F">
        <w:rPr>
          <w:sz w:val="28"/>
          <w:szCs w:val="28"/>
          <w:shd w:val="clear" w:color="auto" w:fill="FFFFFF"/>
        </w:rPr>
        <w:lastRenderedPageBreak/>
        <w:t xml:space="preserve">могут приводить к получению нового результата. Таким образом, обязательно следует вместе со значением насыпной плотности указать, каким </w:t>
      </w:r>
      <w:r w:rsidRPr="009F21F0">
        <w:rPr>
          <w:sz w:val="28"/>
          <w:szCs w:val="28"/>
          <w:shd w:val="clear" w:color="auto" w:fill="FFFFFF"/>
        </w:rPr>
        <w:t>образом она была определена.</w:t>
      </w:r>
    </w:p>
    <w:p w:rsidR="009F21F0" w:rsidRPr="00225424" w:rsidRDefault="009F21F0" w:rsidP="009F21F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21F0">
        <w:rPr>
          <w:sz w:val="28"/>
          <w:szCs w:val="28"/>
          <w:shd w:val="clear" w:color="auto" w:fill="FFFFFF"/>
        </w:rPr>
        <w:t>Насыпная плотность и плотность после уплотнения определяются в соответствии с ОФС «Насыпная плотность и плотность после уплотнения».</w:t>
      </w:r>
    </w:p>
    <w:p w:rsidR="009841C9" w:rsidRDefault="009841C9" w:rsidP="009F21F0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</w:p>
    <w:sectPr w:rsidR="009841C9" w:rsidSect="002A49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08" w:rsidRDefault="003A2F08">
      <w:r>
        <w:separator/>
      </w:r>
    </w:p>
  </w:endnote>
  <w:endnote w:type="continuationSeparator" w:id="0">
    <w:p w:rsidR="003A2F08" w:rsidRDefault="003A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08" w:rsidRDefault="003B73D6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F08" w:rsidRDefault="003A2F0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66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A2F08" w:rsidRPr="00F931E0" w:rsidRDefault="003B73D6">
        <w:pPr>
          <w:pStyle w:val="a6"/>
          <w:jc w:val="center"/>
          <w:rPr>
            <w:sz w:val="28"/>
            <w:szCs w:val="28"/>
          </w:rPr>
        </w:pPr>
        <w:r w:rsidRPr="00F931E0">
          <w:rPr>
            <w:sz w:val="28"/>
            <w:szCs w:val="28"/>
          </w:rPr>
          <w:fldChar w:fldCharType="begin"/>
        </w:r>
        <w:r w:rsidR="003A2F08" w:rsidRPr="00F931E0">
          <w:rPr>
            <w:sz w:val="28"/>
            <w:szCs w:val="28"/>
          </w:rPr>
          <w:instrText xml:space="preserve"> PAGE   \* MERGEFORMAT </w:instrText>
        </w:r>
        <w:r w:rsidRPr="00F931E0">
          <w:rPr>
            <w:sz w:val="28"/>
            <w:szCs w:val="28"/>
          </w:rPr>
          <w:fldChar w:fldCharType="separate"/>
        </w:r>
        <w:r w:rsidR="00E7635E">
          <w:rPr>
            <w:noProof/>
            <w:sz w:val="28"/>
            <w:szCs w:val="28"/>
          </w:rPr>
          <w:t>2</w:t>
        </w:r>
        <w:r w:rsidRPr="00F931E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08" w:rsidRPr="00753451" w:rsidRDefault="003A2F08" w:rsidP="0075345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08" w:rsidRDefault="003A2F08">
      <w:r>
        <w:separator/>
      </w:r>
    </w:p>
  </w:footnote>
  <w:footnote w:type="continuationSeparator" w:id="0">
    <w:p w:rsidR="003A2F08" w:rsidRDefault="003A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08" w:rsidRDefault="003B73D6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F08" w:rsidRDefault="003A2F08">
    <w:pPr>
      <w:pStyle w:val="a4"/>
      <w:ind w:right="360"/>
    </w:pPr>
  </w:p>
  <w:p w:rsidR="003A2F08" w:rsidRDefault="003A2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08" w:rsidRPr="0027490C" w:rsidRDefault="003A2F08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33A4"/>
    <w:rsid w:val="00004BC9"/>
    <w:rsid w:val="00007880"/>
    <w:rsid w:val="00010A9D"/>
    <w:rsid w:val="00010AB3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787"/>
    <w:rsid w:val="00017AC3"/>
    <w:rsid w:val="00017D7B"/>
    <w:rsid w:val="00021284"/>
    <w:rsid w:val="000252F3"/>
    <w:rsid w:val="000253FF"/>
    <w:rsid w:val="00025758"/>
    <w:rsid w:val="00026126"/>
    <w:rsid w:val="000266EA"/>
    <w:rsid w:val="00027279"/>
    <w:rsid w:val="0002772A"/>
    <w:rsid w:val="0003109B"/>
    <w:rsid w:val="0003154C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34B4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57ACF"/>
    <w:rsid w:val="00060349"/>
    <w:rsid w:val="00060A2B"/>
    <w:rsid w:val="00061A6E"/>
    <w:rsid w:val="000635AB"/>
    <w:rsid w:val="000635CE"/>
    <w:rsid w:val="00064845"/>
    <w:rsid w:val="00066806"/>
    <w:rsid w:val="000673E0"/>
    <w:rsid w:val="00070235"/>
    <w:rsid w:val="00070516"/>
    <w:rsid w:val="0007080F"/>
    <w:rsid w:val="00070D0F"/>
    <w:rsid w:val="0007156E"/>
    <w:rsid w:val="00072AD4"/>
    <w:rsid w:val="000737CA"/>
    <w:rsid w:val="000738D5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7B3"/>
    <w:rsid w:val="00083AB4"/>
    <w:rsid w:val="00083E29"/>
    <w:rsid w:val="00084184"/>
    <w:rsid w:val="00087437"/>
    <w:rsid w:val="0009086C"/>
    <w:rsid w:val="00092742"/>
    <w:rsid w:val="00093943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A64C2"/>
    <w:rsid w:val="000B053C"/>
    <w:rsid w:val="000B1A08"/>
    <w:rsid w:val="000B2F2E"/>
    <w:rsid w:val="000B31FB"/>
    <w:rsid w:val="000B4181"/>
    <w:rsid w:val="000B55DA"/>
    <w:rsid w:val="000B5BB9"/>
    <w:rsid w:val="000B6AE5"/>
    <w:rsid w:val="000C0002"/>
    <w:rsid w:val="000C034A"/>
    <w:rsid w:val="000C183C"/>
    <w:rsid w:val="000C39A3"/>
    <w:rsid w:val="000C5296"/>
    <w:rsid w:val="000C691D"/>
    <w:rsid w:val="000C752D"/>
    <w:rsid w:val="000C76D4"/>
    <w:rsid w:val="000D090D"/>
    <w:rsid w:val="000D1858"/>
    <w:rsid w:val="000D1E39"/>
    <w:rsid w:val="000D4407"/>
    <w:rsid w:val="000D6E0C"/>
    <w:rsid w:val="000D758A"/>
    <w:rsid w:val="000D76D7"/>
    <w:rsid w:val="000D7B72"/>
    <w:rsid w:val="000E0521"/>
    <w:rsid w:val="000E0C97"/>
    <w:rsid w:val="000E1282"/>
    <w:rsid w:val="000E4141"/>
    <w:rsid w:val="000E51A8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4EF"/>
    <w:rsid w:val="000F5DF6"/>
    <w:rsid w:val="000F6605"/>
    <w:rsid w:val="000F6B43"/>
    <w:rsid w:val="000F6B74"/>
    <w:rsid w:val="000F7132"/>
    <w:rsid w:val="00100B75"/>
    <w:rsid w:val="001019E8"/>
    <w:rsid w:val="00101EA4"/>
    <w:rsid w:val="00102B21"/>
    <w:rsid w:val="0010505B"/>
    <w:rsid w:val="00105912"/>
    <w:rsid w:val="00105D39"/>
    <w:rsid w:val="00105F5A"/>
    <w:rsid w:val="00106BD1"/>
    <w:rsid w:val="00106DA5"/>
    <w:rsid w:val="00106E6F"/>
    <w:rsid w:val="00107A89"/>
    <w:rsid w:val="0011154E"/>
    <w:rsid w:val="00115128"/>
    <w:rsid w:val="001151E6"/>
    <w:rsid w:val="00115866"/>
    <w:rsid w:val="00117A55"/>
    <w:rsid w:val="0012009F"/>
    <w:rsid w:val="001209F8"/>
    <w:rsid w:val="00120AB9"/>
    <w:rsid w:val="00121014"/>
    <w:rsid w:val="0012195A"/>
    <w:rsid w:val="00121992"/>
    <w:rsid w:val="0012231D"/>
    <w:rsid w:val="00123875"/>
    <w:rsid w:val="001247ED"/>
    <w:rsid w:val="00126EA3"/>
    <w:rsid w:val="00127919"/>
    <w:rsid w:val="00130BD1"/>
    <w:rsid w:val="001312BB"/>
    <w:rsid w:val="00132C2D"/>
    <w:rsid w:val="00132C44"/>
    <w:rsid w:val="00133EA3"/>
    <w:rsid w:val="00134AF1"/>
    <w:rsid w:val="00135D7C"/>
    <w:rsid w:val="00136EA1"/>
    <w:rsid w:val="00137F82"/>
    <w:rsid w:val="001415E8"/>
    <w:rsid w:val="001418C5"/>
    <w:rsid w:val="00141C44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0DA2"/>
    <w:rsid w:val="00151667"/>
    <w:rsid w:val="00151772"/>
    <w:rsid w:val="00151BAC"/>
    <w:rsid w:val="00151F15"/>
    <w:rsid w:val="00152904"/>
    <w:rsid w:val="00153398"/>
    <w:rsid w:val="00153BAB"/>
    <w:rsid w:val="001547BF"/>
    <w:rsid w:val="0015568D"/>
    <w:rsid w:val="00155ECD"/>
    <w:rsid w:val="001573A3"/>
    <w:rsid w:val="001577A7"/>
    <w:rsid w:val="00160333"/>
    <w:rsid w:val="001603B5"/>
    <w:rsid w:val="00162E1E"/>
    <w:rsid w:val="00163B9E"/>
    <w:rsid w:val="00164C39"/>
    <w:rsid w:val="00167B28"/>
    <w:rsid w:val="0017084D"/>
    <w:rsid w:val="00171A71"/>
    <w:rsid w:val="00171DFA"/>
    <w:rsid w:val="0017246F"/>
    <w:rsid w:val="00172864"/>
    <w:rsid w:val="00174542"/>
    <w:rsid w:val="00174B6E"/>
    <w:rsid w:val="00176386"/>
    <w:rsid w:val="001766B3"/>
    <w:rsid w:val="001808F9"/>
    <w:rsid w:val="00182506"/>
    <w:rsid w:val="001827E6"/>
    <w:rsid w:val="00182836"/>
    <w:rsid w:val="001839AF"/>
    <w:rsid w:val="00184959"/>
    <w:rsid w:val="00184BB6"/>
    <w:rsid w:val="0018535C"/>
    <w:rsid w:val="001855C4"/>
    <w:rsid w:val="00185881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660"/>
    <w:rsid w:val="00195865"/>
    <w:rsid w:val="001961C7"/>
    <w:rsid w:val="00197A9B"/>
    <w:rsid w:val="00197F83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263"/>
    <w:rsid w:val="001C082D"/>
    <w:rsid w:val="001C3617"/>
    <w:rsid w:val="001C5353"/>
    <w:rsid w:val="001C5361"/>
    <w:rsid w:val="001C67EC"/>
    <w:rsid w:val="001C7CAE"/>
    <w:rsid w:val="001C7EE9"/>
    <w:rsid w:val="001D0A07"/>
    <w:rsid w:val="001D194E"/>
    <w:rsid w:val="001D27CD"/>
    <w:rsid w:val="001D4049"/>
    <w:rsid w:val="001D5EDB"/>
    <w:rsid w:val="001E1725"/>
    <w:rsid w:val="001E3A6C"/>
    <w:rsid w:val="001E3ACE"/>
    <w:rsid w:val="001E462E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1F70D9"/>
    <w:rsid w:val="00201DF9"/>
    <w:rsid w:val="002040DB"/>
    <w:rsid w:val="00205415"/>
    <w:rsid w:val="00205A97"/>
    <w:rsid w:val="00206581"/>
    <w:rsid w:val="0020777D"/>
    <w:rsid w:val="0020782B"/>
    <w:rsid w:val="00210482"/>
    <w:rsid w:val="002108E8"/>
    <w:rsid w:val="00210D8F"/>
    <w:rsid w:val="00211D84"/>
    <w:rsid w:val="0021450D"/>
    <w:rsid w:val="00214537"/>
    <w:rsid w:val="002167EA"/>
    <w:rsid w:val="00216CFE"/>
    <w:rsid w:val="00216D3D"/>
    <w:rsid w:val="0022112B"/>
    <w:rsid w:val="00221A2A"/>
    <w:rsid w:val="00222CF0"/>
    <w:rsid w:val="002251DD"/>
    <w:rsid w:val="00225570"/>
    <w:rsid w:val="00226014"/>
    <w:rsid w:val="0022713C"/>
    <w:rsid w:val="002272F1"/>
    <w:rsid w:val="00230165"/>
    <w:rsid w:val="00230196"/>
    <w:rsid w:val="00231D51"/>
    <w:rsid w:val="00231FAE"/>
    <w:rsid w:val="0023253F"/>
    <w:rsid w:val="00232FED"/>
    <w:rsid w:val="00233782"/>
    <w:rsid w:val="00234C14"/>
    <w:rsid w:val="00235704"/>
    <w:rsid w:val="00235E8D"/>
    <w:rsid w:val="00237981"/>
    <w:rsid w:val="00237E4E"/>
    <w:rsid w:val="00242A92"/>
    <w:rsid w:val="00242C1F"/>
    <w:rsid w:val="0024305C"/>
    <w:rsid w:val="00244404"/>
    <w:rsid w:val="00246CCC"/>
    <w:rsid w:val="00247DDF"/>
    <w:rsid w:val="00247E1B"/>
    <w:rsid w:val="00252141"/>
    <w:rsid w:val="0025379F"/>
    <w:rsid w:val="0025395E"/>
    <w:rsid w:val="00255274"/>
    <w:rsid w:val="00256886"/>
    <w:rsid w:val="00257C39"/>
    <w:rsid w:val="00261C16"/>
    <w:rsid w:val="002625BD"/>
    <w:rsid w:val="002630FD"/>
    <w:rsid w:val="00266097"/>
    <w:rsid w:val="00266ECF"/>
    <w:rsid w:val="00272834"/>
    <w:rsid w:val="00273A21"/>
    <w:rsid w:val="002741E6"/>
    <w:rsid w:val="0027490C"/>
    <w:rsid w:val="00274DF9"/>
    <w:rsid w:val="002756FE"/>
    <w:rsid w:val="00275A69"/>
    <w:rsid w:val="00275B8B"/>
    <w:rsid w:val="00275C96"/>
    <w:rsid w:val="00275FCD"/>
    <w:rsid w:val="00276392"/>
    <w:rsid w:val="00276987"/>
    <w:rsid w:val="002772FD"/>
    <w:rsid w:val="002774D9"/>
    <w:rsid w:val="002779DA"/>
    <w:rsid w:val="002801D3"/>
    <w:rsid w:val="002803D7"/>
    <w:rsid w:val="002807CB"/>
    <w:rsid w:val="00281214"/>
    <w:rsid w:val="00282E6A"/>
    <w:rsid w:val="0028338A"/>
    <w:rsid w:val="002842C9"/>
    <w:rsid w:val="00284A68"/>
    <w:rsid w:val="00284D9B"/>
    <w:rsid w:val="002865C2"/>
    <w:rsid w:val="00286CC8"/>
    <w:rsid w:val="00287B8E"/>
    <w:rsid w:val="0029132D"/>
    <w:rsid w:val="00291AB2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0AC"/>
    <w:rsid w:val="002965B9"/>
    <w:rsid w:val="002A0E37"/>
    <w:rsid w:val="002A1FC9"/>
    <w:rsid w:val="002A2386"/>
    <w:rsid w:val="002A2424"/>
    <w:rsid w:val="002A27CF"/>
    <w:rsid w:val="002A438F"/>
    <w:rsid w:val="002A498A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0139"/>
    <w:rsid w:val="002C2F77"/>
    <w:rsid w:val="002C312B"/>
    <w:rsid w:val="002C4246"/>
    <w:rsid w:val="002C4332"/>
    <w:rsid w:val="002C4BBA"/>
    <w:rsid w:val="002C4FDC"/>
    <w:rsid w:val="002C5B5D"/>
    <w:rsid w:val="002C5FF7"/>
    <w:rsid w:val="002C6AB8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71AA"/>
    <w:rsid w:val="002D7279"/>
    <w:rsid w:val="002D7C57"/>
    <w:rsid w:val="002E0439"/>
    <w:rsid w:val="002E42BF"/>
    <w:rsid w:val="002E50C8"/>
    <w:rsid w:val="002E54BE"/>
    <w:rsid w:val="002E5FF2"/>
    <w:rsid w:val="002F0921"/>
    <w:rsid w:val="002F107B"/>
    <w:rsid w:val="002F1D30"/>
    <w:rsid w:val="002F2060"/>
    <w:rsid w:val="002F2F3D"/>
    <w:rsid w:val="002F3335"/>
    <w:rsid w:val="002F34A2"/>
    <w:rsid w:val="002F3A60"/>
    <w:rsid w:val="002F3B08"/>
    <w:rsid w:val="002F412E"/>
    <w:rsid w:val="002F62AE"/>
    <w:rsid w:val="002F6703"/>
    <w:rsid w:val="002F6C36"/>
    <w:rsid w:val="002F705C"/>
    <w:rsid w:val="00300BB7"/>
    <w:rsid w:val="00301D54"/>
    <w:rsid w:val="00301DEC"/>
    <w:rsid w:val="00304156"/>
    <w:rsid w:val="00304959"/>
    <w:rsid w:val="00305425"/>
    <w:rsid w:val="00305A72"/>
    <w:rsid w:val="00305D16"/>
    <w:rsid w:val="00306C1A"/>
    <w:rsid w:val="00307073"/>
    <w:rsid w:val="00307774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46B8"/>
    <w:rsid w:val="00336425"/>
    <w:rsid w:val="003379D9"/>
    <w:rsid w:val="00340E64"/>
    <w:rsid w:val="003414B5"/>
    <w:rsid w:val="00341629"/>
    <w:rsid w:val="00342DA1"/>
    <w:rsid w:val="00344F56"/>
    <w:rsid w:val="00344FF9"/>
    <w:rsid w:val="00345801"/>
    <w:rsid w:val="00345E29"/>
    <w:rsid w:val="003461D3"/>
    <w:rsid w:val="003473B1"/>
    <w:rsid w:val="003473D7"/>
    <w:rsid w:val="003500DA"/>
    <w:rsid w:val="003503F4"/>
    <w:rsid w:val="003517AC"/>
    <w:rsid w:val="00352EAD"/>
    <w:rsid w:val="00353A5A"/>
    <w:rsid w:val="00355325"/>
    <w:rsid w:val="0035609E"/>
    <w:rsid w:val="00356B8D"/>
    <w:rsid w:val="00357AB3"/>
    <w:rsid w:val="00361B2D"/>
    <w:rsid w:val="00362827"/>
    <w:rsid w:val="0036490B"/>
    <w:rsid w:val="00364C3C"/>
    <w:rsid w:val="00365E2E"/>
    <w:rsid w:val="00365E74"/>
    <w:rsid w:val="00366490"/>
    <w:rsid w:val="00366D7F"/>
    <w:rsid w:val="00370622"/>
    <w:rsid w:val="00370B02"/>
    <w:rsid w:val="00370C59"/>
    <w:rsid w:val="00371F01"/>
    <w:rsid w:val="00372039"/>
    <w:rsid w:val="003743DC"/>
    <w:rsid w:val="003746E8"/>
    <w:rsid w:val="00374AEB"/>
    <w:rsid w:val="003768D0"/>
    <w:rsid w:val="00376C25"/>
    <w:rsid w:val="00376E32"/>
    <w:rsid w:val="0037765D"/>
    <w:rsid w:val="003862B5"/>
    <w:rsid w:val="0038685B"/>
    <w:rsid w:val="00387222"/>
    <w:rsid w:val="00387AAD"/>
    <w:rsid w:val="00390464"/>
    <w:rsid w:val="00391E88"/>
    <w:rsid w:val="00391EE7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2F08"/>
    <w:rsid w:val="003A7C55"/>
    <w:rsid w:val="003A7C82"/>
    <w:rsid w:val="003A7CD9"/>
    <w:rsid w:val="003B090E"/>
    <w:rsid w:val="003B16C3"/>
    <w:rsid w:val="003B1C66"/>
    <w:rsid w:val="003B1F79"/>
    <w:rsid w:val="003B1F7C"/>
    <w:rsid w:val="003B2A62"/>
    <w:rsid w:val="003B2EF8"/>
    <w:rsid w:val="003B2F8D"/>
    <w:rsid w:val="003B3470"/>
    <w:rsid w:val="003B47AE"/>
    <w:rsid w:val="003B5044"/>
    <w:rsid w:val="003B5B02"/>
    <w:rsid w:val="003B73D6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1679"/>
    <w:rsid w:val="003D1EE0"/>
    <w:rsid w:val="003D206C"/>
    <w:rsid w:val="003D3D85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4782"/>
    <w:rsid w:val="003E4A6A"/>
    <w:rsid w:val="003E6390"/>
    <w:rsid w:val="003E7361"/>
    <w:rsid w:val="003E7B56"/>
    <w:rsid w:val="003F21E0"/>
    <w:rsid w:val="003F3313"/>
    <w:rsid w:val="003F336E"/>
    <w:rsid w:val="003F3FEA"/>
    <w:rsid w:val="003F4E1C"/>
    <w:rsid w:val="003F505C"/>
    <w:rsid w:val="003F53A8"/>
    <w:rsid w:val="003F61A2"/>
    <w:rsid w:val="003F62EC"/>
    <w:rsid w:val="003F6B2B"/>
    <w:rsid w:val="003F6F6D"/>
    <w:rsid w:val="003F76F6"/>
    <w:rsid w:val="003F7E4A"/>
    <w:rsid w:val="00400310"/>
    <w:rsid w:val="004027E3"/>
    <w:rsid w:val="00403609"/>
    <w:rsid w:val="00404024"/>
    <w:rsid w:val="00405700"/>
    <w:rsid w:val="00406615"/>
    <w:rsid w:val="00407045"/>
    <w:rsid w:val="00411106"/>
    <w:rsid w:val="004123B7"/>
    <w:rsid w:val="00412C95"/>
    <w:rsid w:val="0041479E"/>
    <w:rsid w:val="00414EB3"/>
    <w:rsid w:val="00415F7F"/>
    <w:rsid w:val="0041640B"/>
    <w:rsid w:val="00416D76"/>
    <w:rsid w:val="0042025E"/>
    <w:rsid w:val="00420414"/>
    <w:rsid w:val="00420F4A"/>
    <w:rsid w:val="00421553"/>
    <w:rsid w:val="00422F91"/>
    <w:rsid w:val="004244D3"/>
    <w:rsid w:val="004244F2"/>
    <w:rsid w:val="004301E4"/>
    <w:rsid w:val="00431F16"/>
    <w:rsid w:val="00432AF2"/>
    <w:rsid w:val="00432E8C"/>
    <w:rsid w:val="004337D4"/>
    <w:rsid w:val="00436A95"/>
    <w:rsid w:val="00440B83"/>
    <w:rsid w:val="004436CF"/>
    <w:rsid w:val="00444E06"/>
    <w:rsid w:val="0044531A"/>
    <w:rsid w:val="00445B5B"/>
    <w:rsid w:val="00445BAB"/>
    <w:rsid w:val="004460CB"/>
    <w:rsid w:val="00446463"/>
    <w:rsid w:val="00447B0C"/>
    <w:rsid w:val="00450218"/>
    <w:rsid w:val="004511B8"/>
    <w:rsid w:val="004513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57F59"/>
    <w:rsid w:val="004624F4"/>
    <w:rsid w:val="00462A04"/>
    <w:rsid w:val="004636C1"/>
    <w:rsid w:val="004643AC"/>
    <w:rsid w:val="00464A7B"/>
    <w:rsid w:val="0046525E"/>
    <w:rsid w:val="004657F7"/>
    <w:rsid w:val="00470020"/>
    <w:rsid w:val="004707F7"/>
    <w:rsid w:val="00470835"/>
    <w:rsid w:val="00472654"/>
    <w:rsid w:val="004730AC"/>
    <w:rsid w:val="00474E51"/>
    <w:rsid w:val="00475228"/>
    <w:rsid w:val="0047664D"/>
    <w:rsid w:val="00480288"/>
    <w:rsid w:val="004839FA"/>
    <w:rsid w:val="00486366"/>
    <w:rsid w:val="00486E1F"/>
    <w:rsid w:val="004903FC"/>
    <w:rsid w:val="00490F1F"/>
    <w:rsid w:val="00492F32"/>
    <w:rsid w:val="00494218"/>
    <w:rsid w:val="0049493F"/>
    <w:rsid w:val="004950BA"/>
    <w:rsid w:val="004953CF"/>
    <w:rsid w:val="00495566"/>
    <w:rsid w:val="0049674A"/>
    <w:rsid w:val="00497169"/>
    <w:rsid w:val="004A2732"/>
    <w:rsid w:val="004A28C5"/>
    <w:rsid w:val="004A2A15"/>
    <w:rsid w:val="004A3803"/>
    <w:rsid w:val="004A3C1A"/>
    <w:rsid w:val="004A5DBD"/>
    <w:rsid w:val="004A6795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535F"/>
    <w:rsid w:val="004C738A"/>
    <w:rsid w:val="004C74DB"/>
    <w:rsid w:val="004D1666"/>
    <w:rsid w:val="004D2E1B"/>
    <w:rsid w:val="004D2E34"/>
    <w:rsid w:val="004D32B9"/>
    <w:rsid w:val="004D33D2"/>
    <w:rsid w:val="004D42A3"/>
    <w:rsid w:val="004D43A9"/>
    <w:rsid w:val="004D48AE"/>
    <w:rsid w:val="004D58B0"/>
    <w:rsid w:val="004D7480"/>
    <w:rsid w:val="004D7C78"/>
    <w:rsid w:val="004E21BF"/>
    <w:rsid w:val="004E28D6"/>
    <w:rsid w:val="004E40EC"/>
    <w:rsid w:val="004E47B0"/>
    <w:rsid w:val="004E52AA"/>
    <w:rsid w:val="004E55FD"/>
    <w:rsid w:val="004E5E15"/>
    <w:rsid w:val="004E64F3"/>
    <w:rsid w:val="004E6699"/>
    <w:rsid w:val="004E7DAA"/>
    <w:rsid w:val="004F1904"/>
    <w:rsid w:val="004F2E8A"/>
    <w:rsid w:val="004F311D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34F3"/>
    <w:rsid w:val="005042D2"/>
    <w:rsid w:val="00504C9C"/>
    <w:rsid w:val="00504D73"/>
    <w:rsid w:val="00504EF1"/>
    <w:rsid w:val="00507171"/>
    <w:rsid w:val="00510043"/>
    <w:rsid w:val="0051042A"/>
    <w:rsid w:val="00511855"/>
    <w:rsid w:val="00511ECB"/>
    <w:rsid w:val="0051212B"/>
    <w:rsid w:val="005128BA"/>
    <w:rsid w:val="00512C4F"/>
    <w:rsid w:val="00513E84"/>
    <w:rsid w:val="0051416A"/>
    <w:rsid w:val="005146B1"/>
    <w:rsid w:val="0051505B"/>
    <w:rsid w:val="0051551A"/>
    <w:rsid w:val="00517668"/>
    <w:rsid w:val="005209BE"/>
    <w:rsid w:val="00522E17"/>
    <w:rsid w:val="0052443F"/>
    <w:rsid w:val="00525A74"/>
    <w:rsid w:val="005262FD"/>
    <w:rsid w:val="00530D1D"/>
    <w:rsid w:val="00531510"/>
    <w:rsid w:val="00531B60"/>
    <w:rsid w:val="00533180"/>
    <w:rsid w:val="0053397E"/>
    <w:rsid w:val="00534CF3"/>
    <w:rsid w:val="0053672F"/>
    <w:rsid w:val="00536DB0"/>
    <w:rsid w:val="005429E7"/>
    <w:rsid w:val="00543D0E"/>
    <w:rsid w:val="0054474B"/>
    <w:rsid w:val="00545F5C"/>
    <w:rsid w:val="00546DEC"/>
    <w:rsid w:val="00547797"/>
    <w:rsid w:val="00550261"/>
    <w:rsid w:val="00550F33"/>
    <w:rsid w:val="005523F5"/>
    <w:rsid w:val="0055242B"/>
    <w:rsid w:val="00552995"/>
    <w:rsid w:val="00552F2D"/>
    <w:rsid w:val="00553427"/>
    <w:rsid w:val="00553441"/>
    <w:rsid w:val="0055455D"/>
    <w:rsid w:val="00554D9D"/>
    <w:rsid w:val="00556305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6EFA"/>
    <w:rsid w:val="005673F1"/>
    <w:rsid w:val="005704C0"/>
    <w:rsid w:val="0057054C"/>
    <w:rsid w:val="00574078"/>
    <w:rsid w:val="00576447"/>
    <w:rsid w:val="00576791"/>
    <w:rsid w:val="00583C70"/>
    <w:rsid w:val="005848A1"/>
    <w:rsid w:val="00584E71"/>
    <w:rsid w:val="005852A4"/>
    <w:rsid w:val="005859F3"/>
    <w:rsid w:val="00585DAB"/>
    <w:rsid w:val="005864AB"/>
    <w:rsid w:val="0058686C"/>
    <w:rsid w:val="00587565"/>
    <w:rsid w:val="00587EF8"/>
    <w:rsid w:val="00587FED"/>
    <w:rsid w:val="00590D9B"/>
    <w:rsid w:val="00596904"/>
    <w:rsid w:val="00597F41"/>
    <w:rsid w:val="005A0178"/>
    <w:rsid w:val="005A1051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52"/>
    <w:rsid w:val="005C31B4"/>
    <w:rsid w:val="005C338B"/>
    <w:rsid w:val="005C4583"/>
    <w:rsid w:val="005C46F1"/>
    <w:rsid w:val="005C585B"/>
    <w:rsid w:val="005C635B"/>
    <w:rsid w:val="005D12B7"/>
    <w:rsid w:val="005D1612"/>
    <w:rsid w:val="005D1F86"/>
    <w:rsid w:val="005D2124"/>
    <w:rsid w:val="005D3E27"/>
    <w:rsid w:val="005D4133"/>
    <w:rsid w:val="005D4577"/>
    <w:rsid w:val="005D4FA6"/>
    <w:rsid w:val="005D55B5"/>
    <w:rsid w:val="005D6030"/>
    <w:rsid w:val="005E1394"/>
    <w:rsid w:val="005E181C"/>
    <w:rsid w:val="005E6B41"/>
    <w:rsid w:val="005E7511"/>
    <w:rsid w:val="005F0A2A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10BD"/>
    <w:rsid w:val="006024EF"/>
    <w:rsid w:val="00602F1C"/>
    <w:rsid w:val="00602FC6"/>
    <w:rsid w:val="006031F0"/>
    <w:rsid w:val="006033A0"/>
    <w:rsid w:val="00603645"/>
    <w:rsid w:val="00604179"/>
    <w:rsid w:val="0060545A"/>
    <w:rsid w:val="00607AF8"/>
    <w:rsid w:val="00607D4B"/>
    <w:rsid w:val="006101CA"/>
    <w:rsid w:val="00610B83"/>
    <w:rsid w:val="00611062"/>
    <w:rsid w:val="006116FD"/>
    <w:rsid w:val="00612BD7"/>
    <w:rsid w:val="006147D8"/>
    <w:rsid w:val="0061495C"/>
    <w:rsid w:val="00614C2F"/>
    <w:rsid w:val="00614DDC"/>
    <w:rsid w:val="00615821"/>
    <w:rsid w:val="00617C32"/>
    <w:rsid w:val="006203B5"/>
    <w:rsid w:val="006214AD"/>
    <w:rsid w:val="0062171C"/>
    <w:rsid w:val="00622FC5"/>
    <w:rsid w:val="006233A1"/>
    <w:rsid w:val="0062360D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0062"/>
    <w:rsid w:val="00631EEB"/>
    <w:rsid w:val="006329A7"/>
    <w:rsid w:val="00640CE1"/>
    <w:rsid w:val="0064162B"/>
    <w:rsid w:val="00641E88"/>
    <w:rsid w:val="0064257A"/>
    <w:rsid w:val="00642C7F"/>
    <w:rsid w:val="00643BE6"/>
    <w:rsid w:val="006447D9"/>
    <w:rsid w:val="00644916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1C4A"/>
    <w:rsid w:val="0065226E"/>
    <w:rsid w:val="006530DD"/>
    <w:rsid w:val="00654543"/>
    <w:rsid w:val="00654FAD"/>
    <w:rsid w:val="006554C8"/>
    <w:rsid w:val="00655D01"/>
    <w:rsid w:val="00657506"/>
    <w:rsid w:val="00657942"/>
    <w:rsid w:val="00662289"/>
    <w:rsid w:val="00665A97"/>
    <w:rsid w:val="00666158"/>
    <w:rsid w:val="00666A86"/>
    <w:rsid w:val="00670F05"/>
    <w:rsid w:val="006712CA"/>
    <w:rsid w:val="006718EB"/>
    <w:rsid w:val="00673055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3CB"/>
    <w:rsid w:val="00686569"/>
    <w:rsid w:val="0068682C"/>
    <w:rsid w:val="00687161"/>
    <w:rsid w:val="00687800"/>
    <w:rsid w:val="00687A9C"/>
    <w:rsid w:val="00690142"/>
    <w:rsid w:val="00691C0A"/>
    <w:rsid w:val="00691FFA"/>
    <w:rsid w:val="00692DE3"/>
    <w:rsid w:val="00693D97"/>
    <w:rsid w:val="00694110"/>
    <w:rsid w:val="00694135"/>
    <w:rsid w:val="0069489D"/>
    <w:rsid w:val="00695A4D"/>
    <w:rsid w:val="00696BA8"/>
    <w:rsid w:val="00696BB5"/>
    <w:rsid w:val="00697B6F"/>
    <w:rsid w:val="006A0677"/>
    <w:rsid w:val="006A0B53"/>
    <w:rsid w:val="006A1D28"/>
    <w:rsid w:val="006A23E9"/>
    <w:rsid w:val="006A3DB1"/>
    <w:rsid w:val="006A3FE3"/>
    <w:rsid w:val="006A51A7"/>
    <w:rsid w:val="006A54B4"/>
    <w:rsid w:val="006A5583"/>
    <w:rsid w:val="006A5A1E"/>
    <w:rsid w:val="006A7FFE"/>
    <w:rsid w:val="006B0FCD"/>
    <w:rsid w:val="006B1078"/>
    <w:rsid w:val="006B1B1F"/>
    <w:rsid w:val="006B1C9D"/>
    <w:rsid w:val="006B2079"/>
    <w:rsid w:val="006B3E61"/>
    <w:rsid w:val="006B526E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AF2"/>
    <w:rsid w:val="006C6E76"/>
    <w:rsid w:val="006C7611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8E6"/>
    <w:rsid w:val="006E2774"/>
    <w:rsid w:val="006E2A6B"/>
    <w:rsid w:val="006E315A"/>
    <w:rsid w:val="006E4666"/>
    <w:rsid w:val="006E4EB3"/>
    <w:rsid w:val="006E6E02"/>
    <w:rsid w:val="006E7CBF"/>
    <w:rsid w:val="006F0553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4D75"/>
    <w:rsid w:val="007053E0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17F0F"/>
    <w:rsid w:val="007206AE"/>
    <w:rsid w:val="00720CD0"/>
    <w:rsid w:val="00721713"/>
    <w:rsid w:val="00721A2C"/>
    <w:rsid w:val="00723335"/>
    <w:rsid w:val="00725286"/>
    <w:rsid w:val="007266CA"/>
    <w:rsid w:val="007276EB"/>
    <w:rsid w:val="007324E8"/>
    <w:rsid w:val="00732D9A"/>
    <w:rsid w:val="00732DF6"/>
    <w:rsid w:val="00733DCC"/>
    <w:rsid w:val="007349F2"/>
    <w:rsid w:val="00736D3E"/>
    <w:rsid w:val="007370AE"/>
    <w:rsid w:val="00737179"/>
    <w:rsid w:val="0074034C"/>
    <w:rsid w:val="00740405"/>
    <w:rsid w:val="007427BE"/>
    <w:rsid w:val="00742C7A"/>
    <w:rsid w:val="00744538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46FC"/>
    <w:rsid w:val="00755A51"/>
    <w:rsid w:val="00756352"/>
    <w:rsid w:val="00756965"/>
    <w:rsid w:val="00760657"/>
    <w:rsid w:val="00762002"/>
    <w:rsid w:val="007620C6"/>
    <w:rsid w:val="00762567"/>
    <w:rsid w:val="007626B9"/>
    <w:rsid w:val="007629A4"/>
    <w:rsid w:val="00763C88"/>
    <w:rsid w:val="00763F13"/>
    <w:rsid w:val="00764FF2"/>
    <w:rsid w:val="00771725"/>
    <w:rsid w:val="00771C9A"/>
    <w:rsid w:val="00772F6E"/>
    <w:rsid w:val="00773117"/>
    <w:rsid w:val="00773BF2"/>
    <w:rsid w:val="00776775"/>
    <w:rsid w:val="007768A4"/>
    <w:rsid w:val="007824A1"/>
    <w:rsid w:val="007824B7"/>
    <w:rsid w:val="00783ACC"/>
    <w:rsid w:val="00783BC9"/>
    <w:rsid w:val="00783FF6"/>
    <w:rsid w:val="0078445C"/>
    <w:rsid w:val="00784B2B"/>
    <w:rsid w:val="00786F28"/>
    <w:rsid w:val="007912BA"/>
    <w:rsid w:val="00791AF0"/>
    <w:rsid w:val="00791C81"/>
    <w:rsid w:val="00792066"/>
    <w:rsid w:val="00792B1D"/>
    <w:rsid w:val="00793385"/>
    <w:rsid w:val="007944E0"/>
    <w:rsid w:val="00794D4B"/>
    <w:rsid w:val="00794DC7"/>
    <w:rsid w:val="00794EA2"/>
    <w:rsid w:val="0079500F"/>
    <w:rsid w:val="00797FB3"/>
    <w:rsid w:val="007A0996"/>
    <w:rsid w:val="007A0D48"/>
    <w:rsid w:val="007A216C"/>
    <w:rsid w:val="007A27BF"/>
    <w:rsid w:val="007A4AF1"/>
    <w:rsid w:val="007A4BE7"/>
    <w:rsid w:val="007A4E6F"/>
    <w:rsid w:val="007A5426"/>
    <w:rsid w:val="007A59CB"/>
    <w:rsid w:val="007A6DB2"/>
    <w:rsid w:val="007A70EF"/>
    <w:rsid w:val="007A72EA"/>
    <w:rsid w:val="007B00F8"/>
    <w:rsid w:val="007B1823"/>
    <w:rsid w:val="007B1EFD"/>
    <w:rsid w:val="007B2A73"/>
    <w:rsid w:val="007B3B20"/>
    <w:rsid w:val="007B5CF1"/>
    <w:rsid w:val="007B5F60"/>
    <w:rsid w:val="007B5FEA"/>
    <w:rsid w:val="007B61B5"/>
    <w:rsid w:val="007B722C"/>
    <w:rsid w:val="007B7A0A"/>
    <w:rsid w:val="007C1533"/>
    <w:rsid w:val="007C16D4"/>
    <w:rsid w:val="007C3D52"/>
    <w:rsid w:val="007C4999"/>
    <w:rsid w:val="007C4FF2"/>
    <w:rsid w:val="007C65DC"/>
    <w:rsid w:val="007C69C4"/>
    <w:rsid w:val="007C6B7C"/>
    <w:rsid w:val="007C77A3"/>
    <w:rsid w:val="007D084E"/>
    <w:rsid w:val="007D095F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8B1"/>
    <w:rsid w:val="007F1A81"/>
    <w:rsid w:val="007F283E"/>
    <w:rsid w:val="007F3A21"/>
    <w:rsid w:val="007F4945"/>
    <w:rsid w:val="007F4978"/>
    <w:rsid w:val="007F4B79"/>
    <w:rsid w:val="007F4D0C"/>
    <w:rsid w:val="007F6727"/>
    <w:rsid w:val="007F71B8"/>
    <w:rsid w:val="007F731A"/>
    <w:rsid w:val="007F7AB1"/>
    <w:rsid w:val="00801223"/>
    <w:rsid w:val="008051B0"/>
    <w:rsid w:val="00805959"/>
    <w:rsid w:val="008071CF"/>
    <w:rsid w:val="008077F9"/>
    <w:rsid w:val="00807A82"/>
    <w:rsid w:val="008102AC"/>
    <w:rsid w:val="00810735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274F"/>
    <w:rsid w:val="008229CE"/>
    <w:rsid w:val="008248A9"/>
    <w:rsid w:val="00824A41"/>
    <w:rsid w:val="0082541C"/>
    <w:rsid w:val="00825714"/>
    <w:rsid w:val="0083028D"/>
    <w:rsid w:val="008307CC"/>
    <w:rsid w:val="00830C2D"/>
    <w:rsid w:val="008320DA"/>
    <w:rsid w:val="00833BA7"/>
    <w:rsid w:val="008362B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988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0FD"/>
    <w:rsid w:val="008574FC"/>
    <w:rsid w:val="00857C41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66FA8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71A6"/>
    <w:rsid w:val="00897A78"/>
    <w:rsid w:val="00897B2F"/>
    <w:rsid w:val="008A01AF"/>
    <w:rsid w:val="008A07DA"/>
    <w:rsid w:val="008A1716"/>
    <w:rsid w:val="008A25D7"/>
    <w:rsid w:val="008A27F6"/>
    <w:rsid w:val="008A2A67"/>
    <w:rsid w:val="008A3301"/>
    <w:rsid w:val="008A3792"/>
    <w:rsid w:val="008A3D30"/>
    <w:rsid w:val="008A44C4"/>
    <w:rsid w:val="008A46D1"/>
    <w:rsid w:val="008A4D64"/>
    <w:rsid w:val="008A4E09"/>
    <w:rsid w:val="008A6650"/>
    <w:rsid w:val="008B004E"/>
    <w:rsid w:val="008B06C6"/>
    <w:rsid w:val="008B2133"/>
    <w:rsid w:val="008B3FEB"/>
    <w:rsid w:val="008B5557"/>
    <w:rsid w:val="008B6CF1"/>
    <w:rsid w:val="008C0CA9"/>
    <w:rsid w:val="008C1DAD"/>
    <w:rsid w:val="008C3630"/>
    <w:rsid w:val="008C3A9C"/>
    <w:rsid w:val="008C42EA"/>
    <w:rsid w:val="008C502E"/>
    <w:rsid w:val="008C50D4"/>
    <w:rsid w:val="008C5338"/>
    <w:rsid w:val="008C66DA"/>
    <w:rsid w:val="008C7D2C"/>
    <w:rsid w:val="008D03F0"/>
    <w:rsid w:val="008D0AAF"/>
    <w:rsid w:val="008D1C23"/>
    <w:rsid w:val="008D382F"/>
    <w:rsid w:val="008D4C81"/>
    <w:rsid w:val="008D6125"/>
    <w:rsid w:val="008D638E"/>
    <w:rsid w:val="008D63A6"/>
    <w:rsid w:val="008D63CD"/>
    <w:rsid w:val="008D7B4E"/>
    <w:rsid w:val="008D7D2F"/>
    <w:rsid w:val="008E2062"/>
    <w:rsid w:val="008E2168"/>
    <w:rsid w:val="008E3209"/>
    <w:rsid w:val="008E344F"/>
    <w:rsid w:val="008E40DC"/>
    <w:rsid w:val="008E5938"/>
    <w:rsid w:val="008E5A08"/>
    <w:rsid w:val="008E7A08"/>
    <w:rsid w:val="008F3857"/>
    <w:rsid w:val="008F44A2"/>
    <w:rsid w:val="008F549F"/>
    <w:rsid w:val="008F5A76"/>
    <w:rsid w:val="008F7454"/>
    <w:rsid w:val="008F7563"/>
    <w:rsid w:val="00900A25"/>
    <w:rsid w:val="00900F31"/>
    <w:rsid w:val="0090122A"/>
    <w:rsid w:val="00901280"/>
    <w:rsid w:val="00901BE6"/>
    <w:rsid w:val="00902978"/>
    <w:rsid w:val="00902B9C"/>
    <w:rsid w:val="009041E0"/>
    <w:rsid w:val="00904576"/>
    <w:rsid w:val="0090540C"/>
    <w:rsid w:val="009059EA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0F0C"/>
    <w:rsid w:val="00921383"/>
    <w:rsid w:val="009219A9"/>
    <w:rsid w:val="00923E92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7A59"/>
    <w:rsid w:val="00950517"/>
    <w:rsid w:val="00950C9F"/>
    <w:rsid w:val="00953555"/>
    <w:rsid w:val="00953F3C"/>
    <w:rsid w:val="0095407E"/>
    <w:rsid w:val="0095511D"/>
    <w:rsid w:val="00955E70"/>
    <w:rsid w:val="00956870"/>
    <w:rsid w:val="00956D29"/>
    <w:rsid w:val="00960841"/>
    <w:rsid w:val="0096192F"/>
    <w:rsid w:val="00962819"/>
    <w:rsid w:val="00963609"/>
    <w:rsid w:val="00964ACC"/>
    <w:rsid w:val="009652A2"/>
    <w:rsid w:val="0097076D"/>
    <w:rsid w:val="00970D73"/>
    <w:rsid w:val="009722C9"/>
    <w:rsid w:val="00972CE5"/>
    <w:rsid w:val="00972DAB"/>
    <w:rsid w:val="00973691"/>
    <w:rsid w:val="00974AC2"/>
    <w:rsid w:val="00975FDE"/>
    <w:rsid w:val="00977169"/>
    <w:rsid w:val="009772E4"/>
    <w:rsid w:val="00977399"/>
    <w:rsid w:val="0097786A"/>
    <w:rsid w:val="009809C8"/>
    <w:rsid w:val="00983478"/>
    <w:rsid w:val="009841C9"/>
    <w:rsid w:val="009842D9"/>
    <w:rsid w:val="00985085"/>
    <w:rsid w:val="009862D8"/>
    <w:rsid w:val="00987AC1"/>
    <w:rsid w:val="00987B44"/>
    <w:rsid w:val="0099029E"/>
    <w:rsid w:val="009906AA"/>
    <w:rsid w:val="00990B0F"/>
    <w:rsid w:val="00991530"/>
    <w:rsid w:val="00992757"/>
    <w:rsid w:val="00992BFB"/>
    <w:rsid w:val="009957AA"/>
    <w:rsid w:val="009A03D5"/>
    <w:rsid w:val="009A0E6C"/>
    <w:rsid w:val="009A2E6C"/>
    <w:rsid w:val="009A3D75"/>
    <w:rsid w:val="009A605A"/>
    <w:rsid w:val="009A67C0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01F5"/>
    <w:rsid w:val="009D4113"/>
    <w:rsid w:val="009D608D"/>
    <w:rsid w:val="009D650C"/>
    <w:rsid w:val="009D68A4"/>
    <w:rsid w:val="009E08DB"/>
    <w:rsid w:val="009E439B"/>
    <w:rsid w:val="009E45A5"/>
    <w:rsid w:val="009E4E29"/>
    <w:rsid w:val="009E5D66"/>
    <w:rsid w:val="009E6818"/>
    <w:rsid w:val="009E7219"/>
    <w:rsid w:val="009F0533"/>
    <w:rsid w:val="009F05DA"/>
    <w:rsid w:val="009F0604"/>
    <w:rsid w:val="009F0796"/>
    <w:rsid w:val="009F07C2"/>
    <w:rsid w:val="009F0D1C"/>
    <w:rsid w:val="009F100E"/>
    <w:rsid w:val="009F1E53"/>
    <w:rsid w:val="009F21F0"/>
    <w:rsid w:val="009F296D"/>
    <w:rsid w:val="009F4BF6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1D30"/>
    <w:rsid w:val="00A02294"/>
    <w:rsid w:val="00A033B3"/>
    <w:rsid w:val="00A03BD5"/>
    <w:rsid w:val="00A050E1"/>
    <w:rsid w:val="00A06CE2"/>
    <w:rsid w:val="00A07E50"/>
    <w:rsid w:val="00A1019E"/>
    <w:rsid w:val="00A14585"/>
    <w:rsid w:val="00A14F17"/>
    <w:rsid w:val="00A1624E"/>
    <w:rsid w:val="00A165C2"/>
    <w:rsid w:val="00A16A8B"/>
    <w:rsid w:val="00A16B3F"/>
    <w:rsid w:val="00A16B64"/>
    <w:rsid w:val="00A17507"/>
    <w:rsid w:val="00A2098D"/>
    <w:rsid w:val="00A209A9"/>
    <w:rsid w:val="00A21BDA"/>
    <w:rsid w:val="00A21F88"/>
    <w:rsid w:val="00A23A0F"/>
    <w:rsid w:val="00A2688B"/>
    <w:rsid w:val="00A26936"/>
    <w:rsid w:val="00A275FF"/>
    <w:rsid w:val="00A277AB"/>
    <w:rsid w:val="00A301F0"/>
    <w:rsid w:val="00A3042E"/>
    <w:rsid w:val="00A313B8"/>
    <w:rsid w:val="00A32C5D"/>
    <w:rsid w:val="00A330D6"/>
    <w:rsid w:val="00A33E34"/>
    <w:rsid w:val="00A34145"/>
    <w:rsid w:val="00A34C86"/>
    <w:rsid w:val="00A3531A"/>
    <w:rsid w:val="00A35785"/>
    <w:rsid w:val="00A358C6"/>
    <w:rsid w:val="00A35AFA"/>
    <w:rsid w:val="00A35D29"/>
    <w:rsid w:val="00A41415"/>
    <w:rsid w:val="00A41944"/>
    <w:rsid w:val="00A41C2B"/>
    <w:rsid w:val="00A42B5C"/>
    <w:rsid w:val="00A42D36"/>
    <w:rsid w:val="00A4328F"/>
    <w:rsid w:val="00A46572"/>
    <w:rsid w:val="00A469CB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6650"/>
    <w:rsid w:val="00A5794C"/>
    <w:rsid w:val="00A629BE"/>
    <w:rsid w:val="00A65D6B"/>
    <w:rsid w:val="00A67AB6"/>
    <w:rsid w:val="00A71489"/>
    <w:rsid w:val="00A720A0"/>
    <w:rsid w:val="00A72F0B"/>
    <w:rsid w:val="00A73459"/>
    <w:rsid w:val="00A7356E"/>
    <w:rsid w:val="00A73AA1"/>
    <w:rsid w:val="00A7463E"/>
    <w:rsid w:val="00A7624A"/>
    <w:rsid w:val="00A7680F"/>
    <w:rsid w:val="00A76F50"/>
    <w:rsid w:val="00A779C8"/>
    <w:rsid w:val="00A81965"/>
    <w:rsid w:val="00A821D7"/>
    <w:rsid w:val="00A82FFE"/>
    <w:rsid w:val="00A83D9E"/>
    <w:rsid w:val="00A843B3"/>
    <w:rsid w:val="00A87F6D"/>
    <w:rsid w:val="00A90C73"/>
    <w:rsid w:val="00A90D46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376"/>
    <w:rsid w:val="00AA395E"/>
    <w:rsid w:val="00AA3AFF"/>
    <w:rsid w:val="00AA3D34"/>
    <w:rsid w:val="00AA7A45"/>
    <w:rsid w:val="00AB38E4"/>
    <w:rsid w:val="00AB3EA3"/>
    <w:rsid w:val="00AB50D8"/>
    <w:rsid w:val="00AB6B44"/>
    <w:rsid w:val="00AB7054"/>
    <w:rsid w:val="00AB7A43"/>
    <w:rsid w:val="00AC0C60"/>
    <w:rsid w:val="00AC135D"/>
    <w:rsid w:val="00AC15E3"/>
    <w:rsid w:val="00AC196D"/>
    <w:rsid w:val="00AC3651"/>
    <w:rsid w:val="00AC473E"/>
    <w:rsid w:val="00AC4842"/>
    <w:rsid w:val="00AC4889"/>
    <w:rsid w:val="00AC5802"/>
    <w:rsid w:val="00AC6F68"/>
    <w:rsid w:val="00AC6FC0"/>
    <w:rsid w:val="00AC6FD4"/>
    <w:rsid w:val="00AC7012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464D"/>
    <w:rsid w:val="00AE54BC"/>
    <w:rsid w:val="00AE58C2"/>
    <w:rsid w:val="00AE6FBB"/>
    <w:rsid w:val="00AE7CB6"/>
    <w:rsid w:val="00AF11FD"/>
    <w:rsid w:val="00AF157A"/>
    <w:rsid w:val="00AF1990"/>
    <w:rsid w:val="00AF30A3"/>
    <w:rsid w:val="00AF393F"/>
    <w:rsid w:val="00AF415E"/>
    <w:rsid w:val="00AF48DD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66B8"/>
    <w:rsid w:val="00B07EC9"/>
    <w:rsid w:val="00B15BBA"/>
    <w:rsid w:val="00B16892"/>
    <w:rsid w:val="00B17068"/>
    <w:rsid w:val="00B21349"/>
    <w:rsid w:val="00B21A3A"/>
    <w:rsid w:val="00B226E1"/>
    <w:rsid w:val="00B22F5E"/>
    <w:rsid w:val="00B234A6"/>
    <w:rsid w:val="00B23B87"/>
    <w:rsid w:val="00B24539"/>
    <w:rsid w:val="00B24714"/>
    <w:rsid w:val="00B24B8B"/>
    <w:rsid w:val="00B24DAD"/>
    <w:rsid w:val="00B25271"/>
    <w:rsid w:val="00B25375"/>
    <w:rsid w:val="00B2551C"/>
    <w:rsid w:val="00B26BC1"/>
    <w:rsid w:val="00B27F8A"/>
    <w:rsid w:val="00B3106C"/>
    <w:rsid w:val="00B320C0"/>
    <w:rsid w:val="00B32EBB"/>
    <w:rsid w:val="00B34470"/>
    <w:rsid w:val="00B35AB3"/>
    <w:rsid w:val="00B36377"/>
    <w:rsid w:val="00B36C31"/>
    <w:rsid w:val="00B371B9"/>
    <w:rsid w:val="00B373B6"/>
    <w:rsid w:val="00B4164D"/>
    <w:rsid w:val="00B4320C"/>
    <w:rsid w:val="00B44A04"/>
    <w:rsid w:val="00B450CE"/>
    <w:rsid w:val="00B45B37"/>
    <w:rsid w:val="00B462C4"/>
    <w:rsid w:val="00B46AA5"/>
    <w:rsid w:val="00B46ADC"/>
    <w:rsid w:val="00B46C22"/>
    <w:rsid w:val="00B47228"/>
    <w:rsid w:val="00B4727E"/>
    <w:rsid w:val="00B47463"/>
    <w:rsid w:val="00B47AD9"/>
    <w:rsid w:val="00B502F7"/>
    <w:rsid w:val="00B503DF"/>
    <w:rsid w:val="00B50538"/>
    <w:rsid w:val="00B5219B"/>
    <w:rsid w:val="00B54504"/>
    <w:rsid w:val="00B57123"/>
    <w:rsid w:val="00B61E2B"/>
    <w:rsid w:val="00B63C99"/>
    <w:rsid w:val="00B65B97"/>
    <w:rsid w:val="00B65C4B"/>
    <w:rsid w:val="00B664B9"/>
    <w:rsid w:val="00B66A70"/>
    <w:rsid w:val="00B671A8"/>
    <w:rsid w:val="00B70401"/>
    <w:rsid w:val="00B71B2B"/>
    <w:rsid w:val="00B73B56"/>
    <w:rsid w:val="00B74E1C"/>
    <w:rsid w:val="00B74E4F"/>
    <w:rsid w:val="00B75A43"/>
    <w:rsid w:val="00B76734"/>
    <w:rsid w:val="00B77401"/>
    <w:rsid w:val="00B803C5"/>
    <w:rsid w:val="00B80685"/>
    <w:rsid w:val="00B8086C"/>
    <w:rsid w:val="00B81693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956A1"/>
    <w:rsid w:val="00B95945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59C9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0AE"/>
    <w:rsid w:val="00BD0A94"/>
    <w:rsid w:val="00BD0EA1"/>
    <w:rsid w:val="00BD2765"/>
    <w:rsid w:val="00BD4E9B"/>
    <w:rsid w:val="00BD591F"/>
    <w:rsid w:val="00BD5A9E"/>
    <w:rsid w:val="00BD5D8C"/>
    <w:rsid w:val="00BD5E55"/>
    <w:rsid w:val="00BD658A"/>
    <w:rsid w:val="00BE1F99"/>
    <w:rsid w:val="00BE20E7"/>
    <w:rsid w:val="00BE5054"/>
    <w:rsid w:val="00BE53A7"/>
    <w:rsid w:val="00BE5747"/>
    <w:rsid w:val="00BE7462"/>
    <w:rsid w:val="00BE74B7"/>
    <w:rsid w:val="00BE76D5"/>
    <w:rsid w:val="00BE778D"/>
    <w:rsid w:val="00BF01E7"/>
    <w:rsid w:val="00BF0AA5"/>
    <w:rsid w:val="00BF0CAE"/>
    <w:rsid w:val="00BF1CA8"/>
    <w:rsid w:val="00BF3028"/>
    <w:rsid w:val="00BF3414"/>
    <w:rsid w:val="00BF5962"/>
    <w:rsid w:val="00BF78AE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2E24"/>
    <w:rsid w:val="00C13D16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3804"/>
    <w:rsid w:val="00C3456C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4FEF"/>
    <w:rsid w:val="00C4744F"/>
    <w:rsid w:val="00C4747C"/>
    <w:rsid w:val="00C476F8"/>
    <w:rsid w:val="00C50458"/>
    <w:rsid w:val="00C51AFF"/>
    <w:rsid w:val="00C5291F"/>
    <w:rsid w:val="00C536EC"/>
    <w:rsid w:val="00C54AF7"/>
    <w:rsid w:val="00C54FAF"/>
    <w:rsid w:val="00C5582C"/>
    <w:rsid w:val="00C5677B"/>
    <w:rsid w:val="00C57D71"/>
    <w:rsid w:val="00C61AC9"/>
    <w:rsid w:val="00C631E2"/>
    <w:rsid w:val="00C6327F"/>
    <w:rsid w:val="00C63B40"/>
    <w:rsid w:val="00C64C32"/>
    <w:rsid w:val="00C66185"/>
    <w:rsid w:val="00C66520"/>
    <w:rsid w:val="00C705A8"/>
    <w:rsid w:val="00C70EE4"/>
    <w:rsid w:val="00C70F2E"/>
    <w:rsid w:val="00C70FEF"/>
    <w:rsid w:val="00C71A86"/>
    <w:rsid w:val="00C71D90"/>
    <w:rsid w:val="00C74587"/>
    <w:rsid w:val="00C74FC5"/>
    <w:rsid w:val="00C7505D"/>
    <w:rsid w:val="00C7521F"/>
    <w:rsid w:val="00C82E2F"/>
    <w:rsid w:val="00C82FE2"/>
    <w:rsid w:val="00C83A2F"/>
    <w:rsid w:val="00C85D5E"/>
    <w:rsid w:val="00C91119"/>
    <w:rsid w:val="00C916D3"/>
    <w:rsid w:val="00C92856"/>
    <w:rsid w:val="00C92D09"/>
    <w:rsid w:val="00C93995"/>
    <w:rsid w:val="00C93B2E"/>
    <w:rsid w:val="00C93BD4"/>
    <w:rsid w:val="00C95218"/>
    <w:rsid w:val="00C952B6"/>
    <w:rsid w:val="00C95E50"/>
    <w:rsid w:val="00C96813"/>
    <w:rsid w:val="00C96B6E"/>
    <w:rsid w:val="00C96E8F"/>
    <w:rsid w:val="00C96EDA"/>
    <w:rsid w:val="00CA0F1B"/>
    <w:rsid w:val="00CA2078"/>
    <w:rsid w:val="00CA267F"/>
    <w:rsid w:val="00CA4E37"/>
    <w:rsid w:val="00CA5150"/>
    <w:rsid w:val="00CA5BA6"/>
    <w:rsid w:val="00CA66F7"/>
    <w:rsid w:val="00CA6A36"/>
    <w:rsid w:val="00CA7E4E"/>
    <w:rsid w:val="00CB27A5"/>
    <w:rsid w:val="00CB2B0F"/>
    <w:rsid w:val="00CB474E"/>
    <w:rsid w:val="00CB4888"/>
    <w:rsid w:val="00CB5A66"/>
    <w:rsid w:val="00CB5EBA"/>
    <w:rsid w:val="00CB6B82"/>
    <w:rsid w:val="00CC13C3"/>
    <w:rsid w:val="00CC2E15"/>
    <w:rsid w:val="00CC36EF"/>
    <w:rsid w:val="00CC3A29"/>
    <w:rsid w:val="00CC4894"/>
    <w:rsid w:val="00CD0B44"/>
    <w:rsid w:val="00CD0B53"/>
    <w:rsid w:val="00CD1548"/>
    <w:rsid w:val="00CD1979"/>
    <w:rsid w:val="00CD35F6"/>
    <w:rsid w:val="00CD3714"/>
    <w:rsid w:val="00CD3B0E"/>
    <w:rsid w:val="00CD3DCF"/>
    <w:rsid w:val="00CD47BF"/>
    <w:rsid w:val="00CD4B68"/>
    <w:rsid w:val="00CD519B"/>
    <w:rsid w:val="00CD668F"/>
    <w:rsid w:val="00CE074F"/>
    <w:rsid w:val="00CE09EF"/>
    <w:rsid w:val="00CE1574"/>
    <w:rsid w:val="00CE1731"/>
    <w:rsid w:val="00CE1B0B"/>
    <w:rsid w:val="00CE1BB7"/>
    <w:rsid w:val="00CE2AD3"/>
    <w:rsid w:val="00CE31A2"/>
    <w:rsid w:val="00CE4AD8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49C3"/>
    <w:rsid w:val="00CF5576"/>
    <w:rsid w:val="00CF66A4"/>
    <w:rsid w:val="00CF68E2"/>
    <w:rsid w:val="00CF701D"/>
    <w:rsid w:val="00CF7B5B"/>
    <w:rsid w:val="00CF7FE1"/>
    <w:rsid w:val="00D0112D"/>
    <w:rsid w:val="00D01306"/>
    <w:rsid w:val="00D02E2B"/>
    <w:rsid w:val="00D030DB"/>
    <w:rsid w:val="00D03614"/>
    <w:rsid w:val="00D03A09"/>
    <w:rsid w:val="00D04F5E"/>
    <w:rsid w:val="00D1008C"/>
    <w:rsid w:val="00D1229D"/>
    <w:rsid w:val="00D1242E"/>
    <w:rsid w:val="00D129A1"/>
    <w:rsid w:val="00D1369D"/>
    <w:rsid w:val="00D158AF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01B"/>
    <w:rsid w:val="00D27623"/>
    <w:rsid w:val="00D304FF"/>
    <w:rsid w:val="00D30DE5"/>
    <w:rsid w:val="00D3293D"/>
    <w:rsid w:val="00D32B5D"/>
    <w:rsid w:val="00D3338D"/>
    <w:rsid w:val="00D342C7"/>
    <w:rsid w:val="00D34C22"/>
    <w:rsid w:val="00D35459"/>
    <w:rsid w:val="00D35C8E"/>
    <w:rsid w:val="00D36F0E"/>
    <w:rsid w:val="00D377D5"/>
    <w:rsid w:val="00D40A19"/>
    <w:rsid w:val="00D429E1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2C51"/>
    <w:rsid w:val="00D63197"/>
    <w:rsid w:val="00D63B76"/>
    <w:rsid w:val="00D654F3"/>
    <w:rsid w:val="00D66A9F"/>
    <w:rsid w:val="00D670BB"/>
    <w:rsid w:val="00D675A2"/>
    <w:rsid w:val="00D70E28"/>
    <w:rsid w:val="00D711B9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516"/>
    <w:rsid w:val="00D81DC1"/>
    <w:rsid w:val="00D81E7F"/>
    <w:rsid w:val="00D8266E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62D"/>
    <w:rsid w:val="00D9794A"/>
    <w:rsid w:val="00D97C9C"/>
    <w:rsid w:val="00D97D91"/>
    <w:rsid w:val="00DA027F"/>
    <w:rsid w:val="00DA16DC"/>
    <w:rsid w:val="00DA1FE1"/>
    <w:rsid w:val="00DA2A80"/>
    <w:rsid w:val="00DA38FD"/>
    <w:rsid w:val="00DA3C41"/>
    <w:rsid w:val="00DA3D08"/>
    <w:rsid w:val="00DA4CBD"/>
    <w:rsid w:val="00DA5408"/>
    <w:rsid w:val="00DA5974"/>
    <w:rsid w:val="00DA7070"/>
    <w:rsid w:val="00DA7643"/>
    <w:rsid w:val="00DB126F"/>
    <w:rsid w:val="00DB3C82"/>
    <w:rsid w:val="00DB3FA5"/>
    <w:rsid w:val="00DB4748"/>
    <w:rsid w:val="00DC05BA"/>
    <w:rsid w:val="00DC3734"/>
    <w:rsid w:val="00DC3971"/>
    <w:rsid w:val="00DC6296"/>
    <w:rsid w:val="00DC6C83"/>
    <w:rsid w:val="00DC6D6D"/>
    <w:rsid w:val="00DD0FC2"/>
    <w:rsid w:val="00DD3863"/>
    <w:rsid w:val="00DD38A5"/>
    <w:rsid w:val="00DD493E"/>
    <w:rsid w:val="00DD5CE6"/>
    <w:rsid w:val="00DD629D"/>
    <w:rsid w:val="00DD705A"/>
    <w:rsid w:val="00DD7303"/>
    <w:rsid w:val="00DD74E3"/>
    <w:rsid w:val="00DD7740"/>
    <w:rsid w:val="00DE04C6"/>
    <w:rsid w:val="00DE0719"/>
    <w:rsid w:val="00DE094C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4E2E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6355"/>
    <w:rsid w:val="00DF6438"/>
    <w:rsid w:val="00DF64F8"/>
    <w:rsid w:val="00DF67FB"/>
    <w:rsid w:val="00DF76BA"/>
    <w:rsid w:val="00E009B1"/>
    <w:rsid w:val="00E03101"/>
    <w:rsid w:val="00E04A74"/>
    <w:rsid w:val="00E1339B"/>
    <w:rsid w:val="00E13C25"/>
    <w:rsid w:val="00E143B0"/>
    <w:rsid w:val="00E14889"/>
    <w:rsid w:val="00E14B79"/>
    <w:rsid w:val="00E14DFB"/>
    <w:rsid w:val="00E15612"/>
    <w:rsid w:val="00E166EC"/>
    <w:rsid w:val="00E20C07"/>
    <w:rsid w:val="00E217D7"/>
    <w:rsid w:val="00E225A4"/>
    <w:rsid w:val="00E232AB"/>
    <w:rsid w:val="00E235DB"/>
    <w:rsid w:val="00E23C3A"/>
    <w:rsid w:val="00E23DC3"/>
    <w:rsid w:val="00E24E9E"/>
    <w:rsid w:val="00E256D4"/>
    <w:rsid w:val="00E25DC8"/>
    <w:rsid w:val="00E27B87"/>
    <w:rsid w:val="00E30938"/>
    <w:rsid w:val="00E3156E"/>
    <w:rsid w:val="00E31AF2"/>
    <w:rsid w:val="00E33270"/>
    <w:rsid w:val="00E33D01"/>
    <w:rsid w:val="00E33E1C"/>
    <w:rsid w:val="00E341DF"/>
    <w:rsid w:val="00E35494"/>
    <w:rsid w:val="00E361CB"/>
    <w:rsid w:val="00E3659F"/>
    <w:rsid w:val="00E3748D"/>
    <w:rsid w:val="00E376D8"/>
    <w:rsid w:val="00E41530"/>
    <w:rsid w:val="00E418D6"/>
    <w:rsid w:val="00E42C56"/>
    <w:rsid w:val="00E43726"/>
    <w:rsid w:val="00E43BEF"/>
    <w:rsid w:val="00E464D7"/>
    <w:rsid w:val="00E47320"/>
    <w:rsid w:val="00E47612"/>
    <w:rsid w:val="00E516DE"/>
    <w:rsid w:val="00E51CB7"/>
    <w:rsid w:val="00E54AD2"/>
    <w:rsid w:val="00E54B51"/>
    <w:rsid w:val="00E54DFF"/>
    <w:rsid w:val="00E552E5"/>
    <w:rsid w:val="00E5544A"/>
    <w:rsid w:val="00E55465"/>
    <w:rsid w:val="00E55761"/>
    <w:rsid w:val="00E60538"/>
    <w:rsid w:val="00E6174E"/>
    <w:rsid w:val="00E618B4"/>
    <w:rsid w:val="00E625BE"/>
    <w:rsid w:val="00E62D32"/>
    <w:rsid w:val="00E63093"/>
    <w:rsid w:val="00E647C8"/>
    <w:rsid w:val="00E66662"/>
    <w:rsid w:val="00E66AF7"/>
    <w:rsid w:val="00E67029"/>
    <w:rsid w:val="00E67B8F"/>
    <w:rsid w:val="00E70E67"/>
    <w:rsid w:val="00E72866"/>
    <w:rsid w:val="00E75368"/>
    <w:rsid w:val="00E7635E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3A6"/>
    <w:rsid w:val="00E96895"/>
    <w:rsid w:val="00E96FD9"/>
    <w:rsid w:val="00E970C1"/>
    <w:rsid w:val="00EA14C7"/>
    <w:rsid w:val="00EA1E73"/>
    <w:rsid w:val="00EA23DD"/>
    <w:rsid w:val="00EA2B6F"/>
    <w:rsid w:val="00EA38E8"/>
    <w:rsid w:val="00EA3BCF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B7E29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54DD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2015E"/>
    <w:rsid w:val="00F20293"/>
    <w:rsid w:val="00F207A8"/>
    <w:rsid w:val="00F20812"/>
    <w:rsid w:val="00F21208"/>
    <w:rsid w:val="00F213B1"/>
    <w:rsid w:val="00F2150D"/>
    <w:rsid w:val="00F215C9"/>
    <w:rsid w:val="00F218A2"/>
    <w:rsid w:val="00F21D52"/>
    <w:rsid w:val="00F23585"/>
    <w:rsid w:val="00F23EDE"/>
    <w:rsid w:val="00F24656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0EBC"/>
    <w:rsid w:val="00F349F1"/>
    <w:rsid w:val="00F37381"/>
    <w:rsid w:val="00F4040F"/>
    <w:rsid w:val="00F426BF"/>
    <w:rsid w:val="00F42A98"/>
    <w:rsid w:val="00F44557"/>
    <w:rsid w:val="00F448C2"/>
    <w:rsid w:val="00F4517D"/>
    <w:rsid w:val="00F46AF9"/>
    <w:rsid w:val="00F46CD0"/>
    <w:rsid w:val="00F47315"/>
    <w:rsid w:val="00F47B86"/>
    <w:rsid w:val="00F47F29"/>
    <w:rsid w:val="00F504A8"/>
    <w:rsid w:val="00F51ED9"/>
    <w:rsid w:val="00F5376D"/>
    <w:rsid w:val="00F53898"/>
    <w:rsid w:val="00F53C39"/>
    <w:rsid w:val="00F5474D"/>
    <w:rsid w:val="00F54F42"/>
    <w:rsid w:val="00F5565F"/>
    <w:rsid w:val="00F556AE"/>
    <w:rsid w:val="00F5733A"/>
    <w:rsid w:val="00F608BB"/>
    <w:rsid w:val="00F60C59"/>
    <w:rsid w:val="00F6159A"/>
    <w:rsid w:val="00F61C5F"/>
    <w:rsid w:val="00F65691"/>
    <w:rsid w:val="00F66293"/>
    <w:rsid w:val="00F6722B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049"/>
    <w:rsid w:val="00F7741E"/>
    <w:rsid w:val="00F77DDF"/>
    <w:rsid w:val="00F77EB5"/>
    <w:rsid w:val="00F8066E"/>
    <w:rsid w:val="00F80BCC"/>
    <w:rsid w:val="00F80C14"/>
    <w:rsid w:val="00F81A53"/>
    <w:rsid w:val="00F82ACC"/>
    <w:rsid w:val="00F8329A"/>
    <w:rsid w:val="00F85611"/>
    <w:rsid w:val="00F85CE1"/>
    <w:rsid w:val="00F86C15"/>
    <w:rsid w:val="00F87B73"/>
    <w:rsid w:val="00F90468"/>
    <w:rsid w:val="00F90511"/>
    <w:rsid w:val="00F90ABA"/>
    <w:rsid w:val="00F91070"/>
    <w:rsid w:val="00F931E0"/>
    <w:rsid w:val="00F93596"/>
    <w:rsid w:val="00F936E4"/>
    <w:rsid w:val="00F94FCF"/>
    <w:rsid w:val="00F9648C"/>
    <w:rsid w:val="00F97101"/>
    <w:rsid w:val="00F975FB"/>
    <w:rsid w:val="00F97A69"/>
    <w:rsid w:val="00FA0DC7"/>
    <w:rsid w:val="00FA0F8F"/>
    <w:rsid w:val="00FA3D00"/>
    <w:rsid w:val="00FA5127"/>
    <w:rsid w:val="00FA635A"/>
    <w:rsid w:val="00FA6535"/>
    <w:rsid w:val="00FA683D"/>
    <w:rsid w:val="00FA68A5"/>
    <w:rsid w:val="00FA6C09"/>
    <w:rsid w:val="00FA7A28"/>
    <w:rsid w:val="00FA7FC2"/>
    <w:rsid w:val="00FB013D"/>
    <w:rsid w:val="00FB0324"/>
    <w:rsid w:val="00FB2465"/>
    <w:rsid w:val="00FB2B69"/>
    <w:rsid w:val="00FB3487"/>
    <w:rsid w:val="00FB4AF9"/>
    <w:rsid w:val="00FB4D51"/>
    <w:rsid w:val="00FB585C"/>
    <w:rsid w:val="00FB5B04"/>
    <w:rsid w:val="00FB5BC5"/>
    <w:rsid w:val="00FB66C0"/>
    <w:rsid w:val="00FB717C"/>
    <w:rsid w:val="00FC03CD"/>
    <w:rsid w:val="00FC0533"/>
    <w:rsid w:val="00FC644D"/>
    <w:rsid w:val="00FC656F"/>
    <w:rsid w:val="00FC68AC"/>
    <w:rsid w:val="00FD211F"/>
    <w:rsid w:val="00FD3E94"/>
    <w:rsid w:val="00FD4D64"/>
    <w:rsid w:val="00FD5DD9"/>
    <w:rsid w:val="00FD6FC4"/>
    <w:rsid w:val="00FE109A"/>
    <w:rsid w:val="00FE1A01"/>
    <w:rsid w:val="00FE1F96"/>
    <w:rsid w:val="00FE2004"/>
    <w:rsid w:val="00FE29E3"/>
    <w:rsid w:val="00FE31A5"/>
    <w:rsid w:val="00FE34D3"/>
    <w:rsid w:val="00FE4DF3"/>
    <w:rsid w:val="00FE536E"/>
    <w:rsid w:val="00FE565D"/>
    <w:rsid w:val="00FE6453"/>
    <w:rsid w:val="00FE6981"/>
    <w:rsid w:val="00FE7845"/>
    <w:rsid w:val="00FF1AA7"/>
    <w:rsid w:val="00FF4BF9"/>
    <w:rsid w:val="00FF60CB"/>
    <w:rsid w:val="00FF63BE"/>
    <w:rsid w:val="00FF7210"/>
    <w:rsid w:val="00FF7BE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docId w15:val="{8E93B3A6-F784-4B7B-BB6C-A76BA2E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Placeholder Text"/>
    <w:basedOn w:val="a0"/>
    <w:uiPriority w:val="99"/>
    <w:semiHidden/>
    <w:rsid w:val="00C64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7734">
      <w:bodyDiv w:val="1"/>
      <w:marLeft w:val="0"/>
      <w:marRight w:val="0"/>
      <w:marTop w:val="0"/>
      <w:marBottom w:val="10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7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61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9864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24327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7009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93023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018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9279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326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625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400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769D-4015-495D-A15E-1811015F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8</cp:revision>
  <cp:lastPrinted>2023-07-10T12:05:00Z</cp:lastPrinted>
  <dcterms:created xsi:type="dcterms:W3CDTF">2022-07-22T07:13:00Z</dcterms:created>
  <dcterms:modified xsi:type="dcterms:W3CDTF">2023-07-12T06:40:00Z</dcterms:modified>
</cp:coreProperties>
</file>