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B5C" w:rsidRPr="0058592F" w:rsidRDefault="00125B5C" w:rsidP="00125B5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Приложение  № 1</w:t>
      </w:r>
      <w:r w:rsidRPr="0058592F">
        <w:rPr>
          <w:rFonts w:ascii="PT Astra Serif" w:hAnsi="PT Astra Serif"/>
          <w:sz w:val="24"/>
          <w:szCs w:val="24"/>
        </w:rPr>
        <w:br/>
        <w:t xml:space="preserve">к письму от           №           </w:t>
      </w:r>
    </w:p>
    <w:p w:rsidR="00125B5C" w:rsidRDefault="00125B5C" w:rsidP="00125B5C">
      <w:bookmarkStart w:id="0" w:name="_GoBack"/>
      <w:bookmarkEnd w:id="0"/>
    </w:p>
    <w:p w:rsidR="00125B5C" w:rsidRDefault="00125B5C"/>
    <w:tbl>
      <w:tblPr>
        <w:tblW w:w="9468" w:type="dxa"/>
        <w:tblLook w:val="01E0" w:firstRow="1" w:lastRow="1" w:firstColumn="1" w:lastColumn="1" w:noHBand="0" w:noVBand="0"/>
      </w:tblPr>
      <w:tblGrid>
        <w:gridCol w:w="4728"/>
        <w:gridCol w:w="4740"/>
      </w:tblGrid>
      <w:tr w:rsidR="00EC44F2" w:rsidRPr="008F57EF" w:rsidTr="00D03E38">
        <w:tc>
          <w:tcPr>
            <w:tcW w:w="4728" w:type="dxa"/>
            <w:shd w:val="clear" w:color="auto" w:fill="auto"/>
          </w:tcPr>
          <w:p w:rsidR="00EC44F2" w:rsidRPr="008F57EF" w:rsidRDefault="00EC44F2" w:rsidP="00701AF7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740" w:type="dxa"/>
            <w:shd w:val="clear" w:color="auto" w:fill="auto"/>
          </w:tcPr>
          <w:p w:rsidR="00EC44F2" w:rsidRPr="008F57EF" w:rsidRDefault="00EC44F2" w:rsidP="00701AF7">
            <w:pPr>
              <w:spacing w:line="240" w:lineRule="exact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F57EF">
              <w:rPr>
                <w:rFonts w:ascii="PT Astra Serif" w:hAnsi="PT Astra Serif"/>
                <w:color w:val="000000"/>
                <w:sz w:val="24"/>
                <w:szCs w:val="24"/>
              </w:rPr>
              <w:t>УТВЕРЖДЕН</w:t>
            </w:r>
          </w:p>
          <w:p w:rsidR="00EC44F2" w:rsidRPr="008F57EF" w:rsidRDefault="00EC44F2" w:rsidP="00701AF7">
            <w:pPr>
              <w:spacing w:line="26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F57EF">
              <w:rPr>
                <w:rFonts w:ascii="PT Astra Serif" w:hAnsi="PT Astra Serif"/>
                <w:sz w:val="24"/>
                <w:szCs w:val="24"/>
              </w:rPr>
              <w:t>протоколом заседания Комиссии по формированию и подготовке резерва управленческих кадров Тульской области</w:t>
            </w:r>
          </w:p>
          <w:p w:rsidR="00EC44F2" w:rsidRPr="008F57EF" w:rsidRDefault="00EC44F2" w:rsidP="00701AF7">
            <w:pPr>
              <w:spacing w:line="26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F57EF">
              <w:rPr>
                <w:rFonts w:ascii="PT Astra Serif" w:hAnsi="PT Astra Serif"/>
                <w:sz w:val="24"/>
                <w:szCs w:val="24"/>
              </w:rPr>
              <w:t xml:space="preserve">от </w:t>
            </w:r>
            <w:r w:rsidR="00A6473D" w:rsidRPr="008F57EF">
              <w:rPr>
                <w:rFonts w:ascii="PT Astra Serif" w:hAnsi="PT Astra Serif"/>
                <w:sz w:val="24"/>
                <w:szCs w:val="24"/>
              </w:rPr>
              <w:t>10</w:t>
            </w:r>
            <w:r w:rsidRPr="008F57EF">
              <w:rPr>
                <w:rFonts w:ascii="PT Astra Serif" w:hAnsi="PT Astra Serif"/>
                <w:sz w:val="24"/>
                <w:szCs w:val="24"/>
              </w:rPr>
              <w:t xml:space="preserve"> декабря 20</w:t>
            </w:r>
            <w:r w:rsidR="00A6473D" w:rsidRPr="008F57EF">
              <w:rPr>
                <w:rFonts w:ascii="PT Astra Serif" w:hAnsi="PT Astra Serif"/>
                <w:sz w:val="24"/>
                <w:szCs w:val="24"/>
              </w:rPr>
              <w:t>19</w:t>
            </w:r>
            <w:r w:rsidRPr="008F57EF">
              <w:rPr>
                <w:rFonts w:ascii="PT Astra Serif" w:hAnsi="PT Astra Serif"/>
                <w:sz w:val="24"/>
                <w:szCs w:val="24"/>
              </w:rPr>
              <w:t xml:space="preserve"> года № </w:t>
            </w:r>
            <w:r w:rsidR="00A6473D" w:rsidRPr="008F57EF">
              <w:rPr>
                <w:rFonts w:ascii="PT Astra Serif" w:hAnsi="PT Astra Serif"/>
                <w:sz w:val="24"/>
                <w:szCs w:val="24"/>
              </w:rPr>
              <w:t>8</w:t>
            </w:r>
          </w:p>
          <w:p w:rsidR="00EC44F2" w:rsidRPr="008F57EF" w:rsidRDefault="00EC44F2" w:rsidP="00A6473D">
            <w:pPr>
              <w:spacing w:line="260" w:lineRule="exact"/>
              <w:ind w:right="-104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B55BFF" w:rsidRPr="008F57EF" w:rsidRDefault="00B55BFF" w:rsidP="00682C79">
      <w:pPr>
        <w:jc w:val="center"/>
        <w:rPr>
          <w:rFonts w:ascii="PT Astra Serif" w:hAnsi="PT Astra Serif"/>
          <w:b/>
          <w:szCs w:val="28"/>
        </w:rPr>
      </w:pPr>
    </w:p>
    <w:p w:rsidR="00852450" w:rsidRPr="008F57EF" w:rsidRDefault="00852450" w:rsidP="00682C79">
      <w:pPr>
        <w:jc w:val="center"/>
        <w:rPr>
          <w:rFonts w:ascii="PT Astra Serif" w:hAnsi="PT Astra Serif"/>
          <w:b/>
          <w:szCs w:val="28"/>
        </w:rPr>
      </w:pPr>
    </w:p>
    <w:p w:rsidR="00B55BFF" w:rsidRPr="008F57EF" w:rsidRDefault="00B55BFF" w:rsidP="00682C79">
      <w:pPr>
        <w:jc w:val="center"/>
        <w:rPr>
          <w:rFonts w:ascii="PT Astra Serif" w:hAnsi="PT Astra Serif"/>
          <w:b/>
          <w:szCs w:val="28"/>
        </w:rPr>
      </w:pPr>
    </w:p>
    <w:p w:rsidR="00682C79" w:rsidRPr="008F57EF" w:rsidRDefault="00682C79" w:rsidP="00B55BFF">
      <w:pPr>
        <w:spacing w:line="240" w:lineRule="exact"/>
        <w:jc w:val="center"/>
        <w:rPr>
          <w:rFonts w:ascii="PT Astra Serif" w:hAnsi="PT Astra Serif"/>
          <w:b/>
          <w:szCs w:val="28"/>
        </w:rPr>
      </w:pPr>
      <w:r w:rsidRPr="008F57EF">
        <w:rPr>
          <w:rFonts w:ascii="PT Astra Serif" w:hAnsi="PT Astra Serif"/>
          <w:b/>
          <w:szCs w:val="28"/>
        </w:rPr>
        <w:t>ПОРЯДОК</w:t>
      </w:r>
    </w:p>
    <w:p w:rsidR="00682C79" w:rsidRPr="008F57EF" w:rsidRDefault="00682C79" w:rsidP="00B55BFF">
      <w:pPr>
        <w:spacing w:line="240" w:lineRule="exact"/>
        <w:jc w:val="center"/>
        <w:rPr>
          <w:rFonts w:ascii="PT Astra Serif" w:hAnsi="PT Astra Serif"/>
          <w:b/>
          <w:szCs w:val="28"/>
        </w:rPr>
      </w:pPr>
      <w:r w:rsidRPr="008F57EF">
        <w:rPr>
          <w:rFonts w:ascii="PT Astra Serif" w:hAnsi="PT Astra Serif"/>
          <w:b/>
          <w:szCs w:val="28"/>
        </w:rPr>
        <w:t>формирования резерва управленческих кадров Тульской области</w:t>
      </w:r>
    </w:p>
    <w:p w:rsidR="00682C79" w:rsidRPr="008F57EF" w:rsidRDefault="00682C79" w:rsidP="00682C79">
      <w:pPr>
        <w:jc w:val="center"/>
        <w:rPr>
          <w:rFonts w:ascii="PT Astra Serif" w:hAnsi="PT Astra Serif"/>
          <w:szCs w:val="28"/>
        </w:rPr>
      </w:pPr>
    </w:p>
    <w:p w:rsidR="00852450" w:rsidRPr="008F57EF" w:rsidRDefault="00852450" w:rsidP="00682C79">
      <w:pPr>
        <w:jc w:val="center"/>
        <w:rPr>
          <w:rFonts w:ascii="PT Astra Serif" w:hAnsi="PT Astra Serif"/>
          <w:szCs w:val="28"/>
        </w:rPr>
      </w:pPr>
    </w:p>
    <w:p w:rsidR="00682C79" w:rsidRPr="008F57EF" w:rsidRDefault="00682C79" w:rsidP="00685B71">
      <w:pPr>
        <w:numPr>
          <w:ilvl w:val="0"/>
          <w:numId w:val="2"/>
        </w:numPr>
        <w:tabs>
          <w:tab w:val="clear" w:pos="709"/>
          <w:tab w:val="num" w:pos="1080"/>
        </w:tabs>
        <w:autoSpaceDE w:val="0"/>
        <w:autoSpaceDN w:val="0"/>
        <w:adjustRightInd w:val="0"/>
        <w:spacing w:line="360" w:lineRule="exact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>Настоящим Порядком определяется механизм формирования резерва управленческих кадров Тульской области (далее – резерв управленческих кадров).</w:t>
      </w:r>
    </w:p>
    <w:p w:rsidR="00682C79" w:rsidRPr="008F57EF" w:rsidRDefault="00682C79" w:rsidP="00685B71">
      <w:pPr>
        <w:spacing w:line="360" w:lineRule="exact"/>
        <w:ind w:firstLine="709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 xml:space="preserve">Формирование резерва управленческих кадров осуществляется во исполнение пункта 2 перечня поручений Президента Российской Федерации от 1 августа 2008 года № </w:t>
      </w:r>
      <w:proofErr w:type="spellStart"/>
      <w:r w:rsidRPr="008F57EF">
        <w:rPr>
          <w:rFonts w:ascii="PT Astra Serif" w:hAnsi="PT Astra Serif"/>
          <w:szCs w:val="28"/>
        </w:rPr>
        <w:t>Пр</w:t>
      </w:r>
      <w:proofErr w:type="spellEnd"/>
      <w:r w:rsidRPr="008F57EF">
        <w:rPr>
          <w:rFonts w:ascii="PT Astra Serif" w:hAnsi="PT Astra Serif"/>
          <w:szCs w:val="28"/>
        </w:rPr>
        <w:t xml:space="preserve"> – 1573.</w:t>
      </w:r>
    </w:p>
    <w:p w:rsidR="002D15BF" w:rsidRPr="008F57EF" w:rsidRDefault="002D15BF" w:rsidP="00685B71">
      <w:pPr>
        <w:numPr>
          <w:ilvl w:val="0"/>
          <w:numId w:val="2"/>
        </w:numPr>
        <w:tabs>
          <w:tab w:val="clear" w:pos="709"/>
          <w:tab w:val="num" w:pos="1080"/>
        </w:tabs>
        <w:autoSpaceDE w:val="0"/>
        <w:autoSpaceDN w:val="0"/>
        <w:adjustRightInd w:val="0"/>
        <w:spacing w:line="360" w:lineRule="exact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>Формирование резерва управленческих кадров осуществляется в целях выявления, отбора и привлечения к работе в органах государственной власти Тульской области, подведомственных организациях наиболее квалифицированных, инициативных граждан, имеющих высокий потенциал к развитию, занимающих активную жизненную и гражданскую позицию.</w:t>
      </w:r>
    </w:p>
    <w:p w:rsidR="00682C79" w:rsidRPr="008F57EF" w:rsidRDefault="00682C79" w:rsidP="00685B71">
      <w:pPr>
        <w:numPr>
          <w:ilvl w:val="0"/>
          <w:numId w:val="2"/>
        </w:numPr>
        <w:tabs>
          <w:tab w:val="clear" w:pos="709"/>
          <w:tab w:val="num" w:pos="1080"/>
        </w:tabs>
        <w:autoSpaceDE w:val="0"/>
        <w:autoSpaceDN w:val="0"/>
        <w:adjustRightInd w:val="0"/>
        <w:spacing w:line="360" w:lineRule="exact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>Резерв управленческих кадров формируется по двум уровням:</w:t>
      </w:r>
    </w:p>
    <w:p w:rsidR="00B55BFF" w:rsidRPr="008F57EF" w:rsidRDefault="00B55BFF" w:rsidP="00685B71">
      <w:pPr>
        <w:spacing w:line="360" w:lineRule="exact"/>
        <w:ind w:firstLine="709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>резерв функционирования, в который включаются специалисты, способные занять управленческие должности в ближайшее время;</w:t>
      </w:r>
    </w:p>
    <w:p w:rsidR="00682C79" w:rsidRPr="008F57EF" w:rsidRDefault="00682C79" w:rsidP="00685B71">
      <w:pPr>
        <w:spacing w:line="360" w:lineRule="exact"/>
        <w:ind w:firstLine="709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>резерв развития, в который включаются молодые перспективные специалисты</w:t>
      </w:r>
      <w:r w:rsidR="001267C2" w:rsidRPr="008F57EF">
        <w:rPr>
          <w:rFonts w:ascii="PT Astra Serif" w:hAnsi="PT Astra Serif"/>
          <w:szCs w:val="28"/>
        </w:rPr>
        <w:t xml:space="preserve"> до 35 лет</w:t>
      </w:r>
      <w:r w:rsidRPr="008F57EF">
        <w:rPr>
          <w:rFonts w:ascii="PT Astra Serif" w:hAnsi="PT Astra Serif"/>
          <w:szCs w:val="28"/>
        </w:rPr>
        <w:t xml:space="preserve">, способные после дополнительного профессионального развития замещать </w:t>
      </w:r>
      <w:r w:rsidR="00B55BFF" w:rsidRPr="008F57EF">
        <w:rPr>
          <w:rFonts w:ascii="PT Astra Serif" w:hAnsi="PT Astra Serif"/>
          <w:szCs w:val="28"/>
        </w:rPr>
        <w:t>управленческие должности.</w:t>
      </w:r>
    </w:p>
    <w:p w:rsidR="00682C79" w:rsidRPr="008F57EF" w:rsidRDefault="0001579D" w:rsidP="00685B71">
      <w:pPr>
        <w:numPr>
          <w:ilvl w:val="0"/>
          <w:numId w:val="2"/>
        </w:numPr>
        <w:tabs>
          <w:tab w:val="clear" w:pos="709"/>
          <w:tab w:val="num" w:pos="1080"/>
        </w:tabs>
        <w:autoSpaceDE w:val="0"/>
        <w:autoSpaceDN w:val="0"/>
        <w:adjustRightInd w:val="0"/>
        <w:spacing w:line="360" w:lineRule="exact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>Резерв управленческих кадров формируется</w:t>
      </w:r>
      <w:r w:rsidR="00A44910" w:rsidRPr="008F57EF">
        <w:rPr>
          <w:rFonts w:ascii="PT Astra Serif" w:hAnsi="PT Astra Serif"/>
          <w:szCs w:val="28"/>
        </w:rPr>
        <w:t xml:space="preserve"> на</w:t>
      </w:r>
      <w:r w:rsidR="00682C79" w:rsidRPr="008F57EF">
        <w:rPr>
          <w:rFonts w:ascii="PT Astra Serif" w:hAnsi="PT Astra Serif"/>
          <w:szCs w:val="28"/>
        </w:rPr>
        <w:t>:</w:t>
      </w:r>
    </w:p>
    <w:p w:rsidR="00A44910" w:rsidRPr="008F57EF" w:rsidRDefault="00A44910" w:rsidP="00685B71">
      <w:pPr>
        <w:spacing w:line="360" w:lineRule="exact"/>
        <w:ind w:firstLine="709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>должности, соответствующие уровню заместителя руководителя субъекта Российской Федерации;</w:t>
      </w:r>
    </w:p>
    <w:p w:rsidR="00A44910" w:rsidRPr="008F57EF" w:rsidRDefault="00A44910" w:rsidP="00685B71">
      <w:pPr>
        <w:spacing w:line="360" w:lineRule="exact"/>
        <w:ind w:firstLine="709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>должности руководителя, заместителя руководителя органа исполнительной власти Тульской области;</w:t>
      </w:r>
    </w:p>
    <w:p w:rsidR="00A44910" w:rsidRPr="008F57EF" w:rsidRDefault="00A44910" w:rsidP="00685B71">
      <w:pPr>
        <w:spacing w:line="360" w:lineRule="exact"/>
        <w:ind w:firstLine="709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>должности руководителя, заместителя руководителя структурного подразделения органа исполнительной власти Тульской области;</w:t>
      </w:r>
    </w:p>
    <w:p w:rsidR="00A44910" w:rsidRPr="008F57EF" w:rsidRDefault="00A44910" w:rsidP="00685B71">
      <w:pPr>
        <w:spacing w:line="360" w:lineRule="exact"/>
        <w:ind w:firstLine="709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>должности руководителя государственного унитарного предприятия, государственного учреждения Тульской области.</w:t>
      </w:r>
    </w:p>
    <w:p w:rsidR="00682C79" w:rsidRPr="008F57EF" w:rsidRDefault="00682C79" w:rsidP="00685B71">
      <w:pPr>
        <w:numPr>
          <w:ilvl w:val="0"/>
          <w:numId w:val="2"/>
        </w:numPr>
        <w:tabs>
          <w:tab w:val="clear" w:pos="709"/>
          <w:tab w:val="num" w:pos="1080"/>
        </w:tabs>
        <w:autoSpaceDE w:val="0"/>
        <w:autoSpaceDN w:val="0"/>
        <w:adjustRightInd w:val="0"/>
        <w:spacing w:line="360" w:lineRule="exact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lastRenderedPageBreak/>
        <w:t>Отбор кандидатов в резерв управленческих кадров осуществляется</w:t>
      </w:r>
      <w:r w:rsidR="00283E39" w:rsidRPr="008F57EF">
        <w:rPr>
          <w:rFonts w:ascii="PT Astra Serif" w:hAnsi="PT Astra Serif"/>
          <w:szCs w:val="28"/>
        </w:rPr>
        <w:t xml:space="preserve"> на постоянной основе </w:t>
      </w:r>
      <w:r w:rsidRPr="008F57EF">
        <w:rPr>
          <w:rFonts w:ascii="PT Astra Serif" w:hAnsi="PT Astra Serif"/>
          <w:szCs w:val="28"/>
        </w:rPr>
        <w:t xml:space="preserve">с </w:t>
      </w:r>
      <w:r w:rsidR="00283E39" w:rsidRPr="008F57EF">
        <w:rPr>
          <w:rFonts w:ascii="PT Astra Serif" w:hAnsi="PT Astra Serif"/>
          <w:szCs w:val="28"/>
        </w:rPr>
        <w:t>использованием различных</w:t>
      </w:r>
      <w:r w:rsidRPr="008F57EF">
        <w:rPr>
          <w:rFonts w:ascii="PT Astra Serif" w:hAnsi="PT Astra Serif"/>
          <w:szCs w:val="28"/>
        </w:rPr>
        <w:t xml:space="preserve"> кадровых технологий.  </w:t>
      </w:r>
    </w:p>
    <w:p w:rsidR="002D15BF" w:rsidRPr="008F57EF" w:rsidRDefault="00682C79" w:rsidP="00685B71">
      <w:pPr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>В резерв управленческих кадров по решению Ком</w:t>
      </w:r>
      <w:r w:rsidR="002D15BF" w:rsidRPr="008F57EF">
        <w:rPr>
          <w:rFonts w:ascii="PT Astra Serif" w:hAnsi="PT Astra Serif"/>
          <w:szCs w:val="28"/>
        </w:rPr>
        <w:t xml:space="preserve">иссии </w:t>
      </w:r>
      <w:r w:rsidR="006D7F90" w:rsidRPr="008F57EF">
        <w:rPr>
          <w:rFonts w:ascii="PT Astra Serif" w:hAnsi="PT Astra Serif"/>
          <w:szCs w:val="28"/>
        </w:rPr>
        <w:t xml:space="preserve">по формированию и подготовке резерва управленческих кадров Тульской области (далее – Комиссия) </w:t>
      </w:r>
      <w:r w:rsidR="002D15BF" w:rsidRPr="008F57EF">
        <w:rPr>
          <w:rFonts w:ascii="PT Astra Serif" w:hAnsi="PT Astra Serif"/>
          <w:szCs w:val="28"/>
        </w:rPr>
        <w:t xml:space="preserve">могут быть </w:t>
      </w:r>
      <w:r w:rsidR="006D7F90" w:rsidRPr="008F57EF">
        <w:rPr>
          <w:rFonts w:ascii="PT Astra Serif" w:hAnsi="PT Astra Serif"/>
          <w:szCs w:val="28"/>
        </w:rPr>
        <w:t>рекомендованы</w:t>
      </w:r>
      <w:r w:rsidR="002D15BF" w:rsidRPr="008F57EF">
        <w:rPr>
          <w:rFonts w:ascii="PT Astra Serif" w:hAnsi="PT Astra Serif"/>
          <w:szCs w:val="28"/>
        </w:rPr>
        <w:t>:</w:t>
      </w:r>
    </w:p>
    <w:p w:rsidR="00682C79" w:rsidRPr="008F57EF" w:rsidRDefault="00682C79" w:rsidP="00685B71">
      <w:pPr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>лица, успешно прошедшие конкурсный отбор в порядке, предусмотренном статьей 22 Федерального закона от 27 июля 2004 года №</w:t>
      </w:r>
      <w:r w:rsidR="008F1AB4" w:rsidRPr="008F57EF">
        <w:rPr>
          <w:rFonts w:ascii="PT Astra Serif" w:hAnsi="PT Astra Serif"/>
          <w:szCs w:val="28"/>
        </w:rPr>
        <w:t> </w:t>
      </w:r>
      <w:r w:rsidRPr="008F57EF">
        <w:rPr>
          <w:rFonts w:ascii="PT Astra Serif" w:hAnsi="PT Astra Serif"/>
          <w:szCs w:val="28"/>
        </w:rPr>
        <w:t xml:space="preserve">79-ФЗ </w:t>
      </w:r>
      <w:r w:rsidR="006D7F90" w:rsidRPr="008F57EF">
        <w:rPr>
          <w:rFonts w:ascii="PT Astra Serif" w:hAnsi="PT Astra Serif"/>
          <w:szCs w:val="28"/>
        </w:rPr>
        <w:t>«</w:t>
      </w:r>
      <w:r w:rsidRPr="008F57EF">
        <w:rPr>
          <w:rFonts w:ascii="PT Astra Serif" w:hAnsi="PT Astra Serif"/>
          <w:szCs w:val="28"/>
        </w:rPr>
        <w:t>О государственной гражданской службе Российской Федерации</w:t>
      </w:r>
      <w:r w:rsidR="006D7F90" w:rsidRPr="008F57EF">
        <w:rPr>
          <w:rFonts w:ascii="PT Astra Serif" w:hAnsi="PT Astra Serif"/>
          <w:szCs w:val="28"/>
        </w:rPr>
        <w:t>»</w:t>
      </w:r>
      <w:r w:rsidRPr="008F57EF">
        <w:rPr>
          <w:rFonts w:ascii="PT Astra Serif" w:hAnsi="PT Astra Serif"/>
          <w:szCs w:val="28"/>
        </w:rPr>
        <w:t xml:space="preserve"> и Указом Президента Российской Федерации от 1 февраля 2005 года </w:t>
      </w:r>
      <w:r w:rsidR="006D7F90" w:rsidRPr="008F57EF">
        <w:rPr>
          <w:rFonts w:ascii="PT Astra Serif" w:hAnsi="PT Astra Serif"/>
          <w:szCs w:val="28"/>
        </w:rPr>
        <w:t>№ 112 «</w:t>
      </w:r>
      <w:r w:rsidRPr="008F57EF">
        <w:rPr>
          <w:rFonts w:ascii="PT Astra Serif" w:hAnsi="PT Astra Serif"/>
          <w:szCs w:val="28"/>
        </w:rPr>
        <w:t>О</w:t>
      </w:r>
      <w:r w:rsidR="006D7F90" w:rsidRPr="008F57EF">
        <w:rPr>
          <w:rFonts w:ascii="PT Astra Serif" w:hAnsi="PT Astra Serif"/>
          <w:szCs w:val="28"/>
        </w:rPr>
        <w:t> </w:t>
      </w:r>
      <w:r w:rsidRPr="008F57EF">
        <w:rPr>
          <w:rFonts w:ascii="PT Astra Serif" w:hAnsi="PT Astra Serif"/>
          <w:szCs w:val="28"/>
        </w:rPr>
        <w:t>конкурсе на замещение вакантной должности государственной гражданс</w:t>
      </w:r>
      <w:r w:rsidR="006D7F90" w:rsidRPr="008F57EF">
        <w:rPr>
          <w:rFonts w:ascii="PT Astra Serif" w:hAnsi="PT Astra Serif"/>
          <w:szCs w:val="28"/>
        </w:rPr>
        <w:t>кой службы Российской Федерации»</w:t>
      </w:r>
      <w:r w:rsidRPr="008F57EF">
        <w:rPr>
          <w:rFonts w:ascii="PT Astra Serif" w:hAnsi="PT Astra Serif"/>
          <w:szCs w:val="28"/>
        </w:rPr>
        <w:t xml:space="preserve">, и включенные в кадровый резерв органов исполнительной власти и аппарата </w:t>
      </w:r>
      <w:r w:rsidR="002D15BF" w:rsidRPr="008F57EF">
        <w:rPr>
          <w:rFonts w:ascii="PT Astra Serif" w:hAnsi="PT Astra Serif"/>
          <w:szCs w:val="28"/>
        </w:rPr>
        <w:t>правительства Тульской области;</w:t>
      </w:r>
    </w:p>
    <w:p w:rsidR="002D15BF" w:rsidRPr="008F57EF" w:rsidRDefault="002D15BF" w:rsidP="00685B71">
      <w:pPr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>лица, прошедшие обучение по Президентской Программе подготовки управленческих кадров для организаций народного хозяйства Российской Федерации;</w:t>
      </w:r>
    </w:p>
    <w:p w:rsidR="008207D0" w:rsidRPr="008F57EF" w:rsidRDefault="00283E39" w:rsidP="00685B71">
      <w:pPr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>лица, включенные в федеральный, окружной и муниципальные резервы управленческих кадров</w:t>
      </w:r>
      <w:r w:rsidR="008207D0" w:rsidRPr="008F57EF">
        <w:rPr>
          <w:rFonts w:ascii="PT Astra Serif" w:hAnsi="PT Astra Serif"/>
          <w:szCs w:val="28"/>
        </w:rPr>
        <w:t>;</w:t>
      </w:r>
    </w:p>
    <w:p w:rsidR="00283E39" w:rsidRPr="008F57EF" w:rsidRDefault="008207D0" w:rsidP="00685B71">
      <w:pPr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 xml:space="preserve">лица, ставшие победителями </w:t>
      </w:r>
      <w:r w:rsidR="00CC3CE3" w:rsidRPr="008F57EF">
        <w:rPr>
          <w:rFonts w:ascii="PT Astra Serif" w:hAnsi="PT Astra Serif"/>
          <w:szCs w:val="28"/>
        </w:rPr>
        <w:t xml:space="preserve">(финалистами) </w:t>
      </w:r>
      <w:r w:rsidR="00F35AB6" w:rsidRPr="008F57EF">
        <w:rPr>
          <w:rFonts w:ascii="PT Astra Serif" w:hAnsi="PT Astra Serif"/>
          <w:szCs w:val="28"/>
        </w:rPr>
        <w:t>региональных проектов</w:t>
      </w:r>
      <w:r w:rsidR="00C56C16" w:rsidRPr="008F57EF">
        <w:rPr>
          <w:rFonts w:ascii="PT Astra Serif" w:hAnsi="PT Astra Serif"/>
          <w:szCs w:val="28"/>
        </w:rPr>
        <w:t xml:space="preserve"> по выявлению высокоэффективных управленцев и молодых специалистов Тульской области (далее – </w:t>
      </w:r>
      <w:r w:rsidR="004B2A2F" w:rsidRPr="008F57EF">
        <w:rPr>
          <w:rFonts w:ascii="PT Astra Serif" w:hAnsi="PT Astra Serif"/>
          <w:szCs w:val="28"/>
        </w:rPr>
        <w:t xml:space="preserve">региональный проект, </w:t>
      </w:r>
      <w:r w:rsidR="00C56C16" w:rsidRPr="008F57EF">
        <w:rPr>
          <w:rFonts w:ascii="PT Astra Serif" w:hAnsi="PT Astra Serif"/>
          <w:szCs w:val="28"/>
        </w:rPr>
        <w:t>победитель регионального проекта)</w:t>
      </w:r>
      <w:r w:rsidR="00283E39" w:rsidRPr="008F57EF">
        <w:rPr>
          <w:rFonts w:ascii="PT Astra Serif" w:hAnsi="PT Astra Serif"/>
          <w:szCs w:val="28"/>
        </w:rPr>
        <w:t>.</w:t>
      </w:r>
    </w:p>
    <w:p w:rsidR="00283E39" w:rsidRPr="008F57EF" w:rsidRDefault="00283E39" w:rsidP="00685B71">
      <w:pPr>
        <w:numPr>
          <w:ilvl w:val="0"/>
          <w:numId w:val="2"/>
        </w:numPr>
        <w:tabs>
          <w:tab w:val="clear" w:pos="709"/>
          <w:tab w:val="num" w:pos="1080"/>
        </w:tabs>
        <w:autoSpaceDE w:val="0"/>
        <w:autoSpaceDN w:val="0"/>
        <w:adjustRightInd w:val="0"/>
        <w:spacing w:line="360" w:lineRule="exact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>Кандидаты могут выдвигаться органами государственной власти и местного самоуправления Тульской области, общественными организациями, образовательными учреждениями, экспертами, иными органами и организациями</w:t>
      </w:r>
      <w:r w:rsidR="000B7044" w:rsidRPr="008F57EF">
        <w:rPr>
          <w:rFonts w:ascii="PT Astra Serif" w:hAnsi="PT Astra Serif"/>
          <w:szCs w:val="28"/>
        </w:rPr>
        <w:t xml:space="preserve"> (далее – организации)</w:t>
      </w:r>
      <w:r w:rsidRPr="008F57EF">
        <w:rPr>
          <w:rFonts w:ascii="PT Astra Serif" w:hAnsi="PT Astra Serif"/>
          <w:szCs w:val="28"/>
        </w:rPr>
        <w:t xml:space="preserve">, а также в порядке самовыдвижения. </w:t>
      </w:r>
    </w:p>
    <w:p w:rsidR="008D5BB8" w:rsidRPr="008F57EF" w:rsidRDefault="008D5BB8" w:rsidP="00685B71">
      <w:pPr>
        <w:numPr>
          <w:ilvl w:val="0"/>
          <w:numId w:val="2"/>
        </w:numPr>
        <w:tabs>
          <w:tab w:val="clear" w:pos="709"/>
          <w:tab w:val="num" w:pos="1080"/>
        </w:tabs>
        <w:autoSpaceDE w:val="0"/>
        <w:autoSpaceDN w:val="0"/>
        <w:adjustRightInd w:val="0"/>
        <w:spacing w:line="360" w:lineRule="exact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>Срок нахождения кандидатов в резерве управленческих кадров составляет три года.</w:t>
      </w:r>
    </w:p>
    <w:p w:rsidR="00663F2D" w:rsidRPr="008F57EF" w:rsidRDefault="00663F2D" w:rsidP="00685B71">
      <w:pPr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>Кандидат может быть повторно рекомендован и включен в резерв.</w:t>
      </w:r>
    </w:p>
    <w:p w:rsidR="00682C79" w:rsidRPr="008F57EF" w:rsidRDefault="00682C79" w:rsidP="00685B71">
      <w:pPr>
        <w:numPr>
          <w:ilvl w:val="0"/>
          <w:numId w:val="2"/>
        </w:numPr>
        <w:tabs>
          <w:tab w:val="clear" w:pos="709"/>
          <w:tab w:val="num" w:pos="1080"/>
        </w:tabs>
        <w:autoSpaceDE w:val="0"/>
        <w:autoSpaceDN w:val="0"/>
        <w:adjustRightInd w:val="0"/>
        <w:spacing w:line="360" w:lineRule="exact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 xml:space="preserve">Право на участие в отборе для включения в резерв управленческих кадров имеют граждане Российской Федерации (далее - кандидаты), владеющие государственным языком Российской Федерации и соответствующие следующим </w:t>
      </w:r>
      <w:r w:rsidR="00605D7D" w:rsidRPr="008F57EF">
        <w:rPr>
          <w:rFonts w:ascii="PT Astra Serif" w:hAnsi="PT Astra Serif"/>
          <w:szCs w:val="28"/>
        </w:rPr>
        <w:t>критериям</w:t>
      </w:r>
      <w:r w:rsidRPr="008F57EF">
        <w:rPr>
          <w:rFonts w:ascii="PT Astra Serif" w:hAnsi="PT Astra Serif"/>
          <w:szCs w:val="28"/>
        </w:rPr>
        <w:t>:</w:t>
      </w:r>
    </w:p>
    <w:p w:rsidR="00682C79" w:rsidRPr="008F57EF" w:rsidRDefault="00682C79" w:rsidP="00685B71">
      <w:pPr>
        <w:numPr>
          <w:ilvl w:val="0"/>
          <w:numId w:val="1"/>
        </w:numPr>
        <w:tabs>
          <w:tab w:val="left" w:pos="1080"/>
        </w:tabs>
        <w:spacing w:line="360" w:lineRule="exact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>возраст 2</w:t>
      </w:r>
      <w:r w:rsidR="00F276E4" w:rsidRPr="008F57EF">
        <w:rPr>
          <w:rFonts w:ascii="PT Astra Serif" w:hAnsi="PT Astra Serif"/>
          <w:szCs w:val="28"/>
        </w:rPr>
        <w:t>3</w:t>
      </w:r>
      <w:r w:rsidRPr="008F57EF">
        <w:rPr>
          <w:rFonts w:ascii="PT Astra Serif" w:hAnsi="PT Astra Serif"/>
          <w:szCs w:val="28"/>
        </w:rPr>
        <w:t xml:space="preserve"> – </w:t>
      </w:r>
      <w:r w:rsidR="00C56C16" w:rsidRPr="008F57EF">
        <w:rPr>
          <w:rFonts w:ascii="PT Astra Serif" w:hAnsi="PT Astra Serif"/>
          <w:szCs w:val="28"/>
        </w:rPr>
        <w:t>55</w:t>
      </w:r>
      <w:r w:rsidRPr="008F57EF">
        <w:rPr>
          <w:rFonts w:ascii="PT Astra Serif" w:hAnsi="PT Astra Serif"/>
          <w:szCs w:val="28"/>
        </w:rPr>
        <w:t xml:space="preserve"> лет;</w:t>
      </w:r>
    </w:p>
    <w:p w:rsidR="00682C79" w:rsidRPr="008F57EF" w:rsidRDefault="00682C79" w:rsidP="00685B71">
      <w:pPr>
        <w:numPr>
          <w:ilvl w:val="0"/>
          <w:numId w:val="1"/>
        </w:numPr>
        <w:tabs>
          <w:tab w:val="left" w:pos="1080"/>
        </w:tabs>
        <w:spacing w:line="360" w:lineRule="exact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>наличие высшего образования;</w:t>
      </w:r>
    </w:p>
    <w:p w:rsidR="006D7F90" w:rsidRPr="008F57EF" w:rsidRDefault="006D7F90" w:rsidP="00685B71">
      <w:pPr>
        <w:numPr>
          <w:ilvl w:val="0"/>
          <w:numId w:val="1"/>
        </w:numPr>
        <w:tabs>
          <w:tab w:val="left" w:pos="1080"/>
        </w:tabs>
        <w:spacing w:line="360" w:lineRule="exact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>отсутствие судимости;</w:t>
      </w:r>
    </w:p>
    <w:p w:rsidR="00682C79" w:rsidRPr="008F57EF" w:rsidRDefault="00682C79" w:rsidP="00685B71">
      <w:pPr>
        <w:numPr>
          <w:ilvl w:val="0"/>
          <w:numId w:val="1"/>
        </w:numPr>
        <w:tabs>
          <w:tab w:val="left" w:pos="1080"/>
        </w:tabs>
        <w:spacing w:line="360" w:lineRule="exact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>опыт и масштаб управленческой деятельности;</w:t>
      </w:r>
    </w:p>
    <w:p w:rsidR="00682C79" w:rsidRPr="008F57EF" w:rsidRDefault="00682C79" w:rsidP="00685B71">
      <w:pPr>
        <w:numPr>
          <w:ilvl w:val="0"/>
          <w:numId w:val="1"/>
        </w:numPr>
        <w:tabs>
          <w:tab w:val="left" w:pos="1080"/>
        </w:tabs>
        <w:spacing w:line="360" w:lineRule="exact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>достижение конкретных результатов в профессиональной деятельности;</w:t>
      </w:r>
    </w:p>
    <w:p w:rsidR="00682C79" w:rsidRPr="008F57EF" w:rsidRDefault="00682C79" w:rsidP="00685B71">
      <w:pPr>
        <w:numPr>
          <w:ilvl w:val="0"/>
          <w:numId w:val="1"/>
        </w:numPr>
        <w:tabs>
          <w:tab w:val="left" w:pos="1080"/>
        </w:tabs>
        <w:spacing w:line="360" w:lineRule="exact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>активная гражданская позиция и этическое поведение;</w:t>
      </w:r>
    </w:p>
    <w:p w:rsidR="00682C79" w:rsidRPr="008F57EF" w:rsidRDefault="00682C79" w:rsidP="00685B71">
      <w:pPr>
        <w:numPr>
          <w:ilvl w:val="0"/>
          <w:numId w:val="1"/>
        </w:numPr>
        <w:tabs>
          <w:tab w:val="left" w:pos="1080"/>
        </w:tabs>
        <w:spacing w:line="360" w:lineRule="exact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lastRenderedPageBreak/>
        <w:t>стратегическое мышление;</w:t>
      </w:r>
    </w:p>
    <w:p w:rsidR="00682C79" w:rsidRPr="008F57EF" w:rsidRDefault="00682C79" w:rsidP="00685B71">
      <w:pPr>
        <w:numPr>
          <w:ilvl w:val="0"/>
          <w:numId w:val="1"/>
        </w:numPr>
        <w:tabs>
          <w:tab w:val="left" w:pos="1080"/>
        </w:tabs>
        <w:spacing w:line="360" w:lineRule="exact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>профессиональный подход к делу;</w:t>
      </w:r>
    </w:p>
    <w:p w:rsidR="00682C79" w:rsidRPr="008F57EF" w:rsidRDefault="006D7F90" w:rsidP="00685B71">
      <w:pPr>
        <w:numPr>
          <w:ilvl w:val="0"/>
          <w:numId w:val="1"/>
        </w:numPr>
        <w:tabs>
          <w:tab w:val="left" w:pos="1080"/>
        </w:tabs>
        <w:spacing w:line="360" w:lineRule="exact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>владение</w:t>
      </w:r>
      <w:r w:rsidR="00682C79" w:rsidRPr="008F57EF">
        <w:rPr>
          <w:rFonts w:ascii="PT Astra Serif" w:hAnsi="PT Astra Serif"/>
          <w:szCs w:val="28"/>
        </w:rPr>
        <w:t xml:space="preserve"> </w:t>
      </w:r>
      <w:r w:rsidRPr="008F57EF">
        <w:rPr>
          <w:rFonts w:ascii="PT Astra Serif" w:hAnsi="PT Astra Serif"/>
          <w:szCs w:val="28"/>
        </w:rPr>
        <w:t>информационными технологиями</w:t>
      </w:r>
      <w:r w:rsidR="00682C79" w:rsidRPr="008F57EF">
        <w:rPr>
          <w:rFonts w:ascii="PT Astra Serif" w:hAnsi="PT Astra Serif"/>
          <w:szCs w:val="28"/>
        </w:rPr>
        <w:t>;</w:t>
      </w:r>
    </w:p>
    <w:p w:rsidR="00B67334" w:rsidRPr="008F57EF" w:rsidRDefault="00B67334" w:rsidP="00685B71">
      <w:pPr>
        <w:numPr>
          <w:ilvl w:val="0"/>
          <w:numId w:val="1"/>
        </w:numPr>
        <w:tabs>
          <w:tab w:val="left" w:pos="1080"/>
        </w:tabs>
        <w:spacing w:line="360" w:lineRule="exact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</w:rPr>
        <w:t>квалификационные требования, установленные действующим законодательством применительно к резервируемой</w:t>
      </w:r>
      <w:r w:rsidR="006D7F90" w:rsidRPr="008F57EF">
        <w:rPr>
          <w:rFonts w:ascii="PT Astra Serif" w:hAnsi="PT Astra Serif"/>
        </w:rPr>
        <w:t xml:space="preserve"> должности.</w:t>
      </w:r>
    </w:p>
    <w:p w:rsidR="00682C79" w:rsidRPr="008F57EF" w:rsidRDefault="00682C79" w:rsidP="00685B71">
      <w:pPr>
        <w:spacing w:line="360" w:lineRule="exact"/>
        <w:ind w:firstLine="709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>В целях  привлечения в резерв управленческих кадров талантливой молодежи в возрасте до 35 лет из числа лиц, успешно окончивших высшие учебные заведения, выпускников и слушателей Президентской Программы подготовки управленческих кадров для организаций народного хозяйства Российской Федерации, аспирантов и докторантов, ученых и преподавателей, победителей и лауреатов различных профессиональных и научных конкурсов, соревнований и т.п. требования к опыту работы на руководящих должностях для данной категории граждан не предъявляются.</w:t>
      </w:r>
    </w:p>
    <w:p w:rsidR="0040492D" w:rsidRPr="008F57EF" w:rsidRDefault="0040492D" w:rsidP="00685B71">
      <w:pPr>
        <w:numPr>
          <w:ilvl w:val="0"/>
          <w:numId w:val="2"/>
        </w:numPr>
        <w:tabs>
          <w:tab w:val="clear" w:pos="709"/>
          <w:tab w:val="num" w:pos="1080"/>
        </w:tabs>
        <w:autoSpaceDE w:val="0"/>
        <w:autoSpaceDN w:val="0"/>
        <w:adjustRightInd w:val="0"/>
        <w:spacing w:line="360" w:lineRule="exact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>Органы исполнительной власти Тульской области направляют в Комиссию предложения по кандидатам, рекомендуемым для включения в резерв управленческих кадров, не реже одного раза в год.</w:t>
      </w:r>
    </w:p>
    <w:p w:rsidR="00406DDB" w:rsidRPr="008F57EF" w:rsidRDefault="00406DDB" w:rsidP="00406DDB">
      <w:pPr>
        <w:numPr>
          <w:ilvl w:val="0"/>
          <w:numId w:val="2"/>
        </w:numPr>
        <w:autoSpaceDE w:val="0"/>
        <w:autoSpaceDN w:val="0"/>
        <w:adjustRightInd w:val="0"/>
        <w:spacing w:line="360" w:lineRule="exact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>Кандидат, изъявивший желание участвовать в отборе, представляет следующие документы:</w:t>
      </w:r>
    </w:p>
    <w:p w:rsidR="00406DDB" w:rsidRPr="008F57EF" w:rsidRDefault="00406DDB" w:rsidP="00406DDB">
      <w:pPr>
        <w:spacing w:line="360" w:lineRule="exact"/>
        <w:ind w:firstLine="709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 xml:space="preserve">заявление кандидата об участии в отборе для включения в резерв управленческих кадров </w:t>
      </w:r>
      <w:r w:rsidR="00291052" w:rsidRPr="008F57EF">
        <w:rPr>
          <w:rFonts w:ascii="PT Astra Serif" w:hAnsi="PT Astra Serif"/>
          <w:szCs w:val="28"/>
        </w:rPr>
        <w:t xml:space="preserve">(далее – заявление) </w:t>
      </w:r>
      <w:r w:rsidRPr="008F57EF">
        <w:rPr>
          <w:rFonts w:ascii="PT Astra Serif" w:hAnsi="PT Astra Serif"/>
          <w:szCs w:val="28"/>
        </w:rPr>
        <w:t>по форме согласно приложению 1 к настоящему Порядку;</w:t>
      </w:r>
    </w:p>
    <w:p w:rsidR="00406DDB" w:rsidRPr="008F57EF" w:rsidRDefault="00406DDB" w:rsidP="00406DDB">
      <w:pPr>
        <w:spacing w:line="360" w:lineRule="exact"/>
        <w:ind w:firstLine="709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>анкету и лист кандидата по форме согласно приложениям 2 и 3 к настоящему Порядку;</w:t>
      </w:r>
    </w:p>
    <w:p w:rsidR="00406DDB" w:rsidRPr="008F57EF" w:rsidRDefault="00406DDB" w:rsidP="00406DDB">
      <w:pPr>
        <w:spacing w:line="360" w:lineRule="exact"/>
        <w:ind w:firstLine="709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>копию паспорта;</w:t>
      </w:r>
    </w:p>
    <w:p w:rsidR="00406DDB" w:rsidRPr="008F57EF" w:rsidRDefault="00406DDB" w:rsidP="00406DDB">
      <w:pPr>
        <w:spacing w:line="360" w:lineRule="exact"/>
        <w:ind w:firstLine="709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>копии документов об образовании;</w:t>
      </w:r>
    </w:p>
    <w:p w:rsidR="00406DDB" w:rsidRPr="008F57EF" w:rsidRDefault="00406DDB" w:rsidP="00406DDB">
      <w:pPr>
        <w:spacing w:line="360" w:lineRule="exact"/>
        <w:ind w:firstLine="709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>заверенную копию трудовой книжки;</w:t>
      </w:r>
    </w:p>
    <w:p w:rsidR="00406DDB" w:rsidRPr="008F57EF" w:rsidRDefault="00406DDB" w:rsidP="00406DDB">
      <w:pPr>
        <w:spacing w:line="360" w:lineRule="exact"/>
        <w:ind w:firstLine="709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>тезисы (эссе) по развитию отрасли, сферы деятельности (не более 5 печатных листов формата А4).</w:t>
      </w:r>
    </w:p>
    <w:p w:rsidR="00406DDB" w:rsidRPr="008F57EF" w:rsidRDefault="00406DDB" w:rsidP="00406DDB">
      <w:pPr>
        <w:spacing w:line="360" w:lineRule="exact"/>
        <w:ind w:firstLine="709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>При выдвижении кандидатов организацией представляются также рекомендации за подписью руководителя организации с указанием уровня должности, на которую рекомендуется кандидат.</w:t>
      </w:r>
    </w:p>
    <w:p w:rsidR="00291052" w:rsidRPr="008F57EF" w:rsidRDefault="00291052" w:rsidP="00291052">
      <w:pPr>
        <w:spacing w:line="360" w:lineRule="exact"/>
        <w:ind w:firstLine="709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>Кандидат – победитель регионального проекта представляет заявление.</w:t>
      </w:r>
      <w:r w:rsidR="004B2A2F" w:rsidRPr="008F57EF">
        <w:rPr>
          <w:rFonts w:ascii="PT Astra Serif" w:hAnsi="PT Astra Serif"/>
          <w:szCs w:val="28"/>
        </w:rPr>
        <w:t xml:space="preserve"> Материалы, содержащие его персональные данные, представляются в Комиссию организаторами регионального проекта.   </w:t>
      </w:r>
      <w:r w:rsidRPr="008F57EF">
        <w:rPr>
          <w:rFonts w:ascii="PT Astra Serif" w:hAnsi="PT Astra Serif"/>
          <w:szCs w:val="28"/>
        </w:rPr>
        <w:t xml:space="preserve">  </w:t>
      </w:r>
    </w:p>
    <w:p w:rsidR="00406DDB" w:rsidRPr="008F57EF" w:rsidRDefault="00406DDB" w:rsidP="00406DDB">
      <w:pPr>
        <w:spacing w:line="360" w:lineRule="exact"/>
        <w:ind w:firstLine="709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>Кандидат вправе дополнительно представить иные документы, подтверждающие его профессиональный уровень.</w:t>
      </w:r>
    </w:p>
    <w:p w:rsidR="00682C79" w:rsidRPr="008F57EF" w:rsidRDefault="00682C79" w:rsidP="00685B71">
      <w:pPr>
        <w:numPr>
          <w:ilvl w:val="0"/>
          <w:numId w:val="2"/>
        </w:numPr>
        <w:tabs>
          <w:tab w:val="clear" w:pos="709"/>
          <w:tab w:val="num" w:pos="1080"/>
        </w:tabs>
        <w:autoSpaceDE w:val="0"/>
        <w:autoSpaceDN w:val="0"/>
        <w:adjustRightInd w:val="0"/>
        <w:spacing w:line="360" w:lineRule="exact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>Для оценки кандидатов Комиссия вправе привлекать экспертов и специалистов органов исполнительной власти Тульской об</w:t>
      </w:r>
      <w:r w:rsidR="0040492D" w:rsidRPr="008F57EF">
        <w:rPr>
          <w:rFonts w:ascii="PT Astra Serif" w:hAnsi="PT Astra Serif"/>
          <w:szCs w:val="28"/>
        </w:rPr>
        <w:t xml:space="preserve">ласти, научных, образовательных </w:t>
      </w:r>
      <w:r w:rsidRPr="008F57EF">
        <w:rPr>
          <w:rFonts w:ascii="PT Astra Serif" w:hAnsi="PT Astra Serif"/>
          <w:szCs w:val="28"/>
        </w:rPr>
        <w:t>и иных учреждений и организаций</w:t>
      </w:r>
      <w:r w:rsidR="0094029C" w:rsidRPr="008F57EF">
        <w:rPr>
          <w:rFonts w:ascii="PT Astra Serif" w:hAnsi="PT Astra Serif"/>
          <w:szCs w:val="28"/>
        </w:rPr>
        <w:t>, осуществлять публичную оценку кандидатов для учета общественного мнения</w:t>
      </w:r>
      <w:r w:rsidRPr="008F57EF">
        <w:rPr>
          <w:rFonts w:ascii="PT Astra Serif" w:hAnsi="PT Astra Serif"/>
          <w:szCs w:val="28"/>
        </w:rPr>
        <w:t>.</w:t>
      </w:r>
    </w:p>
    <w:p w:rsidR="0094029C" w:rsidRPr="008F57EF" w:rsidRDefault="00653C7D" w:rsidP="00685B71">
      <w:pPr>
        <w:spacing w:line="360" w:lineRule="exact"/>
        <w:ind w:firstLine="709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lastRenderedPageBreak/>
        <w:t xml:space="preserve">Вопрос о целесообразности включения кандидатов </w:t>
      </w:r>
      <w:r w:rsidR="0094029C" w:rsidRPr="008F57EF">
        <w:rPr>
          <w:rFonts w:ascii="PT Astra Serif" w:hAnsi="PT Astra Serif"/>
          <w:szCs w:val="28"/>
        </w:rPr>
        <w:t>в резерв управленческих кадров</w:t>
      </w:r>
      <w:r w:rsidRPr="008F57EF">
        <w:rPr>
          <w:rFonts w:ascii="PT Astra Serif" w:hAnsi="PT Astra Serif"/>
          <w:szCs w:val="28"/>
        </w:rPr>
        <w:t xml:space="preserve"> может</w:t>
      </w:r>
      <w:r w:rsidR="0094029C" w:rsidRPr="008F57EF">
        <w:rPr>
          <w:rFonts w:ascii="PT Astra Serif" w:hAnsi="PT Astra Serif"/>
          <w:szCs w:val="28"/>
        </w:rPr>
        <w:t xml:space="preserve"> рассматриваться на заседания</w:t>
      </w:r>
      <w:r w:rsidR="0040492D" w:rsidRPr="008F57EF">
        <w:rPr>
          <w:rFonts w:ascii="PT Astra Serif" w:hAnsi="PT Astra Serif"/>
          <w:szCs w:val="28"/>
        </w:rPr>
        <w:t>х</w:t>
      </w:r>
      <w:r w:rsidR="0094029C" w:rsidRPr="008F57EF">
        <w:rPr>
          <w:rFonts w:ascii="PT Astra Serif" w:hAnsi="PT Astra Serif"/>
          <w:szCs w:val="28"/>
        </w:rPr>
        <w:t xml:space="preserve"> общественных советов, образованных при органах исполнительной власти Тульской области.</w:t>
      </w:r>
    </w:p>
    <w:p w:rsidR="0040492D" w:rsidRPr="008F57EF" w:rsidRDefault="0040492D" w:rsidP="00685B71">
      <w:pPr>
        <w:numPr>
          <w:ilvl w:val="0"/>
          <w:numId w:val="2"/>
        </w:numPr>
        <w:tabs>
          <w:tab w:val="clear" w:pos="709"/>
          <w:tab w:val="num" w:pos="1080"/>
        </w:tabs>
        <w:autoSpaceDE w:val="0"/>
        <w:autoSpaceDN w:val="0"/>
        <w:adjustRightInd w:val="0"/>
        <w:spacing w:line="360" w:lineRule="exact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>Для принятия решения о включении кандидата в резерв управленческих кадров используется комплексная оценка профессиональных и личностно-деловых качеств</w:t>
      </w:r>
      <w:r w:rsidR="00A0096C" w:rsidRPr="008F57EF">
        <w:rPr>
          <w:rFonts w:ascii="PT Astra Serif" w:hAnsi="PT Astra Serif"/>
          <w:szCs w:val="28"/>
        </w:rPr>
        <w:t xml:space="preserve"> кандидата</w:t>
      </w:r>
      <w:r w:rsidRPr="008F57EF">
        <w:rPr>
          <w:rFonts w:ascii="PT Astra Serif" w:hAnsi="PT Astra Serif"/>
          <w:szCs w:val="28"/>
        </w:rPr>
        <w:t>, в том числе по итогам индивидуального собеседования.</w:t>
      </w:r>
    </w:p>
    <w:p w:rsidR="00140F4B" w:rsidRPr="008F57EF" w:rsidRDefault="00140F4B" w:rsidP="00685B71">
      <w:pPr>
        <w:numPr>
          <w:ilvl w:val="0"/>
          <w:numId w:val="2"/>
        </w:numPr>
        <w:tabs>
          <w:tab w:val="clear" w:pos="709"/>
          <w:tab w:val="num" w:pos="1080"/>
        </w:tabs>
        <w:autoSpaceDE w:val="0"/>
        <w:autoSpaceDN w:val="0"/>
        <w:adjustRightInd w:val="0"/>
        <w:spacing w:line="360" w:lineRule="exact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>На очередном заседании Комиссии принимается решение о кандидатах, рекомендуемых для вклю</w:t>
      </w:r>
      <w:r w:rsidR="00722E5C" w:rsidRPr="008F57EF">
        <w:rPr>
          <w:rFonts w:ascii="PT Astra Serif" w:hAnsi="PT Astra Serif"/>
          <w:szCs w:val="28"/>
        </w:rPr>
        <w:t>чения/</w:t>
      </w:r>
      <w:r w:rsidR="006364BE" w:rsidRPr="008F57EF">
        <w:rPr>
          <w:rFonts w:ascii="PT Astra Serif" w:hAnsi="PT Astra Serif"/>
          <w:szCs w:val="28"/>
        </w:rPr>
        <w:t>исключения из</w:t>
      </w:r>
      <w:r w:rsidRPr="008F57EF">
        <w:rPr>
          <w:rFonts w:ascii="PT Astra Serif" w:hAnsi="PT Astra Serif"/>
          <w:szCs w:val="28"/>
        </w:rPr>
        <w:t xml:space="preserve"> резерв</w:t>
      </w:r>
      <w:r w:rsidR="006364BE" w:rsidRPr="008F57EF">
        <w:rPr>
          <w:rFonts w:ascii="PT Astra Serif" w:hAnsi="PT Astra Serif"/>
          <w:szCs w:val="28"/>
        </w:rPr>
        <w:t>а</w:t>
      </w:r>
      <w:r w:rsidRPr="008F57EF">
        <w:rPr>
          <w:rFonts w:ascii="PT Astra Serif" w:hAnsi="PT Astra Serif"/>
          <w:szCs w:val="28"/>
        </w:rPr>
        <w:t xml:space="preserve"> управленческих кадров.</w:t>
      </w:r>
    </w:p>
    <w:p w:rsidR="008D5BB8" w:rsidRPr="008F57EF" w:rsidRDefault="00663F2D" w:rsidP="00685B71">
      <w:pPr>
        <w:numPr>
          <w:ilvl w:val="0"/>
          <w:numId w:val="2"/>
        </w:numPr>
        <w:autoSpaceDE w:val="0"/>
        <w:autoSpaceDN w:val="0"/>
        <w:adjustRightInd w:val="0"/>
        <w:spacing w:line="360" w:lineRule="exact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 xml:space="preserve">Один раз в год </w:t>
      </w:r>
      <w:r w:rsidR="001D32FB" w:rsidRPr="008F57EF">
        <w:rPr>
          <w:rFonts w:ascii="PT Astra Serif" w:hAnsi="PT Astra Serif"/>
          <w:szCs w:val="28"/>
        </w:rPr>
        <w:t>К</w:t>
      </w:r>
      <w:r w:rsidR="008D5BB8" w:rsidRPr="008F57EF">
        <w:rPr>
          <w:rFonts w:ascii="PT Astra Serif" w:hAnsi="PT Astra Serif"/>
          <w:szCs w:val="28"/>
        </w:rPr>
        <w:t>омиссия может принимать решения о перемещении кандидатов в предела</w:t>
      </w:r>
      <w:r w:rsidR="001D32FB" w:rsidRPr="008F57EF">
        <w:rPr>
          <w:rFonts w:ascii="PT Astra Serif" w:hAnsi="PT Astra Serif"/>
          <w:szCs w:val="28"/>
        </w:rPr>
        <w:t>х резерва управленческих кадров на основе р</w:t>
      </w:r>
      <w:r w:rsidR="008D5BB8" w:rsidRPr="008F57EF">
        <w:rPr>
          <w:rFonts w:ascii="PT Astra Serif" w:hAnsi="PT Astra Serif"/>
          <w:szCs w:val="28"/>
        </w:rPr>
        <w:t>ейтинг</w:t>
      </w:r>
      <w:r w:rsidR="001D32FB" w:rsidRPr="008F57EF">
        <w:rPr>
          <w:rFonts w:ascii="PT Astra Serif" w:hAnsi="PT Astra Serif"/>
          <w:szCs w:val="28"/>
        </w:rPr>
        <w:t>а, который</w:t>
      </w:r>
      <w:r w:rsidR="008D5BB8" w:rsidRPr="008F57EF">
        <w:rPr>
          <w:rFonts w:ascii="PT Astra Serif" w:hAnsi="PT Astra Serif"/>
          <w:szCs w:val="28"/>
        </w:rPr>
        <w:t xml:space="preserve"> определяется по результатам подготовки и переподготовки, </w:t>
      </w:r>
      <w:r w:rsidR="001D32FB" w:rsidRPr="008F57EF">
        <w:rPr>
          <w:rFonts w:ascii="PT Astra Serif" w:hAnsi="PT Astra Serif"/>
          <w:szCs w:val="28"/>
        </w:rPr>
        <w:t xml:space="preserve">профессиональной деятельности, </w:t>
      </w:r>
      <w:r w:rsidR="008D5BB8" w:rsidRPr="008F57EF">
        <w:rPr>
          <w:rFonts w:ascii="PT Astra Serif" w:hAnsi="PT Astra Serif"/>
          <w:szCs w:val="28"/>
        </w:rPr>
        <w:t>выполнения индивидуальных планов и т.п.</w:t>
      </w:r>
    </w:p>
    <w:p w:rsidR="00B152FD" w:rsidRPr="008F57EF" w:rsidRDefault="00B152FD" w:rsidP="00685B71">
      <w:pPr>
        <w:numPr>
          <w:ilvl w:val="0"/>
          <w:numId w:val="2"/>
        </w:numPr>
        <w:tabs>
          <w:tab w:val="clear" w:pos="709"/>
          <w:tab w:val="num" w:pos="1080"/>
        </w:tabs>
        <w:autoSpaceDE w:val="0"/>
        <w:autoSpaceDN w:val="0"/>
        <w:adjustRightInd w:val="0"/>
        <w:spacing w:line="360" w:lineRule="exact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>Решение об исключении кандидата из резерва управленческих кадров принимается по следующим основаниям:</w:t>
      </w:r>
      <w:r w:rsidRPr="008F57EF">
        <w:rPr>
          <w:rFonts w:ascii="PT Astra Serif" w:hAnsi="PT Astra Serif"/>
          <w:szCs w:val="28"/>
        </w:rPr>
        <w:tab/>
      </w:r>
    </w:p>
    <w:p w:rsidR="00B152FD" w:rsidRPr="008F57EF" w:rsidRDefault="00B152FD" w:rsidP="00685B71">
      <w:pPr>
        <w:spacing w:line="360" w:lineRule="exact"/>
        <w:ind w:firstLine="709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 xml:space="preserve">назначение на </w:t>
      </w:r>
      <w:r w:rsidR="008D5BB8" w:rsidRPr="008F57EF">
        <w:rPr>
          <w:rFonts w:ascii="PT Astra Serif" w:hAnsi="PT Astra Serif"/>
          <w:szCs w:val="28"/>
        </w:rPr>
        <w:t xml:space="preserve">руководящую </w:t>
      </w:r>
      <w:r w:rsidRPr="008F57EF">
        <w:rPr>
          <w:rFonts w:ascii="PT Astra Serif" w:hAnsi="PT Astra Serif"/>
          <w:szCs w:val="28"/>
        </w:rPr>
        <w:t xml:space="preserve">должность; </w:t>
      </w:r>
    </w:p>
    <w:p w:rsidR="00B152FD" w:rsidRPr="008F57EF" w:rsidRDefault="00B152FD" w:rsidP="00685B71">
      <w:pPr>
        <w:spacing w:line="360" w:lineRule="exact"/>
        <w:ind w:firstLine="709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>наличие личного заявления об исключении из резерва управленческих кадров;</w:t>
      </w:r>
    </w:p>
    <w:p w:rsidR="00B152FD" w:rsidRPr="008F57EF" w:rsidRDefault="00B152FD" w:rsidP="00685B71">
      <w:pPr>
        <w:spacing w:line="360" w:lineRule="exact"/>
        <w:ind w:firstLine="709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>невыполнение индивидуального плана развития;</w:t>
      </w:r>
    </w:p>
    <w:p w:rsidR="00B152FD" w:rsidRPr="008F57EF" w:rsidRDefault="00B152FD" w:rsidP="00685B71">
      <w:pPr>
        <w:spacing w:line="360" w:lineRule="exact"/>
        <w:ind w:firstLine="709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>повторный отказ от предложения о замещении руководящей должности;</w:t>
      </w:r>
    </w:p>
    <w:p w:rsidR="00B152FD" w:rsidRPr="008F57EF" w:rsidRDefault="00B152FD" w:rsidP="00685B71">
      <w:pPr>
        <w:spacing w:line="360" w:lineRule="exact"/>
        <w:ind w:firstLine="709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 xml:space="preserve">истечение трехлетнего срока нахождения в резерве управленческих кадров; </w:t>
      </w:r>
    </w:p>
    <w:p w:rsidR="008D5BB8" w:rsidRPr="008F57EF" w:rsidRDefault="008D5BB8" w:rsidP="00685B71">
      <w:pPr>
        <w:spacing w:line="360" w:lineRule="exact"/>
        <w:ind w:firstLine="709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>выявлени</w:t>
      </w:r>
      <w:r w:rsidR="006D7F90" w:rsidRPr="008F57EF">
        <w:rPr>
          <w:rFonts w:ascii="PT Astra Serif" w:hAnsi="PT Astra Serif"/>
          <w:szCs w:val="28"/>
        </w:rPr>
        <w:t>е</w:t>
      </w:r>
      <w:r w:rsidRPr="008F57EF">
        <w:rPr>
          <w:rFonts w:ascii="PT Astra Serif" w:hAnsi="PT Astra Serif"/>
          <w:szCs w:val="28"/>
        </w:rPr>
        <w:t xml:space="preserve"> недостоверности представленных сведений;</w:t>
      </w:r>
    </w:p>
    <w:p w:rsidR="00B152FD" w:rsidRPr="008F57EF" w:rsidRDefault="00B152FD" w:rsidP="00685B71">
      <w:pPr>
        <w:spacing w:line="360" w:lineRule="exact"/>
        <w:ind w:firstLine="709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>иные основания, признанные Комиссией достаточными для принятия решения об исключении кандидата из резерва управленческих кадров.</w:t>
      </w:r>
    </w:p>
    <w:p w:rsidR="00140F4B" w:rsidRPr="008F57EF" w:rsidRDefault="00140F4B" w:rsidP="00685B71">
      <w:pPr>
        <w:numPr>
          <w:ilvl w:val="0"/>
          <w:numId w:val="2"/>
        </w:numPr>
        <w:tabs>
          <w:tab w:val="clear" w:pos="709"/>
          <w:tab w:val="num" w:pos="1080"/>
        </w:tabs>
        <w:autoSpaceDE w:val="0"/>
        <w:autoSpaceDN w:val="0"/>
        <w:adjustRightInd w:val="0"/>
        <w:spacing w:line="360" w:lineRule="exact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 xml:space="preserve">Утверждение списочного состава резерва управленческих кадров производится </w:t>
      </w:r>
      <w:r w:rsidR="00E517A1" w:rsidRPr="008F57EF">
        <w:rPr>
          <w:rFonts w:ascii="PT Astra Serif" w:hAnsi="PT Astra Serif"/>
          <w:szCs w:val="28"/>
        </w:rPr>
        <w:t>Г</w:t>
      </w:r>
      <w:r w:rsidRPr="008F57EF">
        <w:rPr>
          <w:rFonts w:ascii="PT Astra Serif" w:hAnsi="PT Astra Serif"/>
          <w:szCs w:val="28"/>
        </w:rPr>
        <w:t>убернатором Тульской области.</w:t>
      </w:r>
    </w:p>
    <w:p w:rsidR="006364BE" w:rsidRPr="008F57EF" w:rsidRDefault="006364BE" w:rsidP="00685B71">
      <w:pPr>
        <w:numPr>
          <w:ilvl w:val="0"/>
          <w:numId w:val="2"/>
        </w:numPr>
        <w:tabs>
          <w:tab w:val="clear" w:pos="709"/>
          <w:tab w:val="num" w:pos="1080"/>
        </w:tabs>
        <w:autoSpaceDE w:val="0"/>
        <w:autoSpaceDN w:val="0"/>
        <w:adjustRightInd w:val="0"/>
        <w:spacing w:line="360" w:lineRule="exact"/>
        <w:jc w:val="both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 xml:space="preserve">Информация о кандидатах, состоящих в резерве управленческих кадров, размещается на официальном портале правительства Тульской области. </w:t>
      </w:r>
    </w:p>
    <w:p w:rsidR="0040492D" w:rsidRPr="008F57EF" w:rsidRDefault="0040492D" w:rsidP="00685B71">
      <w:pPr>
        <w:spacing w:line="360" w:lineRule="exact"/>
        <w:ind w:firstLine="709"/>
        <w:jc w:val="both"/>
        <w:rPr>
          <w:rFonts w:ascii="PT Astra Serif" w:hAnsi="PT Astra Serif"/>
          <w:szCs w:val="28"/>
        </w:rPr>
      </w:pPr>
    </w:p>
    <w:p w:rsidR="00682C79" w:rsidRPr="008F57EF" w:rsidRDefault="00682C79" w:rsidP="00682C79">
      <w:pPr>
        <w:autoSpaceDE w:val="0"/>
        <w:autoSpaceDN w:val="0"/>
        <w:adjustRightInd w:val="0"/>
        <w:jc w:val="center"/>
        <w:rPr>
          <w:rFonts w:ascii="PT Astra Serif" w:hAnsi="PT Astra Serif"/>
          <w:szCs w:val="28"/>
        </w:rPr>
      </w:pPr>
      <w:r w:rsidRPr="008F57EF">
        <w:rPr>
          <w:rFonts w:ascii="PT Astra Serif" w:hAnsi="PT Astra Serif"/>
          <w:szCs w:val="28"/>
        </w:rPr>
        <w:t>________________________</w:t>
      </w:r>
    </w:p>
    <w:p w:rsidR="00512CC2" w:rsidRPr="008F57EF" w:rsidRDefault="00512CC2" w:rsidP="00682C79">
      <w:pPr>
        <w:autoSpaceDE w:val="0"/>
        <w:autoSpaceDN w:val="0"/>
        <w:adjustRightInd w:val="0"/>
        <w:jc w:val="center"/>
        <w:rPr>
          <w:rFonts w:ascii="PT Astra Serif" w:hAnsi="PT Astra Serif"/>
          <w:szCs w:val="28"/>
        </w:rPr>
      </w:pPr>
    </w:p>
    <w:p w:rsidR="00512CC2" w:rsidRPr="008F57EF" w:rsidRDefault="00512CC2" w:rsidP="00682C79">
      <w:pPr>
        <w:autoSpaceDE w:val="0"/>
        <w:autoSpaceDN w:val="0"/>
        <w:adjustRightInd w:val="0"/>
        <w:jc w:val="center"/>
        <w:rPr>
          <w:rFonts w:ascii="PT Astra Serif" w:hAnsi="PT Astra Serif"/>
          <w:szCs w:val="28"/>
        </w:rPr>
      </w:pPr>
    </w:p>
    <w:p w:rsidR="00512CC2" w:rsidRPr="008F57EF" w:rsidRDefault="00512CC2" w:rsidP="00512CC2">
      <w:pPr>
        <w:autoSpaceDE w:val="0"/>
        <w:autoSpaceDN w:val="0"/>
        <w:adjustRightInd w:val="0"/>
        <w:rPr>
          <w:rFonts w:ascii="PT Astra Serif" w:hAnsi="PT Astra Serif"/>
          <w:szCs w:val="28"/>
        </w:rPr>
      </w:pPr>
    </w:p>
    <w:p w:rsidR="00512CC2" w:rsidRPr="00CC3CE3" w:rsidRDefault="00512CC2" w:rsidP="00682C79">
      <w:pPr>
        <w:autoSpaceDE w:val="0"/>
        <w:autoSpaceDN w:val="0"/>
        <w:adjustRightInd w:val="0"/>
        <w:jc w:val="center"/>
        <w:rPr>
          <w:szCs w:val="28"/>
        </w:rPr>
      </w:pPr>
    </w:p>
    <w:sectPr w:rsidR="00512CC2" w:rsidRPr="00CC3CE3" w:rsidSect="00D03E38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A31" w:rsidRDefault="00823A31">
      <w:r>
        <w:separator/>
      </w:r>
    </w:p>
  </w:endnote>
  <w:endnote w:type="continuationSeparator" w:id="0">
    <w:p w:rsidR="00823A31" w:rsidRDefault="0082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A31" w:rsidRDefault="00823A31">
      <w:r>
        <w:separator/>
      </w:r>
    </w:p>
  </w:footnote>
  <w:footnote w:type="continuationSeparator" w:id="0">
    <w:p w:rsidR="00823A31" w:rsidRDefault="00823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E38" w:rsidRDefault="00D03E38" w:rsidP="00D03E3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3E38" w:rsidRDefault="00D03E3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E38" w:rsidRDefault="00D03E38" w:rsidP="00D03E3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25B5C">
      <w:rPr>
        <w:rStyle w:val="a6"/>
        <w:noProof/>
      </w:rPr>
      <w:t>4</w:t>
    </w:r>
    <w:r>
      <w:rPr>
        <w:rStyle w:val="a6"/>
      </w:rPr>
      <w:fldChar w:fldCharType="end"/>
    </w:r>
  </w:p>
  <w:p w:rsidR="00D03E38" w:rsidRDefault="00D03E3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B3D51"/>
    <w:multiLevelType w:val="hybridMultilevel"/>
    <w:tmpl w:val="EC86993E"/>
    <w:lvl w:ilvl="0" w:tplc="2EF4B682">
      <w:start w:val="1"/>
      <w:numFmt w:val="decimal"/>
      <w:lvlText w:val="%1. "/>
      <w:lvlJc w:val="left"/>
      <w:pPr>
        <w:tabs>
          <w:tab w:val="num" w:pos="709"/>
        </w:tabs>
        <w:ind w:left="0" w:firstLine="709"/>
      </w:pPr>
      <w:rPr>
        <w:rFonts w:hint="default"/>
        <w:u w:val="none"/>
      </w:rPr>
    </w:lvl>
    <w:lvl w:ilvl="1" w:tplc="32AAF392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733582"/>
    <w:multiLevelType w:val="hybridMultilevel"/>
    <w:tmpl w:val="EC86993E"/>
    <w:lvl w:ilvl="0" w:tplc="2EF4B682">
      <w:start w:val="1"/>
      <w:numFmt w:val="decimal"/>
      <w:lvlText w:val="%1. "/>
      <w:lvlJc w:val="left"/>
      <w:pPr>
        <w:tabs>
          <w:tab w:val="num" w:pos="709"/>
        </w:tabs>
        <w:ind w:left="0" w:firstLine="709"/>
      </w:pPr>
      <w:rPr>
        <w:rFonts w:hint="default"/>
        <w:u w:val="none"/>
      </w:rPr>
    </w:lvl>
    <w:lvl w:ilvl="1" w:tplc="32AAF392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6B29DB"/>
    <w:multiLevelType w:val="hybridMultilevel"/>
    <w:tmpl w:val="DF0A481C"/>
    <w:lvl w:ilvl="0" w:tplc="5C048DDC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79"/>
    <w:rsid w:val="00005E63"/>
    <w:rsid w:val="00006345"/>
    <w:rsid w:val="0001579D"/>
    <w:rsid w:val="000B7044"/>
    <w:rsid w:val="000E27D1"/>
    <w:rsid w:val="000F644D"/>
    <w:rsid w:val="00122D19"/>
    <w:rsid w:val="00125B5C"/>
    <w:rsid w:val="001267C2"/>
    <w:rsid w:val="001273A5"/>
    <w:rsid w:val="00130BBA"/>
    <w:rsid w:val="00140F4B"/>
    <w:rsid w:val="001608AE"/>
    <w:rsid w:val="001A0602"/>
    <w:rsid w:val="001D0F82"/>
    <w:rsid w:val="001D32FB"/>
    <w:rsid w:val="001E6453"/>
    <w:rsid w:val="001F6091"/>
    <w:rsid w:val="0022063C"/>
    <w:rsid w:val="00283E39"/>
    <w:rsid w:val="00291052"/>
    <w:rsid w:val="002A03B1"/>
    <w:rsid w:val="002D15BF"/>
    <w:rsid w:val="00303CBA"/>
    <w:rsid w:val="00307346"/>
    <w:rsid w:val="0033032E"/>
    <w:rsid w:val="00331043"/>
    <w:rsid w:val="0033184C"/>
    <w:rsid w:val="0036389F"/>
    <w:rsid w:val="003B038C"/>
    <w:rsid w:val="003E0045"/>
    <w:rsid w:val="003E2C1F"/>
    <w:rsid w:val="0040492D"/>
    <w:rsid w:val="00406DDB"/>
    <w:rsid w:val="00424800"/>
    <w:rsid w:val="00445808"/>
    <w:rsid w:val="004A6B58"/>
    <w:rsid w:val="004B2A2F"/>
    <w:rsid w:val="004C6F61"/>
    <w:rsid w:val="005007AE"/>
    <w:rsid w:val="00512CC2"/>
    <w:rsid w:val="005153B9"/>
    <w:rsid w:val="00517BBA"/>
    <w:rsid w:val="00547279"/>
    <w:rsid w:val="005477B4"/>
    <w:rsid w:val="00553A82"/>
    <w:rsid w:val="00557D9F"/>
    <w:rsid w:val="005C6812"/>
    <w:rsid w:val="005E59F4"/>
    <w:rsid w:val="005F1634"/>
    <w:rsid w:val="00605D7D"/>
    <w:rsid w:val="00622935"/>
    <w:rsid w:val="006364BE"/>
    <w:rsid w:val="00653C7D"/>
    <w:rsid w:val="00663F2D"/>
    <w:rsid w:val="00664E3A"/>
    <w:rsid w:val="00665A63"/>
    <w:rsid w:val="00682C79"/>
    <w:rsid w:val="00685B71"/>
    <w:rsid w:val="006D7F90"/>
    <w:rsid w:val="00701AF7"/>
    <w:rsid w:val="00722E5C"/>
    <w:rsid w:val="00767BD3"/>
    <w:rsid w:val="00777B8E"/>
    <w:rsid w:val="007824E3"/>
    <w:rsid w:val="00787439"/>
    <w:rsid w:val="007B41ED"/>
    <w:rsid w:val="007C3F4D"/>
    <w:rsid w:val="007F5803"/>
    <w:rsid w:val="008207D0"/>
    <w:rsid w:val="00823A31"/>
    <w:rsid w:val="00836434"/>
    <w:rsid w:val="00840CBC"/>
    <w:rsid w:val="00852450"/>
    <w:rsid w:val="008637B3"/>
    <w:rsid w:val="00883471"/>
    <w:rsid w:val="008A5EA5"/>
    <w:rsid w:val="008C29AA"/>
    <w:rsid w:val="008D5BB8"/>
    <w:rsid w:val="008F1AB4"/>
    <w:rsid w:val="008F57EF"/>
    <w:rsid w:val="009065AF"/>
    <w:rsid w:val="009120A9"/>
    <w:rsid w:val="0094029C"/>
    <w:rsid w:val="00944579"/>
    <w:rsid w:val="00973969"/>
    <w:rsid w:val="009776B6"/>
    <w:rsid w:val="009A7E15"/>
    <w:rsid w:val="009D09E6"/>
    <w:rsid w:val="00A0096C"/>
    <w:rsid w:val="00A14581"/>
    <w:rsid w:val="00A44910"/>
    <w:rsid w:val="00A45426"/>
    <w:rsid w:val="00A46FCB"/>
    <w:rsid w:val="00A6473D"/>
    <w:rsid w:val="00AD211E"/>
    <w:rsid w:val="00AD2AA0"/>
    <w:rsid w:val="00B152FD"/>
    <w:rsid w:val="00B42466"/>
    <w:rsid w:val="00B55BFF"/>
    <w:rsid w:val="00B67334"/>
    <w:rsid w:val="00B77713"/>
    <w:rsid w:val="00B908E5"/>
    <w:rsid w:val="00BA53A2"/>
    <w:rsid w:val="00BC1A45"/>
    <w:rsid w:val="00C01686"/>
    <w:rsid w:val="00C41633"/>
    <w:rsid w:val="00C56C16"/>
    <w:rsid w:val="00CB298E"/>
    <w:rsid w:val="00CC3CE3"/>
    <w:rsid w:val="00D03E38"/>
    <w:rsid w:val="00D542A4"/>
    <w:rsid w:val="00D6267F"/>
    <w:rsid w:val="00DC4C89"/>
    <w:rsid w:val="00E03411"/>
    <w:rsid w:val="00E517A1"/>
    <w:rsid w:val="00E54A6D"/>
    <w:rsid w:val="00EA4D1C"/>
    <w:rsid w:val="00EC44F2"/>
    <w:rsid w:val="00ED47CA"/>
    <w:rsid w:val="00F03C68"/>
    <w:rsid w:val="00F276E4"/>
    <w:rsid w:val="00F35AB6"/>
    <w:rsid w:val="00FA2F5D"/>
    <w:rsid w:val="00FD1B81"/>
    <w:rsid w:val="00FD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478C"/>
  <w15:chartTrackingRefBased/>
  <w15:docId w15:val="{7E3B126A-D93E-449E-B516-CC946337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C79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2C7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82C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682C7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rsid w:val="00682C79"/>
  </w:style>
  <w:style w:type="paragraph" w:styleId="a7">
    <w:name w:val="Balloon Text"/>
    <w:basedOn w:val="a"/>
    <w:link w:val="a8"/>
    <w:uiPriority w:val="99"/>
    <w:semiHidden/>
    <w:unhideWhenUsed/>
    <w:rsid w:val="00685B71"/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85B71"/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EE80D4C-CFE3-4872-BF7B-F8A47622D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Дьячкова Татьяна Николаевна</dc:creator>
  <cp:keywords/>
  <cp:lastModifiedBy>Комарова Татьяна Александровна</cp:lastModifiedBy>
  <cp:revision>3</cp:revision>
  <cp:lastPrinted>2019-12-05T13:19:00Z</cp:lastPrinted>
  <dcterms:created xsi:type="dcterms:W3CDTF">2023-02-06T12:55:00Z</dcterms:created>
  <dcterms:modified xsi:type="dcterms:W3CDTF">2023-02-06T13:58:00Z</dcterms:modified>
</cp:coreProperties>
</file>