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8" w:rsidRPr="00B25A48" w:rsidRDefault="00254D3F" w:rsidP="00B25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-548640</wp:posOffset>
                </wp:positionV>
                <wp:extent cx="361950" cy="3905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C9490" id="Овал 4" o:spid="_x0000_s1026" style="position:absolute;margin-left:449.7pt;margin-top:-43.2pt;width:2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B25A48" w:rsidRPr="00B25A48">
        <w:rPr>
          <w:rFonts w:ascii="Times New Roman" w:hAnsi="Times New Roman" w:cs="Times New Roman"/>
          <w:sz w:val="28"/>
          <w:szCs w:val="24"/>
        </w:rPr>
        <w:t>Приложение 1</w:t>
      </w:r>
    </w:p>
    <w:p w:rsidR="00B25A48" w:rsidRDefault="00B25A48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25A48" w:rsidRDefault="00B25A48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07E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3C0AC4A" wp14:editId="419E93E9">
            <wp:extent cx="2000250" cy="1618383"/>
            <wp:effectExtent l="0" t="0" r="0" b="1270"/>
            <wp:docPr id="1" name="Рисунок 1" descr="C:\Users\Lemesheva-EV\Desktop\runp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esheva-EV\Desktop\runp-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48" w:rsidRDefault="00B25A48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07E9" w:rsidRDefault="008107E9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</w:p>
    <w:p w:rsidR="00134076" w:rsidRDefault="00134076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4076" w:rsidRDefault="00134076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4076" w:rsidRDefault="00134076" w:rsidP="0012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34076" w:rsidRDefault="00134076" w:rsidP="00134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Направление: </w:t>
      </w:r>
      <w:r w:rsidRPr="00134076">
        <w:rPr>
          <w:rFonts w:ascii="Times New Roman" w:hAnsi="Times New Roman" w:cs="Times New Roman"/>
          <w:sz w:val="28"/>
          <w:szCs w:val="24"/>
        </w:rPr>
        <w:t>Рост доступности и качества оказания медицинской помощи при реализации национального проекта «Здравоохранения»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34076" w:rsidRPr="00134076" w:rsidRDefault="00134076" w:rsidP="00134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4076">
        <w:rPr>
          <w:rFonts w:ascii="Times New Roman" w:hAnsi="Times New Roman" w:cs="Times New Roman"/>
          <w:b/>
          <w:sz w:val="28"/>
          <w:szCs w:val="24"/>
        </w:rPr>
        <w:t>Региональный проект: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325658">
        <w:rPr>
          <w:rFonts w:ascii="Times New Roman" w:eastAsia="Calibri" w:hAnsi="Times New Roman" w:cs="Times New Roman"/>
          <w:sz w:val="28"/>
          <w:szCs w:val="28"/>
        </w:rPr>
        <w:t>Борьба с онкологическими заболеваниями в Ставропольском крае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134076" w:rsidRDefault="00134076" w:rsidP="00134076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4"/>
        </w:rPr>
      </w:pPr>
    </w:p>
    <w:p w:rsidR="00FC4857" w:rsidRDefault="00FC4857" w:rsidP="00FC4857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Обзорная статья</w:t>
      </w:r>
    </w:p>
    <w:p w:rsidR="00FC4857" w:rsidRDefault="00FC4857" w:rsidP="00134076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4"/>
        </w:rPr>
      </w:pPr>
    </w:p>
    <w:p w:rsidR="001257D8" w:rsidRPr="001257D8" w:rsidRDefault="001257D8" w:rsidP="0013407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57D8">
        <w:rPr>
          <w:rFonts w:ascii="Times New Roman" w:hAnsi="Times New Roman" w:cs="Times New Roman"/>
          <w:b/>
          <w:sz w:val="28"/>
          <w:szCs w:val="24"/>
        </w:rPr>
        <w:t>1. Основная информация и участники проекта</w:t>
      </w:r>
    </w:p>
    <w:p w:rsidR="001257D8" w:rsidRPr="00325658" w:rsidRDefault="001257D8" w:rsidP="00134076">
      <w:pPr>
        <w:pStyle w:val="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58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«Здравоохранение» и федерального проекта «Борьба с онкологическими заболеваниями» в Ставропольском крае разработан региональный проект «Борьба с онкологическими заболеваниями в Ставропольском крае»</w:t>
      </w:r>
      <w:r w:rsidR="00515ED5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Pr="00325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12BA" w:rsidRPr="007761A8" w:rsidRDefault="001257D8" w:rsidP="00134076">
      <w:pPr>
        <w:pStyle w:val="a3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реализации проекта с</w:t>
      </w:r>
      <w:r w:rsidR="005828CE">
        <w:rPr>
          <w:rFonts w:ascii="Times New Roman" w:eastAsia="Calibri" w:hAnsi="Times New Roman"/>
          <w:sz w:val="28"/>
          <w:szCs w:val="28"/>
        </w:rPr>
        <w:t xml:space="preserve"> 2019 по 2024 год. В проект входит </w:t>
      </w:r>
      <w:r w:rsidRPr="00325658">
        <w:rPr>
          <w:rFonts w:ascii="Times New Roman" w:eastAsia="Calibri" w:hAnsi="Times New Roman"/>
          <w:sz w:val="28"/>
          <w:szCs w:val="28"/>
        </w:rPr>
        <w:t xml:space="preserve">целый комплекс мероприятий, затрагивающих не только онкологическую службу, но и всю систему здравоохранения в целом. </w:t>
      </w:r>
      <w:r w:rsidRPr="0035713C">
        <w:rPr>
          <w:rFonts w:ascii="Times New Roman" w:eastAsia="Calibri" w:hAnsi="Times New Roman"/>
          <w:sz w:val="28"/>
          <w:szCs w:val="28"/>
        </w:rPr>
        <w:t>В рамках проекта планируется создать 5 центров амбулаторной онкологической помощи, обеспечивающих своевременность и комфортность прохождения диагностических процедур, имеющих в своей структуре дневные стационары для проведения противоопухолевой лекар</w:t>
      </w:r>
      <w:r>
        <w:rPr>
          <w:rFonts w:ascii="Times New Roman" w:eastAsia="Calibri" w:hAnsi="Times New Roman"/>
          <w:sz w:val="28"/>
          <w:szCs w:val="28"/>
        </w:rPr>
        <w:t>ственной терапии (химиотерапии)</w:t>
      </w:r>
      <w:r w:rsidRPr="00325658">
        <w:rPr>
          <w:rFonts w:ascii="Times New Roman" w:eastAsia="Calibri" w:hAnsi="Times New Roman"/>
          <w:sz w:val="28"/>
          <w:szCs w:val="28"/>
        </w:rPr>
        <w:t xml:space="preserve">, </w:t>
      </w:r>
      <w:r w:rsidRPr="0035713C">
        <w:rPr>
          <w:rFonts w:ascii="Times New Roman" w:eastAsia="Calibri" w:hAnsi="Times New Roman"/>
          <w:sz w:val="28"/>
          <w:szCs w:val="28"/>
        </w:rPr>
        <w:t xml:space="preserve">осуществляется переоснащение медицинским оборудованием 3 медицинских организаций, оказывающих помощь </w:t>
      </w:r>
      <w:r w:rsidRPr="007761A8">
        <w:rPr>
          <w:rFonts w:ascii="Times New Roman" w:eastAsia="Calibri" w:hAnsi="Times New Roman"/>
          <w:sz w:val="28"/>
          <w:szCs w:val="28"/>
        </w:rPr>
        <w:t xml:space="preserve">больным онкологическими заболеваниями. </w:t>
      </w:r>
    </w:p>
    <w:p w:rsidR="001257D8" w:rsidRPr="008E6FB7" w:rsidRDefault="006312BA" w:rsidP="002B4889">
      <w:pPr>
        <w:pStyle w:val="a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61A8">
        <w:rPr>
          <w:rFonts w:ascii="Times New Roman" w:eastAsia="Calibri" w:hAnsi="Times New Roman"/>
          <w:sz w:val="28"/>
          <w:szCs w:val="28"/>
        </w:rPr>
        <w:t xml:space="preserve">На реализацию проекта предусмотрено 34 миллиарда 897 миллионов рублей, на переоснащение новым оборудованием запланировано 2 миллиарда 751 миллионов рублей. </w:t>
      </w:r>
      <w:r w:rsidR="001257D8" w:rsidRPr="007761A8">
        <w:rPr>
          <w:rFonts w:ascii="Times New Roman" w:eastAsia="Calibri" w:hAnsi="Times New Roman"/>
          <w:sz w:val="28"/>
          <w:szCs w:val="28"/>
        </w:rPr>
        <w:t>Закуплено 168 единиц оборудования, в том числе 2 компьютерных томографа, 2 МРТ,</w:t>
      </w:r>
      <w:r w:rsidR="001257D8">
        <w:rPr>
          <w:rFonts w:ascii="Times New Roman" w:eastAsia="Calibri" w:hAnsi="Times New Roman"/>
          <w:sz w:val="28"/>
          <w:szCs w:val="28"/>
        </w:rPr>
        <w:t xml:space="preserve"> 2 аппарата </w:t>
      </w:r>
      <w:proofErr w:type="spellStart"/>
      <w:r w:rsidR="001257D8">
        <w:rPr>
          <w:rFonts w:ascii="Times New Roman" w:eastAsia="Calibri" w:hAnsi="Times New Roman"/>
          <w:sz w:val="28"/>
          <w:szCs w:val="28"/>
        </w:rPr>
        <w:t>брахитерапии</w:t>
      </w:r>
      <w:proofErr w:type="spellEnd"/>
      <w:r w:rsidR="001257D8">
        <w:rPr>
          <w:rFonts w:ascii="Times New Roman" w:eastAsia="Calibri" w:hAnsi="Times New Roman"/>
          <w:sz w:val="28"/>
          <w:szCs w:val="28"/>
        </w:rPr>
        <w:t>, 3 линейных ускорителя, аппарат С-дуга</w:t>
      </w:r>
      <w:r w:rsidR="008A2338">
        <w:rPr>
          <w:rFonts w:ascii="Times New Roman" w:eastAsia="Calibri" w:hAnsi="Times New Roman"/>
          <w:sz w:val="28"/>
          <w:szCs w:val="28"/>
        </w:rPr>
        <w:t>, аппараты УЗИ экспертного класса, эндоскопическое и лабораторное оборудование</w:t>
      </w:r>
      <w:r w:rsidR="001257D8">
        <w:rPr>
          <w:rFonts w:ascii="Times New Roman" w:eastAsia="Calibri" w:hAnsi="Times New Roman"/>
          <w:sz w:val="28"/>
          <w:szCs w:val="28"/>
        </w:rPr>
        <w:t>.</w:t>
      </w:r>
      <w:r w:rsidR="001257D8" w:rsidRPr="008E6FB7">
        <w:t xml:space="preserve"> </w:t>
      </w:r>
    </w:p>
    <w:p w:rsidR="002B4889" w:rsidRPr="00970B26" w:rsidRDefault="00B328DE" w:rsidP="002B488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257D8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частника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1257D8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проекта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стали</w:t>
      </w:r>
      <w:r w:rsidR="002B4889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3724F" w:rsidRPr="00970B26" w:rsidRDefault="0083724F" w:rsidP="002B4889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1. </w:t>
      </w:r>
      <w:r w:rsidR="002B4889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66AEC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бюджетное учреждение здравоохранения Ставропольского края (далее </w:t>
      </w:r>
      <w:r w:rsidR="006312BA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66AEC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8DE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ГБУЗ СК</w:t>
      </w:r>
      <w:r w:rsidR="00166AEC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328DE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«Ставропольский краевой клинич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еский онкологический диспансер»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контактный телефон 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504A5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(8652)38-30-28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3724F" w:rsidRPr="00970B26" w:rsidRDefault="0083724F" w:rsidP="002B4889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B328DE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ГБУЗ СК «Пятигорский межрайонный онкологический диспансер»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4A5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(8793) 97-33-61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70B26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257D8" w:rsidRPr="00970B26" w:rsidRDefault="0083724F" w:rsidP="0083724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="00B328DE"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ГБУЗ СК «Детска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краевая клиническая больница» (</w:t>
      </w:r>
      <w:r w:rsidRPr="00970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контактный телефон </w:t>
      </w:r>
      <w:r w:rsidR="00504A5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04A5A" w:rsidRPr="00504A5A">
        <w:rPr>
          <w:rFonts w:ascii="Times New Roman" w:eastAsia="Calibri" w:hAnsi="Times New Roman" w:cs="Times New Roman"/>
          <w:sz w:val="28"/>
          <w:szCs w:val="28"/>
          <w:lang w:eastAsia="ru-RU"/>
        </w:rPr>
        <w:t>(8652) 35-61-55</w:t>
      </w:r>
      <w:r w:rsidR="007761A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34076" w:rsidRDefault="00134076" w:rsidP="003337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07E9" w:rsidRDefault="001257D8" w:rsidP="003337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B26">
        <w:rPr>
          <w:rFonts w:ascii="Times New Roman" w:hAnsi="Times New Roman" w:cs="Times New Roman"/>
          <w:b/>
          <w:sz w:val="28"/>
          <w:szCs w:val="24"/>
        </w:rPr>
        <w:t>2. Среда проекта</w:t>
      </w:r>
      <w:r w:rsidRPr="00C2224C">
        <w:rPr>
          <w:rFonts w:ascii="Times New Roman" w:hAnsi="Times New Roman" w:cs="Times New Roman"/>
          <w:b/>
          <w:sz w:val="28"/>
          <w:szCs w:val="24"/>
        </w:rPr>
        <w:t xml:space="preserve"> и его цели</w:t>
      </w:r>
    </w:p>
    <w:p w:rsidR="00134076" w:rsidRPr="00DD682C" w:rsidRDefault="00134076" w:rsidP="003337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7E9" w:rsidRDefault="008107E9" w:rsidP="002B488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Нацпроекта с 2019 года разработана и утверждена постановлением Правительства </w:t>
      </w:r>
      <w:r w:rsidR="0005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8107E9">
        <w:rPr>
          <w:rFonts w:ascii="Times New Roman" w:eastAsia="Calibri" w:hAnsi="Times New Roman" w:cs="Times New Roman"/>
          <w:sz w:val="28"/>
          <w:szCs w:val="28"/>
          <w:lang w:eastAsia="ru-RU"/>
        </w:rPr>
        <w:t>краевая программа «Борьба с онкологическими заболеваниями» в нее вошли все мероприятия, затрагивающие не только онкологическую службу, но и всю с</w:t>
      </w:r>
      <w:r w:rsidR="00C2224C">
        <w:rPr>
          <w:rFonts w:ascii="Times New Roman" w:eastAsia="Calibri" w:hAnsi="Times New Roman" w:cs="Times New Roman"/>
          <w:sz w:val="28"/>
          <w:szCs w:val="28"/>
          <w:lang w:eastAsia="ru-RU"/>
        </w:rPr>
        <w:t>истему здравоохранения в целом, направленные на достижение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общественно значимого результата </w:t>
      </w:r>
      <w:r w:rsidRPr="008107E9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«Обеспечена доступность профилактики, диагностики и лечения онкологических заболеваний»</w:t>
      </w:r>
      <w:r w:rsidR="00C2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810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24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повышения эффективности использования получен</w:t>
      </w:r>
      <w:r w:rsidR="00FE72DE">
        <w:rPr>
          <w:rFonts w:ascii="Times New Roman" w:eastAsia="Calibri" w:hAnsi="Times New Roman" w:cs="Times New Roman"/>
          <w:sz w:val="28"/>
          <w:szCs w:val="28"/>
          <w:lang w:eastAsia="ru-RU"/>
        </w:rPr>
        <w:t>ного медицинского оборудования.</w:t>
      </w:r>
    </w:p>
    <w:p w:rsidR="003F4005" w:rsidRPr="007761A8" w:rsidRDefault="003F4005" w:rsidP="0051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Цели проекта:</w:t>
      </w:r>
    </w:p>
    <w:p w:rsidR="003F4005" w:rsidRPr="007761A8" w:rsidRDefault="007761A8" w:rsidP="003F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профила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ктики, диагностики и лечения он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кологических заболеваний; </w:t>
      </w:r>
    </w:p>
    <w:p w:rsidR="003F4005" w:rsidRPr="007761A8" w:rsidRDefault="007761A8" w:rsidP="003F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ожидаемой продолжительности жизни до 78 лет;</w:t>
      </w:r>
    </w:p>
    <w:p w:rsidR="003F4005" w:rsidRPr="007761A8" w:rsidRDefault="007761A8" w:rsidP="003F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5 центров амбулаторно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й онкологической помощи, обеспе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чивающих своевременность и комфо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ртность прохождения диагностиче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ских процедур при подозрении на наличие у пациента онкологического заболевания, имеющих в своей структуре дневные стационары для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дения противоопухолевой лекарственной терапии (химиотерапии);</w:t>
      </w:r>
    </w:p>
    <w:p w:rsidR="007761A8" w:rsidRDefault="007761A8" w:rsidP="003F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оснащение центров амбулатор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ной онкологической помощи обору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дованием</w:t>
      </w:r>
    </w:p>
    <w:p w:rsidR="003F4005" w:rsidRDefault="007761A8" w:rsidP="003F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укомплектование </w:t>
      </w:r>
      <w:r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центров амбулаторной онкологической помощи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врачами-онкологами</w:t>
      </w:r>
      <w:r w:rsidR="003F4005" w:rsidRPr="007761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72DE" w:rsidRDefault="00FE72DE" w:rsidP="004D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E9" w:rsidRDefault="001257D8" w:rsidP="003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82C">
        <w:rPr>
          <w:rFonts w:ascii="Times New Roman" w:hAnsi="Times New Roman" w:cs="Times New Roman"/>
          <w:b/>
          <w:sz w:val="28"/>
          <w:szCs w:val="24"/>
        </w:rPr>
        <w:t>3. Предпринятые</w:t>
      </w:r>
      <w:r w:rsidRPr="00C2224C">
        <w:rPr>
          <w:rFonts w:ascii="Times New Roman" w:hAnsi="Times New Roman" w:cs="Times New Roman"/>
          <w:b/>
          <w:sz w:val="28"/>
          <w:szCs w:val="24"/>
        </w:rPr>
        <w:t xml:space="preserve"> действия</w:t>
      </w:r>
      <w:r w:rsidR="004D255A">
        <w:rPr>
          <w:rFonts w:ascii="Times New Roman" w:hAnsi="Times New Roman" w:cs="Times New Roman"/>
          <w:b/>
          <w:sz w:val="28"/>
          <w:szCs w:val="24"/>
        </w:rPr>
        <w:t>.</w:t>
      </w:r>
      <w:r w:rsidRPr="00C2224C">
        <w:rPr>
          <w:rFonts w:ascii="Times New Roman" w:hAnsi="Times New Roman" w:cs="Times New Roman"/>
          <w:b/>
          <w:sz w:val="28"/>
          <w:szCs w:val="24"/>
        </w:rPr>
        <w:t xml:space="preserve"> Описание предпринятых мер при реализации регионального</w:t>
      </w:r>
      <w:r w:rsidR="00962A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2A0D">
        <w:rPr>
          <w:rFonts w:ascii="Times New Roman" w:hAnsi="Times New Roman" w:cs="Times New Roman"/>
          <w:b/>
          <w:sz w:val="28"/>
          <w:szCs w:val="24"/>
        </w:rPr>
        <w:t>проекта.</w:t>
      </w:r>
    </w:p>
    <w:p w:rsidR="00134076" w:rsidRPr="00962A0D" w:rsidRDefault="00134076" w:rsidP="003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3F5" w:rsidRPr="006D0BC6" w:rsidRDefault="008A2338" w:rsidP="00DD682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D73F5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Индикатором </w:t>
      </w:r>
      <w:r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повышения доступности медицинской помощи для онкологических пациентов являются сроки установки диагноза и начала специального лечения, регламентированные </w:t>
      </w:r>
      <w:r w:rsidR="005D73F5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Программой государственных гарантий бесплатного оказания гражданам медицинской помощи. </w:t>
      </w:r>
    </w:p>
    <w:p w:rsidR="0069267D" w:rsidRPr="006D0BC6" w:rsidRDefault="005D73F5" w:rsidP="00DD682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период реализации регионального проекта «Борьба с онкологическими заболеваниями» существенно возросло ресурсное </w:t>
      </w:r>
      <w:r w:rsidRPr="006D0BC6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обеспечение онкологических диспансеров, 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="00ED5750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появилась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возможность полноценного использования нового оборудования. </w:t>
      </w:r>
    </w:p>
    <w:p w:rsidR="005D73F5" w:rsidRPr="006D0BC6" w:rsidRDefault="00ED5750" w:rsidP="00DD682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D0BC6">
        <w:rPr>
          <w:rFonts w:ascii="Times New Roman" w:eastAsia="Calibri" w:hAnsi="Times New Roman" w:cs="Times New Roman"/>
          <w:b w:val="0"/>
          <w:sz w:val="28"/>
          <w:szCs w:val="28"/>
        </w:rPr>
        <w:t>В настоящее время используются</w:t>
      </w:r>
      <w:r w:rsidR="005D73F5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примерные расчетные нормы времени на проведение рентгенологических и ультразвуковых исследований</w:t>
      </w:r>
      <w:r w:rsidR="005D73F5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утвержденные</w:t>
      </w:r>
      <w:r w:rsidR="005D73F5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Приказом Минздрава РСФСР от 02.08.1991 № 132</w:t>
      </w:r>
      <w:r w:rsidR="00962A0D" w:rsidRPr="006D0BC6">
        <w:rPr>
          <w:rFonts w:ascii="Times New Roman" w:eastAsia="Calibri" w:hAnsi="Times New Roman" w:cs="Times New Roman"/>
          <w:b w:val="0"/>
          <w:sz w:val="28"/>
          <w:szCs w:val="28"/>
        </w:rPr>
        <w:t>, который отменен.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2A0D" w:rsidRPr="006D0BC6">
        <w:rPr>
          <w:rFonts w:ascii="Times New Roman" w:eastAsia="Calibri" w:hAnsi="Times New Roman" w:cs="Times New Roman"/>
          <w:b w:val="0"/>
          <w:sz w:val="28"/>
          <w:szCs w:val="28"/>
        </w:rPr>
        <w:t>Других нормативных документов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</w:t>
      </w:r>
      <w:r w:rsidR="00962A0D" w:rsidRPr="006D0BC6">
        <w:rPr>
          <w:rFonts w:ascii="Times New Roman" w:eastAsia="Calibri" w:hAnsi="Times New Roman" w:cs="Times New Roman"/>
          <w:b w:val="0"/>
          <w:sz w:val="28"/>
          <w:szCs w:val="28"/>
        </w:rPr>
        <w:t>т.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C5925" w:rsidRPr="006D0BC6">
        <w:rPr>
          <w:rFonts w:ascii="Times New Roman" w:eastAsia="Calibri" w:hAnsi="Times New Roman" w:cs="Times New Roman"/>
          <w:b w:val="0"/>
          <w:sz w:val="28"/>
          <w:szCs w:val="28"/>
        </w:rPr>
        <w:t>На</w:t>
      </w:r>
      <w:r w:rsidR="00C74379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законном основании 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увеличить нагрузку на персонал и технику без соответствующих расчетов</w:t>
      </w:r>
      <w:r w:rsidR="005C5925" w:rsidRPr="006D0BC6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 представляется возможным</w:t>
      </w:r>
      <w:r w:rsidR="0069267D" w:rsidRPr="006D0BC6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C74379" w:rsidRPr="006D0BC6">
        <w:rPr>
          <w:rFonts w:ascii="Times New Roman" w:hAnsi="Times New Roman" w:cs="Times New Roman"/>
          <w:b w:val="0"/>
          <w:sz w:val="28"/>
          <w:szCs w:val="28"/>
        </w:rPr>
        <w:t xml:space="preserve"> Необходимо было установить средние нормативы времени проведения исследования, количество исследований на ставку врача-специалиста.</w:t>
      </w:r>
    </w:p>
    <w:p w:rsidR="00FE72DE" w:rsidRPr="005D73F5" w:rsidRDefault="00C74379" w:rsidP="00DD682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D0BC6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FE72DE" w:rsidRPr="006D0BC6">
        <w:rPr>
          <w:rFonts w:ascii="Times New Roman" w:eastAsia="Calibri" w:hAnsi="Times New Roman" w:cs="Times New Roman"/>
          <w:b w:val="0"/>
          <w:sz w:val="28"/>
          <w:szCs w:val="28"/>
        </w:rPr>
        <w:t>роведены мероприятия</w:t>
      </w:r>
      <w:r w:rsidR="00FE72DE" w:rsidRPr="005D73F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9267D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нормированию труда в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рентген</w:t>
      </w:r>
      <w:r w:rsidRPr="005D73F5">
        <w:rPr>
          <w:rFonts w:ascii="Times New Roman" w:eastAsia="Calibri" w:hAnsi="Times New Roman" w:cs="Times New Roman"/>
          <w:b w:val="0"/>
          <w:sz w:val="28"/>
          <w:szCs w:val="28"/>
        </w:rPr>
        <w:t>диагностическом</w:t>
      </w:r>
      <w:proofErr w:type="spellEnd"/>
      <w:r w:rsidR="00FE72DE" w:rsidRPr="005D73F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отделении</w:t>
      </w:r>
      <w:r w:rsidR="0069267D">
        <w:rPr>
          <w:rFonts w:ascii="Times New Roman" w:eastAsia="Calibri" w:hAnsi="Times New Roman" w:cs="Times New Roman"/>
          <w:b w:val="0"/>
          <w:sz w:val="28"/>
          <w:szCs w:val="28"/>
        </w:rPr>
        <w:t xml:space="preserve">, отделении ультразвуковой диагностики,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кабинете функциональной диагностики </w:t>
      </w:r>
      <w:r w:rsidR="00FE72DE" w:rsidRPr="005D73F5">
        <w:rPr>
          <w:rFonts w:ascii="Times New Roman" w:eastAsia="Calibri" w:hAnsi="Times New Roman" w:cs="Times New Roman"/>
          <w:b w:val="0"/>
          <w:sz w:val="28"/>
          <w:szCs w:val="28"/>
        </w:rPr>
        <w:t xml:space="preserve">онкологического диспансера. </w:t>
      </w:r>
    </w:p>
    <w:p w:rsidR="00FE72DE" w:rsidRPr="00FE0094" w:rsidRDefault="00FE72DE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по нормированию труда </w:t>
      </w:r>
      <w:r w:rsidRPr="00FE0094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дены с помощью хронометража, для этого </w:t>
      </w:r>
      <w:r w:rsidRPr="00FE0094">
        <w:rPr>
          <w:rFonts w:ascii="Times New Roman" w:hAnsi="Times New Roman" w:cs="Times New Roman"/>
          <w:sz w:val="28"/>
          <w:szCs w:val="28"/>
        </w:rPr>
        <w:t xml:space="preserve">составлен план мероприятий по нормированию труда структурных подразделений, подготовлены карты технологических операций и листы хронометражных наблюдений. </w:t>
      </w:r>
    </w:p>
    <w:p w:rsidR="006F62DB" w:rsidRDefault="00FE72DE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0094">
        <w:rPr>
          <w:rFonts w:ascii="Times New Roman" w:hAnsi="Times New Roman" w:cs="Times New Roman"/>
          <w:sz w:val="28"/>
          <w:szCs w:val="28"/>
        </w:rPr>
        <w:t xml:space="preserve">После проведения хронометражных замеров на медицинские услуги в структурных подразделениях, был составлен хронометражных ряд с определенном числом замеров, из которого было рассчитано и установлено среднее время на выполнение 1 исследования. В расчетные нормы включено время на выполнение основной работы </w:t>
      </w:r>
      <w:r w:rsidR="004D255A">
        <w:rPr>
          <w:rFonts w:ascii="Times New Roman" w:hAnsi="Times New Roman" w:cs="Times New Roman"/>
          <w:sz w:val="28"/>
          <w:szCs w:val="28"/>
        </w:rPr>
        <w:t>–</w:t>
      </w:r>
      <w:r w:rsidRPr="00FE0094">
        <w:rPr>
          <w:rFonts w:ascii="Times New Roman" w:hAnsi="Times New Roman" w:cs="Times New Roman"/>
          <w:sz w:val="28"/>
          <w:szCs w:val="28"/>
        </w:rPr>
        <w:t xml:space="preserve"> проведение исследований с их последующим описанием врачом-специалистом отделения и средним медицинским персоналом в медицинской информационной системе, проведение подготовительной работы к исследованиям, ведение текущей учетной и отчетной медицинской документации по установленной форме, в том числе в программном продукте учреждения.</w:t>
      </w:r>
      <w:r w:rsidRPr="00FE0094">
        <w:rPr>
          <w:rFonts w:ascii="Times New Roman" w:hAnsi="Times New Roman" w:cs="Times New Roman"/>
        </w:rPr>
        <w:t xml:space="preserve"> </w:t>
      </w:r>
    </w:p>
    <w:p w:rsidR="00267036" w:rsidRPr="00B82E04" w:rsidRDefault="00267036" w:rsidP="00DD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нормативы были утверждены приказом главного врача онкологического диспансера, согласованы, со службой охраны труда, с профсоюзным комитетом.</w:t>
      </w:r>
    </w:p>
    <w:p w:rsidR="00F7722A" w:rsidRDefault="005C5925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2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оптимизации процессов были введены дополнительные ставки среднего медицинского персонала. Для вовлечения специалистов в процесс </w:t>
      </w:r>
      <w:r w:rsidR="004E27A5">
        <w:rPr>
          <w:rFonts w:ascii="Times New Roman" w:hAnsi="Times New Roman" w:cs="Times New Roman"/>
          <w:sz w:val="28"/>
          <w:szCs w:val="28"/>
        </w:rPr>
        <w:t xml:space="preserve">интенсификации труда была сформирована </w:t>
      </w:r>
      <w:r w:rsidR="004E27A5" w:rsidRPr="004E27A5">
        <w:rPr>
          <w:rFonts w:ascii="Times New Roman" w:hAnsi="Times New Roman" w:cs="Times New Roman"/>
          <w:sz w:val="28"/>
          <w:szCs w:val="28"/>
        </w:rPr>
        <w:t>эффективная система</w:t>
      </w:r>
      <w:r w:rsidR="004E27A5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4D255A">
        <w:rPr>
          <w:rFonts w:ascii="Times New Roman" w:hAnsi="Times New Roman" w:cs="Times New Roman"/>
          <w:sz w:val="28"/>
          <w:szCs w:val="28"/>
        </w:rPr>
        <w:t>–</w:t>
      </w:r>
      <w:r w:rsidR="004E27A5">
        <w:rPr>
          <w:rFonts w:ascii="Times New Roman" w:hAnsi="Times New Roman" w:cs="Times New Roman"/>
          <w:sz w:val="28"/>
          <w:szCs w:val="28"/>
        </w:rPr>
        <w:t xml:space="preserve"> </w:t>
      </w:r>
      <w:r w:rsidR="004E27A5" w:rsidRPr="004E27A5">
        <w:rPr>
          <w:rFonts w:ascii="Times New Roman" w:hAnsi="Times New Roman" w:cs="Times New Roman"/>
          <w:sz w:val="28"/>
          <w:szCs w:val="28"/>
        </w:rPr>
        <w:t>один из самых главных приоритетов и мотивационных факторов в процессе управления и повышения качества оказания медицинской помощи</w:t>
      </w:r>
      <w:r w:rsidR="004E27A5">
        <w:rPr>
          <w:rFonts w:ascii="Times New Roman" w:hAnsi="Times New Roman" w:cs="Times New Roman"/>
          <w:sz w:val="28"/>
          <w:szCs w:val="28"/>
        </w:rPr>
        <w:t>.</w:t>
      </w:r>
    </w:p>
    <w:p w:rsidR="00027948" w:rsidRPr="00267036" w:rsidRDefault="00267036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перехода на новую систему оплаты труда была </w:t>
      </w:r>
      <w:r w:rsidR="00EC4F88">
        <w:rPr>
          <w:rFonts w:ascii="Times New Roman" w:hAnsi="Times New Roman" w:cs="Times New Roman"/>
          <w:sz w:val="28"/>
          <w:szCs w:val="28"/>
        </w:rPr>
        <w:t>проделана</w:t>
      </w:r>
      <w:r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="00EC4F88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работа, м</w:t>
      </w:r>
      <w:r w:rsidR="002B15A9" w:rsidRPr="00267036">
        <w:rPr>
          <w:rFonts w:ascii="Times New Roman" w:hAnsi="Times New Roman" w:cs="Times New Roman"/>
          <w:sz w:val="28"/>
          <w:szCs w:val="28"/>
        </w:rPr>
        <w:t>ного изучали теоретические основы и законы стимулирования и мотивации персонала, поиска эффективной модели организации системы оплаты труда</w:t>
      </w:r>
      <w:r w:rsidRPr="00267036">
        <w:rPr>
          <w:rFonts w:ascii="Times New Roman" w:hAnsi="Times New Roman" w:cs="Times New Roman"/>
          <w:sz w:val="28"/>
          <w:szCs w:val="28"/>
        </w:rPr>
        <w:t>.</w:t>
      </w:r>
    </w:p>
    <w:p w:rsidR="005D1537" w:rsidRPr="005D1537" w:rsidRDefault="00267036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Обозначены стратегические цели </w:t>
      </w:r>
      <w:r w:rsidR="004D2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36">
        <w:rPr>
          <w:rFonts w:ascii="Times New Roman" w:hAnsi="Times New Roman" w:cs="Times New Roman"/>
          <w:sz w:val="28"/>
          <w:szCs w:val="28"/>
        </w:rPr>
        <w:t>обеспечение доступности оказания медицинской помощи, удовлетворенность пациентов качеством оказания медицинской помощи, удовлетворенность персонала работой в коллективе.</w:t>
      </w:r>
      <w:r w:rsidR="005D1537">
        <w:rPr>
          <w:rFonts w:ascii="Times New Roman" w:hAnsi="Times New Roman" w:cs="Times New Roman"/>
          <w:sz w:val="28"/>
          <w:szCs w:val="28"/>
        </w:rPr>
        <w:t xml:space="preserve"> </w:t>
      </w:r>
      <w:r w:rsidRPr="00EC4F88">
        <w:rPr>
          <w:rFonts w:ascii="Times New Roman" w:hAnsi="Times New Roman" w:cs="Times New Roman"/>
          <w:sz w:val="28"/>
          <w:szCs w:val="28"/>
        </w:rPr>
        <w:t xml:space="preserve">Разработаны критерии и показатели </w:t>
      </w:r>
      <w:r w:rsidR="00EC4F88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DC51D1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DC51D1" w:rsidRPr="00EC4F88">
        <w:rPr>
          <w:rFonts w:ascii="Times New Roman" w:hAnsi="Times New Roman" w:cs="Times New Roman"/>
          <w:sz w:val="28"/>
          <w:szCs w:val="28"/>
        </w:rPr>
        <w:t>направленные</w:t>
      </w:r>
      <w:r w:rsidRPr="00EC4F88">
        <w:rPr>
          <w:rFonts w:ascii="Times New Roman" w:hAnsi="Times New Roman" w:cs="Times New Roman"/>
          <w:sz w:val="28"/>
          <w:szCs w:val="28"/>
        </w:rPr>
        <w:t xml:space="preserve"> на достижение стратегических целей</w:t>
      </w:r>
      <w:r w:rsidR="00EC4F88" w:rsidRPr="00EC4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036" w:rsidRPr="00EC4F88" w:rsidRDefault="002B15A9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88">
        <w:rPr>
          <w:rFonts w:ascii="Times New Roman" w:hAnsi="Times New Roman" w:cs="Times New Roman"/>
          <w:bCs/>
          <w:sz w:val="28"/>
          <w:szCs w:val="28"/>
        </w:rPr>
        <w:lastRenderedPageBreak/>
        <w:t>Внедрили в работу системное анкетирование персонала по вопросам оплаты труда, удовлетворенности коллективом и работой, согласование общих вопросов деятельности учреждения или внедрение в перспективе новых проектов</w:t>
      </w:r>
      <w:r w:rsidR="00EC4F88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22A" w:rsidRPr="00F7722A" w:rsidRDefault="00EC7B69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88">
        <w:rPr>
          <w:rFonts w:ascii="Times New Roman" w:hAnsi="Times New Roman" w:cs="Times New Roman"/>
          <w:sz w:val="28"/>
          <w:szCs w:val="28"/>
        </w:rPr>
        <w:t>Переход на новую систему оплаты труда</w:t>
      </w:r>
      <w:r w:rsidR="00F7722A" w:rsidRPr="00EC4F88">
        <w:rPr>
          <w:rFonts w:ascii="Times New Roman" w:hAnsi="Times New Roman" w:cs="Times New Roman"/>
          <w:sz w:val="28"/>
          <w:szCs w:val="28"/>
        </w:rPr>
        <w:t xml:space="preserve">, стимулирующие выплаты в зависимости от результатов труда и качества оказываемых медицинских </w:t>
      </w:r>
      <w:r w:rsidR="00F7722A" w:rsidRPr="00F7722A">
        <w:rPr>
          <w:rFonts w:ascii="Times New Roman" w:hAnsi="Times New Roman" w:cs="Times New Roman"/>
          <w:sz w:val="28"/>
          <w:szCs w:val="28"/>
        </w:rPr>
        <w:t>услуг</w:t>
      </w:r>
      <w:r w:rsidR="00F7722A">
        <w:rPr>
          <w:rFonts w:ascii="Times New Roman" w:hAnsi="Times New Roman" w:cs="Times New Roman"/>
          <w:sz w:val="28"/>
          <w:szCs w:val="28"/>
        </w:rPr>
        <w:t xml:space="preserve"> позволило высвободить ставки, </w:t>
      </w:r>
      <w:r w:rsidR="00F63315">
        <w:rPr>
          <w:rFonts w:ascii="Times New Roman" w:hAnsi="Times New Roman" w:cs="Times New Roman"/>
          <w:sz w:val="28"/>
          <w:szCs w:val="28"/>
        </w:rPr>
        <w:t xml:space="preserve">ранее занимаемые совместителями, </w:t>
      </w:r>
      <w:r w:rsidR="00F7722A">
        <w:rPr>
          <w:rFonts w:ascii="Times New Roman" w:hAnsi="Times New Roman" w:cs="Times New Roman"/>
          <w:sz w:val="28"/>
          <w:szCs w:val="28"/>
        </w:rPr>
        <w:t>укомплектовать</w:t>
      </w:r>
      <w:r w:rsidR="00F63315">
        <w:rPr>
          <w:rFonts w:ascii="Times New Roman" w:hAnsi="Times New Roman" w:cs="Times New Roman"/>
          <w:sz w:val="28"/>
          <w:szCs w:val="28"/>
        </w:rPr>
        <w:t xml:space="preserve"> их физическими лицами. П</w:t>
      </w:r>
      <w:r w:rsidR="00F7722A">
        <w:rPr>
          <w:rFonts w:ascii="Times New Roman" w:hAnsi="Times New Roman" w:cs="Times New Roman"/>
          <w:sz w:val="28"/>
          <w:szCs w:val="28"/>
        </w:rPr>
        <w:t xml:space="preserve">ри общем дефиците кадров нам удалось привлечь сотрудников предложенными условиями труда, </w:t>
      </w:r>
      <w:r w:rsidR="00F63315" w:rsidRPr="00F63315">
        <w:rPr>
          <w:rFonts w:ascii="Times New Roman" w:hAnsi="Times New Roman" w:cs="Times New Roman"/>
          <w:sz w:val="28"/>
          <w:szCs w:val="28"/>
        </w:rPr>
        <w:t xml:space="preserve">созданными условиями для эффективной работы и соответствующей </w:t>
      </w:r>
      <w:r w:rsidR="00F7722A">
        <w:rPr>
          <w:rFonts w:ascii="Times New Roman" w:hAnsi="Times New Roman" w:cs="Times New Roman"/>
          <w:sz w:val="28"/>
          <w:szCs w:val="28"/>
        </w:rPr>
        <w:t xml:space="preserve">оплатой. </w:t>
      </w:r>
    </w:p>
    <w:p w:rsidR="00FE72DE" w:rsidRDefault="00FE72DE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009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094">
        <w:rPr>
          <w:rFonts w:ascii="Times New Roman" w:hAnsi="Times New Roman" w:cs="Times New Roman"/>
          <w:sz w:val="28"/>
          <w:szCs w:val="28"/>
        </w:rPr>
        <w:t xml:space="preserve"> труда в </w:t>
      </w:r>
      <w:r w:rsidR="00C74379">
        <w:rPr>
          <w:rFonts w:ascii="Times New Roman" w:hAnsi="Times New Roman" w:cs="Times New Roman"/>
          <w:sz w:val="28"/>
          <w:szCs w:val="28"/>
        </w:rPr>
        <w:t>диагностических подразделениях</w:t>
      </w:r>
      <w:r w:rsidR="00DC51D1">
        <w:rPr>
          <w:rFonts w:ascii="Times New Roman" w:hAnsi="Times New Roman" w:cs="Times New Roman"/>
          <w:sz w:val="28"/>
          <w:szCs w:val="28"/>
        </w:rPr>
        <w:t xml:space="preserve"> и переход на эффективный контракт</w:t>
      </w:r>
      <w:r w:rsidRPr="00FE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</w:t>
      </w:r>
      <w:r w:rsidR="00DC51D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9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E0094">
        <w:rPr>
          <w:rFonts w:ascii="Times New Roman" w:hAnsi="Times New Roman" w:cs="Times New Roman"/>
          <w:sz w:val="28"/>
          <w:szCs w:val="28"/>
        </w:rPr>
        <w:t xml:space="preserve"> нормальн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09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0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0094">
        <w:rPr>
          <w:rFonts w:ascii="Times New Roman" w:hAnsi="Times New Roman" w:cs="Times New Roman"/>
          <w:sz w:val="28"/>
          <w:szCs w:val="28"/>
        </w:rPr>
        <w:t xml:space="preserve"> напряженности (интенсивности) труда при оказании медицинских услуг, более эффективно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0094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094">
        <w:rPr>
          <w:rFonts w:ascii="Times New Roman" w:hAnsi="Times New Roman" w:cs="Times New Roman"/>
          <w:sz w:val="28"/>
          <w:szCs w:val="28"/>
        </w:rPr>
        <w:t>ся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0094">
        <w:rPr>
          <w:rFonts w:ascii="Times New Roman" w:hAnsi="Times New Roman" w:cs="Times New Roman"/>
          <w:sz w:val="28"/>
          <w:szCs w:val="28"/>
        </w:rPr>
        <w:t xml:space="preserve"> учреждения,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FE0094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0094">
        <w:rPr>
          <w:rFonts w:ascii="Times New Roman" w:hAnsi="Times New Roman" w:cs="Times New Roman"/>
          <w:sz w:val="28"/>
          <w:szCs w:val="28"/>
        </w:rPr>
        <w:t xml:space="preserve"> обслуживания пациентов,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E0094">
        <w:rPr>
          <w:rFonts w:ascii="Times New Roman" w:hAnsi="Times New Roman" w:cs="Times New Roman"/>
          <w:sz w:val="28"/>
          <w:szCs w:val="28"/>
        </w:rPr>
        <w:t xml:space="preserve">обеспечения доступности специализированной </w:t>
      </w:r>
      <w:r w:rsidR="004D255A">
        <w:rPr>
          <w:rFonts w:ascii="Times New Roman" w:hAnsi="Times New Roman" w:cs="Times New Roman"/>
          <w:sz w:val="28"/>
          <w:szCs w:val="28"/>
        </w:rPr>
        <w:t>медицинской помощи по профилю «О</w:t>
      </w:r>
      <w:r w:rsidRPr="00FE0094">
        <w:rPr>
          <w:rFonts w:ascii="Times New Roman" w:hAnsi="Times New Roman" w:cs="Times New Roman"/>
          <w:sz w:val="28"/>
          <w:szCs w:val="28"/>
        </w:rPr>
        <w:t>нкологи</w:t>
      </w:r>
      <w:r>
        <w:rPr>
          <w:rFonts w:ascii="Times New Roman" w:hAnsi="Times New Roman" w:cs="Times New Roman"/>
          <w:sz w:val="28"/>
          <w:szCs w:val="28"/>
        </w:rPr>
        <w:t xml:space="preserve">я». </w:t>
      </w:r>
    </w:p>
    <w:p w:rsidR="00DD682C" w:rsidRDefault="00DD682C" w:rsidP="00DD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55" w:rsidRPr="00044E55" w:rsidRDefault="001257D8" w:rsidP="003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E55">
        <w:rPr>
          <w:rFonts w:ascii="Times New Roman" w:hAnsi="Times New Roman" w:cs="Times New Roman"/>
          <w:b/>
          <w:sz w:val="28"/>
          <w:szCs w:val="24"/>
        </w:rPr>
        <w:t>4. Результаты</w:t>
      </w:r>
      <w:r w:rsidR="004D255A">
        <w:rPr>
          <w:rFonts w:ascii="Times New Roman" w:hAnsi="Times New Roman" w:cs="Times New Roman"/>
          <w:b/>
          <w:sz w:val="28"/>
          <w:szCs w:val="24"/>
        </w:rPr>
        <w:t>.</w:t>
      </w:r>
      <w:r w:rsidRPr="00044E55">
        <w:rPr>
          <w:rFonts w:ascii="Times New Roman" w:hAnsi="Times New Roman" w:cs="Times New Roman"/>
          <w:b/>
          <w:sz w:val="28"/>
          <w:szCs w:val="24"/>
        </w:rPr>
        <w:t xml:space="preserve"> Описание результатов регионального проекта.</w:t>
      </w:r>
    </w:p>
    <w:p w:rsidR="00CC56A5" w:rsidRDefault="00B82E04" w:rsidP="00CC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</w:t>
      </w:r>
      <w:r w:rsidR="006F62DB">
        <w:rPr>
          <w:rFonts w:ascii="Times New Roman" w:hAnsi="Times New Roman" w:cs="Times New Roman"/>
          <w:sz w:val="28"/>
          <w:szCs w:val="28"/>
        </w:rPr>
        <w:t xml:space="preserve">удалось ввести двусменный режим работы оборудования, сократить среднее время проведения исследования </w:t>
      </w:r>
      <w:r w:rsidR="009F0C8B">
        <w:rPr>
          <w:rFonts w:ascii="Times New Roman" w:hAnsi="Times New Roman" w:cs="Times New Roman"/>
          <w:sz w:val="28"/>
          <w:szCs w:val="28"/>
        </w:rPr>
        <w:t xml:space="preserve">на компьютерном томографе </w:t>
      </w:r>
      <w:r w:rsidR="006F62DB">
        <w:rPr>
          <w:rFonts w:ascii="Times New Roman" w:hAnsi="Times New Roman" w:cs="Times New Roman"/>
          <w:sz w:val="28"/>
          <w:szCs w:val="28"/>
        </w:rPr>
        <w:t xml:space="preserve">с 55 минут до </w:t>
      </w:r>
      <w:r w:rsidR="003B75A9">
        <w:rPr>
          <w:rFonts w:ascii="Times New Roman" w:hAnsi="Times New Roman" w:cs="Times New Roman"/>
          <w:sz w:val="28"/>
          <w:szCs w:val="28"/>
        </w:rPr>
        <w:t>19 минут, увеличить количество проводимых исследований на ставку врача с</w:t>
      </w:r>
      <w:r w:rsidR="00CC56A5">
        <w:rPr>
          <w:rFonts w:ascii="Times New Roman" w:hAnsi="Times New Roman" w:cs="Times New Roman"/>
          <w:sz w:val="28"/>
          <w:szCs w:val="28"/>
        </w:rPr>
        <w:t xml:space="preserve"> 5,6 до 17 исследований в смену.</w:t>
      </w:r>
    </w:p>
    <w:p w:rsidR="006F62DB" w:rsidRDefault="009F0C8B" w:rsidP="0061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ультразвуковой диагностики с 16,7 минут до 5,2 минут</w:t>
      </w:r>
      <w:r w:rsidR="003B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исследование,</w:t>
      </w:r>
      <w:r w:rsidR="004E6192">
        <w:rPr>
          <w:rFonts w:ascii="Times New Roman" w:hAnsi="Times New Roman" w:cs="Times New Roman"/>
          <w:sz w:val="28"/>
          <w:szCs w:val="28"/>
        </w:rPr>
        <w:t xml:space="preserve"> на ставку врача-специалиста увеличено число исследований увеличено с 23,8 до 76,5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CBE">
        <w:rPr>
          <w:rFonts w:ascii="Times New Roman" w:hAnsi="Times New Roman" w:cs="Times New Roman"/>
          <w:sz w:val="28"/>
          <w:szCs w:val="28"/>
        </w:rPr>
        <w:t>исследований в смену (Рис. 1</w:t>
      </w:r>
      <w:r w:rsidR="00614D17">
        <w:rPr>
          <w:rFonts w:ascii="Times New Roman" w:hAnsi="Times New Roman" w:cs="Times New Roman"/>
          <w:sz w:val="28"/>
          <w:szCs w:val="28"/>
        </w:rPr>
        <w:t>)</w:t>
      </w:r>
      <w:r w:rsidR="00A74CBE">
        <w:rPr>
          <w:rFonts w:ascii="Times New Roman" w:hAnsi="Times New Roman" w:cs="Times New Roman"/>
          <w:sz w:val="28"/>
          <w:szCs w:val="28"/>
        </w:rPr>
        <w:t>.</w:t>
      </w:r>
    </w:p>
    <w:p w:rsidR="00725019" w:rsidRDefault="00725019" w:rsidP="00CC56A5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CC56A5" w:rsidRDefault="00CC56A5" w:rsidP="00CC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F58805" wp14:editId="636FE8B4">
            <wp:extent cx="5986780" cy="2943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16" t="33248" r="11972" b="42966"/>
                    <a:stretch/>
                  </pic:blipFill>
                  <pic:spPr bwMode="auto">
                    <a:xfrm>
                      <a:off x="0" y="0"/>
                      <a:ext cx="6020048" cy="295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D17" w:rsidRDefault="00CC56A5" w:rsidP="0061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BE">
        <w:rPr>
          <w:rFonts w:ascii="Times New Roman" w:hAnsi="Times New Roman" w:cs="Times New Roman"/>
          <w:sz w:val="28"/>
          <w:szCs w:val="28"/>
        </w:rPr>
        <w:t>Рисунок</w:t>
      </w:r>
      <w:r w:rsidR="00A74CBE" w:rsidRPr="00A74C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4D17">
        <w:rPr>
          <w:rFonts w:ascii="Times New Roman" w:hAnsi="Times New Roman" w:cs="Times New Roman"/>
          <w:sz w:val="28"/>
          <w:szCs w:val="28"/>
        </w:rPr>
        <w:t>Диаграмма</w:t>
      </w:r>
      <w:r w:rsidR="00725019">
        <w:rPr>
          <w:rFonts w:ascii="Times New Roman" w:hAnsi="Times New Roman" w:cs="Times New Roman"/>
          <w:sz w:val="28"/>
          <w:szCs w:val="28"/>
        </w:rPr>
        <w:t xml:space="preserve">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времени </w:t>
      </w:r>
      <w:r w:rsidR="007250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725019">
        <w:rPr>
          <w:rFonts w:ascii="Times New Roman" w:hAnsi="Times New Roman" w:cs="Times New Roman"/>
          <w:sz w:val="28"/>
          <w:szCs w:val="28"/>
        </w:rPr>
        <w:t>и увеличения количества исследований.</w:t>
      </w:r>
    </w:p>
    <w:p w:rsidR="00614D17" w:rsidRDefault="00614D17" w:rsidP="0061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CC" w:rsidRDefault="008F70CC" w:rsidP="008F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</w:t>
      </w:r>
      <w:r w:rsidR="00A74CBE" w:rsidRPr="00A74CBE">
        <w:rPr>
          <w:rFonts w:ascii="Times New Roman" w:hAnsi="Times New Roman" w:cs="Times New Roman"/>
          <w:sz w:val="28"/>
          <w:szCs w:val="28"/>
        </w:rPr>
        <w:t>2</w:t>
      </w:r>
      <w:r w:rsidR="00614D1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зависимость пропускной способности компьютерного томографа (количества исследований) от </w:t>
      </w:r>
      <w:r w:rsidR="00614D17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614D1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12558D">
        <w:rPr>
          <w:rFonts w:ascii="Times New Roman" w:hAnsi="Times New Roman" w:cs="Times New Roman"/>
          <w:sz w:val="28"/>
          <w:szCs w:val="28"/>
        </w:rPr>
        <w:t>.</w:t>
      </w:r>
    </w:p>
    <w:p w:rsidR="001C3C1A" w:rsidRPr="008F70CC" w:rsidRDefault="001C3C1A" w:rsidP="008F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D17" w:rsidRDefault="008F70CC" w:rsidP="0061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6447B" wp14:editId="6C93CFBA">
            <wp:extent cx="5950585" cy="414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917" t="34041" r="12133" b="15174"/>
                    <a:stretch/>
                  </pic:blipFill>
                  <pic:spPr bwMode="auto">
                    <a:xfrm>
                      <a:off x="0" y="0"/>
                      <a:ext cx="5950585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58D" w:rsidRPr="0012558D" w:rsidRDefault="0012558D" w:rsidP="0012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B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74CBE" w:rsidRPr="00A74CBE">
        <w:rPr>
          <w:rFonts w:ascii="Times New Roman" w:hAnsi="Times New Roman" w:cs="Times New Roman"/>
          <w:sz w:val="28"/>
          <w:szCs w:val="28"/>
        </w:rPr>
        <w:t>2</w:t>
      </w:r>
      <w:r w:rsidRPr="00A74C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58D">
        <w:rPr>
          <w:rFonts w:ascii="Times New Roman" w:hAnsi="Times New Roman" w:cs="Times New Roman"/>
          <w:sz w:val="28"/>
          <w:szCs w:val="28"/>
        </w:rPr>
        <w:t>Анализ пропускной способности компьютерного томографа</w:t>
      </w:r>
    </w:p>
    <w:p w:rsidR="0012558D" w:rsidRDefault="0012558D" w:rsidP="0012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8D">
        <w:rPr>
          <w:rFonts w:ascii="Times New Roman" w:hAnsi="Times New Roman" w:cs="Times New Roman"/>
          <w:sz w:val="28"/>
          <w:szCs w:val="28"/>
        </w:rPr>
        <w:t>в зависимости от организации рабочего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A7" w:rsidRDefault="00CB3FA7" w:rsidP="0012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A5" w:rsidRDefault="0012558D" w:rsidP="0012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проведенного анализа отмечается</w:t>
      </w:r>
      <w:r w:rsidR="00614D17">
        <w:rPr>
          <w:rFonts w:ascii="Times New Roman" w:hAnsi="Times New Roman" w:cs="Times New Roman"/>
          <w:sz w:val="28"/>
          <w:szCs w:val="28"/>
        </w:rPr>
        <w:t xml:space="preserve"> р</w:t>
      </w:r>
      <w:r w:rsidR="00614D17" w:rsidRPr="003B75A9">
        <w:rPr>
          <w:rFonts w:ascii="Times New Roman" w:hAnsi="Times New Roman" w:cs="Times New Roman"/>
          <w:sz w:val="28"/>
          <w:szCs w:val="28"/>
        </w:rPr>
        <w:t>ост доступности в 16 раз при росте расходов на зарплату в 4,5 раза</w:t>
      </w:r>
      <w:r w:rsidR="00614D17">
        <w:rPr>
          <w:rFonts w:ascii="Times New Roman" w:hAnsi="Times New Roman" w:cs="Times New Roman"/>
          <w:sz w:val="28"/>
          <w:szCs w:val="28"/>
        </w:rPr>
        <w:t>.</w:t>
      </w:r>
    </w:p>
    <w:p w:rsidR="003B75A9" w:rsidRDefault="003B75A9" w:rsidP="00134076">
      <w:pPr>
        <w:pStyle w:val="a3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5A9">
        <w:rPr>
          <w:rFonts w:ascii="Times New Roman" w:hAnsi="Times New Roman"/>
          <w:sz w:val="28"/>
          <w:szCs w:val="28"/>
        </w:rPr>
        <w:t>Достигнутые результаты отра</w:t>
      </w:r>
      <w:r>
        <w:rPr>
          <w:rFonts w:ascii="Times New Roman" w:hAnsi="Times New Roman"/>
          <w:sz w:val="28"/>
          <w:szCs w:val="28"/>
        </w:rPr>
        <w:t>жаются</w:t>
      </w:r>
      <w:r w:rsidRPr="003B75A9">
        <w:rPr>
          <w:rFonts w:ascii="Times New Roman" w:hAnsi="Times New Roman"/>
          <w:sz w:val="28"/>
          <w:szCs w:val="28"/>
        </w:rPr>
        <w:t xml:space="preserve"> на достижении по</w:t>
      </w:r>
      <w:r>
        <w:rPr>
          <w:rFonts w:ascii="Times New Roman" w:hAnsi="Times New Roman"/>
          <w:sz w:val="28"/>
          <w:szCs w:val="28"/>
        </w:rPr>
        <w:t>казателей национального проекта</w:t>
      </w:r>
      <w:r w:rsidRPr="003B7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«Здравоохранение» 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увеличение доли злокачественных новообразований, выявленных на 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>ранн</w:t>
      </w:r>
      <w:r w:rsidR="009703D8"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их стадиях (I-II стадии)                                                с 56,6% 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в 2017 </w:t>
      </w:r>
      <w:r w:rsidR="009703D8" w:rsidRPr="00B8393C">
        <w:rPr>
          <w:rFonts w:ascii="Times New Roman" w:eastAsiaTheme="minorHAnsi" w:hAnsi="Times New Roman"/>
          <w:sz w:val="28"/>
          <w:szCs w:val="28"/>
          <w:lang w:eastAsia="en-US"/>
        </w:rPr>
        <w:t>году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до 58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>,1</w:t>
      </w:r>
      <w:r w:rsidR="009703D8" w:rsidRPr="00B8393C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в 2020</w:t>
      </w:r>
      <w:r w:rsidR="009703D8"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(100% к плану)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>, увеличени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пятилетней выживаемости с 49,2% в 2017 г. до 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>54,1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>% в 202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="005A70E9"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(101% к плану)</w:t>
      </w:r>
      <w:r w:rsidRPr="00B8393C">
        <w:rPr>
          <w:rFonts w:ascii="Times New Roman" w:eastAsiaTheme="minorHAnsi" w:hAnsi="Times New Roman"/>
          <w:sz w:val="28"/>
          <w:szCs w:val="28"/>
          <w:lang w:eastAsia="en-US"/>
        </w:rPr>
        <w:t xml:space="preserve"> и снижения одногодичной летальности больных со злокачественными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 xml:space="preserve"> нов</w:t>
      </w:r>
      <w:r w:rsidR="009D0663">
        <w:rPr>
          <w:rFonts w:ascii="Times New Roman" w:eastAsiaTheme="minorHAnsi" w:hAnsi="Times New Roman"/>
          <w:sz w:val="28"/>
          <w:szCs w:val="28"/>
          <w:lang w:eastAsia="en-US"/>
        </w:rPr>
        <w:t>ообразованиями с 22,7% в 2017 году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70E9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A70E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>% в 202</w:t>
      </w:r>
      <w:r w:rsidR="005A70E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="005A70E9">
        <w:rPr>
          <w:rFonts w:ascii="Times New Roman" w:eastAsiaTheme="minorHAnsi" w:hAnsi="Times New Roman"/>
          <w:sz w:val="28"/>
          <w:szCs w:val="28"/>
          <w:lang w:eastAsia="en-US"/>
        </w:rPr>
        <w:t xml:space="preserve"> (104% к плану)</w:t>
      </w:r>
      <w:r w:rsidRPr="003B7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4076" w:rsidRPr="000273E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76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76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76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6D" w:rsidRPr="00FC4857" w:rsidRDefault="0061106D" w:rsidP="003B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06D" w:rsidRPr="00FC485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7B" w:rsidRDefault="00B20A7B" w:rsidP="00B25A48">
      <w:pPr>
        <w:spacing w:after="0" w:line="240" w:lineRule="auto"/>
      </w:pPr>
      <w:r>
        <w:separator/>
      </w:r>
    </w:p>
  </w:endnote>
  <w:endnote w:type="continuationSeparator" w:id="0">
    <w:p w:rsidR="00B20A7B" w:rsidRDefault="00B20A7B" w:rsidP="00B2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7B" w:rsidRDefault="00B20A7B" w:rsidP="00B25A48">
      <w:pPr>
        <w:spacing w:after="0" w:line="240" w:lineRule="auto"/>
      </w:pPr>
      <w:r>
        <w:separator/>
      </w:r>
    </w:p>
  </w:footnote>
  <w:footnote w:type="continuationSeparator" w:id="0">
    <w:p w:rsidR="00B20A7B" w:rsidRDefault="00B20A7B" w:rsidP="00B2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3674079"/>
      <w:docPartObj>
        <w:docPartGallery w:val="Page Numbers (Top of Page)"/>
        <w:docPartUnique/>
      </w:docPartObj>
    </w:sdtPr>
    <w:sdtEndPr/>
    <w:sdtContent>
      <w:p w:rsidR="00B25A48" w:rsidRPr="00B25A48" w:rsidRDefault="00B25A48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A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C1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25A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A48" w:rsidRDefault="00B25A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C0A"/>
    <w:multiLevelType w:val="hybridMultilevel"/>
    <w:tmpl w:val="378EA254"/>
    <w:lvl w:ilvl="0" w:tplc="19A8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8E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29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4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6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E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152194"/>
    <w:multiLevelType w:val="hybridMultilevel"/>
    <w:tmpl w:val="E92C0144"/>
    <w:lvl w:ilvl="0" w:tplc="F8FC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70F06"/>
    <w:multiLevelType w:val="hybridMultilevel"/>
    <w:tmpl w:val="05A4B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101656"/>
    <w:multiLevelType w:val="hybridMultilevel"/>
    <w:tmpl w:val="2722AE5E"/>
    <w:lvl w:ilvl="0" w:tplc="FA7C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0E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A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4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66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E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A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8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E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7692B"/>
    <w:multiLevelType w:val="hybridMultilevel"/>
    <w:tmpl w:val="C5C6E1C0"/>
    <w:lvl w:ilvl="0" w:tplc="437C6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A5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4E5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3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EB6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C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0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A9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E5F87"/>
    <w:multiLevelType w:val="hybridMultilevel"/>
    <w:tmpl w:val="F17602DE"/>
    <w:lvl w:ilvl="0" w:tplc="5C6C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04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C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4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0D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0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FD526D"/>
    <w:multiLevelType w:val="hybridMultilevel"/>
    <w:tmpl w:val="E6BEA38A"/>
    <w:lvl w:ilvl="0" w:tplc="985A2C1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457D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690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669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C3D14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E3F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E34C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958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889B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0A0C"/>
    <w:multiLevelType w:val="hybridMultilevel"/>
    <w:tmpl w:val="5818FCE0"/>
    <w:lvl w:ilvl="0" w:tplc="9FE8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6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E2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02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6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4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6"/>
    <w:rsid w:val="00027948"/>
    <w:rsid w:val="00044E55"/>
    <w:rsid w:val="00053834"/>
    <w:rsid w:val="00090E30"/>
    <w:rsid w:val="000C06E8"/>
    <w:rsid w:val="0012558D"/>
    <w:rsid w:val="001257D8"/>
    <w:rsid w:val="00134076"/>
    <w:rsid w:val="00165F92"/>
    <w:rsid w:val="00166AEC"/>
    <w:rsid w:val="001B7949"/>
    <w:rsid w:val="001C3C1A"/>
    <w:rsid w:val="0025057D"/>
    <w:rsid w:val="00254D3F"/>
    <w:rsid w:val="00267036"/>
    <w:rsid w:val="002B15A9"/>
    <w:rsid w:val="002B4889"/>
    <w:rsid w:val="00333799"/>
    <w:rsid w:val="003A187F"/>
    <w:rsid w:val="003B75A9"/>
    <w:rsid w:val="003F4005"/>
    <w:rsid w:val="00421C97"/>
    <w:rsid w:val="004D255A"/>
    <w:rsid w:val="004E27A5"/>
    <w:rsid w:val="004E6192"/>
    <w:rsid w:val="00504A5A"/>
    <w:rsid w:val="00515ED5"/>
    <w:rsid w:val="005828CE"/>
    <w:rsid w:val="005A70E9"/>
    <w:rsid w:val="005C5925"/>
    <w:rsid w:val="005D1537"/>
    <w:rsid w:val="005D73F5"/>
    <w:rsid w:val="0061106D"/>
    <w:rsid w:val="00614D17"/>
    <w:rsid w:val="006312BA"/>
    <w:rsid w:val="0069267D"/>
    <w:rsid w:val="006D0BC6"/>
    <w:rsid w:val="006F62DB"/>
    <w:rsid w:val="00725019"/>
    <w:rsid w:val="007761A8"/>
    <w:rsid w:val="008107E9"/>
    <w:rsid w:val="0083252C"/>
    <w:rsid w:val="0083724F"/>
    <w:rsid w:val="008A2338"/>
    <w:rsid w:val="008F70CC"/>
    <w:rsid w:val="00926481"/>
    <w:rsid w:val="00962A0D"/>
    <w:rsid w:val="009703D8"/>
    <w:rsid w:val="00970B26"/>
    <w:rsid w:val="009D0663"/>
    <w:rsid w:val="009F0C8B"/>
    <w:rsid w:val="00A74CBE"/>
    <w:rsid w:val="00B13D76"/>
    <w:rsid w:val="00B20A7B"/>
    <w:rsid w:val="00B25A48"/>
    <w:rsid w:val="00B328DE"/>
    <w:rsid w:val="00B82E04"/>
    <w:rsid w:val="00B8393C"/>
    <w:rsid w:val="00C2224C"/>
    <w:rsid w:val="00C74379"/>
    <w:rsid w:val="00CB3FA7"/>
    <w:rsid w:val="00CC56A5"/>
    <w:rsid w:val="00D7492E"/>
    <w:rsid w:val="00DC51D1"/>
    <w:rsid w:val="00DD682C"/>
    <w:rsid w:val="00DE76DD"/>
    <w:rsid w:val="00DF52A0"/>
    <w:rsid w:val="00EC4F88"/>
    <w:rsid w:val="00EC7B69"/>
    <w:rsid w:val="00ED5750"/>
    <w:rsid w:val="00F63315"/>
    <w:rsid w:val="00F7722A"/>
    <w:rsid w:val="00FC485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202B-F7A4-43E8-8F4A-04559B8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257D8"/>
    <w:pPr>
      <w:suppressAutoHyphens/>
      <w:spacing w:after="200" w:line="276" w:lineRule="auto"/>
    </w:pPr>
    <w:rPr>
      <w:rFonts w:eastAsia="Lucida Sans Unicode" w:cs="Tahoma"/>
      <w:lang w:eastAsia="ru-RU"/>
    </w:rPr>
  </w:style>
  <w:style w:type="paragraph" w:styleId="a3">
    <w:name w:val="Body Text"/>
    <w:basedOn w:val="1"/>
    <w:link w:val="a4"/>
    <w:rsid w:val="001257D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257D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B328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2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0E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7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488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2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A48"/>
  </w:style>
  <w:style w:type="paragraph" w:styleId="ad">
    <w:name w:val="footer"/>
    <w:basedOn w:val="a"/>
    <w:link w:val="ae"/>
    <w:uiPriority w:val="99"/>
    <w:unhideWhenUsed/>
    <w:rsid w:val="00B2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 Елена Викторовна</dc:creator>
  <cp:keywords/>
  <dc:description/>
  <cp:lastModifiedBy>Бочарова Ирина Геннадьевна</cp:lastModifiedBy>
  <cp:revision>5</cp:revision>
  <cp:lastPrinted>2021-10-29T05:47:00Z</cp:lastPrinted>
  <dcterms:created xsi:type="dcterms:W3CDTF">2021-11-17T08:35:00Z</dcterms:created>
  <dcterms:modified xsi:type="dcterms:W3CDTF">2021-11-17T08:38:00Z</dcterms:modified>
</cp:coreProperties>
</file>