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0" w:rsidRPr="004819E8" w:rsidRDefault="003C0120" w:rsidP="003C0120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4819E8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3C0120" w:rsidRPr="00527EE3" w:rsidRDefault="003C0120" w:rsidP="003C0120">
      <w:pPr>
        <w:pStyle w:val="a3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3C0120" w:rsidRPr="00527EE3" w:rsidRDefault="003C0120" w:rsidP="003C0120">
      <w:pPr>
        <w:pStyle w:val="a3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3C0120" w:rsidRPr="00527EE3" w:rsidRDefault="003C0120" w:rsidP="003C0120">
      <w:pPr>
        <w:pStyle w:val="a3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3C0120" w:rsidRPr="002F4C7E" w:rsidRDefault="003C0120" w:rsidP="003C0120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253E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3C0120" w:rsidRDefault="00F146B1" w:rsidP="00AB4758">
      <w:pPr>
        <w:pStyle w:val="a5"/>
        <w:tabs>
          <w:tab w:val="left" w:pos="4820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Цефтазидим</w:t>
      </w:r>
      <w:proofErr w:type="spellEnd"/>
      <w:r w:rsidR="003C0120">
        <w:rPr>
          <w:rFonts w:ascii="Times New Roman" w:hAnsi="Times New Roman"/>
          <w:b/>
          <w:sz w:val="28"/>
          <w:szCs w:val="28"/>
        </w:rPr>
        <w:t>,</w:t>
      </w:r>
      <w:r w:rsidR="003C0120" w:rsidRPr="00E1656D">
        <w:rPr>
          <w:rFonts w:ascii="Times New Roman" w:hAnsi="Times New Roman"/>
          <w:b/>
          <w:sz w:val="28"/>
          <w:szCs w:val="28"/>
        </w:rPr>
        <w:tab/>
      </w:r>
      <w:r w:rsidR="003C0120" w:rsidRPr="00E1656D">
        <w:rPr>
          <w:rFonts w:ascii="Times New Roman" w:hAnsi="Times New Roman"/>
          <w:b/>
          <w:sz w:val="28"/>
          <w:szCs w:val="28"/>
        </w:rPr>
        <w:tab/>
      </w:r>
      <w:r w:rsidR="003C0120" w:rsidRPr="00E1656D">
        <w:rPr>
          <w:rFonts w:ascii="Times New Roman" w:hAnsi="Times New Roman"/>
          <w:b/>
          <w:sz w:val="28"/>
          <w:szCs w:val="28"/>
        </w:rPr>
        <w:tab/>
      </w:r>
      <w:r w:rsidR="003C0120" w:rsidRPr="005A42C3">
        <w:rPr>
          <w:rFonts w:ascii="Times New Roman" w:hAnsi="Times New Roman"/>
          <w:b/>
          <w:sz w:val="28"/>
          <w:szCs w:val="28"/>
        </w:rPr>
        <w:t>ФС</w:t>
      </w:r>
      <w:r w:rsidR="003C0120">
        <w:rPr>
          <w:rFonts w:ascii="Times New Roman" w:hAnsi="Times New Roman"/>
          <w:b/>
          <w:sz w:val="28"/>
          <w:szCs w:val="28"/>
        </w:rPr>
        <w:t xml:space="preserve"> </w:t>
      </w:r>
    </w:p>
    <w:p w:rsidR="003C0120" w:rsidRPr="00E1656D" w:rsidRDefault="003C0120" w:rsidP="00AB4758">
      <w:pPr>
        <w:pStyle w:val="a5"/>
        <w:tabs>
          <w:tab w:val="left" w:pos="482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порошок для приготовления</w:t>
      </w:r>
      <w:r w:rsidRPr="00E1656D">
        <w:rPr>
          <w:rFonts w:ascii="Times New Roman" w:hAnsi="Times New Roman"/>
          <w:b/>
          <w:sz w:val="28"/>
          <w:szCs w:val="28"/>
        </w:rPr>
        <w:tab/>
      </w:r>
    </w:p>
    <w:p w:rsidR="003C0120" w:rsidRPr="00F9214E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214E">
        <w:rPr>
          <w:rFonts w:ascii="Times New Roman" w:hAnsi="Times New Roman"/>
          <w:b/>
          <w:sz w:val="28"/>
          <w:szCs w:val="28"/>
        </w:rPr>
        <w:t xml:space="preserve">раствора </w:t>
      </w:r>
      <w:proofErr w:type="gramStart"/>
      <w:r w:rsidRPr="00F9214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F9214E">
        <w:rPr>
          <w:rFonts w:ascii="Times New Roman" w:hAnsi="Times New Roman"/>
          <w:b/>
          <w:sz w:val="28"/>
          <w:szCs w:val="28"/>
        </w:rPr>
        <w:t xml:space="preserve"> внутривенного и</w:t>
      </w:r>
    </w:p>
    <w:p w:rsidR="003C0120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F9214E">
        <w:rPr>
          <w:rFonts w:ascii="Times New Roman" w:hAnsi="Times New Roman"/>
          <w:b/>
          <w:sz w:val="28"/>
          <w:szCs w:val="28"/>
        </w:rPr>
        <w:t>внутримышечного введения</w:t>
      </w:r>
    </w:p>
    <w:p w:rsidR="003C0120" w:rsidRDefault="00817FE6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Цефтазидим</w:t>
      </w:r>
      <w:r w:rsidR="003C0120">
        <w:rPr>
          <w:rFonts w:ascii="Times New Roman" w:hAnsi="Times New Roman"/>
          <w:b/>
          <w:sz w:val="28"/>
          <w:szCs w:val="28"/>
        </w:rPr>
        <w:t>,</w:t>
      </w:r>
    </w:p>
    <w:p w:rsidR="003C0120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порошок для приготовления </w:t>
      </w:r>
    </w:p>
    <w:p w:rsidR="003C0120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раствора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внутривенного и</w:t>
      </w:r>
    </w:p>
    <w:p w:rsidR="003C0120" w:rsidRPr="00010B5E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внутримышечного</w:t>
      </w:r>
      <w:r w:rsidRPr="00010B5E"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введения</w:t>
      </w:r>
    </w:p>
    <w:p w:rsidR="003C0120" w:rsidRPr="00010B5E" w:rsidRDefault="00817FE6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r w:rsidRPr="00817FE6">
        <w:rPr>
          <w:rFonts w:ascii="Times New Roman" w:hAnsi="Times New Roman"/>
          <w:b/>
          <w:snapToGrid w:val="0"/>
          <w:sz w:val="28"/>
          <w:szCs w:val="28"/>
          <w:lang w:val="en-US"/>
        </w:rPr>
        <w:t>Ceftazidimum</w:t>
      </w:r>
      <w:proofErr w:type="spellEnd"/>
      <w:r w:rsidR="003C0120" w:rsidRPr="00010B5E">
        <w:rPr>
          <w:rFonts w:ascii="Times New Roman" w:hAnsi="Times New Roman"/>
          <w:b/>
          <w:snapToGrid w:val="0"/>
          <w:sz w:val="28"/>
          <w:szCs w:val="28"/>
          <w:lang w:val="en-US"/>
        </w:rPr>
        <w:t>,</w:t>
      </w:r>
    </w:p>
    <w:p w:rsidR="003C0120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pulvis</w:t>
      </w:r>
      <w:proofErr w:type="spellEnd"/>
      <w:proofErr w:type="gram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praeparationem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solutionis</w:t>
      </w:r>
      <w:proofErr w:type="spellEnd"/>
    </w:p>
    <w:p w:rsidR="003C0120" w:rsidRDefault="003C0120" w:rsidP="00AB4758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pro</w:t>
      </w:r>
      <w:proofErr w:type="gramEnd"/>
      <w:r w:rsidRPr="00DE1285"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injectione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intravenosa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et</w:t>
      </w:r>
    </w:p>
    <w:p w:rsidR="003C0120" w:rsidRPr="00010B5E" w:rsidRDefault="003C0120" w:rsidP="003C0120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intramusculari</w:t>
      </w:r>
      <w:proofErr w:type="spellEnd"/>
      <w:proofErr w:type="gramEnd"/>
      <w:r w:rsidRPr="00010B5E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Pr="00010B5E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Pr="00010B5E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="0083605F">
        <w:rPr>
          <w:rFonts w:ascii="Times New Roman" w:hAnsi="Times New Roman"/>
          <w:b/>
          <w:sz w:val="28"/>
          <w:szCs w:val="28"/>
        </w:rPr>
        <w:t>Вводится</w:t>
      </w:r>
      <w:r w:rsidR="0083605F" w:rsidRPr="00010B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3605F">
        <w:rPr>
          <w:rFonts w:ascii="Times New Roman" w:hAnsi="Times New Roman"/>
          <w:b/>
          <w:sz w:val="28"/>
          <w:szCs w:val="28"/>
        </w:rPr>
        <w:t>впервые</w:t>
      </w:r>
    </w:p>
    <w:p w:rsidR="003C0120" w:rsidRPr="00BA4683" w:rsidRDefault="003C0120" w:rsidP="003C012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4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146B1">
        <w:rPr>
          <w:rFonts w:ascii="Times New Roman" w:hAnsi="Times New Roman"/>
          <w:b w:val="0"/>
          <w:szCs w:val="28"/>
        </w:rPr>
        <w:t>цефтазидим</w:t>
      </w:r>
      <w:proofErr w:type="spellEnd"/>
      <w:r w:rsidRPr="00BA4683">
        <w:rPr>
          <w:rFonts w:ascii="Times New Roman" w:hAnsi="Times New Roman"/>
          <w:b w:val="0"/>
          <w:szCs w:val="28"/>
        </w:rPr>
        <w:t>, порошок для приготовления раствора для внутривенного и внутримышечного введения. Препарат должен соответствовать т</w:t>
      </w:r>
      <w:r>
        <w:rPr>
          <w:rFonts w:ascii="Times New Roman" w:hAnsi="Times New Roman"/>
          <w:b w:val="0"/>
          <w:szCs w:val="28"/>
        </w:rPr>
        <w:t>ребованиям ОФС «Порошки» и ниже</w:t>
      </w:r>
      <w:r w:rsidRPr="00BA4683">
        <w:rPr>
          <w:rFonts w:ascii="Times New Roman" w:hAnsi="Times New Roman"/>
          <w:b w:val="0"/>
          <w:szCs w:val="28"/>
        </w:rPr>
        <w:t>приведенным требованиям.</w:t>
      </w:r>
      <w:r w:rsidR="008D22B4">
        <w:rPr>
          <w:rFonts w:ascii="Times New Roman" w:hAnsi="Times New Roman"/>
          <w:b w:val="0"/>
          <w:szCs w:val="28"/>
        </w:rPr>
        <w:t xml:space="preserve"> Представляет собой смесь </w:t>
      </w:r>
      <w:proofErr w:type="spellStart"/>
      <w:r w:rsidR="00817FE6">
        <w:rPr>
          <w:rFonts w:ascii="Times New Roman" w:hAnsi="Times New Roman"/>
          <w:b w:val="0"/>
          <w:szCs w:val="28"/>
        </w:rPr>
        <w:t>цефтазидима</w:t>
      </w:r>
      <w:proofErr w:type="spellEnd"/>
      <w:r w:rsidR="00817FE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17FE6">
        <w:rPr>
          <w:rFonts w:ascii="Times New Roman" w:hAnsi="Times New Roman"/>
          <w:b w:val="0"/>
          <w:szCs w:val="28"/>
        </w:rPr>
        <w:t>пентагидрат</w:t>
      </w:r>
      <w:r w:rsidR="00F146B1">
        <w:rPr>
          <w:rFonts w:ascii="Times New Roman" w:hAnsi="Times New Roman"/>
          <w:b w:val="0"/>
          <w:szCs w:val="28"/>
        </w:rPr>
        <w:t>а</w:t>
      </w:r>
      <w:proofErr w:type="spellEnd"/>
      <w:r w:rsidR="00817FE6">
        <w:rPr>
          <w:rFonts w:ascii="Times New Roman" w:hAnsi="Times New Roman"/>
          <w:b w:val="0"/>
          <w:szCs w:val="28"/>
        </w:rPr>
        <w:t xml:space="preserve"> </w:t>
      </w:r>
      <w:r w:rsidR="008D22B4">
        <w:rPr>
          <w:rFonts w:ascii="Times New Roman" w:hAnsi="Times New Roman"/>
          <w:b w:val="0"/>
          <w:szCs w:val="28"/>
        </w:rPr>
        <w:t xml:space="preserve">и </w:t>
      </w:r>
      <w:r w:rsidR="00817FE6">
        <w:rPr>
          <w:rFonts w:ascii="Times New Roman" w:hAnsi="Times New Roman"/>
          <w:b w:val="0"/>
          <w:szCs w:val="28"/>
        </w:rPr>
        <w:t>натрия карбоната</w:t>
      </w:r>
      <w:r w:rsidR="008D22B4">
        <w:rPr>
          <w:rFonts w:ascii="Times New Roman" w:hAnsi="Times New Roman"/>
          <w:b w:val="0"/>
          <w:szCs w:val="28"/>
        </w:rPr>
        <w:t>.</w:t>
      </w:r>
    </w:p>
    <w:p w:rsidR="003C0120" w:rsidRDefault="003C0120" w:rsidP="0058505A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44DAC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="00EF140D">
        <w:rPr>
          <w:rFonts w:ascii="Times New Roman" w:hAnsi="Times New Roman"/>
          <w:b w:val="0"/>
          <w:szCs w:val="28"/>
        </w:rPr>
        <w:t>,0 % и не более 10</w:t>
      </w:r>
      <w:r w:rsidR="0083605F">
        <w:rPr>
          <w:rFonts w:ascii="Times New Roman" w:hAnsi="Times New Roman"/>
          <w:b w:val="0"/>
          <w:szCs w:val="28"/>
        </w:rPr>
        <w:t>5</w:t>
      </w:r>
      <w:r w:rsidRPr="00F44DAC">
        <w:rPr>
          <w:rFonts w:ascii="Times New Roman" w:hAnsi="Times New Roman"/>
          <w:b w:val="0"/>
          <w:szCs w:val="28"/>
        </w:rPr>
        <w:t>,0 % от заявленного</w:t>
      </w:r>
      <w:r w:rsidRPr="00BA4683">
        <w:rPr>
          <w:rFonts w:ascii="Times New Roman" w:hAnsi="Times New Roman"/>
          <w:b w:val="0"/>
          <w:szCs w:val="28"/>
        </w:rPr>
        <w:t xml:space="preserve"> </w:t>
      </w:r>
      <w:r w:rsidRPr="0058505A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450137" w:rsidRPr="0058505A">
        <w:rPr>
          <w:b w:val="0"/>
          <w:color w:val="000000"/>
          <w:spacing w:val="-2"/>
          <w:szCs w:val="28"/>
        </w:rPr>
        <w:t>цефтазидима</w:t>
      </w:r>
      <w:proofErr w:type="spellEnd"/>
      <w:r w:rsidR="0083605F" w:rsidRPr="0058505A">
        <w:rPr>
          <w:b w:val="0"/>
          <w:color w:val="000000"/>
          <w:spacing w:val="-2"/>
          <w:szCs w:val="28"/>
        </w:rPr>
        <w:t xml:space="preserve"> </w:t>
      </w:r>
      <w:r w:rsidR="00450137" w:rsidRPr="0058505A">
        <w:rPr>
          <w:b w:val="0"/>
          <w:lang w:val="en-US"/>
        </w:rPr>
        <w:t>C</w:t>
      </w:r>
      <w:r w:rsidR="00450137" w:rsidRPr="0058505A">
        <w:rPr>
          <w:b w:val="0"/>
          <w:vertAlign w:val="subscript"/>
        </w:rPr>
        <w:t>22</w:t>
      </w:r>
      <w:r w:rsidR="00450137" w:rsidRPr="0058505A">
        <w:rPr>
          <w:b w:val="0"/>
          <w:lang w:val="en-US"/>
        </w:rPr>
        <w:t>H</w:t>
      </w:r>
      <w:r w:rsidR="00450137" w:rsidRPr="0058505A">
        <w:rPr>
          <w:b w:val="0"/>
          <w:vertAlign w:val="subscript"/>
        </w:rPr>
        <w:t>22</w:t>
      </w:r>
      <w:r w:rsidR="00450137" w:rsidRPr="0058505A">
        <w:rPr>
          <w:b w:val="0"/>
          <w:lang w:val="en-US"/>
        </w:rPr>
        <w:t>N</w:t>
      </w:r>
      <w:r w:rsidR="00450137" w:rsidRPr="0058505A">
        <w:rPr>
          <w:b w:val="0"/>
          <w:vertAlign w:val="subscript"/>
        </w:rPr>
        <w:t>6</w:t>
      </w:r>
      <w:r w:rsidR="00450137" w:rsidRPr="0058505A">
        <w:rPr>
          <w:b w:val="0"/>
          <w:lang w:val="en-US"/>
        </w:rPr>
        <w:t>O</w:t>
      </w:r>
      <w:r w:rsidR="00450137" w:rsidRPr="0058505A">
        <w:rPr>
          <w:b w:val="0"/>
          <w:vertAlign w:val="subscript"/>
        </w:rPr>
        <w:t>7</w:t>
      </w:r>
      <w:r w:rsidR="00450137" w:rsidRPr="0058505A">
        <w:rPr>
          <w:b w:val="0"/>
          <w:lang w:val="en-US"/>
        </w:rPr>
        <w:t>S</w:t>
      </w:r>
      <w:r w:rsidR="00450137" w:rsidRPr="0058505A">
        <w:rPr>
          <w:b w:val="0"/>
          <w:vertAlign w:val="subscript"/>
        </w:rPr>
        <w:t>2</w:t>
      </w:r>
      <w:r w:rsidR="0058505A" w:rsidRPr="0058505A">
        <w:rPr>
          <w:rStyle w:val="8"/>
          <w:rFonts w:eastAsiaTheme="minorHAnsi"/>
          <w:color w:val="000000" w:themeColor="text1"/>
          <w:szCs w:val="28"/>
        </w:rPr>
        <w:t>.</w:t>
      </w:r>
    </w:p>
    <w:p w:rsidR="0058505A" w:rsidRPr="0058505A" w:rsidRDefault="0058505A" w:rsidP="0058505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highlight w:val="yellow"/>
          <w:lang w:bidi="ru-RU"/>
        </w:rPr>
      </w:pPr>
    </w:p>
    <w:p w:rsidR="003C0120" w:rsidRDefault="003C0120" w:rsidP="003C0120">
      <w:pPr>
        <w:spacing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0751" w:rsidRPr="007E0751">
        <w:rPr>
          <w:sz w:val="28"/>
          <w:szCs w:val="28"/>
          <w:lang w:bidi="ru-RU"/>
        </w:rPr>
        <w:t>Содержание раздела приводится в соответствии с требованиями ОФС «Порошки».</w:t>
      </w:r>
    </w:p>
    <w:p w:rsidR="0083605F" w:rsidRDefault="0083605F" w:rsidP="003C012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83605F" w:rsidRPr="00010B5E" w:rsidRDefault="0083605F" w:rsidP="003C01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3A5C4D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 xml:space="preserve">ВЭЖХ. </w:t>
      </w:r>
      <w:r>
        <w:rPr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</w:t>
      </w:r>
      <w:r>
        <w:rPr>
          <w:sz w:val="28"/>
          <w:szCs w:val="28"/>
        </w:rPr>
        <w:lastRenderedPageBreak/>
        <w:t xml:space="preserve">удерживания пика </w:t>
      </w:r>
      <w:r w:rsidR="00F461B4">
        <w:rPr>
          <w:sz w:val="28"/>
          <w:szCs w:val="28"/>
        </w:rPr>
        <w:t>цефтазидима</w:t>
      </w:r>
      <w:r>
        <w:rPr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F461B4" w:rsidRPr="00F461B4">
        <w:rPr>
          <w:sz w:val="28"/>
          <w:szCs w:val="28"/>
        </w:rPr>
        <w:t>цефтазидима</w:t>
      </w:r>
      <w:proofErr w:type="spellEnd"/>
      <w:r w:rsidR="00F461B4" w:rsidRPr="00F461B4">
        <w:rPr>
          <w:sz w:val="28"/>
          <w:szCs w:val="28"/>
        </w:rPr>
        <w:t xml:space="preserve"> </w:t>
      </w:r>
      <w:r w:rsidRPr="00010B5E">
        <w:rPr>
          <w:sz w:val="28"/>
          <w:szCs w:val="28"/>
        </w:rPr>
        <w:t>(раздел «Количественное определение»)</w:t>
      </w:r>
      <w:r w:rsidR="006B6FDE" w:rsidRPr="00010B5E">
        <w:rPr>
          <w:sz w:val="28"/>
          <w:szCs w:val="28"/>
        </w:rPr>
        <w:t>.</w:t>
      </w:r>
    </w:p>
    <w:p w:rsidR="00B62A05" w:rsidRDefault="00B62A05" w:rsidP="003C0120">
      <w:pPr>
        <w:spacing w:line="360" w:lineRule="auto"/>
        <w:ind w:firstLine="709"/>
        <w:jc w:val="both"/>
        <w:rPr>
          <w:sz w:val="28"/>
          <w:szCs w:val="28"/>
        </w:rPr>
      </w:pPr>
      <w:r w:rsidRPr="00010B5E">
        <w:rPr>
          <w:i/>
          <w:sz w:val="28"/>
          <w:szCs w:val="28"/>
        </w:rPr>
        <w:t>2.</w:t>
      </w:r>
      <w:r w:rsidR="003A5C4D" w:rsidRPr="00010B5E">
        <w:rPr>
          <w:i/>
          <w:sz w:val="28"/>
          <w:szCs w:val="28"/>
        </w:rPr>
        <w:t> </w:t>
      </w:r>
      <w:r w:rsidRPr="00010B5E">
        <w:rPr>
          <w:i/>
          <w:sz w:val="28"/>
          <w:szCs w:val="28"/>
        </w:rPr>
        <w:t>Качественная реакция.</w:t>
      </w:r>
      <w:r w:rsidRPr="00010B5E">
        <w:rPr>
          <w:sz w:val="28"/>
          <w:szCs w:val="28"/>
        </w:rPr>
        <w:t xml:space="preserve"> Препарат должен давать характерную реакцию</w:t>
      </w:r>
      <w:proofErr w:type="gramStart"/>
      <w:r w:rsidR="007D7215">
        <w:rPr>
          <w:sz w:val="28"/>
          <w:szCs w:val="28"/>
        </w:rPr>
        <w:t xml:space="preserve"> А</w:t>
      </w:r>
      <w:proofErr w:type="gramEnd"/>
      <w:r w:rsidRPr="00010B5E">
        <w:rPr>
          <w:sz w:val="28"/>
          <w:szCs w:val="28"/>
        </w:rPr>
        <w:t xml:space="preserve"> на </w:t>
      </w:r>
      <w:r w:rsidR="007D7215">
        <w:rPr>
          <w:sz w:val="28"/>
          <w:szCs w:val="28"/>
        </w:rPr>
        <w:t>карбонаты</w:t>
      </w:r>
      <w:r w:rsidRPr="00010B5E">
        <w:rPr>
          <w:sz w:val="28"/>
          <w:szCs w:val="28"/>
        </w:rPr>
        <w:t xml:space="preserve"> (ОФС «Общие реакции на подлинность»).</w:t>
      </w:r>
    </w:p>
    <w:p w:rsidR="007D7215" w:rsidRDefault="007D7215" w:rsidP="003C01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D7215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</w:t>
      </w:r>
      <w:r w:rsidRPr="007D7215">
        <w:rPr>
          <w:sz w:val="28"/>
          <w:szCs w:val="28"/>
        </w:rPr>
        <w:t>Препарат должен давать характерную реакци</w:t>
      </w:r>
      <w:r>
        <w:rPr>
          <w:sz w:val="28"/>
          <w:szCs w:val="28"/>
        </w:rPr>
        <w:t>ю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7D7215">
        <w:rPr>
          <w:sz w:val="28"/>
          <w:szCs w:val="28"/>
        </w:rPr>
        <w:t xml:space="preserve"> на </w:t>
      </w:r>
      <w:r>
        <w:rPr>
          <w:sz w:val="28"/>
          <w:szCs w:val="28"/>
        </w:rPr>
        <w:t>натрий</w:t>
      </w:r>
      <w:r w:rsidRPr="007D7215">
        <w:rPr>
          <w:sz w:val="28"/>
          <w:szCs w:val="28"/>
        </w:rPr>
        <w:t xml:space="preserve"> (ОФС «Общие реакции на подлинность»).</w:t>
      </w:r>
    </w:p>
    <w:p w:rsidR="004E6469" w:rsidRPr="004E6469" w:rsidRDefault="004E6469" w:rsidP="004E6469">
      <w:pPr>
        <w:pStyle w:val="a5"/>
        <w:spacing w:after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41CA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6F4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1CA">
        <w:rPr>
          <w:rFonts w:ascii="Times New Roman" w:hAnsi="Times New Roman"/>
          <w:sz w:val="28"/>
          <w:szCs w:val="28"/>
        </w:rPr>
        <w:t xml:space="preserve">Не более 5 мин (ОФС «Время растворения»). К содержимому флакона прибавляют указанное в прилагаемой инструкции по </w:t>
      </w:r>
      <w:r w:rsidRPr="004E6469">
        <w:rPr>
          <w:rFonts w:ascii="Times New Roman" w:hAnsi="Times New Roman"/>
          <w:sz w:val="28"/>
          <w:szCs w:val="28"/>
        </w:rPr>
        <w:t>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B62A05" w:rsidRPr="004E6469" w:rsidRDefault="00246DF9" w:rsidP="004E646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6469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4E6469">
        <w:rPr>
          <w:rFonts w:ascii="Times New Roman" w:hAnsi="Times New Roman"/>
          <w:sz w:val="28"/>
          <w:szCs w:val="28"/>
        </w:rPr>
        <w:t xml:space="preserve"> </w:t>
      </w:r>
      <w:r w:rsidR="004E6469" w:rsidRPr="004E6469">
        <w:rPr>
          <w:rFonts w:ascii="Times New Roman" w:hAnsi="Times New Roman"/>
          <w:sz w:val="28"/>
          <w:szCs w:val="28"/>
        </w:rPr>
        <w:t>Р</w:t>
      </w:r>
      <w:r w:rsidR="004E6469" w:rsidRPr="004E6469">
        <w:rPr>
          <w:rFonts w:ascii="Times New Roman" w:eastAsia="Calibri" w:hAnsi="Times New Roman"/>
          <w:sz w:val="28"/>
          <w:szCs w:val="28"/>
        </w:rPr>
        <w:t xml:space="preserve">аствор </w:t>
      </w:r>
      <w:r w:rsidR="004E6469" w:rsidRPr="004E6469">
        <w:rPr>
          <w:rFonts w:ascii="Times New Roman" w:hAnsi="Times New Roman"/>
          <w:sz w:val="28"/>
          <w:szCs w:val="28"/>
        </w:rPr>
        <w:t>препарата</w:t>
      </w:r>
      <w:r w:rsidR="00C059C7">
        <w:rPr>
          <w:rFonts w:ascii="Times New Roman" w:hAnsi="Times New Roman"/>
          <w:sz w:val="28"/>
          <w:szCs w:val="28"/>
        </w:rPr>
        <w:t xml:space="preserve"> 10 % </w:t>
      </w:r>
      <w:r w:rsidR="00C059C7" w:rsidRPr="00DB24E4">
        <w:rPr>
          <w:rFonts w:ascii="Times New Roman" w:hAnsi="Times New Roman"/>
          <w:sz w:val="28"/>
          <w:szCs w:val="28"/>
        </w:rPr>
        <w:t>в воде</w:t>
      </w:r>
      <w:r w:rsidR="00C059C7">
        <w:rPr>
          <w:rFonts w:ascii="Times New Roman" w:hAnsi="Times New Roman"/>
          <w:sz w:val="28"/>
          <w:szCs w:val="28"/>
        </w:rPr>
        <w:t>,</w:t>
      </w:r>
      <w:r w:rsidR="00C059C7" w:rsidRPr="00DB24E4">
        <w:rPr>
          <w:rFonts w:ascii="Times New Roman" w:hAnsi="Times New Roman"/>
          <w:sz w:val="28"/>
          <w:szCs w:val="28"/>
        </w:rPr>
        <w:t xml:space="preserve"> свободной от углерода д</w:t>
      </w:r>
      <w:r w:rsidR="00C059C7">
        <w:rPr>
          <w:rFonts w:ascii="Times New Roman" w:hAnsi="Times New Roman"/>
          <w:sz w:val="28"/>
          <w:szCs w:val="28"/>
        </w:rPr>
        <w:t>иоксида,</w:t>
      </w:r>
      <w:r w:rsidR="004E6469" w:rsidRPr="004E6469">
        <w:rPr>
          <w:rFonts w:ascii="Times New Roman" w:hAnsi="Times New Roman"/>
          <w:sz w:val="28"/>
        </w:rPr>
        <w:t xml:space="preserve"> должен </w:t>
      </w:r>
      <w:r w:rsidR="004E6469" w:rsidRPr="004E6469">
        <w:rPr>
          <w:rFonts w:ascii="Times New Roman" w:hAnsi="Times New Roman"/>
          <w:sz w:val="28"/>
          <w:szCs w:val="28"/>
        </w:rPr>
        <w:t>быть прозрачным (ОФС «Прозрачность и степень мутности жидкостей»).</w:t>
      </w:r>
    </w:p>
    <w:p w:rsidR="0011067B" w:rsidRDefault="0011067B" w:rsidP="001106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Оптическая плотность раствора препарата, полученного в испытании «</w:t>
      </w:r>
      <w:r w:rsidR="00C059C7" w:rsidRPr="00C059C7">
        <w:rPr>
          <w:sz w:val="28"/>
          <w:szCs w:val="28"/>
        </w:rPr>
        <w:t>Прозрачность раствора</w:t>
      </w:r>
      <w:r>
        <w:rPr>
          <w:sz w:val="28"/>
          <w:szCs w:val="28"/>
        </w:rPr>
        <w:t>», измеренная в кю</w:t>
      </w:r>
      <w:r w:rsidR="00424A60">
        <w:rPr>
          <w:sz w:val="28"/>
          <w:szCs w:val="28"/>
        </w:rPr>
        <w:t>вете с толщиной слоя 1 </w:t>
      </w:r>
      <w:r>
        <w:rPr>
          <w:sz w:val="28"/>
          <w:szCs w:val="28"/>
        </w:rPr>
        <w:t>см в максиму</w:t>
      </w:r>
      <w:r w:rsidR="003E434C">
        <w:rPr>
          <w:sz w:val="28"/>
          <w:szCs w:val="28"/>
        </w:rPr>
        <w:t>ме поглощения при длине волны 425 нм, не должна превышать 0,</w:t>
      </w:r>
      <w:r>
        <w:rPr>
          <w:sz w:val="28"/>
          <w:szCs w:val="28"/>
        </w:rPr>
        <w:t>5 (ОФС «Спектрофотометрия в ультрафиолетовой и видимой областях»).</w:t>
      </w:r>
      <w:proofErr w:type="gramEnd"/>
    </w:p>
    <w:p w:rsidR="0011067B" w:rsidRDefault="009B5054" w:rsidP="003C0120">
      <w:pPr>
        <w:spacing w:line="360" w:lineRule="auto"/>
        <w:ind w:firstLine="709"/>
        <w:jc w:val="both"/>
        <w:rPr>
          <w:sz w:val="28"/>
          <w:szCs w:val="28"/>
        </w:rPr>
      </w:pPr>
      <w:r w:rsidRPr="004E6469">
        <w:rPr>
          <w:b/>
          <w:sz w:val="28"/>
          <w:szCs w:val="28"/>
        </w:rPr>
        <w:t>рН.</w:t>
      </w:r>
      <w:r w:rsidRPr="004E6469">
        <w:rPr>
          <w:sz w:val="28"/>
          <w:szCs w:val="28"/>
        </w:rPr>
        <w:t xml:space="preserve"> От </w:t>
      </w:r>
      <w:r w:rsidR="003E434C">
        <w:rPr>
          <w:sz w:val="28"/>
          <w:szCs w:val="28"/>
        </w:rPr>
        <w:t>5,0 до 7</w:t>
      </w:r>
      <w:r w:rsidRPr="004E6469">
        <w:rPr>
          <w:sz w:val="28"/>
          <w:szCs w:val="28"/>
        </w:rPr>
        <w:t>,</w:t>
      </w:r>
      <w:r w:rsidR="003E434C">
        <w:rPr>
          <w:sz w:val="28"/>
          <w:szCs w:val="28"/>
        </w:rPr>
        <w:t>5</w:t>
      </w:r>
      <w:r w:rsidRPr="004E6469">
        <w:rPr>
          <w:sz w:val="28"/>
          <w:szCs w:val="28"/>
        </w:rPr>
        <w:t xml:space="preserve"> (раствор,</w:t>
      </w:r>
      <w:r w:rsidR="004E6469">
        <w:rPr>
          <w:sz w:val="28"/>
          <w:szCs w:val="28"/>
        </w:rPr>
        <w:t xml:space="preserve"> полученный в </w:t>
      </w:r>
      <w:r w:rsidR="004E6469" w:rsidRPr="004E6469">
        <w:rPr>
          <w:sz w:val="28"/>
          <w:szCs w:val="28"/>
        </w:rPr>
        <w:t>испытании «</w:t>
      </w:r>
      <w:r w:rsidR="00C059C7" w:rsidRPr="00C059C7">
        <w:rPr>
          <w:sz w:val="28"/>
          <w:szCs w:val="28"/>
        </w:rPr>
        <w:t>Прозрачность раствора</w:t>
      </w:r>
      <w:r w:rsidR="004E6469" w:rsidRPr="004E6469">
        <w:rPr>
          <w:sz w:val="28"/>
          <w:szCs w:val="28"/>
        </w:rPr>
        <w:t>»</w:t>
      </w:r>
      <w:r w:rsidR="004E6469">
        <w:rPr>
          <w:sz w:val="28"/>
          <w:szCs w:val="28"/>
        </w:rPr>
        <w:t xml:space="preserve">, </w:t>
      </w:r>
      <w:r w:rsidRPr="004E6469">
        <w:rPr>
          <w:sz w:val="28"/>
          <w:szCs w:val="28"/>
        </w:rPr>
        <w:t>ОФС «Ионометрия», метод 3).</w:t>
      </w:r>
    </w:p>
    <w:p w:rsidR="00646440" w:rsidRPr="00591B84" w:rsidRDefault="00646440" w:rsidP="00646440">
      <w:pPr>
        <w:pStyle w:val="a3"/>
        <w:spacing w:line="360" w:lineRule="auto"/>
        <w:ind w:firstLine="720"/>
        <w:jc w:val="both"/>
        <w:rPr>
          <w:b w:val="0"/>
          <w:color w:val="000000"/>
          <w:szCs w:val="28"/>
        </w:rPr>
      </w:pPr>
      <w:r w:rsidRPr="00646440">
        <w:rPr>
          <w:rStyle w:val="8"/>
          <w:rFonts w:eastAsiaTheme="minorHAnsi"/>
          <w:color w:val="000000" w:themeColor="text1"/>
          <w:sz w:val="28"/>
          <w:szCs w:val="28"/>
        </w:rPr>
        <w:t>Механические включения.</w:t>
      </w:r>
      <w:r w:rsidRPr="009832D4">
        <w:rPr>
          <w:rStyle w:val="8"/>
          <w:rFonts w:eastAsiaTheme="minorHAnsi"/>
          <w:color w:val="000000" w:themeColor="text1"/>
          <w:szCs w:val="28"/>
        </w:rPr>
        <w:t xml:space="preserve"> </w:t>
      </w:r>
      <w:proofErr w:type="gramStart"/>
      <w:r w:rsidRPr="00591B84">
        <w:rPr>
          <w:b w:val="0"/>
          <w:i/>
          <w:color w:val="000000" w:themeColor="text1"/>
          <w:szCs w:val="28"/>
        </w:rPr>
        <w:t>Видимые</w:t>
      </w:r>
      <w:proofErr w:type="gramEnd"/>
      <w:r w:rsidRPr="00591B84">
        <w:rPr>
          <w:b w:val="0"/>
          <w:color w:val="000000" w:themeColor="text1"/>
          <w:szCs w:val="28"/>
        </w:rPr>
        <w:t xml:space="preserve">. </w:t>
      </w:r>
      <w:r w:rsidRPr="00591B84">
        <w:rPr>
          <w:b w:val="0"/>
          <w:color w:val="000000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46440" w:rsidRDefault="00646440" w:rsidP="0064644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6A430E">
        <w:rPr>
          <w:i/>
          <w:color w:val="000000"/>
          <w:sz w:val="28"/>
          <w:szCs w:val="28"/>
        </w:rPr>
        <w:t>Невидимые</w:t>
      </w:r>
      <w:r>
        <w:rPr>
          <w:color w:val="000000"/>
          <w:sz w:val="28"/>
          <w:szCs w:val="28"/>
        </w:rPr>
        <w:t>. В</w:t>
      </w:r>
      <w:r w:rsidRPr="007D237A">
        <w:rPr>
          <w:color w:val="000000"/>
          <w:sz w:val="28"/>
          <w:szCs w:val="28"/>
        </w:rPr>
        <w:t xml:space="preserve"> соответствии с ОФС</w:t>
      </w:r>
      <w:r>
        <w:rPr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7D7215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 Определение проводят методом ВЭЖХ (</w:t>
      </w:r>
      <w:r>
        <w:rPr>
          <w:sz w:val="28"/>
          <w:szCs w:val="28"/>
        </w:rPr>
        <w:t xml:space="preserve">ОФС </w:t>
      </w:r>
      <w:r w:rsidRPr="00530AFC">
        <w:rPr>
          <w:sz w:val="28"/>
          <w:szCs w:val="28"/>
        </w:rPr>
        <w:t>«Высокоэффектив</w:t>
      </w:r>
      <w:r>
        <w:rPr>
          <w:sz w:val="28"/>
          <w:szCs w:val="28"/>
        </w:rPr>
        <w:t>ная жидкостная хроматография»).</w:t>
      </w:r>
    </w:p>
    <w:p w:rsidR="007D7215" w:rsidRPr="00FB48C4" w:rsidRDefault="007D7215" w:rsidP="007D721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95EE1">
        <w:rPr>
          <w:b/>
          <w:i/>
          <w:sz w:val="28"/>
          <w:szCs w:val="28"/>
        </w:rPr>
        <w:t xml:space="preserve">Примесь </w:t>
      </w:r>
      <w:r w:rsidRPr="00695EE1">
        <w:rPr>
          <w:b/>
          <w:i/>
          <w:sz w:val="28"/>
          <w:szCs w:val="28"/>
          <w:lang w:val="en-US"/>
        </w:rPr>
        <w:t>F</w:t>
      </w:r>
    </w:p>
    <w:p w:rsidR="007D7215" w:rsidRDefault="007D7215" w:rsidP="007D721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Все растворы используют сразу после приготовления.</w:t>
      </w:r>
    </w:p>
    <w:p w:rsidR="007D7215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Растворитель</w:t>
      </w:r>
      <w:r w:rsidRPr="000B517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5174">
        <w:rPr>
          <w:sz w:val="28"/>
          <w:szCs w:val="28"/>
        </w:rPr>
        <w:t>Фосфатный буферный раствор рН 7,0 (4)</w:t>
      </w:r>
      <w:r>
        <w:rPr>
          <w:sz w:val="28"/>
          <w:szCs w:val="28"/>
        </w:rPr>
        <w:t>—вода 1:9.</w:t>
      </w:r>
    </w:p>
    <w:p w:rsidR="007D7215" w:rsidRPr="00CC0BB2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Pr="00E647E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Растворяют 28,8 г аммония </w:t>
      </w:r>
      <w:r w:rsidRPr="00925410">
        <w:rPr>
          <w:sz w:val="28"/>
          <w:szCs w:val="28"/>
        </w:rPr>
        <w:t>дигидрофосфата</w:t>
      </w:r>
      <w:r>
        <w:rPr>
          <w:sz w:val="28"/>
          <w:szCs w:val="28"/>
        </w:rPr>
        <w:t xml:space="preserve"> в воде, доводят значение рН до 7</w:t>
      </w:r>
      <w:r w:rsidRPr="001E4790">
        <w:rPr>
          <w:sz w:val="28"/>
          <w:szCs w:val="28"/>
        </w:rPr>
        <w:t xml:space="preserve">,00±0,05 </w:t>
      </w:r>
      <w:r>
        <w:rPr>
          <w:sz w:val="28"/>
          <w:szCs w:val="28"/>
        </w:rPr>
        <w:t>аммиака раствором</w:t>
      </w:r>
      <w:r w:rsidRPr="001E4790">
        <w:rPr>
          <w:sz w:val="28"/>
          <w:szCs w:val="28"/>
        </w:rPr>
        <w:t>, п</w:t>
      </w:r>
      <w:r w:rsidRPr="001E4790">
        <w:rPr>
          <w:bCs/>
          <w:sz w:val="28"/>
          <w:szCs w:val="28"/>
        </w:rPr>
        <w:t>еренося</w:t>
      </w:r>
      <w:r w:rsidR="003E434C">
        <w:rPr>
          <w:bCs/>
          <w:sz w:val="28"/>
          <w:szCs w:val="28"/>
        </w:rPr>
        <w:t>т в мерную колбу вместимостью 1 </w:t>
      </w:r>
      <w:r w:rsidRPr="001E4790">
        <w:rPr>
          <w:bCs/>
          <w:sz w:val="28"/>
          <w:szCs w:val="28"/>
        </w:rPr>
        <w:t>л и доводят объём раствора водой до метки</w:t>
      </w:r>
      <w:r w:rsidRPr="001E4790">
        <w:rPr>
          <w:sz w:val="28"/>
          <w:szCs w:val="28"/>
        </w:rPr>
        <w:t>.</w:t>
      </w:r>
    </w:p>
    <w:p w:rsidR="007D7215" w:rsidRPr="005623A9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 (ПФ). </w:t>
      </w:r>
      <w:r>
        <w:rPr>
          <w:sz w:val="28"/>
          <w:szCs w:val="28"/>
        </w:rPr>
        <w:t>Буферный раствор—ацетонитрил—вода 8:24:68.</w:t>
      </w:r>
    </w:p>
    <w:p w:rsidR="007D7215" w:rsidRDefault="007D7215" w:rsidP="007D721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E2347B">
        <w:rPr>
          <w:rFonts w:ascii="Times New Roman" w:hAnsi="Times New Roman"/>
          <w:sz w:val="28"/>
          <w:szCs w:val="28"/>
        </w:rPr>
        <w:t xml:space="preserve">Навеску порошка, соответствующую около </w:t>
      </w:r>
      <w:r w:rsidRPr="0080119E">
        <w:rPr>
          <w:rFonts w:ascii="Times New Roman" w:hAnsi="Times New Roman"/>
          <w:sz w:val="28"/>
          <w:szCs w:val="28"/>
        </w:rPr>
        <w:t xml:space="preserve">0,5 г </w:t>
      </w:r>
      <w:proofErr w:type="spellStart"/>
      <w:r w:rsidR="00E2347B" w:rsidRPr="0080119E">
        <w:rPr>
          <w:rFonts w:ascii="Times New Roman" w:hAnsi="Times New Roman"/>
          <w:sz w:val="28"/>
          <w:szCs w:val="28"/>
        </w:rPr>
        <w:t>цефтазидима</w:t>
      </w:r>
      <w:proofErr w:type="spellEnd"/>
      <w:r w:rsidR="00E2347B" w:rsidRPr="0080119E">
        <w:rPr>
          <w:rFonts w:ascii="Times New Roman" w:hAnsi="Times New Roman"/>
          <w:sz w:val="28"/>
          <w:szCs w:val="28"/>
        </w:rPr>
        <w:t>,</w:t>
      </w:r>
      <w:r w:rsidRPr="0080119E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мл, растворяют в растворителе и доводят объем раствора растворителем до метки.</w:t>
      </w:r>
    </w:p>
    <w:p w:rsidR="007D7215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</w:t>
      </w:r>
      <w:r w:rsidRPr="00553BFC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 мл помещают 1,0 г пиридина, растворяют в воде и доводят объем раствора водой до метки. В мерную колбу вместимостью 200 мл помещают 5,0 мл полученного раствора и доводят объем раствора водой до метки. В мерную колбу вместимостью 100 мл помещают 1,0 мл полученного раствора и доводят объем раствора растворителем до метки.</w:t>
      </w:r>
    </w:p>
    <w:p w:rsidR="007D7215" w:rsidRDefault="007D7215" w:rsidP="007D721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1,0 мл испытуемого раствора и доводят объем раствора </w:t>
      </w:r>
      <w:r w:rsidRPr="007836E6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200 мл помещают 1,0 мл полученного раствора, прибавляют 20,0 мл раствора сравнения и доводят объем раствора буферным раствором до метки.</w:t>
      </w:r>
    </w:p>
    <w:p w:rsidR="007D7215" w:rsidRPr="00D95C9B" w:rsidRDefault="007D7215" w:rsidP="007D7215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D95C9B">
        <w:rPr>
          <w:rFonts w:ascii="Times New Roman" w:hAnsi="Times New Roman"/>
          <w:sz w:val="28"/>
          <w:szCs w:val="28"/>
        </w:rPr>
        <w:t>Примечание.</w:t>
      </w:r>
    </w:p>
    <w:p w:rsidR="007D7215" w:rsidRPr="00D95C9B" w:rsidRDefault="007D7215" w:rsidP="007D7215">
      <w:pPr>
        <w:ind w:firstLine="720"/>
        <w:rPr>
          <w:sz w:val="28"/>
          <w:szCs w:val="28"/>
        </w:rPr>
      </w:pPr>
      <w:r w:rsidRPr="00D95C9B">
        <w:rPr>
          <w:sz w:val="28"/>
          <w:szCs w:val="28"/>
        </w:rPr>
        <w:t>Примесь </w:t>
      </w:r>
      <w:r w:rsidRPr="00D95C9B">
        <w:rPr>
          <w:sz w:val="28"/>
          <w:szCs w:val="28"/>
          <w:lang w:val="en-US"/>
        </w:rPr>
        <w:t>F</w:t>
      </w:r>
      <w:r w:rsidRPr="00D95C9B">
        <w:rPr>
          <w:sz w:val="28"/>
          <w:szCs w:val="28"/>
        </w:rPr>
        <w:t>: пиридин, CAS 110-86-1</w:t>
      </w:r>
      <w:r>
        <w:rPr>
          <w:sz w:val="28"/>
          <w:szCs w:val="28"/>
        </w:rPr>
        <w:t>.</w:t>
      </w:r>
    </w:p>
    <w:p w:rsidR="007D7215" w:rsidRPr="005623A9" w:rsidRDefault="007D7215" w:rsidP="007D7215">
      <w:pPr>
        <w:pStyle w:val="a8"/>
        <w:keepNext/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5623A9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D7215" w:rsidRPr="005623A9" w:rsidTr="007D7215">
        <w:tc>
          <w:tcPr>
            <w:tcW w:w="2932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D7215" w:rsidRPr="005623A9" w:rsidRDefault="00000403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65107C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 xml:space="preserve"> × </w:t>
            </w:r>
            <w:r w:rsidR="007D7215" w:rsidRPr="005623A9">
              <w:rPr>
                <w:bCs/>
                <w:color w:val="000000"/>
                <w:sz w:val="28"/>
                <w:szCs w:val="28"/>
              </w:rPr>
              <w:t>4</w:t>
            </w:r>
            <w:r w:rsidR="0065107C">
              <w:rPr>
                <w:bCs/>
                <w:color w:val="000000"/>
                <w:sz w:val="28"/>
                <w:szCs w:val="28"/>
              </w:rPr>
              <w:t>,6 м</w:t>
            </w:r>
            <w:r w:rsidR="007D7215" w:rsidRPr="005623A9">
              <w:rPr>
                <w:bCs/>
                <w:color w:val="000000"/>
                <w:sz w:val="28"/>
                <w:szCs w:val="28"/>
              </w:rPr>
              <w:t>м, силикагель октадецилсилильный</w:t>
            </w:r>
            <w:r w:rsidR="00FB48C4">
              <w:rPr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7D7215" w:rsidRPr="005623A9">
              <w:t xml:space="preserve"> </w:t>
            </w:r>
            <w:r w:rsidR="007D7215" w:rsidRPr="005623A9">
              <w:rPr>
                <w:bCs/>
                <w:color w:val="000000"/>
                <w:sz w:val="28"/>
                <w:szCs w:val="28"/>
              </w:rPr>
              <w:t>для хроматографии, 5 мкм;</w:t>
            </w:r>
          </w:p>
        </w:tc>
      </w:tr>
      <w:tr w:rsidR="007D7215" w:rsidRPr="005623A9" w:rsidTr="007D7215">
        <w:tc>
          <w:tcPr>
            <w:tcW w:w="2932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5623A9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5623A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D7215" w:rsidRPr="005623A9" w:rsidTr="007D7215">
        <w:tc>
          <w:tcPr>
            <w:tcW w:w="2932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7D7215" w:rsidRPr="005623A9" w:rsidTr="007D7215">
        <w:tc>
          <w:tcPr>
            <w:tcW w:w="2932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спектрофотометрический, 255 нм;</w:t>
            </w:r>
          </w:p>
        </w:tc>
      </w:tr>
      <w:tr w:rsidR="007D7215" w:rsidRPr="005623A9" w:rsidTr="007D7215">
        <w:tc>
          <w:tcPr>
            <w:tcW w:w="2932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849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7D7215" w:rsidRPr="00F65675" w:rsidTr="007D7215">
        <w:tc>
          <w:tcPr>
            <w:tcW w:w="2932" w:type="dxa"/>
          </w:tcPr>
          <w:p w:rsidR="007D7215" w:rsidRPr="005623A9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10 мин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D7215" w:rsidRPr="00F65675" w:rsidRDefault="007D7215" w:rsidP="00B16D7F">
      <w:pPr>
        <w:pStyle w:val="a8"/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65675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 w:rsidRPr="007836E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bCs/>
          <w:color w:val="000000"/>
          <w:sz w:val="28"/>
          <w:szCs w:val="28"/>
        </w:rPr>
        <w:t>,</w:t>
      </w:r>
      <w:r w:rsidRPr="00F65675">
        <w:rPr>
          <w:bCs/>
          <w:color w:val="000000"/>
          <w:sz w:val="28"/>
          <w:szCs w:val="28"/>
        </w:rPr>
        <w:t xml:space="preserve"> раствор сравнения и испытуемый раствор.</w:t>
      </w:r>
    </w:p>
    <w:p w:rsidR="00B16D7F" w:rsidRDefault="007D7215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95EE1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7D7215" w:rsidRDefault="007D7215" w:rsidP="00B16D7F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Cs/>
          <w:color w:val="000000"/>
          <w:sz w:val="28"/>
          <w:szCs w:val="28"/>
        </w:rPr>
        <w:t xml:space="preserve">На хроматограмме </w:t>
      </w:r>
      <w:r w:rsidRPr="007836E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Pr="00695EE1">
        <w:rPr>
          <w:bCs/>
          <w:i/>
          <w:color w:val="000000"/>
          <w:sz w:val="28"/>
          <w:szCs w:val="28"/>
        </w:rPr>
        <w:t xml:space="preserve"> разрешение (</w:t>
      </w:r>
      <w:r w:rsidRPr="00695EE1">
        <w:rPr>
          <w:bCs/>
          <w:i/>
          <w:color w:val="000000"/>
          <w:sz w:val="28"/>
          <w:szCs w:val="28"/>
          <w:lang w:val="en-US"/>
        </w:rPr>
        <w:t>R</w:t>
      </w:r>
      <w:r w:rsidRPr="00695EE1">
        <w:rPr>
          <w:bCs/>
          <w:i/>
          <w:color w:val="000000"/>
          <w:sz w:val="28"/>
          <w:szCs w:val="28"/>
        </w:rPr>
        <w:t>)</w:t>
      </w:r>
      <w:r w:rsidRPr="00695EE1">
        <w:rPr>
          <w:bCs/>
          <w:color w:val="000000"/>
          <w:sz w:val="28"/>
          <w:szCs w:val="28"/>
        </w:rPr>
        <w:t xml:space="preserve"> между пиками примеси </w:t>
      </w:r>
      <w:r>
        <w:rPr>
          <w:sz w:val="28"/>
          <w:szCs w:val="28"/>
          <w:lang w:val="en-US"/>
        </w:rPr>
        <w:t>F</w:t>
      </w:r>
      <w:r w:rsidRPr="00695EE1">
        <w:rPr>
          <w:bCs/>
          <w:color w:val="000000"/>
          <w:sz w:val="28"/>
          <w:szCs w:val="28"/>
        </w:rPr>
        <w:t xml:space="preserve"> и </w:t>
      </w:r>
      <w:r w:rsidRPr="00695EE1">
        <w:rPr>
          <w:sz w:val="28"/>
          <w:szCs w:val="28"/>
        </w:rPr>
        <w:t>цефтазидима</w:t>
      </w:r>
      <w:r w:rsidRPr="00695EE1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7</w:t>
      </w:r>
      <w:r w:rsidRPr="00695EE1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.</w:t>
      </w:r>
      <w:r w:rsidRPr="00695EE1">
        <w:rPr>
          <w:sz w:val="28"/>
          <w:szCs w:val="28"/>
        </w:rPr>
        <w:t xml:space="preserve"> </w:t>
      </w:r>
    </w:p>
    <w:p w:rsidR="00B16D7F" w:rsidRPr="00B16D7F" w:rsidRDefault="00B16D7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16D7F">
        <w:rPr>
          <w:iCs/>
          <w:color w:val="000000"/>
          <w:sz w:val="28"/>
          <w:szCs w:val="28"/>
        </w:rPr>
        <w:t>На хроматограмме раствора сравнения:</w:t>
      </w:r>
    </w:p>
    <w:p w:rsidR="00B16D7F" w:rsidRPr="00B16D7F" w:rsidRDefault="007E4B9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E4B9F">
        <w:rPr>
          <w:iCs/>
          <w:color w:val="000000"/>
          <w:sz w:val="28"/>
          <w:szCs w:val="28"/>
        </w:rPr>
        <w:t>-</w:t>
      </w:r>
      <w:r w:rsidR="00B16D7F" w:rsidRPr="00B16D7F">
        <w:rPr>
          <w:i/>
          <w:iCs/>
          <w:color w:val="000000"/>
          <w:sz w:val="28"/>
          <w:szCs w:val="28"/>
        </w:rPr>
        <w:t xml:space="preserve"> фактор асимметрии пика </w:t>
      </w:r>
      <w:r w:rsidR="00B16D7F" w:rsidRPr="007E4B9F">
        <w:rPr>
          <w:i/>
          <w:iCs/>
          <w:color w:val="000000"/>
          <w:sz w:val="28"/>
          <w:szCs w:val="28"/>
        </w:rPr>
        <w:t>(A</w:t>
      </w:r>
      <w:r w:rsidR="00B16D7F" w:rsidRPr="007E4B9F">
        <w:rPr>
          <w:i/>
          <w:iCs/>
          <w:color w:val="000000"/>
          <w:sz w:val="28"/>
          <w:szCs w:val="28"/>
          <w:vertAlign w:val="subscript"/>
        </w:rPr>
        <w:t>S</w:t>
      </w:r>
      <w:r w:rsidR="00B16D7F" w:rsidRPr="007E4B9F">
        <w:rPr>
          <w:i/>
          <w:iCs/>
          <w:color w:val="000000"/>
          <w:sz w:val="28"/>
          <w:szCs w:val="28"/>
        </w:rPr>
        <w:t>)</w:t>
      </w:r>
      <w:r w:rsidR="00B16D7F" w:rsidRPr="00B16D7F">
        <w:rPr>
          <w:iCs/>
          <w:color w:val="000000"/>
          <w:sz w:val="28"/>
          <w:szCs w:val="28"/>
        </w:rPr>
        <w:t xml:space="preserve"> пиридина должен быть не более 2,0;</w:t>
      </w:r>
    </w:p>
    <w:p w:rsidR="00B16D7F" w:rsidRPr="00B16D7F" w:rsidRDefault="007E4B9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E4B9F">
        <w:rPr>
          <w:iCs/>
          <w:color w:val="000000"/>
          <w:sz w:val="28"/>
          <w:szCs w:val="28"/>
        </w:rPr>
        <w:t>-</w:t>
      </w:r>
      <w:r w:rsidR="00B16D7F" w:rsidRPr="00B16D7F">
        <w:rPr>
          <w:i/>
          <w:iCs/>
          <w:color w:val="000000"/>
          <w:sz w:val="28"/>
          <w:szCs w:val="28"/>
        </w:rPr>
        <w:t xml:space="preserve"> относительное стандартное отклонение</w:t>
      </w:r>
      <w:r w:rsidR="00B16D7F" w:rsidRPr="00B16D7F">
        <w:rPr>
          <w:iCs/>
          <w:color w:val="000000"/>
          <w:sz w:val="28"/>
          <w:szCs w:val="28"/>
        </w:rPr>
        <w:t xml:space="preserve"> площади пика пиридина должно быть не более 2,0 % (6 </w:t>
      </w:r>
      <w:r>
        <w:rPr>
          <w:iCs/>
          <w:color w:val="000000"/>
          <w:sz w:val="28"/>
          <w:szCs w:val="28"/>
        </w:rPr>
        <w:t>введений</w:t>
      </w:r>
      <w:r w:rsidR="00B16D7F" w:rsidRPr="00B16D7F">
        <w:rPr>
          <w:iCs/>
          <w:color w:val="000000"/>
          <w:sz w:val="28"/>
          <w:szCs w:val="28"/>
        </w:rPr>
        <w:t>);</w:t>
      </w:r>
    </w:p>
    <w:p w:rsidR="00B16D7F" w:rsidRPr="007836E6" w:rsidRDefault="007E4B9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E4B9F">
        <w:rPr>
          <w:iCs/>
          <w:color w:val="000000"/>
          <w:sz w:val="28"/>
          <w:szCs w:val="28"/>
        </w:rPr>
        <w:t>-</w:t>
      </w:r>
      <w:r w:rsidR="00B16D7F" w:rsidRPr="00B16D7F">
        <w:rPr>
          <w:i/>
          <w:iCs/>
          <w:color w:val="000000"/>
          <w:sz w:val="28"/>
          <w:szCs w:val="28"/>
        </w:rPr>
        <w:t xml:space="preserve"> эффективность хроматографической колонки</w:t>
      </w:r>
      <w:r w:rsidR="00B16D7F" w:rsidRPr="00B16D7F">
        <w:rPr>
          <w:iCs/>
          <w:color w:val="000000"/>
          <w:sz w:val="28"/>
          <w:szCs w:val="28"/>
        </w:rPr>
        <w:t xml:space="preserve"> (</w:t>
      </w:r>
      <w:r w:rsidR="00B16D7F" w:rsidRPr="00B16D7F">
        <w:rPr>
          <w:i/>
          <w:iCs/>
          <w:color w:val="000000"/>
          <w:sz w:val="28"/>
          <w:szCs w:val="28"/>
        </w:rPr>
        <w:t>N</w:t>
      </w:r>
      <w:r w:rsidR="00B16D7F" w:rsidRPr="00B16D7F">
        <w:rPr>
          <w:iCs/>
          <w:color w:val="000000"/>
          <w:sz w:val="28"/>
          <w:szCs w:val="28"/>
        </w:rPr>
        <w:t>), рассчитанная по пику пиридина,</w:t>
      </w:r>
      <w:r w:rsidR="00B16D7F">
        <w:rPr>
          <w:iCs/>
          <w:color w:val="000000"/>
          <w:sz w:val="28"/>
          <w:szCs w:val="28"/>
        </w:rPr>
        <w:t xml:space="preserve"> должна составлять</w:t>
      </w:r>
      <w:r w:rsidR="00B16D7F" w:rsidRPr="00B16D7F">
        <w:rPr>
          <w:iCs/>
          <w:color w:val="000000"/>
          <w:sz w:val="28"/>
          <w:szCs w:val="28"/>
        </w:rPr>
        <w:t xml:space="preserve"> не менее 3000 теоретических тарелок.</w:t>
      </w:r>
    </w:p>
    <w:p w:rsidR="007D7215" w:rsidRPr="00695EE1" w:rsidRDefault="007D7215" w:rsidP="00B16D7F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/>
          <w:sz w:val="28"/>
          <w:szCs w:val="28"/>
        </w:rPr>
        <w:t>Допустимое содержание примесей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95EE1">
        <w:rPr>
          <w:sz w:val="28"/>
          <w:szCs w:val="28"/>
        </w:rPr>
        <w:t>лощад</w:t>
      </w:r>
      <w:r>
        <w:rPr>
          <w:sz w:val="28"/>
          <w:szCs w:val="28"/>
        </w:rPr>
        <w:t>ь пика</w:t>
      </w:r>
      <w:r w:rsidRPr="00695EE1">
        <w:rPr>
          <w:sz w:val="28"/>
          <w:szCs w:val="28"/>
        </w:rPr>
        <w:t xml:space="preserve"> </w:t>
      </w:r>
      <w:r w:rsidRPr="00695EE1">
        <w:rPr>
          <w:bCs/>
          <w:color w:val="000000"/>
          <w:sz w:val="28"/>
          <w:szCs w:val="28"/>
        </w:rPr>
        <w:t>примеси </w:t>
      </w:r>
      <w:r>
        <w:rPr>
          <w:sz w:val="28"/>
          <w:szCs w:val="28"/>
          <w:lang w:val="en-US"/>
        </w:rPr>
        <w:t>F</w:t>
      </w:r>
      <w:r w:rsidRPr="00695EE1">
        <w:rPr>
          <w:sz w:val="28"/>
          <w:szCs w:val="28"/>
        </w:rPr>
        <w:t xml:space="preserve"> не должны превышать</w:t>
      </w:r>
      <w:r w:rsidR="0058505A">
        <w:rPr>
          <w:sz w:val="28"/>
          <w:szCs w:val="28"/>
        </w:rPr>
        <w:t xml:space="preserve"> более чем в 6</w:t>
      </w:r>
      <w:r w:rsidR="00E2347B">
        <w:rPr>
          <w:sz w:val="28"/>
          <w:szCs w:val="28"/>
        </w:rPr>
        <w:t xml:space="preserve"> раз</w:t>
      </w:r>
      <w:r w:rsidRPr="00695EE1">
        <w:rPr>
          <w:sz w:val="28"/>
          <w:szCs w:val="28"/>
        </w:rPr>
        <w:t xml:space="preserve"> площадь основного пика на хроматограмме раствора сравнения</w:t>
      </w:r>
      <w:r w:rsidR="00E2347B">
        <w:rPr>
          <w:sz w:val="28"/>
          <w:szCs w:val="28"/>
        </w:rPr>
        <w:t xml:space="preserve"> (не более 0,</w:t>
      </w:r>
      <w:r w:rsidR="0058505A">
        <w:rPr>
          <w:sz w:val="28"/>
          <w:szCs w:val="28"/>
        </w:rPr>
        <w:t>3</w:t>
      </w:r>
      <w:r>
        <w:rPr>
          <w:sz w:val="28"/>
          <w:szCs w:val="28"/>
        </w:rPr>
        <w:t> %).</w:t>
      </w:r>
    </w:p>
    <w:p w:rsidR="007D7215" w:rsidRPr="00695EE1" w:rsidRDefault="0065107C" w:rsidP="007D7215">
      <w:pPr>
        <w:keepNext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Другие примеси</w:t>
      </w:r>
    </w:p>
    <w:p w:rsidR="007D7215" w:rsidRPr="00CC0BB2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Pr="00CC0BB2">
        <w:rPr>
          <w:i/>
          <w:sz w:val="28"/>
          <w:szCs w:val="28"/>
        </w:rPr>
        <w:t> А</w:t>
      </w:r>
      <w:proofErr w:type="gramEnd"/>
      <w:r w:rsidRPr="00CC0BB2">
        <w:rPr>
          <w:i/>
          <w:sz w:val="28"/>
          <w:szCs w:val="28"/>
        </w:rPr>
        <w:t xml:space="preserve"> (ПФА).</w:t>
      </w:r>
      <w:r>
        <w:rPr>
          <w:sz w:val="28"/>
          <w:szCs w:val="28"/>
        </w:rPr>
        <w:t xml:space="preserve"> Растворяют 3,6 г </w:t>
      </w:r>
      <w:proofErr w:type="spellStart"/>
      <w:r>
        <w:rPr>
          <w:sz w:val="28"/>
          <w:szCs w:val="28"/>
        </w:rPr>
        <w:t>д</w:t>
      </w:r>
      <w:r w:rsidRPr="001A1801">
        <w:rPr>
          <w:sz w:val="28"/>
          <w:szCs w:val="28"/>
        </w:rPr>
        <w:t>инатрия</w:t>
      </w:r>
      <w:proofErr w:type="spellEnd"/>
      <w:r w:rsidRPr="001A1801">
        <w:rPr>
          <w:sz w:val="28"/>
          <w:szCs w:val="28"/>
        </w:rPr>
        <w:t xml:space="preserve"> </w:t>
      </w:r>
      <w:proofErr w:type="spellStart"/>
      <w:r w:rsidRPr="001A1801">
        <w:rPr>
          <w:sz w:val="28"/>
          <w:szCs w:val="28"/>
        </w:rPr>
        <w:t>гидрофосфат</w:t>
      </w:r>
      <w:r>
        <w:rPr>
          <w:sz w:val="28"/>
          <w:szCs w:val="28"/>
        </w:rPr>
        <w:t>а</w:t>
      </w:r>
      <w:proofErr w:type="spellEnd"/>
      <w:r w:rsidRPr="001A1801">
        <w:rPr>
          <w:sz w:val="28"/>
          <w:szCs w:val="28"/>
        </w:rPr>
        <w:t xml:space="preserve"> </w:t>
      </w:r>
      <w:proofErr w:type="spellStart"/>
      <w:r w:rsidRPr="001A1801">
        <w:rPr>
          <w:sz w:val="28"/>
          <w:szCs w:val="28"/>
        </w:rPr>
        <w:t>додекагидрат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 1,4 г</w:t>
      </w:r>
      <w:r w:rsidRPr="001A1801">
        <w:t xml:space="preserve"> </w:t>
      </w:r>
      <w:r>
        <w:rPr>
          <w:sz w:val="28"/>
          <w:szCs w:val="28"/>
        </w:rPr>
        <w:t>к</w:t>
      </w:r>
      <w:r w:rsidRPr="001A1801">
        <w:rPr>
          <w:sz w:val="28"/>
          <w:szCs w:val="28"/>
        </w:rPr>
        <w:t>алия дигидрофосфат</w:t>
      </w:r>
      <w:r>
        <w:rPr>
          <w:sz w:val="28"/>
          <w:szCs w:val="28"/>
        </w:rPr>
        <w:t>а в воде, доводят значение рН до 3,4</w:t>
      </w:r>
      <w:r w:rsidRPr="001E4790">
        <w:rPr>
          <w:sz w:val="28"/>
          <w:szCs w:val="28"/>
        </w:rPr>
        <w:t xml:space="preserve">0±0,05 </w:t>
      </w:r>
      <w:r>
        <w:rPr>
          <w:sz w:val="28"/>
          <w:szCs w:val="28"/>
        </w:rPr>
        <w:t>фосфорной</w:t>
      </w:r>
      <w:r w:rsidRPr="001A1801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ой</w:t>
      </w:r>
      <w:r w:rsidRPr="001A1801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 10 %</w:t>
      </w:r>
      <w:r w:rsidRPr="001E4790">
        <w:rPr>
          <w:sz w:val="28"/>
          <w:szCs w:val="28"/>
        </w:rPr>
        <w:t>, п</w:t>
      </w:r>
      <w:r w:rsidRPr="001E4790">
        <w:rPr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Pr="001E4790">
        <w:rPr>
          <w:sz w:val="28"/>
          <w:szCs w:val="28"/>
        </w:rPr>
        <w:t>.</w:t>
      </w:r>
    </w:p>
    <w:p w:rsidR="007D7215" w:rsidRPr="00CC0BB2" w:rsidRDefault="007D7215" w:rsidP="007D7215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Pr="00CC0BB2">
        <w:rPr>
          <w:i/>
          <w:sz w:val="28"/>
          <w:szCs w:val="28"/>
        </w:rPr>
        <w:t> Б</w:t>
      </w:r>
      <w:proofErr w:type="gramEnd"/>
      <w:r w:rsidRPr="00CC0BB2">
        <w:rPr>
          <w:i/>
          <w:sz w:val="28"/>
          <w:szCs w:val="28"/>
        </w:rPr>
        <w:t xml:space="preserve"> (ПФБ). </w:t>
      </w:r>
      <w:r>
        <w:rPr>
          <w:sz w:val="28"/>
          <w:szCs w:val="28"/>
        </w:rPr>
        <w:t>Ацетонитрил</w:t>
      </w:r>
      <w:r w:rsidRPr="00CC0BB2">
        <w:rPr>
          <w:sz w:val="28"/>
          <w:szCs w:val="28"/>
        </w:rPr>
        <w:t>.</w:t>
      </w:r>
    </w:p>
    <w:p w:rsidR="007D7215" w:rsidRDefault="007D7215" w:rsidP="007D721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AF6384">
        <w:rPr>
          <w:rFonts w:ascii="Times New Roman" w:hAnsi="Times New Roman"/>
          <w:sz w:val="28"/>
          <w:szCs w:val="28"/>
        </w:rPr>
        <w:t xml:space="preserve">Навеску порошка, соответствующую около </w:t>
      </w:r>
      <w:r w:rsidR="00AF6384" w:rsidRPr="00467987">
        <w:rPr>
          <w:rFonts w:ascii="Times New Roman" w:hAnsi="Times New Roman"/>
          <w:sz w:val="28"/>
          <w:szCs w:val="28"/>
        </w:rPr>
        <w:t>0,15 г цефтазидима пентагидрата,</w:t>
      </w:r>
      <w:r w:rsidRPr="00467987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мл, суспендируют с 5,0 мл ацетонитрила, растворяют в воде и доводят объем раствора водой до метки.</w:t>
      </w:r>
    </w:p>
    <w:p w:rsidR="007D7215" w:rsidRDefault="007D7215" w:rsidP="007D721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раствора, прибавляют 5,0 мл ацетонитрила и доводят </w:t>
      </w:r>
      <w:r>
        <w:rPr>
          <w:rFonts w:ascii="Times New Roman" w:hAnsi="Times New Roman"/>
          <w:sz w:val="28"/>
          <w:szCs w:val="28"/>
        </w:rPr>
        <w:lastRenderedPageBreak/>
        <w:t>объем раствора водой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20 мл помещают 4,0 мл полученного раствора и доводят объем раствора водой до метки.</w:t>
      </w:r>
    </w:p>
    <w:p w:rsidR="007D7215" w:rsidRPr="006B3925" w:rsidRDefault="007D7215" w:rsidP="007D721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D58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AF6384">
        <w:rPr>
          <w:rFonts w:ascii="Times New Roman" w:hAnsi="Times New Roman"/>
          <w:sz w:val="28"/>
          <w:szCs w:val="28"/>
        </w:rPr>
        <w:t xml:space="preserve">В мерную колбу вместимостью 2 мл помещают около </w:t>
      </w:r>
      <w:r>
        <w:rPr>
          <w:rFonts w:ascii="Times New Roman" w:hAnsi="Times New Roman"/>
          <w:sz w:val="28"/>
          <w:szCs w:val="28"/>
        </w:rPr>
        <w:t>3 мг цефтазидима для идентификации пиков, содержащего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, </w:t>
      </w:r>
      <w:r w:rsidR="00AF6384">
        <w:rPr>
          <w:rFonts w:ascii="Times New Roman" w:hAnsi="Times New Roman"/>
          <w:sz w:val="28"/>
          <w:szCs w:val="28"/>
        </w:rPr>
        <w:t>суспендируют с 0,5 мл ацетонитрила, растворяют в воде и доводят объем раствора водой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7D7215" w:rsidRPr="00C5253D" w:rsidRDefault="007D7215" w:rsidP="007D721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идентификации пика примеси</w:t>
      </w:r>
      <w:r w:rsidR="000D3F93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В</w:t>
      </w:r>
      <w:r w:rsidRPr="00F65675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Подвергают 5,0 мл испытуемого раствора ультрафиолетовому излучению при длине волны 254 нм в течение 24 ч.</w:t>
      </w:r>
    </w:p>
    <w:p w:rsidR="007D7215" w:rsidRPr="00D95C9B" w:rsidRDefault="007D7215" w:rsidP="007D7215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D95C9B">
        <w:rPr>
          <w:rFonts w:ascii="Times New Roman" w:hAnsi="Times New Roman"/>
          <w:sz w:val="28"/>
          <w:szCs w:val="28"/>
        </w:rPr>
        <w:t>Примечание.</w:t>
      </w:r>
    </w:p>
    <w:p w:rsidR="007D7215" w:rsidRPr="00D95C9B" w:rsidRDefault="007D7215" w:rsidP="007D7215">
      <w:pPr>
        <w:ind w:firstLine="720"/>
        <w:rPr>
          <w:sz w:val="28"/>
          <w:szCs w:val="28"/>
        </w:rPr>
      </w:pPr>
      <w:r w:rsidRPr="00D95C9B">
        <w:rPr>
          <w:sz w:val="28"/>
          <w:szCs w:val="28"/>
        </w:rPr>
        <w:t xml:space="preserve">Примесь А: </w:t>
      </w:r>
      <w:r w:rsidRPr="00D95C9B">
        <w:rPr>
          <w:sz w:val="28"/>
        </w:rPr>
        <w:t>(2</w:t>
      </w:r>
      <w:r w:rsidRPr="00D95C9B">
        <w:rPr>
          <w:i/>
          <w:sz w:val="28"/>
          <w:lang w:val="en-US"/>
        </w:rPr>
        <w:t>RS</w:t>
      </w:r>
      <w:r w:rsidRPr="00D95C9B">
        <w:rPr>
          <w:sz w:val="28"/>
        </w:rPr>
        <w:t>,6</w:t>
      </w:r>
      <w:r w:rsidRPr="00D95C9B">
        <w:rPr>
          <w:i/>
          <w:sz w:val="28"/>
          <w:lang w:val="en-US"/>
        </w:rPr>
        <w:t>R</w:t>
      </w:r>
      <w:r w:rsidRPr="00D95C9B">
        <w:rPr>
          <w:sz w:val="28"/>
        </w:rPr>
        <w:t>,7</w:t>
      </w:r>
      <w:r w:rsidRPr="00D95C9B">
        <w:rPr>
          <w:i/>
          <w:sz w:val="28"/>
          <w:lang w:val="en-US"/>
        </w:rPr>
        <w:t>R</w:t>
      </w:r>
      <w:r w:rsidRPr="00D95C9B">
        <w:rPr>
          <w:sz w:val="28"/>
        </w:rPr>
        <w:t>)-7-[(2</w:t>
      </w:r>
      <w:r w:rsidRPr="00D95C9B">
        <w:rPr>
          <w:i/>
          <w:sz w:val="28"/>
          <w:lang w:val="en-US"/>
        </w:rPr>
        <w:t>Z</w:t>
      </w:r>
      <w:r w:rsidRPr="00D95C9B">
        <w:rPr>
          <w:sz w:val="28"/>
        </w:rPr>
        <w:t>)-2-(2-Амино-1,3-тиазол-4-ил)-2-{[(2-карбоксипропан-2-ил</w:t>
      </w:r>
      <w:proofErr w:type="gramStart"/>
      <w:r w:rsidRPr="00D95C9B">
        <w:rPr>
          <w:sz w:val="28"/>
        </w:rPr>
        <w:t>)о</w:t>
      </w:r>
      <w:proofErr w:type="gramEnd"/>
      <w:r w:rsidRPr="00D95C9B">
        <w:rPr>
          <w:sz w:val="28"/>
        </w:rPr>
        <w:t>кси]имино}ацетамидо]-8-оксо-3-[(пиридин-1-ий-1-ил)метил]-5-тиа-1-азабицикло[4.2.0]окт-3-ен-2-карбоксилат</w:t>
      </w:r>
      <w:r w:rsidRPr="00D95C9B">
        <w:rPr>
          <w:sz w:val="28"/>
          <w:szCs w:val="28"/>
        </w:rPr>
        <w:t xml:space="preserve">, CAS 1000980-60-8; </w:t>
      </w:r>
    </w:p>
    <w:p w:rsidR="007D7215" w:rsidRPr="00D95C9B" w:rsidRDefault="007D7215" w:rsidP="007D72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D95C9B">
        <w:rPr>
          <w:sz w:val="28"/>
          <w:szCs w:val="28"/>
        </w:rPr>
        <w:t xml:space="preserve">римесь В: </w:t>
      </w:r>
      <w:r w:rsidRPr="00D95C9B">
        <w:rPr>
          <w:sz w:val="28"/>
        </w:rPr>
        <w:t>(6</w:t>
      </w:r>
      <w:r w:rsidRPr="00D95C9B">
        <w:rPr>
          <w:i/>
          <w:sz w:val="28"/>
          <w:lang w:val="en-US"/>
        </w:rPr>
        <w:t>R</w:t>
      </w:r>
      <w:r w:rsidRPr="00D95C9B">
        <w:rPr>
          <w:sz w:val="28"/>
        </w:rPr>
        <w:t>,7</w:t>
      </w:r>
      <w:r w:rsidRPr="00D95C9B">
        <w:rPr>
          <w:i/>
          <w:sz w:val="28"/>
          <w:lang w:val="en-US"/>
        </w:rPr>
        <w:t>R</w:t>
      </w:r>
      <w:r w:rsidRPr="00D95C9B">
        <w:rPr>
          <w:sz w:val="28"/>
        </w:rPr>
        <w:t>)-7-[(2</w:t>
      </w:r>
      <w:r w:rsidRPr="00D95C9B">
        <w:rPr>
          <w:i/>
          <w:sz w:val="28"/>
          <w:lang w:val="en-US"/>
        </w:rPr>
        <w:t>E</w:t>
      </w:r>
      <w:r w:rsidRPr="00D95C9B">
        <w:rPr>
          <w:sz w:val="28"/>
        </w:rPr>
        <w:t>)-2-(2-Амино-1,3-тиазол-4-ил)-2-{[(2-карбоксипропан-2-ил</w:t>
      </w:r>
      <w:proofErr w:type="gramStart"/>
      <w:r w:rsidRPr="00D95C9B">
        <w:rPr>
          <w:sz w:val="28"/>
        </w:rPr>
        <w:t>)о</w:t>
      </w:r>
      <w:proofErr w:type="gramEnd"/>
      <w:r w:rsidRPr="00D95C9B">
        <w:rPr>
          <w:sz w:val="28"/>
        </w:rPr>
        <w:t>кси]имино}ацетамидо]-8-оксо-3-[(пиридин-1-ий-1-ил)метил]-5-тиа-1-азабицикло[4.2.0]окт-2-ен-2-карбоксилат</w:t>
      </w:r>
      <w:r w:rsidRPr="00D95C9B">
        <w:rPr>
          <w:sz w:val="28"/>
          <w:szCs w:val="28"/>
        </w:rPr>
        <w:t>, CAS 97148-38-4;</w:t>
      </w:r>
    </w:p>
    <w:p w:rsidR="007D7215" w:rsidRPr="00D95C9B" w:rsidRDefault="007D7215" w:rsidP="007D72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D95C9B">
        <w:rPr>
          <w:sz w:val="28"/>
          <w:szCs w:val="28"/>
        </w:rPr>
        <w:t>римесь </w:t>
      </w:r>
      <w:r w:rsidRPr="00D95C9B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: </w:t>
      </w:r>
      <w:r w:rsidRPr="00D95C9B">
        <w:rPr>
          <w:sz w:val="28"/>
          <w:szCs w:val="28"/>
        </w:rPr>
        <w:t>2-({[(1</w:t>
      </w:r>
      <w:r w:rsidRPr="00D95C9B">
        <w:rPr>
          <w:i/>
          <w:sz w:val="28"/>
          <w:szCs w:val="28"/>
          <w:lang w:val="en-US"/>
        </w:rPr>
        <w:t>Z</w:t>
      </w:r>
      <w:r w:rsidRPr="00D95C9B">
        <w:rPr>
          <w:sz w:val="28"/>
          <w:szCs w:val="28"/>
        </w:rPr>
        <w:t>)-1-(2-Амино-1,3-тиазол-4-ил)-2-оксо-2-[(2-оксоэтил</w:t>
      </w:r>
      <w:proofErr w:type="gramStart"/>
      <w:r w:rsidRPr="00D95C9B">
        <w:rPr>
          <w:sz w:val="28"/>
          <w:szCs w:val="28"/>
        </w:rPr>
        <w:t>)а</w:t>
      </w:r>
      <w:proofErr w:type="gramEnd"/>
      <w:r w:rsidRPr="00D95C9B">
        <w:rPr>
          <w:sz w:val="28"/>
          <w:szCs w:val="28"/>
        </w:rPr>
        <w:t>мино]этилиден]амино}окси)-2-метилпропановая кислота, CAS 194241-83-3</w:t>
      </w:r>
      <w:r>
        <w:rPr>
          <w:sz w:val="28"/>
          <w:szCs w:val="28"/>
        </w:rPr>
        <w:t>.</w:t>
      </w:r>
    </w:p>
    <w:p w:rsidR="007D7215" w:rsidRPr="00F65675" w:rsidRDefault="007D7215" w:rsidP="007D7215">
      <w:pPr>
        <w:pStyle w:val="a8"/>
        <w:keepNext/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F65675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D7215" w:rsidRPr="00F65675" w:rsidTr="007D7215">
        <w:tc>
          <w:tcPr>
            <w:tcW w:w="2932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D7215" w:rsidRPr="00F65675" w:rsidRDefault="0065107C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Pr="00F65675">
              <w:rPr>
                <w:bCs/>
                <w:color w:val="000000"/>
                <w:sz w:val="28"/>
                <w:szCs w:val="28"/>
              </w:rPr>
              <w:t>0 × 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F65675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 м</w:t>
            </w:r>
            <w:r w:rsidRPr="00F65675">
              <w:rPr>
                <w:bCs/>
                <w:color w:val="000000"/>
                <w:sz w:val="28"/>
                <w:szCs w:val="28"/>
              </w:rPr>
              <w:t>м, силикагель октадецилсилильный</w:t>
            </w:r>
            <w:r>
              <w:rPr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Pr="00F65675">
              <w:t xml:space="preserve"> </w:t>
            </w:r>
            <w:r w:rsidRPr="00F65675">
              <w:rPr>
                <w:bCs/>
                <w:color w:val="000000"/>
                <w:sz w:val="28"/>
                <w:szCs w:val="28"/>
              </w:rPr>
              <w:t>для хроматографии, 5 мкм;</w:t>
            </w:r>
          </w:p>
        </w:tc>
      </w:tr>
      <w:tr w:rsidR="007D7215" w:rsidRPr="00F65675" w:rsidTr="007D7215">
        <w:tc>
          <w:tcPr>
            <w:tcW w:w="2932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F65675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F6567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D7215" w:rsidRPr="00F65675" w:rsidTr="007D7215">
        <w:tc>
          <w:tcPr>
            <w:tcW w:w="2932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1,</w:t>
            </w:r>
            <w:r w:rsidRPr="00F6567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F65675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D7215" w:rsidRPr="00F65675" w:rsidTr="007D7215">
        <w:tc>
          <w:tcPr>
            <w:tcW w:w="2932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спектрофотометрический, 25</w:t>
            </w:r>
            <w:r w:rsidRPr="00F65675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F65675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D7215" w:rsidRPr="00F65675" w:rsidTr="007D7215">
        <w:tc>
          <w:tcPr>
            <w:tcW w:w="2932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7D7215" w:rsidRPr="00F65675" w:rsidRDefault="007D7215" w:rsidP="007D72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10 мкл.</w:t>
            </w:r>
          </w:p>
        </w:tc>
      </w:tr>
    </w:tbl>
    <w:p w:rsidR="007D7215" w:rsidRPr="00F65675" w:rsidRDefault="007D7215" w:rsidP="007D7215">
      <w:pPr>
        <w:keepNext/>
        <w:spacing w:before="120" w:after="120"/>
        <w:ind w:firstLine="851"/>
        <w:rPr>
          <w:i/>
          <w:sz w:val="28"/>
          <w:szCs w:val="28"/>
        </w:rPr>
      </w:pPr>
      <w:r w:rsidRPr="00F65675">
        <w:rPr>
          <w:i/>
          <w:sz w:val="28"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60"/>
        <w:gridCol w:w="3261"/>
      </w:tblGrid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60" w:type="dxa"/>
            <w:vAlign w:val="center"/>
          </w:tcPr>
          <w:p w:rsidR="007D7215" w:rsidRPr="000D3F93" w:rsidRDefault="007D7215" w:rsidP="0058505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261" w:type="dxa"/>
            <w:vAlign w:val="center"/>
          </w:tcPr>
          <w:p w:rsidR="007D7215" w:rsidRPr="000D3F93" w:rsidRDefault="007D7215" w:rsidP="0058505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>0 – 4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96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4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Start"/>
            <w:r w:rsidRPr="00F65675">
              <w:rPr>
                <w:color w:val="000000"/>
                <w:sz w:val="28"/>
                <w:szCs w:val="28"/>
              </w:rPr>
              <w:t>1</w:t>
            </w:r>
            <w:proofErr w:type="spellEnd"/>
          </w:p>
        </w:tc>
      </w:tr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>4 – 5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lastRenderedPageBreak/>
              <w:t>5</w:t>
            </w: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8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89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11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8</w:t>
            </w: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11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84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16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11</w:t>
            </w: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15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7D7215" w:rsidRPr="00F65675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15</w:t>
            </w: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18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7D7215" w:rsidRPr="00184863" w:rsidTr="0065107C">
        <w:tc>
          <w:tcPr>
            <w:tcW w:w="3260" w:type="dxa"/>
          </w:tcPr>
          <w:p w:rsidR="007D7215" w:rsidRPr="000D3F93" w:rsidRDefault="007D7215" w:rsidP="0058505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D3F9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18</w:t>
            </w:r>
            <w:r w:rsidRPr="000D3F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22</w:t>
            </w:r>
          </w:p>
        </w:tc>
        <w:tc>
          <w:tcPr>
            <w:tcW w:w="3260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:rsidR="007D7215" w:rsidRPr="00F65675" w:rsidRDefault="007D7215" w:rsidP="0058505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</w:tbl>
    <w:p w:rsidR="007D7215" w:rsidRPr="00F65675" w:rsidRDefault="007D7215" w:rsidP="007D7215">
      <w:pPr>
        <w:pStyle w:val="a8"/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65675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раствор для идентификации пика примеси</w:t>
      </w:r>
      <w:proofErr w:type="gramStart"/>
      <w:r>
        <w:rPr>
          <w:sz w:val="28"/>
          <w:szCs w:val="28"/>
        </w:rPr>
        <w:t> В</w:t>
      </w:r>
      <w:proofErr w:type="gramEnd"/>
      <w:r>
        <w:rPr>
          <w:sz w:val="28"/>
          <w:szCs w:val="28"/>
        </w:rPr>
        <w:t xml:space="preserve">, </w:t>
      </w:r>
      <w:r w:rsidRPr="00F65675">
        <w:rPr>
          <w:bCs/>
          <w:color w:val="000000"/>
          <w:sz w:val="28"/>
          <w:szCs w:val="28"/>
        </w:rPr>
        <w:t>раствор для проверки разделительной способности</w:t>
      </w:r>
      <w:r>
        <w:rPr>
          <w:bCs/>
          <w:color w:val="000000"/>
          <w:sz w:val="28"/>
          <w:szCs w:val="28"/>
        </w:rPr>
        <w:t xml:space="preserve"> хроматографической системы</w:t>
      </w:r>
      <w:r w:rsidRPr="00F65675">
        <w:rPr>
          <w:bCs/>
          <w:color w:val="000000"/>
          <w:sz w:val="28"/>
          <w:szCs w:val="28"/>
        </w:rPr>
        <w:t>, раствор сравнения и испытуемый раствор.</w:t>
      </w:r>
    </w:p>
    <w:p w:rsidR="007D7215" w:rsidRPr="00695EE1" w:rsidRDefault="007D7215" w:rsidP="007D7215">
      <w:pPr>
        <w:pStyle w:val="a8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95EE1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695EE1">
        <w:rPr>
          <w:bCs/>
          <w:color w:val="000000"/>
          <w:sz w:val="28"/>
          <w:szCs w:val="28"/>
        </w:rPr>
        <w:t xml:space="preserve"> Цефтазидим </w:t>
      </w:r>
      <w:r w:rsidRPr="00695EE1">
        <w:rPr>
          <w:sz w:val="28"/>
          <w:szCs w:val="28"/>
        </w:rPr>
        <w:t>– 1 (около 8 мин); примесь </w:t>
      </w:r>
      <w:r>
        <w:rPr>
          <w:sz w:val="28"/>
          <w:szCs w:val="28"/>
          <w:lang w:val="en-US"/>
        </w:rPr>
        <w:t>F</w:t>
      </w:r>
      <w:r w:rsidRPr="00695EE1">
        <w:rPr>
          <w:sz w:val="28"/>
          <w:szCs w:val="28"/>
        </w:rPr>
        <w:t xml:space="preserve"> </w:t>
      </w:r>
      <w:r>
        <w:rPr>
          <w:sz w:val="28"/>
          <w:szCs w:val="28"/>
        </w:rPr>
        <w:t>– около 0,</w:t>
      </w:r>
      <w:r w:rsidRPr="00EF73E7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  <w:r w:rsidRPr="00695EE1">
        <w:rPr>
          <w:sz w:val="28"/>
          <w:szCs w:val="28"/>
        </w:rPr>
        <w:t>примесь </w:t>
      </w:r>
      <w:r w:rsidRPr="00695EE1">
        <w:rPr>
          <w:sz w:val="28"/>
          <w:szCs w:val="28"/>
          <w:lang w:val="en-US"/>
        </w:rPr>
        <w:t>G</w:t>
      </w:r>
      <w:r w:rsidRPr="00695E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около </w:t>
      </w:r>
      <w:r w:rsidRPr="00695EE1">
        <w:rPr>
          <w:sz w:val="28"/>
          <w:szCs w:val="28"/>
        </w:rPr>
        <w:t>0,8; примесь</w:t>
      </w:r>
      <w:proofErr w:type="gramStart"/>
      <w:r w:rsidRPr="00695EE1">
        <w:rPr>
          <w:sz w:val="28"/>
          <w:szCs w:val="28"/>
        </w:rPr>
        <w:t> А</w:t>
      </w:r>
      <w:proofErr w:type="gramEnd"/>
      <w:r w:rsidRPr="00695EE1">
        <w:rPr>
          <w:sz w:val="28"/>
          <w:szCs w:val="28"/>
        </w:rPr>
        <w:t xml:space="preserve"> </w:t>
      </w:r>
      <w:r>
        <w:rPr>
          <w:sz w:val="28"/>
          <w:szCs w:val="28"/>
        </w:rPr>
        <w:t>– около</w:t>
      </w:r>
      <w:r w:rsidRPr="00695EE1">
        <w:rPr>
          <w:sz w:val="28"/>
          <w:szCs w:val="28"/>
        </w:rPr>
        <w:t xml:space="preserve"> 0,9; примесь В </w:t>
      </w:r>
      <w:r>
        <w:rPr>
          <w:sz w:val="28"/>
          <w:szCs w:val="28"/>
        </w:rPr>
        <w:t>–</w:t>
      </w:r>
      <w:r w:rsidRPr="00695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695EE1">
        <w:rPr>
          <w:sz w:val="28"/>
          <w:szCs w:val="28"/>
        </w:rPr>
        <w:t>1,4.</w:t>
      </w:r>
    </w:p>
    <w:p w:rsidR="00B16D7F" w:rsidRDefault="007D7215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95EE1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EF73E7">
        <w:rPr>
          <w:iCs/>
          <w:color w:val="000000"/>
          <w:sz w:val="28"/>
          <w:szCs w:val="28"/>
        </w:rPr>
        <w:t xml:space="preserve"> </w:t>
      </w:r>
    </w:p>
    <w:p w:rsidR="007D7215" w:rsidRDefault="007D7215" w:rsidP="00B16D7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5EE1">
        <w:rPr>
          <w:iCs/>
          <w:color w:val="000000"/>
          <w:sz w:val="28"/>
          <w:szCs w:val="28"/>
        </w:rPr>
        <w:t xml:space="preserve">На хроматограмме </w:t>
      </w:r>
      <w:r w:rsidRPr="00695EE1">
        <w:rPr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695EE1">
        <w:rPr>
          <w:bCs/>
          <w:i/>
          <w:color w:val="000000"/>
          <w:sz w:val="28"/>
          <w:szCs w:val="28"/>
        </w:rPr>
        <w:t>разрешение (</w:t>
      </w:r>
      <w:r w:rsidRPr="00695EE1">
        <w:rPr>
          <w:bCs/>
          <w:i/>
          <w:color w:val="000000"/>
          <w:sz w:val="28"/>
          <w:szCs w:val="28"/>
          <w:lang w:val="en-US"/>
        </w:rPr>
        <w:t>R</w:t>
      </w:r>
      <w:r w:rsidRPr="00695EE1">
        <w:rPr>
          <w:bCs/>
          <w:i/>
          <w:color w:val="000000"/>
          <w:sz w:val="28"/>
          <w:szCs w:val="28"/>
        </w:rPr>
        <w:t>)</w:t>
      </w:r>
      <w:r w:rsidRPr="00695EE1">
        <w:rPr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Pr="00695EE1">
        <w:rPr>
          <w:bCs/>
          <w:color w:val="000000"/>
          <w:sz w:val="28"/>
          <w:szCs w:val="28"/>
        </w:rPr>
        <w:t> А</w:t>
      </w:r>
      <w:proofErr w:type="gramEnd"/>
      <w:r w:rsidRPr="00695EE1">
        <w:rPr>
          <w:bCs/>
          <w:color w:val="000000"/>
          <w:sz w:val="28"/>
          <w:szCs w:val="28"/>
        </w:rPr>
        <w:t xml:space="preserve"> и </w:t>
      </w:r>
      <w:r w:rsidRPr="00695EE1">
        <w:rPr>
          <w:sz w:val="28"/>
          <w:szCs w:val="28"/>
        </w:rPr>
        <w:t>цефтазидима</w:t>
      </w:r>
      <w:r w:rsidRPr="00695EE1">
        <w:rPr>
          <w:bCs/>
          <w:color w:val="000000"/>
          <w:sz w:val="28"/>
          <w:szCs w:val="28"/>
        </w:rPr>
        <w:t xml:space="preserve"> должно быть не менее 4,0</w:t>
      </w:r>
      <w:r w:rsidRPr="00EF73E7">
        <w:rPr>
          <w:bCs/>
          <w:color w:val="000000"/>
          <w:sz w:val="28"/>
          <w:szCs w:val="28"/>
        </w:rPr>
        <w:t>.</w:t>
      </w:r>
    </w:p>
    <w:p w:rsidR="00B16D7F" w:rsidRPr="00B16D7F" w:rsidRDefault="00B16D7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16D7F">
        <w:rPr>
          <w:iCs/>
          <w:color w:val="000000"/>
          <w:sz w:val="28"/>
          <w:szCs w:val="28"/>
        </w:rPr>
        <w:t>На хроматограмме раствора сравнения:</w:t>
      </w:r>
    </w:p>
    <w:p w:rsidR="00B16D7F" w:rsidRPr="00B16D7F" w:rsidRDefault="007E4B9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E4B9F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 </w:t>
      </w:r>
      <w:r w:rsidR="00B16D7F" w:rsidRPr="00B16D7F">
        <w:rPr>
          <w:i/>
          <w:iCs/>
          <w:color w:val="000000"/>
          <w:sz w:val="28"/>
          <w:szCs w:val="28"/>
        </w:rPr>
        <w:t>фактор асимметрии пика</w:t>
      </w:r>
      <w:r w:rsidR="00B16D7F" w:rsidRPr="00B16D7F">
        <w:rPr>
          <w:iCs/>
          <w:color w:val="000000"/>
          <w:sz w:val="28"/>
          <w:szCs w:val="28"/>
        </w:rPr>
        <w:t xml:space="preserve"> </w:t>
      </w:r>
      <w:r w:rsidR="00B16D7F" w:rsidRPr="007E4B9F">
        <w:rPr>
          <w:i/>
          <w:iCs/>
          <w:color w:val="000000"/>
          <w:sz w:val="28"/>
          <w:szCs w:val="28"/>
        </w:rPr>
        <w:t>(A</w:t>
      </w:r>
      <w:r w:rsidR="00B16D7F" w:rsidRPr="007E4B9F">
        <w:rPr>
          <w:i/>
          <w:iCs/>
          <w:color w:val="000000"/>
          <w:sz w:val="28"/>
          <w:szCs w:val="28"/>
          <w:vertAlign w:val="subscript"/>
        </w:rPr>
        <w:t>S</w:t>
      </w:r>
      <w:r w:rsidR="00B16D7F" w:rsidRPr="007E4B9F">
        <w:rPr>
          <w:i/>
          <w:iCs/>
          <w:color w:val="000000"/>
          <w:sz w:val="28"/>
          <w:szCs w:val="28"/>
        </w:rPr>
        <w:t>)</w:t>
      </w:r>
      <w:r w:rsidR="00B16D7F" w:rsidRPr="00B16D7F">
        <w:rPr>
          <w:iCs/>
          <w:color w:val="000000"/>
          <w:sz w:val="28"/>
          <w:szCs w:val="28"/>
        </w:rPr>
        <w:t xml:space="preserve"> </w:t>
      </w:r>
      <w:proofErr w:type="spellStart"/>
      <w:r w:rsidR="00B16D7F" w:rsidRPr="00B16D7F">
        <w:rPr>
          <w:iCs/>
          <w:color w:val="000000"/>
          <w:sz w:val="28"/>
          <w:szCs w:val="28"/>
        </w:rPr>
        <w:t>цефтазидима</w:t>
      </w:r>
      <w:proofErr w:type="spellEnd"/>
      <w:r w:rsidR="00B16D7F" w:rsidRPr="00B16D7F">
        <w:rPr>
          <w:iCs/>
          <w:color w:val="000000"/>
          <w:sz w:val="28"/>
          <w:szCs w:val="28"/>
        </w:rPr>
        <w:t xml:space="preserve"> должен быть не более 1,5;</w:t>
      </w:r>
    </w:p>
    <w:p w:rsidR="00B16D7F" w:rsidRPr="00B16D7F" w:rsidRDefault="007E4B9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E4B9F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 </w:t>
      </w:r>
      <w:r w:rsidR="00B16D7F" w:rsidRPr="00B16D7F">
        <w:rPr>
          <w:i/>
          <w:iCs/>
          <w:color w:val="000000"/>
          <w:sz w:val="28"/>
          <w:szCs w:val="28"/>
        </w:rPr>
        <w:t>относительное стандартное отклонение</w:t>
      </w:r>
      <w:r w:rsidR="00B16D7F" w:rsidRPr="00B16D7F">
        <w:rPr>
          <w:iCs/>
          <w:color w:val="000000"/>
          <w:sz w:val="28"/>
          <w:szCs w:val="28"/>
        </w:rPr>
        <w:t xml:space="preserve"> площади пика </w:t>
      </w:r>
      <w:proofErr w:type="spellStart"/>
      <w:r w:rsidR="00B16D7F" w:rsidRPr="00B16D7F">
        <w:rPr>
          <w:iCs/>
          <w:color w:val="000000"/>
          <w:sz w:val="28"/>
          <w:szCs w:val="28"/>
        </w:rPr>
        <w:t>цефтазидима</w:t>
      </w:r>
      <w:proofErr w:type="spellEnd"/>
      <w:r w:rsidR="00B16D7F" w:rsidRPr="00B16D7F">
        <w:rPr>
          <w:iCs/>
          <w:color w:val="000000"/>
          <w:sz w:val="28"/>
          <w:szCs w:val="28"/>
        </w:rPr>
        <w:t xml:space="preserve"> должно быть не более 2,0 % (6 </w:t>
      </w:r>
      <w:r>
        <w:rPr>
          <w:iCs/>
          <w:color w:val="000000"/>
          <w:sz w:val="28"/>
          <w:szCs w:val="28"/>
        </w:rPr>
        <w:t>введений</w:t>
      </w:r>
      <w:r w:rsidR="00B16D7F" w:rsidRPr="00B16D7F">
        <w:rPr>
          <w:iCs/>
          <w:color w:val="000000"/>
          <w:sz w:val="28"/>
          <w:szCs w:val="28"/>
        </w:rPr>
        <w:t>);</w:t>
      </w:r>
    </w:p>
    <w:p w:rsidR="00B16D7F" w:rsidRPr="00B16D7F" w:rsidRDefault="007E4B9F" w:rsidP="00B16D7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E4B9F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 </w:t>
      </w:r>
      <w:r w:rsidR="00B16D7F" w:rsidRPr="00B16D7F">
        <w:rPr>
          <w:i/>
          <w:iCs/>
          <w:color w:val="000000"/>
          <w:sz w:val="28"/>
          <w:szCs w:val="28"/>
        </w:rPr>
        <w:t xml:space="preserve">эффективность хроматографической колонки </w:t>
      </w:r>
      <w:r w:rsidR="00B16D7F" w:rsidRPr="00B16D7F">
        <w:rPr>
          <w:iCs/>
          <w:color w:val="000000"/>
          <w:sz w:val="28"/>
          <w:szCs w:val="28"/>
        </w:rPr>
        <w:t>(</w:t>
      </w:r>
      <w:r w:rsidR="00B16D7F" w:rsidRPr="00B16D7F">
        <w:rPr>
          <w:i/>
          <w:iCs/>
          <w:color w:val="000000"/>
          <w:sz w:val="28"/>
          <w:szCs w:val="28"/>
        </w:rPr>
        <w:t>N</w:t>
      </w:r>
      <w:r w:rsidR="00B16D7F" w:rsidRPr="00B16D7F">
        <w:rPr>
          <w:iCs/>
          <w:color w:val="000000"/>
          <w:sz w:val="28"/>
          <w:szCs w:val="28"/>
        </w:rPr>
        <w:t xml:space="preserve">), рассчитанная по пику </w:t>
      </w:r>
      <w:proofErr w:type="spellStart"/>
      <w:r w:rsidR="00B16D7F" w:rsidRPr="00B16D7F">
        <w:rPr>
          <w:iCs/>
          <w:color w:val="000000"/>
          <w:sz w:val="28"/>
          <w:szCs w:val="28"/>
        </w:rPr>
        <w:t>цефтазидима</w:t>
      </w:r>
      <w:proofErr w:type="spellEnd"/>
      <w:r w:rsidR="00B16D7F">
        <w:rPr>
          <w:iCs/>
          <w:color w:val="000000"/>
          <w:sz w:val="28"/>
          <w:szCs w:val="28"/>
        </w:rPr>
        <w:t xml:space="preserve">, должна составлять </w:t>
      </w:r>
      <w:r w:rsidR="00B16D7F" w:rsidRPr="00B16D7F">
        <w:rPr>
          <w:iCs/>
          <w:color w:val="000000"/>
          <w:sz w:val="28"/>
          <w:szCs w:val="28"/>
        </w:rPr>
        <w:t>не менее 3000 теоретических тарелок.</w:t>
      </w:r>
    </w:p>
    <w:p w:rsidR="007D7215" w:rsidRPr="00695EE1" w:rsidRDefault="007D7215" w:rsidP="007D7215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/>
          <w:sz w:val="28"/>
          <w:szCs w:val="28"/>
        </w:rPr>
        <w:t xml:space="preserve">Поправочные коэффициенты. </w:t>
      </w:r>
      <w:r w:rsidRPr="00695EE1">
        <w:rPr>
          <w:color w:val="000000"/>
          <w:sz w:val="28"/>
          <w:szCs w:val="28"/>
        </w:rPr>
        <w:t>Для расчёта содержания площадь пика примеси </w:t>
      </w:r>
      <w:r w:rsidRPr="00695EE1">
        <w:rPr>
          <w:sz w:val="28"/>
          <w:szCs w:val="28"/>
          <w:lang w:val="en-US"/>
        </w:rPr>
        <w:t>G</w:t>
      </w:r>
      <w:r w:rsidRPr="00695EE1">
        <w:rPr>
          <w:color w:val="000000"/>
          <w:sz w:val="28"/>
          <w:szCs w:val="28"/>
        </w:rPr>
        <w:t xml:space="preserve"> умножается на 3,0.</w:t>
      </w:r>
    </w:p>
    <w:p w:rsidR="007D7215" w:rsidRPr="00695EE1" w:rsidRDefault="007D7215" w:rsidP="007D7215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/>
          <w:sz w:val="28"/>
          <w:szCs w:val="28"/>
        </w:rPr>
        <w:t>Допустимое содержание примесей:</w:t>
      </w:r>
    </w:p>
    <w:p w:rsidR="007D7215" w:rsidRPr="00695EE1" w:rsidRDefault="007E4B9F" w:rsidP="007D72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7215" w:rsidRPr="00695EE1">
        <w:rPr>
          <w:sz w:val="28"/>
          <w:szCs w:val="28"/>
        </w:rPr>
        <w:t> площади пиков каждой из примесей A, B</w:t>
      </w:r>
      <w:r w:rsidR="007D7215">
        <w:rPr>
          <w:sz w:val="28"/>
          <w:szCs w:val="28"/>
        </w:rPr>
        <w:t xml:space="preserve"> и </w:t>
      </w:r>
      <w:r w:rsidR="007D7215" w:rsidRPr="00695EE1">
        <w:rPr>
          <w:sz w:val="28"/>
          <w:szCs w:val="28"/>
          <w:lang w:val="en-US"/>
        </w:rPr>
        <w:t>G</w:t>
      </w:r>
      <w:r w:rsidR="007D7215" w:rsidRPr="00695EE1">
        <w:rPr>
          <w:sz w:val="28"/>
          <w:szCs w:val="28"/>
        </w:rPr>
        <w:t xml:space="preserve"> не должны превышать площадь основного пика на хроматограмме раствора сравнения (не более 0,2 %);</w:t>
      </w:r>
    </w:p>
    <w:p w:rsidR="007D7215" w:rsidRPr="00695EE1" w:rsidRDefault="007E4B9F" w:rsidP="007D72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D7215" w:rsidRPr="00695EE1">
        <w:rPr>
          <w:sz w:val="28"/>
          <w:szCs w:val="28"/>
        </w:rPr>
        <w:t> площадь пика любой другой примеси</w:t>
      </w:r>
      <w:r w:rsidR="007D7215">
        <w:rPr>
          <w:sz w:val="28"/>
          <w:szCs w:val="28"/>
        </w:rPr>
        <w:t xml:space="preserve"> </w:t>
      </w:r>
      <w:r w:rsidR="007D7215" w:rsidRPr="00695EE1">
        <w:rPr>
          <w:sz w:val="28"/>
          <w:szCs w:val="28"/>
        </w:rPr>
        <w:t>не должна превышать 0,5 площади пика цефтазидима</w:t>
      </w:r>
      <w:r w:rsidR="007D7215" w:rsidRPr="00695EE1">
        <w:rPr>
          <w:bCs/>
          <w:color w:val="000000"/>
          <w:sz w:val="28"/>
          <w:szCs w:val="28"/>
        </w:rPr>
        <w:t xml:space="preserve"> </w:t>
      </w:r>
      <w:r w:rsidR="007D7215" w:rsidRPr="00695EE1">
        <w:rPr>
          <w:sz w:val="28"/>
          <w:szCs w:val="28"/>
        </w:rPr>
        <w:t xml:space="preserve">на хроматограмме раствора </w:t>
      </w:r>
      <w:r w:rsidR="007D7215" w:rsidRPr="00695EE1">
        <w:rPr>
          <w:bCs/>
          <w:color w:val="000000"/>
          <w:sz w:val="28"/>
          <w:szCs w:val="28"/>
        </w:rPr>
        <w:t xml:space="preserve">сравнения </w:t>
      </w:r>
      <w:r w:rsidR="007D7215" w:rsidRPr="00695EE1">
        <w:rPr>
          <w:sz w:val="28"/>
          <w:szCs w:val="28"/>
        </w:rPr>
        <w:t>(не более 0,1 %);</w:t>
      </w:r>
    </w:p>
    <w:p w:rsidR="007D7215" w:rsidRPr="00695EE1" w:rsidRDefault="007E4B9F" w:rsidP="007D72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7215" w:rsidRPr="00695EE1">
        <w:rPr>
          <w:sz w:val="28"/>
          <w:szCs w:val="28"/>
        </w:rPr>
        <w:t> суммарная площадь пиков всех примесей не должна более чем в пять раз превышать площадь основного пика на хроматограмме раствора сравнения (не более 1,0 %).</w:t>
      </w:r>
    </w:p>
    <w:p w:rsidR="007D7215" w:rsidRDefault="007D7215" w:rsidP="007D7215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sz w:val="28"/>
          <w:szCs w:val="28"/>
        </w:rPr>
        <w:t>Не учитывают</w:t>
      </w:r>
      <w:r>
        <w:rPr>
          <w:sz w:val="28"/>
          <w:szCs w:val="28"/>
        </w:rPr>
        <w:t xml:space="preserve"> пик примеси 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и</w:t>
      </w:r>
      <w:r w:rsidRPr="00695EE1">
        <w:rPr>
          <w:sz w:val="28"/>
          <w:szCs w:val="28"/>
        </w:rPr>
        <w:t xml:space="preserve"> пики, площадь которых менее</w:t>
      </w:r>
      <w:r>
        <w:rPr>
          <w:sz w:val="28"/>
          <w:szCs w:val="28"/>
        </w:rPr>
        <w:t xml:space="preserve"> 0,25</w:t>
      </w:r>
      <w:r w:rsidRPr="00695EE1">
        <w:rPr>
          <w:sz w:val="28"/>
          <w:szCs w:val="28"/>
        </w:rPr>
        <w:t xml:space="preserve"> площади основного пика на хроматограмме раствора </w:t>
      </w:r>
      <w:r>
        <w:rPr>
          <w:sz w:val="28"/>
          <w:szCs w:val="28"/>
        </w:rPr>
        <w:t xml:space="preserve">сравнения </w:t>
      </w:r>
      <w:r w:rsidRPr="00695EE1">
        <w:rPr>
          <w:sz w:val="28"/>
          <w:szCs w:val="28"/>
        </w:rPr>
        <w:t>(менее 0,05 %).</w:t>
      </w:r>
    </w:p>
    <w:p w:rsidR="00FD70D6" w:rsidRDefault="00576E7D" w:rsidP="00FD70D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CD52D7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13,5</w:t>
      </w:r>
      <w:r w:rsidR="00CD52D7" w:rsidRPr="00A609DC">
        <w:rPr>
          <w:sz w:val="28"/>
          <w:szCs w:val="28"/>
        </w:rPr>
        <w:t> %</w:t>
      </w:r>
      <w:r w:rsidR="00CD52D7">
        <w:rPr>
          <w:sz w:val="28"/>
          <w:szCs w:val="28"/>
        </w:rPr>
        <w:t xml:space="preserve"> (ОФС «</w:t>
      </w:r>
      <w:r w:rsidRPr="00576E7D">
        <w:rPr>
          <w:sz w:val="28"/>
          <w:szCs w:val="28"/>
        </w:rPr>
        <w:t>Потеря в массе при высушивании</w:t>
      </w:r>
      <w:r w:rsidR="00CD52D7">
        <w:rPr>
          <w:sz w:val="28"/>
          <w:szCs w:val="28"/>
        </w:rPr>
        <w:t xml:space="preserve">», </w:t>
      </w:r>
      <w:r w:rsidRPr="00576E7D">
        <w:rPr>
          <w:sz w:val="28"/>
          <w:szCs w:val="28"/>
        </w:rPr>
        <w:t>способ</w:t>
      </w:r>
      <w:r w:rsidR="00CD52D7">
        <w:rPr>
          <w:sz w:val="28"/>
          <w:szCs w:val="28"/>
        </w:rPr>
        <w:t xml:space="preserve"> 1). </w:t>
      </w:r>
      <w:r w:rsidR="00E943EB">
        <w:rPr>
          <w:sz w:val="28"/>
          <w:szCs w:val="28"/>
        </w:rPr>
        <w:t>Около 0,3 </w:t>
      </w:r>
      <w:r w:rsidR="00E943EB" w:rsidRPr="00E943EB">
        <w:rPr>
          <w:sz w:val="28"/>
          <w:szCs w:val="28"/>
        </w:rPr>
        <w:t xml:space="preserve">г (точная навеска) </w:t>
      </w:r>
      <w:r w:rsidR="00E943EB">
        <w:rPr>
          <w:sz w:val="28"/>
          <w:szCs w:val="28"/>
        </w:rPr>
        <w:t>препарата</w:t>
      </w:r>
      <w:r w:rsidR="00E943EB" w:rsidRPr="00E943EB">
        <w:rPr>
          <w:sz w:val="28"/>
          <w:szCs w:val="28"/>
        </w:rPr>
        <w:t xml:space="preserve"> сушат </w:t>
      </w:r>
      <w:r w:rsidR="00E943EB">
        <w:rPr>
          <w:sz w:val="28"/>
          <w:szCs w:val="28"/>
        </w:rPr>
        <w:t>при температуре 25</w:t>
      </w:r>
      <w:proofErr w:type="gramStart"/>
      <w:r w:rsidR="00E943EB">
        <w:rPr>
          <w:sz w:val="28"/>
          <w:szCs w:val="28"/>
        </w:rPr>
        <w:t> °С</w:t>
      </w:r>
      <w:proofErr w:type="gramEnd"/>
      <w:r w:rsidR="00F60ED2">
        <w:rPr>
          <w:sz w:val="28"/>
          <w:szCs w:val="28"/>
        </w:rPr>
        <w:t xml:space="preserve"> и остаточном давление 0,67 кПа</w:t>
      </w:r>
      <w:r w:rsidR="00E943EB">
        <w:rPr>
          <w:sz w:val="28"/>
          <w:szCs w:val="28"/>
        </w:rPr>
        <w:t xml:space="preserve"> в течение 4 ч, </w:t>
      </w:r>
      <w:r w:rsidR="00F60ED2">
        <w:rPr>
          <w:sz w:val="28"/>
          <w:szCs w:val="28"/>
        </w:rPr>
        <w:t>полученный остаток нагревают</w:t>
      </w:r>
      <w:r w:rsidR="00E943EB">
        <w:rPr>
          <w:sz w:val="28"/>
          <w:szCs w:val="28"/>
        </w:rPr>
        <w:t xml:space="preserve"> при температуре 100 °С</w:t>
      </w:r>
      <w:r w:rsidR="00FD70D6">
        <w:rPr>
          <w:sz w:val="28"/>
          <w:szCs w:val="28"/>
        </w:rPr>
        <w:t xml:space="preserve"> и остаточном давление 0,67 кПа</w:t>
      </w:r>
      <w:r w:rsidR="00E943EB" w:rsidRPr="00E943EB">
        <w:rPr>
          <w:sz w:val="28"/>
          <w:szCs w:val="28"/>
        </w:rPr>
        <w:t xml:space="preserve"> </w:t>
      </w:r>
      <w:r w:rsidR="00E943EB">
        <w:rPr>
          <w:sz w:val="28"/>
          <w:szCs w:val="28"/>
        </w:rPr>
        <w:t>в течение 3 ч</w:t>
      </w:r>
      <w:r w:rsidR="00FD70D6">
        <w:rPr>
          <w:sz w:val="28"/>
          <w:szCs w:val="28"/>
        </w:rPr>
        <w:t>.</w:t>
      </w:r>
    </w:p>
    <w:p w:rsidR="00FD70D6" w:rsidRPr="00A30BE2" w:rsidRDefault="00FD70D6" w:rsidP="00FD70D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BE2">
        <w:rPr>
          <w:rFonts w:ascii="Times New Roman" w:hAnsi="Times New Roman"/>
          <w:b/>
          <w:sz w:val="28"/>
          <w:szCs w:val="28"/>
        </w:rPr>
        <w:t>Однородность массы.</w:t>
      </w:r>
      <w:r w:rsidRPr="00A30BE2">
        <w:rPr>
          <w:rFonts w:ascii="Times New Roman" w:hAnsi="Times New Roman"/>
          <w:sz w:val="28"/>
          <w:szCs w:val="28"/>
        </w:rPr>
        <w:t xml:space="preserve"> В соответствии с ОФС «Однородность массы дозированных лекарственных форм».</w:t>
      </w:r>
    </w:p>
    <w:p w:rsidR="00CD52D7" w:rsidRDefault="00CD52D7" w:rsidP="00CD52D7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Ос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pacing w:val="-7"/>
          <w:sz w:val="28"/>
          <w:szCs w:val="28"/>
        </w:rPr>
        <w:t>а</w:t>
      </w:r>
      <w:r w:rsidRPr="00527EE3">
        <w:rPr>
          <w:b/>
          <w:bCs/>
          <w:color w:val="000000"/>
          <w:spacing w:val="-3"/>
          <w:sz w:val="28"/>
          <w:szCs w:val="28"/>
        </w:rPr>
        <w:t>т</w:t>
      </w:r>
      <w:r w:rsidRPr="00527EE3">
        <w:rPr>
          <w:b/>
          <w:bCs/>
          <w:color w:val="000000"/>
          <w:spacing w:val="-7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 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26254A" w:rsidRPr="00993C98" w:rsidRDefault="009867A1" w:rsidP="009867A1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Аномальная токсичность. </w:t>
      </w:r>
      <w:r w:rsidR="00BB09A3">
        <w:rPr>
          <w:color w:val="000000"/>
          <w:sz w:val="28"/>
          <w:szCs w:val="28"/>
        </w:rPr>
        <w:t xml:space="preserve">Препарат должен быть нетоксичным </w:t>
      </w:r>
      <w:r w:rsidR="0026254A" w:rsidRPr="007A5C18">
        <w:rPr>
          <w:color w:val="000000"/>
          <w:sz w:val="28"/>
          <w:szCs w:val="28"/>
        </w:rPr>
        <w:t>(ОФС «Аномальная токсичность»).</w:t>
      </w:r>
      <w:r w:rsidR="00E943EB">
        <w:rPr>
          <w:color w:val="000000"/>
          <w:sz w:val="28"/>
          <w:szCs w:val="28"/>
        </w:rPr>
        <w:t xml:space="preserve"> Тест-доза – 70</w:t>
      </w:r>
      <w:r w:rsidR="00BB09A3">
        <w:rPr>
          <w:color w:val="000000"/>
          <w:sz w:val="28"/>
          <w:szCs w:val="28"/>
        </w:rPr>
        <w:t> </w:t>
      </w:r>
      <w:r w:rsidR="0026254A" w:rsidRPr="00836710">
        <w:rPr>
          <w:color w:val="000000"/>
          <w:sz w:val="28"/>
          <w:szCs w:val="28"/>
        </w:rPr>
        <w:t xml:space="preserve">мг </w:t>
      </w:r>
      <w:proofErr w:type="spellStart"/>
      <w:r w:rsidR="00BB09A3">
        <w:rPr>
          <w:color w:val="000000"/>
          <w:sz w:val="28"/>
          <w:szCs w:val="28"/>
        </w:rPr>
        <w:t>цефепима</w:t>
      </w:r>
      <w:proofErr w:type="spellEnd"/>
      <w:r w:rsidR="00BB09A3">
        <w:rPr>
          <w:color w:val="000000"/>
          <w:sz w:val="28"/>
          <w:szCs w:val="28"/>
        </w:rPr>
        <w:t xml:space="preserve"> </w:t>
      </w:r>
      <w:r w:rsidR="0026254A" w:rsidRPr="00836710">
        <w:rPr>
          <w:color w:val="000000"/>
          <w:sz w:val="28"/>
          <w:szCs w:val="28"/>
        </w:rPr>
        <w:t xml:space="preserve">в </w:t>
      </w:r>
      <w:r w:rsidR="00BB09A3">
        <w:rPr>
          <w:color w:val="000000"/>
          <w:sz w:val="28"/>
          <w:szCs w:val="28"/>
        </w:rPr>
        <w:t>0,5 </w:t>
      </w:r>
      <w:r w:rsidR="0026254A" w:rsidRPr="00836710">
        <w:rPr>
          <w:color w:val="000000"/>
          <w:sz w:val="28"/>
          <w:szCs w:val="28"/>
        </w:rPr>
        <w:t xml:space="preserve">мл </w:t>
      </w:r>
      <w:r w:rsidR="0026254A">
        <w:rPr>
          <w:color w:val="000000"/>
          <w:sz w:val="28"/>
          <w:szCs w:val="28"/>
        </w:rPr>
        <w:t>воды для инъекций на мышь</w:t>
      </w:r>
      <w:r w:rsidR="0026254A" w:rsidRPr="00836710">
        <w:rPr>
          <w:color w:val="000000"/>
          <w:sz w:val="28"/>
          <w:szCs w:val="28"/>
        </w:rPr>
        <w:t>, внутривенно. Срок наблюдения 48 ч.</w:t>
      </w:r>
    </w:p>
    <w:p w:rsidR="009867A1" w:rsidRDefault="009867A1" w:rsidP="009867A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1A66">
        <w:rPr>
          <w:b/>
          <w:sz w:val="28"/>
          <w:szCs w:val="28"/>
        </w:rPr>
        <w:t>Бактериальные эндотоксины</w:t>
      </w:r>
      <w:r w:rsidRPr="009716F2">
        <w:rPr>
          <w:sz w:val="28"/>
          <w:szCs w:val="28"/>
        </w:rPr>
        <w:t>.</w:t>
      </w:r>
      <w:r w:rsidRPr="00B71A66">
        <w:rPr>
          <w:sz w:val="28"/>
          <w:szCs w:val="28"/>
        </w:rPr>
        <w:t xml:space="preserve"> </w:t>
      </w:r>
      <w:r w:rsidR="00450137">
        <w:rPr>
          <w:rFonts w:eastAsia="Calibri"/>
          <w:color w:val="000000"/>
          <w:sz w:val="28"/>
          <w:szCs w:val="28"/>
          <w:lang w:eastAsia="en-US"/>
        </w:rPr>
        <w:t>Не более 0,1</w:t>
      </w:r>
      <w:r w:rsidRPr="00B71A66">
        <w:rPr>
          <w:rFonts w:eastAsia="Calibri"/>
          <w:color w:val="000000"/>
          <w:sz w:val="28"/>
          <w:szCs w:val="28"/>
          <w:lang w:eastAsia="en-US"/>
        </w:rPr>
        <w:t> ЕЭ на 1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B71A66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proofErr w:type="spellStart"/>
      <w:r w:rsidR="00450137">
        <w:rPr>
          <w:rFonts w:eastAsia="Calibri"/>
          <w:color w:val="000000"/>
          <w:sz w:val="28"/>
          <w:szCs w:val="28"/>
          <w:lang w:eastAsia="en-US"/>
        </w:rPr>
        <w:t>цефтазидима</w:t>
      </w:r>
      <w:proofErr w:type="spellEnd"/>
      <w:r w:rsidR="0045013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71A66">
        <w:rPr>
          <w:rFonts w:eastAsia="Calibri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9867A1" w:rsidRPr="00B71A66" w:rsidRDefault="009867A1" w:rsidP="009867A1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A66">
        <w:rPr>
          <w:b/>
          <w:color w:val="000000"/>
          <w:sz w:val="28"/>
          <w:szCs w:val="28"/>
        </w:rPr>
        <w:t>Стерильность</w:t>
      </w:r>
      <w:r w:rsidRPr="00B71A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Препарат</w:t>
      </w:r>
      <w:r w:rsidRPr="00B71A66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ен</w:t>
      </w:r>
      <w:r w:rsidRPr="00B71A66">
        <w:rPr>
          <w:color w:val="000000"/>
          <w:sz w:val="28"/>
          <w:szCs w:val="28"/>
        </w:rPr>
        <w:t xml:space="preserve"> быть стерильн</w:t>
      </w:r>
      <w:r>
        <w:rPr>
          <w:color w:val="000000"/>
          <w:sz w:val="28"/>
          <w:szCs w:val="28"/>
        </w:rPr>
        <w:t>ым</w:t>
      </w:r>
      <w:r w:rsidRPr="00B71A66">
        <w:rPr>
          <w:color w:val="000000"/>
          <w:sz w:val="28"/>
          <w:szCs w:val="28"/>
        </w:rPr>
        <w:t xml:space="preserve"> (ОФС «Стерильность»).</w:t>
      </w:r>
    </w:p>
    <w:p w:rsidR="00450137" w:rsidRDefault="00543F92" w:rsidP="00FD70D6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Количественное определение.</w:t>
      </w:r>
      <w:r w:rsidR="00C47A3A">
        <w:rPr>
          <w:color w:val="000000"/>
          <w:sz w:val="28"/>
          <w:szCs w:val="28"/>
        </w:rPr>
        <w:t xml:space="preserve"> </w:t>
      </w:r>
      <w:r w:rsidR="00450137" w:rsidRPr="0072615C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50137" w:rsidRPr="0072615C" w:rsidRDefault="00450137" w:rsidP="0045013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2615C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 л помещают 4,3 г </w:t>
      </w:r>
      <w:proofErr w:type="spellStart"/>
      <w:r w:rsidRPr="0072615C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726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5C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726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5C">
        <w:rPr>
          <w:rFonts w:ascii="Times New Roman" w:hAnsi="Times New Roman"/>
          <w:sz w:val="28"/>
          <w:szCs w:val="28"/>
        </w:rPr>
        <w:t>додекагидрат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 2</w:t>
      </w:r>
      <w:r w:rsidRPr="00726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72615C">
        <w:rPr>
          <w:rFonts w:ascii="Times New Roman" w:hAnsi="Times New Roman"/>
          <w:sz w:val="28"/>
          <w:szCs w:val="28"/>
        </w:rPr>
        <w:t> г</w:t>
      </w:r>
      <w:r w:rsidRPr="0072615C">
        <w:rPr>
          <w:rFonts w:ascii="Times New Roman" w:hAnsi="Times New Roman"/>
        </w:rPr>
        <w:t xml:space="preserve"> </w:t>
      </w:r>
      <w:r w:rsidRPr="0072615C">
        <w:rPr>
          <w:rFonts w:ascii="Times New Roman" w:hAnsi="Times New Roman"/>
          <w:sz w:val="28"/>
          <w:szCs w:val="28"/>
        </w:rPr>
        <w:t>калия дигидрофосфата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растворяют в 980 мл воды и доводят объем раствора ацетонитрилом до метки.</w:t>
      </w:r>
    </w:p>
    <w:p w:rsidR="00450137" w:rsidRDefault="00450137" w:rsidP="0045013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Навеску </w:t>
      </w:r>
      <w:r w:rsidR="00060A97">
        <w:rPr>
          <w:rFonts w:ascii="Times New Roman" w:hAnsi="Times New Roman"/>
          <w:sz w:val="28"/>
          <w:szCs w:val="28"/>
        </w:rPr>
        <w:t xml:space="preserve">порошка, соответствующую около </w:t>
      </w:r>
      <w:r>
        <w:rPr>
          <w:rFonts w:ascii="Times New Roman" w:hAnsi="Times New Roman"/>
          <w:sz w:val="28"/>
          <w:szCs w:val="28"/>
        </w:rPr>
        <w:t xml:space="preserve">25 мг </w:t>
      </w:r>
      <w:proofErr w:type="spellStart"/>
      <w:r>
        <w:rPr>
          <w:rFonts w:ascii="Times New Roman" w:hAnsi="Times New Roman"/>
          <w:sz w:val="28"/>
          <w:szCs w:val="28"/>
        </w:rPr>
        <w:t>цефтазидима</w:t>
      </w:r>
      <w:proofErr w:type="spellEnd"/>
      <w:r>
        <w:rPr>
          <w:rFonts w:ascii="Times New Roman" w:hAnsi="Times New Roman"/>
          <w:sz w:val="28"/>
          <w:szCs w:val="28"/>
        </w:rPr>
        <w:t>, помещают в мерную колбу вместимостью 25 мл, растворяют в ПФ и доводят объем раствора ПФ до метки.</w:t>
      </w:r>
    </w:p>
    <w:p w:rsidR="00450137" w:rsidRDefault="00450137" w:rsidP="0045013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цефтазидима.</w:t>
      </w:r>
      <w:r w:rsidR="00EC1B9D">
        <w:rPr>
          <w:rFonts w:ascii="Times New Roman" w:hAnsi="Times New Roman"/>
          <w:sz w:val="28"/>
          <w:szCs w:val="28"/>
        </w:rPr>
        <w:t xml:space="preserve"> Около 29</w:t>
      </w:r>
      <w:r>
        <w:rPr>
          <w:rFonts w:ascii="Times New Roman" w:hAnsi="Times New Roman"/>
          <w:sz w:val="28"/>
          <w:szCs w:val="28"/>
        </w:rPr>
        <w:t> мг (точная навеска) стандартного образца цефтазидима помещают в мерную колбу вместимостью 25 мл, растворяют в ПФ и доводят объем раствора ПФ до метки.</w:t>
      </w:r>
    </w:p>
    <w:p w:rsidR="00450137" w:rsidRPr="0028204D" w:rsidRDefault="00450137" w:rsidP="0045013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D58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5 мг цефтазидима для идентификации пиков, содержащего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, растворяют в 5,0 мл ПФ.</w:t>
      </w:r>
    </w:p>
    <w:p w:rsidR="00450137" w:rsidRPr="005623A9" w:rsidRDefault="00450137" w:rsidP="00450137">
      <w:pPr>
        <w:pStyle w:val="a8"/>
        <w:keepNext/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5623A9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450137" w:rsidRPr="005623A9" w:rsidTr="00450137">
        <w:tc>
          <w:tcPr>
            <w:tcW w:w="2932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450137" w:rsidRPr="005623A9" w:rsidRDefault="00450137" w:rsidP="0065107C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EC1B9D">
              <w:rPr>
                <w:bCs/>
                <w:color w:val="000000"/>
                <w:sz w:val="28"/>
                <w:szCs w:val="28"/>
              </w:rPr>
              <w:t>5</w:t>
            </w:r>
            <w:r w:rsidR="0065107C">
              <w:rPr>
                <w:bCs/>
                <w:color w:val="000000"/>
                <w:sz w:val="28"/>
                <w:szCs w:val="28"/>
              </w:rPr>
              <w:t xml:space="preserve">0 × </w:t>
            </w:r>
            <w:r w:rsidRPr="005623A9">
              <w:rPr>
                <w:bCs/>
                <w:color w:val="000000"/>
                <w:sz w:val="28"/>
                <w:szCs w:val="28"/>
              </w:rPr>
              <w:t>4</w:t>
            </w:r>
            <w:r w:rsidR="0065107C">
              <w:rPr>
                <w:bCs/>
                <w:color w:val="000000"/>
                <w:sz w:val="28"/>
                <w:szCs w:val="28"/>
              </w:rPr>
              <w:t>,6 м</w:t>
            </w:r>
            <w:r w:rsidRPr="005623A9">
              <w:rPr>
                <w:bCs/>
                <w:color w:val="000000"/>
                <w:sz w:val="28"/>
                <w:szCs w:val="28"/>
              </w:rPr>
              <w:t xml:space="preserve">м,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AA4223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proofErr w:type="spellStart"/>
            <w:r w:rsidRPr="00AA4223">
              <w:rPr>
                <w:bCs/>
                <w:color w:val="000000"/>
                <w:sz w:val="28"/>
                <w:szCs w:val="28"/>
              </w:rPr>
              <w:t>гексилсилильный</w:t>
            </w:r>
            <w:proofErr w:type="spellEnd"/>
            <w:r w:rsidR="0065107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107C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AA4223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5623A9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450137" w:rsidRPr="005623A9" w:rsidTr="00450137">
        <w:tc>
          <w:tcPr>
            <w:tcW w:w="2932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5623A9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5623A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50137" w:rsidRPr="005623A9" w:rsidTr="00450137">
        <w:tc>
          <w:tcPr>
            <w:tcW w:w="2932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623A9">
              <w:rPr>
                <w:bCs/>
                <w:color w:val="000000"/>
                <w:sz w:val="28"/>
                <w:szCs w:val="28"/>
              </w:rPr>
              <w:t>,0 мл/мин;</w:t>
            </w:r>
          </w:p>
        </w:tc>
      </w:tr>
      <w:tr w:rsidR="00450137" w:rsidRPr="005623A9" w:rsidTr="00450137">
        <w:tc>
          <w:tcPr>
            <w:tcW w:w="2932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623A9">
              <w:rPr>
                <w:bCs/>
                <w:color w:val="000000"/>
                <w:sz w:val="28"/>
                <w:szCs w:val="28"/>
              </w:rPr>
              <w:t>5 нм;</w:t>
            </w:r>
          </w:p>
        </w:tc>
      </w:tr>
      <w:tr w:rsidR="00450137" w:rsidRPr="005623A9" w:rsidTr="00450137">
        <w:tc>
          <w:tcPr>
            <w:tcW w:w="2932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450137" w:rsidRPr="005623A9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20 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450137" w:rsidRPr="00F65675" w:rsidTr="00450137">
        <w:tc>
          <w:tcPr>
            <w:tcW w:w="2932" w:type="dxa"/>
          </w:tcPr>
          <w:p w:rsidR="00450137" w:rsidRPr="005623A9" w:rsidRDefault="00450137" w:rsidP="00450137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450137" w:rsidRPr="00F65675" w:rsidRDefault="00450137" w:rsidP="0045013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5623A9">
              <w:rPr>
                <w:bCs/>
                <w:color w:val="000000"/>
                <w:sz w:val="28"/>
                <w:szCs w:val="28"/>
              </w:rPr>
              <w:t> мин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450137" w:rsidRPr="00C35045" w:rsidRDefault="00450137" w:rsidP="0045013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D">
        <w:rPr>
          <w:rFonts w:ascii="Times New Roman" w:hAnsi="Times New Roman"/>
          <w:sz w:val="28"/>
          <w:szCs w:val="28"/>
        </w:rPr>
        <w:t xml:space="preserve">Хроматографируют раствор для проверки разделительной способности </w:t>
      </w:r>
      <w:r w:rsidRPr="00C35045">
        <w:rPr>
          <w:rFonts w:ascii="Times New Roman" w:hAnsi="Times New Roman"/>
          <w:sz w:val="28"/>
          <w:szCs w:val="28"/>
        </w:rPr>
        <w:t>хроматографической системы, раствор стандартного образца цефтазидима и испытуемый раствор.</w:t>
      </w:r>
    </w:p>
    <w:p w:rsidR="00450137" w:rsidRPr="00C35045" w:rsidRDefault="00450137" w:rsidP="0045013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5045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Цефтазидим </w:t>
      </w:r>
      <w:r w:rsidRPr="00C35045">
        <w:rPr>
          <w:rFonts w:ascii="Times New Roman" w:hAnsi="Times New Roman"/>
          <w:sz w:val="28"/>
          <w:szCs w:val="28"/>
        </w:rPr>
        <w:t>– 1 (около 4,5 мин); примесь</w:t>
      </w:r>
      <w:proofErr w:type="gramStart"/>
      <w:r w:rsidRPr="00C35045">
        <w:rPr>
          <w:rFonts w:ascii="Times New Roman" w:hAnsi="Times New Roman"/>
          <w:sz w:val="28"/>
          <w:szCs w:val="28"/>
        </w:rPr>
        <w:t> А</w:t>
      </w:r>
      <w:proofErr w:type="gramEnd"/>
      <w:r w:rsidRPr="00C35045">
        <w:rPr>
          <w:rFonts w:ascii="Times New Roman" w:hAnsi="Times New Roman"/>
          <w:sz w:val="28"/>
          <w:szCs w:val="28"/>
        </w:rPr>
        <w:t xml:space="preserve"> – около 0,7.</w:t>
      </w:r>
    </w:p>
    <w:p w:rsidR="00450137" w:rsidRPr="00C35045" w:rsidRDefault="00450137" w:rsidP="0045013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504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35045">
        <w:rPr>
          <w:rFonts w:ascii="Times New Roman" w:hAnsi="Times New Roman"/>
          <w:iCs/>
          <w:color w:val="000000"/>
          <w:sz w:val="28"/>
          <w:szCs w:val="28"/>
        </w:rPr>
        <w:t xml:space="preserve">. На хроматограмме </w:t>
      </w:r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C35045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C35045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C35045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Pr="00C35045">
        <w:rPr>
          <w:rFonts w:ascii="Times New Roman" w:hAnsi="Times New Roman"/>
          <w:bCs/>
          <w:color w:val="000000"/>
          <w:sz w:val="28"/>
          <w:szCs w:val="28"/>
        </w:rPr>
        <w:t> А</w:t>
      </w:r>
      <w:proofErr w:type="gramEnd"/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C35045">
        <w:rPr>
          <w:rFonts w:ascii="Times New Roman" w:hAnsi="Times New Roman"/>
          <w:sz w:val="28"/>
          <w:szCs w:val="28"/>
        </w:rPr>
        <w:t>цефтазидима</w:t>
      </w:r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1,5.</w:t>
      </w:r>
      <w:r w:rsidRPr="00C35045">
        <w:rPr>
          <w:rFonts w:ascii="Times New Roman" w:hAnsi="Times New Roman"/>
          <w:sz w:val="28"/>
          <w:szCs w:val="28"/>
        </w:rPr>
        <w:t xml:space="preserve"> </w:t>
      </w:r>
    </w:p>
    <w:p w:rsidR="00450137" w:rsidRPr="00EC1B9D" w:rsidRDefault="00450137" w:rsidP="00EC1B9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35045">
        <w:rPr>
          <w:sz w:val="28"/>
          <w:szCs w:val="28"/>
        </w:rPr>
        <w:lastRenderedPageBreak/>
        <w:t>Содержание цефтазидима</w:t>
      </w:r>
      <w:r w:rsidRPr="00C35045">
        <w:rPr>
          <w:bCs/>
          <w:color w:val="000000"/>
          <w:sz w:val="28"/>
          <w:szCs w:val="28"/>
        </w:rPr>
        <w:t xml:space="preserve"> </w:t>
      </w:r>
      <w:r w:rsidRPr="00C35045">
        <w:rPr>
          <w:sz w:val="28"/>
          <w:lang w:val="en-US"/>
        </w:rPr>
        <w:t>C</w:t>
      </w:r>
      <w:r w:rsidRPr="00C35045">
        <w:rPr>
          <w:sz w:val="28"/>
          <w:vertAlign w:val="subscript"/>
        </w:rPr>
        <w:t>22</w:t>
      </w:r>
      <w:r w:rsidRPr="00C35045">
        <w:rPr>
          <w:sz w:val="28"/>
          <w:lang w:val="en-US"/>
        </w:rPr>
        <w:t>H</w:t>
      </w:r>
      <w:r w:rsidRPr="00C35045">
        <w:rPr>
          <w:sz w:val="28"/>
          <w:vertAlign w:val="subscript"/>
        </w:rPr>
        <w:t>22</w:t>
      </w:r>
      <w:r w:rsidRPr="00C35045">
        <w:rPr>
          <w:sz w:val="28"/>
          <w:lang w:val="en-US"/>
        </w:rPr>
        <w:t>N</w:t>
      </w:r>
      <w:r w:rsidRPr="00C35045">
        <w:rPr>
          <w:sz w:val="28"/>
          <w:vertAlign w:val="subscript"/>
        </w:rPr>
        <w:t>6</w:t>
      </w:r>
      <w:r w:rsidRPr="00C35045">
        <w:rPr>
          <w:sz w:val="28"/>
          <w:lang w:val="en-US"/>
        </w:rPr>
        <w:t>O</w:t>
      </w:r>
      <w:r w:rsidRPr="00C35045">
        <w:rPr>
          <w:sz w:val="28"/>
          <w:vertAlign w:val="subscript"/>
        </w:rPr>
        <w:t>7</w:t>
      </w:r>
      <w:r w:rsidRPr="00C35045">
        <w:rPr>
          <w:sz w:val="28"/>
          <w:lang w:val="en-US"/>
        </w:rPr>
        <w:t>S</w:t>
      </w:r>
      <w:r w:rsidRPr="00C35045">
        <w:rPr>
          <w:sz w:val="28"/>
          <w:vertAlign w:val="subscript"/>
        </w:rPr>
        <w:t>2</w:t>
      </w:r>
      <w:r w:rsidRPr="00C3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одном флаконе в процентах от заявленного количества </w:t>
      </w:r>
      <w:r>
        <w:rPr>
          <w:i/>
          <w:sz w:val="28"/>
          <w:szCs w:val="28"/>
        </w:rPr>
        <w:t>(Х)</w:t>
      </w:r>
      <w:r>
        <w:rPr>
          <w:sz w:val="28"/>
          <w:szCs w:val="28"/>
        </w:rPr>
        <w:t xml:space="preserve"> вычисляют по формуле:</w:t>
      </w:r>
    </w:p>
    <w:p w:rsidR="00EC1B9D" w:rsidRPr="004D5D1F" w:rsidRDefault="00EC1B9D" w:rsidP="00EC1B9D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jc w:val="center"/>
        <w:rPr>
          <w:color w:val="000000"/>
          <w:sz w:val="28"/>
          <w:szCs w:val="28"/>
        </w:rPr>
      </w:pPr>
      <w:r w:rsidRPr="007B7170">
        <w:rPr>
          <w:position w:val="-30"/>
          <w:sz w:val="28"/>
          <w:lang w:val="en-US"/>
        </w:rPr>
        <w:object w:dxaOrig="4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39pt" o:ole="">
            <v:imagedata r:id="rId7" o:title=""/>
          </v:shape>
          <o:OLEObject Type="Embed" ProgID="Equation.3" ShapeID="_x0000_i1025" DrawAspect="Content" ObjectID="_1700650364" r:id="rId8"/>
        </w:object>
      </w:r>
    </w:p>
    <w:tbl>
      <w:tblPr>
        <w:tblW w:w="0" w:type="auto"/>
        <w:tblLook w:val="0000"/>
      </w:tblPr>
      <w:tblGrid>
        <w:gridCol w:w="598"/>
        <w:gridCol w:w="446"/>
        <w:gridCol w:w="370"/>
        <w:gridCol w:w="8157"/>
      </w:tblGrid>
      <w:tr w:rsidR="00EC1B9D" w:rsidRPr="00146F22" w:rsidTr="00EC1B9D">
        <w:trPr>
          <w:cantSplit/>
        </w:trPr>
        <w:tc>
          <w:tcPr>
            <w:tcW w:w="0" w:type="auto"/>
            <w:shd w:val="clear" w:color="auto" w:fill="auto"/>
          </w:tcPr>
          <w:p w:rsidR="00EC1B9D" w:rsidRPr="00146F22" w:rsidRDefault="00EC1B9D" w:rsidP="00501BBE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</w:tcPr>
          <w:p w:rsidR="00EC1B9D" w:rsidRPr="00146F22" w:rsidRDefault="00EC1B9D" w:rsidP="00501BBE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46F22">
              <w:rPr>
                <w:i/>
                <w:sz w:val="28"/>
                <w:szCs w:val="28"/>
              </w:rPr>
              <w:t>S</w:t>
            </w:r>
            <w:r w:rsidRPr="00146F2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1B9D" w:rsidRPr="00146F22" w:rsidRDefault="00EC1B9D" w:rsidP="00501BBE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  <w:shd w:val="clear" w:color="auto" w:fill="auto"/>
          </w:tcPr>
          <w:p w:rsidR="00EC1B9D" w:rsidRPr="00146F22" w:rsidRDefault="00EC1B9D" w:rsidP="00501BB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C35045">
              <w:rPr>
                <w:sz w:val="28"/>
                <w:szCs w:val="28"/>
              </w:rPr>
              <w:t>цефтазидима</w:t>
            </w:r>
            <w:proofErr w:type="spellEnd"/>
            <w:r w:rsidRPr="00C350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527EE3">
              <w:rPr>
                <w:color w:val="000000"/>
                <w:sz w:val="28"/>
                <w:szCs w:val="28"/>
              </w:rPr>
              <w:t>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испы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527EE3">
              <w:rPr>
                <w:color w:val="000000"/>
                <w:sz w:val="28"/>
                <w:szCs w:val="28"/>
              </w:rPr>
              <w:t>емо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27EE3">
              <w:rPr>
                <w:color w:val="000000"/>
                <w:sz w:val="28"/>
                <w:szCs w:val="28"/>
              </w:rPr>
              <w:t xml:space="preserve">о </w:t>
            </w:r>
            <w:r w:rsidRPr="00461FE8">
              <w:rPr>
                <w:color w:val="000000"/>
                <w:sz w:val="28"/>
                <w:szCs w:val="28"/>
              </w:rPr>
              <w:t>раст</w:t>
            </w:r>
            <w:r w:rsidRPr="00461FE8">
              <w:rPr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ора</w:t>
            </w:r>
            <w:r w:rsidRPr="00461F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EC1B9D" w:rsidRPr="00146F22" w:rsidTr="00EC1B9D">
        <w:trPr>
          <w:cantSplit/>
        </w:trPr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S</w:t>
            </w:r>
            <w:r w:rsidRPr="00146F2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EC1B9D" w:rsidRPr="00146F22" w:rsidRDefault="00EC1B9D" w:rsidP="00501BBE">
            <w:pPr>
              <w:spacing w:after="120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C35045">
              <w:rPr>
                <w:sz w:val="28"/>
                <w:szCs w:val="28"/>
              </w:rPr>
              <w:t>цефтазидима</w:t>
            </w:r>
            <w:proofErr w:type="spellEnd"/>
            <w:r w:rsidRPr="00C350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527EE3">
              <w:rPr>
                <w:color w:val="000000"/>
                <w:sz w:val="28"/>
                <w:szCs w:val="28"/>
              </w:rPr>
              <w:t>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раст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proofErr w:type="spellStart"/>
            <w:r w:rsidRPr="00C35045">
              <w:rPr>
                <w:sz w:val="28"/>
                <w:szCs w:val="28"/>
              </w:rPr>
              <w:t>цефтазидима</w:t>
            </w:r>
            <w:proofErr w:type="spellEnd"/>
            <w:r w:rsidRPr="00461F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EC1B9D" w:rsidRPr="00146F22" w:rsidTr="00EC1B9D">
        <w:trPr>
          <w:cantSplit/>
        </w:trPr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46F22">
              <w:rPr>
                <w:i/>
                <w:sz w:val="28"/>
                <w:szCs w:val="28"/>
              </w:rPr>
              <w:t>а</w:t>
            </w:r>
            <w:proofErr w:type="gramStart"/>
            <w:r w:rsidRPr="00146F22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27EE3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>
              <w:rPr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3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EC1B9D" w:rsidRPr="00146F22" w:rsidTr="00EC1B9D">
        <w:trPr>
          <w:cantSplit/>
        </w:trPr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а</w:t>
            </w:r>
            <w:proofErr w:type="gramStart"/>
            <w:r w:rsidRPr="00146F22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527EE3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 с</w:t>
            </w:r>
            <w:r w:rsidRPr="00527EE3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527EE3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="00501BBE" w:rsidRPr="00501BBE">
              <w:rPr>
                <w:color w:val="000000"/>
                <w:position w:val="4"/>
                <w:sz w:val="28"/>
                <w:szCs w:val="28"/>
              </w:rPr>
              <w:t>цефтазидима</w:t>
            </w:r>
            <w:proofErr w:type="spellEnd"/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4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EC1B9D" w:rsidRPr="00146F22" w:rsidTr="00EC1B9D">
        <w:trPr>
          <w:cantSplit/>
        </w:trPr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B9D" w:rsidRPr="00305007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EC1B9D" w:rsidRPr="00305007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EC1B9D" w:rsidRPr="00305007" w:rsidRDefault="00EC1B9D" w:rsidP="00501BBE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держание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501BBE" w:rsidRPr="00C35045">
              <w:rPr>
                <w:sz w:val="28"/>
                <w:szCs w:val="28"/>
              </w:rPr>
              <w:t>цефтазидима</w:t>
            </w:r>
            <w:proofErr w:type="spellEnd"/>
            <w:r w:rsidR="00501BBE" w:rsidRPr="00C350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р</w:t>
            </w:r>
            <w:r w:rsidRPr="00527EE3">
              <w:rPr>
                <w:color w:val="000000"/>
                <w:sz w:val="28"/>
                <w:szCs w:val="28"/>
              </w:rPr>
              <w:t>тн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образце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501BBE" w:rsidRPr="00C35045">
              <w:rPr>
                <w:sz w:val="28"/>
                <w:szCs w:val="28"/>
              </w:rPr>
              <w:t>цефтазидима</w:t>
            </w:r>
            <w:proofErr w:type="spellEnd"/>
            <w:proofErr w:type="gramStart"/>
            <w:r w:rsidRPr="00527EE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%;</w:t>
            </w:r>
            <w:proofErr w:type="gramEnd"/>
          </w:p>
        </w:tc>
      </w:tr>
      <w:tr w:rsidR="00EC1B9D" w:rsidRPr="00146F22" w:rsidTr="00EC1B9D">
        <w:trPr>
          <w:cantSplit/>
        </w:trPr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B9D" w:rsidRPr="00305007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EC1B9D" w:rsidRPr="00305007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EC1B9D" w:rsidRDefault="00EC1B9D" w:rsidP="00501BBE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2E5F">
              <w:rPr>
                <w:rStyle w:val="8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sz w:val="28"/>
                <w:szCs w:val="28"/>
              </w:rPr>
              <w:t>количество</w:t>
            </w:r>
            <w:r w:rsidRPr="00A92E5F">
              <w:rPr>
                <w:rStyle w:val="8"/>
                <w:sz w:val="28"/>
                <w:szCs w:val="28"/>
              </w:rPr>
              <w:t xml:space="preserve"> </w:t>
            </w:r>
            <w:proofErr w:type="spellStart"/>
            <w:r w:rsidR="00501BBE" w:rsidRPr="00C35045">
              <w:rPr>
                <w:sz w:val="28"/>
                <w:szCs w:val="28"/>
              </w:rPr>
              <w:t>цефтазидима</w:t>
            </w:r>
            <w:proofErr w:type="spellEnd"/>
            <w:r w:rsidR="00501BBE" w:rsidRPr="00C350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92E5F">
              <w:rPr>
                <w:rStyle w:val="8"/>
                <w:sz w:val="28"/>
                <w:szCs w:val="28"/>
              </w:rPr>
              <w:t>в одно</w:t>
            </w:r>
            <w:r>
              <w:rPr>
                <w:rStyle w:val="8"/>
                <w:sz w:val="28"/>
                <w:szCs w:val="28"/>
              </w:rPr>
              <w:t>м</w:t>
            </w:r>
            <w:r w:rsidRPr="00A92E5F">
              <w:rPr>
                <w:rStyle w:val="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флаконе</w:t>
            </w:r>
            <w:r w:rsidRPr="00A92E5F">
              <w:rPr>
                <w:rStyle w:val="8"/>
                <w:sz w:val="28"/>
                <w:szCs w:val="28"/>
              </w:rPr>
              <w:t>, мг.</w:t>
            </w:r>
          </w:p>
        </w:tc>
      </w:tr>
      <w:tr w:rsidR="00EC1B9D" w:rsidRPr="00146F22" w:rsidTr="00EC1B9D">
        <w:trPr>
          <w:cantSplit/>
        </w:trPr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1B9D" w:rsidRPr="00305007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EC1B9D" w:rsidRPr="00146F22" w:rsidRDefault="00EC1B9D" w:rsidP="00501BBE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EC1B9D" w:rsidRPr="00527EE3" w:rsidRDefault="00EC1B9D" w:rsidP="00501BBE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масса содержимого флакона, мг.</w:t>
            </w:r>
          </w:p>
        </w:tc>
      </w:tr>
    </w:tbl>
    <w:p w:rsidR="006A6261" w:rsidRPr="00FD2BDC" w:rsidRDefault="006A6261" w:rsidP="006A6261">
      <w:pPr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AE3121">
        <w:rPr>
          <w:b/>
          <w:bCs/>
          <w:sz w:val="28"/>
          <w:szCs w:val="28"/>
        </w:rPr>
        <w:t>Хранение</w:t>
      </w:r>
      <w:r w:rsidRPr="00AE3121">
        <w:rPr>
          <w:sz w:val="28"/>
          <w:szCs w:val="28"/>
        </w:rPr>
        <w:t>. В</w:t>
      </w:r>
      <w:r w:rsidR="00305007">
        <w:rPr>
          <w:sz w:val="28"/>
          <w:szCs w:val="28"/>
        </w:rPr>
        <w:t xml:space="preserve"> сухом,</w:t>
      </w:r>
      <w:r w:rsidRPr="00AE3121">
        <w:rPr>
          <w:sz w:val="28"/>
          <w:szCs w:val="28"/>
        </w:rPr>
        <w:t xml:space="preserve"> защищ</w:t>
      </w:r>
      <w:r>
        <w:rPr>
          <w:sz w:val="28"/>
          <w:szCs w:val="28"/>
        </w:rPr>
        <w:t>ё</w:t>
      </w:r>
      <w:r w:rsidRPr="00AE3121">
        <w:rPr>
          <w:sz w:val="28"/>
          <w:szCs w:val="28"/>
        </w:rPr>
        <w:t>нном от света месте</w:t>
      </w:r>
      <w:r w:rsidR="00305007">
        <w:rPr>
          <w:sz w:val="28"/>
          <w:szCs w:val="28"/>
        </w:rPr>
        <w:t>.</w:t>
      </w:r>
    </w:p>
    <w:p w:rsidR="006A6261" w:rsidRPr="001A599E" w:rsidRDefault="006A6261" w:rsidP="00CD52D7">
      <w:pPr>
        <w:spacing w:line="360" w:lineRule="auto"/>
        <w:ind w:firstLine="709"/>
        <w:jc w:val="both"/>
        <w:rPr>
          <w:sz w:val="28"/>
          <w:szCs w:val="28"/>
        </w:rPr>
      </w:pPr>
    </w:p>
    <w:sectPr w:rsidR="006A6261" w:rsidRPr="001A599E" w:rsidSect="00F63CB1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87" w:rsidRDefault="00467987" w:rsidP="00F63CB1">
      <w:r>
        <w:separator/>
      </w:r>
    </w:p>
  </w:endnote>
  <w:endnote w:type="continuationSeparator" w:id="0">
    <w:p w:rsidR="00467987" w:rsidRDefault="00467987" w:rsidP="00F6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424"/>
      <w:docPartObj>
        <w:docPartGallery w:val="Page Numbers (Bottom of Page)"/>
        <w:docPartUnique/>
      </w:docPartObj>
    </w:sdtPr>
    <w:sdtContent>
      <w:p w:rsidR="00467987" w:rsidRDefault="00333BA3">
        <w:pPr>
          <w:pStyle w:val="aa"/>
          <w:jc w:val="center"/>
        </w:pPr>
        <w:r w:rsidRPr="00E03BED">
          <w:rPr>
            <w:sz w:val="28"/>
            <w:szCs w:val="28"/>
          </w:rPr>
          <w:fldChar w:fldCharType="begin"/>
        </w:r>
        <w:r w:rsidRPr="00E03BED">
          <w:rPr>
            <w:sz w:val="28"/>
            <w:szCs w:val="28"/>
          </w:rPr>
          <w:instrText xml:space="preserve"> PAGE   \* MERGEFORMAT </w:instrText>
        </w:r>
        <w:r w:rsidRPr="00E03BED">
          <w:rPr>
            <w:sz w:val="28"/>
            <w:szCs w:val="28"/>
          </w:rPr>
          <w:fldChar w:fldCharType="separate"/>
        </w:r>
        <w:r w:rsidR="00E03BED">
          <w:rPr>
            <w:noProof/>
            <w:sz w:val="28"/>
            <w:szCs w:val="28"/>
          </w:rPr>
          <w:t>2</w:t>
        </w:r>
        <w:r w:rsidRPr="00E03BED">
          <w:rPr>
            <w:sz w:val="28"/>
            <w:szCs w:val="28"/>
          </w:rPr>
          <w:fldChar w:fldCharType="end"/>
        </w:r>
      </w:p>
    </w:sdtContent>
  </w:sdt>
  <w:p w:rsidR="00467987" w:rsidRDefault="00467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87" w:rsidRDefault="00467987" w:rsidP="00F63CB1">
      <w:r>
        <w:separator/>
      </w:r>
    </w:p>
  </w:footnote>
  <w:footnote w:type="continuationSeparator" w:id="0">
    <w:p w:rsidR="00467987" w:rsidRDefault="00467987" w:rsidP="00F6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87" w:rsidRPr="00817FE6" w:rsidRDefault="00467987" w:rsidP="00817FE6">
    <w:pPr>
      <w:pStyle w:val="a8"/>
      <w:tabs>
        <w:tab w:val="clear" w:pos="4677"/>
        <w:tab w:val="clear" w:pos="9355"/>
        <w:tab w:val="left" w:pos="8520"/>
      </w:tabs>
      <w:ind w:firstLine="7938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852"/>
    <w:rsid w:val="00000403"/>
    <w:rsid w:val="00000ECB"/>
    <w:rsid w:val="00004A31"/>
    <w:rsid w:val="00010B5E"/>
    <w:rsid w:val="00041890"/>
    <w:rsid w:val="00060A97"/>
    <w:rsid w:val="00092C9C"/>
    <w:rsid w:val="000B604C"/>
    <w:rsid w:val="000B66EC"/>
    <w:rsid w:val="000D3F93"/>
    <w:rsid w:val="000D654E"/>
    <w:rsid w:val="000F09F6"/>
    <w:rsid w:val="001008EF"/>
    <w:rsid w:val="0011067B"/>
    <w:rsid w:val="00115677"/>
    <w:rsid w:val="001168D5"/>
    <w:rsid w:val="00131A09"/>
    <w:rsid w:val="00172AC7"/>
    <w:rsid w:val="0018739E"/>
    <w:rsid w:val="001A599E"/>
    <w:rsid w:val="001A72A1"/>
    <w:rsid w:val="001E3A30"/>
    <w:rsid w:val="001E3B7A"/>
    <w:rsid w:val="001E46DE"/>
    <w:rsid w:val="001E4790"/>
    <w:rsid w:val="001F1A55"/>
    <w:rsid w:val="00235C93"/>
    <w:rsid w:val="002425CA"/>
    <w:rsid w:val="00246DF9"/>
    <w:rsid w:val="00252510"/>
    <w:rsid w:val="00253422"/>
    <w:rsid w:val="0026254A"/>
    <w:rsid w:val="00264CD2"/>
    <w:rsid w:val="00291E03"/>
    <w:rsid w:val="002A40BF"/>
    <w:rsid w:val="002B6E04"/>
    <w:rsid w:val="002C1799"/>
    <w:rsid w:val="002D2C3F"/>
    <w:rsid w:val="002E31B0"/>
    <w:rsid w:val="002E4271"/>
    <w:rsid w:val="00305007"/>
    <w:rsid w:val="00333A22"/>
    <w:rsid w:val="00333BA3"/>
    <w:rsid w:val="00354A8F"/>
    <w:rsid w:val="003645CD"/>
    <w:rsid w:val="00370532"/>
    <w:rsid w:val="0037169B"/>
    <w:rsid w:val="003A5C4D"/>
    <w:rsid w:val="003C0120"/>
    <w:rsid w:val="003C1199"/>
    <w:rsid w:val="003E434C"/>
    <w:rsid w:val="003F3294"/>
    <w:rsid w:val="003F4A8E"/>
    <w:rsid w:val="00402FEA"/>
    <w:rsid w:val="00410F01"/>
    <w:rsid w:val="00424A60"/>
    <w:rsid w:val="00446B5E"/>
    <w:rsid w:val="00450137"/>
    <w:rsid w:val="00450516"/>
    <w:rsid w:val="00461A45"/>
    <w:rsid w:val="004658D1"/>
    <w:rsid w:val="00467987"/>
    <w:rsid w:val="00471977"/>
    <w:rsid w:val="004902E7"/>
    <w:rsid w:val="004B4B8B"/>
    <w:rsid w:val="004B4DE7"/>
    <w:rsid w:val="004D6940"/>
    <w:rsid w:val="004E6469"/>
    <w:rsid w:val="00501BBE"/>
    <w:rsid w:val="00512ECD"/>
    <w:rsid w:val="00517E7C"/>
    <w:rsid w:val="00543F92"/>
    <w:rsid w:val="0056180D"/>
    <w:rsid w:val="00573506"/>
    <w:rsid w:val="00576E7D"/>
    <w:rsid w:val="0058505A"/>
    <w:rsid w:val="005C792C"/>
    <w:rsid w:val="005D470E"/>
    <w:rsid w:val="0060652F"/>
    <w:rsid w:val="00646440"/>
    <w:rsid w:val="0065107C"/>
    <w:rsid w:val="00676586"/>
    <w:rsid w:val="006A6261"/>
    <w:rsid w:val="006B6FDE"/>
    <w:rsid w:val="006B7F37"/>
    <w:rsid w:val="006F51B7"/>
    <w:rsid w:val="006F6334"/>
    <w:rsid w:val="00706415"/>
    <w:rsid w:val="00721E90"/>
    <w:rsid w:val="00722A97"/>
    <w:rsid w:val="00775852"/>
    <w:rsid w:val="00793A1D"/>
    <w:rsid w:val="007A2339"/>
    <w:rsid w:val="007B1906"/>
    <w:rsid w:val="007C721B"/>
    <w:rsid w:val="007D7215"/>
    <w:rsid w:val="007E0751"/>
    <w:rsid w:val="007E4B9F"/>
    <w:rsid w:val="0080119E"/>
    <w:rsid w:val="00817866"/>
    <w:rsid w:val="00817FE6"/>
    <w:rsid w:val="008236C4"/>
    <w:rsid w:val="0083605F"/>
    <w:rsid w:val="008663AD"/>
    <w:rsid w:val="00877179"/>
    <w:rsid w:val="008C0B1C"/>
    <w:rsid w:val="008D22B4"/>
    <w:rsid w:val="0092153D"/>
    <w:rsid w:val="009867A1"/>
    <w:rsid w:val="009B5054"/>
    <w:rsid w:val="009B5EF3"/>
    <w:rsid w:val="009C6751"/>
    <w:rsid w:val="009D41A4"/>
    <w:rsid w:val="00A36779"/>
    <w:rsid w:val="00A413F0"/>
    <w:rsid w:val="00A55984"/>
    <w:rsid w:val="00A607EA"/>
    <w:rsid w:val="00A84C4C"/>
    <w:rsid w:val="00AB4758"/>
    <w:rsid w:val="00AF6384"/>
    <w:rsid w:val="00B16D7F"/>
    <w:rsid w:val="00B414D1"/>
    <w:rsid w:val="00B62A05"/>
    <w:rsid w:val="00B6442B"/>
    <w:rsid w:val="00BB09A3"/>
    <w:rsid w:val="00BB6AD3"/>
    <w:rsid w:val="00BE5716"/>
    <w:rsid w:val="00BF3328"/>
    <w:rsid w:val="00C0479E"/>
    <w:rsid w:val="00C059C7"/>
    <w:rsid w:val="00C47A3A"/>
    <w:rsid w:val="00C64E3F"/>
    <w:rsid w:val="00C95E34"/>
    <w:rsid w:val="00CB67E6"/>
    <w:rsid w:val="00CD4389"/>
    <w:rsid w:val="00CD52D7"/>
    <w:rsid w:val="00D05B10"/>
    <w:rsid w:val="00D10D21"/>
    <w:rsid w:val="00D25502"/>
    <w:rsid w:val="00D42933"/>
    <w:rsid w:val="00DF43B2"/>
    <w:rsid w:val="00E03BED"/>
    <w:rsid w:val="00E2347B"/>
    <w:rsid w:val="00E943EB"/>
    <w:rsid w:val="00E9703A"/>
    <w:rsid w:val="00E976B7"/>
    <w:rsid w:val="00EA6F38"/>
    <w:rsid w:val="00EA7DBC"/>
    <w:rsid w:val="00EC1B9D"/>
    <w:rsid w:val="00ED5E17"/>
    <w:rsid w:val="00EE2742"/>
    <w:rsid w:val="00EF140D"/>
    <w:rsid w:val="00EF2ECB"/>
    <w:rsid w:val="00F146B1"/>
    <w:rsid w:val="00F14753"/>
    <w:rsid w:val="00F40B0F"/>
    <w:rsid w:val="00F461B4"/>
    <w:rsid w:val="00F52A51"/>
    <w:rsid w:val="00F60ED2"/>
    <w:rsid w:val="00F63890"/>
    <w:rsid w:val="00F63CB1"/>
    <w:rsid w:val="00F76EC5"/>
    <w:rsid w:val="00F82F32"/>
    <w:rsid w:val="00FA1797"/>
    <w:rsid w:val="00FB48C4"/>
    <w:rsid w:val="00FD6DC2"/>
    <w:rsid w:val="00F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120"/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C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3C0120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3C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3C0120"/>
    <w:pPr>
      <w:spacing w:after="120"/>
    </w:pPr>
    <w:rPr>
      <w:rFonts w:ascii="NTHarmonica" w:hAnsi="NTHarmonica"/>
      <w:szCs w:val="20"/>
    </w:rPr>
  </w:style>
  <w:style w:type="character" w:customStyle="1" w:styleId="8">
    <w:name w:val="Основной текст8"/>
    <w:basedOn w:val="a0"/>
    <w:rsid w:val="003C012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7">
    <w:name w:val="Table Grid"/>
    <w:basedOn w:val="a1"/>
    <w:rsid w:val="00E9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63C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3C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5013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"/>
    <w:rsid w:val="00450137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86DC-AEF2-476D-9709-DBBD75D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2021-10-05T14:58:00Z</dcterms:created>
  <dcterms:modified xsi:type="dcterms:W3CDTF">2021-12-10T11:06:00Z</dcterms:modified>
</cp:coreProperties>
</file>