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FE" w:rsidRPr="003D3A58" w:rsidRDefault="007D48FE" w:rsidP="007D48FE">
      <w:pPr>
        <w:pStyle w:val="a3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284723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7D48FE" w:rsidRPr="00DE6CF7" w:rsidRDefault="007D48FE" w:rsidP="007D48FE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7D48FE" w:rsidRPr="00DE6CF7" w:rsidRDefault="007D48FE" w:rsidP="007D48FE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7D48FE" w:rsidRPr="00DE6CF7" w:rsidRDefault="007D48FE" w:rsidP="007D48FE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7D48FE" w:rsidRPr="00DE6CF7" w:rsidRDefault="007D48FE" w:rsidP="007D48FE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ФАРМАКОПЕЙНАЯ СТАТЬЯ</w:t>
      </w:r>
    </w:p>
    <w:p w:rsidR="007D48FE" w:rsidRPr="00242EBA" w:rsidRDefault="007D48FE" w:rsidP="00DB0FB1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Рифампицин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AB6F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таблетки</w:t>
      </w:r>
      <w:r w:rsidR="00DB0FB1">
        <w:rPr>
          <w:rFonts w:ascii="Times New Roman" w:hAnsi="Times New Roman"/>
          <w:b/>
          <w:color w:val="000000" w:themeColor="text1"/>
          <w:sz w:val="28"/>
          <w:szCs w:val="28"/>
        </w:rPr>
        <w:tab/>
        <w:t>ФС</w:t>
      </w:r>
    </w:p>
    <w:p w:rsidR="00AB6F1A" w:rsidRDefault="007D48FE" w:rsidP="00DB0FB1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Рифампицин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AB6F1A">
        <w:rPr>
          <w:rFonts w:ascii="Times New Roman" w:hAnsi="Times New Roman"/>
          <w:b/>
          <w:color w:val="000000" w:themeColor="text1"/>
          <w:sz w:val="28"/>
          <w:szCs w:val="28"/>
        </w:rPr>
        <w:t>таблетки</w:t>
      </w:r>
    </w:p>
    <w:p w:rsidR="007D48FE" w:rsidRPr="00305D8D" w:rsidRDefault="007D48FE" w:rsidP="00DB0FB1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4270DD">
        <w:rPr>
          <w:rFonts w:ascii="Times New Roman" w:hAnsi="Times New Roman"/>
          <w:b/>
          <w:sz w:val="28"/>
          <w:szCs w:val="28"/>
        </w:rPr>
        <w:t>Rifampicin</w:t>
      </w:r>
      <w:r w:rsidRPr="004270DD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B6F1A">
        <w:rPr>
          <w:rFonts w:ascii="Times New Roman" w:hAnsi="Times New Roman"/>
          <w:b/>
          <w:sz w:val="28"/>
          <w:szCs w:val="28"/>
          <w:lang w:val="en-US"/>
        </w:rPr>
        <w:t>tabulettae</w:t>
      </w:r>
      <w:proofErr w:type="spellEnd"/>
      <w:r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037301">
        <w:rPr>
          <w:rFonts w:ascii="Times New Roman" w:hAnsi="Times New Roman"/>
          <w:b/>
          <w:color w:val="000000" w:themeColor="text1"/>
          <w:sz w:val="28"/>
          <w:szCs w:val="28"/>
        </w:rPr>
        <w:t>Вводится впервые</w:t>
      </w:r>
    </w:p>
    <w:p w:rsidR="007D48FE" w:rsidRPr="00746099" w:rsidRDefault="007D48FE" w:rsidP="007D48FE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417AE0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7D48FE" w:rsidRPr="0001680A" w:rsidRDefault="007D48FE" w:rsidP="007D48FE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34E1E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>
        <w:rPr>
          <w:rFonts w:ascii="Times New Roman" w:hAnsi="Times New Roman"/>
          <w:b w:val="0"/>
          <w:szCs w:val="28"/>
        </w:rPr>
        <w:t xml:space="preserve">лекарственный </w:t>
      </w:r>
      <w:r w:rsidRPr="00334E1E">
        <w:rPr>
          <w:rFonts w:ascii="Times New Roman" w:hAnsi="Times New Roman"/>
          <w:b w:val="0"/>
          <w:szCs w:val="28"/>
        </w:rPr>
        <w:t>препарат</w:t>
      </w:r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D4422">
        <w:rPr>
          <w:rFonts w:ascii="Times New Roman" w:hAnsi="Times New Roman"/>
          <w:b w:val="0"/>
          <w:szCs w:val="28"/>
        </w:rPr>
        <w:t>ри</w:t>
      </w:r>
      <w:r>
        <w:rPr>
          <w:rFonts w:ascii="Times New Roman" w:hAnsi="Times New Roman"/>
          <w:b w:val="0"/>
          <w:szCs w:val="28"/>
        </w:rPr>
        <w:t>фампицин</w:t>
      </w:r>
      <w:proofErr w:type="spellEnd"/>
      <w:r>
        <w:rPr>
          <w:rFonts w:ascii="Times New Roman" w:hAnsi="Times New Roman"/>
          <w:b w:val="0"/>
          <w:szCs w:val="28"/>
        </w:rPr>
        <w:t xml:space="preserve">, </w:t>
      </w:r>
      <w:r w:rsidR="00305D8D">
        <w:rPr>
          <w:rFonts w:ascii="Times New Roman" w:hAnsi="Times New Roman"/>
          <w:b w:val="0"/>
          <w:szCs w:val="28"/>
        </w:rPr>
        <w:t>таблетки</w:t>
      </w:r>
      <w:r w:rsidR="0090737E">
        <w:rPr>
          <w:rFonts w:ascii="Times New Roman" w:hAnsi="Times New Roman"/>
          <w:b w:val="0"/>
          <w:szCs w:val="28"/>
        </w:rPr>
        <w:t xml:space="preserve"> (таблетки</w:t>
      </w:r>
      <w:r w:rsidR="00305D8D">
        <w:rPr>
          <w:rFonts w:ascii="Times New Roman" w:hAnsi="Times New Roman"/>
          <w:b w:val="0"/>
          <w:szCs w:val="28"/>
        </w:rPr>
        <w:t xml:space="preserve">, покрытые </w:t>
      </w:r>
      <w:r w:rsidR="0090737E">
        <w:rPr>
          <w:rFonts w:ascii="Times New Roman" w:hAnsi="Times New Roman"/>
          <w:b w:val="0"/>
          <w:szCs w:val="28"/>
        </w:rPr>
        <w:t xml:space="preserve">пленочной </w:t>
      </w:r>
      <w:r w:rsidR="00305D8D">
        <w:rPr>
          <w:rFonts w:ascii="Times New Roman" w:hAnsi="Times New Roman"/>
          <w:b w:val="0"/>
          <w:szCs w:val="28"/>
        </w:rPr>
        <w:t>оболочкой</w:t>
      </w:r>
      <w:r w:rsidR="0090737E">
        <w:rPr>
          <w:rFonts w:ascii="Times New Roman" w:hAnsi="Times New Roman"/>
          <w:b w:val="0"/>
          <w:szCs w:val="28"/>
        </w:rPr>
        <w:t>)</w:t>
      </w:r>
      <w:r w:rsidRPr="005D4422">
        <w:rPr>
          <w:rFonts w:ascii="Times New Roman" w:hAnsi="Times New Roman"/>
          <w:b w:val="0"/>
          <w:szCs w:val="28"/>
        </w:rPr>
        <w:t>.</w:t>
      </w:r>
      <w:r>
        <w:rPr>
          <w:rFonts w:ascii="Times New Roman" w:hAnsi="Times New Roman"/>
          <w:b w:val="0"/>
          <w:szCs w:val="28"/>
        </w:rPr>
        <w:t xml:space="preserve"> Препарат должен соответс</w:t>
      </w:r>
      <w:r w:rsidR="00305D8D">
        <w:rPr>
          <w:rFonts w:ascii="Times New Roman" w:hAnsi="Times New Roman"/>
          <w:b w:val="0"/>
          <w:szCs w:val="28"/>
        </w:rPr>
        <w:t>твовать требованиям ОФС «Таблетки» и ниже</w:t>
      </w:r>
      <w:r>
        <w:rPr>
          <w:rFonts w:ascii="Times New Roman" w:hAnsi="Times New Roman"/>
          <w:b w:val="0"/>
          <w:szCs w:val="28"/>
        </w:rPr>
        <w:t>приведенным требованиям.</w:t>
      </w:r>
    </w:p>
    <w:p w:rsidR="007D48FE" w:rsidRPr="002372CB" w:rsidRDefault="007D48FE" w:rsidP="007D48FE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Pr="00E74009">
        <w:rPr>
          <w:rFonts w:ascii="Times New Roman" w:hAnsi="Times New Roman"/>
          <w:b w:val="0"/>
          <w:szCs w:val="28"/>
        </w:rPr>
        <w:t>одерж</w:t>
      </w:r>
      <w:r>
        <w:rPr>
          <w:rFonts w:ascii="Times New Roman" w:hAnsi="Times New Roman"/>
          <w:b w:val="0"/>
          <w:szCs w:val="28"/>
        </w:rPr>
        <w:t>и</w:t>
      </w:r>
      <w:r w:rsidRPr="00E74009">
        <w:rPr>
          <w:rFonts w:ascii="Times New Roman" w:hAnsi="Times New Roman"/>
          <w:b w:val="0"/>
          <w:szCs w:val="28"/>
        </w:rPr>
        <w:t>т не менее 90,0</w:t>
      </w:r>
      <w:r>
        <w:rPr>
          <w:rFonts w:ascii="Times New Roman" w:hAnsi="Times New Roman"/>
          <w:b w:val="0"/>
          <w:szCs w:val="28"/>
        </w:rPr>
        <w:t> </w:t>
      </w:r>
      <w:r w:rsidRPr="00E74009">
        <w:rPr>
          <w:rFonts w:ascii="Times New Roman" w:hAnsi="Times New Roman"/>
          <w:b w:val="0"/>
          <w:szCs w:val="28"/>
        </w:rPr>
        <w:t>% и не более 110,0</w:t>
      </w:r>
      <w:r>
        <w:rPr>
          <w:rFonts w:ascii="Times New Roman" w:hAnsi="Times New Roman"/>
          <w:b w:val="0"/>
          <w:szCs w:val="28"/>
        </w:rPr>
        <w:t> </w:t>
      </w:r>
      <w:r w:rsidRPr="00E74009">
        <w:rPr>
          <w:rFonts w:ascii="Times New Roman" w:hAnsi="Times New Roman"/>
          <w:b w:val="0"/>
          <w:szCs w:val="28"/>
        </w:rPr>
        <w:t>% от</w:t>
      </w:r>
      <w:r w:rsidRPr="0001680A">
        <w:rPr>
          <w:rFonts w:ascii="Times New Roman" w:hAnsi="Times New Roman"/>
          <w:b w:val="0"/>
          <w:szCs w:val="28"/>
        </w:rPr>
        <w:t xml:space="preserve"> заявленного количества </w:t>
      </w:r>
      <w:r w:rsidRPr="002372CB">
        <w:rPr>
          <w:rFonts w:ascii="Times New Roman" w:hAnsi="Times New Roman"/>
          <w:b w:val="0"/>
          <w:szCs w:val="28"/>
        </w:rPr>
        <w:t>ри</w:t>
      </w:r>
      <w:r>
        <w:rPr>
          <w:rFonts w:ascii="Times New Roman" w:hAnsi="Times New Roman"/>
          <w:b w:val="0"/>
          <w:szCs w:val="28"/>
        </w:rPr>
        <w:t>фампицина</w:t>
      </w:r>
      <w:r w:rsidRPr="002372CB">
        <w:rPr>
          <w:rFonts w:ascii="Times New Roman" w:hAnsi="Times New Roman"/>
          <w:b w:val="0"/>
          <w:szCs w:val="28"/>
          <w:lang w:val="en-US"/>
        </w:rPr>
        <w:t>C</w:t>
      </w:r>
      <w:r w:rsidRPr="002372CB">
        <w:rPr>
          <w:rFonts w:ascii="Times New Roman" w:hAnsi="Times New Roman"/>
          <w:b w:val="0"/>
          <w:szCs w:val="28"/>
          <w:vertAlign w:val="subscript"/>
        </w:rPr>
        <w:t>43</w:t>
      </w:r>
      <w:r w:rsidRPr="002372CB">
        <w:rPr>
          <w:rFonts w:ascii="Times New Roman" w:hAnsi="Times New Roman"/>
          <w:b w:val="0"/>
          <w:szCs w:val="28"/>
        </w:rPr>
        <w:t>Н</w:t>
      </w:r>
      <w:r w:rsidRPr="002372CB">
        <w:rPr>
          <w:rFonts w:ascii="Times New Roman" w:hAnsi="Times New Roman"/>
          <w:b w:val="0"/>
          <w:szCs w:val="28"/>
          <w:vertAlign w:val="subscript"/>
        </w:rPr>
        <w:t>58</w:t>
      </w:r>
      <w:r w:rsidRPr="002372CB">
        <w:rPr>
          <w:rFonts w:ascii="Times New Roman" w:hAnsi="Times New Roman"/>
          <w:b w:val="0"/>
          <w:szCs w:val="28"/>
          <w:lang w:val="en-US"/>
        </w:rPr>
        <w:t>N</w:t>
      </w:r>
      <w:r w:rsidRPr="002372CB">
        <w:rPr>
          <w:rFonts w:ascii="Times New Roman" w:hAnsi="Times New Roman"/>
          <w:b w:val="0"/>
          <w:szCs w:val="28"/>
          <w:vertAlign w:val="subscript"/>
        </w:rPr>
        <w:t>4</w:t>
      </w:r>
      <w:r w:rsidRPr="002372CB">
        <w:rPr>
          <w:rFonts w:ascii="Times New Roman" w:hAnsi="Times New Roman"/>
          <w:b w:val="0"/>
          <w:szCs w:val="28"/>
          <w:lang w:val="en-US"/>
        </w:rPr>
        <w:t>O</w:t>
      </w:r>
      <w:r w:rsidRPr="002372CB">
        <w:rPr>
          <w:rFonts w:ascii="Times New Roman" w:hAnsi="Times New Roman"/>
          <w:b w:val="0"/>
          <w:szCs w:val="28"/>
          <w:vertAlign w:val="subscript"/>
        </w:rPr>
        <w:t>12</w:t>
      </w:r>
      <w:r w:rsidRPr="002372CB">
        <w:rPr>
          <w:rFonts w:ascii="Times New Roman" w:hAnsi="Times New Roman"/>
          <w:b w:val="0"/>
          <w:szCs w:val="28"/>
        </w:rPr>
        <w:t>.</w:t>
      </w:r>
    </w:p>
    <w:p w:rsidR="007D48FE" w:rsidRPr="00120B52" w:rsidRDefault="007D48FE" w:rsidP="007D48FE">
      <w:pPr>
        <w:pStyle w:val="37"/>
        <w:widowControl/>
        <w:shd w:val="clear" w:color="auto" w:fill="FFFFFF" w:themeFill="background1"/>
        <w:spacing w:before="0" w:after="52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</w:p>
    <w:p w:rsidR="007D48FE" w:rsidRDefault="007D48FE" w:rsidP="007D48FE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D235E1">
        <w:rPr>
          <w:rStyle w:val="8"/>
          <w:b/>
          <w:color w:val="000000" w:themeColor="text1"/>
          <w:sz w:val="28"/>
          <w:szCs w:val="28"/>
        </w:rPr>
        <w:t>Описание</w:t>
      </w:r>
      <w:r w:rsidRPr="00D235E1">
        <w:rPr>
          <w:rStyle w:val="8"/>
          <w:color w:val="000000" w:themeColor="text1"/>
          <w:sz w:val="28"/>
          <w:szCs w:val="28"/>
        </w:rPr>
        <w:t xml:space="preserve">. </w:t>
      </w:r>
      <w:r w:rsidRPr="00D235E1">
        <w:rPr>
          <w:color w:val="000000" w:themeColor="text1"/>
          <w:sz w:val="28"/>
          <w:szCs w:val="28"/>
          <w:lang w:bidi="ru-RU"/>
        </w:rPr>
        <w:t xml:space="preserve">Содержание раздела приводится в соответствии с </w:t>
      </w:r>
      <w:r w:rsidRPr="00D235E1">
        <w:rPr>
          <w:rStyle w:val="8"/>
          <w:color w:val="000000" w:themeColor="text1"/>
          <w:sz w:val="28"/>
          <w:szCs w:val="28"/>
        </w:rPr>
        <w:t>требованиями</w:t>
      </w:r>
      <w:r w:rsidR="003266BB">
        <w:rPr>
          <w:rStyle w:val="8"/>
          <w:color w:val="000000" w:themeColor="text1"/>
          <w:sz w:val="28"/>
          <w:szCs w:val="28"/>
        </w:rPr>
        <w:t xml:space="preserve"> ОФС «Таблетки</w:t>
      </w:r>
      <w:r w:rsidRPr="00D235E1">
        <w:rPr>
          <w:rStyle w:val="8"/>
          <w:color w:val="000000" w:themeColor="text1"/>
          <w:sz w:val="28"/>
          <w:szCs w:val="28"/>
        </w:rPr>
        <w:t>».</w:t>
      </w:r>
    </w:p>
    <w:p w:rsidR="002F2D31" w:rsidRPr="00DC1CFF" w:rsidRDefault="002F2D31" w:rsidP="002F2D31">
      <w:pPr>
        <w:spacing w:after="0" w:line="360" w:lineRule="auto"/>
        <w:ind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334E1E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</w:p>
    <w:p w:rsidR="002F2D31" w:rsidRDefault="002F2D31" w:rsidP="002F2D31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i/>
          <w:color w:val="000000" w:themeColor="text1"/>
          <w:sz w:val="28"/>
          <w:szCs w:val="28"/>
        </w:rPr>
        <w:t>1</w:t>
      </w:r>
      <w:r w:rsidRPr="002372CB">
        <w:rPr>
          <w:rStyle w:val="8"/>
          <w:rFonts w:eastAsiaTheme="minorHAnsi"/>
          <w:i/>
          <w:color w:val="000000" w:themeColor="text1"/>
          <w:sz w:val="28"/>
          <w:szCs w:val="28"/>
        </w:rPr>
        <w:t>. </w:t>
      </w:r>
      <w:r>
        <w:rPr>
          <w:rFonts w:ascii="Times New Roman" w:hAnsi="Times New Roman" w:cs="Times New Roman"/>
          <w:i/>
          <w:sz w:val="28"/>
        </w:rPr>
        <w:t xml:space="preserve">ВЭЖХ. </w:t>
      </w:r>
      <w:r w:rsidRPr="0007059C">
        <w:rPr>
          <w:rStyle w:val="8"/>
          <w:rFonts w:eastAsiaTheme="minorHAnsi"/>
          <w:color w:val="000000" w:themeColor="text1"/>
          <w:sz w:val="28"/>
          <w:szCs w:val="28"/>
        </w:rPr>
        <w:t xml:space="preserve">Время удерживания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пика основного вещества </w:t>
      </w:r>
      <w:r w:rsidRPr="0007059C">
        <w:rPr>
          <w:rStyle w:val="8"/>
          <w:rFonts w:eastAsiaTheme="minorHAnsi"/>
          <w:color w:val="000000" w:themeColor="text1"/>
          <w:sz w:val="28"/>
          <w:szCs w:val="28"/>
        </w:rPr>
        <w:t xml:space="preserve">на хроматограмме испытуемого раствора должно соответствовать времени удерживания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пика рифампицина</w:t>
      </w:r>
      <w:r w:rsidRPr="0007059C">
        <w:rPr>
          <w:rStyle w:val="8"/>
          <w:rFonts w:eastAsiaTheme="minorHAnsi"/>
          <w:color w:val="000000" w:themeColor="text1"/>
          <w:sz w:val="28"/>
          <w:szCs w:val="28"/>
        </w:rPr>
        <w:t xml:space="preserve"> на хроматограмме </w:t>
      </w:r>
      <w:r w:rsidRPr="00BE33FE">
        <w:rPr>
          <w:rStyle w:val="8"/>
          <w:rFonts w:eastAsiaTheme="minorHAnsi"/>
          <w:color w:val="000000" w:themeColor="text1"/>
          <w:sz w:val="28"/>
          <w:szCs w:val="28"/>
        </w:rPr>
        <w:t>раствора стандартного образца рифампицина</w:t>
      </w:r>
      <w:r w:rsidRPr="00EC7F98">
        <w:rPr>
          <w:rStyle w:val="8"/>
          <w:rFonts w:eastAsiaTheme="minorHAnsi"/>
          <w:color w:val="000000" w:themeColor="text1"/>
          <w:sz w:val="28"/>
          <w:szCs w:val="28"/>
        </w:rPr>
        <w:t xml:space="preserve"> (раздел «Родственные примеси»).</w:t>
      </w:r>
    </w:p>
    <w:p w:rsidR="002F2D31" w:rsidRDefault="002F2D31" w:rsidP="002F2D31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rFonts w:eastAsiaTheme="minorHAnsi"/>
          <w:color w:val="000000" w:themeColor="text1"/>
          <w:sz w:val="28"/>
          <w:szCs w:val="28"/>
        </w:rPr>
      </w:pPr>
      <w:r w:rsidRPr="002372CB">
        <w:rPr>
          <w:rStyle w:val="8"/>
          <w:rFonts w:eastAsiaTheme="minorHAnsi"/>
          <w:i/>
          <w:color w:val="000000" w:themeColor="text1"/>
          <w:sz w:val="28"/>
          <w:szCs w:val="28"/>
        </w:rPr>
        <w:t>2. </w:t>
      </w:r>
      <w:r>
        <w:rPr>
          <w:rStyle w:val="8"/>
          <w:rFonts w:eastAsiaTheme="minorHAnsi"/>
          <w:i/>
          <w:color w:val="000000" w:themeColor="text1"/>
          <w:sz w:val="28"/>
          <w:szCs w:val="28"/>
        </w:rPr>
        <w:t>Спектрофотометрия</w:t>
      </w:r>
      <w:r w:rsidRPr="002372CB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</w:t>
      </w:r>
      <w:r w:rsidRPr="002372CB">
        <w:rPr>
          <w:rStyle w:val="8"/>
          <w:rFonts w:eastAsiaTheme="minorHAnsi"/>
          <w:color w:val="000000" w:themeColor="text1"/>
          <w:sz w:val="28"/>
          <w:szCs w:val="28"/>
        </w:rPr>
        <w:t xml:space="preserve">Спектр поглощения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испытуемого раствора</w:t>
      </w:r>
      <w:r w:rsidRPr="002372CB">
        <w:rPr>
          <w:rStyle w:val="8"/>
          <w:rFonts w:eastAsiaTheme="minorHAnsi"/>
          <w:color w:val="000000" w:themeColor="text1"/>
          <w:sz w:val="28"/>
          <w:szCs w:val="28"/>
        </w:rPr>
        <w:t>,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EC7F98">
        <w:rPr>
          <w:rStyle w:val="8"/>
          <w:rFonts w:eastAsiaTheme="minorHAnsi"/>
          <w:color w:val="000000" w:themeColor="text1"/>
          <w:sz w:val="28"/>
          <w:szCs w:val="28"/>
        </w:rPr>
        <w:t>приготовленного для количественного определения, в области длин волн от</w:t>
      </w:r>
      <w:r w:rsidRPr="002372CB">
        <w:rPr>
          <w:rStyle w:val="8"/>
          <w:rFonts w:eastAsiaTheme="minorHAnsi"/>
          <w:color w:val="000000" w:themeColor="text1"/>
          <w:sz w:val="28"/>
          <w:szCs w:val="28"/>
        </w:rPr>
        <w:t xml:space="preserve"> 220 до 500 нм должен иметь максимумы при 237, 254, 334 и 475 нм.</w:t>
      </w:r>
    </w:p>
    <w:p w:rsidR="001C2BC9" w:rsidRDefault="001C2BC9" w:rsidP="001C2BC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5E1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 w:rsidRPr="00D235E1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Pr="00D235E1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«Растворение для твердых дозированных лекарственных форм»</w:t>
      </w:r>
      <w:r>
        <w:rPr>
          <w:rFonts w:ascii="Times New Roman" w:hAnsi="Times New Roman" w:cs="Times New Roman"/>
          <w:color w:val="000000"/>
          <w:sz w:val="28"/>
          <w:szCs w:val="28"/>
        </w:rPr>
        <w:t>. Количество рифампицина, перешедшего в среду растворения, определяют</w:t>
      </w:r>
      <w:r w:rsidRPr="00D235E1">
        <w:rPr>
          <w:rFonts w:ascii="Times New Roman" w:hAnsi="Times New Roman" w:cs="Times New Roman"/>
          <w:color w:val="000000"/>
          <w:sz w:val="28"/>
          <w:szCs w:val="28"/>
        </w:rPr>
        <w:t xml:space="preserve"> методом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спектрофотометрии </w:t>
      </w:r>
      <w:r w:rsidRPr="00763F93">
        <w:rPr>
          <w:rFonts w:ascii="Times New Roman" w:hAnsi="Times New Roman" w:cs="Times New Roman"/>
          <w:color w:val="000000"/>
          <w:sz w:val="28"/>
          <w:szCs w:val="28"/>
        </w:rPr>
        <w:t>(ОФС «Спектрофотометрия в ультрафиолетовой и видимой областях»)</w:t>
      </w:r>
      <w:r w:rsidRPr="00D235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3029" w:rsidRPr="00D235E1" w:rsidRDefault="00ED3029" w:rsidP="00ED3029">
      <w:pPr>
        <w:spacing w:after="0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235E1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Условия испытания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ED3029" w:rsidRPr="00D235E1" w:rsidTr="00360C1E">
        <w:tc>
          <w:tcPr>
            <w:tcW w:w="3936" w:type="dxa"/>
          </w:tcPr>
          <w:p w:rsidR="00ED3029" w:rsidRPr="00D235E1" w:rsidRDefault="00ED3029" w:rsidP="00360C1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635" w:type="dxa"/>
          </w:tcPr>
          <w:p w:rsidR="00ED3029" w:rsidRPr="00D235E1" w:rsidRDefault="00ED3029" w:rsidP="0090737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907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Лопастная мешалка</w:t>
            </w:r>
            <w:r w:rsidRPr="00D23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  <w:tr w:rsidR="00ED3029" w:rsidRPr="00D235E1" w:rsidTr="00360C1E">
        <w:tc>
          <w:tcPr>
            <w:tcW w:w="3936" w:type="dxa"/>
          </w:tcPr>
          <w:p w:rsidR="00ED3029" w:rsidRPr="00D235E1" w:rsidRDefault="00ED3029" w:rsidP="00360C1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635" w:type="dxa"/>
          </w:tcPr>
          <w:p w:rsidR="00ED3029" w:rsidRPr="00DC1CFF" w:rsidRDefault="00DD4524" w:rsidP="00360C1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ED3029" w:rsidRPr="00DC1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лористоводородной кислоты раствор 0,1 М;</w:t>
            </w:r>
          </w:p>
        </w:tc>
      </w:tr>
      <w:tr w:rsidR="00ED3029" w:rsidRPr="00D235E1" w:rsidTr="00360C1E">
        <w:tc>
          <w:tcPr>
            <w:tcW w:w="3936" w:type="dxa"/>
          </w:tcPr>
          <w:p w:rsidR="00ED3029" w:rsidRPr="00D235E1" w:rsidRDefault="00ED3029" w:rsidP="00360C1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среды растворения:</w:t>
            </w:r>
          </w:p>
        </w:tc>
        <w:tc>
          <w:tcPr>
            <w:tcW w:w="5635" w:type="dxa"/>
          </w:tcPr>
          <w:p w:rsidR="00ED3029" w:rsidRPr="00D235E1" w:rsidRDefault="0090737E" w:rsidP="00360C1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ED3029" w:rsidRPr="00D23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 w:rsidR="00ED3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D3029" w:rsidRPr="00D23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мл;</w:t>
            </w:r>
          </w:p>
        </w:tc>
      </w:tr>
      <w:tr w:rsidR="00ED3029" w:rsidRPr="00D235E1" w:rsidTr="00360C1E">
        <w:tc>
          <w:tcPr>
            <w:tcW w:w="3936" w:type="dxa"/>
          </w:tcPr>
          <w:p w:rsidR="00ED3029" w:rsidRPr="00D235E1" w:rsidRDefault="00ED3029" w:rsidP="00360C1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Температура:</w:t>
            </w:r>
          </w:p>
        </w:tc>
        <w:tc>
          <w:tcPr>
            <w:tcW w:w="5635" w:type="dxa"/>
          </w:tcPr>
          <w:p w:rsidR="00ED3029" w:rsidRPr="00D235E1" w:rsidRDefault="00ED3029" w:rsidP="00360C1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37±0,5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23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°С;</w:t>
            </w:r>
          </w:p>
        </w:tc>
      </w:tr>
      <w:tr w:rsidR="00ED3029" w:rsidRPr="00D235E1" w:rsidTr="00360C1E">
        <w:tc>
          <w:tcPr>
            <w:tcW w:w="3936" w:type="dxa"/>
          </w:tcPr>
          <w:p w:rsidR="00ED3029" w:rsidRPr="00D235E1" w:rsidRDefault="00510026" w:rsidP="00360C1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вращения мешалки</w:t>
            </w:r>
            <w:r w:rsidR="00ED3029" w:rsidRPr="00D23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635" w:type="dxa"/>
          </w:tcPr>
          <w:p w:rsidR="00ED3029" w:rsidRPr="00D235E1" w:rsidRDefault="0090737E" w:rsidP="00360C1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ED3029" w:rsidRPr="00D23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D3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D3029" w:rsidRPr="00D23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об/мин;</w:t>
            </w:r>
          </w:p>
        </w:tc>
      </w:tr>
      <w:tr w:rsidR="00ED3029" w:rsidRPr="00D235E1" w:rsidTr="00360C1E">
        <w:tc>
          <w:tcPr>
            <w:tcW w:w="3936" w:type="dxa"/>
          </w:tcPr>
          <w:p w:rsidR="00ED3029" w:rsidRPr="00D235E1" w:rsidRDefault="00ED3029" w:rsidP="00360C1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635" w:type="dxa"/>
          </w:tcPr>
          <w:p w:rsidR="00ED3029" w:rsidRPr="00D235E1" w:rsidRDefault="00ED3029" w:rsidP="00360C1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23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мин.</w:t>
            </w:r>
          </w:p>
        </w:tc>
      </w:tr>
    </w:tbl>
    <w:p w:rsidR="00ED3029" w:rsidRPr="00D235E1" w:rsidRDefault="00ED3029" w:rsidP="00ED3029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5E1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D235E1">
        <w:rPr>
          <w:rFonts w:ascii="Times New Roman" w:hAnsi="Times New Roman" w:cs="Times New Roman"/>
          <w:sz w:val="28"/>
          <w:szCs w:val="28"/>
        </w:rPr>
        <w:t xml:space="preserve">. Каждую </w:t>
      </w:r>
      <w:r w:rsidR="00CA777F">
        <w:rPr>
          <w:rFonts w:ascii="Times New Roman" w:hAnsi="Times New Roman" w:cs="Times New Roman"/>
          <w:sz w:val="28"/>
          <w:szCs w:val="28"/>
        </w:rPr>
        <w:t>таблетк</w:t>
      </w:r>
      <w:r w:rsidR="00FE0EBA">
        <w:rPr>
          <w:rFonts w:ascii="Times New Roman" w:hAnsi="Times New Roman" w:cs="Times New Roman"/>
          <w:sz w:val="28"/>
          <w:szCs w:val="28"/>
        </w:rPr>
        <w:t>у</w:t>
      </w:r>
      <w:r w:rsidRPr="00D235E1">
        <w:rPr>
          <w:rFonts w:ascii="Times New Roman" w:hAnsi="Times New Roman" w:cs="Times New Roman"/>
          <w:sz w:val="28"/>
          <w:szCs w:val="28"/>
        </w:rPr>
        <w:t xml:space="preserve"> погружают в сосуд для растворения с предварительно нагретой средой растворения. Через 45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235E1">
        <w:rPr>
          <w:rFonts w:ascii="Times New Roman" w:hAnsi="Times New Roman" w:cs="Times New Roman"/>
          <w:sz w:val="28"/>
          <w:szCs w:val="28"/>
        </w:rPr>
        <w:t>мин отбирают пробу и</w:t>
      </w:r>
      <w:r w:rsidR="00083599">
        <w:rPr>
          <w:rFonts w:ascii="Times New Roman" w:hAnsi="Times New Roman" w:cs="Times New Roman"/>
          <w:sz w:val="28"/>
          <w:szCs w:val="28"/>
        </w:rPr>
        <w:t xml:space="preserve"> фильтруют, отбрасывая первые порции фильтрата. При необходимости полученный раствор дополнительно</w:t>
      </w:r>
      <w:r w:rsidRPr="00D23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разводят средой растворения до получения </w:t>
      </w:r>
      <w:r w:rsidRPr="00D235E1">
        <w:rPr>
          <w:rFonts w:ascii="Times New Roman" w:hAnsi="Times New Roman" w:cs="Times New Roman"/>
          <w:sz w:val="28"/>
          <w:szCs w:val="28"/>
        </w:rPr>
        <w:t>концентраци</w:t>
      </w:r>
      <w:r>
        <w:rPr>
          <w:rFonts w:ascii="Times New Roman" w:hAnsi="Times New Roman" w:cs="Times New Roman"/>
          <w:sz w:val="28"/>
          <w:szCs w:val="28"/>
        </w:rPr>
        <w:t xml:space="preserve">и рифампицина </w:t>
      </w:r>
      <w:r w:rsidRPr="00755F9B">
        <w:rPr>
          <w:rFonts w:ascii="Times New Roman" w:hAnsi="Times New Roman" w:cs="Times New Roman"/>
          <w:sz w:val="28"/>
          <w:szCs w:val="28"/>
        </w:rPr>
        <w:t>около 1</w:t>
      </w:r>
      <w:r w:rsidR="0090737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5F9B">
        <w:rPr>
          <w:rFonts w:ascii="Times New Roman" w:hAnsi="Times New Roman" w:cs="Times New Roman"/>
          <w:sz w:val="28"/>
          <w:szCs w:val="28"/>
        </w:rPr>
        <w:t>м</w:t>
      </w:r>
      <w:r w:rsidR="0090737E">
        <w:rPr>
          <w:rFonts w:ascii="Times New Roman" w:hAnsi="Times New Roman" w:cs="Times New Roman"/>
          <w:sz w:val="28"/>
          <w:szCs w:val="28"/>
        </w:rPr>
        <w:t>к</w:t>
      </w:r>
      <w:r w:rsidRPr="00755F9B">
        <w:rPr>
          <w:rFonts w:ascii="Times New Roman" w:hAnsi="Times New Roman" w:cs="Times New Roman"/>
          <w:sz w:val="28"/>
          <w:szCs w:val="28"/>
        </w:rPr>
        <w:t>г/мл</w:t>
      </w:r>
      <w:r w:rsidR="0090737E">
        <w:rPr>
          <w:rFonts w:ascii="Times New Roman" w:hAnsi="Times New Roman" w:cs="Times New Roman"/>
          <w:sz w:val="28"/>
          <w:szCs w:val="28"/>
        </w:rPr>
        <w:t>.</w:t>
      </w:r>
    </w:p>
    <w:p w:rsidR="00ED3029" w:rsidRDefault="00ED3029" w:rsidP="00ED302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D235E1">
        <w:rPr>
          <w:rFonts w:ascii="Times New Roman" w:hAnsi="Times New Roman" w:cs="Times New Roman"/>
          <w:i/>
          <w:sz w:val="28"/>
          <w:szCs w:val="28"/>
        </w:rPr>
        <w:t>аствор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61B0">
        <w:rPr>
          <w:rFonts w:ascii="Times New Roman" w:hAnsi="Times New Roman" w:cs="Times New Roman"/>
          <w:i/>
          <w:sz w:val="28"/>
          <w:szCs w:val="28"/>
        </w:rPr>
        <w:t>стандартного образца рифампицина</w:t>
      </w:r>
      <w:r w:rsidRPr="00D235E1">
        <w:rPr>
          <w:rFonts w:ascii="Times New Roman" w:hAnsi="Times New Roman" w:cs="Times New Roman"/>
          <w:i/>
          <w:sz w:val="28"/>
          <w:szCs w:val="28"/>
        </w:rPr>
        <w:t>.</w:t>
      </w:r>
      <w:r w:rsidRPr="00D235E1">
        <w:rPr>
          <w:rFonts w:ascii="Times New Roman" w:hAnsi="Times New Roman" w:cs="Times New Roman"/>
          <w:sz w:val="28"/>
          <w:szCs w:val="28"/>
        </w:rPr>
        <w:t xml:space="preserve"> Около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0737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235E1">
        <w:rPr>
          <w:rFonts w:ascii="Times New Roman" w:hAnsi="Times New Roman" w:cs="Times New Roman"/>
          <w:sz w:val="28"/>
          <w:szCs w:val="28"/>
        </w:rPr>
        <w:t xml:space="preserve">мг (точная навеска) стандартного образца </w:t>
      </w:r>
      <w:r>
        <w:rPr>
          <w:rFonts w:ascii="Times New Roman" w:hAnsi="Times New Roman" w:cs="Times New Roman"/>
          <w:sz w:val="28"/>
          <w:szCs w:val="28"/>
        </w:rPr>
        <w:t>рифампицина помещают в мерную колбу вместимостью 100 мл, растворяют в 50 мл среды растворения и доводят объем раствора тем же растворителем до метки. В мерную колбу вместимостью 25 мл помещают 1,0 мл полученного раствора и доводят объем раствора средой растворения до метки.</w:t>
      </w:r>
    </w:p>
    <w:p w:rsidR="00ED3029" w:rsidRDefault="00ED3029" w:rsidP="00ED302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9A3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>
        <w:rPr>
          <w:rFonts w:ascii="Times New Roman" w:hAnsi="Times New Roman" w:cs="Times New Roman"/>
          <w:sz w:val="28"/>
          <w:szCs w:val="28"/>
        </w:rPr>
        <w:t>. Среда растворения.</w:t>
      </w:r>
    </w:p>
    <w:p w:rsidR="00ED3029" w:rsidRDefault="00ED3029" w:rsidP="00ED302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Измеряют оптическую плотность испытуемого раствора и раствора стандартного </w:t>
      </w:r>
      <w:r w:rsidRPr="001661B0">
        <w:rPr>
          <w:rFonts w:ascii="Times New Roman" w:hAnsi="Times New Roman" w:cs="Times New Roman"/>
          <w:sz w:val="28"/>
          <w:szCs w:val="28"/>
        </w:rPr>
        <w:t>образца рифампицина</w:t>
      </w:r>
      <w:r>
        <w:rPr>
          <w:rFonts w:ascii="Times New Roman" w:hAnsi="Times New Roman" w:cs="Times New Roman"/>
          <w:sz w:val="28"/>
          <w:szCs w:val="28"/>
        </w:rPr>
        <w:t xml:space="preserve"> на спектрофотометре в максимуме поглощения </w:t>
      </w:r>
      <w:r w:rsidRPr="007D237A">
        <w:rPr>
          <w:rFonts w:ascii="Times New Roman" w:hAnsi="Times New Roman" w:cs="Times New Roman"/>
          <w:sz w:val="28"/>
          <w:szCs w:val="28"/>
        </w:rPr>
        <w:t xml:space="preserve">при длине волны </w:t>
      </w:r>
      <w:r>
        <w:rPr>
          <w:rFonts w:ascii="Times New Roman" w:hAnsi="Times New Roman" w:cs="Times New Roman"/>
          <w:sz w:val="28"/>
          <w:szCs w:val="28"/>
        </w:rPr>
        <w:t>475</w:t>
      </w:r>
      <w:r w:rsidRPr="007D237A">
        <w:rPr>
          <w:rFonts w:ascii="Times New Roman" w:hAnsi="Times New Roman" w:cs="Times New Roman"/>
          <w:sz w:val="28"/>
          <w:szCs w:val="28"/>
        </w:rPr>
        <w:t> нм</w:t>
      </w:r>
      <w:r>
        <w:rPr>
          <w:rFonts w:ascii="Times New Roman" w:hAnsi="Times New Roman" w:cs="Times New Roman"/>
          <w:sz w:val="28"/>
          <w:szCs w:val="28"/>
        </w:rPr>
        <w:t xml:space="preserve"> в кювете с толщиной слоя 1 см</w:t>
      </w:r>
      <w:r w:rsidRPr="007D237A">
        <w:rPr>
          <w:rFonts w:ascii="Times New Roman" w:hAnsi="Times New Roman" w:cs="Times New Roman"/>
          <w:sz w:val="28"/>
          <w:szCs w:val="28"/>
        </w:rPr>
        <w:t>.</w:t>
      </w:r>
    </w:p>
    <w:p w:rsidR="00ED3029" w:rsidRPr="00E66A23" w:rsidRDefault="00ED3029" w:rsidP="00ED302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A23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рифампицина</w:t>
      </w:r>
      <w:r w:rsidRPr="00E66A23">
        <w:rPr>
          <w:rFonts w:ascii="Times New Roman" w:hAnsi="Times New Roman" w:cs="Times New Roman"/>
          <w:sz w:val="28"/>
          <w:szCs w:val="28"/>
        </w:rPr>
        <w:t xml:space="preserve">, перешедшее в раствор,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50022">
        <w:rPr>
          <w:rFonts w:ascii="Times New Roman" w:hAnsi="Times New Roman" w:cs="Times New Roman"/>
          <w:sz w:val="28"/>
        </w:rPr>
        <w:t xml:space="preserve">процентах </w:t>
      </w:r>
      <w:r w:rsidRPr="00550022">
        <w:rPr>
          <w:rStyle w:val="8"/>
          <w:rFonts w:eastAsiaTheme="minorHAnsi"/>
          <w:color w:val="000000" w:themeColor="text1"/>
          <w:sz w:val="28"/>
          <w:szCs w:val="28"/>
          <w:lang w:eastAsia="en-US" w:bidi="en-US"/>
        </w:rPr>
        <w:t>от заявленного количества</w:t>
      </w:r>
      <w:r w:rsidRPr="00E66A23">
        <w:rPr>
          <w:rFonts w:ascii="Times New Roman" w:hAnsi="Times New Roman" w:cs="Times New Roman"/>
          <w:sz w:val="28"/>
          <w:szCs w:val="28"/>
        </w:rPr>
        <w:t xml:space="preserve"> (</w:t>
      </w:r>
      <w:r w:rsidRPr="000448FA">
        <w:rPr>
          <w:rFonts w:ascii="Times New Roman" w:hAnsi="Times New Roman" w:cs="Times New Roman"/>
          <w:i/>
          <w:sz w:val="28"/>
          <w:szCs w:val="28"/>
        </w:rPr>
        <w:t>Х</w:t>
      </w:r>
      <w:r w:rsidRPr="00E66A23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ED3029" w:rsidRPr="00E66A23" w:rsidRDefault="0090737E" w:rsidP="00ED3029">
      <w:pPr>
        <w:spacing w:after="0" w:line="360" w:lineRule="auto"/>
        <w:jc w:val="center"/>
        <w:rPr>
          <w:rFonts w:ascii="Times New Roman" w:hAnsi="Times New Roman" w:cs="Times New Roman"/>
          <w:position w:val="-28"/>
          <w:sz w:val="28"/>
        </w:rPr>
      </w:pPr>
      <w:r w:rsidRPr="00E66A23">
        <w:rPr>
          <w:position w:val="-30"/>
          <w:sz w:val="28"/>
          <w:lang w:val="en-US"/>
        </w:rPr>
        <w:object w:dxaOrig="47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75pt;height:41.25pt" o:ole="">
            <v:imagedata r:id="rId6" o:title=""/>
          </v:shape>
          <o:OLEObject Type="Embed" ProgID="Equation.3" ShapeID="_x0000_i1025" DrawAspect="Content" ObjectID="_1700633590" r:id="rId7"/>
        </w:objec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5"/>
        <w:gridCol w:w="478"/>
        <w:gridCol w:w="413"/>
        <w:gridCol w:w="8045"/>
      </w:tblGrid>
      <w:tr w:rsidR="00ED3029" w:rsidRPr="00E66A23" w:rsidTr="00360C1E">
        <w:tc>
          <w:tcPr>
            <w:tcW w:w="635" w:type="dxa"/>
          </w:tcPr>
          <w:p w:rsidR="00ED3029" w:rsidRPr="00E66A23" w:rsidRDefault="00ED3029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E66A2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78" w:type="dxa"/>
          </w:tcPr>
          <w:p w:rsidR="00ED3029" w:rsidRPr="000448FA" w:rsidRDefault="00ED3029" w:rsidP="00360C1E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0448F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0448FA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13" w:type="dxa"/>
          </w:tcPr>
          <w:p w:rsidR="00ED3029" w:rsidRPr="00E66A23" w:rsidRDefault="00ED3029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E66A2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ED3029" w:rsidRPr="00E66A23" w:rsidRDefault="00ED3029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E66A2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ED3029" w:rsidRPr="00E66A23" w:rsidTr="00360C1E">
        <w:tc>
          <w:tcPr>
            <w:tcW w:w="635" w:type="dxa"/>
          </w:tcPr>
          <w:p w:rsidR="00ED3029" w:rsidRPr="00E66A23" w:rsidRDefault="00ED3029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ED3029" w:rsidRPr="000448FA" w:rsidRDefault="00ED3029" w:rsidP="00360C1E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0448F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0448FA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13" w:type="dxa"/>
          </w:tcPr>
          <w:p w:rsidR="00ED3029" w:rsidRPr="00E66A23" w:rsidRDefault="00ED3029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E66A2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ED3029" w:rsidRPr="00E66A23" w:rsidRDefault="00ED3029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E66A2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оптическая плотность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раствора стандартного </w:t>
            </w:r>
            <w:r w:rsidRPr="001661B0">
              <w:rPr>
                <w:rFonts w:ascii="Times New Roman" w:hAnsi="Times New Roman" w:cs="Times New Roman"/>
                <w:sz w:val="28"/>
                <w:szCs w:val="28"/>
              </w:rPr>
              <w:t>образца рифампицина</w:t>
            </w:r>
            <w:r w:rsidRPr="00E66A2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ED3029" w:rsidRPr="00E66A23" w:rsidTr="00360C1E">
        <w:tc>
          <w:tcPr>
            <w:tcW w:w="635" w:type="dxa"/>
          </w:tcPr>
          <w:p w:rsidR="00ED3029" w:rsidRPr="00E66A23" w:rsidRDefault="00ED3029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ED3029" w:rsidRPr="000448FA" w:rsidRDefault="00ED3029" w:rsidP="00360C1E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0448F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0448FA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13" w:type="dxa"/>
          </w:tcPr>
          <w:p w:rsidR="00ED3029" w:rsidRPr="00E66A23" w:rsidRDefault="00ED3029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E66A2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ED3029" w:rsidRPr="00E66A23" w:rsidRDefault="00ED3029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E66A2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рифампицина</w:t>
            </w:r>
            <w:r w:rsidRPr="00E66A2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ED3029" w:rsidRPr="00E66A23" w:rsidTr="00360C1E">
        <w:tc>
          <w:tcPr>
            <w:tcW w:w="635" w:type="dxa"/>
          </w:tcPr>
          <w:p w:rsidR="00ED3029" w:rsidRPr="00E66A23" w:rsidRDefault="00ED3029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ED3029" w:rsidRPr="000448FA" w:rsidRDefault="00ED3029" w:rsidP="00360C1E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0448F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13" w:type="dxa"/>
          </w:tcPr>
          <w:p w:rsidR="00ED3029" w:rsidRPr="00E66A23" w:rsidRDefault="00ED3029" w:rsidP="00360C1E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6A2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ED3029" w:rsidRPr="00E66A23" w:rsidRDefault="00ED3029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D1C27">
              <w:rPr>
                <w:rFonts w:ascii="Times New Roman" w:hAnsi="Times New Roman"/>
                <w:sz w:val="28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</w:rPr>
              <w:t>рифампицина в стандартном образце рифампицина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 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%;</w:t>
            </w:r>
          </w:p>
        </w:tc>
      </w:tr>
      <w:tr w:rsidR="00ED3029" w:rsidRPr="00384FA3" w:rsidTr="00360C1E">
        <w:tc>
          <w:tcPr>
            <w:tcW w:w="635" w:type="dxa"/>
          </w:tcPr>
          <w:p w:rsidR="00ED3029" w:rsidRPr="00E66A23" w:rsidRDefault="00ED3029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ED3029" w:rsidRPr="000448FA" w:rsidRDefault="00ED3029" w:rsidP="00360C1E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0448F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13" w:type="dxa"/>
          </w:tcPr>
          <w:p w:rsidR="00ED3029" w:rsidRPr="00E66A23" w:rsidRDefault="00ED3029" w:rsidP="00360C1E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6A2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ED3029" w:rsidRPr="00384FA3" w:rsidRDefault="00ED3029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E66A2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количество рифампицина</w:t>
            </w:r>
            <w:r w:rsidRPr="00E66A2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одной </w:t>
            </w:r>
            <w:r w:rsidR="00640F2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таблетке</w:t>
            </w:r>
            <w:r w:rsidRPr="00E66A2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ED3029" w:rsidRPr="00D235E1" w:rsidTr="00360C1E">
        <w:tc>
          <w:tcPr>
            <w:tcW w:w="635" w:type="dxa"/>
          </w:tcPr>
          <w:p w:rsidR="00ED3029" w:rsidRPr="00D235E1" w:rsidRDefault="00ED3029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ED3029" w:rsidRPr="000448FA" w:rsidRDefault="00ED3029" w:rsidP="00360C1E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0448F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413" w:type="dxa"/>
          </w:tcPr>
          <w:p w:rsidR="00ED3029" w:rsidRPr="00D235E1" w:rsidRDefault="00ED3029" w:rsidP="00360C1E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235E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ED3029" w:rsidRPr="00FA1746" w:rsidRDefault="00ED3029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фактор дополнительного </w:t>
            </w:r>
            <w:bookmarkStart w:id="0" w:name="_GoBack"/>
            <w:bookmarkEnd w:id="0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разведения испытуемого раствора.</w:t>
            </w:r>
          </w:p>
        </w:tc>
      </w:tr>
    </w:tbl>
    <w:p w:rsidR="00ED3029" w:rsidRPr="00755F9B" w:rsidRDefault="00ED3029" w:rsidP="00ED3029">
      <w:pPr>
        <w:spacing w:before="240"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Через 45 мин в раствор должно перейти не менее 75 % </w:t>
      </w:r>
      <w:r w:rsidRPr="00516936">
        <w:rPr>
          <w:rStyle w:val="8"/>
          <w:rFonts w:eastAsiaTheme="minorHAnsi"/>
          <w:color w:val="000000" w:themeColor="text1"/>
          <w:sz w:val="28"/>
          <w:szCs w:val="28"/>
        </w:rPr>
        <w:t>(</w:t>
      </w:r>
      <w:r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Q</w:t>
      </w:r>
      <w:r w:rsidRPr="00516936">
        <w:rPr>
          <w:rStyle w:val="8"/>
          <w:rFonts w:eastAsiaTheme="minorHAnsi"/>
          <w:color w:val="000000" w:themeColor="text1"/>
          <w:sz w:val="28"/>
          <w:szCs w:val="28"/>
        </w:rPr>
        <w:t>)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755F9B">
        <w:rPr>
          <w:rStyle w:val="8"/>
          <w:rFonts w:eastAsiaTheme="minorHAnsi"/>
          <w:color w:val="000000" w:themeColor="text1"/>
          <w:sz w:val="28"/>
          <w:szCs w:val="28"/>
        </w:rPr>
        <w:t>рифампицина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755F9B">
        <w:rPr>
          <w:rFonts w:ascii="Times New Roman" w:hAnsi="Times New Roman"/>
          <w:sz w:val="28"/>
          <w:szCs w:val="28"/>
          <w:lang w:val="en-US"/>
        </w:rPr>
        <w:t>C</w:t>
      </w:r>
      <w:r w:rsidRPr="00755F9B">
        <w:rPr>
          <w:rFonts w:ascii="Times New Roman" w:hAnsi="Times New Roman"/>
          <w:sz w:val="28"/>
          <w:szCs w:val="28"/>
          <w:vertAlign w:val="subscript"/>
        </w:rPr>
        <w:t>43</w:t>
      </w:r>
      <w:r w:rsidRPr="00755F9B">
        <w:rPr>
          <w:rFonts w:ascii="Times New Roman" w:hAnsi="Times New Roman"/>
          <w:sz w:val="28"/>
          <w:szCs w:val="28"/>
        </w:rPr>
        <w:t>Н</w:t>
      </w:r>
      <w:r w:rsidRPr="00755F9B">
        <w:rPr>
          <w:rFonts w:ascii="Times New Roman" w:hAnsi="Times New Roman"/>
          <w:sz w:val="28"/>
          <w:szCs w:val="28"/>
          <w:vertAlign w:val="subscript"/>
        </w:rPr>
        <w:t>58</w:t>
      </w:r>
      <w:r w:rsidRPr="00755F9B">
        <w:rPr>
          <w:rFonts w:ascii="Times New Roman" w:hAnsi="Times New Roman"/>
          <w:sz w:val="28"/>
          <w:szCs w:val="28"/>
          <w:lang w:val="en-US"/>
        </w:rPr>
        <w:t>N</w:t>
      </w:r>
      <w:r w:rsidRPr="00755F9B">
        <w:rPr>
          <w:rFonts w:ascii="Times New Roman" w:hAnsi="Times New Roman"/>
          <w:sz w:val="28"/>
          <w:szCs w:val="28"/>
          <w:vertAlign w:val="subscript"/>
        </w:rPr>
        <w:t>4</w:t>
      </w:r>
      <w:r w:rsidRPr="00755F9B">
        <w:rPr>
          <w:rFonts w:ascii="Times New Roman" w:hAnsi="Times New Roman"/>
          <w:sz w:val="28"/>
          <w:szCs w:val="28"/>
          <w:lang w:val="en-US"/>
        </w:rPr>
        <w:t>O</w:t>
      </w:r>
      <w:r w:rsidRPr="00755F9B">
        <w:rPr>
          <w:rFonts w:ascii="Times New Roman" w:hAnsi="Times New Roman"/>
          <w:sz w:val="28"/>
          <w:szCs w:val="28"/>
          <w:vertAlign w:val="subscript"/>
        </w:rPr>
        <w:t>12</w:t>
      </w:r>
      <w:r w:rsidRPr="00755F9B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5E728E" w:rsidRDefault="005E728E" w:rsidP="005E72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E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Pr="00242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D4107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5E728E" w:rsidRPr="00C13D2F" w:rsidRDefault="005E728E" w:rsidP="005E728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3D2F">
        <w:rPr>
          <w:rFonts w:ascii="Times New Roman" w:hAnsi="Times New Roman" w:cs="Times New Roman"/>
          <w:i/>
          <w:sz w:val="28"/>
          <w:szCs w:val="28"/>
        </w:rPr>
        <w:t>Раствор для приготовления подвижной фазы</w:t>
      </w:r>
      <w:r w:rsidRPr="00C13D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13D2F">
        <w:rPr>
          <w:rFonts w:ascii="Times New Roman" w:hAnsi="Times New Roman" w:cs="Times New Roman"/>
          <w:sz w:val="28"/>
          <w:szCs w:val="28"/>
        </w:rPr>
        <w:t xml:space="preserve">астворяют 1,9 г натрия перхлората в 200 мл воды, прибавляют 1 мл фосфорной кислоты концентрированной, 5,9 г лимонной кислоты, 20,9 г калия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дигидро</w:t>
      </w:r>
      <w:r w:rsidRPr="00C13D2F">
        <w:rPr>
          <w:rFonts w:ascii="Times New Roman" w:hAnsi="Times New Roman" w:cs="Times New Roman"/>
          <w:sz w:val="28"/>
          <w:szCs w:val="28"/>
        </w:rPr>
        <w:t>фосфата</w:t>
      </w:r>
      <w:proofErr w:type="spellEnd"/>
      <w:r w:rsidRPr="00C13D2F">
        <w:rPr>
          <w:rFonts w:ascii="Times New Roman" w:hAnsi="Times New Roman" w:cs="Times New Roman"/>
          <w:sz w:val="28"/>
          <w:szCs w:val="28"/>
        </w:rPr>
        <w:t>, доводят водой до 1000 мл и перемешивают.</w:t>
      </w:r>
    </w:p>
    <w:p w:rsidR="005E728E" w:rsidRPr="00C13D2F" w:rsidRDefault="005E728E" w:rsidP="005E728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3D2F">
        <w:rPr>
          <w:rFonts w:ascii="Times New Roman" w:hAnsi="Times New Roman" w:cs="Times New Roman"/>
          <w:i/>
          <w:sz w:val="28"/>
          <w:szCs w:val="28"/>
        </w:rPr>
        <w:t>Подвижная фаза</w:t>
      </w:r>
      <w:r>
        <w:rPr>
          <w:rFonts w:ascii="Times New Roman" w:hAnsi="Times New Roman" w:cs="Times New Roman"/>
          <w:i/>
          <w:sz w:val="28"/>
          <w:szCs w:val="28"/>
        </w:rPr>
        <w:t xml:space="preserve"> (ПФ)</w:t>
      </w:r>
      <w:r w:rsidRPr="00C13D2F">
        <w:rPr>
          <w:rFonts w:ascii="Times New Roman" w:hAnsi="Times New Roman" w:cs="Times New Roman"/>
          <w:sz w:val="28"/>
          <w:szCs w:val="28"/>
        </w:rPr>
        <w:t xml:space="preserve">. </w:t>
      </w:r>
      <w:r w:rsidRPr="00F2453C">
        <w:rPr>
          <w:rFonts w:ascii="Times New Roman" w:hAnsi="Times New Roman" w:cs="Times New Roman"/>
          <w:sz w:val="28"/>
          <w:szCs w:val="28"/>
        </w:rPr>
        <w:t>Ацетонитрил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F2453C">
        <w:rPr>
          <w:rFonts w:ascii="Times New Roman" w:hAnsi="Times New Roman" w:cs="Times New Roman"/>
          <w:sz w:val="28"/>
          <w:szCs w:val="28"/>
        </w:rPr>
        <w:t>раствор для приготовления подвижной фазы 35:65</w:t>
      </w:r>
      <w:r w:rsidRPr="00C13D2F">
        <w:rPr>
          <w:rFonts w:ascii="Times New Roman" w:hAnsi="Times New Roman" w:cs="Times New Roman"/>
          <w:sz w:val="28"/>
          <w:szCs w:val="28"/>
        </w:rPr>
        <w:t>.</w:t>
      </w:r>
    </w:p>
    <w:p w:rsidR="005E728E" w:rsidRPr="00C13D2F" w:rsidRDefault="005E728E" w:rsidP="005E728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3D2F">
        <w:rPr>
          <w:rFonts w:ascii="Times New Roman" w:hAnsi="Times New Roman" w:cs="Times New Roman"/>
          <w:i/>
          <w:sz w:val="28"/>
          <w:szCs w:val="28"/>
        </w:rPr>
        <w:t>Смесь растворителей</w:t>
      </w:r>
      <w:r w:rsidRPr="00C13D2F">
        <w:rPr>
          <w:rFonts w:ascii="Times New Roman" w:hAnsi="Times New Roman" w:cs="Times New Roman"/>
          <w:sz w:val="28"/>
          <w:szCs w:val="28"/>
        </w:rPr>
        <w:t xml:space="preserve">. К 10 объемам 21,01 % раствора лимонной кислоты прибавляют 23 объема 13,61 % раствора калия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дигидро</w:t>
      </w:r>
      <w:r w:rsidRPr="00C13D2F">
        <w:rPr>
          <w:rFonts w:ascii="Times New Roman" w:hAnsi="Times New Roman" w:cs="Times New Roman"/>
          <w:sz w:val="28"/>
          <w:szCs w:val="28"/>
        </w:rPr>
        <w:t>фосфата</w:t>
      </w:r>
      <w:proofErr w:type="spellEnd"/>
      <w:r w:rsidRPr="00C13D2F">
        <w:rPr>
          <w:rFonts w:ascii="Times New Roman" w:hAnsi="Times New Roman" w:cs="Times New Roman"/>
          <w:sz w:val="28"/>
          <w:szCs w:val="28"/>
        </w:rPr>
        <w:t xml:space="preserve">, 77 объемов 17,42 % раствора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r w:rsidRPr="00C13D2F">
        <w:rPr>
          <w:rFonts w:ascii="Times New Roman" w:hAnsi="Times New Roman" w:cs="Times New Roman"/>
          <w:sz w:val="28"/>
          <w:szCs w:val="28"/>
        </w:rPr>
        <w:t>калия</w:t>
      </w:r>
      <w:proofErr w:type="spellEnd"/>
      <w:r w:rsidRPr="00C13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</w:t>
      </w:r>
      <w:r w:rsidRPr="00C13D2F">
        <w:rPr>
          <w:rFonts w:ascii="Times New Roman" w:hAnsi="Times New Roman" w:cs="Times New Roman"/>
          <w:sz w:val="28"/>
          <w:szCs w:val="28"/>
        </w:rPr>
        <w:t>фосфата</w:t>
      </w:r>
      <w:proofErr w:type="spellEnd"/>
      <w:r w:rsidRPr="00C13D2F">
        <w:rPr>
          <w:rFonts w:ascii="Times New Roman" w:hAnsi="Times New Roman" w:cs="Times New Roman"/>
          <w:sz w:val="28"/>
          <w:szCs w:val="28"/>
        </w:rPr>
        <w:t xml:space="preserve">, 250 объемов </w:t>
      </w:r>
      <w:proofErr w:type="spellStart"/>
      <w:r w:rsidRPr="00C13D2F">
        <w:rPr>
          <w:rFonts w:ascii="Times New Roman" w:hAnsi="Times New Roman" w:cs="Times New Roman"/>
          <w:sz w:val="28"/>
          <w:szCs w:val="28"/>
        </w:rPr>
        <w:t>ацетонитрила</w:t>
      </w:r>
      <w:proofErr w:type="spellEnd"/>
      <w:r w:rsidRPr="00C13D2F">
        <w:rPr>
          <w:rFonts w:ascii="Times New Roman" w:hAnsi="Times New Roman" w:cs="Times New Roman"/>
          <w:sz w:val="28"/>
          <w:szCs w:val="28"/>
        </w:rPr>
        <w:t xml:space="preserve"> и 640 объемов воды.</w:t>
      </w:r>
    </w:p>
    <w:p w:rsidR="005E728E" w:rsidRDefault="005E728E" w:rsidP="005E728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3D2F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C13D2F">
        <w:rPr>
          <w:rFonts w:ascii="Times New Roman" w:hAnsi="Times New Roman" w:cs="Times New Roman"/>
          <w:sz w:val="28"/>
          <w:szCs w:val="28"/>
        </w:rPr>
        <w:t xml:space="preserve">. </w:t>
      </w:r>
      <w:r w:rsidR="00360C1E">
        <w:rPr>
          <w:rFonts w:ascii="Times New Roman" w:hAnsi="Times New Roman" w:cs="Times New Roman"/>
          <w:sz w:val="28"/>
          <w:szCs w:val="28"/>
        </w:rPr>
        <w:t>Н</w:t>
      </w:r>
      <w:r w:rsidRPr="00E74009">
        <w:rPr>
          <w:rFonts w:ascii="Times New Roman" w:hAnsi="Times New Roman" w:cs="Times New Roman"/>
          <w:sz w:val="28"/>
        </w:rPr>
        <w:t xml:space="preserve">авеску </w:t>
      </w:r>
      <w:r w:rsidR="00042CED">
        <w:rPr>
          <w:rFonts w:ascii="Times New Roman" w:hAnsi="Times New Roman" w:cs="Times New Roman"/>
          <w:sz w:val="28"/>
        </w:rPr>
        <w:t>порошка растертых таблеток</w:t>
      </w:r>
      <w:r w:rsidRPr="00937A8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эквивалентную </w:t>
      </w:r>
      <w:r w:rsidRPr="00C13D2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C13D2F">
        <w:rPr>
          <w:rFonts w:ascii="Times New Roman" w:hAnsi="Times New Roman" w:cs="Times New Roman"/>
          <w:sz w:val="28"/>
          <w:szCs w:val="28"/>
        </w:rPr>
        <w:t xml:space="preserve"> мг </w:t>
      </w:r>
      <w:r>
        <w:rPr>
          <w:rFonts w:ascii="Times New Roman" w:hAnsi="Times New Roman" w:cs="Times New Roman"/>
          <w:sz w:val="28"/>
          <w:szCs w:val="28"/>
        </w:rPr>
        <w:t>рифампицина,</w:t>
      </w:r>
      <w:r w:rsidRPr="00C13D2F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10 мл, </w:t>
      </w:r>
      <w:r>
        <w:rPr>
          <w:rFonts w:ascii="Times New Roman" w:hAnsi="Times New Roman" w:cs="Times New Roman"/>
          <w:sz w:val="28"/>
          <w:szCs w:val="28"/>
        </w:rPr>
        <w:t>прибавляют 5 мл ацетонитрила, встряхивают в течение 3 мин и д</w:t>
      </w:r>
      <w:r w:rsidRPr="00C13D2F">
        <w:rPr>
          <w:rFonts w:ascii="Times New Roman" w:hAnsi="Times New Roman" w:cs="Times New Roman"/>
          <w:sz w:val="28"/>
          <w:szCs w:val="28"/>
        </w:rPr>
        <w:t>оводят объем раствора тем же растворителем до метки.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13D2F">
        <w:rPr>
          <w:rFonts w:ascii="Times New Roman" w:hAnsi="Times New Roman" w:cs="Times New Roman"/>
          <w:sz w:val="28"/>
          <w:szCs w:val="28"/>
        </w:rPr>
        <w:t xml:space="preserve"> мерную колбу вместимостью 50 мл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D2F">
        <w:rPr>
          <w:rFonts w:ascii="Times New Roman" w:hAnsi="Times New Roman" w:cs="Times New Roman"/>
          <w:sz w:val="28"/>
          <w:szCs w:val="28"/>
        </w:rPr>
        <w:t>помещают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D2F">
        <w:rPr>
          <w:rFonts w:ascii="Times New Roman" w:hAnsi="Times New Roman" w:cs="Times New Roman"/>
          <w:sz w:val="28"/>
          <w:szCs w:val="28"/>
        </w:rPr>
        <w:t>5,0 мл полученного раствора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3D2F">
        <w:rPr>
          <w:rFonts w:ascii="Times New Roman" w:hAnsi="Times New Roman" w:cs="Times New Roman"/>
          <w:sz w:val="28"/>
          <w:szCs w:val="28"/>
        </w:rPr>
        <w:t xml:space="preserve"> доводят объем раствора смесью растворителей до метки</w:t>
      </w:r>
      <w:r w:rsidR="00FD61AC">
        <w:rPr>
          <w:rFonts w:ascii="Times New Roman" w:hAnsi="Times New Roman" w:cs="Times New Roman"/>
          <w:sz w:val="28"/>
          <w:szCs w:val="28"/>
        </w:rPr>
        <w:t xml:space="preserve"> </w:t>
      </w:r>
      <w:r w:rsidRPr="000D04C0">
        <w:rPr>
          <w:rFonts w:ascii="Times New Roman" w:hAnsi="Times New Roman" w:cs="Times New Roman"/>
          <w:sz w:val="28"/>
          <w:szCs w:val="28"/>
        </w:rPr>
        <w:t>и фильтруют.</w:t>
      </w:r>
    </w:p>
    <w:p w:rsidR="005E728E" w:rsidRPr="00C13D2F" w:rsidRDefault="005E728E" w:rsidP="005E728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D235E1">
        <w:rPr>
          <w:rFonts w:ascii="Times New Roman" w:hAnsi="Times New Roman" w:cs="Times New Roman"/>
          <w:i/>
          <w:sz w:val="28"/>
          <w:szCs w:val="28"/>
        </w:rPr>
        <w:t>аствор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61B0">
        <w:rPr>
          <w:rFonts w:ascii="Times New Roman" w:hAnsi="Times New Roman" w:cs="Times New Roman"/>
          <w:i/>
          <w:sz w:val="28"/>
          <w:szCs w:val="28"/>
        </w:rPr>
        <w:t>стандартного образца рифампицина</w:t>
      </w:r>
      <w:r w:rsidRPr="00C13D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13D2F">
        <w:rPr>
          <w:rFonts w:ascii="Times New Roman" w:hAnsi="Times New Roman" w:cs="Times New Roman"/>
          <w:sz w:val="28"/>
          <w:szCs w:val="28"/>
        </w:rPr>
        <w:t xml:space="preserve"> мерную колбу вместимостью 10 мл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D2F">
        <w:rPr>
          <w:rFonts w:ascii="Times New Roman" w:hAnsi="Times New Roman" w:cs="Times New Roman"/>
          <w:sz w:val="28"/>
          <w:szCs w:val="28"/>
        </w:rPr>
        <w:t>помещают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20,0 мг</w:t>
      </w:r>
      <w:r w:rsidRPr="00C13D2F">
        <w:rPr>
          <w:rFonts w:ascii="Times New Roman" w:hAnsi="Times New Roman" w:cs="Times New Roman"/>
          <w:sz w:val="28"/>
          <w:szCs w:val="28"/>
        </w:rPr>
        <w:t xml:space="preserve"> стандартного образца рифампицина, </w:t>
      </w:r>
      <w:r>
        <w:rPr>
          <w:rFonts w:ascii="Times New Roman" w:hAnsi="Times New Roman" w:cs="Times New Roman"/>
          <w:sz w:val="28"/>
          <w:szCs w:val="28"/>
        </w:rPr>
        <w:t>растворяют в ацетонитриле и д</w:t>
      </w:r>
      <w:r w:rsidRPr="00C13D2F">
        <w:rPr>
          <w:rFonts w:ascii="Times New Roman" w:hAnsi="Times New Roman" w:cs="Times New Roman"/>
          <w:sz w:val="28"/>
          <w:szCs w:val="28"/>
        </w:rPr>
        <w:t xml:space="preserve">оводят объем раствора тем же растворителем до метки.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13D2F">
        <w:rPr>
          <w:rFonts w:ascii="Times New Roman" w:hAnsi="Times New Roman" w:cs="Times New Roman"/>
          <w:sz w:val="28"/>
          <w:szCs w:val="28"/>
        </w:rPr>
        <w:t xml:space="preserve"> мерную колбу вместимостью 50 мл помещают 5,0 мл полученного раствора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13D2F">
        <w:rPr>
          <w:rFonts w:ascii="Times New Roman" w:hAnsi="Times New Roman" w:cs="Times New Roman"/>
          <w:sz w:val="28"/>
          <w:szCs w:val="28"/>
        </w:rPr>
        <w:t>доводят объем раствора смесью растворителей до метки</w:t>
      </w:r>
      <w:r w:rsidRPr="000D04C0">
        <w:rPr>
          <w:rFonts w:ascii="Times New Roman" w:hAnsi="Times New Roman" w:cs="Times New Roman"/>
          <w:sz w:val="28"/>
          <w:szCs w:val="28"/>
        </w:rPr>
        <w:t>.</w:t>
      </w:r>
    </w:p>
    <w:p w:rsidR="005E728E" w:rsidRPr="00C13D2F" w:rsidRDefault="005E728E" w:rsidP="005E728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</w:t>
      </w:r>
      <w:r w:rsidRPr="00C13D2F">
        <w:rPr>
          <w:rFonts w:ascii="Times New Roman" w:hAnsi="Times New Roman" w:cs="Times New Roman"/>
          <w:i/>
          <w:sz w:val="28"/>
          <w:szCs w:val="28"/>
        </w:rPr>
        <w:t>аствор</w:t>
      </w:r>
      <w:r>
        <w:rPr>
          <w:rFonts w:ascii="Times New Roman" w:hAnsi="Times New Roman" w:cs="Times New Roman"/>
          <w:i/>
          <w:sz w:val="28"/>
          <w:szCs w:val="28"/>
        </w:rPr>
        <w:t xml:space="preserve"> сравнения</w:t>
      </w:r>
      <w:r w:rsidRPr="00C13D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13D2F">
        <w:rPr>
          <w:rFonts w:ascii="Times New Roman" w:hAnsi="Times New Roman" w:cs="Times New Roman"/>
          <w:sz w:val="28"/>
          <w:szCs w:val="28"/>
        </w:rPr>
        <w:t xml:space="preserve"> мерную колбу вместимостью 100 мл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D2F">
        <w:rPr>
          <w:rFonts w:ascii="Times New Roman" w:hAnsi="Times New Roman" w:cs="Times New Roman"/>
          <w:sz w:val="28"/>
          <w:szCs w:val="28"/>
        </w:rPr>
        <w:t>помещают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20,0 мг </w:t>
      </w:r>
      <w:r w:rsidRPr="00C13D2F">
        <w:rPr>
          <w:rFonts w:ascii="Times New Roman" w:hAnsi="Times New Roman" w:cs="Times New Roman"/>
          <w:sz w:val="28"/>
          <w:szCs w:val="28"/>
        </w:rPr>
        <w:t xml:space="preserve">стандартного образца рифампицина хинона, </w:t>
      </w:r>
      <w:r w:rsidRPr="005C250C">
        <w:rPr>
          <w:rFonts w:ascii="Times New Roman" w:hAnsi="Times New Roman" w:cs="Times New Roman"/>
          <w:sz w:val="28"/>
          <w:szCs w:val="28"/>
        </w:rPr>
        <w:t>растворяют в ацетонитриле и доводят объем раствора тем же растворителем до метки</w:t>
      </w:r>
      <w:r w:rsidRPr="00C13D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13D2F">
        <w:rPr>
          <w:rFonts w:ascii="Times New Roman" w:hAnsi="Times New Roman" w:cs="Times New Roman"/>
          <w:sz w:val="28"/>
          <w:szCs w:val="28"/>
        </w:rPr>
        <w:t xml:space="preserve"> мерную колбу вместимостью 100 мл помещают 1,0 мл полученного раствора и 1,0 мл раствора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BC2">
        <w:rPr>
          <w:rFonts w:ascii="Times New Roman" w:hAnsi="Times New Roman" w:cs="Times New Roman"/>
          <w:sz w:val="28"/>
          <w:szCs w:val="28"/>
        </w:rPr>
        <w:t>стандартного образца рифампицина</w:t>
      </w:r>
      <w:r w:rsidRPr="00C13D2F">
        <w:rPr>
          <w:rFonts w:ascii="Times New Roman" w:hAnsi="Times New Roman" w:cs="Times New Roman"/>
          <w:sz w:val="28"/>
          <w:szCs w:val="28"/>
        </w:rPr>
        <w:t xml:space="preserve"> и доводят объем раствор</w:t>
      </w:r>
      <w:r>
        <w:rPr>
          <w:rFonts w:ascii="Times New Roman" w:hAnsi="Times New Roman" w:cs="Times New Roman"/>
          <w:sz w:val="28"/>
          <w:szCs w:val="28"/>
        </w:rPr>
        <w:t>а смесью растворителей до метки</w:t>
      </w:r>
      <w:r w:rsidRPr="00C13D2F">
        <w:rPr>
          <w:rFonts w:ascii="Times New Roman" w:hAnsi="Times New Roman" w:cs="Times New Roman"/>
          <w:sz w:val="28"/>
          <w:szCs w:val="28"/>
        </w:rPr>
        <w:t>.</w:t>
      </w:r>
    </w:p>
    <w:p w:rsidR="005E728E" w:rsidRPr="00C13D2F" w:rsidRDefault="005E728E" w:rsidP="005E72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3D2F">
        <w:rPr>
          <w:rFonts w:ascii="Times New Roman" w:hAnsi="Times New Roman" w:cs="Times New Roman"/>
          <w:sz w:val="28"/>
          <w:szCs w:val="28"/>
        </w:rPr>
        <w:t>Примечание.</w:t>
      </w:r>
    </w:p>
    <w:p w:rsidR="005E728E" w:rsidRDefault="005E728E" w:rsidP="005E728E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Рифампицина хинон: </w:t>
      </w:r>
      <w:r w:rsidRPr="00C13D2F">
        <w:rPr>
          <w:rFonts w:ascii="Times New Roman" w:hAnsi="Times New Roman" w:cs="Times New Roman"/>
          <w:sz w:val="28"/>
          <w:szCs w:val="28"/>
        </w:rPr>
        <w:t>[(2</w:t>
      </w:r>
      <w:r w:rsidRPr="00C13D2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C13D2F">
        <w:rPr>
          <w:rFonts w:ascii="Times New Roman" w:hAnsi="Times New Roman" w:cs="Times New Roman"/>
          <w:sz w:val="28"/>
          <w:szCs w:val="28"/>
        </w:rPr>
        <w:t>,12</w:t>
      </w:r>
      <w:r w:rsidRPr="00C13D2F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C13D2F">
        <w:rPr>
          <w:rFonts w:ascii="Times New Roman" w:hAnsi="Times New Roman" w:cs="Times New Roman"/>
          <w:sz w:val="28"/>
          <w:szCs w:val="28"/>
        </w:rPr>
        <w:t>,14</w:t>
      </w:r>
      <w:r w:rsidRPr="00C13D2F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C13D2F">
        <w:rPr>
          <w:rFonts w:ascii="Times New Roman" w:hAnsi="Times New Roman" w:cs="Times New Roman"/>
          <w:sz w:val="28"/>
          <w:szCs w:val="28"/>
        </w:rPr>
        <w:t>,16</w:t>
      </w:r>
      <w:r w:rsidRPr="00C13D2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C13D2F">
        <w:rPr>
          <w:rFonts w:ascii="Times New Roman" w:hAnsi="Times New Roman" w:cs="Times New Roman"/>
          <w:sz w:val="28"/>
          <w:szCs w:val="28"/>
        </w:rPr>
        <w:t>,17</w:t>
      </w:r>
      <w:r w:rsidRPr="00C13D2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C13D2F">
        <w:rPr>
          <w:rFonts w:ascii="Times New Roman" w:hAnsi="Times New Roman" w:cs="Times New Roman"/>
          <w:sz w:val="28"/>
          <w:szCs w:val="28"/>
        </w:rPr>
        <w:t>,18</w:t>
      </w:r>
      <w:r w:rsidRPr="00C13D2F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C13D2F">
        <w:rPr>
          <w:rFonts w:ascii="Times New Roman" w:hAnsi="Times New Roman" w:cs="Times New Roman"/>
          <w:sz w:val="28"/>
          <w:szCs w:val="28"/>
        </w:rPr>
        <w:t>,19</w:t>
      </w:r>
      <w:r w:rsidRPr="00C13D2F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C13D2F">
        <w:rPr>
          <w:rFonts w:ascii="Times New Roman" w:hAnsi="Times New Roman" w:cs="Times New Roman"/>
          <w:sz w:val="28"/>
          <w:szCs w:val="28"/>
        </w:rPr>
        <w:t>,20</w:t>
      </w:r>
      <w:r w:rsidRPr="00C13D2F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C13D2F">
        <w:rPr>
          <w:rFonts w:ascii="Times New Roman" w:hAnsi="Times New Roman" w:cs="Times New Roman"/>
          <w:sz w:val="28"/>
          <w:szCs w:val="28"/>
        </w:rPr>
        <w:t>,21</w:t>
      </w:r>
      <w:r w:rsidRPr="00C13D2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C13D2F">
        <w:rPr>
          <w:rFonts w:ascii="Times New Roman" w:hAnsi="Times New Roman" w:cs="Times New Roman"/>
          <w:sz w:val="28"/>
          <w:szCs w:val="28"/>
        </w:rPr>
        <w:t>,22</w:t>
      </w:r>
      <w:r w:rsidRPr="00C13D2F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C13D2F">
        <w:rPr>
          <w:rFonts w:ascii="Times New Roman" w:hAnsi="Times New Roman" w:cs="Times New Roman"/>
          <w:sz w:val="28"/>
          <w:szCs w:val="28"/>
        </w:rPr>
        <w:t>,23</w:t>
      </w:r>
      <w:r w:rsidRPr="00C13D2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C13D2F">
        <w:rPr>
          <w:rFonts w:ascii="Times New Roman" w:hAnsi="Times New Roman" w:cs="Times New Roman"/>
          <w:sz w:val="28"/>
          <w:szCs w:val="28"/>
        </w:rPr>
        <w:t>,24</w:t>
      </w:r>
      <w:r w:rsidRPr="00C13D2F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C13D2F">
        <w:rPr>
          <w:rFonts w:ascii="Times New Roman" w:hAnsi="Times New Roman" w:cs="Times New Roman"/>
          <w:sz w:val="28"/>
          <w:szCs w:val="28"/>
        </w:rPr>
        <w:t>)-5,17,19-Тригидрокси-2,4,12,16,18,20,22-гептаметил-8-[</w:t>
      </w:r>
      <w:r w:rsidRPr="00C13D2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C13D2F">
        <w:rPr>
          <w:rFonts w:ascii="Times New Roman" w:hAnsi="Times New Roman" w:cs="Times New Roman"/>
          <w:sz w:val="28"/>
          <w:szCs w:val="28"/>
        </w:rPr>
        <w:t>-(4-метилпиперазин-1-ил)метанимидоил]-23-метокси-1,6,9,11-тетраоксо-1,2,6,9-тетрагидро-2,7-(эпоксипентадека[1,11,13]триеноимино)нафто[2,1-</w:t>
      </w:r>
      <w:r w:rsidRPr="00C13D2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C13D2F">
        <w:rPr>
          <w:rFonts w:ascii="Times New Roman" w:hAnsi="Times New Roman" w:cs="Times New Roman"/>
          <w:sz w:val="28"/>
          <w:szCs w:val="28"/>
        </w:rPr>
        <w:t xml:space="preserve">]фуран-21-ил]ацетат, </w:t>
      </w:r>
      <w:r w:rsidRPr="00C13D2F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C13D2F">
        <w:rPr>
          <w:rFonts w:ascii="Times New Roman" w:hAnsi="Times New Roman" w:cs="Times New Roman"/>
          <w:sz w:val="28"/>
          <w:szCs w:val="28"/>
        </w:rPr>
        <w:t xml:space="preserve"> 13983-13-6.</w:t>
      </w:r>
    </w:p>
    <w:p w:rsidR="005E728E" w:rsidRPr="00C13D2F" w:rsidRDefault="005E728E" w:rsidP="005E728E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3D2F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0" w:type="auto"/>
        <w:tblLayout w:type="fixed"/>
        <w:tblLook w:val="0000"/>
      </w:tblPr>
      <w:tblGrid>
        <w:gridCol w:w="3085"/>
        <w:gridCol w:w="284"/>
        <w:gridCol w:w="6201"/>
      </w:tblGrid>
      <w:tr w:rsidR="005E728E" w:rsidRPr="00620F76" w:rsidTr="00360C1E">
        <w:tc>
          <w:tcPr>
            <w:tcW w:w="3085" w:type="dxa"/>
          </w:tcPr>
          <w:p w:rsidR="005E728E" w:rsidRPr="00620F76" w:rsidRDefault="005E728E" w:rsidP="00360C1E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620F76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284" w:type="dxa"/>
          </w:tcPr>
          <w:p w:rsidR="005E728E" w:rsidRPr="00620F76" w:rsidRDefault="005E728E" w:rsidP="00360C1E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201" w:type="dxa"/>
          </w:tcPr>
          <w:p w:rsidR="005E728E" w:rsidRPr="00620F76" w:rsidRDefault="005E728E" w:rsidP="00360C1E">
            <w:pPr>
              <w:pStyle w:val="a3"/>
              <w:spacing w:after="120"/>
              <w:rPr>
                <w:rFonts w:ascii="Times New Roman" w:hAnsi="Times New Roman"/>
                <w:b w:val="0"/>
              </w:rPr>
            </w:pPr>
            <w:r w:rsidRPr="00620F76">
              <w:rPr>
                <w:rFonts w:ascii="Times New Roman" w:hAnsi="Times New Roman"/>
                <w:b w:val="0"/>
              </w:rPr>
              <w:t>1</w:t>
            </w:r>
            <w:r>
              <w:rPr>
                <w:rFonts w:ascii="Times New Roman" w:hAnsi="Times New Roman"/>
                <w:b w:val="0"/>
              </w:rPr>
              <w:t>0</w:t>
            </w:r>
            <w:r w:rsidRPr="00620F76">
              <w:rPr>
                <w:rFonts w:ascii="Times New Roman" w:hAnsi="Times New Roman"/>
                <w:b w:val="0"/>
              </w:rPr>
              <w:t> × </w:t>
            </w:r>
            <w:r>
              <w:rPr>
                <w:rFonts w:ascii="Times New Roman" w:hAnsi="Times New Roman"/>
                <w:b w:val="0"/>
              </w:rPr>
              <w:t>0,</w:t>
            </w:r>
            <w:r w:rsidRPr="00620F76">
              <w:rPr>
                <w:rFonts w:ascii="Times New Roman" w:hAnsi="Times New Roman"/>
                <w:b w:val="0"/>
              </w:rPr>
              <w:t xml:space="preserve">46 см, силикагель </w:t>
            </w:r>
            <w:proofErr w:type="spellStart"/>
            <w:r w:rsidRPr="00620F76">
              <w:rPr>
                <w:rFonts w:ascii="Times New Roman" w:hAnsi="Times New Roman"/>
                <w:b w:val="0"/>
              </w:rPr>
              <w:t>октадецилсилильный</w:t>
            </w:r>
            <w:proofErr w:type="spellEnd"/>
            <w:r w:rsidRPr="00620F76">
              <w:rPr>
                <w:rFonts w:ascii="Times New Roman" w:hAnsi="Times New Roman"/>
                <w:b w:val="0"/>
              </w:rPr>
              <w:t xml:space="preserve"> для хроматографии (С18), 5 мкм;</w:t>
            </w:r>
          </w:p>
        </w:tc>
      </w:tr>
      <w:tr w:rsidR="005E728E" w:rsidRPr="00620F76" w:rsidTr="00360C1E">
        <w:tc>
          <w:tcPr>
            <w:tcW w:w="3085" w:type="dxa"/>
          </w:tcPr>
          <w:p w:rsidR="005E728E" w:rsidRPr="00620F76" w:rsidRDefault="005E728E" w:rsidP="00360C1E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Температура колонки</w:t>
            </w:r>
          </w:p>
        </w:tc>
        <w:tc>
          <w:tcPr>
            <w:tcW w:w="284" w:type="dxa"/>
          </w:tcPr>
          <w:p w:rsidR="005E728E" w:rsidRPr="00620F76" w:rsidRDefault="005E728E" w:rsidP="00360C1E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201" w:type="dxa"/>
          </w:tcPr>
          <w:p w:rsidR="005E728E" w:rsidRPr="00620F76" w:rsidRDefault="005E728E" w:rsidP="00360C1E">
            <w:pPr>
              <w:pStyle w:val="a3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25 </w:t>
            </w:r>
            <w:r w:rsidRPr="0059065F">
              <w:rPr>
                <w:rFonts w:ascii="Times New Roman" w:hAnsi="Times New Roman"/>
                <w:b w:val="0"/>
              </w:rPr>
              <w:t>°С</w:t>
            </w:r>
            <w:r>
              <w:rPr>
                <w:rFonts w:ascii="Times New Roman" w:hAnsi="Times New Roman"/>
                <w:b w:val="0"/>
              </w:rPr>
              <w:t>;</w:t>
            </w:r>
          </w:p>
        </w:tc>
      </w:tr>
      <w:tr w:rsidR="005E728E" w:rsidRPr="00C13D2F" w:rsidTr="00360C1E">
        <w:tc>
          <w:tcPr>
            <w:tcW w:w="3085" w:type="dxa"/>
          </w:tcPr>
          <w:p w:rsidR="005E728E" w:rsidRPr="00C13D2F" w:rsidRDefault="005E728E" w:rsidP="00360C1E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C13D2F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284" w:type="dxa"/>
          </w:tcPr>
          <w:p w:rsidR="005E728E" w:rsidRPr="00C13D2F" w:rsidRDefault="005E728E" w:rsidP="00360C1E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201" w:type="dxa"/>
          </w:tcPr>
          <w:p w:rsidR="005E728E" w:rsidRPr="00C13D2F" w:rsidRDefault="005E728E" w:rsidP="00360C1E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13D2F">
              <w:rPr>
                <w:rFonts w:ascii="Times New Roman" w:hAnsi="Times New Roman" w:cs="Times New Roman"/>
                <w:sz w:val="28"/>
              </w:rPr>
              <w:t>1,5 мл/мин;</w:t>
            </w:r>
          </w:p>
        </w:tc>
      </w:tr>
      <w:tr w:rsidR="005E728E" w:rsidRPr="00C13D2F" w:rsidTr="00360C1E">
        <w:tc>
          <w:tcPr>
            <w:tcW w:w="3085" w:type="dxa"/>
          </w:tcPr>
          <w:p w:rsidR="005E728E" w:rsidRPr="00C13D2F" w:rsidRDefault="005E728E" w:rsidP="00360C1E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C13D2F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284" w:type="dxa"/>
          </w:tcPr>
          <w:p w:rsidR="005E728E" w:rsidRPr="00C13D2F" w:rsidRDefault="005E728E" w:rsidP="00360C1E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201" w:type="dxa"/>
          </w:tcPr>
          <w:p w:rsidR="005E728E" w:rsidRPr="00C13D2F" w:rsidRDefault="005E728E" w:rsidP="00360C1E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13D2F">
              <w:rPr>
                <w:rFonts w:ascii="Times New Roman" w:hAnsi="Times New Roman" w:cs="Times New Roman"/>
                <w:sz w:val="28"/>
              </w:rPr>
              <w:t>спектрофотометрический, 254 нм;</w:t>
            </w:r>
          </w:p>
        </w:tc>
      </w:tr>
      <w:tr w:rsidR="005E728E" w:rsidRPr="00C13D2F" w:rsidTr="00360C1E">
        <w:tc>
          <w:tcPr>
            <w:tcW w:w="3085" w:type="dxa"/>
          </w:tcPr>
          <w:p w:rsidR="005E728E" w:rsidRPr="00C13D2F" w:rsidRDefault="005E728E" w:rsidP="00360C1E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C13D2F">
              <w:rPr>
                <w:rFonts w:ascii="Times New Roman" w:hAnsi="Times New Roman"/>
                <w:b w:val="0"/>
                <w:szCs w:val="28"/>
              </w:rPr>
              <w:t>Объем пробы</w:t>
            </w:r>
          </w:p>
        </w:tc>
        <w:tc>
          <w:tcPr>
            <w:tcW w:w="284" w:type="dxa"/>
          </w:tcPr>
          <w:p w:rsidR="005E728E" w:rsidRPr="00C13D2F" w:rsidRDefault="005E728E" w:rsidP="00360C1E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201" w:type="dxa"/>
          </w:tcPr>
          <w:p w:rsidR="005E728E" w:rsidRPr="00C13D2F" w:rsidRDefault="005E728E" w:rsidP="00360C1E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13D2F">
              <w:rPr>
                <w:rFonts w:ascii="Times New Roman" w:hAnsi="Times New Roman" w:cs="Times New Roman"/>
                <w:sz w:val="28"/>
                <w:szCs w:val="28"/>
              </w:rPr>
              <w:t>20 мкл;</w:t>
            </w:r>
          </w:p>
        </w:tc>
      </w:tr>
      <w:tr w:rsidR="005E728E" w:rsidRPr="00C13D2F" w:rsidTr="00360C1E">
        <w:tc>
          <w:tcPr>
            <w:tcW w:w="3085" w:type="dxa"/>
          </w:tcPr>
          <w:p w:rsidR="005E728E" w:rsidRPr="00C13D2F" w:rsidRDefault="005E728E" w:rsidP="00360C1E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C13D2F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284" w:type="dxa"/>
          </w:tcPr>
          <w:p w:rsidR="005E728E" w:rsidRPr="00C13D2F" w:rsidRDefault="005E728E" w:rsidP="00360C1E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201" w:type="dxa"/>
          </w:tcPr>
          <w:p w:rsidR="005E728E" w:rsidRPr="00C13D2F" w:rsidRDefault="005E728E" w:rsidP="00360C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D2F">
              <w:rPr>
                <w:rFonts w:ascii="Times New Roman" w:hAnsi="Times New Roman" w:cs="Times New Roman"/>
                <w:sz w:val="28"/>
                <w:szCs w:val="28"/>
              </w:rPr>
              <w:t xml:space="preserve">двукратное от времени удерживания </w:t>
            </w:r>
            <w:r w:rsidR="00360C1E">
              <w:rPr>
                <w:rFonts w:ascii="Times New Roman" w:hAnsi="Times New Roman" w:cs="Times New Roman"/>
                <w:sz w:val="28"/>
                <w:szCs w:val="28"/>
              </w:rPr>
              <w:t xml:space="preserve">пика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рифампицина</w:t>
            </w:r>
            <w:r w:rsidRPr="00C13D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E728E" w:rsidRPr="00C13D2F" w:rsidRDefault="005E728E" w:rsidP="005E728E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D2F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>
        <w:rPr>
          <w:rFonts w:ascii="Times New Roman" w:hAnsi="Times New Roman" w:cs="Times New Roman"/>
          <w:sz w:val="28"/>
          <w:szCs w:val="28"/>
        </w:rPr>
        <w:t xml:space="preserve">испытуемый </w:t>
      </w:r>
      <w:r w:rsidRPr="00532326">
        <w:rPr>
          <w:rFonts w:ascii="Times New Roman" w:hAnsi="Times New Roman" w:cs="Times New Roman"/>
          <w:sz w:val="28"/>
          <w:szCs w:val="28"/>
        </w:rPr>
        <w:t>раствор, раствор стандартного образца рифампицина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32326">
        <w:rPr>
          <w:rFonts w:ascii="Times New Roman" w:hAnsi="Times New Roman" w:cs="Times New Roman"/>
          <w:sz w:val="28"/>
          <w:szCs w:val="28"/>
        </w:rPr>
        <w:t>раствор сравнения</w:t>
      </w:r>
      <w:r w:rsidRPr="00C13D2F">
        <w:rPr>
          <w:rFonts w:ascii="Times New Roman" w:hAnsi="Times New Roman" w:cs="Times New Roman"/>
          <w:sz w:val="28"/>
          <w:szCs w:val="28"/>
        </w:rPr>
        <w:t>.</w:t>
      </w:r>
    </w:p>
    <w:p w:rsidR="005E728E" w:rsidRDefault="005E728E" w:rsidP="005E7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D2F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C13D2F">
        <w:rPr>
          <w:rFonts w:ascii="Times New Roman" w:hAnsi="Times New Roman" w:cs="Times New Roman"/>
          <w:sz w:val="28"/>
          <w:szCs w:val="28"/>
        </w:rPr>
        <w:t>. На хроматограмме раствора</w:t>
      </w:r>
      <w:r>
        <w:rPr>
          <w:rFonts w:ascii="Times New Roman" w:hAnsi="Times New Roman" w:cs="Times New Roman"/>
          <w:sz w:val="28"/>
          <w:szCs w:val="28"/>
        </w:rPr>
        <w:t xml:space="preserve"> сравнения:</w:t>
      </w:r>
    </w:p>
    <w:p w:rsidR="005E728E" w:rsidRPr="00FC26EA" w:rsidRDefault="005E728E" w:rsidP="005E7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13D2F">
        <w:rPr>
          <w:rFonts w:ascii="Times New Roman" w:hAnsi="Times New Roman" w:cs="Times New Roman"/>
          <w:i/>
          <w:sz w:val="28"/>
        </w:rPr>
        <w:t>разрешение</w:t>
      </w:r>
      <w:r w:rsidRPr="00C13D2F">
        <w:rPr>
          <w:rFonts w:ascii="Times New Roman" w:hAnsi="Times New Roman" w:cs="Times New Roman"/>
          <w:sz w:val="28"/>
        </w:rPr>
        <w:t xml:space="preserve"> (</w:t>
      </w:r>
      <w:r w:rsidRPr="00C13D2F">
        <w:rPr>
          <w:rFonts w:ascii="Times New Roman" w:hAnsi="Times New Roman" w:cs="Times New Roman"/>
          <w:i/>
          <w:sz w:val="28"/>
          <w:lang w:val="en-US"/>
        </w:rPr>
        <w:t>R</w:t>
      </w:r>
      <w:r w:rsidRPr="00C13D2F">
        <w:rPr>
          <w:rFonts w:ascii="Times New Roman" w:hAnsi="Times New Roman" w:cs="Times New Roman"/>
          <w:sz w:val="28"/>
        </w:rPr>
        <w:t xml:space="preserve">) между пиками рифампицина и рифампицина хинона </w:t>
      </w:r>
      <w:r w:rsidRPr="00FC26EA">
        <w:rPr>
          <w:rFonts w:ascii="Times New Roman" w:hAnsi="Times New Roman" w:cs="Times New Roman"/>
          <w:sz w:val="28"/>
          <w:szCs w:val="28"/>
        </w:rPr>
        <w:t>должно быть не менее 4,0;</w:t>
      </w:r>
    </w:p>
    <w:p w:rsidR="005E728E" w:rsidRPr="00FC26EA" w:rsidRDefault="005E728E" w:rsidP="005E728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C26EA">
        <w:rPr>
          <w:rFonts w:ascii="Times New Roman" w:hAnsi="Times New Roman"/>
          <w:color w:val="000000"/>
          <w:sz w:val="28"/>
          <w:szCs w:val="28"/>
        </w:rPr>
        <w:t>- </w:t>
      </w:r>
      <w:r w:rsidRPr="00FC26EA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FC26EA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>
        <w:rPr>
          <w:rFonts w:ascii="Times New Roman" w:hAnsi="Times New Roman"/>
          <w:color w:val="000000"/>
          <w:sz w:val="28"/>
          <w:szCs w:val="28"/>
        </w:rPr>
        <w:t>рифампицина</w:t>
      </w:r>
      <w:r w:rsidRPr="00FC26EA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>
        <w:rPr>
          <w:rFonts w:ascii="Times New Roman" w:hAnsi="Times New Roman"/>
          <w:color w:val="000000"/>
          <w:sz w:val="28"/>
          <w:szCs w:val="28"/>
        </w:rPr>
        <w:t xml:space="preserve">1500 </w:t>
      </w:r>
      <w:r w:rsidRPr="00FC26EA">
        <w:rPr>
          <w:rFonts w:ascii="Times New Roman" w:hAnsi="Times New Roman"/>
          <w:color w:val="000000"/>
          <w:sz w:val="28"/>
          <w:szCs w:val="28"/>
        </w:rPr>
        <w:t>теоретических тарелок.</w:t>
      </w:r>
    </w:p>
    <w:p w:rsidR="005E728E" w:rsidRPr="00C13D2F" w:rsidRDefault="005E728E" w:rsidP="005E728E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FC26EA">
        <w:rPr>
          <w:rFonts w:ascii="Times New Roman" w:hAnsi="Times New Roman"/>
          <w:b w:val="0"/>
          <w:i/>
          <w:color w:val="000000"/>
          <w:szCs w:val="28"/>
        </w:rPr>
        <w:t>Допустимое</w:t>
      </w:r>
      <w:r w:rsidRPr="00C13D2F">
        <w:rPr>
          <w:rFonts w:ascii="Times New Roman" w:hAnsi="Times New Roman"/>
          <w:b w:val="0"/>
          <w:i/>
          <w:color w:val="000000"/>
          <w:szCs w:val="28"/>
        </w:rPr>
        <w:t xml:space="preserve"> содержание примесей. </w:t>
      </w:r>
      <w:r w:rsidRPr="00C13D2F">
        <w:rPr>
          <w:rFonts w:ascii="Times New Roman" w:hAnsi="Times New Roman"/>
          <w:b w:val="0"/>
        </w:rPr>
        <w:t>На хроматограмме испытуемого раствора:</w:t>
      </w:r>
    </w:p>
    <w:p w:rsidR="005E728E" w:rsidRDefault="005E728E" w:rsidP="005E728E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–</w:t>
      </w:r>
      <w:r w:rsidRPr="00C13D2F">
        <w:rPr>
          <w:rFonts w:ascii="Times New Roman" w:hAnsi="Times New Roman"/>
          <w:b w:val="0"/>
        </w:rPr>
        <w:t> площадь пика рифампицина хинона должна быть не более</w:t>
      </w:r>
      <w:r>
        <w:rPr>
          <w:rFonts w:ascii="Times New Roman" w:hAnsi="Times New Roman"/>
          <w:b w:val="0"/>
        </w:rPr>
        <w:t xml:space="preserve"> четырех</w:t>
      </w:r>
      <w:r w:rsidRPr="00C13D2F">
        <w:rPr>
          <w:rFonts w:ascii="Times New Roman" w:hAnsi="Times New Roman"/>
          <w:b w:val="0"/>
        </w:rPr>
        <w:t>кратной площади пика рифампицина хинона на хроматограмме раствора</w:t>
      </w:r>
      <w:r>
        <w:rPr>
          <w:rFonts w:ascii="Times New Roman" w:hAnsi="Times New Roman"/>
          <w:b w:val="0"/>
        </w:rPr>
        <w:t xml:space="preserve"> сравнения</w:t>
      </w:r>
      <w:r w:rsidRPr="00C13D2F">
        <w:rPr>
          <w:rFonts w:ascii="Times New Roman" w:hAnsi="Times New Roman"/>
          <w:b w:val="0"/>
        </w:rPr>
        <w:t xml:space="preserve"> (не более </w:t>
      </w:r>
      <w:r>
        <w:rPr>
          <w:rFonts w:ascii="Times New Roman" w:hAnsi="Times New Roman"/>
          <w:b w:val="0"/>
        </w:rPr>
        <w:t>4</w:t>
      </w:r>
      <w:r w:rsidRPr="00C13D2F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>0</w:t>
      </w:r>
      <w:r w:rsidRPr="00C13D2F">
        <w:rPr>
          <w:rFonts w:ascii="Times New Roman" w:hAnsi="Times New Roman"/>
          <w:b w:val="0"/>
        </w:rPr>
        <w:t> %);</w:t>
      </w:r>
    </w:p>
    <w:p w:rsidR="005E728E" w:rsidRPr="00421516" w:rsidRDefault="005E728E" w:rsidP="005E728E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421516">
        <w:rPr>
          <w:rFonts w:ascii="Times New Roman" w:hAnsi="Times New Roman"/>
          <w:b w:val="0"/>
          <w:szCs w:val="28"/>
        </w:rPr>
        <w:t>– площадь любого пика, кроме пиков рифампицина и рифампицина хинона, должна быть не более площади пика рифампицина на хроматограмме раствора сравнения (не более 1,0 %)</w:t>
      </w:r>
      <w:r>
        <w:rPr>
          <w:rFonts w:ascii="Times New Roman" w:hAnsi="Times New Roman"/>
          <w:b w:val="0"/>
          <w:szCs w:val="28"/>
        </w:rPr>
        <w:t>;</w:t>
      </w:r>
    </w:p>
    <w:p w:rsidR="005E728E" w:rsidRDefault="005E728E" w:rsidP="005E728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C41868">
        <w:rPr>
          <w:rFonts w:ascii="Times New Roman" w:hAnsi="Times New Roman"/>
          <w:sz w:val="28"/>
          <w:szCs w:val="28"/>
        </w:rPr>
        <w:t>сумма</w:t>
      </w:r>
      <w:r>
        <w:rPr>
          <w:rFonts w:ascii="Times New Roman" w:hAnsi="Times New Roman"/>
          <w:sz w:val="28"/>
          <w:szCs w:val="28"/>
        </w:rPr>
        <w:t>рная</w:t>
      </w:r>
      <w:r w:rsidRPr="00C41868">
        <w:rPr>
          <w:rFonts w:ascii="Times New Roman" w:hAnsi="Times New Roman"/>
          <w:sz w:val="28"/>
          <w:szCs w:val="28"/>
        </w:rPr>
        <w:t xml:space="preserve"> площад</w:t>
      </w:r>
      <w:r>
        <w:rPr>
          <w:rFonts w:ascii="Times New Roman" w:hAnsi="Times New Roman"/>
          <w:sz w:val="28"/>
          <w:szCs w:val="28"/>
        </w:rPr>
        <w:t>ь</w:t>
      </w:r>
      <w:r w:rsidRPr="00C41868">
        <w:rPr>
          <w:rFonts w:ascii="Times New Roman" w:hAnsi="Times New Roman"/>
          <w:sz w:val="28"/>
          <w:szCs w:val="28"/>
        </w:rPr>
        <w:t xml:space="preserve"> пиков </w:t>
      </w:r>
      <w:r>
        <w:rPr>
          <w:rFonts w:ascii="Times New Roman" w:hAnsi="Times New Roman"/>
          <w:sz w:val="28"/>
          <w:szCs w:val="28"/>
        </w:rPr>
        <w:t>всех</w:t>
      </w:r>
      <w:r w:rsidRPr="00C41868">
        <w:rPr>
          <w:rFonts w:ascii="Times New Roman" w:hAnsi="Times New Roman"/>
          <w:sz w:val="28"/>
          <w:szCs w:val="28"/>
        </w:rPr>
        <w:t xml:space="preserve"> примесей, кроме пика рифампицин</w:t>
      </w:r>
      <w:r>
        <w:rPr>
          <w:rFonts w:ascii="Times New Roman" w:hAnsi="Times New Roman"/>
          <w:sz w:val="28"/>
          <w:szCs w:val="28"/>
        </w:rPr>
        <w:t>а хинона, не должна более</w:t>
      </w:r>
      <w:r w:rsidRPr="00C41868">
        <w:rPr>
          <w:rFonts w:ascii="Times New Roman" w:hAnsi="Times New Roman"/>
          <w:sz w:val="28"/>
          <w:szCs w:val="28"/>
        </w:rPr>
        <w:t xml:space="preserve"> чем в </w:t>
      </w:r>
      <w:r>
        <w:rPr>
          <w:rFonts w:ascii="Times New Roman" w:hAnsi="Times New Roman"/>
          <w:sz w:val="28"/>
          <w:szCs w:val="28"/>
        </w:rPr>
        <w:t>4 </w:t>
      </w:r>
      <w:r w:rsidRPr="00C41868">
        <w:rPr>
          <w:rFonts w:ascii="Times New Roman" w:hAnsi="Times New Roman"/>
          <w:sz w:val="28"/>
          <w:szCs w:val="28"/>
        </w:rPr>
        <w:t>раза превышать площадь пика рифампицина на хром</w:t>
      </w:r>
      <w:r>
        <w:rPr>
          <w:rFonts w:ascii="Times New Roman" w:hAnsi="Times New Roman"/>
          <w:sz w:val="28"/>
          <w:szCs w:val="28"/>
        </w:rPr>
        <w:t>атограмме раствора сравнения</w:t>
      </w:r>
      <w:r w:rsidR="00067D86">
        <w:rPr>
          <w:rFonts w:ascii="Times New Roman" w:hAnsi="Times New Roman"/>
          <w:sz w:val="28"/>
          <w:szCs w:val="28"/>
        </w:rPr>
        <w:t xml:space="preserve"> </w:t>
      </w:r>
      <w:r w:rsidRPr="00C41868">
        <w:rPr>
          <w:rFonts w:ascii="Times New Roman" w:hAnsi="Times New Roman"/>
          <w:sz w:val="28"/>
          <w:szCs w:val="28"/>
        </w:rPr>
        <w:t xml:space="preserve">(не более </w:t>
      </w:r>
      <w:r>
        <w:rPr>
          <w:rFonts w:ascii="Times New Roman" w:hAnsi="Times New Roman"/>
          <w:sz w:val="28"/>
          <w:szCs w:val="28"/>
        </w:rPr>
        <w:t>4</w:t>
      </w:r>
      <w:r w:rsidRPr="00C4186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0 %).</w:t>
      </w:r>
    </w:p>
    <w:p w:rsidR="00067D86" w:rsidRPr="007F4CFE" w:rsidRDefault="00067D86" w:rsidP="00067D8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022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</w:t>
      </w:r>
      <w:r w:rsidRPr="00550022">
        <w:rPr>
          <w:rFonts w:ascii="Times New Roman" w:hAnsi="Times New Roman"/>
          <w:b/>
          <w:color w:val="000000"/>
          <w:szCs w:val="28"/>
        </w:rPr>
        <w:t>.</w:t>
      </w:r>
      <w:r>
        <w:rPr>
          <w:rFonts w:ascii="Times New Roman" w:hAnsi="Times New Roman"/>
          <w:b/>
          <w:color w:val="000000"/>
          <w:szCs w:val="28"/>
        </w:rPr>
        <w:t xml:space="preserve"> </w:t>
      </w:r>
      <w:r w:rsidR="00AF00EC" w:rsidRPr="00AF00EC">
        <w:rPr>
          <w:rFonts w:ascii="Times New Roman" w:hAnsi="Times New Roman"/>
          <w:color w:val="000000"/>
          <w:sz w:val="28"/>
          <w:szCs w:val="28"/>
        </w:rPr>
        <w:t>В соответствии с ОФС «Однородность дозирования»</w:t>
      </w:r>
      <w:r w:rsidR="00AF00EC">
        <w:rPr>
          <w:rFonts w:ascii="Times New Roman" w:hAnsi="Times New Roman" w:cs="Times New Roman"/>
          <w:color w:val="000000"/>
          <w:sz w:val="28"/>
          <w:szCs w:val="28"/>
        </w:rPr>
        <w:t xml:space="preserve"> (способ</w:t>
      </w:r>
      <w:r w:rsidR="00DD45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F00E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D4524">
        <w:rPr>
          <w:rFonts w:ascii="Times New Roman" w:hAnsi="Times New Roman" w:cs="Times New Roman"/>
          <w:color w:val="000000"/>
          <w:sz w:val="28"/>
          <w:szCs w:val="28"/>
        </w:rPr>
        <w:t xml:space="preserve"> или 2</w:t>
      </w:r>
      <w:r w:rsidR="00AF00EC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="00DD4524">
        <w:rPr>
          <w:rFonts w:ascii="Times New Roman" w:hAnsi="Times New Roman" w:cs="Times New Roman"/>
          <w:color w:val="000000"/>
          <w:sz w:val="28"/>
          <w:szCs w:val="28"/>
        </w:rPr>
        <w:t>При использовании способа 1 о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пределение</w:t>
      </w:r>
      <w:r w:rsidR="00AF00EC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 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методом спектрофотометрии в условиях испытания «Количественное определение».</w:t>
      </w:r>
    </w:p>
    <w:p w:rsidR="00067D86" w:rsidRPr="000D04C0" w:rsidRDefault="00067D86" w:rsidP="00067D8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70BC">
        <w:rPr>
          <w:rStyle w:val="8"/>
          <w:rFonts w:eastAsiaTheme="minorHAnsi"/>
          <w:i/>
          <w:color w:val="000000" w:themeColor="text1"/>
          <w:sz w:val="28"/>
          <w:szCs w:val="28"/>
        </w:rPr>
        <w:t>Испытуемый раствор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E36662">
        <w:rPr>
          <w:rFonts w:ascii="Times New Roman" w:hAnsi="Times New Roman" w:cs="Times New Roman"/>
          <w:sz w:val="28"/>
          <w:szCs w:val="28"/>
        </w:rPr>
        <w:t>Одну</w:t>
      </w:r>
      <w:r w:rsidR="00A622C7">
        <w:rPr>
          <w:rFonts w:ascii="Times New Roman" w:hAnsi="Times New Roman" w:cs="Times New Roman"/>
          <w:sz w:val="28"/>
          <w:szCs w:val="28"/>
        </w:rPr>
        <w:t xml:space="preserve"> таблет</w:t>
      </w:r>
      <w:r w:rsidR="00E36662">
        <w:rPr>
          <w:rFonts w:ascii="Times New Roman" w:hAnsi="Times New Roman" w:cs="Times New Roman"/>
          <w:sz w:val="28"/>
          <w:szCs w:val="28"/>
        </w:rPr>
        <w:t>ку</w:t>
      </w:r>
      <w:r w:rsidRPr="001B46CC">
        <w:rPr>
          <w:rFonts w:ascii="Times New Roman" w:hAnsi="Times New Roman" w:cs="Times New Roman"/>
          <w:sz w:val="28"/>
          <w:szCs w:val="28"/>
        </w:rPr>
        <w:t xml:space="preserve"> количественно переносят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</w:t>
      </w:r>
      <w:r w:rsidRPr="001B46CC">
        <w:rPr>
          <w:rFonts w:ascii="Times New Roman" w:hAnsi="Times New Roman" w:cs="Times New Roman"/>
          <w:sz w:val="28"/>
          <w:szCs w:val="28"/>
        </w:rPr>
        <w:t xml:space="preserve">мерную колбу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BC0ED5">
        <w:rPr>
          <w:rFonts w:ascii="Times New Roman" w:hAnsi="Times New Roman" w:cs="Times New Roman"/>
          <w:sz w:val="28"/>
          <w:szCs w:val="28"/>
        </w:rPr>
        <w:t xml:space="preserve">чтобы при разбавлении до </w:t>
      </w:r>
      <w:r>
        <w:rPr>
          <w:rFonts w:ascii="Times New Roman" w:hAnsi="Times New Roman" w:cs="Times New Roman"/>
          <w:sz w:val="28"/>
          <w:szCs w:val="28"/>
        </w:rPr>
        <w:t xml:space="preserve">необходимого </w:t>
      </w:r>
      <w:r w:rsidRPr="00BC0ED5">
        <w:rPr>
          <w:rFonts w:ascii="Times New Roman" w:hAnsi="Times New Roman" w:cs="Times New Roman"/>
          <w:sz w:val="28"/>
          <w:szCs w:val="28"/>
        </w:rPr>
        <w:t xml:space="preserve">объема, как указано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условиях испытания </w:t>
      </w:r>
      <w:r w:rsidRPr="000D04C0">
        <w:rPr>
          <w:rFonts w:ascii="Times New Roman" w:hAnsi="Times New Roman" w:cs="Times New Roman"/>
          <w:color w:val="000000"/>
          <w:sz w:val="28"/>
          <w:szCs w:val="28"/>
        </w:rPr>
        <w:t>«Количественное определение»</w:t>
      </w:r>
      <w:r w:rsidRPr="000D04C0">
        <w:rPr>
          <w:rFonts w:ascii="Times New Roman" w:hAnsi="Times New Roman" w:cs="Times New Roman"/>
          <w:sz w:val="28"/>
          <w:szCs w:val="28"/>
        </w:rPr>
        <w:t>, каждый мл раствора содержал около 20 мкг рифампицина.</w:t>
      </w:r>
    </w:p>
    <w:p w:rsidR="00067D86" w:rsidRPr="000D04C0" w:rsidRDefault="00067D86" w:rsidP="00067D8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0D04C0">
        <w:rPr>
          <w:rStyle w:val="8"/>
          <w:rFonts w:eastAsiaTheme="minorHAnsi"/>
          <w:color w:val="000000" w:themeColor="text1"/>
          <w:sz w:val="28"/>
          <w:szCs w:val="28"/>
        </w:rPr>
        <w:t>Содержание рифампицина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0D04C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D04C0">
        <w:rPr>
          <w:rFonts w:ascii="Times New Roman" w:hAnsi="Times New Roman" w:cs="Times New Roman"/>
          <w:sz w:val="28"/>
          <w:szCs w:val="28"/>
          <w:vertAlign w:val="subscript"/>
        </w:rPr>
        <w:t>43</w:t>
      </w:r>
      <w:r w:rsidRPr="000D04C0">
        <w:rPr>
          <w:rFonts w:ascii="Times New Roman" w:hAnsi="Times New Roman" w:cs="Times New Roman"/>
          <w:sz w:val="28"/>
          <w:szCs w:val="28"/>
        </w:rPr>
        <w:t>Н</w:t>
      </w:r>
      <w:r w:rsidRPr="000D04C0">
        <w:rPr>
          <w:rFonts w:ascii="Times New Roman" w:hAnsi="Times New Roman" w:cs="Times New Roman"/>
          <w:sz w:val="28"/>
          <w:szCs w:val="28"/>
          <w:vertAlign w:val="subscript"/>
        </w:rPr>
        <w:t>58</w:t>
      </w:r>
      <w:r w:rsidRPr="000D04C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D04C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D04C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D04C0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5C250C">
        <w:rPr>
          <w:rFonts w:ascii="Times New Roman" w:hAnsi="Times New Roman" w:cs="Times New Roman"/>
          <w:sz w:val="28"/>
          <w:szCs w:val="28"/>
        </w:rPr>
        <w:t xml:space="preserve"> </w:t>
      </w:r>
      <w:r w:rsidR="00AD059E">
        <w:rPr>
          <w:rStyle w:val="8"/>
          <w:rFonts w:eastAsiaTheme="minorHAnsi"/>
          <w:color w:val="000000" w:themeColor="text1"/>
          <w:sz w:val="28"/>
          <w:szCs w:val="28"/>
        </w:rPr>
        <w:t>в одной таблетке</w:t>
      </w:r>
      <w:r w:rsidRPr="000D04C0">
        <w:rPr>
          <w:rStyle w:val="8"/>
          <w:rFonts w:eastAsiaTheme="minorHAnsi"/>
          <w:color w:val="000000" w:themeColor="text1"/>
          <w:sz w:val="28"/>
          <w:szCs w:val="28"/>
        </w:rPr>
        <w:t xml:space="preserve"> в процентах от заявленного количества (</w:t>
      </w:r>
      <w:r w:rsidRPr="00E7780B">
        <w:rPr>
          <w:rStyle w:val="8"/>
          <w:rFonts w:eastAsiaTheme="minorHAnsi"/>
          <w:i/>
          <w:color w:val="000000" w:themeColor="text1"/>
          <w:sz w:val="28"/>
          <w:szCs w:val="28"/>
        </w:rPr>
        <w:t>Х</w:t>
      </w:r>
      <w:r w:rsidRPr="000D04C0">
        <w:rPr>
          <w:rStyle w:val="8"/>
          <w:rFonts w:eastAsiaTheme="minorHAnsi"/>
          <w:color w:val="000000" w:themeColor="text1"/>
          <w:sz w:val="28"/>
          <w:szCs w:val="28"/>
        </w:rPr>
        <w:t>) вычисляют по формуле:</w:t>
      </w:r>
    </w:p>
    <w:p w:rsidR="00067D86" w:rsidRPr="000D04C0" w:rsidRDefault="00067D86" w:rsidP="00067D86">
      <w:pPr>
        <w:spacing w:after="0" w:line="360" w:lineRule="auto"/>
        <w:jc w:val="center"/>
        <w:rPr>
          <w:rFonts w:ascii="Times New Roman" w:hAnsi="Times New Roman" w:cs="Times New Roman"/>
          <w:position w:val="-28"/>
          <w:sz w:val="28"/>
        </w:rPr>
      </w:pPr>
      <w:r w:rsidRPr="000D04C0">
        <w:rPr>
          <w:rFonts w:ascii="Times New Roman" w:hAnsi="Times New Roman" w:cs="Times New Roman"/>
          <w:position w:val="-30"/>
          <w:sz w:val="28"/>
          <w:lang w:val="en-US"/>
        </w:rPr>
        <w:object w:dxaOrig="3739" w:dyaOrig="700">
          <v:shape id="_x0000_i1026" type="#_x0000_t75" style="width:220.5pt;height:41.25pt" o:ole="">
            <v:imagedata r:id="rId8" o:title=""/>
          </v:shape>
          <o:OLEObject Type="Embed" ProgID="Equation.3" ShapeID="_x0000_i1026" DrawAspect="Content" ObjectID="_1700633591" r:id="rId9"/>
        </w:objec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509"/>
        <w:gridCol w:w="380"/>
        <w:gridCol w:w="8045"/>
      </w:tblGrid>
      <w:tr w:rsidR="00067D86" w:rsidRPr="000D04C0" w:rsidTr="00360C1E">
        <w:tc>
          <w:tcPr>
            <w:tcW w:w="637" w:type="dxa"/>
          </w:tcPr>
          <w:p w:rsidR="00067D86" w:rsidRPr="000D04C0" w:rsidRDefault="00067D86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D04C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509" w:type="dxa"/>
          </w:tcPr>
          <w:p w:rsidR="00067D86" w:rsidRPr="0043178C" w:rsidRDefault="00067D86" w:rsidP="00360C1E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43178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43178C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80" w:type="dxa"/>
          </w:tcPr>
          <w:p w:rsidR="00067D86" w:rsidRPr="000D04C0" w:rsidRDefault="00067D86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D04C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067D86" w:rsidRPr="000D04C0" w:rsidRDefault="00067D86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D04C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067D86" w:rsidRPr="000D04C0" w:rsidTr="00360C1E">
        <w:tc>
          <w:tcPr>
            <w:tcW w:w="637" w:type="dxa"/>
          </w:tcPr>
          <w:p w:rsidR="00067D86" w:rsidRPr="000D04C0" w:rsidRDefault="00067D86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</w:tcPr>
          <w:p w:rsidR="00067D86" w:rsidRPr="0043178C" w:rsidRDefault="00067D86" w:rsidP="00360C1E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43178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43178C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80" w:type="dxa"/>
          </w:tcPr>
          <w:p w:rsidR="00067D86" w:rsidRPr="000D04C0" w:rsidRDefault="00067D86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D04C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067D86" w:rsidRPr="000D04C0" w:rsidRDefault="00067D86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D04C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оптическая плотность </w:t>
            </w:r>
            <w:r w:rsidRPr="00532326">
              <w:rPr>
                <w:rFonts w:ascii="Times New Roman" w:hAnsi="Times New Roman" w:cs="Times New Roman"/>
                <w:sz w:val="28"/>
                <w:szCs w:val="28"/>
              </w:rPr>
              <w:t>раствора стандартного образца рифампицина</w:t>
            </w:r>
            <w:r w:rsidRPr="0053232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067D86" w:rsidRPr="000D04C0" w:rsidTr="00360C1E">
        <w:tc>
          <w:tcPr>
            <w:tcW w:w="637" w:type="dxa"/>
          </w:tcPr>
          <w:p w:rsidR="00067D86" w:rsidRPr="000D04C0" w:rsidRDefault="00067D86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</w:tcPr>
          <w:p w:rsidR="00067D86" w:rsidRPr="0043178C" w:rsidRDefault="00067D86" w:rsidP="00360C1E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43178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43178C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80" w:type="dxa"/>
          </w:tcPr>
          <w:p w:rsidR="00067D86" w:rsidRPr="000D04C0" w:rsidRDefault="00067D86" w:rsidP="00360C1E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4C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067D86" w:rsidRPr="000D04C0" w:rsidRDefault="00067D86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D04C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навеска стандартного образца рифампицина, мг;</w:t>
            </w:r>
          </w:p>
        </w:tc>
      </w:tr>
      <w:tr w:rsidR="00067D86" w:rsidRPr="000D04C0" w:rsidTr="00360C1E">
        <w:tc>
          <w:tcPr>
            <w:tcW w:w="637" w:type="dxa"/>
          </w:tcPr>
          <w:p w:rsidR="00067D86" w:rsidRPr="000D04C0" w:rsidRDefault="00067D86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</w:tcPr>
          <w:p w:rsidR="00067D86" w:rsidRPr="0043178C" w:rsidRDefault="00067D86" w:rsidP="00360C1E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43178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380" w:type="dxa"/>
          </w:tcPr>
          <w:p w:rsidR="00067D86" w:rsidRPr="000D04C0" w:rsidRDefault="00067D86" w:rsidP="00360C1E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4C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067D86" w:rsidRPr="000D04C0" w:rsidRDefault="00067D86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D1C27">
              <w:rPr>
                <w:rFonts w:ascii="Times New Roman" w:hAnsi="Times New Roman"/>
                <w:sz w:val="28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</w:rPr>
              <w:t>рифампицина в стандартном образце рифампицина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 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%;</w:t>
            </w:r>
          </w:p>
        </w:tc>
      </w:tr>
      <w:tr w:rsidR="00067D86" w:rsidRPr="000D04C0" w:rsidTr="00360C1E">
        <w:trPr>
          <w:trHeight w:val="511"/>
        </w:trPr>
        <w:tc>
          <w:tcPr>
            <w:tcW w:w="637" w:type="dxa"/>
          </w:tcPr>
          <w:p w:rsidR="00067D86" w:rsidRPr="000D04C0" w:rsidRDefault="00067D86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</w:tcPr>
          <w:p w:rsidR="00067D86" w:rsidRPr="0043178C" w:rsidRDefault="00067D86" w:rsidP="00360C1E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43178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380" w:type="dxa"/>
          </w:tcPr>
          <w:p w:rsidR="00067D86" w:rsidRPr="000D04C0" w:rsidRDefault="00067D86" w:rsidP="00360C1E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4C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067D86" w:rsidRPr="000D04C0" w:rsidRDefault="00067D86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D04C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заявленное количество рифампицина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0D04C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одной </w:t>
            </w:r>
            <w:r w:rsidR="00AD059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таблетке</w:t>
            </w:r>
            <w:r w:rsidRPr="000D04C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067D86" w:rsidRPr="000D04C0" w:rsidTr="00360C1E">
        <w:tc>
          <w:tcPr>
            <w:tcW w:w="637" w:type="dxa"/>
          </w:tcPr>
          <w:p w:rsidR="00067D86" w:rsidRPr="000D04C0" w:rsidRDefault="00067D86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9" w:type="dxa"/>
          </w:tcPr>
          <w:p w:rsidR="00067D86" w:rsidRPr="0043178C" w:rsidRDefault="00067D86" w:rsidP="00360C1E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43178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380" w:type="dxa"/>
          </w:tcPr>
          <w:p w:rsidR="00067D86" w:rsidRPr="000D04C0" w:rsidRDefault="00067D86" w:rsidP="00360C1E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4C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067D86" w:rsidRPr="00185477" w:rsidRDefault="00067D86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D04C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фактор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дополнительного </w:t>
            </w:r>
            <w:r w:rsidRPr="000D04C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разведения испытуемого раствора.</w:t>
            </w:r>
          </w:p>
        </w:tc>
      </w:tr>
    </w:tbl>
    <w:p w:rsidR="00DD4524" w:rsidRPr="00DD4524" w:rsidRDefault="00DD4524" w:rsidP="00F52331">
      <w:pPr>
        <w:pStyle w:val="a3"/>
        <w:spacing w:line="360" w:lineRule="auto"/>
        <w:ind w:firstLine="720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DD4524">
        <w:rPr>
          <w:rFonts w:ascii="Times New Roman" w:eastAsiaTheme="minorHAnsi" w:hAnsi="Times New Roman"/>
          <w:color w:val="000000" w:themeColor="text1"/>
          <w:szCs w:val="28"/>
          <w:lang w:bidi="ru-RU"/>
        </w:rPr>
        <w:t xml:space="preserve">Потеря в массе при высушивании. </w:t>
      </w:r>
      <w:r w:rsidRPr="00DD4524">
        <w:rPr>
          <w:rFonts w:ascii="Times New Roman" w:eastAsiaTheme="minorHAnsi" w:hAnsi="Times New Roman"/>
          <w:b w:val="0"/>
          <w:color w:val="000000" w:themeColor="text1"/>
          <w:szCs w:val="28"/>
          <w:lang w:bidi="ru-RU"/>
        </w:rPr>
        <w:t xml:space="preserve">Не более 3,0 % (ОФС «Потеря в массе при высушивании», способ 1). Около 2,0 г (точная навеска) порошка </w:t>
      </w:r>
      <w:r w:rsidRPr="00DD4524">
        <w:rPr>
          <w:rFonts w:ascii="Times New Roman" w:eastAsiaTheme="minorHAnsi" w:hAnsi="Times New Roman"/>
          <w:b w:val="0"/>
          <w:color w:val="000000" w:themeColor="text1"/>
          <w:szCs w:val="28"/>
          <w:lang w:bidi="ru-RU"/>
        </w:rPr>
        <w:lastRenderedPageBreak/>
        <w:t xml:space="preserve">растертых таблеток сушат при температуре 80 °С и остаточном давлении не более 0,67 кПа (5 мм </w:t>
      </w:r>
      <w:proofErr w:type="spellStart"/>
      <w:r w:rsidRPr="00DD4524">
        <w:rPr>
          <w:rFonts w:ascii="Times New Roman" w:eastAsiaTheme="minorHAnsi" w:hAnsi="Times New Roman"/>
          <w:b w:val="0"/>
          <w:color w:val="000000" w:themeColor="text1"/>
          <w:szCs w:val="28"/>
          <w:lang w:bidi="ru-RU"/>
        </w:rPr>
        <w:t>рт</w:t>
      </w:r>
      <w:proofErr w:type="spellEnd"/>
      <w:r w:rsidRPr="00DD4524">
        <w:rPr>
          <w:rFonts w:ascii="Times New Roman" w:eastAsiaTheme="minorHAnsi" w:hAnsi="Times New Roman"/>
          <w:b w:val="0"/>
          <w:color w:val="000000" w:themeColor="text1"/>
          <w:szCs w:val="28"/>
          <w:lang w:bidi="ru-RU"/>
        </w:rPr>
        <w:t>. ст.) в течение 3 ч.</w:t>
      </w:r>
    </w:p>
    <w:p w:rsidR="00F52331" w:rsidRPr="00252225" w:rsidRDefault="00F52331" w:rsidP="00F52331">
      <w:pPr>
        <w:pStyle w:val="a3"/>
        <w:spacing w:line="360" w:lineRule="auto"/>
        <w:ind w:firstLine="720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252225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252225">
        <w:rPr>
          <w:rStyle w:val="8"/>
          <w:rFonts w:eastAsiaTheme="minorHAnsi"/>
          <w:b w:val="0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6D2BB8" w:rsidRPr="00763F93" w:rsidRDefault="006D2BB8" w:rsidP="006D2BB8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252225">
        <w:rPr>
          <w:rFonts w:ascii="Times New Roman" w:hAnsi="Times New Roman" w:cs="Times New Roman"/>
          <w:b/>
          <w:sz w:val="28"/>
        </w:rPr>
        <w:t>Количественное определение</w:t>
      </w:r>
      <w:r w:rsidRPr="00252225">
        <w:rPr>
          <w:rFonts w:ascii="Times New Roman" w:hAnsi="Times New Roman" w:cs="Times New Roman"/>
          <w:sz w:val="28"/>
        </w:rPr>
        <w:t xml:space="preserve">.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Определение проводят методом спектрофотометрии </w:t>
      </w:r>
      <w:r w:rsidRPr="00763F9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(ОФС «Спектрофотометрия в ультрафиолетовой и видимой областях»)</w:t>
      </w:r>
      <w:r w:rsidRPr="00763F93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6D2BB8" w:rsidRDefault="006D2BB8" w:rsidP="006D2BB8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0BC">
        <w:rPr>
          <w:rStyle w:val="8"/>
          <w:rFonts w:eastAsiaTheme="minorHAnsi"/>
          <w:i/>
          <w:color w:val="000000" w:themeColor="text1"/>
          <w:sz w:val="28"/>
          <w:szCs w:val="28"/>
        </w:rPr>
        <w:t>Испытуемый раствор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Pr="00E74009">
        <w:rPr>
          <w:rFonts w:ascii="Times New Roman" w:hAnsi="Times New Roman" w:cs="Times New Roman"/>
          <w:sz w:val="28"/>
        </w:rPr>
        <w:t xml:space="preserve">Точную навеску </w:t>
      </w:r>
      <w:r>
        <w:rPr>
          <w:rFonts w:ascii="Times New Roman" w:hAnsi="Times New Roman" w:cs="Times New Roman"/>
          <w:sz w:val="28"/>
        </w:rPr>
        <w:t>порошка растертых таблеток</w:t>
      </w:r>
      <w:r w:rsidRPr="00937A80">
        <w:rPr>
          <w:rFonts w:ascii="Times New Roman" w:hAnsi="Times New Roman" w:cs="Times New Roman"/>
          <w:sz w:val="28"/>
        </w:rPr>
        <w:t>,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эквивалентную около 0,1 г </w:t>
      </w:r>
      <w:r w:rsidRPr="00755F9B">
        <w:rPr>
          <w:rStyle w:val="8"/>
          <w:rFonts w:eastAsiaTheme="minorHAnsi"/>
          <w:color w:val="000000" w:themeColor="text1"/>
          <w:sz w:val="28"/>
          <w:szCs w:val="28"/>
        </w:rPr>
        <w:t>рифампицина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, помещают в мерную колбу вместимостью 100 мл, </w:t>
      </w:r>
      <w:r>
        <w:rPr>
          <w:rFonts w:ascii="Times New Roman" w:hAnsi="Times New Roman" w:cs="Times New Roman"/>
          <w:sz w:val="28"/>
          <w:szCs w:val="28"/>
        </w:rPr>
        <w:t>прибавляют 80 мл</w:t>
      </w:r>
      <w:r w:rsidRPr="001B46CC">
        <w:rPr>
          <w:rFonts w:ascii="Times New Roman" w:hAnsi="Times New Roman" w:cs="Times New Roman"/>
          <w:sz w:val="28"/>
          <w:szCs w:val="28"/>
        </w:rPr>
        <w:t xml:space="preserve"> метанол</w:t>
      </w:r>
      <w:r>
        <w:rPr>
          <w:rFonts w:ascii="Times New Roman" w:hAnsi="Times New Roman" w:cs="Times New Roman"/>
          <w:sz w:val="28"/>
          <w:szCs w:val="28"/>
        </w:rPr>
        <w:t>а и встряхивают в течение 3 мин. Д</w:t>
      </w:r>
      <w:r w:rsidRPr="001B46CC">
        <w:rPr>
          <w:rFonts w:ascii="Times New Roman" w:hAnsi="Times New Roman" w:cs="Times New Roman"/>
          <w:sz w:val="28"/>
          <w:szCs w:val="28"/>
        </w:rPr>
        <w:t xml:space="preserve">оводят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объем полученного раствора тем же растворителем до метки и фильтруют.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B46CC">
        <w:rPr>
          <w:rFonts w:ascii="Times New Roman" w:hAnsi="Times New Roman" w:cs="Times New Roman"/>
          <w:sz w:val="28"/>
          <w:szCs w:val="28"/>
        </w:rPr>
        <w:t xml:space="preserve"> мерную колбу вместимостью 50 мл помещают 1,0 мл полученного раствора и доводят объем раствора фосфатным буферны</w:t>
      </w:r>
      <w:r>
        <w:rPr>
          <w:rFonts w:ascii="Times New Roman" w:hAnsi="Times New Roman" w:cs="Times New Roman"/>
          <w:sz w:val="28"/>
          <w:szCs w:val="28"/>
        </w:rPr>
        <w:t xml:space="preserve">м раствором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</w:rPr>
        <w:t> 7,4 до метки</w:t>
      </w:r>
      <w:r w:rsidRPr="001B46CC">
        <w:rPr>
          <w:rFonts w:ascii="Times New Roman" w:hAnsi="Times New Roman" w:cs="Times New Roman"/>
          <w:sz w:val="28"/>
          <w:szCs w:val="28"/>
        </w:rPr>
        <w:t>.</w:t>
      </w:r>
    </w:p>
    <w:p w:rsidR="006D2BB8" w:rsidRDefault="006D2BB8" w:rsidP="006D2BB8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532326">
        <w:rPr>
          <w:rFonts w:ascii="Times New Roman" w:hAnsi="Times New Roman" w:cs="Times New Roman"/>
          <w:i/>
          <w:sz w:val="28"/>
          <w:szCs w:val="28"/>
        </w:rPr>
        <w:t>Раствор стандартного образца рифампицина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. Около 50 мг (точная навеска) стандартного образца рифампицина помещают в мерную колбу вместимостью 50 мл, прибавляют 30 мл метанола, перемешивают до полного растворения навески и доводят объем полученного раствора тем же растворителем до метки. В мерную колбу вместимостью 50 мл помещают 1,0 мл полученного раствора </w:t>
      </w:r>
      <w:r w:rsidRPr="001B46CC">
        <w:rPr>
          <w:rFonts w:ascii="Times New Roman" w:hAnsi="Times New Roman" w:cs="Times New Roman"/>
          <w:sz w:val="28"/>
          <w:szCs w:val="28"/>
        </w:rPr>
        <w:t>и доводят объем раствора фосфатным буф</w:t>
      </w:r>
      <w:r>
        <w:rPr>
          <w:rFonts w:ascii="Times New Roman" w:hAnsi="Times New Roman" w:cs="Times New Roman"/>
          <w:sz w:val="28"/>
          <w:szCs w:val="28"/>
        </w:rPr>
        <w:t xml:space="preserve">ерным раствором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</w:rPr>
        <w:t> 7,4 до метки</w:t>
      </w:r>
      <w:r w:rsidRPr="001B46CC">
        <w:rPr>
          <w:rFonts w:ascii="Times New Roman" w:hAnsi="Times New Roman" w:cs="Times New Roman"/>
          <w:sz w:val="28"/>
          <w:szCs w:val="28"/>
        </w:rPr>
        <w:t>.</w:t>
      </w:r>
    </w:p>
    <w:p w:rsidR="006D2BB8" w:rsidRDefault="006D2BB8" w:rsidP="006D2BB8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E1494B">
        <w:rPr>
          <w:rStyle w:val="8"/>
          <w:rFonts w:eastAsiaTheme="minorHAnsi"/>
          <w:i/>
          <w:color w:val="000000" w:themeColor="text1"/>
          <w:sz w:val="28"/>
          <w:szCs w:val="28"/>
        </w:rPr>
        <w:t>Раствор сравнения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B46CC">
        <w:rPr>
          <w:rFonts w:ascii="Times New Roman" w:hAnsi="Times New Roman" w:cs="Times New Roman"/>
          <w:sz w:val="28"/>
          <w:szCs w:val="28"/>
        </w:rPr>
        <w:t>осфатны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B46CC">
        <w:rPr>
          <w:rFonts w:ascii="Times New Roman" w:hAnsi="Times New Roman" w:cs="Times New Roman"/>
          <w:sz w:val="28"/>
          <w:szCs w:val="28"/>
        </w:rPr>
        <w:t xml:space="preserve"> буферны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B46CC">
        <w:rPr>
          <w:rFonts w:ascii="Times New Roman" w:hAnsi="Times New Roman" w:cs="Times New Roman"/>
          <w:sz w:val="28"/>
          <w:szCs w:val="28"/>
        </w:rPr>
        <w:t xml:space="preserve"> раствор </w:t>
      </w:r>
      <w:proofErr w:type="spellStart"/>
      <w:r w:rsidRPr="001B46CC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1B46CC">
        <w:rPr>
          <w:rFonts w:ascii="Times New Roman" w:hAnsi="Times New Roman" w:cs="Times New Roman"/>
          <w:sz w:val="28"/>
          <w:szCs w:val="28"/>
        </w:rPr>
        <w:t> 7,4</w:t>
      </w:r>
      <w:r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6D2BB8" w:rsidRDefault="006D2BB8" w:rsidP="006D2B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288A">
        <w:rPr>
          <w:rFonts w:ascii="Times New Roman" w:hAnsi="Times New Roman" w:cs="Times New Roman"/>
          <w:sz w:val="28"/>
          <w:szCs w:val="28"/>
        </w:rPr>
        <w:t>Измеряют оптическую плотность испытуемого раствора и раствора стандартного образца рифампицина</w:t>
      </w:r>
      <w:r>
        <w:rPr>
          <w:rFonts w:ascii="Times New Roman" w:hAnsi="Times New Roman" w:cs="Times New Roman"/>
          <w:sz w:val="28"/>
          <w:szCs w:val="28"/>
        </w:rPr>
        <w:t xml:space="preserve"> на спектрофотометре в максимуме поглощения </w:t>
      </w:r>
      <w:r w:rsidRPr="007D237A">
        <w:rPr>
          <w:rFonts w:ascii="Times New Roman" w:hAnsi="Times New Roman" w:cs="Times New Roman"/>
          <w:sz w:val="28"/>
          <w:szCs w:val="28"/>
        </w:rPr>
        <w:t xml:space="preserve">при длине волны </w:t>
      </w:r>
      <w:r>
        <w:rPr>
          <w:rFonts w:ascii="Times New Roman" w:hAnsi="Times New Roman" w:cs="Times New Roman"/>
          <w:sz w:val="28"/>
          <w:szCs w:val="28"/>
        </w:rPr>
        <w:t>475</w:t>
      </w:r>
      <w:r w:rsidRPr="007D237A">
        <w:rPr>
          <w:rFonts w:ascii="Times New Roman" w:hAnsi="Times New Roman" w:cs="Times New Roman"/>
          <w:sz w:val="28"/>
          <w:szCs w:val="28"/>
        </w:rPr>
        <w:t> нм</w:t>
      </w:r>
      <w:r>
        <w:rPr>
          <w:rFonts w:ascii="Times New Roman" w:hAnsi="Times New Roman" w:cs="Times New Roman"/>
          <w:sz w:val="28"/>
          <w:szCs w:val="28"/>
        </w:rPr>
        <w:t xml:space="preserve"> в кювете с толщиной слоя 1 см</w:t>
      </w:r>
      <w:r w:rsidRPr="007D237A">
        <w:rPr>
          <w:rFonts w:ascii="Times New Roman" w:hAnsi="Times New Roman" w:cs="Times New Roman"/>
          <w:sz w:val="28"/>
          <w:szCs w:val="28"/>
        </w:rPr>
        <w:t>.</w:t>
      </w:r>
    </w:p>
    <w:p w:rsidR="006D2BB8" w:rsidRDefault="006D2BB8" w:rsidP="006D2BB8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E43AF5">
        <w:rPr>
          <w:rStyle w:val="8"/>
          <w:rFonts w:eastAsiaTheme="minorHAnsi"/>
          <w:color w:val="000000" w:themeColor="text1"/>
          <w:sz w:val="28"/>
          <w:szCs w:val="28"/>
        </w:rPr>
        <w:t xml:space="preserve">Содержание </w:t>
      </w:r>
      <w:r w:rsidRPr="00755F9B">
        <w:rPr>
          <w:rStyle w:val="8"/>
          <w:rFonts w:eastAsiaTheme="minorHAnsi"/>
          <w:color w:val="000000" w:themeColor="text1"/>
          <w:sz w:val="28"/>
          <w:szCs w:val="28"/>
        </w:rPr>
        <w:t>рифампицина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755F9B">
        <w:rPr>
          <w:rFonts w:ascii="Times New Roman" w:hAnsi="Times New Roman"/>
          <w:sz w:val="28"/>
          <w:szCs w:val="28"/>
          <w:lang w:val="en-US"/>
        </w:rPr>
        <w:t>C</w:t>
      </w:r>
      <w:r w:rsidRPr="00755F9B">
        <w:rPr>
          <w:rFonts w:ascii="Times New Roman" w:hAnsi="Times New Roman"/>
          <w:sz w:val="28"/>
          <w:szCs w:val="28"/>
          <w:vertAlign w:val="subscript"/>
        </w:rPr>
        <w:t>43</w:t>
      </w:r>
      <w:r w:rsidRPr="00755F9B">
        <w:rPr>
          <w:rFonts w:ascii="Times New Roman" w:hAnsi="Times New Roman"/>
          <w:sz w:val="28"/>
          <w:szCs w:val="28"/>
        </w:rPr>
        <w:t>Н</w:t>
      </w:r>
      <w:r w:rsidRPr="00755F9B">
        <w:rPr>
          <w:rFonts w:ascii="Times New Roman" w:hAnsi="Times New Roman"/>
          <w:sz w:val="28"/>
          <w:szCs w:val="28"/>
          <w:vertAlign w:val="subscript"/>
        </w:rPr>
        <w:t>58</w:t>
      </w:r>
      <w:r w:rsidRPr="00755F9B">
        <w:rPr>
          <w:rFonts w:ascii="Times New Roman" w:hAnsi="Times New Roman"/>
          <w:sz w:val="28"/>
          <w:szCs w:val="28"/>
          <w:lang w:val="en-US"/>
        </w:rPr>
        <w:t>N</w:t>
      </w:r>
      <w:r w:rsidRPr="00755F9B">
        <w:rPr>
          <w:rFonts w:ascii="Times New Roman" w:hAnsi="Times New Roman"/>
          <w:sz w:val="28"/>
          <w:szCs w:val="28"/>
          <w:vertAlign w:val="subscript"/>
        </w:rPr>
        <w:t>4</w:t>
      </w:r>
      <w:r w:rsidRPr="00755F9B">
        <w:rPr>
          <w:rFonts w:ascii="Times New Roman" w:hAnsi="Times New Roman"/>
          <w:sz w:val="28"/>
          <w:szCs w:val="28"/>
          <w:lang w:val="en-US"/>
        </w:rPr>
        <w:t>O</w:t>
      </w:r>
      <w:r w:rsidRPr="00755F9B">
        <w:rPr>
          <w:rFonts w:ascii="Times New Roman" w:hAnsi="Times New Roman"/>
          <w:sz w:val="28"/>
          <w:szCs w:val="28"/>
          <w:vertAlign w:val="subscript"/>
        </w:rPr>
        <w:t>12</w:t>
      </w:r>
      <w:r w:rsidRPr="00DC1CFF">
        <w:rPr>
          <w:rFonts w:ascii="Times New Roman" w:hAnsi="Times New Roman"/>
          <w:sz w:val="28"/>
          <w:szCs w:val="28"/>
        </w:rPr>
        <w:t xml:space="preserve"> </w:t>
      </w:r>
      <w:r w:rsidR="00EA65AF">
        <w:rPr>
          <w:rStyle w:val="8"/>
          <w:rFonts w:eastAsiaTheme="minorHAnsi"/>
          <w:color w:val="000000" w:themeColor="text1"/>
          <w:sz w:val="28"/>
          <w:szCs w:val="28"/>
        </w:rPr>
        <w:t>в одной таблетке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E66A23">
        <w:rPr>
          <w:rStyle w:val="8"/>
          <w:rFonts w:eastAsiaTheme="minorHAnsi"/>
          <w:color w:val="000000" w:themeColor="text1"/>
          <w:sz w:val="28"/>
          <w:szCs w:val="28"/>
        </w:rPr>
        <w:t>в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процентах от заявленного количества </w:t>
      </w:r>
      <w:r w:rsidRPr="00E43AF5">
        <w:rPr>
          <w:rStyle w:val="8"/>
          <w:rFonts w:eastAsiaTheme="minorHAnsi"/>
          <w:color w:val="000000" w:themeColor="text1"/>
          <w:sz w:val="28"/>
          <w:szCs w:val="28"/>
        </w:rPr>
        <w:t>(</w:t>
      </w:r>
      <w:r w:rsidRPr="00185477">
        <w:rPr>
          <w:rStyle w:val="8"/>
          <w:rFonts w:eastAsiaTheme="minorHAnsi"/>
          <w:i/>
          <w:color w:val="000000" w:themeColor="text1"/>
          <w:sz w:val="28"/>
          <w:szCs w:val="28"/>
        </w:rPr>
        <w:t>Х</w:t>
      </w:r>
      <w:r w:rsidRPr="00E43AF5">
        <w:rPr>
          <w:rStyle w:val="8"/>
          <w:rFonts w:eastAsiaTheme="minorHAnsi"/>
          <w:color w:val="000000" w:themeColor="text1"/>
          <w:sz w:val="28"/>
          <w:szCs w:val="28"/>
        </w:rPr>
        <w:t>) вычисляют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по формуле:</w:t>
      </w:r>
    </w:p>
    <w:p w:rsidR="006D2BB8" w:rsidRPr="00B54648" w:rsidRDefault="006D2BB8" w:rsidP="006D2BB8">
      <w:pPr>
        <w:spacing w:after="0" w:line="360" w:lineRule="auto"/>
        <w:ind w:right="-1"/>
        <w:jc w:val="center"/>
        <w:rPr>
          <w:rFonts w:ascii="Times New Roman" w:hAnsi="Times New Roman" w:cs="Times New Roman"/>
          <w:position w:val="-28"/>
          <w:sz w:val="28"/>
        </w:rPr>
      </w:pPr>
      <w:r w:rsidRPr="00B54648">
        <w:rPr>
          <w:position w:val="-30"/>
          <w:sz w:val="28"/>
          <w:lang w:val="en-US"/>
        </w:rPr>
        <w:object w:dxaOrig="4880" w:dyaOrig="700">
          <v:shape id="_x0000_i1027" type="#_x0000_t75" style="width:286.5pt;height:41.25pt" o:ole="">
            <v:imagedata r:id="rId10" o:title=""/>
          </v:shape>
          <o:OLEObject Type="Embed" ProgID="Equation.3" ShapeID="_x0000_i1027" DrawAspect="Content" ObjectID="_1700633592" r:id="rId11"/>
        </w:objec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508"/>
        <w:gridCol w:w="424"/>
        <w:gridCol w:w="8002"/>
      </w:tblGrid>
      <w:tr w:rsidR="006D2BB8" w:rsidRPr="00A74BA4" w:rsidTr="00360C1E">
        <w:tc>
          <w:tcPr>
            <w:tcW w:w="637" w:type="dxa"/>
          </w:tcPr>
          <w:p w:rsidR="006D2BB8" w:rsidRPr="00A74BA4" w:rsidRDefault="006D2BB8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74BA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508" w:type="dxa"/>
          </w:tcPr>
          <w:p w:rsidR="006D2BB8" w:rsidRPr="0043178C" w:rsidRDefault="006D2BB8" w:rsidP="00360C1E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43178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43178C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6D2BB8" w:rsidRPr="00A74BA4" w:rsidRDefault="006D2BB8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74BA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6D2BB8" w:rsidRPr="00A74BA4" w:rsidRDefault="006D2BB8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74BA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6D2BB8" w:rsidRPr="00A74BA4" w:rsidTr="00360C1E">
        <w:tc>
          <w:tcPr>
            <w:tcW w:w="637" w:type="dxa"/>
          </w:tcPr>
          <w:p w:rsidR="006D2BB8" w:rsidRPr="00A74BA4" w:rsidRDefault="006D2BB8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6D2BB8" w:rsidRPr="0043178C" w:rsidRDefault="006D2BB8" w:rsidP="00360C1E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43178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43178C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6D2BB8" w:rsidRPr="00A74BA4" w:rsidRDefault="006D2BB8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74BA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6D2BB8" w:rsidRPr="000D04C0" w:rsidRDefault="006D2BB8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D04C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оптическая плотность </w:t>
            </w:r>
            <w:r w:rsidRPr="00532326">
              <w:rPr>
                <w:rFonts w:ascii="Times New Roman" w:hAnsi="Times New Roman" w:cs="Times New Roman"/>
                <w:sz w:val="28"/>
                <w:szCs w:val="28"/>
              </w:rPr>
              <w:t>раствора стандартного образца рифампицина</w:t>
            </w:r>
            <w:r w:rsidRPr="0053232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6D2BB8" w:rsidRPr="00A74BA4" w:rsidTr="00360C1E">
        <w:tc>
          <w:tcPr>
            <w:tcW w:w="637" w:type="dxa"/>
          </w:tcPr>
          <w:p w:rsidR="006D2BB8" w:rsidRPr="00A74BA4" w:rsidRDefault="006D2BB8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6D2BB8" w:rsidRPr="0043178C" w:rsidRDefault="006D2BB8" w:rsidP="00360C1E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43178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43178C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6D2BB8" w:rsidRPr="00A74BA4" w:rsidRDefault="006D2BB8" w:rsidP="00360C1E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4BA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6D2BB8" w:rsidRPr="00A74BA4" w:rsidRDefault="006D2BB8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74BA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 w:rsidR="0026320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порошка таблеток</w:t>
            </w:r>
            <w:r w:rsidRPr="00A74BA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6D2BB8" w:rsidRPr="00A74BA4" w:rsidTr="00360C1E">
        <w:tc>
          <w:tcPr>
            <w:tcW w:w="637" w:type="dxa"/>
          </w:tcPr>
          <w:p w:rsidR="006D2BB8" w:rsidRPr="00A74BA4" w:rsidRDefault="006D2BB8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6D2BB8" w:rsidRPr="0043178C" w:rsidRDefault="006D2BB8" w:rsidP="00360C1E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43178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43178C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6D2BB8" w:rsidRPr="00A74BA4" w:rsidRDefault="006D2BB8" w:rsidP="00360C1E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4BA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6D2BB8" w:rsidRPr="00A74BA4" w:rsidRDefault="006D2BB8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74BA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рифампицина</w:t>
            </w:r>
            <w:r w:rsidRPr="00A74BA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6D2BB8" w:rsidRPr="00A74BA4" w:rsidTr="00360C1E">
        <w:tc>
          <w:tcPr>
            <w:tcW w:w="637" w:type="dxa"/>
          </w:tcPr>
          <w:p w:rsidR="006D2BB8" w:rsidRPr="00A74BA4" w:rsidRDefault="006D2BB8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6D2BB8" w:rsidRPr="0043178C" w:rsidRDefault="006D2BB8" w:rsidP="00360C1E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43178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6D2BB8" w:rsidRPr="00A74BA4" w:rsidRDefault="006D2BB8" w:rsidP="00360C1E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4BA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6D2BB8" w:rsidRPr="00A74BA4" w:rsidRDefault="006D2BB8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D1C27">
              <w:rPr>
                <w:rFonts w:ascii="Times New Roman" w:hAnsi="Times New Roman"/>
                <w:sz w:val="28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</w:rPr>
              <w:t>рифампицина в стандартном образце рифампицина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 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%;</w:t>
            </w:r>
          </w:p>
        </w:tc>
      </w:tr>
      <w:tr w:rsidR="006D2BB8" w:rsidRPr="00A74BA4" w:rsidTr="00360C1E">
        <w:tc>
          <w:tcPr>
            <w:tcW w:w="637" w:type="dxa"/>
          </w:tcPr>
          <w:p w:rsidR="006D2BB8" w:rsidRPr="00A74BA4" w:rsidRDefault="006D2BB8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6D2BB8" w:rsidRPr="0043178C" w:rsidRDefault="006D2BB8" w:rsidP="00360C1E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43178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24" w:type="dxa"/>
          </w:tcPr>
          <w:p w:rsidR="006D2BB8" w:rsidRPr="00A74BA4" w:rsidRDefault="006D2BB8" w:rsidP="00360C1E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4BA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6D2BB8" w:rsidRPr="00A74BA4" w:rsidRDefault="006D2BB8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74BA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редняя масса </w:t>
            </w:r>
            <w:r w:rsidR="0026320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одной таблетки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6D2BB8" w:rsidRPr="00A74BA4" w:rsidTr="00360C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11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6D2BB8" w:rsidRPr="00E66A23" w:rsidRDefault="006D2BB8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6D2BB8" w:rsidRPr="0043178C" w:rsidRDefault="006D2BB8" w:rsidP="00360C1E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43178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6D2BB8" w:rsidRPr="00E66A23" w:rsidRDefault="006D2BB8" w:rsidP="00360C1E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6A2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  <w:tcBorders>
              <w:top w:val="nil"/>
              <w:left w:val="nil"/>
              <w:bottom w:val="nil"/>
              <w:right w:val="nil"/>
            </w:tcBorders>
          </w:tcPr>
          <w:p w:rsidR="006D2BB8" w:rsidRPr="00A74BA4" w:rsidRDefault="006D2BB8" w:rsidP="00360C1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заявленное количество рифампицина</w:t>
            </w:r>
            <w:r w:rsidRPr="00E66A2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одной </w:t>
            </w:r>
            <w:r w:rsidR="0026320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таблетке</w:t>
            </w:r>
            <w:r w:rsidRPr="00E66A2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мг.</w:t>
            </w:r>
          </w:p>
        </w:tc>
      </w:tr>
    </w:tbl>
    <w:p w:rsidR="00C13393" w:rsidRPr="00AE2CA7" w:rsidRDefault="00BF3F07" w:rsidP="00DD452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Хранение.</w:t>
      </w:r>
      <w:r>
        <w:rPr>
          <w:rFonts w:ascii="Times New Roman" w:hAnsi="Times New Roman"/>
          <w:sz w:val="28"/>
          <w:szCs w:val="28"/>
        </w:rPr>
        <w:t xml:space="preserve"> В защищенном от света месте.</w:t>
      </w:r>
    </w:p>
    <w:sectPr w:rsidR="00C13393" w:rsidRPr="00AE2CA7" w:rsidSect="00ED30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524" w:rsidRDefault="00DD4524" w:rsidP="00ED3029">
      <w:pPr>
        <w:spacing w:after="0" w:line="240" w:lineRule="auto"/>
      </w:pPr>
      <w:r>
        <w:separator/>
      </w:r>
    </w:p>
  </w:endnote>
  <w:endnote w:type="continuationSeparator" w:id="1">
    <w:p w:rsidR="00DD4524" w:rsidRDefault="00DD4524" w:rsidP="00ED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FB4" w:rsidRDefault="00356FB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3394"/>
      <w:docPartObj>
        <w:docPartGallery w:val="Page Numbers (Bottom of Page)"/>
        <w:docPartUnique/>
      </w:docPartObj>
    </w:sdtPr>
    <w:sdtContent>
      <w:p w:rsidR="00DD4524" w:rsidRDefault="000278C8">
        <w:pPr>
          <w:pStyle w:val="ab"/>
          <w:jc w:val="center"/>
        </w:pPr>
        <w:r w:rsidRPr="00356F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56FB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56F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6FB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56FB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D4524" w:rsidRDefault="00DD452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FB4" w:rsidRDefault="00356FB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524" w:rsidRDefault="00DD4524" w:rsidP="00ED3029">
      <w:pPr>
        <w:spacing w:after="0" w:line="240" w:lineRule="auto"/>
      </w:pPr>
      <w:r>
        <w:separator/>
      </w:r>
    </w:p>
  </w:footnote>
  <w:footnote w:type="continuationSeparator" w:id="1">
    <w:p w:rsidR="00DD4524" w:rsidRDefault="00DD4524" w:rsidP="00ED3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FB4" w:rsidRDefault="00356FB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FB4" w:rsidRDefault="00356FB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FB4" w:rsidRDefault="00356FB4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CA7"/>
    <w:rsid w:val="000278C8"/>
    <w:rsid w:val="00037301"/>
    <w:rsid w:val="00042CED"/>
    <w:rsid w:val="00067D86"/>
    <w:rsid w:val="00083599"/>
    <w:rsid w:val="001C2BC9"/>
    <w:rsid w:val="001F3C08"/>
    <w:rsid w:val="00253C7B"/>
    <w:rsid w:val="0026320A"/>
    <w:rsid w:val="002F0103"/>
    <w:rsid w:val="002F2D31"/>
    <w:rsid w:val="00305D8D"/>
    <w:rsid w:val="00313295"/>
    <w:rsid w:val="0032518B"/>
    <w:rsid w:val="003266BB"/>
    <w:rsid w:val="00356FB4"/>
    <w:rsid w:val="00360C1E"/>
    <w:rsid w:val="003B7AC2"/>
    <w:rsid w:val="00410902"/>
    <w:rsid w:val="004A6B1B"/>
    <w:rsid w:val="004B01D7"/>
    <w:rsid w:val="00510026"/>
    <w:rsid w:val="005E728E"/>
    <w:rsid w:val="00640F2C"/>
    <w:rsid w:val="006D2BB8"/>
    <w:rsid w:val="007B6C3C"/>
    <w:rsid w:val="007C0797"/>
    <w:rsid w:val="007D48FE"/>
    <w:rsid w:val="0086177E"/>
    <w:rsid w:val="008A54D5"/>
    <w:rsid w:val="0090737E"/>
    <w:rsid w:val="00946DE7"/>
    <w:rsid w:val="00A10300"/>
    <w:rsid w:val="00A622C7"/>
    <w:rsid w:val="00AB6F1A"/>
    <w:rsid w:val="00AD059E"/>
    <w:rsid w:val="00AD3DD1"/>
    <w:rsid w:val="00AE2CA7"/>
    <w:rsid w:val="00AF00EC"/>
    <w:rsid w:val="00B9383A"/>
    <w:rsid w:val="00BF3F07"/>
    <w:rsid w:val="00C13393"/>
    <w:rsid w:val="00CA777F"/>
    <w:rsid w:val="00D20ECA"/>
    <w:rsid w:val="00DB0FB1"/>
    <w:rsid w:val="00DC0F40"/>
    <w:rsid w:val="00DD4524"/>
    <w:rsid w:val="00E21739"/>
    <w:rsid w:val="00E36662"/>
    <w:rsid w:val="00EA65AF"/>
    <w:rsid w:val="00ED3029"/>
    <w:rsid w:val="00F52331"/>
    <w:rsid w:val="00FD61AC"/>
    <w:rsid w:val="00FE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D48FE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D48FE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BodyText1">
    <w:name w:val="Body Text1"/>
    <w:basedOn w:val="a"/>
    <w:uiPriority w:val="99"/>
    <w:rsid w:val="007D48FE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D48F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D48F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8">
    <w:name w:val="Основной текст8"/>
    <w:basedOn w:val="a0"/>
    <w:rsid w:val="007D48F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7D48FE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7D48FE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rsid w:val="00ED30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ED3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D3029"/>
  </w:style>
  <w:style w:type="paragraph" w:styleId="ab">
    <w:name w:val="footer"/>
    <w:basedOn w:val="a"/>
    <w:link w:val="ac"/>
    <w:uiPriority w:val="99"/>
    <w:unhideWhenUsed/>
    <w:rsid w:val="00ED3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3029"/>
  </w:style>
  <w:style w:type="character" w:styleId="ad">
    <w:name w:val="annotation reference"/>
    <w:basedOn w:val="a0"/>
    <w:uiPriority w:val="99"/>
    <w:semiHidden/>
    <w:unhideWhenUsed/>
    <w:rsid w:val="00360C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0C1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0C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0C1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0C1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36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0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gordeevaES</cp:lastModifiedBy>
  <cp:revision>6</cp:revision>
  <dcterms:created xsi:type="dcterms:W3CDTF">2018-10-05T12:54:00Z</dcterms:created>
  <dcterms:modified xsi:type="dcterms:W3CDTF">2021-12-10T06:26:00Z</dcterms:modified>
</cp:coreProperties>
</file>