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1A7396" w:rsidRDefault="00A2239C" w:rsidP="00464879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A7396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A2239C" w:rsidRDefault="00A2239C" w:rsidP="00464879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06"/>
        <w:gridCol w:w="339"/>
        <w:gridCol w:w="3226"/>
      </w:tblGrid>
      <w:tr w:rsidR="00A2239C" w:rsidRPr="00F57AED" w:rsidTr="00C61E7D">
        <w:tc>
          <w:tcPr>
            <w:tcW w:w="6006" w:type="dxa"/>
          </w:tcPr>
          <w:p w:rsidR="00A2239C" w:rsidRPr="00121CB3" w:rsidRDefault="00C61E7D" w:rsidP="00C61E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Бутиламиногидроксипропоксифеноксиметил метилоксадиазола гидрохлорид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</w:t>
            </w:r>
            <w:r w:rsidR="00A24B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 пролонгированным высвобождением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2239C" w:rsidRPr="00121CB3" w:rsidTr="00C61E7D">
        <w:tc>
          <w:tcPr>
            <w:tcW w:w="6006" w:type="dxa"/>
          </w:tcPr>
          <w:p w:rsidR="00A2239C" w:rsidRPr="00121CB3" w:rsidRDefault="00C61E7D" w:rsidP="0070361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4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Бутиламиногидроксипропо</w:t>
            </w:r>
            <w:r w:rsidR="007036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ксифеноксиметил метилоксадиазол</w:t>
            </w:r>
            <w:r w:rsidR="00D63F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A24B8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таблетки с пролонгированным высвобождением</w:t>
            </w:r>
          </w:p>
        </w:tc>
        <w:tc>
          <w:tcPr>
            <w:tcW w:w="339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C61E7D">
        <w:tc>
          <w:tcPr>
            <w:tcW w:w="6006" w:type="dxa"/>
          </w:tcPr>
          <w:p w:rsidR="00A2239C" w:rsidRPr="00A24B86" w:rsidRDefault="00C61E7D" w:rsidP="004648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Butylaminohydroxypropoxyphenoxymethyli</w:t>
            </w:r>
            <w:r w:rsidRPr="00A24B8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5B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methyloxa</w:t>
            </w:r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diazoli</w:t>
            </w:r>
            <w:r w:rsidRPr="00A24B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B4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hydrochlorid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24B8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16DD5" w:rsidRPr="0091226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r w:rsidR="00A24B86" w:rsidRPr="00A24B86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 w:rsidR="00A24B86" w:rsidRPr="00FA1255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  <w:lang w:val="en-US"/>
              </w:rPr>
              <w:t>prolongatae</w:t>
            </w:r>
          </w:p>
        </w:tc>
        <w:tc>
          <w:tcPr>
            <w:tcW w:w="339" w:type="dxa"/>
          </w:tcPr>
          <w:p w:rsidR="00A2239C" w:rsidRPr="00A24B86" w:rsidRDefault="00A2239C" w:rsidP="00464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  <w:vAlign w:val="bottom"/>
          </w:tcPr>
          <w:p w:rsidR="008132E6" w:rsidRPr="00A24B86" w:rsidRDefault="00A24B86" w:rsidP="00C61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6DD5" w:rsidRPr="00C575DB" w:rsidRDefault="00416DD5" w:rsidP="00416DD5">
      <w:pPr>
        <w:spacing w:line="360" w:lineRule="auto"/>
        <w:ind w:firstLine="709"/>
        <w:jc w:val="both"/>
        <w:rPr>
          <w:sz w:val="28"/>
          <w:szCs w:val="28"/>
        </w:rPr>
      </w:pPr>
      <w:r w:rsidRPr="00160B4F">
        <w:rPr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sz w:val="28"/>
          <w:szCs w:val="28"/>
        </w:rPr>
        <w:t xml:space="preserve">препарат </w:t>
      </w:r>
      <w:r w:rsidR="00C61E7D" w:rsidRPr="00C61E7D">
        <w:rPr>
          <w:sz w:val="28"/>
          <w:szCs w:val="28"/>
        </w:rPr>
        <w:t>бутиламиногидроксипропоксифеноксиметил метилоксадиазола гидрохлорид</w:t>
      </w:r>
      <w:r>
        <w:rPr>
          <w:sz w:val="28"/>
          <w:szCs w:val="28"/>
        </w:rPr>
        <w:t xml:space="preserve">, </w:t>
      </w:r>
      <w:r w:rsidRPr="00A24B86">
        <w:rPr>
          <w:sz w:val="28"/>
          <w:szCs w:val="28"/>
        </w:rPr>
        <w:t>таблетки</w:t>
      </w:r>
      <w:r w:rsidR="00A24B86" w:rsidRPr="00A24B86">
        <w:rPr>
          <w:sz w:val="28"/>
          <w:szCs w:val="28"/>
        </w:rPr>
        <w:t xml:space="preserve"> с</w:t>
      </w:r>
      <w:r w:rsidR="00A24B86" w:rsidRPr="00A24B86">
        <w:rPr>
          <w:b/>
          <w:sz w:val="28"/>
          <w:szCs w:val="28"/>
        </w:rPr>
        <w:t xml:space="preserve"> </w:t>
      </w:r>
      <w:r w:rsidR="00A24B86" w:rsidRPr="00A24B86">
        <w:rPr>
          <w:sz w:val="28"/>
          <w:szCs w:val="28"/>
        </w:rPr>
        <w:t>пролонгированным высвобождением</w:t>
      </w:r>
      <w:r w:rsidR="00A24B86">
        <w:rPr>
          <w:sz w:val="28"/>
          <w:szCs w:val="28"/>
        </w:rPr>
        <w:t xml:space="preserve"> (</w:t>
      </w:r>
      <w:r w:rsidR="00A24B86" w:rsidRPr="00A24B86">
        <w:rPr>
          <w:sz w:val="28"/>
          <w:szCs w:val="28"/>
        </w:rPr>
        <w:t>таблетки с</w:t>
      </w:r>
      <w:r w:rsidR="00A24B86" w:rsidRPr="00A24B86">
        <w:rPr>
          <w:b/>
          <w:sz w:val="28"/>
          <w:szCs w:val="28"/>
        </w:rPr>
        <w:t xml:space="preserve"> </w:t>
      </w:r>
      <w:r w:rsidR="00A24B86" w:rsidRPr="00A24B86">
        <w:rPr>
          <w:sz w:val="28"/>
          <w:szCs w:val="28"/>
        </w:rPr>
        <w:t>пролонгированным высвобождением</w:t>
      </w:r>
      <w:r w:rsidR="00A24B86">
        <w:rPr>
          <w:sz w:val="28"/>
          <w:szCs w:val="28"/>
        </w:rPr>
        <w:t>, покрытые пленочной оболочкой)</w:t>
      </w:r>
      <w:r>
        <w:rPr>
          <w:sz w:val="28"/>
          <w:szCs w:val="28"/>
        </w:rPr>
        <w:t xml:space="preserve">. </w:t>
      </w:r>
      <w:r w:rsidRPr="00C575DB">
        <w:rPr>
          <w:sz w:val="28"/>
          <w:szCs w:val="28"/>
        </w:rPr>
        <w:t>Препарат должен соответствовать требованиям ОФС «Таблетки» и нижеприведённым требованиям.</w:t>
      </w:r>
    </w:p>
    <w:p w:rsidR="00C61E7D" w:rsidRPr="00C61E7D" w:rsidRDefault="00C61E7D" w:rsidP="00C61E7D">
      <w:pPr>
        <w:pStyle w:val="a3"/>
        <w:tabs>
          <w:tab w:val="left" w:pos="496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C61E7D">
        <w:rPr>
          <w:rFonts w:ascii="Times New Roman" w:hAnsi="Times New Roman"/>
          <w:sz w:val="28"/>
          <w:szCs w:val="28"/>
          <w:lang w:val="ru-RU"/>
        </w:rPr>
        <w:t>Содержит не менее 9</w:t>
      </w:r>
      <w:r w:rsidR="00A24B86">
        <w:rPr>
          <w:rFonts w:ascii="Times New Roman" w:hAnsi="Times New Roman"/>
          <w:sz w:val="28"/>
          <w:szCs w:val="28"/>
          <w:lang w:val="ru-RU"/>
        </w:rPr>
        <w:t>5</w:t>
      </w:r>
      <w:r w:rsidRPr="00C61E7D">
        <w:rPr>
          <w:rFonts w:ascii="Times New Roman" w:hAnsi="Times New Roman"/>
          <w:sz w:val="28"/>
          <w:szCs w:val="28"/>
          <w:lang w:val="ru-RU"/>
        </w:rPr>
        <w:t>,0</w:t>
      </w:r>
      <w:r w:rsidRPr="00C61E7D">
        <w:rPr>
          <w:rFonts w:ascii="Times New Roman" w:hAnsi="Times New Roman"/>
          <w:sz w:val="28"/>
          <w:szCs w:val="28"/>
        </w:rPr>
        <w:t> </w:t>
      </w:r>
      <w:r w:rsidR="00A24B86">
        <w:rPr>
          <w:rFonts w:ascii="Times New Roman" w:hAnsi="Times New Roman"/>
          <w:sz w:val="28"/>
          <w:szCs w:val="28"/>
          <w:lang w:val="ru-RU"/>
        </w:rPr>
        <w:t>% и не более 105</w:t>
      </w:r>
      <w:r w:rsidRPr="00C61E7D">
        <w:rPr>
          <w:rFonts w:ascii="Times New Roman" w:hAnsi="Times New Roman"/>
          <w:sz w:val="28"/>
          <w:szCs w:val="28"/>
          <w:lang w:val="ru-RU"/>
        </w:rPr>
        <w:t>,0</w:t>
      </w:r>
      <w:r w:rsidRPr="00C61E7D">
        <w:rPr>
          <w:rFonts w:ascii="Times New Roman" w:hAnsi="Times New Roman"/>
          <w:sz w:val="28"/>
          <w:szCs w:val="28"/>
        </w:rPr>
        <w:t> </w:t>
      </w:r>
      <w:r w:rsidRPr="00C61E7D">
        <w:rPr>
          <w:rFonts w:ascii="Times New Roman" w:hAnsi="Times New Roman"/>
          <w:sz w:val="28"/>
          <w:szCs w:val="28"/>
          <w:lang w:val="ru-RU"/>
        </w:rPr>
        <w:t xml:space="preserve">% от заявленного количества </w:t>
      </w:r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 xml:space="preserve">бутиламиногидроксипропоксифеноксиметил метилоксадиазола гидрохлорида </w:t>
      </w:r>
      <w:r w:rsidRPr="00C61E7D">
        <w:rPr>
          <w:rFonts w:ascii="Times New Roman" w:hAnsi="Times New Roman"/>
          <w:color w:val="000000"/>
          <w:sz w:val="28"/>
          <w:szCs w:val="28"/>
        </w:rPr>
        <w:t>C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17</w:t>
      </w:r>
      <w:r w:rsidRPr="00C61E7D">
        <w:rPr>
          <w:rFonts w:ascii="Times New Roman" w:hAnsi="Times New Roman"/>
          <w:color w:val="000000"/>
          <w:sz w:val="28"/>
          <w:szCs w:val="28"/>
        </w:rPr>
        <w:t>H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25</w:t>
      </w:r>
      <w:r w:rsidRPr="00C61E7D">
        <w:rPr>
          <w:rFonts w:ascii="Times New Roman" w:hAnsi="Times New Roman"/>
          <w:color w:val="000000"/>
          <w:sz w:val="28"/>
          <w:szCs w:val="28"/>
        </w:rPr>
        <w:t>N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3</w:t>
      </w:r>
      <w:r w:rsidRPr="00C61E7D">
        <w:rPr>
          <w:rFonts w:ascii="Times New Roman" w:hAnsi="Times New Roman"/>
          <w:color w:val="000000"/>
          <w:sz w:val="28"/>
          <w:szCs w:val="28"/>
        </w:rPr>
        <w:t>O</w:t>
      </w:r>
      <w:r w:rsidRPr="00C61E7D">
        <w:rPr>
          <w:rFonts w:ascii="Times New Roman" w:hAnsi="Times New Roman"/>
          <w:color w:val="000000"/>
          <w:sz w:val="28"/>
          <w:szCs w:val="28"/>
          <w:vertAlign w:val="subscript"/>
          <w:lang w:val="ru-RU"/>
        </w:rPr>
        <w:t>4</w:t>
      </w:r>
      <w:r w:rsidRPr="00C61E7D">
        <w:rPr>
          <w:rFonts w:ascii="Times New Roman" w:hAnsi="Times New Roman"/>
          <w:color w:val="000000"/>
          <w:sz w:val="28"/>
          <w:szCs w:val="28"/>
          <w:lang w:val="ru-RU"/>
        </w:rPr>
        <w:t>·</w:t>
      </w:r>
      <w:r w:rsidRPr="00C61E7D">
        <w:rPr>
          <w:rFonts w:ascii="Times New Roman" w:hAnsi="Times New Roman"/>
          <w:color w:val="000000"/>
          <w:sz w:val="28"/>
          <w:szCs w:val="28"/>
        </w:rPr>
        <w:t>HCl</w:t>
      </w:r>
      <w:r w:rsidRPr="00C61E7D">
        <w:rPr>
          <w:rFonts w:ascii="Times New Roman" w:hAnsi="Times New Roman"/>
          <w:sz w:val="28"/>
          <w:szCs w:val="28"/>
          <w:lang w:val="ru-RU"/>
        </w:rPr>
        <w:t>.</w:t>
      </w:r>
    </w:p>
    <w:p w:rsidR="00993D8A" w:rsidRPr="00DD450F" w:rsidRDefault="00993D8A" w:rsidP="00DC3151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B4B77" w:rsidRDefault="00A42D50" w:rsidP="006B4B77">
      <w:pPr>
        <w:pStyle w:val="13"/>
        <w:spacing w:after="0" w:line="360" w:lineRule="auto"/>
        <w:ind w:firstLine="709"/>
        <w:jc w:val="both"/>
        <w:rPr>
          <w:rFonts w:asciiTheme="minorHAnsi" w:hAnsiTheme="minorHAnsi"/>
          <w:color w:val="000000" w:themeColor="text1"/>
          <w:sz w:val="28"/>
          <w:szCs w:val="28"/>
          <w:lang w:bidi="ru-RU"/>
        </w:rPr>
      </w:pPr>
      <w:r w:rsidRPr="00B01B59">
        <w:rPr>
          <w:rFonts w:ascii="Times New Roman" w:hAnsi="Times New Roman"/>
          <w:b/>
          <w:sz w:val="28"/>
          <w:szCs w:val="28"/>
        </w:rPr>
        <w:t>Описание</w:t>
      </w:r>
      <w:r w:rsidRPr="00B01B59">
        <w:rPr>
          <w:rFonts w:ascii="Times New Roman" w:hAnsi="Times New Roman"/>
          <w:sz w:val="28"/>
          <w:szCs w:val="28"/>
        </w:rPr>
        <w:t>.</w:t>
      </w:r>
      <w:r w:rsidR="00075A75" w:rsidRPr="00B01B59">
        <w:rPr>
          <w:rFonts w:ascii="Times New Roman" w:hAnsi="Times New Roman"/>
          <w:sz w:val="28"/>
          <w:szCs w:val="28"/>
        </w:rPr>
        <w:t xml:space="preserve"> </w:t>
      </w:r>
      <w:r w:rsidR="006B4B77" w:rsidRPr="000E16D5">
        <w:rPr>
          <w:color w:val="000000" w:themeColor="text1"/>
          <w:sz w:val="28"/>
          <w:szCs w:val="28"/>
          <w:lang w:bidi="ru-RU"/>
        </w:rPr>
        <w:t>Содержание раздела приводится в соответствии с ОФС «Таблетки».</w:t>
      </w:r>
    </w:p>
    <w:p w:rsidR="00A615E6" w:rsidRPr="00B01B59" w:rsidRDefault="00A42D50" w:rsidP="00537D04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 w:rsidRPr="006A734F">
        <w:rPr>
          <w:b/>
          <w:sz w:val="28"/>
          <w:szCs w:val="28"/>
        </w:rPr>
        <w:t>Подлинность</w:t>
      </w:r>
    </w:p>
    <w:p w:rsidR="00C61E7D" w:rsidRDefault="00C61E7D" w:rsidP="00C61E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E6CF7">
        <w:rPr>
          <w:i/>
          <w:sz w:val="28"/>
          <w:szCs w:val="28"/>
        </w:rPr>
        <w:t>1.</w:t>
      </w:r>
      <w:r>
        <w:rPr>
          <w:b/>
          <w:sz w:val="28"/>
          <w:szCs w:val="28"/>
        </w:rPr>
        <w:t> </w:t>
      </w:r>
      <w:r w:rsidRPr="00EC0F0C">
        <w:rPr>
          <w:i/>
          <w:iCs/>
          <w:sz w:val="28"/>
          <w:szCs w:val="28"/>
        </w:rPr>
        <w:t xml:space="preserve">Спектрофотометрия </w:t>
      </w:r>
      <w:r w:rsidRPr="00EC0F0C">
        <w:rPr>
          <w:sz w:val="28"/>
          <w:szCs w:val="28"/>
        </w:rPr>
        <w:t>(ОФС «Спектрофотометрия в ультрафиолетовой и видимой областях»).</w:t>
      </w:r>
      <w:r>
        <w:rPr>
          <w:sz w:val="28"/>
          <w:szCs w:val="28"/>
        </w:rPr>
        <w:t xml:space="preserve"> </w:t>
      </w:r>
      <w:r w:rsidRPr="00EC0F0C">
        <w:rPr>
          <w:sz w:val="28"/>
          <w:szCs w:val="28"/>
        </w:rPr>
        <w:t>Спектр поглощения испытуемого раствора в области от 2</w:t>
      </w:r>
      <w:r>
        <w:rPr>
          <w:sz w:val="28"/>
          <w:szCs w:val="28"/>
        </w:rPr>
        <w:t>30 до 30</w:t>
      </w:r>
      <w:r w:rsidRPr="00EC0F0C">
        <w:rPr>
          <w:sz w:val="28"/>
          <w:szCs w:val="28"/>
        </w:rPr>
        <w:t xml:space="preserve">0 нм должен соответствовать спектру поглощения раствора стандартного образца </w:t>
      </w:r>
      <w:r w:rsidRPr="00EC0F0C">
        <w:rPr>
          <w:sz w:val="28"/>
          <w:szCs w:val="28"/>
        </w:rPr>
        <w:lastRenderedPageBreak/>
        <w:t>бутиламиногидроксипропоксифеноксиметил метилоксадиазола гидрохлорида (раздел «Количественное определение»).</w:t>
      </w:r>
    </w:p>
    <w:p w:rsidR="00C61E7D" w:rsidRDefault="00C61E7D" w:rsidP="00C61E7D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2</w:t>
      </w:r>
      <w:r w:rsidRPr="002D5D2A">
        <w:rPr>
          <w:i/>
          <w:sz w:val="28"/>
          <w:szCs w:val="28"/>
        </w:rPr>
        <w:t>. </w:t>
      </w:r>
      <w:r w:rsidRPr="00EC0F0C">
        <w:rPr>
          <w:i/>
          <w:sz w:val="28"/>
          <w:szCs w:val="28"/>
        </w:rPr>
        <w:t>Тонкослойная хроматография</w:t>
      </w:r>
      <w:r>
        <w:rPr>
          <w:i/>
          <w:sz w:val="28"/>
          <w:szCs w:val="28"/>
        </w:rPr>
        <w:t xml:space="preserve">. </w:t>
      </w:r>
      <w:r w:rsidRPr="0046108C">
        <w:rPr>
          <w:color w:val="000000"/>
          <w:sz w:val="28"/>
          <w:szCs w:val="28"/>
        </w:rPr>
        <w:t>Основная зона адсорбции на хром</w:t>
      </w:r>
      <w:r>
        <w:rPr>
          <w:color w:val="000000"/>
          <w:sz w:val="28"/>
          <w:szCs w:val="28"/>
        </w:rPr>
        <w:t xml:space="preserve">атограмме испытуемого раствора Б по положению, интенсивности окраски </w:t>
      </w:r>
      <w:r w:rsidRPr="0046108C">
        <w:rPr>
          <w:color w:val="000000"/>
          <w:sz w:val="28"/>
          <w:szCs w:val="28"/>
        </w:rPr>
        <w:t xml:space="preserve">и величине должна соответствовать основной зоне адсорбции на хроматограмме </w:t>
      </w:r>
      <w:r>
        <w:rPr>
          <w:color w:val="000000"/>
          <w:sz w:val="28"/>
          <w:szCs w:val="28"/>
        </w:rPr>
        <w:t xml:space="preserve">стандартного </w:t>
      </w:r>
      <w:r w:rsidRPr="00514885">
        <w:rPr>
          <w:color w:val="000000"/>
          <w:sz w:val="28"/>
          <w:szCs w:val="28"/>
        </w:rPr>
        <w:t>раствора</w:t>
      </w:r>
      <w:r>
        <w:rPr>
          <w:color w:val="000000"/>
          <w:sz w:val="28"/>
          <w:szCs w:val="28"/>
        </w:rPr>
        <w:t> А</w:t>
      </w:r>
      <w:r w:rsidRPr="00514885">
        <w:rPr>
          <w:color w:val="000000"/>
          <w:sz w:val="28"/>
          <w:szCs w:val="28"/>
        </w:rPr>
        <w:t xml:space="preserve"> </w:t>
      </w:r>
      <w:r w:rsidRPr="00EC0F0C">
        <w:rPr>
          <w:sz w:val="28"/>
          <w:szCs w:val="28"/>
        </w:rPr>
        <w:t>(раздел «Родственные примеси»).</w:t>
      </w:r>
    </w:p>
    <w:p w:rsidR="00DC3C95" w:rsidRDefault="001C665C" w:rsidP="001C665C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65C">
        <w:rPr>
          <w:b/>
          <w:sz w:val="28"/>
          <w:szCs w:val="28"/>
        </w:rPr>
        <w:t xml:space="preserve">Растворение. </w:t>
      </w:r>
      <w:r w:rsidRPr="001C665C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</w:t>
      </w:r>
      <w:r>
        <w:rPr>
          <w:color w:val="000000"/>
          <w:sz w:val="28"/>
          <w:szCs w:val="28"/>
        </w:rPr>
        <w:t xml:space="preserve">карственных форм». Количество </w:t>
      </w:r>
      <w:r w:rsidR="002B5B2F" w:rsidRPr="00EC0F0C">
        <w:rPr>
          <w:sz w:val="28"/>
          <w:szCs w:val="28"/>
        </w:rPr>
        <w:t>бутиламиногидроксипропоксифеноксиметил метилоксадиазола гидрохлорида</w:t>
      </w:r>
      <w:r w:rsidRPr="001C665C">
        <w:rPr>
          <w:color w:val="000000"/>
          <w:sz w:val="28"/>
          <w:szCs w:val="28"/>
        </w:rPr>
        <w:t>, перешедшее в среду растворения, определяют  методом спектрофотометрии (ОФС «Спектрофотометрия в ультрафиолетовой и видимой областях).</w:t>
      </w:r>
    </w:p>
    <w:p w:rsidR="00B41AFE" w:rsidRPr="00B41AFE" w:rsidRDefault="00B41AFE" w:rsidP="001C665C">
      <w:pPr>
        <w:tabs>
          <w:tab w:val="left" w:pos="6237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1AFE">
        <w:rPr>
          <w:i/>
          <w:color w:val="000000"/>
          <w:sz w:val="28"/>
          <w:szCs w:val="28"/>
        </w:rPr>
        <w:t>Буферный раствор.</w:t>
      </w:r>
      <w:r>
        <w:rPr>
          <w:color w:val="000000"/>
          <w:sz w:val="28"/>
          <w:szCs w:val="28"/>
        </w:rPr>
        <w:t xml:space="preserve"> </w:t>
      </w:r>
      <w:r w:rsidRPr="00276B43">
        <w:rPr>
          <w:sz w:val="28"/>
          <w:szCs w:val="28"/>
        </w:rPr>
        <w:t xml:space="preserve">Растворяют </w:t>
      </w:r>
      <w:r>
        <w:rPr>
          <w:sz w:val="28"/>
          <w:szCs w:val="28"/>
        </w:rPr>
        <w:t>6,8</w:t>
      </w:r>
      <w:r w:rsidRPr="00276B43">
        <w:rPr>
          <w:sz w:val="28"/>
          <w:szCs w:val="28"/>
        </w:rPr>
        <w:t xml:space="preserve"> г </w:t>
      </w:r>
      <w:r w:rsidRPr="00B41AFE">
        <w:rPr>
          <w:sz w:val="28"/>
          <w:szCs w:val="28"/>
        </w:rPr>
        <w:t>калия дигидрофосфата</w:t>
      </w:r>
      <w:r>
        <w:rPr>
          <w:sz w:val="28"/>
          <w:szCs w:val="28"/>
        </w:rPr>
        <w:t xml:space="preserve"> и 0,946 г натрия гидроксида</w:t>
      </w:r>
      <w:r w:rsidRPr="00B41AFE">
        <w:rPr>
          <w:sz w:val="28"/>
          <w:szCs w:val="28"/>
        </w:rPr>
        <w:t xml:space="preserve"> </w:t>
      </w:r>
      <w:r w:rsidRPr="00276B43">
        <w:rPr>
          <w:sz w:val="28"/>
          <w:szCs w:val="28"/>
        </w:rPr>
        <w:t xml:space="preserve">в воде, доводят значение рН до </w:t>
      </w:r>
      <w:r>
        <w:rPr>
          <w:sz w:val="28"/>
          <w:szCs w:val="28"/>
        </w:rPr>
        <w:t>6,8</w:t>
      </w:r>
      <w:r w:rsidRPr="00276B43">
        <w:rPr>
          <w:sz w:val="28"/>
          <w:szCs w:val="28"/>
        </w:rPr>
        <w:t xml:space="preserve">0±0,05 </w:t>
      </w:r>
      <w:r w:rsidRPr="00276B43">
        <w:rPr>
          <w:bCs/>
          <w:sz w:val="28"/>
          <w:szCs w:val="28"/>
        </w:rPr>
        <w:t>фосфорной кислотой</w:t>
      </w:r>
      <w:r>
        <w:rPr>
          <w:bCs/>
          <w:sz w:val="28"/>
          <w:szCs w:val="28"/>
        </w:rPr>
        <w:t xml:space="preserve"> или натрия гидроксида раствором 1 М</w:t>
      </w:r>
      <w:r w:rsidRPr="00276B43">
        <w:rPr>
          <w:sz w:val="28"/>
          <w:szCs w:val="28"/>
        </w:rPr>
        <w:t>, п</w:t>
      </w:r>
      <w:r w:rsidRPr="00276B43">
        <w:rPr>
          <w:bCs/>
          <w:sz w:val="28"/>
          <w:szCs w:val="28"/>
        </w:rPr>
        <w:t>ереносят в мерную колбу вместимостью 1 л и доводят объём раствора водой до метки</w:t>
      </w:r>
      <w:r w:rsidRPr="00276B43">
        <w:rPr>
          <w:sz w:val="28"/>
          <w:szCs w:val="28"/>
        </w:rPr>
        <w:t>.</w:t>
      </w:r>
    </w:p>
    <w:p w:rsidR="001C665C" w:rsidRPr="00B94A35" w:rsidRDefault="001C665C" w:rsidP="000F73C5">
      <w:pPr>
        <w:spacing w:line="360" w:lineRule="auto"/>
        <w:ind w:firstLine="709"/>
        <w:jc w:val="both"/>
        <w:rPr>
          <w:i/>
          <w:color w:val="000000"/>
        </w:rPr>
      </w:pPr>
      <w:r w:rsidRPr="001C665C"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4961"/>
      </w:tblGrid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4961" w:type="dxa"/>
          </w:tcPr>
          <w:p w:rsidR="001C665C" w:rsidRPr="001C665C" w:rsidRDefault="001C665C" w:rsidP="00A24B86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«</w:t>
            </w:r>
            <w:r w:rsidR="00A24B86">
              <w:rPr>
                <w:color w:val="000000"/>
                <w:sz w:val="28"/>
                <w:szCs w:val="28"/>
              </w:rPr>
              <w:t>Лопастная мешалка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1C66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4961" w:type="dxa"/>
          </w:tcPr>
          <w:p w:rsidR="001C665C" w:rsidRPr="001C665C" w:rsidRDefault="00B41AFE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буферный раствор</w:t>
            </w:r>
            <w:r w:rsidR="001C665C" w:rsidRPr="001C665C">
              <w:rPr>
                <w:color w:val="000000"/>
                <w:sz w:val="28"/>
                <w:szCs w:val="28"/>
              </w:rPr>
              <w:t>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4961" w:type="dxa"/>
          </w:tcPr>
          <w:p w:rsidR="001C665C" w:rsidRPr="001C665C" w:rsidRDefault="002648FB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  <w:r w:rsidR="001C665C" w:rsidRPr="001C665C">
              <w:rPr>
                <w:color w:val="000000"/>
                <w:sz w:val="28"/>
                <w:szCs w:val="28"/>
              </w:rPr>
              <w:t> мл;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BF6499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Ск</w:t>
            </w:r>
            <w:r w:rsidR="00E22861">
              <w:rPr>
                <w:color w:val="000000"/>
                <w:sz w:val="28"/>
                <w:szCs w:val="28"/>
              </w:rPr>
              <w:t>орость вращения</w:t>
            </w:r>
            <w:r w:rsidRPr="001C665C"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4961" w:type="dxa"/>
          </w:tcPr>
          <w:p w:rsidR="001C665C" w:rsidRPr="001C665C" w:rsidRDefault="00A24B86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1C665C">
              <w:rPr>
                <w:color w:val="000000"/>
                <w:sz w:val="28"/>
                <w:szCs w:val="28"/>
              </w:rPr>
              <w:t>0</w:t>
            </w:r>
            <w:r w:rsidR="001C665C" w:rsidRPr="001C665C">
              <w:rPr>
                <w:color w:val="000000"/>
                <w:sz w:val="28"/>
                <w:szCs w:val="28"/>
              </w:rPr>
              <w:t xml:space="preserve"> об/мин;</w:t>
            </w:r>
          </w:p>
        </w:tc>
      </w:tr>
      <w:tr w:rsidR="001C665C" w:rsidRPr="001C665C" w:rsidTr="001C665C">
        <w:tc>
          <w:tcPr>
            <w:tcW w:w="4002" w:type="dxa"/>
          </w:tcPr>
          <w:p w:rsidR="001C665C" w:rsidRPr="001C665C" w:rsidRDefault="001C665C" w:rsidP="00113B6F">
            <w:pPr>
              <w:spacing w:after="120"/>
              <w:rPr>
                <w:color w:val="000000"/>
                <w:sz w:val="28"/>
                <w:szCs w:val="28"/>
              </w:rPr>
            </w:pPr>
            <w:r w:rsidRPr="001C665C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4961" w:type="dxa"/>
          </w:tcPr>
          <w:p w:rsidR="001C665C" w:rsidRPr="001C665C" w:rsidRDefault="00BE1B48" w:rsidP="00113B6F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ч</w:t>
            </w:r>
            <w:r w:rsidR="001C665C" w:rsidRPr="001C665C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1C665C" w:rsidRDefault="00E22861" w:rsidP="00F9362F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3C52">
        <w:rPr>
          <w:rFonts w:ascii="Times New Roman" w:hAnsi="Times New Roman"/>
          <w:i/>
          <w:sz w:val="28"/>
          <w:szCs w:val="28"/>
          <w:lang w:val="ru-RU"/>
        </w:rPr>
        <w:t>Испытуемый раствор.</w:t>
      </w:r>
      <w:r w:rsidRPr="00E2286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55B5" w:rsidRPr="003655B5">
        <w:rPr>
          <w:rFonts w:ascii="Times New Roman" w:hAnsi="Times New Roman"/>
          <w:sz w:val="28"/>
          <w:szCs w:val="28"/>
          <w:lang w:val="ru-RU"/>
        </w:rPr>
        <w:t xml:space="preserve">В каждый сосуд для растворения с предварительно нагретой средой растворения помещают </w:t>
      </w:r>
      <w:r w:rsidR="00B41AFE">
        <w:rPr>
          <w:rFonts w:ascii="Times New Roman" w:hAnsi="Times New Roman"/>
          <w:sz w:val="28"/>
          <w:szCs w:val="28"/>
          <w:lang w:val="ru-RU"/>
        </w:rPr>
        <w:t>одну таблетку</w:t>
      </w:r>
      <w:r w:rsidRPr="00E22861">
        <w:rPr>
          <w:rFonts w:ascii="Times New Roman" w:hAnsi="Times New Roman"/>
          <w:sz w:val="28"/>
          <w:szCs w:val="28"/>
          <w:lang w:val="ru-RU"/>
        </w:rPr>
        <w:t xml:space="preserve">. Через </w:t>
      </w:r>
      <w:r w:rsidR="00BE1B48">
        <w:rPr>
          <w:rFonts w:ascii="Times New Roman" w:hAnsi="Times New Roman"/>
          <w:sz w:val="28"/>
          <w:szCs w:val="28"/>
          <w:lang w:val="ru-RU"/>
        </w:rPr>
        <w:t>1</w:t>
      </w:r>
      <w:r w:rsidR="00B41A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BE1B48">
        <w:rPr>
          <w:rFonts w:ascii="Times New Roman" w:hAnsi="Times New Roman"/>
          <w:sz w:val="28"/>
          <w:szCs w:val="28"/>
          <w:lang w:val="ru-RU"/>
        </w:rPr>
        <w:t>2</w:t>
      </w:r>
      <w:r w:rsidR="00B41AF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E1B48">
        <w:rPr>
          <w:rFonts w:ascii="Times New Roman" w:hAnsi="Times New Roman"/>
          <w:sz w:val="28"/>
          <w:szCs w:val="28"/>
          <w:lang w:val="ru-RU"/>
        </w:rPr>
        <w:t>5</w:t>
      </w:r>
      <w:r w:rsidRPr="00E22861">
        <w:rPr>
          <w:rFonts w:ascii="Times New Roman" w:hAnsi="Times New Roman"/>
          <w:sz w:val="28"/>
          <w:szCs w:val="28"/>
        </w:rPr>
        <w:t> </w:t>
      </w:r>
      <w:r w:rsidR="00BE1B48">
        <w:rPr>
          <w:rFonts w:ascii="Times New Roman" w:hAnsi="Times New Roman"/>
          <w:sz w:val="28"/>
          <w:szCs w:val="28"/>
          <w:lang w:val="ru-RU"/>
        </w:rPr>
        <w:t>ч</w:t>
      </w:r>
      <w:r w:rsidRPr="00E22861">
        <w:rPr>
          <w:rFonts w:ascii="Times New Roman" w:hAnsi="Times New Roman"/>
          <w:sz w:val="28"/>
          <w:szCs w:val="28"/>
          <w:lang w:val="ru-RU"/>
        </w:rPr>
        <w:t xml:space="preserve"> отбирают пробу раствора и фильтруют, отбрасывая первые порции фильтрата.</w:t>
      </w:r>
    </w:p>
    <w:p w:rsidR="002B3C52" w:rsidRPr="00134141" w:rsidRDefault="002B3C52" w:rsidP="00134141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3C52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="002B5B2F" w:rsidRPr="002B5B2F">
        <w:rPr>
          <w:rFonts w:ascii="Times New Roman" w:hAnsi="Times New Roman"/>
          <w:i/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Pr="002B3C52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Около </w:t>
      </w:r>
      <w:r w:rsidR="003655B5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F6499">
        <w:rPr>
          <w:rFonts w:ascii="Times New Roman" w:hAnsi="Times New Roman"/>
          <w:sz w:val="28"/>
          <w:szCs w:val="28"/>
          <w:lang w:val="ru-RU"/>
        </w:rPr>
        <w:t> 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мг (точная навеска) </w:t>
      </w:r>
      <w:r w:rsidR="00BF6499"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="002B5B2F"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 w:rsidR="002B5B2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помещаю</w:t>
      </w:r>
      <w:r w:rsidR="00051ECA">
        <w:rPr>
          <w:rFonts w:ascii="Times New Roman" w:hAnsi="Times New Roman"/>
          <w:sz w:val="28"/>
          <w:szCs w:val="28"/>
          <w:lang w:val="ru-RU"/>
        </w:rPr>
        <w:t>т в мерную колбу вместимостью 1</w:t>
      </w:r>
      <w:r>
        <w:rPr>
          <w:rFonts w:ascii="Times New Roman" w:hAnsi="Times New Roman"/>
          <w:sz w:val="28"/>
          <w:szCs w:val="28"/>
          <w:lang w:val="ru-RU"/>
        </w:rPr>
        <w:t xml:space="preserve">0 мл, </w:t>
      </w:r>
      <w:r w:rsidR="00051ECA">
        <w:rPr>
          <w:rFonts w:ascii="Times New Roman" w:hAnsi="Times New Roman"/>
          <w:sz w:val="28"/>
          <w:szCs w:val="28"/>
          <w:lang w:val="ru-RU"/>
        </w:rPr>
        <w:t xml:space="preserve">растворяют в спирте 96 %, и доводят объем раствора спиртом 96 % до метки. В мерную колбу вместимостью 50 мл помещают 5,0 мл полученного раствора </w:t>
      </w:r>
      <w:r>
        <w:rPr>
          <w:rFonts w:ascii="Times New Roman" w:hAnsi="Times New Roman"/>
          <w:sz w:val="28"/>
          <w:szCs w:val="28"/>
          <w:lang w:val="ru-RU"/>
        </w:rPr>
        <w:t>и доводят объём раствора средой растворения до метки.</w:t>
      </w:r>
    </w:p>
    <w:p w:rsidR="00134141" w:rsidRPr="00134141" w:rsidRDefault="002B5B2F" w:rsidP="001341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8078DE">
        <w:rPr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sz w:val="28"/>
          <w:szCs w:val="28"/>
        </w:rPr>
        <w:t xml:space="preserve"> на спектрофотометре в максимуме поглощения при длине волны 272 нм в кювете с толщиной слоя 1 см</w:t>
      </w:r>
      <w:r w:rsidR="00134141">
        <w:rPr>
          <w:sz w:val="28"/>
          <w:szCs w:val="28"/>
        </w:rPr>
        <w:t xml:space="preserve">, используя в качестве раствора сравнения </w:t>
      </w:r>
      <w:r w:rsidR="00715D32">
        <w:rPr>
          <w:sz w:val="28"/>
          <w:szCs w:val="28"/>
        </w:rPr>
        <w:t>среду растворения</w:t>
      </w:r>
      <w:r w:rsidR="00134141">
        <w:rPr>
          <w:sz w:val="28"/>
          <w:szCs w:val="28"/>
        </w:rPr>
        <w:t>.</w:t>
      </w:r>
    </w:p>
    <w:p w:rsidR="00134141" w:rsidRDefault="00134141" w:rsidP="00113B6F">
      <w:pPr>
        <w:spacing w:after="120" w:line="360" w:lineRule="auto"/>
        <w:ind w:firstLine="709"/>
        <w:jc w:val="both"/>
        <w:rPr>
          <w:sz w:val="28"/>
          <w:szCs w:val="28"/>
        </w:rPr>
      </w:pPr>
      <w:r w:rsidRPr="00134141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="002B5B2F" w:rsidRPr="00C61E7D">
        <w:rPr>
          <w:color w:val="000000"/>
          <w:sz w:val="28"/>
          <w:szCs w:val="28"/>
        </w:rPr>
        <w:t>бутиламиногидроксипропоксифеноксиметил метилоксадиазола гидрохлорида C</w:t>
      </w:r>
      <w:r w:rsidR="002B5B2F" w:rsidRPr="00C61E7D">
        <w:rPr>
          <w:color w:val="000000"/>
          <w:sz w:val="28"/>
          <w:szCs w:val="28"/>
          <w:vertAlign w:val="subscript"/>
        </w:rPr>
        <w:t>17</w:t>
      </w:r>
      <w:r w:rsidR="002B5B2F" w:rsidRPr="00C61E7D">
        <w:rPr>
          <w:color w:val="000000"/>
          <w:sz w:val="28"/>
          <w:szCs w:val="28"/>
        </w:rPr>
        <w:t>H</w:t>
      </w:r>
      <w:r w:rsidR="002B5B2F" w:rsidRPr="00C61E7D">
        <w:rPr>
          <w:color w:val="000000"/>
          <w:sz w:val="28"/>
          <w:szCs w:val="28"/>
          <w:vertAlign w:val="subscript"/>
        </w:rPr>
        <w:t>25</w:t>
      </w:r>
      <w:r w:rsidR="002B5B2F" w:rsidRPr="00C61E7D">
        <w:rPr>
          <w:color w:val="000000"/>
          <w:sz w:val="28"/>
          <w:szCs w:val="28"/>
        </w:rPr>
        <w:t>N</w:t>
      </w:r>
      <w:r w:rsidR="002B5B2F" w:rsidRPr="00C61E7D">
        <w:rPr>
          <w:color w:val="000000"/>
          <w:sz w:val="28"/>
          <w:szCs w:val="28"/>
          <w:vertAlign w:val="subscript"/>
        </w:rPr>
        <w:t>3</w:t>
      </w:r>
      <w:r w:rsidR="002B5B2F" w:rsidRPr="00C61E7D">
        <w:rPr>
          <w:color w:val="000000"/>
          <w:sz w:val="28"/>
          <w:szCs w:val="28"/>
        </w:rPr>
        <w:t>O</w:t>
      </w:r>
      <w:r w:rsidR="002B5B2F" w:rsidRPr="00C61E7D">
        <w:rPr>
          <w:color w:val="000000"/>
          <w:sz w:val="28"/>
          <w:szCs w:val="28"/>
          <w:vertAlign w:val="subscript"/>
        </w:rPr>
        <w:t>4</w:t>
      </w:r>
      <w:r w:rsidR="002B5B2F" w:rsidRPr="00C61E7D">
        <w:rPr>
          <w:color w:val="000000"/>
          <w:sz w:val="28"/>
          <w:szCs w:val="28"/>
        </w:rPr>
        <w:t>·HCl</w:t>
      </w:r>
      <w:r w:rsidRPr="00134141">
        <w:rPr>
          <w:sz w:val="28"/>
          <w:szCs w:val="28"/>
        </w:rPr>
        <w:t>, перешедшее в раствор, в процентах от заявленного количества (</w:t>
      </w:r>
      <w:r w:rsidRPr="00134141"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</w:t>
      </w:r>
      <w:r w:rsidRPr="00134141">
        <w:rPr>
          <w:sz w:val="28"/>
          <w:szCs w:val="28"/>
        </w:rPr>
        <w:t>:</w:t>
      </w:r>
    </w:p>
    <w:p w:rsidR="005D355E" w:rsidRPr="00ED45EB" w:rsidRDefault="005D355E" w:rsidP="005D355E">
      <w:pPr>
        <w:keepNext/>
        <w:tabs>
          <w:tab w:val="left" w:pos="6237"/>
        </w:tabs>
        <w:spacing w:before="120" w:after="120"/>
        <w:ind w:firstLine="720"/>
        <w:rPr>
          <w:i/>
          <w:snapToGrid w:val="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500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</w:rPr>
                <m:t>10</m:t>
              </m:r>
              <m:r>
                <w:rPr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/>
              <w:snapToGrid w:val="0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/>
                  <w:snapToGrid w:val="0"/>
                  <w:sz w:val="28"/>
                  <w:szCs w:val="28"/>
                  <w:lang w:val="en-US"/>
                </w:rPr>
                <m:t>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napToGrid w:val="0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605"/>
        <w:gridCol w:w="284"/>
        <w:gridCol w:w="8045"/>
      </w:tblGrid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34141">
              <w:rPr>
                <w:rStyle w:val="80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 xml:space="preserve">навеска 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 xml:space="preserve">стандартного образца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ind w:right="-1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134141" w:rsidRPr="00134141" w:rsidRDefault="00134141" w:rsidP="00113B6F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C93FDD">
              <w:rPr>
                <w:sz w:val="28"/>
                <w:szCs w:val="28"/>
              </w:rPr>
              <w:t xml:space="preserve"> </w:t>
            </w:r>
            <w:r w:rsidRPr="00134141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34141">
              <w:rPr>
                <w:color w:val="000000"/>
                <w:sz w:val="28"/>
                <w:szCs w:val="28"/>
                <w:lang w:bidi="ru-RU"/>
              </w:rPr>
              <w:t>, %;</w:t>
            </w:r>
          </w:p>
        </w:tc>
      </w:tr>
      <w:tr w:rsidR="00134141" w:rsidRPr="00134141" w:rsidTr="00C93FDD">
        <w:tc>
          <w:tcPr>
            <w:tcW w:w="637" w:type="dxa"/>
          </w:tcPr>
          <w:p w:rsidR="00134141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605" w:type="dxa"/>
          </w:tcPr>
          <w:p w:rsidR="00134141" w:rsidRPr="00134141" w:rsidRDefault="00134141" w:rsidP="00113B6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134141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45" w:type="dxa"/>
          </w:tcPr>
          <w:p w:rsidR="00565B72" w:rsidRPr="00134141" w:rsidRDefault="00134141" w:rsidP="00113B6F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34141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C93FDD"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="00C93FDD">
              <w:rPr>
                <w:sz w:val="28"/>
                <w:szCs w:val="28"/>
              </w:rPr>
              <w:t xml:space="preserve"> </w:t>
            </w:r>
            <w:r w:rsidR="00072BCA">
              <w:rPr>
                <w:rStyle w:val="80"/>
                <w:rFonts w:eastAsia="Calibri"/>
                <w:sz w:val="28"/>
                <w:szCs w:val="28"/>
              </w:rPr>
              <w:t>в одной таблетке</w:t>
            </w:r>
            <w:r w:rsidRPr="00134141">
              <w:rPr>
                <w:rStyle w:val="80"/>
                <w:rFonts w:eastAsia="Calibri"/>
                <w:sz w:val="28"/>
                <w:szCs w:val="28"/>
              </w:rPr>
              <w:t>, мг</w:t>
            </w:r>
            <w:r w:rsidR="00C93FDD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134141" w:rsidRPr="00134141" w:rsidRDefault="00134141" w:rsidP="005D355E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34141">
        <w:rPr>
          <w:rStyle w:val="80"/>
          <w:rFonts w:eastAsia="Calibri"/>
          <w:sz w:val="28"/>
          <w:szCs w:val="28"/>
        </w:rPr>
        <w:t xml:space="preserve">Через </w:t>
      </w:r>
      <w:r w:rsidR="00BE1B48">
        <w:rPr>
          <w:rStyle w:val="80"/>
          <w:rFonts w:eastAsia="Calibri"/>
          <w:sz w:val="28"/>
          <w:szCs w:val="28"/>
        </w:rPr>
        <w:t>1 ч</w:t>
      </w:r>
      <w:r w:rsidRPr="00134141">
        <w:rPr>
          <w:rStyle w:val="80"/>
          <w:rFonts w:eastAsia="Calibri"/>
          <w:sz w:val="28"/>
          <w:szCs w:val="28"/>
        </w:rPr>
        <w:t xml:space="preserve"> в раствор должно перейти не менее</w:t>
      </w:r>
      <w:r w:rsidR="00BE1B48">
        <w:rPr>
          <w:rStyle w:val="80"/>
          <w:rFonts w:eastAsia="Calibri"/>
          <w:sz w:val="28"/>
          <w:szCs w:val="28"/>
        </w:rPr>
        <w:t xml:space="preserve"> 15 % и не более</w:t>
      </w:r>
      <w:r w:rsidRPr="00134141">
        <w:rPr>
          <w:rStyle w:val="80"/>
          <w:rFonts w:eastAsia="Calibri"/>
          <w:sz w:val="28"/>
          <w:szCs w:val="28"/>
        </w:rPr>
        <w:t xml:space="preserve"> </w:t>
      </w:r>
      <w:r w:rsidR="00BE1B48">
        <w:rPr>
          <w:rStyle w:val="80"/>
          <w:rFonts w:eastAsia="Calibri"/>
          <w:sz w:val="28"/>
          <w:szCs w:val="28"/>
        </w:rPr>
        <w:t>3</w:t>
      </w:r>
      <w:r w:rsidR="005F3139">
        <w:rPr>
          <w:rStyle w:val="80"/>
          <w:rFonts w:eastAsia="Calibri"/>
          <w:sz w:val="28"/>
          <w:szCs w:val="28"/>
        </w:rPr>
        <w:t>0</w:t>
      </w:r>
      <w:r w:rsidRPr="00134141">
        <w:rPr>
          <w:rStyle w:val="80"/>
          <w:rFonts w:eastAsia="Calibri"/>
          <w:sz w:val="28"/>
          <w:szCs w:val="28"/>
        </w:rPr>
        <w:t> % (</w:t>
      </w:r>
      <w:r w:rsidRPr="00134141">
        <w:rPr>
          <w:rStyle w:val="80"/>
          <w:rFonts w:eastAsia="Calibri"/>
          <w:sz w:val="28"/>
          <w:szCs w:val="28"/>
          <w:lang w:val="en-US"/>
        </w:rPr>
        <w:t>Q</w:t>
      </w:r>
      <w:r w:rsidRPr="00134141">
        <w:rPr>
          <w:rStyle w:val="80"/>
          <w:rFonts w:eastAsia="Calibri"/>
          <w:sz w:val="28"/>
          <w:szCs w:val="28"/>
        </w:rPr>
        <w:t>)</w:t>
      </w:r>
      <w:r w:rsidR="00BE1B48">
        <w:rPr>
          <w:rStyle w:val="80"/>
          <w:rFonts w:eastAsia="Calibri"/>
          <w:sz w:val="28"/>
          <w:szCs w:val="28"/>
        </w:rPr>
        <w:t xml:space="preserve">, через 2 ч </w:t>
      </w:r>
      <w:r w:rsidR="00BE1B48">
        <w:rPr>
          <w:rStyle w:val="80"/>
          <w:rFonts w:eastAsia="Calibri"/>
          <w:sz w:val="28"/>
          <w:szCs w:val="28"/>
        </w:rPr>
        <w:sym w:font="Symbol" w:char="F02D"/>
      </w:r>
      <w:r w:rsidRPr="00134141">
        <w:rPr>
          <w:rStyle w:val="80"/>
          <w:rFonts w:eastAsia="Calibri"/>
          <w:sz w:val="28"/>
          <w:szCs w:val="28"/>
        </w:rPr>
        <w:t xml:space="preserve"> </w:t>
      </w:r>
      <w:r w:rsidR="00BE1B48" w:rsidRPr="00134141">
        <w:rPr>
          <w:rStyle w:val="80"/>
          <w:rFonts w:eastAsia="Calibri"/>
          <w:sz w:val="28"/>
          <w:szCs w:val="28"/>
        </w:rPr>
        <w:t>не менее</w:t>
      </w:r>
      <w:r w:rsidR="00BE1B48">
        <w:rPr>
          <w:rStyle w:val="80"/>
          <w:rFonts w:eastAsia="Calibri"/>
          <w:sz w:val="28"/>
          <w:szCs w:val="28"/>
        </w:rPr>
        <w:t xml:space="preserve"> 30 % и не более</w:t>
      </w:r>
      <w:r w:rsidR="00BE1B48" w:rsidRPr="00134141">
        <w:rPr>
          <w:rStyle w:val="80"/>
          <w:rFonts w:eastAsia="Calibri"/>
          <w:sz w:val="28"/>
          <w:szCs w:val="28"/>
        </w:rPr>
        <w:t xml:space="preserve"> </w:t>
      </w:r>
      <w:r w:rsidR="00BE1B48">
        <w:rPr>
          <w:rStyle w:val="80"/>
          <w:rFonts w:eastAsia="Calibri"/>
          <w:sz w:val="28"/>
          <w:szCs w:val="28"/>
        </w:rPr>
        <w:t>50</w:t>
      </w:r>
      <w:r w:rsidR="00BE1B48" w:rsidRPr="00134141">
        <w:rPr>
          <w:rStyle w:val="80"/>
          <w:rFonts w:eastAsia="Calibri"/>
          <w:sz w:val="28"/>
          <w:szCs w:val="28"/>
        </w:rPr>
        <w:t> % (</w:t>
      </w:r>
      <w:r w:rsidR="00BE1B48" w:rsidRPr="00134141">
        <w:rPr>
          <w:rStyle w:val="80"/>
          <w:rFonts w:eastAsia="Calibri"/>
          <w:sz w:val="28"/>
          <w:szCs w:val="28"/>
          <w:lang w:val="en-US"/>
        </w:rPr>
        <w:t>Q</w:t>
      </w:r>
      <w:r w:rsidR="00BE1B48" w:rsidRPr="00134141">
        <w:rPr>
          <w:rStyle w:val="80"/>
          <w:rFonts w:eastAsia="Calibri"/>
          <w:sz w:val="28"/>
          <w:szCs w:val="28"/>
        </w:rPr>
        <w:t>)</w:t>
      </w:r>
      <w:r w:rsidR="00BE1B48">
        <w:rPr>
          <w:rStyle w:val="80"/>
          <w:rFonts w:eastAsia="Calibri"/>
          <w:sz w:val="28"/>
          <w:szCs w:val="28"/>
        </w:rPr>
        <w:t xml:space="preserve">, через 5 ч </w:t>
      </w:r>
      <w:r w:rsidR="00BE1B48">
        <w:rPr>
          <w:rStyle w:val="80"/>
          <w:rFonts w:eastAsia="Calibri"/>
          <w:sz w:val="28"/>
          <w:szCs w:val="28"/>
        </w:rPr>
        <w:sym w:font="Symbol" w:char="F02D"/>
      </w:r>
      <w:r w:rsidR="00BE1B48" w:rsidRPr="00134141">
        <w:rPr>
          <w:rStyle w:val="80"/>
          <w:rFonts w:eastAsia="Calibri"/>
          <w:sz w:val="28"/>
          <w:szCs w:val="28"/>
        </w:rPr>
        <w:t xml:space="preserve"> не менее</w:t>
      </w:r>
      <w:r w:rsidR="00BE1B48">
        <w:rPr>
          <w:rStyle w:val="80"/>
          <w:rFonts w:eastAsia="Calibri"/>
          <w:sz w:val="28"/>
          <w:szCs w:val="28"/>
        </w:rPr>
        <w:t xml:space="preserve"> 55 % </w:t>
      </w:r>
      <w:r w:rsidR="00BE1B48" w:rsidRPr="00134141">
        <w:rPr>
          <w:rStyle w:val="80"/>
          <w:rFonts w:eastAsia="Calibri"/>
          <w:sz w:val="28"/>
          <w:szCs w:val="28"/>
        </w:rPr>
        <w:t>(</w:t>
      </w:r>
      <w:r w:rsidR="00BE1B48" w:rsidRPr="00134141">
        <w:rPr>
          <w:rStyle w:val="80"/>
          <w:rFonts w:eastAsia="Calibri"/>
          <w:sz w:val="28"/>
          <w:szCs w:val="28"/>
          <w:lang w:val="en-US"/>
        </w:rPr>
        <w:t>Q</w:t>
      </w:r>
      <w:r w:rsidR="00BE1B48" w:rsidRPr="00134141">
        <w:rPr>
          <w:rStyle w:val="80"/>
          <w:rFonts w:eastAsia="Calibri"/>
          <w:sz w:val="28"/>
          <w:szCs w:val="28"/>
        </w:rPr>
        <w:t>)</w:t>
      </w:r>
      <w:r w:rsidR="00BE1B48">
        <w:rPr>
          <w:rStyle w:val="80"/>
          <w:rFonts w:eastAsia="Calibri"/>
          <w:sz w:val="28"/>
          <w:szCs w:val="28"/>
        </w:rPr>
        <w:t xml:space="preserve"> </w:t>
      </w:r>
      <w:r w:rsidR="005D355E" w:rsidRPr="00134141">
        <w:rPr>
          <w:rStyle w:val="80"/>
          <w:rFonts w:eastAsia="Calibri"/>
          <w:sz w:val="28"/>
          <w:szCs w:val="28"/>
        </w:rPr>
        <w:t>от заявленного количества</w:t>
      </w:r>
      <w:r w:rsidR="005D355E" w:rsidRPr="00E22861">
        <w:rPr>
          <w:color w:val="000000"/>
          <w:sz w:val="28"/>
          <w:szCs w:val="28"/>
          <w:lang w:val="ru-RU"/>
        </w:rPr>
        <w:t xml:space="preserve"> </w:t>
      </w:r>
      <w:r w:rsidR="005F3139" w:rsidRPr="005F3139">
        <w:rPr>
          <w:color w:val="000000"/>
          <w:sz w:val="28"/>
          <w:szCs w:val="28"/>
          <w:lang w:val="ru-RU"/>
        </w:rPr>
        <w:t xml:space="preserve">бутиламиногидроксипропоксифеноксиметил метилоксадиазола гидрохлорида </w:t>
      </w:r>
      <w:r w:rsidR="005F3139" w:rsidRPr="00C61E7D">
        <w:rPr>
          <w:color w:val="000000"/>
          <w:sz w:val="28"/>
          <w:szCs w:val="28"/>
        </w:rPr>
        <w:t>C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17</w:t>
      </w:r>
      <w:r w:rsidR="005F3139" w:rsidRPr="00C61E7D">
        <w:rPr>
          <w:color w:val="000000"/>
          <w:sz w:val="28"/>
          <w:szCs w:val="28"/>
        </w:rPr>
        <w:t>H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25</w:t>
      </w:r>
      <w:r w:rsidR="005F3139" w:rsidRPr="00C61E7D">
        <w:rPr>
          <w:color w:val="000000"/>
          <w:sz w:val="28"/>
          <w:szCs w:val="28"/>
        </w:rPr>
        <w:t>N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3</w:t>
      </w:r>
      <w:r w:rsidR="005F3139" w:rsidRPr="00C61E7D">
        <w:rPr>
          <w:color w:val="000000"/>
          <w:sz w:val="28"/>
          <w:szCs w:val="28"/>
        </w:rPr>
        <w:t>O</w:t>
      </w:r>
      <w:r w:rsidR="005F3139" w:rsidRPr="005F3139">
        <w:rPr>
          <w:color w:val="000000"/>
          <w:sz w:val="28"/>
          <w:szCs w:val="28"/>
          <w:vertAlign w:val="subscript"/>
          <w:lang w:val="ru-RU"/>
        </w:rPr>
        <w:t>4</w:t>
      </w:r>
      <w:r w:rsidR="005F3139" w:rsidRPr="005F3139">
        <w:rPr>
          <w:color w:val="000000"/>
          <w:sz w:val="28"/>
          <w:szCs w:val="28"/>
          <w:lang w:val="ru-RU"/>
        </w:rPr>
        <w:t>·</w:t>
      </w:r>
      <w:r w:rsidR="005F3139" w:rsidRPr="00C61E7D">
        <w:rPr>
          <w:color w:val="000000"/>
          <w:sz w:val="28"/>
          <w:szCs w:val="28"/>
        </w:rPr>
        <w:t>HCl</w:t>
      </w:r>
      <w:r w:rsidRPr="00134141">
        <w:rPr>
          <w:rStyle w:val="80"/>
          <w:rFonts w:eastAsia="Calibri"/>
          <w:sz w:val="28"/>
          <w:szCs w:val="28"/>
        </w:rPr>
        <w:t>.</w:t>
      </w:r>
    </w:p>
    <w:p w:rsidR="00DA5D7F" w:rsidRDefault="00CA7D2F" w:rsidP="00BE4C0E">
      <w:pPr>
        <w:pStyle w:val="a3"/>
        <w:keepNext/>
        <w:widowControl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D64">
        <w:rPr>
          <w:rFonts w:ascii="Times New Roman" w:hAnsi="Times New Roman"/>
          <w:b/>
          <w:sz w:val="28"/>
          <w:szCs w:val="28"/>
          <w:lang w:val="ru-RU"/>
        </w:rPr>
        <w:lastRenderedPageBreak/>
        <w:t>Родственные примеси.</w:t>
      </w:r>
      <w:r w:rsidRPr="00111D6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0011A" w:rsidRPr="00111D64">
        <w:rPr>
          <w:rFonts w:ascii="Times New Roman" w:hAnsi="Times New Roman"/>
          <w:sz w:val="28"/>
          <w:szCs w:val="28"/>
          <w:lang w:val="ru-RU"/>
        </w:rPr>
        <w:t>Определение проводят методом ТСХ (ОФС «Тонкослойная хроматография»).</w:t>
      </w:r>
      <w:r w:rsidR="005214BD" w:rsidRPr="00111D6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61E7D" w:rsidRPr="005F3139" w:rsidRDefault="0040011A" w:rsidP="00C61E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3139">
        <w:rPr>
          <w:rFonts w:ascii="Times New Roman" w:hAnsi="Times New Roman"/>
          <w:i/>
          <w:sz w:val="28"/>
          <w:szCs w:val="28"/>
          <w:lang w:val="ru-RU"/>
        </w:rPr>
        <w:t>Пластинка</w:t>
      </w:r>
      <w:r w:rsidRPr="005F3139">
        <w:rPr>
          <w:rFonts w:ascii="Times New Roman" w:hAnsi="Times New Roman"/>
          <w:sz w:val="28"/>
          <w:szCs w:val="28"/>
          <w:lang w:val="ru-RU"/>
        </w:rPr>
        <w:t xml:space="preserve">. ТСХ пластинка со слоем силикагеля </w:t>
      </w:r>
      <w:r w:rsidRPr="005F3139">
        <w:rPr>
          <w:rFonts w:ascii="Times New Roman" w:hAnsi="Times New Roman"/>
          <w:sz w:val="28"/>
          <w:szCs w:val="28"/>
          <w:lang w:val="en-US"/>
        </w:rPr>
        <w:t>F</w:t>
      </w:r>
      <w:r w:rsidRPr="005F3139">
        <w:rPr>
          <w:rFonts w:ascii="Times New Roman" w:hAnsi="Times New Roman"/>
          <w:sz w:val="28"/>
          <w:szCs w:val="28"/>
          <w:vertAlign w:val="subscript"/>
          <w:lang w:val="ru-RU"/>
        </w:rPr>
        <w:t>254</w:t>
      </w:r>
      <w:r w:rsidR="005F3139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F3139" w:rsidRPr="006E5686">
        <w:rPr>
          <w:rFonts w:ascii="Times New Roman" w:hAnsi="Times New Roman"/>
          <w:sz w:val="28"/>
          <w:szCs w:val="28"/>
          <w:lang w:val="ru-RU"/>
        </w:rPr>
        <w:t xml:space="preserve">предварительно </w:t>
      </w:r>
      <w:r w:rsidR="00B41AFE">
        <w:rPr>
          <w:rFonts w:ascii="Times New Roman" w:hAnsi="Times New Roman"/>
          <w:sz w:val="28"/>
          <w:szCs w:val="28"/>
          <w:lang w:val="ru-RU"/>
        </w:rPr>
        <w:t>элюированная</w:t>
      </w:r>
      <w:r w:rsidR="006755E6" w:rsidRPr="006E56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5686" w:rsidRPr="006E5686">
        <w:rPr>
          <w:rFonts w:ascii="Times New Roman" w:hAnsi="Times New Roman"/>
          <w:sz w:val="28"/>
          <w:szCs w:val="28"/>
          <w:lang w:val="ru-RU"/>
        </w:rPr>
        <w:t>подвижной фазой</w:t>
      </w:r>
      <w:r w:rsidRPr="006E5686">
        <w:rPr>
          <w:rFonts w:ascii="Times New Roman" w:hAnsi="Times New Roman"/>
          <w:sz w:val="28"/>
          <w:szCs w:val="28"/>
          <w:lang w:val="ru-RU"/>
        </w:rPr>
        <w:t>.</w:t>
      </w:r>
    </w:p>
    <w:p w:rsidR="00C61E7D" w:rsidRPr="005F3139" w:rsidRDefault="00C61E7D" w:rsidP="00C61E7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F3139">
        <w:rPr>
          <w:rFonts w:ascii="Times New Roman" w:hAnsi="Times New Roman"/>
          <w:i/>
          <w:sz w:val="28"/>
          <w:szCs w:val="28"/>
          <w:lang w:val="ru-RU"/>
        </w:rPr>
        <w:t xml:space="preserve">Подвижная фаза (ПФ). </w:t>
      </w:r>
      <w:r w:rsidRPr="005F3139">
        <w:rPr>
          <w:rFonts w:ascii="Times New Roman" w:hAnsi="Times New Roman"/>
          <w:sz w:val="28"/>
          <w:szCs w:val="28"/>
          <w:lang w:val="ru-RU"/>
        </w:rPr>
        <w:t>Аммиак водный—спирт 96</w:t>
      </w:r>
      <w:r w:rsidRPr="005F3139">
        <w:rPr>
          <w:rFonts w:ascii="Times New Roman" w:hAnsi="Times New Roman"/>
          <w:sz w:val="28"/>
          <w:szCs w:val="28"/>
        </w:rPr>
        <w:t> </w:t>
      </w:r>
      <w:r w:rsidR="005F3139">
        <w:rPr>
          <w:rFonts w:ascii="Times New Roman" w:hAnsi="Times New Roman"/>
          <w:sz w:val="28"/>
          <w:szCs w:val="28"/>
          <w:lang w:val="ru-RU"/>
        </w:rPr>
        <w:t>%—бензол 2:37</w:t>
      </w:r>
      <w:r w:rsidRPr="005F3139">
        <w:rPr>
          <w:rFonts w:ascii="Times New Roman" w:hAnsi="Times New Roman"/>
          <w:sz w:val="28"/>
          <w:szCs w:val="28"/>
          <w:lang w:val="ru-RU"/>
        </w:rPr>
        <w:t>:45.</w:t>
      </w:r>
    </w:p>
    <w:p w:rsidR="0040011A" w:rsidRPr="00BB5193" w:rsidRDefault="0040011A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11D64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="00BB5193">
        <w:rPr>
          <w:rFonts w:ascii="Times New Roman" w:hAnsi="Times New Roman"/>
          <w:i/>
          <w:sz w:val="28"/>
          <w:szCs w:val="28"/>
          <w:lang w:val="ru-RU"/>
        </w:rPr>
        <w:t> А</w:t>
      </w:r>
      <w:r w:rsidRPr="00111D6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>Н</w:t>
      </w:r>
      <w:r w:rsidR="006872B3" w:rsidRPr="00111D64">
        <w:rPr>
          <w:rFonts w:ascii="Times New Roman" w:hAnsi="Times New Roman"/>
          <w:color w:val="000000"/>
          <w:sz w:val="28"/>
          <w:szCs w:val="28"/>
          <w:lang w:val="ru-RU"/>
        </w:rPr>
        <w:t>авеску порошка растерты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 xml:space="preserve">х таблеток, соответствующую </w:t>
      </w:r>
      <w:r w:rsidR="00BE1B48">
        <w:rPr>
          <w:rFonts w:ascii="Times New Roman" w:hAnsi="Times New Roman"/>
          <w:color w:val="000000"/>
          <w:sz w:val="28"/>
          <w:szCs w:val="28"/>
          <w:lang w:val="ru-RU"/>
        </w:rPr>
        <w:t>0,125</w:t>
      </w:r>
      <w:r w:rsidR="006872B3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872B3" w:rsidRPr="00111D64">
        <w:rPr>
          <w:rFonts w:ascii="Times New Roman" w:hAnsi="Times New Roman"/>
          <w:color w:val="000000"/>
          <w:sz w:val="28"/>
          <w:szCs w:val="28"/>
          <w:lang w:val="ru-RU"/>
        </w:rPr>
        <w:t xml:space="preserve">г </w:t>
      </w:r>
      <w:r w:rsidR="005F3139" w:rsidRPr="005F3139">
        <w:rPr>
          <w:color w:val="000000"/>
          <w:sz w:val="28"/>
          <w:szCs w:val="28"/>
          <w:lang w:val="ru-RU"/>
        </w:rPr>
        <w:t xml:space="preserve">бутиламиногидроксипропоксифеноксиметил </w:t>
      </w:r>
      <w:r w:rsidR="005F3139" w:rsidRPr="00BB5193">
        <w:rPr>
          <w:rFonts w:ascii="Times New Roman" w:hAnsi="Times New Roman"/>
          <w:color w:val="000000"/>
          <w:sz w:val="28"/>
          <w:szCs w:val="28"/>
          <w:lang w:val="ru-RU"/>
        </w:rPr>
        <w:t>метилоксадиазола гидрохлорида</w:t>
      </w:r>
      <w:r w:rsidR="006872B3" w:rsidRPr="00BB5193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 встряхивают с </w:t>
      </w:r>
      <w:r w:rsidR="00BE1B48">
        <w:rPr>
          <w:rFonts w:ascii="Times New Roman" w:hAnsi="Times New Roman"/>
          <w:sz w:val="28"/>
          <w:szCs w:val="28"/>
          <w:lang w:val="ru-RU"/>
        </w:rPr>
        <w:t>5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 мл </w:t>
      </w:r>
      <w:r w:rsidR="005F3139" w:rsidRPr="00BB5193">
        <w:rPr>
          <w:rFonts w:ascii="Times New Roman" w:hAnsi="Times New Roman"/>
          <w:sz w:val="28"/>
          <w:szCs w:val="28"/>
          <w:lang w:val="ru-RU"/>
        </w:rPr>
        <w:t>хлороформа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="005F3139" w:rsidRPr="00BB5193">
        <w:rPr>
          <w:rFonts w:ascii="Times New Roman" w:hAnsi="Times New Roman"/>
          <w:sz w:val="28"/>
          <w:szCs w:val="28"/>
          <w:lang w:val="ru-RU"/>
        </w:rPr>
        <w:t>5</w:t>
      </w:r>
      <w:r w:rsidR="006872B3" w:rsidRPr="00BB5193">
        <w:rPr>
          <w:rFonts w:ascii="Times New Roman" w:hAnsi="Times New Roman"/>
          <w:sz w:val="28"/>
          <w:szCs w:val="28"/>
          <w:lang w:val="ru-RU"/>
        </w:rPr>
        <w:t> мин</w:t>
      </w:r>
      <w:r w:rsidR="006872B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и фильтруют.</w:t>
      </w:r>
    </w:p>
    <w:p w:rsidR="00BB5193" w:rsidRPr="00BB5193" w:rsidRDefault="00BB5193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Испытуемый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Б. 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B5193">
        <w:rPr>
          <w:rFonts w:ascii="Times New Roman" w:hAnsi="Times New Roman"/>
          <w:sz w:val="28"/>
          <w:szCs w:val="28"/>
          <w:lang w:val="ru-RU"/>
        </w:rPr>
        <w:t>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1,0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испытуемого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BB5193" w:rsidRDefault="00BB5193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А. 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992DF0">
        <w:rPr>
          <w:rFonts w:ascii="Times New Roman" w:hAnsi="Times New Roman"/>
          <w:sz w:val="28"/>
          <w:szCs w:val="28"/>
          <w:lang w:val="ru-RU"/>
        </w:rPr>
        <w:t>25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>мг стандартного образца бутиламиногидроксипропоксифеноксиметил метилоксадиазола гидрохлорида, растворяют в хлороформе и доводят объём раствора хлороформом до метки.</w:t>
      </w:r>
    </w:p>
    <w:p w:rsidR="00BB5193" w:rsidRPr="00BB5193" w:rsidRDefault="00BB5193" w:rsidP="00BB5193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Б. </w:t>
      </w:r>
      <w:r w:rsidRPr="00BB5193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стандартного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BB5193" w:rsidRDefault="00BB5193" w:rsidP="00BB5193">
      <w:pPr>
        <w:pStyle w:val="a3"/>
        <w:keepNext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B5193">
        <w:rPr>
          <w:rFonts w:ascii="Times New Roman" w:hAnsi="Times New Roman"/>
          <w:i/>
          <w:sz w:val="28"/>
          <w:szCs w:val="28"/>
          <w:lang w:val="ru-RU"/>
        </w:rPr>
        <w:t>Стандартный раствор</w:t>
      </w:r>
      <w:r w:rsidRPr="00BB5193">
        <w:rPr>
          <w:rFonts w:ascii="Times New Roman" w:hAnsi="Times New Roman"/>
          <w:i/>
          <w:sz w:val="28"/>
          <w:szCs w:val="28"/>
        </w:rPr>
        <w:t> </w:t>
      </w:r>
      <w:r w:rsidRPr="00BB5193">
        <w:rPr>
          <w:rFonts w:ascii="Times New Roman" w:hAnsi="Times New Roman"/>
          <w:i/>
          <w:sz w:val="28"/>
          <w:szCs w:val="28"/>
          <w:lang w:val="ru-RU"/>
        </w:rPr>
        <w:t xml:space="preserve">В. </w:t>
      </w:r>
      <w:r w:rsidRPr="00BB5193">
        <w:rPr>
          <w:rFonts w:ascii="Times New Roman" w:hAnsi="Times New Roman"/>
          <w:sz w:val="28"/>
          <w:szCs w:val="28"/>
          <w:lang w:val="ru-RU"/>
        </w:rPr>
        <w:t>В мерную колбу вместимостью 10</w:t>
      </w:r>
      <w:r w:rsidRPr="00BB5193">
        <w:rPr>
          <w:rFonts w:ascii="Times New Roman" w:hAnsi="Times New Roman"/>
          <w:sz w:val="28"/>
          <w:szCs w:val="28"/>
        </w:rPr>
        <w:t> </w:t>
      </w:r>
      <w:r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5,0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мл стандартного раствора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Б </w:t>
      </w:r>
      <w:r w:rsidRPr="00BB5193">
        <w:rPr>
          <w:rFonts w:ascii="Times New Roman" w:hAnsi="Times New Roman"/>
          <w:sz w:val="28"/>
          <w:szCs w:val="28"/>
          <w:lang w:val="ru-RU"/>
        </w:rPr>
        <w:t>и доводят объём раствора хлороформом до метки.</w:t>
      </w:r>
    </w:p>
    <w:p w:rsidR="00BB5193" w:rsidRPr="00D07446" w:rsidRDefault="00BB5193" w:rsidP="00BB5193">
      <w:pPr>
        <w:spacing w:line="360" w:lineRule="auto"/>
        <w:ind w:firstLine="720"/>
        <w:jc w:val="both"/>
        <w:rPr>
          <w:sz w:val="28"/>
          <w:szCs w:val="28"/>
          <w:lang w:bidi="ru-RU"/>
        </w:rPr>
      </w:pPr>
      <w:r w:rsidRPr="00D07446">
        <w:rPr>
          <w:i/>
          <w:sz w:val="28"/>
          <w:szCs w:val="28"/>
          <w:lang w:bidi="ru-RU"/>
        </w:rPr>
        <w:t xml:space="preserve">Раствор для проверки чувствительности хроматографической системы. </w:t>
      </w:r>
      <w:r w:rsidRPr="00D07446">
        <w:rPr>
          <w:sz w:val="28"/>
          <w:szCs w:val="28"/>
          <w:lang w:bidi="ru-RU"/>
        </w:rPr>
        <w:t xml:space="preserve">В мерную колбу вместимостью 10 мл помещают 5,0 мл </w:t>
      </w:r>
      <w:r>
        <w:rPr>
          <w:sz w:val="28"/>
          <w:szCs w:val="28"/>
          <w:lang w:bidi="ru-RU"/>
        </w:rPr>
        <w:t>стандартного раствора В</w:t>
      </w:r>
      <w:r w:rsidRPr="00D07446">
        <w:rPr>
          <w:sz w:val="28"/>
          <w:szCs w:val="28"/>
          <w:lang w:bidi="ru-RU"/>
        </w:rPr>
        <w:t xml:space="preserve"> и доводят объём раствора </w:t>
      </w:r>
      <w:r>
        <w:rPr>
          <w:sz w:val="28"/>
          <w:szCs w:val="28"/>
          <w:lang w:bidi="ru-RU"/>
        </w:rPr>
        <w:t>хлороформом</w:t>
      </w:r>
      <w:r w:rsidRPr="00D07446">
        <w:rPr>
          <w:sz w:val="28"/>
          <w:szCs w:val="28"/>
          <w:lang w:bidi="ru-RU"/>
        </w:rPr>
        <w:t xml:space="preserve"> до метки.</w:t>
      </w:r>
    </w:p>
    <w:p w:rsidR="00BB5193" w:rsidRPr="00BB5193" w:rsidRDefault="0040011A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b/>
          <w:color w:val="000000"/>
          <w:szCs w:val="28"/>
          <w:lang w:val="ru-RU"/>
        </w:rPr>
      </w:pPr>
      <w:r w:rsidRPr="00D01733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линию старта </w:t>
      </w:r>
      <w:r w:rsidRPr="003E5DF0">
        <w:rPr>
          <w:rFonts w:ascii="Times New Roman" w:hAnsi="Times New Roman"/>
          <w:color w:val="000000"/>
          <w:sz w:val="28"/>
          <w:szCs w:val="28"/>
          <w:lang w:val="ru-RU"/>
        </w:rPr>
        <w:t>пластинки наносят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20 мкл испытуемого раствора А (500 мкг) и</w:t>
      </w:r>
      <w:r w:rsidRPr="003E5DF0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D06088" w:rsidRPr="003E5DF0">
        <w:rPr>
          <w:rFonts w:ascii="Times New Roman" w:hAnsi="Times New Roman"/>
          <w:color w:val="000000"/>
          <w:sz w:val="28"/>
          <w:szCs w:val="28"/>
          <w:lang w:val="ru-RU"/>
        </w:rPr>
        <w:t xml:space="preserve">по </w:t>
      </w:r>
      <w:r w:rsidR="00D06088" w:rsidRPr="00BB5193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Pr="00BB5193">
        <w:rPr>
          <w:rFonts w:ascii="Times New Roman" w:hAnsi="Times New Roman"/>
          <w:color w:val="000000"/>
          <w:sz w:val="28"/>
          <w:szCs w:val="28"/>
        </w:rPr>
        <w:t> </w:t>
      </w:r>
      <w:r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мкл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испытуемого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Б (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мкг), стандартного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А (</w:t>
      </w:r>
      <w:r w:rsidR="00BB5193">
        <w:rPr>
          <w:rFonts w:ascii="Times New Roman" w:hAnsi="Times New Roman"/>
          <w:color w:val="000000"/>
          <w:sz w:val="28"/>
          <w:szCs w:val="28"/>
          <w:lang w:val="ru-RU"/>
        </w:rPr>
        <w:t>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мкг), стандартного 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Б (5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мкг), стандартного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раствора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В (2,5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мкг), раствора для 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 w:bidi="ru-RU"/>
        </w:rPr>
        <w:t>проверки чувствительности хроматографической системы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 (1,25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мкг). Пластинку с нанесенными пробами сушат на воздухе, помещают в камеру с ПФ и хроматографируют восходящим способом. Когда фронт ПФ пройдет 80–90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% длины пластинки от линии старта, ее вынимают из камеры, сушат до удаления следов растворителей и просматривают в УФ-свете при длине волны 254</w:t>
      </w:r>
      <w:r w:rsidR="00BB5193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BB5193" w:rsidRPr="00BB5193">
        <w:rPr>
          <w:rFonts w:ascii="Times New Roman" w:hAnsi="Times New Roman"/>
          <w:color w:val="000000"/>
          <w:sz w:val="28"/>
          <w:szCs w:val="28"/>
          <w:lang w:val="ru-RU"/>
        </w:rPr>
        <w:t>нм.</w:t>
      </w:r>
    </w:p>
    <w:p w:rsidR="00A74265" w:rsidRPr="00BB5193" w:rsidRDefault="00A74265" w:rsidP="00BB5193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BB5193">
        <w:rPr>
          <w:color w:val="000000"/>
          <w:sz w:val="28"/>
          <w:szCs w:val="28"/>
          <w:lang w:val="ru-RU"/>
        </w:rPr>
        <w:t>Хроматографическая си</w:t>
      </w:r>
      <w:r w:rsidR="00BB5193">
        <w:rPr>
          <w:color w:val="000000"/>
          <w:sz w:val="28"/>
          <w:szCs w:val="28"/>
          <w:lang w:val="ru-RU"/>
        </w:rPr>
        <w:t>стема считается пригодной, если</w:t>
      </w:r>
      <w:r w:rsidR="00BB5193">
        <w:rPr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BB5193">
        <w:rPr>
          <w:color w:val="000000"/>
          <w:sz w:val="28"/>
          <w:szCs w:val="28"/>
          <w:lang w:val="ru-RU"/>
        </w:rPr>
        <w:t>на хроматограмме раствора для проверки чувствительности</w:t>
      </w:r>
      <w:r w:rsidRPr="00BB5193">
        <w:rPr>
          <w:i/>
          <w:color w:val="000000"/>
          <w:sz w:val="28"/>
          <w:szCs w:val="28"/>
          <w:lang w:val="ru-RU"/>
        </w:rPr>
        <w:t xml:space="preserve"> </w:t>
      </w:r>
      <w:r w:rsidRPr="00BB5193">
        <w:rPr>
          <w:color w:val="000000"/>
          <w:sz w:val="28"/>
          <w:szCs w:val="28"/>
          <w:lang w:val="ru-RU"/>
        </w:rPr>
        <w:t>хроматографической системы четко видна зона адсорбции.</w:t>
      </w:r>
    </w:p>
    <w:p w:rsidR="00BB5193" w:rsidRDefault="00BB5193" w:rsidP="00BB519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Суммарное содержание примесей не должно превышать 1,0 %.</w:t>
      </w:r>
    </w:p>
    <w:p w:rsidR="00E07600" w:rsidRPr="003E5DF0" w:rsidRDefault="0040011A" w:rsidP="004001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E5DF0">
        <w:rPr>
          <w:color w:val="000000"/>
          <w:sz w:val="28"/>
          <w:szCs w:val="28"/>
        </w:rPr>
        <w:t>Зону адсорбции на линии старта при оценке не учитывают.</w:t>
      </w:r>
    </w:p>
    <w:p w:rsidR="006A734F" w:rsidRPr="006A734F" w:rsidRDefault="00C224FE" w:rsidP="006A734F">
      <w:pPr>
        <w:spacing w:line="360" w:lineRule="auto"/>
        <w:ind w:firstLine="709"/>
        <w:jc w:val="both"/>
        <w:rPr>
          <w:sz w:val="28"/>
          <w:szCs w:val="28"/>
        </w:rPr>
      </w:pPr>
      <w:r w:rsidRPr="00C224FE">
        <w:rPr>
          <w:rStyle w:val="afd"/>
          <w:b/>
          <w:i w:val="0"/>
          <w:sz w:val="28"/>
          <w:szCs w:val="28"/>
        </w:rPr>
        <w:t>Однородность дозирования</w:t>
      </w:r>
      <w:r w:rsidRPr="00C224FE">
        <w:rPr>
          <w:rStyle w:val="afd"/>
          <w:i w:val="0"/>
          <w:sz w:val="28"/>
          <w:szCs w:val="28"/>
        </w:rPr>
        <w:t>.</w:t>
      </w:r>
      <w:r w:rsidRPr="002E55D6">
        <w:rPr>
          <w:i/>
          <w:sz w:val="28"/>
          <w:szCs w:val="28"/>
        </w:rPr>
        <w:t xml:space="preserve"> </w:t>
      </w:r>
      <w:r w:rsidR="000D63DA">
        <w:rPr>
          <w:sz w:val="28"/>
          <w:szCs w:val="28"/>
        </w:rPr>
        <w:t>В</w:t>
      </w:r>
      <w:r w:rsidR="006A734F" w:rsidRPr="006A734F">
        <w:rPr>
          <w:sz w:val="28"/>
          <w:szCs w:val="28"/>
        </w:rPr>
        <w:t xml:space="preserve"> соответствии с ОФС «Однородность д</w:t>
      </w:r>
      <w:r w:rsidR="00992DF0">
        <w:rPr>
          <w:sz w:val="28"/>
          <w:szCs w:val="28"/>
        </w:rPr>
        <w:t>озирования».</w:t>
      </w:r>
    </w:p>
    <w:p w:rsidR="00184EFD" w:rsidRPr="00121211" w:rsidRDefault="00184EFD" w:rsidP="001C665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1C665C">
        <w:rPr>
          <w:b/>
          <w:sz w:val="28"/>
          <w:szCs w:val="28"/>
        </w:rPr>
        <w:t>Микробиологическая чистота</w:t>
      </w:r>
      <w:r w:rsidRPr="00121211">
        <w:rPr>
          <w:sz w:val="28"/>
          <w:szCs w:val="28"/>
        </w:rPr>
        <w:t>.</w:t>
      </w:r>
      <w:r w:rsidR="00BB0395" w:rsidRPr="00121211">
        <w:rPr>
          <w:sz w:val="28"/>
          <w:szCs w:val="28"/>
        </w:rPr>
        <w:t xml:space="preserve"> В соответствии с</w:t>
      </w:r>
      <w:r w:rsidR="00EB2B41" w:rsidRPr="00121211">
        <w:rPr>
          <w:sz w:val="28"/>
          <w:szCs w:val="28"/>
        </w:rPr>
        <w:t xml:space="preserve"> </w:t>
      </w:r>
      <w:r w:rsidRPr="00121211">
        <w:rPr>
          <w:sz w:val="28"/>
          <w:szCs w:val="28"/>
        </w:rPr>
        <w:t>ОФС «Микробиологическая чистота».</w:t>
      </w:r>
    </w:p>
    <w:p w:rsidR="002648FB" w:rsidRDefault="00A42D50" w:rsidP="002648FB">
      <w:pPr>
        <w:spacing w:line="360" w:lineRule="auto"/>
        <w:ind w:firstLine="709"/>
        <w:jc w:val="both"/>
        <w:rPr>
          <w:sz w:val="28"/>
          <w:szCs w:val="28"/>
        </w:rPr>
      </w:pPr>
      <w:r w:rsidRPr="00BA32D7">
        <w:rPr>
          <w:b/>
          <w:sz w:val="28"/>
          <w:szCs w:val="28"/>
        </w:rPr>
        <w:t>Количественное определение.</w:t>
      </w:r>
      <w:r w:rsidR="00EB2B41" w:rsidRPr="00BA32D7">
        <w:rPr>
          <w:b/>
          <w:sz w:val="28"/>
          <w:szCs w:val="28"/>
        </w:rPr>
        <w:t xml:space="preserve"> </w:t>
      </w:r>
      <w:r w:rsidR="002648FB">
        <w:rPr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AC0A70" w:rsidRPr="00AC0A70" w:rsidRDefault="00AC0A70" w:rsidP="002648FB">
      <w:pPr>
        <w:spacing w:line="360" w:lineRule="auto"/>
        <w:ind w:firstLine="709"/>
        <w:jc w:val="both"/>
        <w:rPr>
          <w:sz w:val="28"/>
        </w:rPr>
      </w:pPr>
      <w:r w:rsidRPr="00AC0A70"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Хлористоводородной кислоты раствор 1 М—спирт 96 % 1:9.</w:t>
      </w:r>
    </w:p>
    <w:p w:rsidR="002648FB" w:rsidRPr="009715AD" w:rsidRDefault="002648FB" w:rsidP="009715AD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4B86">
        <w:rPr>
          <w:i/>
          <w:sz w:val="28"/>
          <w:szCs w:val="28"/>
          <w:lang w:val="ru-RU"/>
        </w:rPr>
        <w:t xml:space="preserve">Испытуемый </w:t>
      </w:r>
      <w:r w:rsidRPr="00A24B86">
        <w:rPr>
          <w:rFonts w:ascii="Times New Roman" w:hAnsi="Times New Roman"/>
          <w:i/>
          <w:sz w:val="28"/>
          <w:szCs w:val="28"/>
          <w:lang w:val="ru-RU"/>
        </w:rPr>
        <w:t>раствор.</w:t>
      </w:r>
      <w:r w:rsidRPr="00A24B8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0A70" w:rsidRPr="00AC0A70">
        <w:rPr>
          <w:rFonts w:ascii="Times New Roman" w:hAnsi="Times New Roman"/>
          <w:sz w:val="28"/>
          <w:szCs w:val="28"/>
          <w:lang w:val="ru-RU"/>
        </w:rPr>
        <w:t xml:space="preserve">Точную </w:t>
      </w:r>
      <w:r w:rsidR="00AC0A70">
        <w:rPr>
          <w:rFonts w:ascii="Times New Roman" w:hAnsi="Times New Roman"/>
          <w:sz w:val="28"/>
          <w:szCs w:val="28"/>
          <w:lang w:val="ru-RU"/>
        </w:rPr>
        <w:t>н</w:t>
      </w:r>
      <w:r w:rsidR="00AC0A70" w:rsidRPr="00AC0A70">
        <w:rPr>
          <w:rFonts w:ascii="Times New Roman" w:hAnsi="Times New Roman"/>
          <w:color w:val="000000"/>
          <w:sz w:val="28"/>
          <w:szCs w:val="28"/>
          <w:lang w:val="ru-RU"/>
        </w:rPr>
        <w:t>авеску</w:t>
      </w:r>
      <w:r w:rsidR="00AC0A70" w:rsidRPr="00111D64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порошка растерты</w:t>
      </w:r>
      <w:r w:rsidR="00AC0A70">
        <w:rPr>
          <w:rFonts w:ascii="Times New Roman" w:hAnsi="Times New Roman"/>
          <w:color w:val="000000"/>
          <w:sz w:val="28"/>
          <w:szCs w:val="28"/>
          <w:lang w:val="ru-RU"/>
        </w:rPr>
        <w:t xml:space="preserve">х таблеток, </w:t>
      </w:r>
      <w:r w:rsidR="00AC0A70" w:rsidRPr="009715AD">
        <w:rPr>
          <w:rFonts w:ascii="Times New Roman" w:hAnsi="Times New Roman"/>
          <w:color w:val="000000"/>
          <w:sz w:val="28"/>
          <w:szCs w:val="28"/>
          <w:lang w:val="ru-RU"/>
        </w:rPr>
        <w:t>соответствующую около 50 мг бутиламиногидроксипропоксифеноксиметил метилоксадиазола гидрохлорида,</w:t>
      </w:r>
      <w:r w:rsidR="00AC0A70" w:rsidRPr="00971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помещают в мерную колбу вместимостью 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>5</w:t>
      </w:r>
      <w:r w:rsidRPr="009715AD">
        <w:rPr>
          <w:rFonts w:ascii="Times New Roman" w:hAnsi="Times New Roman"/>
          <w:sz w:val="28"/>
          <w:szCs w:val="28"/>
          <w:lang w:val="ru-RU"/>
        </w:rPr>
        <w:t>0</w:t>
      </w:r>
      <w:r w:rsidRPr="009715AD">
        <w:rPr>
          <w:rFonts w:ascii="Times New Roman" w:hAnsi="Times New Roman"/>
          <w:sz w:val="28"/>
          <w:szCs w:val="28"/>
        </w:rPr>
        <w:t> </w:t>
      </w:r>
      <w:r w:rsidRPr="009715AD">
        <w:rPr>
          <w:rFonts w:ascii="Times New Roman" w:hAnsi="Times New Roman"/>
          <w:sz w:val="28"/>
          <w:szCs w:val="28"/>
          <w:lang w:val="ru-RU"/>
        </w:rPr>
        <w:t>мл,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 прибавляют 30 мл </w:t>
      </w:r>
      <w:r w:rsidR="001C5EAA">
        <w:rPr>
          <w:rFonts w:ascii="Times New Roman" w:hAnsi="Times New Roman"/>
          <w:sz w:val="28"/>
          <w:szCs w:val="28"/>
          <w:lang w:val="ru-RU"/>
        </w:rPr>
        <w:t>спирта 96 %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1C5EAA">
        <w:rPr>
          <w:rFonts w:ascii="Times New Roman" w:hAnsi="Times New Roman"/>
          <w:sz w:val="28"/>
          <w:szCs w:val="28"/>
          <w:lang w:val="ru-RU"/>
        </w:rPr>
        <w:t>встряхивают в течение 5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> мин,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 доводят объём раствора </w:t>
      </w:r>
      <w:r w:rsidR="001C5EAA">
        <w:rPr>
          <w:rFonts w:ascii="Times New Roman" w:hAnsi="Times New Roman"/>
          <w:sz w:val="28"/>
          <w:szCs w:val="28"/>
          <w:lang w:val="ru-RU"/>
        </w:rPr>
        <w:t>спиртом 96 %</w:t>
      </w:r>
      <w:r w:rsidRPr="009715AD">
        <w:rPr>
          <w:rFonts w:ascii="Times New Roman" w:hAnsi="Times New Roman"/>
          <w:sz w:val="28"/>
          <w:szCs w:val="28"/>
          <w:lang w:val="ru-RU"/>
        </w:rPr>
        <w:t xml:space="preserve"> до метки</w:t>
      </w:r>
      <w:r w:rsidR="009715AD" w:rsidRPr="009715AD">
        <w:rPr>
          <w:rFonts w:ascii="Times New Roman" w:hAnsi="Times New Roman"/>
          <w:sz w:val="28"/>
          <w:szCs w:val="28"/>
          <w:lang w:val="ru-RU"/>
        </w:rPr>
        <w:t xml:space="preserve"> и фильтруют</w:t>
      </w:r>
      <w:r w:rsidRPr="009715AD">
        <w:rPr>
          <w:rFonts w:ascii="Times New Roman" w:hAnsi="Times New Roman"/>
          <w:sz w:val="28"/>
          <w:szCs w:val="28"/>
          <w:lang w:val="ru-RU"/>
        </w:rPr>
        <w:t>.</w:t>
      </w:r>
      <w:r w:rsidR="009715A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В мерную колбу вместимостью </w:t>
      </w:r>
      <w:r w:rsidR="009715AD">
        <w:rPr>
          <w:rFonts w:ascii="Times New Roman" w:hAnsi="Times New Roman"/>
          <w:sz w:val="28"/>
          <w:szCs w:val="28"/>
          <w:lang w:val="ru-RU"/>
        </w:rPr>
        <w:t>5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>0</w:t>
      </w:r>
      <w:r w:rsidR="009715AD" w:rsidRPr="00BB5193">
        <w:rPr>
          <w:rFonts w:ascii="Times New Roman" w:hAnsi="Times New Roman"/>
          <w:sz w:val="28"/>
          <w:szCs w:val="28"/>
        </w:rPr>
        <w:t> 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мл помещают </w:t>
      </w:r>
      <w:r w:rsidR="009715AD">
        <w:rPr>
          <w:rFonts w:ascii="Times New Roman" w:hAnsi="Times New Roman"/>
          <w:color w:val="000000"/>
          <w:sz w:val="28"/>
          <w:szCs w:val="28"/>
          <w:lang w:val="ru-RU"/>
        </w:rPr>
        <w:t>5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>,0</w:t>
      </w:r>
      <w:r w:rsidR="009715AD" w:rsidRPr="00BB5193">
        <w:rPr>
          <w:rFonts w:ascii="Times New Roman" w:hAnsi="Times New Roman"/>
          <w:color w:val="000000"/>
          <w:sz w:val="28"/>
          <w:szCs w:val="28"/>
        </w:rPr>
        <w:t> 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мл </w:t>
      </w:r>
      <w:r w:rsidR="009715A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полученного </w:t>
      </w:r>
      <w:r w:rsidR="009715AD" w:rsidRPr="00BB5193">
        <w:rPr>
          <w:rFonts w:ascii="Times New Roman" w:hAnsi="Times New Roman"/>
          <w:color w:val="000000"/>
          <w:sz w:val="28"/>
          <w:szCs w:val="28"/>
          <w:lang w:val="ru-RU"/>
        </w:rPr>
        <w:t xml:space="preserve">раствора 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и доводят объём раствора </w:t>
      </w:r>
      <w:r w:rsidR="009715AD">
        <w:rPr>
          <w:rFonts w:ascii="Times New Roman" w:hAnsi="Times New Roman"/>
          <w:sz w:val="28"/>
          <w:szCs w:val="28"/>
          <w:lang w:val="ru-RU"/>
        </w:rPr>
        <w:t>растворителем</w:t>
      </w:r>
      <w:r w:rsidR="009715AD" w:rsidRPr="00BB5193">
        <w:rPr>
          <w:rFonts w:ascii="Times New Roman" w:hAnsi="Times New Roman"/>
          <w:sz w:val="28"/>
          <w:szCs w:val="28"/>
          <w:lang w:val="ru-RU"/>
        </w:rPr>
        <w:t xml:space="preserve"> до метки.</w:t>
      </w:r>
    </w:p>
    <w:p w:rsidR="00051ECA" w:rsidRPr="00134141" w:rsidRDefault="00051ECA" w:rsidP="00051ECA">
      <w:pPr>
        <w:pStyle w:val="a3"/>
        <w:tabs>
          <w:tab w:val="left" w:pos="6237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3C52">
        <w:rPr>
          <w:rFonts w:ascii="Times New Roman" w:hAnsi="Times New Roman"/>
          <w:i/>
          <w:sz w:val="28"/>
          <w:szCs w:val="28"/>
          <w:lang w:val="ru-RU"/>
        </w:rPr>
        <w:t xml:space="preserve">Раствор стандартного образца </w:t>
      </w:r>
      <w:r w:rsidRPr="002B5B2F">
        <w:rPr>
          <w:rFonts w:ascii="Times New Roman" w:hAnsi="Times New Roman"/>
          <w:i/>
          <w:sz w:val="28"/>
          <w:szCs w:val="28"/>
          <w:lang w:val="ru-RU"/>
        </w:rPr>
        <w:t xml:space="preserve">бутиламиногидроксипропоксифеноксиметил метилоксадиазола </w:t>
      </w:r>
      <w:r w:rsidRPr="002B5B2F">
        <w:rPr>
          <w:rFonts w:ascii="Times New Roman" w:hAnsi="Times New Roman"/>
          <w:i/>
          <w:sz w:val="28"/>
          <w:szCs w:val="28"/>
          <w:lang w:val="ru-RU"/>
        </w:rPr>
        <w:lastRenderedPageBreak/>
        <w:t>гидрохлорида</w:t>
      </w:r>
      <w:r w:rsidRPr="002B3C52">
        <w:rPr>
          <w:rFonts w:ascii="Times New Roman" w:hAnsi="Times New Roman"/>
          <w:i/>
          <w:sz w:val="28"/>
          <w:szCs w:val="28"/>
          <w:lang w:val="ru-RU"/>
        </w:rPr>
        <w:t>.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Около </w:t>
      </w:r>
      <w:r>
        <w:rPr>
          <w:rFonts w:ascii="Times New Roman" w:hAnsi="Times New Roman"/>
          <w:sz w:val="28"/>
          <w:szCs w:val="28"/>
          <w:lang w:val="ru-RU"/>
        </w:rPr>
        <w:t>10 </w:t>
      </w:r>
      <w:r w:rsidRPr="002B3C52">
        <w:rPr>
          <w:rFonts w:ascii="Times New Roman" w:hAnsi="Times New Roman"/>
          <w:sz w:val="28"/>
          <w:szCs w:val="28"/>
          <w:lang w:val="ru-RU"/>
        </w:rPr>
        <w:t xml:space="preserve">мг (точная навеска) </w:t>
      </w:r>
      <w:r>
        <w:rPr>
          <w:rFonts w:ascii="Times New Roman" w:hAnsi="Times New Roman"/>
          <w:sz w:val="28"/>
          <w:szCs w:val="28"/>
          <w:lang w:val="ru-RU"/>
        </w:rPr>
        <w:t xml:space="preserve">стандартного образца </w:t>
      </w:r>
      <w:r w:rsidRPr="002B5B2F">
        <w:rPr>
          <w:sz w:val="28"/>
          <w:szCs w:val="28"/>
          <w:lang w:val="ru-RU"/>
        </w:rPr>
        <w:t>бутиламиногидроксипропоксифеноксиметил метилоксадиазола гидрохлорида</w:t>
      </w:r>
      <w:r>
        <w:rPr>
          <w:rFonts w:ascii="Times New Roman" w:hAnsi="Times New Roman"/>
          <w:sz w:val="28"/>
          <w:szCs w:val="28"/>
          <w:lang w:val="ru-RU"/>
        </w:rPr>
        <w:t xml:space="preserve"> помещают в мерную колбу вместимостью 10 мл, растворяют в спирте 96 %, и доводят объем раствора спиртом 96 % до метки. В мерную колбу </w:t>
      </w:r>
      <w:r w:rsidR="00715D32">
        <w:rPr>
          <w:rFonts w:ascii="Times New Roman" w:hAnsi="Times New Roman"/>
          <w:sz w:val="28"/>
          <w:szCs w:val="28"/>
          <w:lang w:val="ru-RU"/>
        </w:rPr>
        <w:t>вместимостью 50 мл помещают 5,0 </w:t>
      </w:r>
      <w:r>
        <w:rPr>
          <w:rFonts w:ascii="Times New Roman" w:hAnsi="Times New Roman"/>
          <w:sz w:val="28"/>
          <w:szCs w:val="28"/>
          <w:lang w:val="ru-RU"/>
        </w:rPr>
        <w:t>мл полученного раствора и доводят объём раствора растворителем до метки.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Измеряют оптическую плотность испытуемого раствора и раствора стандартного образца </w:t>
      </w:r>
      <w:r w:rsidRPr="008078DE">
        <w:rPr>
          <w:sz w:val="28"/>
          <w:szCs w:val="28"/>
        </w:rPr>
        <w:t>бутиламиногидроксипропоксифеноксиметил метилоксадиазола гидрохлорида</w:t>
      </w:r>
      <w:r>
        <w:rPr>
          <w:sz w:val="28"/>
          <w:szCs w:val="28"/>
        </w:rPr>
        <w:t xml:space="preserve"> на спектрофотометре в максимуме поглощения при длине волны 272 нм в кювете с толщиной слоя 1 см, используя в качестве раствора сравнения </w:t>
      </w:r>
      <w:r w:rsidR="009715AD">
        <w:rPr>
          <w:sz w:val="28"/>
          <w:szCs w:val="28"/>
        </w:rPr>
        <w:t>растворитель</w:t>
      </w:r>
      <w:r>
        <w:rPr>
          <w:sz w:val="28"/>
          <w:szCs w:val="28"/>
        </w:rPr>
        <w:t>.</w:t>
      </w:r>
    </w:p>
    <w:p w:rsidR="002648FB" w:rsidRDefault="002648FB" w:rsidP="002648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Pr="008078DE">
        <w:rPr>
          <w:sz w:val="28"/>
          <w:szCs w:val="28"/>
        </w:rPr>
        <w:t>бутиламиногидроксипропоксифеноксиметил метилоксадиазола гидрохлорида C</w:t>
      </w:r>
      <w:r w:rsidRPr="008078DE">
        <w:rPr>
          <w:sz w:val="28"/>
          <w:szCs w:val="28"/>
          <w:vertAlign w:val="subscript"/>
        </w:rPr>
        <w:t>17</w:t>
      </w:r>
      <w:r w:rsidRPr="008078DE">
        <w:rPr>
          <w:sz w:val="28"/>
          <w:szCs w:val="28"/>
        </w:rPr>
        <w:t>H</w:t>
      </w:r>
      <w:r w:rsidRPr="008078DE">
        <w:rPr>
          <w:sz w:val="28"/>
          <w:szCs w:val="28"/>
          <w:vertAlign w:val="subscript"/>
        </w:rPr>
        <w:t>25</w:t>
      </w:r>
      <w:r w:rsidRPr="008078DE">
        <w:rPr>
          <w:sz w:val="28"/>
          <w:szCs w:val="28"/>
        </w:rPr>
        <w:t>N</w:t>
      </w:r>
      <w:r w:rsidRPr="008078DE">
        <w:rPr>
          <w:sz w:val="28"/>
          <w:szCs w:val="28"/>
          <w:vertAlign w:val="subscript"/>
        </w:rPr>
        <w:t>3</w:t>
      </w:r>
      <w:r w:rsidRPr="008078DE">
        <w:rPr>
          <w:sz w:val="28"/>
          <w:szCs w:val="28"/>
        </w:rPr>
        <w:t>O</w:t>
      </w:r>
      <w:r w:rsidRPr="008078DE">
        <w:rPr>
          <w:sz w:val="28"/>
          <w:szCs w:val="28"/>
          <w:vertAlign w:val="subscript"/>
        </w:rPr>
        <w:t>4</w:t>
      </w:r>
      <w:r w:rsidRPr="008078DE">
        <w:rPr>
          <w:sz w:val="28"/>
          <w:szCs w:val="28"/>
        </w:rPr>
        <w:t>·HCl</w:t>
      </w:r>
      <w:r>
        <w:rPr>
          <w:sz w:val="28"/>
          <w:szCs w:val="28"/>
        </w:rPr>
        <w:t xml:space="preserve"> в препарате в процентах от заявленного количества </w:t>
      </w:r>
      <w:r w:rsidRPr="009715AD">
        <w:rPr>
          <w:sz w:val="28"/>
          <w:szCs w:val="28"/>
        </w:rPr>
        <w:t>(</w:t>
      </w:r>
      <w:r>
        <w:rPr>
          <w:i/>
          <w:sz w:val="28"/>
          <w:szCs w:val="28"/>
        </w:rPr>
        <w:t>Х</w:t>
      </w:r>
      <w:r w:rsidRPr="009715AD">
        <w:rPr>
          <w:sz w:val="28"/>
          <w:szCs w:val="28"/>
        </w:rPr>
        <w:t xml:space="preserve">) </w:t>
      </w:r>
      <w:r>
        <w:rPr>
          <w:sz w:val="28"/>
          <w:szCs w:val="28"/>
        </w:rPr>
        <w:t>вычисляют по формуле:</w:t>
      </w:r>
    </w:p>
    <w:p w:rsidR="001C5EAA" w:rsidRPr="00EF51DE" w:rsidRDefault="001C5EAA" w:rsidP="001C5EAA">
      <w:pPr>
        <w:pStyle w:val="14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∙P∙G∙50∙50∙5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∙L∙5∙10∙50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239"/>
        <w:gridCol w:w="8187"/>
      </w:tblGrid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sz w:val="28"/>
                <w:szCs w:val="28"/>
              </w:rPr>
              <w:t>оптическая плотность раствора стандартного образца</w:t>
            </w:r>
            <w:r>
              <w:rPr>
                <w:rStyle w:val="80"/>
                <w:rFonts w:eastAsia="Calibri"/>
                <w:sz w:val="28"/>
                <w:szCs w:val="28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</w:rPr>
              <w:t>а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навеска порошка растертых таблеток, 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1B3177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1B3177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9715AD" w:rsidRPr="00B94A35" w:rsidTr="002648FB">
        <w:tc>
          <w:tcPr>
            <w:tcW w:w="637" w:type="dxa"/>
          </w:tcPr>
          <w:p w:rsidR="009715AD" w:rsidRPr="001B3177" w:rsidRDefault="009715AD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9715AD" w:rsidRDefault="009715AD" w:rsidP="009715AD">
            <w:pPr>
              <w:spacing w:after="120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39" w:type="dxa"/>
          </w:tcPr>
          <w:p w:rsidR="009715AD" w:rsidRDefault="009715AD" w:rsidP="009715AD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9715AD" w:rsidRDefault="009715AD" w:rsidP="009715AD">
            <w:pPr>
              <w:tabs>
                <w:tab w:val="left" w:pos="4578"/>
              </w:tabs>
              <w:spacing w:after="120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Style w:val="80"/>
                <w:rFonts w:eastAsia="Calibri"/>
                <w:sz w:val="28"/>
                <w:szCs w:val="28"/>
              </w:rPr>
              <w:t>средняя масса одной таблетки, г;</w:t>
            </w:r>
          </w:p>
        </w:tc>
      </w:tr>
      <w:tr w:rsidR="002648FB" w:rsidRPr="00B94A35" w:rsidTr="002648FB">
        <w:tc>
          <w:tcPr>
            <w:tcW w:w="637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1B3177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39" w:type="dxa"/>
          </w:tcPr>
          <w:p w:rsidR="002648FB" w:rsidRPr="001B3177" w:rsidRDefault="002648FB" w:rsidP="002648FB">
            <w:pPr>
              <w:spacing w:after="120"/>
              <w:ind w:right="-1"/>
              <w:jc w:val="both"/>
              <w:rPr>
                <w:b/>
                <w:sz w:val="28"/>
                <w:szCs w:val="28"/>
              </w:rPr>
            </w:pPr>
            <w:r w:rsidRPr="001B3177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87" w:type="dxa"/>
          </w:tcPr>
          <w:p w:rsidR="002648FB" w:rsidRPr="001B3177" w:rsidRDefault="002648FB" w:rsidP="009715AD">
            <w:pPr>
              <w:spacing w:after="120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6C1A67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8078DE">
              <w:rPr>
                <w:sz w:val="28"/>
                <w:szCs w:val="28"/>
              </w:rPr>
              <w:t>бутиламиногидроксипропоксифеноксиметил метилоксадиазола гидрохлорида</w:t>
            </w:r>
            <w:r w:rsidRPr="001B3177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715AD">
              <w:rPr>
                <w:rStyle w:val="80"/>
                <w:rFonts w:eastAsia="Calibri"/>
                <w:sz w:val="28"/>
                <w:szCs w:val="28"/>
              </w:rPr>
              <w:t>в одной таблетке, мг</w:t>
            </w:r>
            <w:r w:rsidRPr="006C1A67">
              <w:rPr>
                <w:rStyle w:val="80"/>
                <w:rFonts w:eastAsia="Calibri"/>
                <w:sz w:val="28"/>
                <w:szCs w:val="28"/>
              </w:rPr>
              <w:t>.</w:t>
            </w:r>
          </w:p>
        </w:tc>
      </w:tr>
    </w:tbl>
    <w:p w:rsidR="0067326B" w:rsidRPr="003613A6" w:rsidRDefault="00A42D50" w:rsidP="002648FB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pacing w:val="-6"/>
          <w:sz w:val="28"/>
          <w:szCs w:val="28"/>
        </w:rPr>
      </w:pPr>
      <w:r w:rsidRPr="00121211">
        <w:rPr>
          <w:b/>
          <w:spacing w:val="-6"/>
          <w:sz w:val="28"/>
          <w:szCs w:val="28"/>
        </w:rPr>
        <w:t>Хранение</w:t>
      </w:r>
      <w:r w:rsidRPr="00121211">
        <w:rPr>
          <w:spacing w:val="-6"/>
          <w:sz w:val="28"/>
          <w:szCs w:val="28"/>
        </w:rPr>
        <w:t xml:space="preserve">. </w:t>
      </w:r>
      <w:r w:rsidR="000D4694">
        <w:rPr>
          <w:rStyle w:val="80"/>
          <w:sz w:val="28"/>
          <w:szCs w:val="28"/>
        </w:rPr>
        <w:t xml:space="preserve">Содержание раздела приводится в соответствии с ОФС </w:t>
      </w:r>
      <w:r w:rsidR="000D4694">
        <w:rPr>
          <w:rStyle w:val="80"/>
          <w:sz w:val="28"/>
          <w:szCs w:val="28"/>
        </w:rPr>
        <w:lastRenderedPageBreak/>
        <w:t>«Хранение лекарственных средств».</w:t>
      </w:r>
    </w:p>
    <w:sectPr w:rsidR="0067326B" w:rsidRPr="003613A6" w:rsidSect="005D5F2D">
      <w:footerReference w:type="default" r:id="rId8"/>
      <w:headerReference w:type="first" r:id="rId9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327" w:rsidRDefault="00090327">
      <w:r>
        <w:separator/>
      </w:r>
    </w:p>
  </w:endnote>
  <w:endnote w:type="continuationSeparator" w:id="1">
    <w:p w:rsidR="00090327" w:rsidRDefault="00090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Content>
      <w:p w:rsidR="001C5EAA" w:rsidRDefault="008B50CD">
        <w:pPr>
          <w:pStyle w:val="a6"/>
          <w:jc w:val="center"/>
        </w:pPr>
        <w:r w:rsidRPr="00E01FAB">
          <w:rPr>
            <w:sz w:val="28"/>
            <w:szCs w:val="28"/>
          </w:rPr>
          <w:fldChar w:fldCharType="begin"/>
        </w:r>
        <w:r w:rsidR="001C5EAA" w:rsidRPr="00E01FAB">
          <w:rPr>
            <w:sz w:val="28"/>
            <w:szCs w:val="28"/>
          </w:rPr>
          <w:instrText xml:space="preserve"> PAGE   \* MERGEFORMAT </w:instrText>
        </w:r>
        <w:r w:rsidRPr="00E01FAB">
          <w:rPr>
            <w:sz w:val="28"/>
            <w:szCs w:val="28"/>
          </w:rPr>
          <w:fldChar w:fldCharType="separate"/>
        </w:r>
        <w:r w:rsidR="001A7396">
          <w:rPr>
            <w:noProof/>
            <w:sz w:val="28"/>
            <w:szCs w:val="28"/>
          </w:rPr>
          <w:t>7</w:t>
        </w:r>
        <w:r w:rsidRPr="00E01FAB">
          <w:rPr>
            <w:sz w:val="28"/>
            <w:szCs w:val="28"/>
          </w:rPr>
          <w:fldChar w:fldCharType="end"/>
        </w:r>
      </w:p>
    </w:sdtContent>
  </w:sdt>
  <w:p w:rsidR="001C5EAA" w:rsidRDefault="001C5E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327" w:rsidRDefault="00090327">
      <w:r>
        <w:separator/>
      </w:r>
    </w:p>
  </w:footnote>
  <w:footnote w:type="continuationSeparator" w:id="1">
    <w:p w:rsidR="00090327" w:rsidRDefault="00090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EAA" w:rsidRPr="005D5F2D" w:rsidRDefault="001C5EAA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6C8E"/>
    <w:rsid w:val="00000020"/>
    <w:rsid w:val="00003322"/>
    <w:rsid w:val="00006726"/>
    <w:rsid w:val="000130A3"/>
    <w:rsid w:val="00013277"/>
    <w:rsid w:val="00017037"/>
    <w:rsid w:val="00017BB3"/>
    <w:rsid w:val="00020B92"/>
    <w:rsid w:val="000219B7"/>
    <w:rsid w:val="0002404E"/>
    <w:rsid w:val="00025E2E"/>
    <w:rsid w:val="000261A4"/>
    <w:rsid w:val="00026CA9"/>
    <w:rsid w:val="00026EF5"/>
    <w:rsid w:val="00034972"/>
    <w:rsid w:val="0004164B"/>
    <w:rsid w:val="00043E7C"/>
    <w:rsid w:val="0004410B"/>
    <w:rsid w:val="0004581F"/>
    <w:rsid w:val="000478C9"/>
    <w:rsid w:val="000509AE"/>
    <w:rsid w:val="00051ECA"/>
    <w:rsid w:val="0005525D"/>
    <w:rsid w:val="000560D0"/>
    <w:rsid w:val="00056144"/>
    <w:rsid w:val="0006559B"/>
    <w:rsid w:val="00067A0B"/>
    <w:rsid w:val="00070ECD"/>
    <w:rsid w:val="00072233"/>
    <w:rsid w:val="00072BCA"/>
    <w:rsid w:val="00075A75"/>
    <w:rsid w:val="0008482B"/>
    <w:rsid w:val="000853DC"/>
    <w:rsid w:val="00085FB2"/>
    <w:rsid w:val="00090327"/>
    <w:rsid w:val="00092FF9"/>
    <w:rsid w:val="000A041F"/>
    <w:rsid w:val="000A2046"/>
    <w:rsid w:val="000A2ECB"/>
    <w:rsid w:val="000B1EAF"/>
    <w:rsid w:val="000B3C98"/>
    <w:rsid w:val="000C0642"/>
    <w:rsid w:val="000C2CF6"/>
    <w:rsid w:val="000C795A"/>
    <w:rsid w:val="000D04AD"/>
    <w:rsid w:val="000D4694"/>
    <w:rsid w:val="000D63DA"/>
    <w:rsid w:val="000D65EB"/>
    <w:rsid w:val="000E0DDB"/>
    <w:rsid w:val="000E7BF0"/>
    <w:rsid w:val="000F4A4C"/>
    <w:rsid w:val="000F5CDC"/>
    <w:rsid w:val="000F73C5"/>
    <w:rsid w:val="00110DE1"/>
    <w:rsid w:val="001117C2"/>
    <w:rsid w:val="00111D64"/>
    <w:rsid w:val="00111F04"/>
    <w:rsid w:val="00113B6F"/>
    <w:rsid w:val="00114C8E"/>
    <w:rsid w:val="00115BFC"/>
    <w:rsid w:val="00117D46"/>
    <w:rsid w:val="00121211"/>
    <w:rsid w:val="0012129C"/>
    <w:rsid w:val="00121ED3"/>
    <w:rsid w:val="00121FA5"/>
    <w:rsid w:val="00122AEF"/>
    <w:rsid w:val="0012465F"/>
    <w:rsid w:val="00126019"/>
    <w:rsid w:val="00127119"/>
    <w:rsid w:val="0013183C"/>
    <w:rsid w:val="00131E1F"/>
    <w:rsid w:val="00132626"/>
    <w:rsid w:val="00134141"/>
    <w:rsid w:val="001343D2"/>
    <w:rsid w:val="0013730B"/>
    <w:rsid w:val="0014594F"/>
    <w:rsid w:val="00147D20"/>
    <w:rsid w:val="0015130E"/>
    <w:rsid w:val="00153D37"/>
    <w:rsid w:val="0016283A"/>
    <w:rsid w:val="0016293C"/>
    <w:rsid w:val="00171D9A"/>
    <w:rsid w:val="00175D46"/>
    <w:rsid w:val="001824C0"/>
    <w:rsid w:val="00183A68"/>
    <w:rsid w:val="00184EFD"/>
    <w:rsid w:val="001903CF"/>
    <w:rsid w:val="00194F4E"/>
    <w:rsid w:val="00195064"/>
    <w:rsid w:val="001A19F1"/>
    <w:rsid w:val="001A1C59"/>
    <w:rsid w:val="001A23BA"/>
    <w:rsid w:val="001A3ED5"/>
    <w:rsid w:val="001A6BA4"/>
    <w:rsid w:val="001A7396"/>
    <w:rsid w:val="001B10EF"/>
    <w:rsid w:val="001B25C0"/>
    <w:rsid w:val="001B3E84"/>
    <w:rsid w:val="001B75AE"/>
    <w:rsid w:val="001C0266"/>
    <w:rsid w:val="001C11F9"/>
    <w:rsid w:val="001C14DF"/>
    <w:rsid w:val="001C39A5"/>
    <w:rsid w:val="001C5EAA"/>
    <w:rsid w:val="001C665C"/>
    <w:rsid w:val="001D19EB"/>
    <w:rsid w:val="001F2053"/>
    <w:rsid w:val="001F3002"/>
    <w:rsid w:val="001F5285"/>
    <w:rsid w:val="00204349"/>
    <w:rsid w:val="00220205"/>
    <w:rsid w:val="00222044"/>
    <w:rsid w:val="002225E3"/>
    <w:rsid w:val="00224479"/>
    <w:rsid w:val="002258EB"/>
    <w:rsid w:val="0022669E"/>
    <w:rsid w:val="002326CF"/>
    <w:rsid w:val="00233D22"/>
    <w:rsid w:val="0023438E"/>
    <w:rsid w:val="00236B6C"/>
    <w:rsid w:val="002430DE"/>
    <w:rsid w:val="00245117"/>
    <w:rsid w:val="00246CFA"/>
    <w:rsid w:val="00247F1C"/>
    <w:rsid w:val="002509D2"/>
    <w:rsid w:val="00252955"/>
    <w:rsid w:val="00257B01"/>
    <w:rsid w:val="002648FB"/>
    <w:rsid w:val="0026522C"/>
    <w:rsid w:val="00265FC9"/>
    <w:rsid w:val="00270C05"/>
    <w:rsid w:val="00271F29"/>
    <w:rsid w:val="00276C42"/>
    <w:rsid w:val="00283F0A"/>
    <w:rsid w:val="00285DDC"/>
    <w:rsid w:val="0028690E"/>
    <w:rsid w:val="00290AEA"/>
    <w:rsid w:val="00293716"/>
    <w:rsid w:val="00295B43"/>
    <w:rsid w:val="002A03EC"/>
    <w:rsid w:val="002A4CBA"/>
    <w:rsid w:val="002A68DC"/>
    <w:rsid w:val="002B3C52"/>
    <w:rsid w:val="002B5AFE"/>
    <w:rsid w:val="002B5B2F"/>
    <w:rsid w:val="002B65F4"/>
    <w:rsid w:val="002C4629"/>
    <w:rsid w:val="002C65B5"/>
    <w:rsid w:val="002E5557"/>
    <w:rsid w:val="002E7172"/>
    <w:rsid w:val="002E7961"/>
    <w:rsid w:val="002F2BDC"/>
    <w:rsid w:val="002F2CB3"/>
    <w:rsid w:val="002F3540"/>
    <w:rsid w:val="002F360C"/>
    <w:rsid w:val="002F44CE"/>
    <w:rsid w:val="002F44F4"/>
    <w:rsid w:val="002F561A"/>
    <w:rsid w:val="002F69BF"/>
    <w:rsid w:val="00302818"/>
    <w:rsid w:val="00303A5B"/>
    <w:rsid w:val="00306C8E"/>
    <w:rsid w:val="0031167C"/>
    <w:rsid w:val="00313F3E"/>
    <w:rsid w:val="003162A6"/>
    <w:rsid w:val="0033125B"/>
    <w:rsid w:val="003332AD"/>
    <w:rsid w:val="00335832"/>
    <w:rsid w:val="00336675"/>
    <w:rsid w:val="00336D3B"/>
    <w:rsid w:val="0034228E"/>
    <w:rsid w:val="003432FC"/>
    <w:rsid w:val="003436DB"/>
    <w:rsid w:val="00344E9B"/>
    <w:rsid w:val="00345ADD"/>
    <w:rsid w:val="00346DAA"/>
    <w:rsid w:val="0034791C"/>
    <w:rsid w:val="00350122"/>
    <w:rsid w:val="003533F7"/>
    <w:rsid w:val="003536F3"/>
    <w:rsid w:val="00354B54"/>
    <w:rsid w:val="00357074"/>
    <w:rsid w:val="003613A6"/>
    <w:rsid w:val="00363D9F"/>
    <w:rsid w:val="00364ADE"/>
    <w:rsid w:val="003655B5"/>
    <w:rsid w:val="0036583C"/>
    <w:rsid w:val="003731F9"/>
    <w:rsid w:val="00374543"/>
    <w:rsid w:val="003764F6"/>
    <w:rsid w:val="00387020"/>
    <w:rsid w:val="00392823"/>
    <w:rsid w:val="00394B03"/>
    <w:rsid w:val="00395221"/>
    <w:rsid w:val="003A0040"/>
    <w:rsid w:val="003A2FBE"/>
    <w:rsid w:val="003A33A2"/>
    <w:rsid w:val="003A526C"/>
    <w:rsid w:val="003A7633"/>
    <w:rsid w:val="003B3325"/>
    <w:rsid w:val="003B5CA2"/>
    <w:rsid w:val="003C18CC"/>
    <w:rsid w:val="003D13F1"/>
    <w:rsid w:val="003D2AF4"/>
    <w:rsid w:val="003D3293"/>
    <w:rsid w:val="003D4B78"/>
    <w:rsid w:val="003E4A9D"/>
    <w:rsid w:val="003E4EED"/>
    <w:rsid w:val="003E4F89"/>
    <w:rsid w:val="003E5DF0"/>
    <w:rsid w:val="003F2F9C"/>
    <w:rsid w:val="0040011A"/>
    <w:rsid w:val="004004D3"/>
    <w:rsid w:val="004006B3"/>
    <w:rsid w:val="004052D3"/>
    <w:rsid w:val="0041282B"/>
    <w:rsid w:val="00413E71"/>
    <w:rsid w:val="00414FB2"/>
    <w:rsid w:val="00416DD5"/>
    <w:rsid w:val="004174FB"/>
    <w:rsid w:val="0042082D"/>
    <w:rsid w:val="0042127C"/>
    <w:rsid w:val="00421C51"/>
    <w:rsid w:val="00423322"/>
    <w:rsid w:val="0042341F"/>
    <w:rsid w:val="004242D1"/>
    <w:rsid w:val="004251EB"/>
    <w:rsid w:val="004275EB"/>
    <w:rsid w:val="00427F58"/>
    <w:rsid w:val="00441B92"/>
    <w:rsid w:val="004429AD"/>
    <w:rsid w:val="00442F8A"/>
    <w:rsid w:val="00446ADA"/>
    <w:rsid w:val="004500E1"/>
    <w:rsid w:val="0045620B"/>
    <w:rsid w:val="004575F0"/>
    <w:rsid w:val="00460592"/>
    <w:rsid w:val="00464879"/>
    <w:rsid w:val="0046585A"/>
    <w:rsid w:val="00465AF5"/>
    <w:rsid w:val="00466708"/>
    <w:rsid w:val="00471D1B"/>
    <w:rsid w:val="00474E3D"/>
    <w:rsid w:val="00477D26"/>
    <w:rsid w:val="0048008C"/>
    <w:rsid w:val="00484515"/>
    <w:rsid w:val="00491304"/>
    <w:rsid w:val="0049284F"/>
    <w:rsid w:val="004A5194"/>
    <w:rsid w:val="004A6B81"/>
    <w:rsid w:val="004B1E9C"/>
    <w:rsid w:val="004B318F"/>
    <w:rsid w:val="004B7B43"/>
    <w:rsid w:val="004C0F8F"/>
    <w:rsid w:val="004D20B7"/>
    <w:rsid w:val="004D322D"/>
    <w:rsid w:val="004D397C"/>
    <w:rsid w:val="004D5241"/>
    <w:rsid w:val="004D6FDA"/>
    <w:rsid w:val="004D7563"/>
    <w:rsid w:val="004D7956"/>
    <w:rsid w:val="004E1F72"/>
    <w:rsid w:val="004E2372"/>
    <w:rsid w:val="004E2DCF"/>
    <w:rsid w:val="004E3952"/>
    <w:rsid w:val="004F4981"/>
    <w:rsid w:val="004F71B9"/>
    <w:rsid w:val="004F7F8B"/>
    <w:rsid w:val="005035F9"/>
    <w:rsid w:val="00505C07"/>
    <w:rsid w:val="00506C7E"/>
    <w:rsid w:val="00506F63"/>
    <w:rsid w:val="005214BD"/>
    <w:rsid w:val="00527A2B"/>
    <w:rsid w:val="005309E1"/>
    <w:rsid w:val="00535C2D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F41"/>
    <w:rsid w:val="00556A29"/>
    <w:rsid w:val="005610C1"/>
    <w:rsid w:val="00564F13"/>
    <w:rsid w:val="00565B72"/>
    <w:rsid w:val="00567963"/>
    <w:rsid w:val="00572809"/>
    <w:rsid w:val="005731B0"/>
    <w:rsid w:val="00576C13"/>
    <w:rsid w:val="00582DD1"/>
    <w:rsid w:val="00583431"/>
    <w:rsid w:val="005840CB"/>
    <w:rsid w:val="0058516F"/>
    <w:rsid w:val="00586647"/>
    <w:rsid w:val="005943DC"/>
    <w:rsid w:val="0059594B"/>
    <w:rsid w:val="005A2113"/>
    <w:rsid w:val="005C161C"/>
    <w:rsid w:val="005C6749"/>
    <w:rsid w:val="005D355E"/>
    <w:rsid w:val="005D36C4"/>
    <w:rsid w:val="005D5F2D"/>
    <w:rsid w:val="005D6DE4"/>
    <w:rsid w:val="005E2FA3"/>
    <w:rsid w:val="005E63DD"/>
    <w:rsid w:val="005F0DA8"/>
    <w:rsid w:val="005F3139"/>
    <w:rsid w:val="005F4815"/>
    <w:rsid w:val="005F4931"/>
    <w:rsid w:val="005F637D"/>
    <w:rsid w:val="005F77DF"/>
    <w:rsid w:val="0060053B"/>
    <w:rsid w:val="006167D5"/>
    <w:rsid w:val="006201BF"/>
    <w:rsid w:val="006204AB"/>
    <w:rsid w:val="0062094C"/>
    <w:rsid w:val="006329EE"/>
    <w:rsid w:val="00632EA6"/>
    <w:rsid w:val="00633FCE"/>
    <w:rsid w:val="00642C5E"/>
    <w:rsid w:val="006435F6"/>
    <w:rsid w:val="00644CB1"/>
    <w:rsid w:val="00645F2F"/>
    <w:rsid w:val="0064777F"/>
    <w:rsid w:val="00647F23"/>
    <w:rsid w:val="006552DF"/>
    <w:rsid w:val="00655597"/>
    <w:rsid w:val="0066354F"/>
    <w:rsid w:val="00664084"/>
    <w:rsid w:val="00664CD5"/>
    <w:rsid w:val="00665A99"/>
    <w:rsid w:val="00665C9C"/>
    <w:rsid w:val="0067080A"/>
    <w:rsid w:val="0067189B"/>
    <w:rsid w:val="00671CEF"/>
    <w:rsid w:val="0067326B"/>
    <w:rsid w:val="006755E6"/>
    <w:rsid w:val="006872B3"/>
    <w:rsid w:val="006960AB"/>
    <w:rsid w:val="006A0FA6"/>
    <w:rsid w:val="006A37CC"/>
    <w:rsid w:val="006A734F"/>
    <w:rsid w:val="006A7EAA"/>
    <w:rsid w:val="006B4B77"/>
    <w:rsid w:val="006C1934"/>
    <w:rsid w:val="006C2A4A"/>
    <w:rsid w:val="006D165B"/>
    <w:rsid w:val="006D3656"/>
    <w:rsid w:val="006D68DE"/>
    <w:rsid w:val="006E0FA9"/>
    <w:rsid w:val="006E1F98"/>
    <w:rsid w:val="006E2EF3"/>
    <w:rsid w:val="006E3C1A"/>
    <w:rsid w:val="006E3D2C"/>
    <w:rsid w:val="006E5686"/>
    <w:rsid w:val="006E768A"/>
    <w:rsid w:val="006F19D2"/>
    <w:rsid w:val="00701ADE"/>
    <w:rsid w:val="00702656"/>
    <w:rsid w:val="00703614"/>
    <w:rsid w:val="007068B5"/>
    <w:rsid w:val="00715D32"/>
    <w:rsid w:val="00717C98"/>
    <w:rsid w:val="00720A2F"/>
    <w:rsid w:val="00724DE3"/>
    <w:rsid w:val="007275CE"/>
    <w:rsid w:val="00731A80"/>
    <w:rsid w:val="00733C3B"/>
    <w:rsid w:val="007371A7"/>
    <w:rsid w:val="00745C64"/>
    <w:rsid w:val="007471E0"/>
    <w:rsid w:val="007530F3"/>
    <w:rsid w:val="00753737"/>
    <w:rsid w:val="0075617D"/>
    <w:rsid w:val="007604FC"/>
    <w:rsid w:val="00762EF7"/>
    <w:rsid w:val="00767ABF"/>
    <w:rsid w:val="007714FA"/>
    <w:rsid w:val="0077441C"/>
    <w:rsid w:val="00780A76"/>
    <w:rsid w:val="00782ADE"/>
    <w:rsid w:val="00785BF5"/>
    <w:rsid w:val="00787B8C"/>
    <w:rsid w:val="0079096F"/>
    <w:rsid w:val="00792FBE"/>
    <w:rsid w:val="00797D2E"/>
    <w:rsid w:val="007A30F6"/>
    <w:rsid w:val="007A4172"/>
    <w:rsid w:val="007B065E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E05DE"/>
    <w:rsid w:val="007E76FE"/>
    <w:rsid w:val="007F1B40"/>
    <w:rsid w:val="00800475"/>
    <w:rsid w:val="008064B5"/>
    <w:rsid w:val="00807736"/>
    <w:rsid w:val="00810D46"/>
    <w:rsid w:val="008132E6"/>
    <w:rsid w:val="00817305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46184"/>
    <w:rsid w:val="00854AE3"/>
    <w:rsid w:val="0085781A"/>
    <w:rsid w:val="008606D2"/>
    <w:rsid w:val="00870FB4"/>
    <w:rsid w:val="00873004"/>
    <w:rsid w:val="00874C26"/>
    <w:rsid w:val="00881517"/>
    <w:rsid w:val="00881691"/>
    <w:rsid w:val="00882B45"/>
    <w:rsid w:val="008A07EA"/>
    <w:rsid w:val="008A6A7D"/>
    <w:rsid w:val="008B1E83"/>
    <w:rsid w:val="008B3515"/>
    <w:rsid w:val="008B4960"/>
    <w:rsid w:val="008B50CD"/>
    <w:rsid w:val="008C2F5C"/>
    <w:rsid w:val="008C33AF"/>
    <w:rsid w:val="008C35E4"/>
    <w:rsid w:val="008C5D40"/>
    <w:rsid w:val="008D2CDF"/>
    <w:rsid w:val="008D36D6"/>
    <w:rsid w:val="008D5D15"/>
    <w:rsid w:val="008D7F51"/>
    <w:rsid w:val="008E0066"/>
    <w:rsid w:val="008E0679"/>
    <w:rsid w:val="008E4346"/>
    <w:rsid w:val="008E460F"/>
    <w:rsid w:val="008E6A61"/>
    <w:rsid w:val="008F0C11"/>
    <w:rsid w:val="008F32C8"/>
    <w:rsid w:val="008F4458"/>
    <w:rsid w:val="00900C29"/>
    <w:rsid w:val="00901583"/>
    <w:rsid w:val="00901F31"/>
    <w:rsid w:val="00917EA9"/>
    <w:rsid w:val="00920244"/>
    <w:rsid w:val="009261DC"/>
    <w:rsid w:val="009270E5"/>
    <w:rsid w:val="00931B81"/>
    <w:rsid w:val="00940F48"/>
    <w:rsid w:val="009458C6"/>
    <w:rsid w:val="009512EC"/>
    <w:rsid w:val="00951B1A"/>
    <w:rsid w:val="00954A6F"/>
    <w:rsid w:val="009550DD"/>
    <w:rsid w:val="00961732"/>
    <w:rsid w:val="00962E0B"/>
    <w:rsid w:val="00965A09"/>
    <w:rsid w:val="009669D2"/>
    <w:rsid w:val="009715AD"/>
    <w:rsid w:val="00976CDD"/>
    <w:rsid w:val="0097761A"/>
    <w:rsid w:val="00977B14"/>
    <w:rsid w:val="00980F5B"/>
    <w:rsid w:val="009819D4"/>
    <w:rsid w:val="009863A4"/>
    <w:rsid w:val="00991865"/>
    <w:rsid w:val="00992DF0"/>
    <w:rsid w:val="00993D8A"/>
    <w:rsid w:val="0099500D"/>
    <w:rsid w:val="0099501C"/>
    <w:rsid w:val="009970AE"/>
    <w:rsid w:val="00997EC0"/>
    <w:rsid w:val="009A0F8C"/>
    <w:rsid w:val="009A6B06"/>
    <w:rsid w:val="009C15B2"/>
    <w:rsid w:val="009C1F3B"/>
    <w:rsid w:val="009C7947"/>
    <w:rsid w:val="009C7ED2"/>
    <w:rsid w:val="009D1D94"/>
    <w:rsid w:val="009D2DEA"/>
    <w:rsid w:val="009D4C2E"/>
    <w:rsid w:val="009E0D08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15347"/>
    <w:rsid w:val="00A21AC1"/>
    <w:rsid w:val="00A2239C"/>
    <w:rsid w:val="00A22B24"/>
    <w:rsid w:val="00A230E7"/>
    <w:rsid w:val="00A2320A"/>
    <w:rsid w:val="00A24B86"/>
    <w:rsid w:val="00A25249"/>
    <w:rsid w:val="00A253A7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20D8"/>
    <w:rsid w:val="00A74169"/>
    <w:rsid w:val="00A74265"/>
    <w:rsid w:val="00A75546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0A70"/>
    <w:rsid w:val="00AC2652"/>
    <w:rsid w:val="00AC48DB"/>
    <w:rsid w:val="00AC612F"/>
    <w:rsid w:val="00AD17A8"/>
    <w:rsid w:val="00AD30F6"/>
    <w:rsid w:val="00AD7308"/>
    <w:rsid w:val="00AE0315"/>
    <w:rsid w:val="00AE39E6"/>
    <w:rsid w:val="00AE3F8E"/>
    <w:rsid w:val="00AF18F9"/>
    <w:rsid w:val="00AF27F6"/>
    <w:rsid w:val="00AF50DE"/>
    <w:rsid w:val="00B0106A"/>
    <w:rsid w:val="00B01B59"/>
    <w:rsid w:val="00B03D12"/>
    <w:rsid w:val="00B05BBA"/>
    <w:rsid w:val="00B128CE"/>
    <w:rsid w:val="00B16512"/>
    <w:rsid w:val="00B215D0"/>
    <w:rsid w:val="00B2170D"/>
    <w:rsid w:val="00B23BAA"/>
    <w:rsid w:val="00B23BB6"/>
    <w:rsid w:val="00B27435"/>
    <w:rsid w:val="00B31818"/>
    <w:rsid w:val="00B35EDC"/>
    <w:rsid w:val="00B3692A"/>
    <w:rsid w:val="00B41AFE"/>
    <w:rsid w:val="00B42A8F"/>
    <w:rsid w:val="00B44EA0"/>
    <w:rsid w:val="00B45C77"/>
    <w:rsid w:val="00B57742"/>
    <w:rsid w:val="00B57874"/>
    <w:rsid w:val="00B73868"/>
    <w:rsid w:val="00B75B01"/>
    <w:rsid w:val="00B816FB"/>
    <w:rsid w:val="00B8629C"/>
    <w:rsid w:val="00B91BF2"/>
    <w:rsid w:val="00B948B2"/>
    <w:rsid w:val="00B96A0D"/>
    <w:rsid w:val="00BA32D7"/>
    <w:rsid w:val="00BA3D77"/>
    <w:rsid w:val="00BA4F7C"/>
    <w:rsid w:val="00BA6DCC"/>
    <w:rsid w:val="00BB0395"/>
    <w:rsid w:val="00BB3A06"/>
    <w:rsid w:val="00BB4886"/>
    <w:rsid w:val="00BB5193"/>
    <w:rsid w:val="00BB663A"/>
    <w:rsid w:val="00BC1220"/>
    <w:rsid w:val="00BC37B4"/>
    <w:rsid w:val="00BC4A60"/>
    <w:rsid w:val="00BD2E3E"/>
    <w:rsid w:val="00BD4B6C"/>
    <w:rsid w:val="00BD781A"/>
    <w:rsid w:val="00BE04A7"/>
    <w:rsid w:val="00BE150C"/>
    <w:rsid w:val="00BE1B48"/>
    <w:rsid w:val="00BE4C0E"/>
    <w:rsid w:val="00BF0268"/>
    <w:rsid w:val="00BF6499"/>
    <w:rsid w:val="00C04616"/>
    <w:rsid w:val="00C04927"/>
    <w:rsid w:val="00C10590"/>
    <w:rsid w:val="00C13596"/>
    <w:rsid w:val="00C15F44"/>
    <w:rsid w:val="00C206F6"/>
    <w:rsid w:val="00C20B0F"/>
    <w:rsid w:val="00C217AE"/>
    <w:rsid w:val="00C224FE"/>
    <w:rsid w:val="00C23BE4"/>
    <w:rsid w:val="00C305DA"/>
    <w:rsid w:val="00C32E2D"/>
    <w:rsid w:val="00C43890"/>
    <w:rsid w:val="00C456F0"/>
    <w:rsid w:val="00C45785"/>
    <w:rsid w:val="00C45BE4"/>
    <w:rsid w:val="00C462BF"/>
    <w:rsid w:val="00C57CF5"/>
    <w:rsid w:val="00C57FEC"/>
    <w:rsid w:val="00C6168A"/>
    <w:rsid w:val="00C61E7D"/>
    <w:rsid w:val="00C6385A"/>
    <w:rsid w:val="00C63C81"/>
    <w:rsid w:val="00C641F3"/>
    <w:rsid w:val="00C760A1"/>
    <w:rsid w:val="00C77103"/>
    <w:rsid w:val="00C77529"/>
    <w:rsid w:val="00C801E2"/>
    <w:rsid w:val="00C82FE5"/>
    <w:rsid w:val="00C830A2"/>
    <w:rsid w:val="00C91550"/>
    <w:rsid w:val="00C91CBE"/>
    <w:rsid w:val="00C93FDD"/>
    <w:rsid w:val="00CA00DD"/>
    <w:rsid w:val="00CA1DA6"/>
    <w:rsid w:val="00CA238E"/>
    <w:rsid w:val="00CA3963"/>
    <w:rsid w:val="00CA4BA7"/>
    <w:rsid w:val="00CA4D0E"/>
    <w:rsid w:val="00CA5323"/>
    <w:rsid w:val="00CA6410"/>
    <w:rsid w:val="00CA7D2F"/>
    <w:rsid w:val="00CB0A80"/>
    <w:rsid w:val="00CB1572"/>
    <w:rsid w:val="00CC0ABF"/>
    <w:rsid w:val="00CC0D5A"/>
    <w:rsid w:val="00CC40D5"/>
    <w:rsid w:val="00CC78E1"/>
    <w:rsid w:val="00CD05A3"/>
    <w:rsid w:val="00CE4C94"/>
    <w:rsid w:val="00CE4E44"/>
    <w:rsid w:val="00CE5C32"/>
    <w:rsid w:val="00CE617B"/>
    <w:rsid w:val="00CF380A"/>
    <w:rsid w:val="00D0099B"/>
    <w:rsid w:val="00D01733"/>
    <w:rsid w:val="00D04997"/>
    <w:rsid w:val="00D057E1"/>
    <w:rsid w:val="00D05C21"/>
    <w:rsid w:val="00D06088"/>
    <w:rsid w:val="00D14A07"/>
    <w:rsid w:val="00D173F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3729"/>
    <w:rsid w:val="00D63F44"/>
    <w:rsid w:val="00D6415B"/>
    <w:rsid w:val="00D64C90"/>
    <w:rsid w:val="00D709CA"/>
    <w:rsid w:val="00D81284"/>
    <w:rsid w:val="00D8309C"/>
    <w:rsid w:val="00D87F12"/>
    <w:rsid w:val="00D96577"/>
    <w:rsid w:val="00D97C1B"/>
    <w:rsid w:val="00DA1419"/>
    <w:rsid w:val="00DA2A74"/>
    <w:rsid w:val="00DA5D7F"/>
    <w:rsid w:val="00DA6093"/>
    <w:rsid w:val="00DA6E5A"/>
    <w:rsid w:val="00DB1DCE"/>
    <w:rsid w:val="00DB3A39"/>
    <w:rsid w:val="00DC0290"/>
    <w:rsid w:val="00DC3151"/>
    <w:rsid w:val="00DC3C95"/>
    <w:rsid w:val="00DC4C66"/>
    <w:rsid w:val="00DC5345"/>
    <w:rsid w:val="00DC7D7B"/>
    <w:rsid w:val="00DD1C0A"/>
    <w:rsid w:val="00DD450F"/>
    <w:rsid w:val="00DD4CF9"/>
    <w:rsid w:val="00DD6A3D"/>
    <w:rsid w:val="00DE4AA3"/>
    <w:rsid w:val="00DE5C9E"/>
    <w:rsid w:val="00DE7A6F"/>
    <w:rsid w:val="00DF5088"/>
    <w:rsid w:val="00DF5C64"/>
    <w:rsid w:val="00DF7B0E"/>
    <w:rsid w:val="00E01FAB"/>
    <w:rsid w:val="00E07600"/>
    <w:rsid w:val="00E07B51"/>
    <w:rsid w:val="00E126EB"/>
    <w:rsid w:val="00E1349D"/>
    <w:rsid w:val="00E155E6"/>
    <w:rsid w:val="00E16057"/>
    <w:rsid w:val="00E20EE9"/>
    <w:rsid w:val="00E22372"/>
    <w:rsid w:val="00E2251E"/>
    <w:rsid w:val="00E22861"/>
    <w:rsid w:val="00E2413C"/>
    <w:rsid w:val="00E24A0C"/>
    <w:rsid w:val="00E26B7A"/>
    <w:rsid w:val="00E34AD7"/>
    <w:rsid w:val="00E37C4C"/>
    <w:rsid w:val="00E37CAC"/>
    <w:rsid w:val="00E37E2A"/>
    <w:rsid w:val="00E42950"/>
    <w:rsid w:val="00E50873"/>
    <w:rsid w:val="00E5132D"/>
    <w:rsid w:val="00E56691"/>
    <w:rsid w:val="00E62497"/>
    <w:rsid w:val="00E637B6"/>
    <w:rsid w:val="00E6503A"/>
    <w:rsid w:val="00E74DD2"/>
    <w:rsid w:val="00E765E4"/>
    <w:rsid w:val="00E77779"/>
    <w:rsid w:val="00E77F35"/>
    <w:rsid w:val="00E8198F"/>
    <w:rsid w:val="00E828D0"/>
    <w:rsid w:val="00E8458E"/>
    <w:rsid w:val="00E91A04"/>
    <w:rsid w:val="00E951CD"/>
    <w:rsid w:val="00E9545D"/>
    <w:rsid w:val="00E9614C"/>
    <w:rsid w:val="00E971D6"/>
    <w:rsid w:val="00EA19E7"/>
    <w:rsid w:val="00EA418C"/>
    <w:rsid w:val="00EA672F"/>
    <w:rsid w:val="00EA7E7E"/>
    <w:rsid w:val="00EB2B41"/>
    <w:rsid w:val="00EB3C1B"/>
    <w:rsid w:val="00EB4CC6"/>
    <w:rsid w:val="00EB7276"/>
    <w:rsid w:val="00EB79C2"/>
    <w:rsid w:val="00EC03CF"/>
    <w:rsid w:val="00EC530F"/>
    <w:rsid w:val="00EC5341"/>
    <w:rsid w:val="00ED1C71"/>
    <w:rsid w:val="00ED20A0"/>
    <w:rsid w:val="00ED5057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5E"/>
    <w:rsid w:val="00F23DA0"/>
    <w:rsid w:val="00F26DE3"/>
    <w:rsid w:val="00F32EF7"/>
    <w:rsid w:val="00F35BA4"/>
    <w:rsid w:val="00F41D76"/>
    <w:rsid w:val="00F42CF7"/>
    <w:rsid w:val="00F42E65"/>
    <w:rsid w:val="00F44F6D"/>
    <w:rsid w:val="00F45D90"/>
    <w:rsid w:val="00F46D89"/>
    <w:rsid w:val="00F47974"/>
    <w:rsid w:val="00F52DE5"/>
    <w:rsid w:val="00F54C94"/>
    <w:rsid w:val="00F5501C"/>
    <w:rsid w:val="00F735CE"/>
    <w:rsid w:val="00F811AA"/>
    <w:rsid w:val="00F81DDA"/>
    <w:rsid w:val="00F8276C"/>
    <w:rsid w:val="00F82F58"/>
    <w:rsid w:val="00F83241"/>
    <w:rsid w:val="00F83BF5"/>
    <w:rsid w:val="00F84EC9"/>
    <w:rsid w:val="00F852F3"/>
    <w:rsid w:val="00F85669"/>
    <w:rsid w:val="00F8593D"/>
    <w:rsid w:val="00F9362F"/>
    <w:rsid w:val="00FA0660"/>
    <w:rsid w:val="00FA17EA"/>
    <w:rsid w:val="00FA2046"/>
    <w:rsid w:val="00FA229F"/>
    <w:rsid w:val="00FA751D"/>
    <w:rsid w:val="00FB014D"/>
    <w:rsid w:val="00FB3E8C"/>
    <w:rsid w:val="00FB7C28"/>
    <w:rsid w:val="00FC1E37"/>
    <w:rsid w:val="00FC24EC"/>
    <w:rsid w:val="00FD7928"/>
    <w:rsid w:val="00FE5215"/>
    <w:rsid w:val="00FE66E0"/>
    <w:rsid w:val="00FF202E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9371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0">
    <w:name w:val="Основной текст13"/>
    <w:basedOn w:val="a0"/>
    <w:rsid w:val="0013414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134141"/>
    <w:rPr>
      <w:color w:val="808080"/>
    </w:rPr>
  </w:style>
  <w:style w:type="character" w:styleId="afd">
    <w:name w:val="Emphasis"/>
    <w:basedOn w:val="a0"/>
    <w:qFormat/>
    <w:rsid w:val="00C224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9FF15-034E-440F-9173-4D05DAEF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tolmachevaov</cp:lastModifiedBy>
  <cp:revision>17</cp:revision>
  <cp:lastPrinted>2018-01-19T06:48:00Z</cp:lastPrinted>
  <dcterms:created xsi:type="dcterms:W3CDTF">2019-07-22T12:38:00Z</dcterms:created>
  <dcterms:modified xsi:type="dcterms:W3CDTF">2021-12-10T11:33:00Z</dcterms:modified>
</cp:coreProperties>
</file>