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82" w:rsidRPr="006A5B25" w:rsidRDefault="00022F82" w:rsidP="00022F82">
      <w:pPr>
        <w:pStyle w:val="a5"/>
        <w:spacing w:line="360" w:lineRule="auto"/>
        <w:jc w:val="center"/>
        <w:rPr>
          <w:b/>
          <w:color w:val="000000" w:themeColor="text1"/>
          <w:spacing w:val="-10"/>
          <w:sz w:val="28"/>
          <w:szCs w:val="28"/>
        </w:rPr>
      </w:pPr>
      <w:r w:rsidRPr="006A5B25">
        <w:rPr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3A4ECD" w:rsidRPr="00022F82" w:rsidRDefault="003A4ECD" w:rsidP="003752EE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ECD" w:rsidRPr="00022F82" w:rsidRDefault="003A4ECD" w:rsidP="003752EE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5D15" w:rsidRPr="007C4623" w:rsidRDefault="008D7ADF" w:rsidP="003752EE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C4623">
        <w:rPr>
          <w:rFonts w:ascii="Times New Roman" w:hAnsi="Times New Roman"/>
          <w:b/>
          <w:sz w:val="32"/>
          <w:szCs w:val="32"/>
        </w:rPr>
        <w:t>ФАРМАКОПЕЙНАЯ СТАТЬЯ</w:t>
      </w:r>
    </w:p>
    <w:p w:rsidR="00535D15" w:rsidRPr="003752EE" w:rsidRDefault="008D7ADF" w:rsidP="003752EE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752EE">
        <w:rPr>
          <w:rFonts w:ascii="Times New Roman" w:hAnsi="Times New Roman"/>
          <w:b/>
          <w:sz w:val="28"/>
          <w:szCs w:val="28"/>
        </w:rPr>
        <w:t>Хондроитина сульфат натрия</w:t>
      </w:r>
      <w:r w:rsidR="00535D15" w:rsidRPr="003752EE">
        <w:rPr>
          <w:rFonts w:ascii="Times New Roman" w:hAnsi="Times New Roman"/>
          <w:b/>
          <w:sz w:val="28"/>
          <w:szCs w:val="28"/>
        </w:rPr>
        <w:tab/>
        <w:t>ФС</w:t>
      </w:r>
    </w:p>
    <w:p w:rsidR="00A5540D" w:rsidRPr="003752EE" w:rsidRDefault="008D7ADF" w:rsidP="003752EE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752EE">
        <w:rPr>
          <w:rFonts w:ascii="Times New Roman" w:hAnsi="Times New Roman"/>
          <w:b/>
          <w:sz w:val="28"/>
          <w:szCs w:val="28"/>
        </w:rPr>
        <w:t>Хондроитина сульфат</w:t>
      </w:r>
    </w:p>
    <w:p w:rsidR="00535D15" w:rsidRPr="003752EE" w:rsidRDefault="00B95A85" w:rsidP="003752EE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r w:rsidRPr="003752EE">
        <w:rPr>
          <w:rFonts w:ascii="Times New Roman" w:hAnsi="Times New Roman"/>
          <w:b/>
          <w:i/>
          <w:sz w:val="28"/>
          <w:szCs w:val="28"/>
          <w:lang w:val="en-US"/>
        </w:rPr>
        <w:t>Chondroitin</w:t>
      </w:r>
      <w:r w:rsidR="000C2C3E" w:rsidRPr="003752EE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3752E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752EE">
        <w:rPr>
          <w:rFonts w:ascii="Times New Roman" w:hAnsi="Times New Roman"/>
          <w:b/>
          <w:i/>
          <w:sz w:val="28"/>
          <w:szCs w:val="28"/>
          <w:lang w:val="en-US"/>
        </w:rPr>
        <w:t>sulfate</w:t>
      </w:r>
      <w:r w:rsidRPr="003752E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752EE">
        <w:rPr>
          <w:rFonts w:ascii="Times New Roman" w:hAnsi="Times New Roman"/>
          <w:b/>
          <w:i/>
          <w:sz w:val="28"/>
          <w:szCs w:val="28"/>
          <w:lang w:val="en-US"/>
        </w:rPr>
        <w:t>sodium</w:t>
      </w:r>
      <w:r w:rsidR="00535D15" w:rsidRPr="003752EE">
        <w:rPr>
          <w:rFonts w:ascii="Times New Roman" w:hAnsi="Times New Roman"/>
          <w:b/>
          <w:snapToGrid w:val="0"/>
          <w:sz w:val="28"/>
          <w:szCs w:val="28"/>
        </w:rPr>
        <w:tab/>
      </w:r>
      <w:r w:rsidR="008D7ADF" w:rsidRPr="003752EE">
        <w:rPr>
          <w:rFonts w:ascii="Times New Roman" w:hAnsi="Times New Roman"/>
          <w:b/>
          <w:sz w:val="28"/>
          <w:szCs w:val="28"/>
        </w:rPr>
        <w:t>Взамен ФС 42-3741-99</w:t>
      </w:r>
    </w:p>
    <w:p w:rsidR="00A42A2C" w:rsidRPr="003752EE" w:rsidRDefault="00A42A2C" w:rsidP="003752EE">
      <w:pPr>
        <w:spacing w:line="360" w:lineRule="auto"/>
        <w:ind w:firstLine="902"/>
        <w:jc w:val="both"/>
        <w:rPr>
          <w:sz w:val="28"/>
          <w:szCs w:val="28"/>
        </w:rPr>
      </w:pPr>
    </w:p>
    <w:p w:rsidR="0075766A" w:rsidRDefault="008D7ADF" w:rsidP="003752EE">
      <w:pPr>
        <w:spacing w:line="360" w:lineRule="auto"/>
        <w:ind w:firstLine="902"/>
        <w:jc w:val="both"/>
        <w:rPr>
          <w:sz w:val="28"/>
          <w:szCs w:val="28"/>
        </w:rPr>
      </w:pPr>
      <w:r w:rsidRPr="003752EE">
        <w:rPr>
          <w:sz w:val="28"/>
          <w:szCs w:val="28"/>
        </w:rPr>
        <w:t xml:space="preserve">Настоящая фармакопейная статья распространяется на </w:t>
      </w:r>
      <w:r w:rsidR="00646ED1" w:rsidRPr="003752EE">
        <w:rPr>
          <w:sz w:val="28"/>
          <w:szCs w:val="28"/>
        </w:rPr>
        <w:t>х</w:t>
      </w:r>
      <w:r w:rsidR="00B95A85" w:rsidRPr="003752EE">
        <w:rPr>
          <w:sz w:val="28"/>
          <w:szCs w:val="28"/>
        </w:rPr>
        <w:t>ондроитина сульфат натрия</w:t>
      </w:r>
      <w:r w:rsidR="00A42A2C" w:rsidRPr="003752EE">
        <w:rPr>
          <w:sz w:val="28"/>
          <w:szCs w:val="28"/>
        </w:rPr>
        <w:t xml:space="preserve"> [4)-(β-D-глюкопиранозилуроновая кислота)-(1→3)- [2-(ацетиламино)-2-дезокси-β-D-галактопиранозил 4-сульфат]-(1→) и</w:t>
      </w:r>
      <w:r w:rsidR="00C86AA5" w:rsidRPr="003752EE">
        <w:rPr>
          <w:sz w:val="28"/>
          <w:szCs w:val="28"/>
        </w:rPr>
        <w:t xml:space="preserve"> </w:t>
      </w:r>
      <w:r w:rsidR="00A42A2C" w:rsidRPr="003752EE">
        <w:rPr>
          <w:sz w:val="28"/>
          <w:szCs w:val="28"/>
        </w:rPr>
        <w:t>[4)-(β-D-глюкопиранозилуроновая кислота)-(1→3)- [2-(ацетиламино)-2-дезокси-β-D-галактопиранозил 6-сульфата]-(1→3), натриев</w:t>
      </w:r>
      <w:r w:rsidR="00646ED1" w:rsidRPr="003752EE">
        <w:rPr>
          <w:sz w:val="28"/>
          <w:szCs w:val="28"/>
        </w:rPr>
        <w:t>ая</w:t>
      </w:r>
      <w:r w:rsidR="00A42A2C" w:rsidRPr="003752EE">
        <w:rPr>
          <w:sz w:val="28"/>
          <w:szCs w:val="28"/>
        </w:rPr>
        <w:t xml:space="preserve"> соль</w:t>
      </w:r>
      <w:r w:rsidRPr="003752EE">
        <w:rPr>
          <w:sz w:val="28"/>
          <w:szCs w:val="28"/>
        </w:rPr>
        <w:t>, получаем</w:t>
      </w:r>
      <w:r w:rsidR="00B95A85" w:rsidRPr="003752EE">
        <w:rPr>
          <w:sz w:val="28"/>
          <w:szCs w:val="28"/>
        </w:rPr>
        <w:t xml:space="preserve">ый из </w:t>
      </w:r>
      <w:r w:rsidR="00AE3D5A" w:rsidRPr="003752EE">
        <w:rPr>
          <w:sz w:val="28"/>
          <w:szCs w:val="28"/>
        </w:rPr>
        <w:t xml:space="preserve">сырья животного происхождения </w:t>
      </w:r>
      <w:r w:rsidR="00B95A85" w:rsidRPr="003752EE">
        <w:rPr>
          <w:sz w:val="28"/>
          <w:szCs w:val="28"/>
        </w:rPr>
        <w:t>и соответствующий требованиям ОФС «</w:t>
      </w:r>
      <w:r w:rsidR="00AE3D5A" w:rsidRPr="003752EE">
        <w:rPr>
          <w:sz w:val="28"/>
          <w:szCs w:val="28"/>
        </w:rPr>
        <w:t>Ф</w:t>
      </w:r>
      <w:r w:rsidR="00B95A85" w:rsidRPr="003752EE">
        <w:rPr>
          <w:sz w:val="28"/>
          <w:szCs w:val="28"/>
        </w:rPr>
        <w:t xml:space="preserve">армацевтические субстанции животного происхождения», </w:t>
      </w:r>
      <w:r w:rsidRPr="003752EE">
        <w:rPr>
          <w:sz w:val="28"/>
          <w:szCs w:val="28"/>
        </w:rPr>
        <w:t>и применяем</w:t>
      </w:r>
      <w:r w:rsidR="00B95A85" w:rsidRPr="003752EE">
        <w:rPr>
          <w:sz w:val="28"/>
          <w:szCs w:val="28"/>
        </w:rPr>
        <w:t xml:space="preserve">ый </w:t>
      </w:r>
      <w:r w:rsidRPr="003752EE">
        <w:rPr>
          <w:sz w:val="28"/>
          <w:szCs w:val="28"/>
        </w:rPr>
        <w:t>для производства лекарственных препаратов.</w:t>
      </w:r>
    </w:p>
    <w:p w:rsidR="0075766A" w:rsidRPr="003752EE" w:rsidRDefault="0075766A" w:rsidP="003752EE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00700" cy="1874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6ED1" w:rsidRPr="003752EE" w:rsidTr="00646ED1">
        <w:tc>
          <w:tcPr>
            <w:tcW w:w="4785" w:type="dxa"/>
          </w:tcPr>
          <w:p w:rsidR="000D0D39" w:rsidRPr="003752EE" w:rsidRDefault="000D0D39" w:rsidP="003752E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ADF" w:rsidRPr="003752EE" w:rsidRDefault="00646ED1" w:rsidP="003752E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752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752E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752EE">
              <w:rPr>
                <w:rFonts w:ascii="Times New Roman" w:hAnsi="Times New Roman" w:cs="Times New Roman"/>
                <w:sz w:val="28"/>
                <w:szCs w:val="28"/>
              </w:rPr>
              <w:t>О(C</w:t>
            </w:r>
            <w:r w:rsidRPr="003752E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14</w:t>
            </w:r>
            <w:r w:rsidRPr="003752EE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3752E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19</w:t>
            </w:r>
            <w:r w:rsidRPr="003752EE">
              <w:rPr>
                <w:rFonts w:ascii="Times New Roman" w:hAnsi="Times New Roman" w:cs="Times New Roman"/>
                <w:sz w:val="28"/>
                <w:szCs w:val="28"/>
              </w:rPr>
              <w:t>NNa</w:t>
            </w:r>
            <w:r w:rsidRPr="003752E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752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52E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14</w:t>
            </w:r>
            <w:r w:rsidRPr="003752EE">
              <w:rPr>
                <w:rFonts w:ascii="Times New Roman" w:hAnsi="Times New Roman" w:cs="Times New Roman"/>
                <w:sz w:val="28"/>
                <w:szCs w:val="28"/>
              </w:rPr>
              <w:t>S)</w:t>
            </w:r>
            <w:r w:rsidR="0075766A" w:rsidRPr="003752E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="0075766A" w:rsidRPr="003752E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0D0D39" w:rsidRPr="003752EE" w:rsidRDefault="000D0D39" w:rsidP="003752EE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ADF" w:rsidRPr="003752EE" w:rsidRDefault="008D7ADF" w:rsidP="003752EE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2EE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646ED1" w:rsidRPr="003752EE">
              <w:rPr>
                <w:rFonts w:ascii="Times New Roman" w:hAnsi="Times New Roman" w:cs="Times New Roman"/>
                <w:sz w:val="28"/>
                <w:szCs w:val="28"/>
              </w:rPr>
              <w:t xml:space="preserve"> (503,4)</w:t>
            </w:r>
            <w:r w:rsidR="00646ED1" w:rsidRPr="003752E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n</w:t>
            </w:r>
          </w:p>
        </w:tc>
      </w:tr>
    </w:tbl>
    <w:p w:rsidR="008D7ADF" w:rsidRPr="003752EE" w:rsidRDefault="008D7ADF" w:rsidP="003752EE">
      <w:pPr>
        <w:ind w:firstLine="709"/>
        <w:jc w:val="both"/>
        <w:rPr>
          <w:sz w:val="28"/>
          <w:szCs w:val="28"/>
        </w:rPr>
      </w:pPr>
    </w:p>
    <w:p w:rsidR="008D7ADF" w:rsidRPr="003752EE" w:rsidRDefault="00865E0D" w:rsidP="003752EE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>Содержит</w:t>
      </w:r>
      <w:r w:rsidR="008D7ADF" w:rsidRPr="003752EE">
        <w:rPr>
          <w:rFonts w:ascii="Times New Roman" w:hAnsi="Times New Roman" w:cs="Times New Roman"/>
          <w:sz w:val="28"/>
          <w:szCs w:val="28"/>
        </w:rPr>
        <w:t xml:space="preserve"> не менее 9</w:t>
      </w:r>
      <w:r w:rsidR="00646ED1" w:rsidRPr="003752EE">
        <w:rPr>
          <w:rFonts w:ascii="Times New Roman" w:hAnsi="Times New Roman" w:cs="Times New Roman"/>
          <w:sz w:val="28"/>
          <w:szCs w:val="28"/>
        </w:rPr>
        <w:t>5</w:t>
      </w:r>
      <w:r w:rsidR="008D7ADF" w:rsidRPr="003752EE">
        <w:rPr>
          <w:rFonts w:ascii="Times New Roman" w:hAnsi="Times New Roman" w:cs="Times New Roman"/>
          <w:sz w:val="28"/>
          <w:szCs w:val="28"/>
        </w:rPr>
        <w:t>,0 % и не более 10</w:t>
      </w:r>
      <w:r w:rsidR="00646ED1" w:rsidRPr="003752EE">
        <w:rPr>
          <w:rFonts w:ascii="Times New Roman" w:hAnsi="Times New Roman" w:cs="Times New Roman"/>
          <w:sz w:val="28"/>
          <w:szCs w:val="28"/>
        </w:rPr>
        <w:t>5</w:t>
      </w:r>
      <w:r w:rsidR="008D7ADF" w:rsidRPr="003752EE">
        <w:rPr>
          <w:rFonts w:ascii="Times New Roman" w:hAnsi="Times New Roman" w:cs="Times New Roman"/>
          <w:sz w:val="28"/>
          <w:szCs w:val="28"/>
        </w:rPr>
        <w:t xml:space="preserve">,0 % </w:t>
      </w:r>
      <w:r w:rsidR="00646ED1" w:rsidRPr="003752EE">
        <w:rPr>
          <w:rFonts w:ascii="Times New Roman" w:hAnsi="Times New Roman" w:cs="Times New Roman"/>
          <w:sz w:val="28"/>
          <w:szCs w:val="28"/>
        </w:rPr>
        <w:t>хондроитина сульфат</w:t>
      </w:r>
      <w:r w:rsidR="00A9697A" w:rsidRPr="003752EE">
        <w:rPr>
          <w:rFonts w:ascii="Times New Roman" w:hAnsi="Times New Roman" w:cs="Times New Roman"/>
          <w:sz w:val="28"/>
          <w:szCs w:val="28"/>
        </w:rPr>
        <w:t>а</w:t>
      </w:r>
      <w:r w:rsidR="00646ED1" w:rsidRPr="003752EE">
        <w:rPr>
          <w:rFonts w:ascii="Times New Roman" w:hAnsi="Times New Roman" w:cs="Times New Roman"/>
          <w:sz w:val="28"/>
          <w:szCs w:val="28"/>
        </w:rPr>
        <w:t xml:space="preserve"> натрия</w:t>
      </w:r>
      <w:r w:rsidR="00646ED1" w:rsidRPr="003752EE">
        <w:rPr>
          <w:rFonts w:ascii="Times New Roman" w:eastAsia="Calibri" w:hAnsi="Times New Roman" w:cs="Times New Roman"/>
          <w:sz w:val="28"/>
          <w:szCs w:val="28"/>
        </w:rPr>
        <w:t xml:space="preserve"> в пересчете на сухое вещество</w:t>
      </w:r>
      <w:r w:rsidR="008D7ADF" w:rsidRPr="003752E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B1E92" w:rsidRPr="003752EE" w:rsidRDefault="008D7ADF" w:rsidP="003752EE">
      <w:pPr>
        <w:spacing w:line="360" w:lineRule="auto"/>
        <w:ind w:firstLine="709"/>
        <w:jc w:val="both"/>
        <w:rPr>
          <w:sz w:val="28"/>
          <w:szCs w:val="28"/>
        </w:rPr>
      </w:pPr>
      <w:r w:rsidRPr="003752EE">
        <w:rPr>
          <w:b/>
          <w:sz w:val="28"/>
          <w:szCs w:val="28"/>
        </w:rPr>
        <w:t>Описание.</w:t>
      </w:r>
      <w:r w:rsidRPr="003752EE">
        <w:rPr>
          <w:sz w:val="28"/>
          <w:szCs w:val="28"/>
        </w:rPr>
        <w:t xml:space="preserve"> </w:t>
      </w:r>
      <w:r w:rsidR="009B1E92" w:rsidRPr="003752EE">
        <w:rPr>
          <w:sz w:val="28"/>
          <w:szCs w:val="28"/>
        </w:rPr>
        <w:t>Белый или белый с желтоватым оттенком порошок.</w:t>
      </w:r>
    </w:p>
    <w:p w:rsidR="009B1E92" w:rsidRPr="003752EE" w:rsidRDefault="009B1E92" w:rsidP="003752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52EE">
        <w:rPr>
          <w:color w:val="000000"/>
          <w:sz w:val="28"/>
          <w:szCs w:val="28"/>
        </w:rPr>
        <w:t>*Гигроскопичен.</w:t>
      </w:r>
    </w:p>
    <w:p w:rsidR="009B1E92" w:rsidRPr="003752EE" w:rsidRDefault="008D7ADF" w:rsidP="003752EE">
      <w:pPr>
        <w:spacing w:line="360" w:lineRule="auto"/>
        <w:ind w:firstLine="709"/>
        <w:jc w:val="both"/>
        <w:rPr>
          <w:sz w:val="28"/>
          <w:szCs w:val="28"/>
        </w:rPr>
      </w:pPr>
      <w:r w:rsidRPr="003752EE">
        <w:rPr>
          <w:b/>
          <w:sz w:val="28"/>
          <w:szCs w:val="28"/>
        </w:rPr>
        <w:lastRenderedPageBreak/>
        <w:t>Растворимость.</w:t>
      </w:r>
      <w:r w:rsidRPr="003752EE">
        <w:rPr>
          <w:sz w:val="28"/>
          <w:szCs w:val="28"/>
        </w:rPr>
        <w:t xml:space="preserve"> </w:t>
      </w:r>
      <w:r w:rsidR="009B1E92" w:rsidRPr="003752EE">
        <w:rPr>
          <w:sz w:val="28"/>
          <w:szCs w:val="28"/>
        </w:rPr>
        <w:t>Легко растворим в воде, практически нерастворим в ацетоне и этаноле 96 %.</w:t>
      </w:r>
    </w:p>
    <w:p w:rsidR="008D7ADF" w:rsidRPr="003752EE" w:rsidRDefault="008D7ADF" w:rsidP="003752E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52EE">
        <w:rPr>
          <w:b/>
          <w:sz w:val="28"/>
          <w:szCs w:val="28"/>
        </w:rPr>
        <w:t>Подлинность</w:t>
      </w:r>
    </w:p>
    <w:p w:rsidR="009B1E92" w:rsidRPr="003752EE" w:rsidRDefault="009B1E92" w:rsidP="003752EE">
      <w:pPr>
        <w:pStyle w:val="af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3752EE">
        <w:rPr>
          <w:rFonts w:ascii="Times New Roman" w:hAnsi="Times New Roman"/>
          <w:b/>
          <w:i/>
          <w:sz w:val="28"/>
          <w:szCs w:val="28"/>
        </w:rPr>
        <w:t>ИК-спектрометрия.</w:t>
      </w:r>
      <w:r w:rsidRPr="003752EE">
        <w:rPr>
          <w:rFonts w:ascii="Times New Roman" w:hAnsi="Times New Roman"/>
          <w:b/>
          <w:sz w:val="28"/>
          <w:szCs w:val="28"/>
        </w:rPr>
        <w:t xml:space="preserve"> </w:t>
      </w:r>
      <w:r w:rsidRPr="003752EE">
        <w:rPr>
          <w:rFonts w:ascii="Times New Roman" w:hAnsi="Times New Roman"/>
          <w:sz w:val="28"/>
          <w:szCs w:val="28"/>
        </w:rPr>
        <w:t>Инфракрасный спектр субстанции, снятый в диске с калия бромидом, в области от 4000 до 400 см</w:t>
      </w:r>
      <w:r w:rsidRPr="003752EE">
        <w:rPr>
          <w:rFonts w:ascii="Times New Roman" w:hAnsi="Times New Roman"/>
          <w:sz w:val="28"/>
          <w:szCs w:val="28"/>
          <w:vertAlign w:val="superscript"/>
        </w:rPr>
        <w:t>-1</w:t>
      </w:r>
      <w:r w:rsidRPr="003752EE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 w:rsidR="00784A8C" w:rsidRPr="003752EE">
        <w:rPr>
          <w:rFonts w:ascii="Times New Roman" w:hAnsi="Times New Roman"/>
          <w:sz w:val="28"/>
          <w:szCs w:val="28"/>
        </w:rPr>
        <w:t xml:space="preserve">хондроитина </w:t>
      </w:r>
      <w:r w:rsidR="00A9697A" w:rsidRPr="003752EE">
        <w:rPr>
          <w:rFonts w:ascii="Times New Roman" w:hAnsi="Times New Roman"/>
          <w:sz w:val="28"/>
          <w:szCs w:val="28"/>
        </w:rPr>
        <w:t>сульфата</w:t>
      </w:r>
      <w:r w:rsidR="00C40F52" w:rsidRPr="003752EE">
        <w:rPr>
          <w:rFonts w:ascii="Times New Roman" w:hAnsi="Times New Roman"/>
          <w:sz w:val="28"/>
          <w:szCs w:val="28"/>
        </w:rPr>
        <w:t xml:space="preserve"> </w:t>
      </w:r>
      <w:r w:rsidR="00784A8C" w:rsidRPr="003752EE">
        <w:rPr>
          <w:rFonts w:ascii="Times New Roman" w:hAnsi="Times New Roman"/>
          <w:sz w:val="28"/>
          <w:szCs w:val="28"/>
        </w:rPr>
        <w:t>натрия</w:t>
      </w:r>
      <w:r w:rsidRPr="003752EE">
        <w:rPr>
          <w:rFonts w:ascii="Times New Roman" w:hAnsi="Times New Roman"/>
          <w:sz w:val="28"/>
          <w:szCs w:val="28"/>
        </w:rPr>
        <w:t>. В соответствии с требованиями ОФС «Спектрометрия в инфракрасной области»</w:t>
      </w:r>
      <w:r w:rsidRPr="003752EE">
        <w:rPr>
          <w:rFonts w:ascii="Times New Roman" w:hAnsi="Times New Roman"/>
          <w:i/>
          <w:sz w:val="28"/>
          <w:szCs w:val="28"/>
        </w:rPr>
        <w:t>.</w:t>
      </w:r>
    </w:p>
    <w:p w:rsidR="002835F2" w:rsidRPr="003752EE" w:rsidRDefault="002835F2" w:rsidP="003752EE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b/>
          <w:i/>
          <w:sz w:val="28"/>
          <w:szCs w:val="28"/>
        </w:rPr>
        <w:t>Электрофорез.</w:t>
      </w:r>
      <w:r w:rsidR="003A4ECD" w:rsidRPr="003752E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1106B" w:rsidRPr="003752EE">
        <w:rPr>
          <w:rFonts w:ascii="Times New Roman" w:hAnsi="Times New Roman"/>
          <w:sz w:val="28"/>
          <w:szCs w:val="28"/>
        </w:rPr>
        <w:t xml:space="preserve">На электрофореграмме испытуемого раствора, </w:t>
      </w:r>
      <w:r w:rsidR="00130B10" w:rsidRPr="003752EE">
        <w:rPr>
          <w:rFonts w:ascii="Times New Roman" w:hAnsi="Times New Roman"/>
          <w:sz w:val="28"/>
          <w:szCs w:val="28"/>
        </w:rPr>
        <w:t>полученной для определения родственных примесей</w:t>
      </w:r>
      <w:r w:rsidR="000D0D39" w:rsidRPr="003752EE">
        <w:rPr>
          <w:rFonts w:ascii="Times New Roman" w:hAnsi="Times New Roman"/>
          <w:sz w:val="28"/>
          <w:szCs w:val="28"/>
        </w:rPr>
        <w:t xml:space="preserve">, положение основной зоны </w:t>
      </w:r>
      <w:r w:rsidR="003A4ECD" w:rsidRPr="003752EE">
        <w:rPr>
          <w:rFonts w:ascii="Times New Roman" w:hAnsi="Times New Roman"/>
          <w:sz w:val="28"/>
          <w:szCs w:val="28"/>
        </w:rPr>
        <w:t xml:space="preserve">должно совпадать с положением основной зоны </w:t>
      </w:r>
      <w:r w:rsidR="000D0D39" w:rsidRPr="003752EE">
        <w:rPr>
          <w:rFonts w:ascii="Times New Roman" w:hAnsi="Times New Roman"/>
          <w:sz w:val="28"/>
          <w:szCs w:val="28"/>
        </w:rPr>
        <w:t xml:space="preserve">на электрофореграмме раствора стандартного образца хондроитина </w:t>
      </w:r>
      <w:r w:rsidR="00A9697A" w:rsidRPr="003752EE">
        <w:rPr>
          <w:rFonts w:ascii="Times New Roman" w:hAnsi="Times New Roman"/>
          <w:sz w:val="28"/>
          <w:szCs w:val="28"/>
        </w:rPr>
        <w:t>сульфата</w:t>
      </w:r>
      <w:r w:rsidR="00C40F52" w:rsidRPr="003752EE">
        <w:rPr>
          <w:rFonts w:ascii="Times New Roman" w:hAnsi="Times New Roman"/>
          <w:sz w:val="28"/>
          <w:szCs w:val="28"/>
        </w:rPr>
        <w:t xml:space="preserve"> </w:t>
      </w:r>
      <w:r w:rsidR="000D0D39" w:rsidRPr="003752EE">
        <w:rPr>
          <w:rFonts w:ascii="Times New Roman" w:hAnsi="Times New Roman"/>
          <w:sz w:val="28"/>
          <w:szCs w:val="28"/>
        </w:rPr>
        <w:t>натрия.</w:t>
      </w:r>
    </w:p>
    <w:p w:rsidR="00784A8C" w:rsidRPr="003752EE" w:rsidRDefault="00784A8C" w:rsidP="003752EE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752EE">
        <w:rPr>
          <w:b/>
          <w:i/>
          <w:sz w:val="28"/>
          <w:szCs w:val="28"/>
        </w:rPr>
        <w:t>Качественн</w:t>
      </w:r>
      <w:r w:rsidR="002835F2" w:rsidRPr="003752EE">
        <w:rPr>
          <w:b/>
          <w:i/>
          <w:sz w:val="28"/>
          <w:szCs w:val="28"/>
        </w:rPr>
        <w:t>ая</w:t>
      </w:r>
      <w:r w:rsidRPr="003752EE">
        <w:rPr>
          <w:b/>
          <w:i/>
          <w:sz w:val="28"/>
          <w:szCs w:val="28"/>
        </w:rPr>
        <w:t xml:space="preserve"> реакци</w:t>
      </w:r>
      <w:r w:rsidR="002835F2" w:rsidRPr="003752EE">
        <w:rPr>
          <w:b/>
          <w:i/>
          <w:sz w:val="28"/>
          <w:szCs w:val="28"/>
        </w:rPr>
        <w:t>я</w:t>
      </w:r>
      <w:r w:rsidR="008D7ADF" w:rsidRPr="003752EE">
        <w:rPr>
          <w:b/>
          <w:i/>
          <w:sz w:val="28"/>
          <w:szCs w:val="28"/>
        </w:rPr>
        <w:t>.</w:t>
      </w:r>
      <w:r w:rsidR="008D7ADF" w:rsidRPr="003752EE">
        <w:rPr>
          <w:b/>
          <w:sz w:val="28"/>
          <w:szCs w:val="28"/>
        </w:rPr>
        <w:t xml:space="preserve"> </w:t>
      </w:r>
    </w:p>
    <w:p w:rsidR="008D7ADF" w:rsidRPr="003752EE" w:rsidRDefault="00784A8C" w:rsidP="003752EE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3752EE">
        <w:rPr>
          <w:sz w:val="28"/>
          <w:szCs w:val="28"/>
        </w:rPr>
        <w:t>Субстанция</w:t>
      </w:r>
      <w:r w:rsidRPr="003752EE">
        <w:rPr>
          <w:b/>
          <w:sz w:val="28"/>
          <w:szCs w:val="28"/>
        </w:rPr>
        <w:t xml:space="preserve"> </w:t>
      </w:r>
      <w:r w:rsidRPr="003752EE">
        <w:rPr>
          <w:sz w:val="28"/>
          <w:szCs w:val="28"/>
        </w:rPr>
        <w:t>должна давать реакцию </w:t>
      </w:r>
      <w:r w:rsidR="00645484">
        <w:rPr>
          <w:sz w:val="28"/>
          <w:szCs w:val="28"/>
          <w:lang w:val="en-US"/>
        </w:rPr>
        <w:t>A</w:t>
      </w:r>
      <w:r w:rsidRPr="003752EE">
        <w:rPr>
          <w:sz w:val="28"/>
          <w:szCs w:val="28"/>
        </w:rPr>
        <w:t xml:space="preserve"> на натрий. В соответствии с требованиями ОФС </w:t>
      </w:r>
      <w:r w:rsidRPr="003752EE">
        <w:rPr>
          <w:rStyle w:val="19"/>
          <w:rFonts w:eastAsiaTheme="minorHAnsi"/>
          <w:sz w:val="28"/>
          <w:szCs w:val="28"/>
        </w:rPr>
        <w:t>«Общие реакции на подлинность».</w:t>
      </w:r>
    </w:p>
    <w:p w:rsidR="000D0D39" w:rsidRPr="003752EE" w:rsidRDefault="008D7ADF" w:rsidP="003752E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b/>
          <w:sz w:val="28"/>
          <w:szCs w:val="28"/>
        </w:rPr>
        <w:t>Удельное вращение.</w:t>
      </w:r>
      <w:r w:rsidRPr="003752EE">
        <w:rPr>
          <w:rFonts w:ascii="Times New Roman" w:hAnsi="Times New Roman"/>
          <w:sz w:val="28"/>
          <w:szCs w:val="28"/>
        </w:rPr>
        <w:t xml:space="preserve"> </w:t>
      </w:r>
      <w:r w:rsidRPr="003752E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D0D39" w:rsidRPr="003752EE">
        <w:rPr>
          <w:rFonts w:ascii="Times New Roman" w:hAnsi="Times New Roman"/>
          <w:color w:val="000000"/>
          <w:sz w:val="28"/>
          <w:szCs w:val="28"/>
        </w:rPr>
        <w:t>-20</w:t>
      </w:r>
      <w:r w:rsidRPr="003752EE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0D0D39" w:rsidRPr="003752EE">
        <w:rPr>
          <w:rFonts w:ascii="Times New Roman" w:hAnsi="Times New Roman"/>
          <w:color w:val="000000"/>
          <w:sz w:val="28"/>
          <w:szCs w:val="28"/>
        </w:rPr>
        <w:t>-30</w:t>
      </w:r>
      <w:r w:rsidRPr="003752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0D39" w:rsidRPr="003752EE">
        <w:rPr>
          <w:rFonts w:ascii="Times New Roman" w:hAnsi="Times New Roman"/>
          <w:color w:val="000000"/>
          <w:sz w:val="28"/>
          <w:szCs w:val="28"/>
        </w:rPr>
        <w:t xml:space="preserve">в пересчете на сухое вещество </w:t>
      </w:r>
      <w:r w:rsidRPr="003752EE">
        <w:rPr>
          <w:rFonts w:ascii="Times New Roman" w:hAnsi="Times New Roman"/>
          <w:color w:val="000000"/>
          <w:sz w:val="28"/>
          <w:szCs w:val="28"/>
        </w:rPr>
        <w:t xml:space="preserve">(5 % </w:t>
      </w:r>
      <w:r w:rsidRPr="003752EE">
        <w:rPr>
          <w:rFonts w:ascii="Times New Roman" w:hAnsi="Times New Roman"/>
          <w:sz w:val="28"/>
          <w:szCs w:val="28"/>
        </w:rPr>
        <w:t>раствор</w:t>
      </w:r>
      <w:r w:rsidR="000D0D39" w:rsidRPr="003752EE">
        <w:rPr>
          <w:rFonts w:ascii="Times New Roman" w:hAnsi="Times New Roman"/>
          <w:sz w:val="28"/>
          <w:szCs w:val="28"/>
        </w:rPr>
        <w:t>). В соответствии с требованиями ОФС «Поляриметрия».</w:t>
      </w:r>
    </w:p>
    <w:p w:rsidR="00E25A59" w:rsidRPr="00882BA9" w:rsidRDefault="000D0D39" w:rsidP="00D82DC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4B5">
        <w:rPr>
          <w:rFonts w:ascii="Times New Roman" w:hAnsi="Times New Roman"/>
          <w:b/>
          <w:sz w:val="28"/>
          <w:szCs w:val="28"/>
        </w:rPr>
        <w:t>Характеристическая вязкость.</w:t>
      </w:r>
      <w:r w:rsidRPr="003A54B5">
        <w:rPr>
          <w:rFonts w:ascii="Times New Roman" w:hAnsi="Times New Roman"/>
          <w:sz w:val="28"/>
          <w:szCs w:val="28"/>
        </w:rPr>
        <w:t xml:space="preserve"> </w:t>
      </w:r>
      <w:r w:rsidR="00532D60" w:rsidRPr="003A54B5">
        <w:rPr>
          <w:rFonts w:ascii="Times New Roman" w:hAnsi="Times New Roman"/>
          <w:sz w:val="28"/>
          <w:szCs w:val="28"/>
        </w:rPr>
        <w:t>От 0,01 м</w:t>
      </w:r>
      <w:r w:rsidR="00532D60" w:rsidRPr="003A54B5">
        <w:rPr>
          <w:rFonts w:ascii="Times New Roman" w:hAnsi="Times New Roman"/>
          <w:sz w:val="28"/>
          <w:szCs w:val="28"/>
          <w:vertAlign w:val="superscript"/>
        </w:rPr>
        <w:t>3</w:t>
      </w:r>
      <w:r w:rsidR="00532D60" w:rsidRPr="003A54B5">
        <w:rPr>
          <w:rFonts w:ascii="Times New Roman" w:hAnsi="Times New Roman"/>
          <w:sz w:val="28"/>
          <w:szCs w:val="28"/>
        </w:rPr>
        <w:t>/кг до 0,15 м</w:t>
      </w:r>
      <w:r w:rsidR="00532D60" w:rsidRPr="003A54B5">
        <w:rPr>
          <w:rFonts w:ascii="Times New Roman" w:hAnsi="Times New Roman"/>
          <w:sz w:val="28"/>
          <w:szCs w:val="28"/>
          <w:vertAlign w:val="superscript"/>
        </w:rPr>
        <w:t>3</w:t>
      </w:r>
      <w:r w:rsidR="00532D60" w:rsidRPr="003A54B5">
        <w:rPr>
          <w:rFonts w:ascii="Times New Roman" w:hAnsi="Times New Roman"/>
          <w:sz w:val="28"/>
          <w:szCs w:val="28"/>
        </w:rPr>
        <w:t xml:space="preserve">/кг в пересчете на сухое вещество. </w:t>
      </w:r>
      <w:r w:rsidR="00E25A59">
        <w:rPr>
          <w:rFonts w:ascii="Times New Roman" w:hAnsi="Times New Roman"/>
          <w:color w:val="000000"/>
          <w:sz w:val="28"/>
          <w:szCs w:val="28"/>
        </w:rPr>
        <w:t>В</w:t>
      </w:r>
      <w:r w:rsidR="00E25A59" w:rsidRPr="003A54B5">
        <w:rPr>
          <w:rFonts w:ascii="Times New Roman" w:hAnsi="Times New Roman"/>
          <w:sz w:val="28"/>
          <w:szCs w:val="28"/>
        </w:rPr>
        <w:t xml:space="preserve"> соответствии с требованиями ОФС «Вязкость».</w:t>
      </w:r>
    </w:p>
    <w:p w:rsidR="00645484" w:rsidRDefault="00645484" w:rsidP="00645484">
      <w:pPr>
        <w:pStyle w:val="afa"/>
        <w:shd w:val="clear" w:color="auto" w:fill="FFFFFF"/>
        <w:ind w:left="0" w:firstLine="709"/>
        <w:jc w:val="both"/>
        <w:rPr>
          <w:i/>
          <w:sz w:val="28"/>
          <w:szCs w:val="28"/>
        </w:rPr>
      </w:pPr>
      <w:r w:rsidRPr="00921969">
        <w:rPr>
          <w:i/>
          <w:sz w:val="28"/>
          <w:szCs w:val="28"/>
        </w:rPr>
        <w:t>Приготовление растворов</w:t>
      </w:r>
    </w:p>
    <w:p w:rsidR="00645484" w:rsidRPr="00921969" w:rsidRDefault="00645484" w:rsidP="00645484">
      <w:pPr>
        <w:pStyle w:val="afa"/>
        <w:shd w:val="clear" w:color="auto" w:fill="FFFFFF"/>
        <w:ind w:left="0" w:firstLine="709"/>
        <w:jc w:val="both"/>
        <w:rPr>
          <w:i/>
          <w:sz w:val="28"/>
          <w:szCs w:val="28"/>
        </w:rPr>
      </w:pPr>
    </w:p>
    <w:p w:rsidR="00645484" w:rsidRDefault="00645484" w:rsidP="00D82DC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484">
        <w:rPr>
          <w:rFonts w:ascii="Times New Roman" w:hAnsi="Times New Roman"/>
          <w:i/>
          <w:sz w:val="28"/>
          <w:szCs w:val="28"/>
        </w:rPr>
        <w:t>Натрия хлорида раствора 1,17 %</w:t>
      </w:r>
      <w:r>
        <w:rPr>
          <w:rFonts w:ascii="Times New Roman" w:hAnsi="Times New Roman"/>
          <w:i/>
          <w:sz w:val="28"/>
          <w:szCs w:val="28"/>
        </w:rPr>
        <w:t>.</w:t>
      </w:r>
      <w:r w:rsidRPr="00645484">
        <w:rPr>
          <w:rFonts w:ascii="Times New Roman" w:hAnsi="Times New Roman"/>
          <w:szCs w:val="28"/>
        </w:rPr>
        <w:t xml:space="preserve"> </w:t>
      </w:r>
      <w:r w:rsidRPr="00645484">
        <w:rPr>
          <w:rFonts w:ascii="Times New Roman" w:hAnsi="Times New Roman"/>
          <w:sz w:val="28"/>
          <w:szCs w:val="28"/>
        </w:rPr>
        <w:t>11,7</w:t>
      </w:r>
      <w:r>
        <w:rPr>
          <w:rFonts w:ascii="Times New Roman" w:hAnsi="Times New Roman"/>
          <w:sz w:val="28"/>
          <w:szCs w:val="28"/>
        </w:rPr>
        <w:t xml:space="preserve"> г </w:t>
      </w:r>
      <w:r w:rsidRPr="00645484">
        <w:rPr>
          <w:rFonts w:ascii="Times New Roman" w:hAnsi="Times New Roman"/>
          <w:sz w:val="28"/>
          <w:szCs w:val="28"/>
        </w:rPr>
        <w:t>натрия хлорида</w:t>
      </w:r>
      <w:r w:rsidRPr="00645484">
        <w:rPr>
          <w:rFonts w:ascii="Times New Roman" w:hAnsi="Times New Roman"/>
          <w:szCs w:val="28"/>
        </w:rPr>
        <w:t xml:space="preserve"> </w:t>
      </w:r>
      <w:r w:rsidRPr="00645484">
        <w:rPr>
          <w:rFonts w:ascii="Times New Roman" w:hAnsi="Times New Roman"/>
          <w:sz w:val="28"/>
          <w:szCs w:val="28"/>
        </w:rPr>
        <w:t>помещают в мерную колбу</w:t>
      </w:r>
      <w:r w:rsidRPr="00645484">
        <w:rPr>
          <w:rFonts w:ascii="Times New Roman" w:hAnsi="Times New Roman"/>
          <w:szCs w:val="28"/>
        </w:rPr>
        <w:t xml:space="preserve"> </w:t>
      </w:r>
      <w:r w:rsidRPr="00645484">
        <w:rPr>
          <w:rFonts w:ascii="Times New Roman" w:hAnsi="Times New Roman"/>
          <w:sz w:val="28"/>
          <w:szCs w:val="28"/>
        </w:rPr>
        <w:t>вместимостью 100</w:t>
      </w:r>
      <w:r>
        <w:rPr>
          <w:rFonts w:ascii="Times New Roman" w:hAnsi="Times New Roman"/>
          <w:sz w:val="28"/>
          <w:szCs w:val="28"/>
        </w:rPr>
        <w:t>0</w:t>
      </w:r>
      <w:r w:rsidRPr="00645484">
        <w:rPr>
          <w:rFonts w:ascii="Times New Roman" w:hAnsi="Times New Roman"/>
          <w:sz w:val="28"/>
          <w:szCs w:val="28"/>
        </w:rPr>
        <w:t xml:space="preserve"> мл</w:t>
      </w:r>
      <w:r>
        <w:rPr>
          <w:rFonts w:ascii="Times New Roman" w:hAnsi="Times New Roman"/>
          <w:sz w:val="28"/>
          <w:szCs w:val="28"/>
        </w:rPr>
        <w:t xml:space="preserve">, растворяют в 950 мл воды, </w:t>
      </w:r>
      <w:r w:rsidRPr="00645484">
        <w:rPr>
          <w:rFonts w:ascii="Times New Roman" w:hAnsi="Times New Roman"/>
          <w:sz w:val="28"/>
          <w:szCs w:val="28"/>
        </w:rPr>
        <w:t>доводят объем раствора тем же растворителем до метки и перемешивают</w:t>
      </w:r>
      <w:r>
        <w:rPr>
          <w:rFonts w:ascii="Times New Roman" w:hAnsi="Times New Roman"/>
          <w:sz w:val="28"/>
          <w:szCs w:val="28"/>
        </w:rPr>
        <w:t>.</w:t>
      </w:r>
    </w:p>
    <w:p w:rsidR="00970111" w:rsidRPr="00645484" w:rsidRDefault="00645484" w:rsidP="00645484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</w:t>
      </w:r>
      <w:r w:rsidRPr="00645484">
        <w:rPr>
          <w:rFonts w:ascii="Times New Roman" w:hAnsi="Times New Roman"/>
          <w:i/>
          <w:sz w:val="28"/>
          <w:szCs w:val="28"/>
        </w:rPr>
        <w:t>спытуемый раствор А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441C9C" w:rsidRPr="00645484">
        <w:rPr>
          <w:rFonts w:ascii="Times New Roman" w:hAnsi="Times New Roman"/>
          <w:sz w:val="28"/>
          <w:szCs w:val="28"/>
        </w:rPr>
        <w:t xml:space="preserve">Около 5 г (точная навеска) субстанции помещают в мерную колбу вместимостью 100 мл, </w:t>
      </w:r>
      <w:r w:rsidR="00970111" w:rsidRPr="00645484">
        <w:rPr>
          <w:rFonts w:ascii="Times New Roman" w:hAnsi="Times New Roman"/>
          <w:sz w:val="28"/>
          <w:szCs w:val="28"/>
        </w:rPr>
        <w:t>растворяют в</w:t>
      </w:r>
      <w:r w:rsidR="00441C9C" w:rsidRPr="00645484">
        <w:rPr>
          <w:rFonts w:ascii="Times New Roman" w:hAnsi="Times New Roman"/>
          <w:sz w:val="28"/>
          <w:szCs w:val="28"/>
        </w:rPr>
        <w:t xml:space="preserve"> 80 мл натрия хлорида</w:t>
      </w:r>
      <w:r w:rsidR="00970111" w:rsidRPr="00645484">
        <w:rPr>
          <w:rFonts w:ascii="Times New Roman" w:hAnsi="Times New Roman"/>
          <w:sz w:val="28"/>
          <w:szCs w:val="28"/>
        </w:rPr>
        <w:t xml:space="preserve"> </w:t>
      </w:r>
      <w:r w:rsidR="00A9697A" w:rsidRPr="00645484">
        <w:rPr>
          <w:rFonts w:ascii="Times New Roman" w:hAnsi="Times New Roman"/>
          <w:sz w:val="28"/>
          <w:szCs w:val="28"/>
        </w:rPr>
        <w:t xml:space="preserve">раствора 1,17 % </w:t>
      </w:r>
      <w:r w:rsidR="00970111" w:rsidRPr="00645484">
        <w:rPr>
          <w:rFonts w:ascii="Times New Roman" w:hAnsi="Times New Roman"/>
          <w:sz w:val="28"/>
          <w:szCs w:val="28"/>
        </w:rPr>
        <w:t>в течение 30 мин, интенсивно перемешивая, доводят объем раствора тем же растворителем до метки и перемешивают. Полученный раствор фильтруют через мембранный фильтр с диаметром пор 0,45 мкм, отбрасывая первые 10 мл.</w:t>
      </w:r>
    </w:p>
    <w:p w:rsidR="00441C9C" w:rsidRPr="003752EE" w:rsidRDefault="00970111" w:rsidP="003752E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lastRenderedPageBreak/>
        <w:t>Испытуемые растворы Б, В и Г готовят после проверки времени истечения испытуемого раствора А.</w:t>
      </w:r>
    </w:p>
    <w:p w:rsidR="00EA02AD" w:rsidRPr="003752EE" w:rsidRDefault="00645484" w:rsidP="003752E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</w:t>
      </w:r>
      <w:r w:rsidRPr="00645484">
        <w:rPr>
          <w:rFonts w:ascii="Times New Roman" w:hAnsi="Times New Roman"/>
          <w:i/>
          <w:sz w:val="28"/>
          <w:szCs w:val="28"/>
        </w:rPr>
        <w:t>спытуемый</w:t>
      </w:r>
      <w:r>
        <w:rPr>
          <w:rFonts w:ascii="Times New Roman" w:hAnsi="Times New Roman"/>
          <w:i/>
          <w:sz w:val="28"/>
          <w:szCs w:val="28"/>
        </w:rPr>
        <w:t xml:space="preserve"> раствор Б.</w:t>
      </w:r>
      <w:r w:rsidRPr="003752EE">
        <w:rPr>
          <w:rFonts w:ascii="Times New Roman" w:hAnsi="Times New Roman"/>
          <w:sz w:val="28"/>
          <w:szCs w:val="28"/>
        </w:rPr>
        <w:t xml:space="preserve"> </w:t>
      </w:r>
      <w:r w:rsidR="00970111" w:rsidRPr="003752EE">
        <w:rPr>
          <w:rFonts w:ascii="Times New Roman" w:hAnsi="Times New Roman"/>
          <w:sz w:val="28"/>
          <w:szCs w:val="28"/>
        </w:rPr>
        <w:t xml:space="preserve">К 15,0 мл испытуемого раствора </w:t>
      </w:r>
      <w:r w:rsidR="00A41B1F" w:rsidRPr="003752EE">
        <w:rPr>
          <w:rFonts w:ascii="Times New Roman" w:hAnsi="Times New Roman"/>
          <w:sz w:val="28"/>
          <w:szCs w:val="28"/>
        </w:rPr>
        <w:t xml:space="preserve">А прибавляют 5,0 мл </w:t>
      </w:r>
      <w:r w:rsidR="00A9697A" w:rsidRPr="003752EE">
        <w:rPr>
          <w:rFonts w:ascii="Times New Roman" w:hAnsi="Times New Roman"/>
          <w:sz w:val="28"/>
          <w:szCs w:val="28"/>
        </w:rPr>
        <w:t>натрия хлорида раствора 1,17 %</w:t>
      </w:r>
      <w:r>
        <w:rPr>
          <w:rFonts w:ascii="Times New Roman" w:hAnsi="Times New Roman"/>
          <w:sz w:val="28"/>
          <w:szCs w:val="28"/>
        </w:rPr>
        <w:t>.</w:t>
      </w:r>
    </w:p>
    <w:p w:rsidR="00645484" w:rsidRDefault="00645484" w:rsidP="003752E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</w:t>
      </w:r>
      <w:r w:rsidRPr="00645484">
        <w:rPr>
          <w:rFonts w:ascii="Times New Roman" w:hAnsi="Times New Roman"/>
          <w:i/>
          <w:sz w:val="28"/>
          <w:szCs w:val="28"/>
        </w:rPr>
        <w:t>спытуемый</w:t>
      </w:r>
      <w:r>
        <w:rPr>
          <w:rFonts w:ascii="Times New Roman" w:hAnsi="Times New Roman"/>
          <w:i/>
          <w:sz w:val="28"/>
          <w:szCs w:val="28"/>
        </w:rPr>
        <w:t xml:space="preserve"> раствор В.</w:t>
      </w:r>
      <w:r w:rsidRPr="003752EE">
        <w:rPr>
          <w:rFonts w:ascii="Times New Roman" w:hAnsi="Times New Roman"/>
          <w:sz w:val="28"/>
          <w:szCs w:val="28"/>
        </w:rPr>
        <w:t xml:space="preserve"> </w:t>
      </w:r>
      <w:r w:rsidR="00A41B1F" w:rsidRPr="003752EE">
        <w:rPr>
          <w:rFonts w:ascii="Times New Roman" w:hAnsi="Times New Roman"/>
          <w:sz w:val="28"/>
          <w:szCs w:val="28"/>
        </w:rPr>
        <w:t xml:space="preserve">К 10,0 мл испытуемого раствора А прибавляют 10,0 мл </w:t>
      </w:r>
      <w:r w:rsidR="00A9697A" w:rsidRPr="003752EE">
        <w:rPr>
          <w:rFonts w:ascii="Times New Roman" w:hAnsi="Times New Roman"/>
          <w:sz w:val="28"/>
          <w:szCs w:val="28"/>
        </w:rPr>
        <w:t>натрия хлорида раствора 1,17 %</w:t>
      </w:r>
      <w:r>
        <w:rPr>
          <w:rFonts w:ascii="Times New Roman" w:hAnsi="Times New Roman"/>
          <w:sz w:val="28"/>
          <w:szCs w:val="28"/>
        </w:rPr>
        <w:t>.</w:t>
      </w:r>
      <w:r w:rsidR="00C40F52" w:rsidRPr="003752EE">
        <w:rPr>
          <w:rFonts w:ascii="Times New Roman" w:hAnsi="Times New Roman"/>
          <w:sz w:val="28"/>
          <w:szCs w:val="28"/>
        </w:rPr>
        <w:t xml:space="preserve"> </w:t>
      </w:r>
    </w:p>
    <w:p w:rsidR="00A41B1F" w:rsidRPr="003752EE" w:rsidRDefault="00645484" w:rsidP="003752E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</w:t>
      </w:r>
      <w:r w:rsidRPr="00645484">
        <w:rPr>
          <w:rFonts w:ascii="Times New Roman" w:hAnsi="Times New Roman"/>
          <w:i/>
          <w:sz w:val="28"/>
          <w:szCs w:val="28"/>
        </w:rPr>
        <w:t>спытуемый раствор</w:t>
      </w:r>
      <w:r w:rsidR="007C462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Г.</w:t>
      </w:r>
      <w:r w:rsidRPr="003752EE">
        <w:rPr>
          <w:rFonts w:ascii="Times New Roman" w:hAnsi="Times New Roman"/>
          <w:sz w:val="28"/>
          <w:szCs w:val="28"/>
        </w:rPr>
        <w:t xml:space="preserve"> </w:t>
      </w:r>
      <w:r w:rsidR="00A41B1F" w:rsidRPr="003752EE">
        <w:rPr>
          <w:rFonts w:ascii="Times New Roman" w:hAnsi="Times New Roman"/>
          <w:sz w:val="28"/>
          <w:szCs w:val="28"/>
        </w:rPr>
        <w:t xml:space="preserve">К 5,0 мл испытуемого раствора А прибавляют 15,0 мл </w:t>
      </w:r>
      <w:r>
        <w:rPr>
          <w:rFonts w:ascii="Times New Roman" w:hAnsi="Times New Roman"/>
          <w:sz w:val="28"/>
          <w:szCs w:val="28"/>
        </w:rPr>
        <w:t>натрия хлорида раствора 1,17 %.</w:t>
      </w:r>
    </w:p>
    <w:p w:rsidR="00A41B1F" w:rsidRPr="003752EE" w:rsidRDefault="00865E0D" w:rsidP="003752E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 xml:space="preserve">Время истечения </w:t>
      </w:r>
      <w:r w:rsidR="00A9697A" w:rsidRPr="003752EE">
        <w:rPr>
          <w:rFonts w:ascii="Times New Roman" w:hAnsi="Times New Roman"/>
          <w:sz w:val="28"/>
          <w:szCs w:val="28"/>
        </w:rPr>
        <w:t xml:space="preserve">натрия хлорида раствора 1,17 % </w:t>
      </w:r>
      <w:r w:rsidRPr="003752EE">
        <w:rPr>
          <w:rFonts w:ascii="Times New Roman" w:hAnsi="Times New Roman"/>
          <w:sz w:val="28"/>
          <w:szCs w:val="28"/>
        </w:rPr>
        <w:t>(</w:t>
      </w:r>
      <w:proofErr w:type="spellStart"/>
      <w:r w:rsidRPr="003752EE">
        <w:rPr>
          <w:rFonts w:ascii="Times New Roman" w:hAnsi="Times New Roman"/>
          <w:sz w:val="28"/>
          <w:szCs w:val="28"/>
        </w:rPr>
        <w:t>t</w:t>
      </w:r>
      <w:r w:rsidRPr="003752EE">
        <w:rPr>
          <w:rFonts w:ascii="Times New Roman" w:hAnsi="Times New Roman"/>
          <w:sz w:val="28"/>
          <w:szCs w:val="28"/>
          <w:vertAlign w:val="subscript"/>
        </w:rPr>
        <w:t>o</w:t>
      </w:r>
      <w:proofErr w:type="spellEnd"/>
      <w:r w:rsidRPr="003752EE">
        <w:rPr>
          <w:rFonts w:ascii="Times New Roman" w:hAnsi="Times New Roman"/>
          <w:sz w:val="28"/>
          <w:szCs w:val="28"/>
        </w:rPr>
        <w:t>) и время истечения испытуемых растворов (</w:t>
      </w:r>
      <w:proofErr w:type="spellStart"/>
      <w:r w:rsidRPr="003752EE">
        <w:rPr>
          <w:rFonts w:ascii="Times New Roman" w:hAnsi="Times New Roman"/>
          <w:sz w:val="28"/>
          <w:szCs w:val="28"/>
        </w:rPr>
        <w:t>t</w:t>
      </w:r>
      <w:r w:rsidRPr="003752EE">
        <w:rPr>
          <w:rFonts w:ascii="Times New Roman" w:hAnsi="Times New Roman"/>
          <w:sz w:val="28"/>
          <w:szCs w:val="28"/>
          <w:vertAlign w:val="subscript"/>
        </w:rPr>
        <w:t>A</w:t>
      </w:r>
      <w:proofErr w:type="spellEnd"/>
      <w:r w:rsidRPr="003752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52EE">
        <w:rPr>
          <w:rFonts w:ascii="Times New Roman" w:hAnsi="Times New Roman"/>
          <w:sz w:val="28"/>
          <w:szCs w:val="28"/>
        </w:rPr>
        <w:t>t</w:t>
      </w:r>
      <w:r w:rsidRPr="003752EE">
        <w:rPr>
          <w:rFonts w:ascii="Times New Roman" w:hAnsi="Times New Roman"/>
          <w:sz w:val="28"/>
          <w:szCs w:val="28"/>
          <w:vertAlign w:val="subscript"/>
        </w:rPr>
        <w:t>Б</w:t>
      </w:r>
      <w:proofErr w:type="spellEnd"/>
      <w:r w:rsidRPr="003752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52EE">
        <w:rPr>
          <w:rFonts w:ascii="Times New Roman" w:hAnsi="Times New Roman"/>
          <w:sz w:val="28"/>
          <w:szCs w:val="28"/>
        </w:rPr>
        <w:t>t</w:t>
      </w:r>
      <w:r w:rsidRPr="003752EE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3752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52EE">
        <w:rPr>
          <w:rFonts w:ascii="Times New Roman" w:hAnsi="Times New Roman"/>
          <w:sz w:val="28"/>
          <w:szCs w:val="28"/>
        </w:rPr>
        <w:t>t</w:t>
      </w:r>
      <w:r w:rsidRPr="003752EE">
        <w:rPr>
          <w:rFonts w:ascii="Times New Roman" w:hAnsi="Times New Roman"/>
          <w:sz w:val="28"/>
          <w:szCs w:val="28"/>
          <w:vertAlign w:val="subscript"/>
        </w:rPr>
        <w:t>Г</w:t>
      </w:r>
      <w:proofErr w:type="spellEnd"/>
      <w:r w:rsidRPr="003752EE">
        <w:rPr>
          <w:rFonts w:ascii="Times New Roman" w:hAnsi="Times New Roman"/>
          <w:sz w:val="28"/>
          <w:szCs w:val="28"/>
        </w:rPr>
        <w:t>) определяют при температуре (25</w:t>
      </w:r>
      <w:r w:rsidRPr="003752EE">
        <w:rPr>
          <w:rFonts w:ascii="Times New Roman" w:hAnsi="Times New Roman"/>
          <w:sz w:val="28"/>
          <w:szCs w:val="28"/>
          <w:u w:val="single"/>
        </w:rPr>
        <w:t>+</w:t>
      </w:r>
      <w:r w:rsidRPr="003752EE">
        <w:rPr>
          <w:rFonts w:ascii="Times New Roman" w:hAnsi="Times New Roman"/>
          <w:sz w:val="28"/>
          <w:szCs w:val="28"/>
        </w:rPr>
        <w:t xml:space="preserve">0,1) °С. </w:t>
      </w:r>
      <w:r w:rsidR="00E25A59" w:rsidRPr="003A54B5">
        <w:rPr>
          <w:rFonts w:ascii="Times New Roman" w:hAnsi="Times New Roman"/>
          <w:color w:val="000000"/>
          <w:sz w:val="28"/>
          <w:szCs w:val="28"/>
        </w:rPr>
        <w:t xml:space="preserve">Измерение проводят на </w:t>
      </w:r>
      <w:r w:rsidR="00E25A59" w:rsidRPr="003752EE">
        <w:rPr>
          <w:rFonts w:ascii="Times New Roman" w:hAnsi="Times New Roman"/>
          <w:sz w:val="28"/>
          <w:szCs w:val="28"/>
        </w:rPr>
        <w:t xml:space="preserve">капиллярном </w:t>
      </w:r>
      <w:r w:rsidR="00E25A59" w:rsidRPr="003A54B5">
        <w:rPr>
          <w:rFonts w:ascii="Times New Roman" w:hAnsi="Times New Roman"/>
          <w:color w:val="000000"/>
          <w:sz w:val="28"/>
          <w:szCs w:val="28"/>
        </w:rPr>
        <w:t xml:space="preserve">вискозиметре </w:t>
      </w:r>
      <w:proofErr w:type="spellStart"/>
      <w:r w:rsidR="00E25A59" w:rsidRPr="00F0287C">
        <w:rPr>
          <w:rFonts w:ascii="Times New Roman" w:hAnsi="Times New Roman"/>
          <w:color w:val="000000"/>
          <w:sz w:val="28"/>
          <w:szCs w:val="28"/>
        </w:rPr>
        <w:t>Уббелоде</w:t>
      </w:r>
      <w:proofErr w:type="spellEnd"/>
      <w:r w:rsidR="00E25A59" w:rsidRPr="003A54B5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25A59">
        <w:rPr>
          <w:rFonts w:ascii="Times New Roman" w:hAnsi="Times New Roman"/>
          <w:color w:val="000000"/>
          <w:sz w:val="28"/>
          <w:szCs w:val="28"/>
        </w:rPr>
        <w:t>висячим уровнем</w:t>
      </w:r>
      <w:r w:rsidR="00E25A59" w:rsidRPr="003A54B5">
        <w:rPr>
          <w:rFonts w:ascii="Times New Roman" w:hAnsi="Times New Roman"/>
          <w:color w:val="000000"/>
          <w:sz w:val="28"/>
          <w:szCs w:val="28"/>
        </w:rPr>
        <w:t xml:space="preserve">, номинальным значением К </w:t>
      </w:r>
      <w:r w:rsidR="00E25A59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E25A59" w:rsidRPr="003752EE">
        <w:rPr>
          <w:rFonts w:ascii="Times New Roman" w:hAnsi="Times New Roman"/>
          <w:sz w:val="28"/>
          <w:szCs w:val="28"/>
        </w:rPr>
        <w:t>0,005 мм</w:t>
      </w:r>
      <w:r w:rsidR="00E25A59" w:rsidRPr="003752EE">
        <w:rPr>
          <w:rFonts w:ascii="Times New Roman" w:hAnsi="Times New Roman"/>
          <w:sz w:val="28"/>
          <w:szCs w:val="28"/>
          <w:vertAlign w:val="superscript"/>
        </w:rPr>
        <w:t>2</w:t>
      </w:r>
      <w:r w:rsidR="00E25A59" w:rsidRPr="003752EE">
        <w:rPr>
          <w:rFonts w:ascii="Times New Roman" w:hAnsi="Times New Roman"/>
          <w:sz w:val="28"/>
          <w:szCs w:val="28"/>
        </w:rPr>
        <w:t>/с</w:t>
      </w:r>
      <w:r w:rsidR="00E25A59" w:rsidRPr="003752EE">
        <w:rPr>
          <w:rFonts w:ascii="Times New Roman" w:hAnsi="Times New Roman"/>
          <w:sz w:val="28"/>
          <w:szCs w:val="28"/>
          <w:vertAlign w:val="superscript"/>
        </w:rPr>
        <w:t>2</w:t>
      </w:r>
      <w:r w:rsidR="00E25A59">
        <w:rPr>
          <w:rFonts w:ascii="Times New Roman" w:hAnsi="Times New Roman"/>
          <w:sz w:val="28"/>
          <w:szCs w:val="28"/>
        </w:rPr>
        <w:t xml:space="preserve">, </w:t>
      </w:r>
      <w:r w:rsidR="00E25A59" w:rsidRPr="003752EE">
        <w:rPr>
          <w:rFonts w:ascii="Times New Roman" w:hAnsi="Times New Roman"/>
          <w:sz w:val="28"/>
          <w:szCs w:val="28"/>
        </w:rPr>
        <w:t>диапазон измерения вязкости от 1 до 5 мм</w:t>
      </w:r>
      <w:r w:rsidR="00E25A59" w:rsidRPr="003752EE">
        <w:rPr>
          <w:rFonts w:ascii="Times New Roman" w:hAnsi="Times New Roman"/>
          <w:sz w:val="28"/>
          <w:szCs w:val="28"/>
          <w:vertAlign w:val="superscript"/>
        </w:rPr>
        <w:t>2</w:t>
      </w:r>
      <w:r w:rsidR="00E25A59" w:rsidRPr="003752EE">
        <w:rPr>
          <w:rFonts w:ascii="Times New Roman" w:hAnsi="Times New Roman"/>
          <w:sz w:val="28"/>
          <w:szCs w:val="28"/>
        </w:rPr>
        <w:t>/с</w:t>
      </w:r>
      <w:r w:rsidR="00E25A5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752EE">
        <w:rPr>
          <w:rFonts w:ascii="Times New Roman" w:hAnsi="Times New Roman"/>
          <w:sz w:val="28"/>
          <w:szCs w:val="28"/>
        </w:rPr>
        <w:t xml:space="preserve">Один и тот же вискозиметр используют для всех испытания, проводя измерения времени истечения не </w:t>
      </w:r>
      <w:r w:rsidR="00A41B1F" w:rsidRPr="003752EE">
        <w:rPr>
          <w:rFonts w:ascii="Times New Roman" w:hAnsi="Times New Roman"/>
          <w:sz w:val="28"/>
          <w:szCs w:val="28"/>
        </w:rPr>
        <w:t>менее трех раз для каждого испытуемого раствора.</w:t>
      </w:r>
      <w:r w:rsidR="00C40F52" w:rsidRPr="003752EE">
        <w:rPr>
          <w:rFonts w:ascii="Times New Roman" w:hAnsi="Times New Roman"/>
          <w:sz w:val="28"/>
          <w:szCs w:val="28"/>
        </w:rPr>
        <w:t xml:space="preserve"> </w:t>
      </w:r>
      <w:r w:rsidR="00A979EE" w:rsidRPr="003752EE">
        <w:rPr>
          <w:rFonts w:ascii="Times New Roman" w:hAnsi="Times New Roman"/>
          <w:sz w:val="28"/>
          <w:szCs w:val="28"/>
        </w:rPr>
        <w:t xml:space="preserve">Испытание считается достоверным, если отношение времени истечения испытуемого раствора А к времени истечения натрия хлорида </w:t>
      </w:r>
      <w:r w:rsidR="00C40F52" w:rsidRPr="003752EE">
        <w:rPr>
          <w:rFonts w:ascii="Times New Roman" w:hAnsi="Times New Roman"/>
          <w:sz w:val="28"/>
          <w:szCs w:val="28"/>
        </w:rPr>
        <w:t xml:space="preserve">раствора 1,17 % </w:t>
      </w:r>
      <w:r w:rsidR="00A979EE" w:rsidRPr="003752EE">
        <w:rPr>
          <w:rFonts w:ascii="Times New Roman" w:hAnsi="Times New Roman"/>
          <w:sz w:val="28"/>
          <w:szCs w:val="28"/>
        </w:rPr>
        <w:t xml:space="preserve">составляет 1,6-1,8. В случае </w:t>
      </w:r>
      <w:r w:rsidR="003063B8" w:rsidRPr="003752EE">
        <w:rPr>
          <w:rFonts w:ascii="Times New Roman" w:hAnsi="Times New Roman"/>
          <w:sz w:val="28"/>
          <w:szCs w:val="28"/>
        </w:rPr>
        <w:t>невыполнения</w:t>
      </w:r>
      <w:r w:rsidR="00A979EE" w:rsidRPr="003752EE">
        <w:rPr>
          <w:rFonts w:ascii="Times New Roman" w:hAnsi="Times New Roman"/>
          <w:sz w:val="28"/>
          <w:szCs w:val="28"/>
        </w:rPr>
        <w:t xml:space="preserve"> данного требования, измеряют концентрацию испытуемого раствора А и повторяют испытание.</w:t>
      </w:r>
    </w:p>
    <w:p w:rsidR="00A41B1F" w:rsidRPr="003752EE" w:rsidRDefault="00A979EE" w:rsidP="003752E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 xml:space="preserve">Относительная вязкость </w:t>
      </w:r>
      <w:r w:rsidR="00211EB3" w:rsidRPr="003752EE">
        <w:rPr>
          <w:rFonts w:ascii="Times New Roman" w:hAnsi="Times New Roman"/>
          <w:sz w:val="28"/>
          <w:szCs w:val="28"/>
        </w:rPr>
        <w:t>η</w:t>
      </w:r>
      <w:r w:rsidR="00211EB3" w:rsidRPr="003752EE">
        <w:rPr>
          <w:rFonts w:ascii="Times New Roman" w:hAnsi="Times New Roman"/>
          <w:sz w:val="28"/>
          <w:szCs w:val="28"/>
          <w:vertAlign w:val="subscript"/>
        </w:rPr>
        <w:t>ri</w:t>
      </w:r>
      <w:r w:rsidRPr="003752EE">
        <w:rPr>
          <w:rFonts w:ascii="Times New Roman" w:hAnsi="Times New Roman"/>
          <w:sz w:val="28"/>
          <w:szCs w:val="28"/>
        </w:rPr>
        <w:t xml:space="preserve"> </w:t>
      </w:r>
      <w:r w:rsidR="008C368E" w:rsidRPr="003752EE">
        <w:rPr>
          <w:rFonts w:ascii="Times New Roman" w:hAnsi="Times New Roman"/>
          <w:sz w:val="28"/>
          <w:szCs w:val="28"/>
        </w:rPr>
        <w:t>(η</w:t>
      </w:r>
      <w:r w:rsidR="008C368E" w:rsidRPr="003752EE">
        <w:rPr>
          <w:rFonts w:ascii="Times New Roman" w:hAnsi="Times New Roman"/>
          <w:sz w:val="28"/>
          <w:szCs w:val="28"/>
          <w:vertAlign w:val="subscript"/>
        </w:rPr>
        <w:t>rА</w:t>
      </w:r>
      <w:r w:rsidR="008C368E" w:rsidRPr="003752EE">
        <w:rPr>
          <w:rFonts w:ascii="Times New Roman" w:hAnsi="Times New Roman"/>
          <w:sz w:val="28"/>
          <w:szCs w:val="28"/>
        </w:rPr>
        <w:t>, η</w:t>
      </w:r>
      <w:r w:rsidR="008C368E" w:rsidRPr="003752EE">
        <w:rPr>
          <w:rFonts w:ascii="Times New Roman" w:hAnsi="Times New Roman"/>
          <w:sz w:val="28"/>
          <w:szCs w:val="28"/>
          <w:vertAlign w:val="subscript"/>
        </w:rPr>
        <w:t>rБ</w:t>
      </w:r>
      <w:r w:rsidR="008C368E" w:rsidRPr="003752EE">
        <w:rPr>
          <w:rFonts w:ascii="Times New Roman" w:hAnsi="Times New Roman"/>
          <w:sz w:val="28"/>
          <w:szCs w:val="28"/>
        </w:rPr>
        <w:t>, η</w:t>
      </w:r>
      <w:r w:rsidR="008C368E" w:rsidRPr="003752EE">
        <w:rPr>
          <w:rFonts w:ascii="Times New Roman" w:hAnsi="Times New Roman"/>
          <w:sz w:val="28"/>
          <w:szCs w:val="28"/>
          <w:vertAlign w:val="subscript"/>
        </w:rPr>
        <w:t>rВ</w:t>
      </w:r>
      <w:r w:rsidR="008C368E" w:rsidRPr="003752EE">
        <w:rPr>
          <w:rFonts w:ascii="Times New Roman" w:hAnsi="Times New Roman"/>
          <w:sz w:val="28"/>
          <w:szCs w:val="28"/>
        </w:rPr>
        <w:t>, η</w:t>
      </w:r>
      <w:r w:rsidR="008C368E" w:rsidRPr="003752EE">
        <w:rPr>
          <w:rFonts w:ascii="Times New Roman" w:hAnsi="Times New Roman"/>
          <w:sz w:val="28"/>
          <w:szCs w:val="28"/>
          <w:vertAlign w:val="subscript"/>
        </w:rPr>
        <w:t>rГ</w:t>
      </w:r>
      <w:r w:rsidR="008C368E" w:rsidRPr="003752EE">
        <w:rPr>
          <w:rFonts w:ascii="Times New Roman" w:hAnsi="Times New Roman"/>
          <w:sz w:val="28"/>
          <w:szCs w:val="28"/>
        </w:rPr>
        <w:t xml:space="preserve">) </w:t>
      </w:r>
      <w:r w:rsidRPr="003752EE">
        <w:rPr>
          <w:rFonts w:ascii="Times New Roman" w:hAnsi="Times New Roman"/>
          <w:sz w:val="28"/>
          <w:szCs w:val="28"/>
        </w:rPr>
        <w:t>вычисляют по формуле:</w:t>
      </w:r>
    </w:p>
    <w:p w:rsidR="00A979EE" w:rsidRPr="003752EE" w:rsidRDefault="00487786" w:rsidP="003752E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ri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o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-B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o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o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-B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"/>
        <w:gridCol w:w="846"/>
        <w:gridCol w:w="558"/>
        <w:gridCol w:w="7358"/>
      </w:tblGrid>
      <w:tr w:rsidR="00F84CEB" w:rsidRPr="003752EE" w:rsidTr="00D977C7">
        <w:tc>
          <w:tcPr>
            <w:tcW w:w="807" w:type="dxa"/>
          </w:tcPr>
          <w:p w:rsidR="00F84CEB" w:rsidRPr="003752EE" w:rsidRDefault="00D82DCC" w:rsidP="00375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752EE">
              <w:rPr>
                <w:sz w:val="28"/>
                <w:szCs w:val="28"/>
              </w:rPr>
              <w:t>де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846" w:type="dxa"/>
          </w:tcPr>
          <w:p w:rsidR="00F84CEB" w:rsidRPr="003752EE" w:rsidRDefault="00487786" w:rsidP="003752EE">
            <w:pPr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558" w:type="dxa"/>
          </w:tcPr>
          <w:p w:rsidR="00F84CEB" w:rsidRPr="003752EE" w:rsidRDefault="00F84CEB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F84CEB" w:rsidRPr="003752EE" w:rsidRDefault="00F84CEB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 xml:space="preserve">время истечения </w:t>
            </w:r>
            <w:r w:rsidR="008C368E" w:rsidRPr="003752EE">
              <w:rPr>
                <w:sz w:val="28"/>
                <w:szCs w:val="28"/>
              </w:rPr>
              <w:t>соответствующего раствора (</w:t>
            </w:r>
            <w:proofErr w:type="spellStart"/>
            <w:r w:rsidR="008C368E" w:rsidRPr="003752EE">
              <w:rPr>
                <w:sz w:val="28"/>
                <w:szCs w:val="28"/>
              </w:rPr>
              <w:t>t</w:t>
            </w:r>
            <w:r w:rsidR="008C368E" w:rsidRPr="003752EE">
              <w:rPr>
                <w:sz w:val="28"/>
                <w:szCs w:val="28"/>
                <w:vertAlign w:val="subscript"/>
              </w:rPr>
              <w:t>А</w:t>
            </w:r>
            <w:proofErr w:type="spellEnd"/>
            <w:r w:rsidR="008C368E" w:rsidRPr="003752EE">
              <w:rPr>
                <w:sz w:val="28"/>
                <w:szCs w:val="28"/>
              </w:rPr>
              <w:t xml:space="preserve">, </w:t>
            </w:r>
            <w:proofErr w:type="spellStart"/>
            <w:r w:rsidR="008C368E" w:rsidRPr="003752EE">
              <w:rPr>
                <w:sz w:val="28"/>
                <w:szCs w:val="28"/>
              </w:rPr>
              <w:t>t</w:t>
            </w:r>
            <w:r w:rsidR="008C368E" w:rsidRPr="003752EE">
              <w:rPr>
                <w:sz w:val="28"/>
                <w:szCs w:val="28"/>
                <w:vertAlign w:val="subscript"/>
              </w:rPr>
              <w:t>Б</w:t>
            </w:r>
            <w:proofErr w:type="spellEnd"/>
            <w:r w:rsidR="008C368E" w:rsidRPr="003752EE">
              <w:rPr>
                <w:sz w:val="28"/>
                <w:szCs w:val="28"/>
              </w:rPr>
              <w:t xml:space="preserve">, </w:t>
            </w:r>
            <w:proofErr w:type="spellStart"/>
            <w:r w:rsidR="008C368E" w:rsidRPr="003752EE">
              <w:rPr>
                <w:sz w:val="28"/>
                <w:szCs w:val="28"/>
              </w:rPr>
              <w:t>t</w:t>
            </w:r>
            <w:r w:rsidR="008C368E" w:rsidRPr="003752EE">
              <w:rPr>
                <w:sz w:val="28"/>
                <w:szCs w:val="28"/>
                <w:vertAlign w:val="subscript"/>
              </w:rPr>
              <w:t>В</w:t>
            </w:r>
            <w:proofErr w:type="spellEnd"/>
            <w:r w:rsidR="008C368E" w:rsidRPr="003752EE">
              <w:rPr>
                <w:sz w:val="28"/>
                <w:szCs w:val="28"/>
              </w:rPr>
              <w:t xml:space="preserve">, </w:t>
            </w:r>
            <w:proofErr w:type="spellStart"/>
            <w:r w:rsidR="008C368E" w:rsidRPr="003752EE">
              <w:rPr>
                <w:sz w:val="28"/>
                <w:szCs w:val="28"/>
              </w:rPr>
              <w:t>t</w:t>
            </w:r>
            <w:r w:rsidR="008C368E" w:rsidRPr="003752EE">
              <w:rPr>
                <w:sz w:val="28"/>
                <w:szCs w:val="28"/>
                <w:vertAlign w:val="subscript"/>
              </w:rPr>
              <w:t>Г</w:t>
            </w:r>
            <w:proofErr w:type="spellEnd"/>
            <w:r w:rsidR="008C368E" w:rsidRPr="003752EE">
              <w:rPr>
                <w:sz w:val="28"/>
                <w:szCs w:val="28"/>
              </w:rPr>
              <w:t>), с;</w:t>
            </w:r>
          </w:p>
        </w:tc>
      </w:tr>
      <w:tr w:rsidR="008C368E" w:rsidRPr="003752EE" w:rsidTr="00D977C7">
        <w:tc>
          <w:tcPr>
            <w:tcW w:w="807" w:type="dxa"/>
          </w:tcPr>
          <w:p w:rsidR="008C368E" w:rsidRPr="003752EE" w:rsidRDefault="008C368E" w:rsidP="00375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8C368E" w:rsidRPr="003752EE" w:rsidRDefault="00487786" w:rsidP="003752EE">
            <w:pPr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558" w:type="dxa"/>
          </w:tcPr>
          <w:p w:rsidR="008C368E" w:rsidRPr="003752EE" w:rsidRDefault="008C368E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8C368E" w:rsidRPr="003752EE" w:rsidRDefault="008C368E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 xml:space="preserve">время истечения </w:t>
            </w:r>
            <w:r w:rsidR="00A9697A" w:rsidRPr="003752EE">
              <w:rPr>
                <w:sz w:val="28"/>
                <w:szCs w:val="28"/>
              </w:rPr>
              <w:t>натрия хлорида раствора 1,17 %</w:t>
            </w:r>
            <w:r w:rsidRPr="003752EE">
              <w:rPr>
                <w:sz w:val="28"/>
                <w:szCs w:val="28"/>
              </w:rPr>
              <w:t>, с;</w:t>
            </w:r>
          </w:p>
        </w:tc>
      </w:tr>
      <w:tr w:rsidR="00F84CEB" w:rsidRPr="003752EE" w:rsidTr="00D977C7">
        <w:tc>
          <w:tcPr>
            <w:tcW w:w="807" w:type="dxa"/>
          </w:tcPr>
          <w:p w:rsidR="00F84CEB" w:rsidRPr="003752EE" w:rsidRDefault="00F84CEB" w:rsidP="00375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F84CEB" w:rsidRPr="003752EE" w:rsidRDefault="008C368E" w:rsidP="003752EE">
            <w:pPr>
              <w:jc w:val="both"/>
              <w:rPr>
                <w:i/>
                <w:sz w:val="28"/>
                <w:szCs w:val="28"/>
              </w:rPr>
            </w:pPr>
            <w:r w:rsidRPr="003752EE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558" w:type="dxa"/>
          </w:tcPr>
          <w:p w:rsidR="00F84CEB" w:rsidRPr="003752EE" w:rsidRDefault="00F84CEB" w:rsidP="003752EE">
            <w:pPr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F84CEB" w:rsidRPr="003752EE" w:rsidRDefault="008C368E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коррекционный фактор кинетической энергии для капилляра (30800 с</w:t>
            </w:r>
            <w:r w:rsidRPr="003752EE">
              <w:rPr>
                <w:sz w:val="28"/>
                <w:szCs w:val="28"/>
                <w:vertAlign w:val="superscript"/>
              </w:rPr>
              <w:t>3</w:t>
            </w:r>
            <w:r w:rsidRPr="003752EE">
              <w:rPr>
                <w:sz w:val="28"/>
                <w:szCs w:val="28"/>
              </w:rPr>
              <w:t>).</w:t>
            </w:r>
          </w:p>
        </w:tc>
      </w:tr>
      <w:tr w:rsidR="00F84CEB" w:rsidRPr="003752EE" w:rsidTr="00D977C7">
        <w:tc>
          <w:tcPr>
            <w:tcW w:w="807" w:type="dxa"/>
          </w:tcPr>
          <w:p w:rsidR="00F84CEB" w:rsidRPr="003752EE" w:rsidRDefault="00F84CEB" w:rsidP="00375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F84CEB" w:rsidRPr="003752EE" w:rsidRDefault="00F84CEB" w:rsidP="00375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F84CEB" w:rsidRPr="003752EE" w:rsidRDefault="00F84CEB" w:rsidP="00375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58" w:type="dxa"/>
          </w:tcPr>
          <w:p w:rsidR="00F84CEB" w:rsidRPr="003752EE" w:rsidRDefault="00F84CEB" w:rsidP="003752EE">
            <w:pPr>
              <w:jc w:val="both"/>
              <w:rPr>
                <w:sz w:val="28"/>
                <w:szCs w:val="28"/>
              </w:rPr>
            </w:pPr>
          </w:p>
        </w:tc>
      </w:tr>
    </w:tbl>
    <w:p w:rsidR="00D977C7" w:rsidRPr="003752EE" w:rsidRDefault="008C368E" w:rsidP="003752E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>Концентрацию</w:t>
      </w:r>
      <w:r w:rsidRPr="003752EE">
        <w:rPr>
          <w:rFonts w:ascii="Times New Roman" w:hAnsi="Times New Roman"/>
          <w:b/>
          <w:sz w:val="28"/>
          <w:szCs w:val="28"/>
        </w:rPr>
        <w:t xml:space="preserve"> </w:t>
      </w:r>
      <w:r w:rsidRPr="003752EE">
        <w:rPr>
          <w:rFonts w:ascii="Times New Roman" w:hAnsi="Times New Roman"/>
          <w:sz w:val="28"/>
          <w:szCs w:val="28"/>
        </w:rPr>
        <w:t xml:space="preserve">хондроитина </w:t>
      </w:r>
      <w:r w:rsidR="00A9697A" w:rsidRPr="003752EE">
        <w:rPr>
          <w:rFonts w:ascii="Times New Roman" w:hAnsi="Times New Roman"/>
          <w:sz w:val="28"/>
          <w:szCs w:val="28"/>
        </w:rPr>
        <w:t xml:space="preserve">сульфата </w:t>
      </w:r>
      <w:r w:rsidRPr="003752EE">
        <w:rPr>
          <w:rFonts w:ascii="Times New Roman" w:hAnsi="Times New Roman"/>
          <w:sz w:val="28"/>
          <w:szCs w:val="28"/>
        </w:rPr>
        <w:t>натрия в испытуемом растворе А</w:t>
      </w:r>
      <w:r w:rsidR="00D977C7" w:rsidRPr="003752EE">
        <w:rPr>
          <w:rFonts w:ascii="Times New Roman" w:hAnsi="Times New Roman"/>
          <w:sz w:val="28"/>
          <w:szCs w:val="28"/>
        </w:rPr>
        <w:t xml:space="preserve"> в кг/м</w:t>
      </w:r>
      <w:r w:rsidR="00D977C7" w:rsidRPr="003752EE">
        <w:rPr>
          <w:rFonts w:ascii="Times New Roman" w:hAnsi="Times New Roman"/>
          <w:sz w:val="28"/>
          <w:szCs w:val="28"/>
          <w:vertAlign w:val="superscript"/>
        </w:rPr>
        <w:t>3</w:t>
      </w:r>
      <w:r w:rsidR="00D977C7" w:rsidRPr="003752EE">
        <w:rPr>
          <w:rFonts w:ascii="Times New Roman" w:hAnsi="Times New Roman"/>
          <w:sz w:val="28"/>
          <w:szCs w:val="28"/>
        </w:rPr>
        <w:t xml:space="preserve"> (</w:t>
      </w:r>
      <w:r w:rsidR="00D977C7" w:rsidRPr="003752EE">
        <w:rPr>
          <w:rFonts w:ascii="Times New Roman" w:hAnsi="Times New Roman"/>
          <w:i/>
          <w:sz w:val="28"/>
          <w:szCs w:val="28"/>
        </w:rPr>
        <w:t>С</w:t>
      </w:r>
      <w:r w:rsidR="00D977C7" w:rsidRPr="003752EE">
        <w:rPr>
          <w:rFonts w:ascii="Times New Roman" w:hAnsi="Times New Roman"/>
          <w:i/>
          <w:sz w:val="28"/>
          <w:szCs w:val="28"/>
          <w:vertAlign w:val="subscript"/>
        </w:rPr>
        <w:t>А</w:t>
      </w:r>
      <w:r w:rsidR="00D977C7" w:rsidRPr="003752EE">
        <w:rPr>
          <w:rFonts w:ascii="Times New Roman" w:hAnsi="Times New Roman"/>
          <w:sz w:val="28"/>
          <w:szCs w:val="28"/>
        </w:rPr>
        <w:t>) вычисляют по формуле:</w:t>
      </w:r>
    </w:p>
    <w:p w:rsidR="00D977C7" w:rsidRPr="003752EE" w:rsidRDefault="00487786" w:rsidP="003752EE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∙Х∙(100-W)∙1000000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100∙100∙100∙1000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∙Х∙(100-W)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p w:rsidR="00D977C7" w:rsidRPr="003752EE" w:rsidRDefault="00D977C7" w:rsidP="003752E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"/>
        <w:gridCol w:w="846"/>
        <w:gridCol w:w="558"/>
        <w:gridCol w:w="7358"/>
      </w:tblGrid>
      <w:tr w:rsidR="00D977C7" w:rsidRPr="003752EE" w:rsidTr="00D977C7">
        <w:tc>
          <w:tcPr>
            <w:tcW w:w="807" w:type="dxa"/>
          </w:tcPr>
          <w:p w:rsidR="00D977C7" w:rsidRPr="003752EE" w:rsidRDefault="00D82DCC" w:rsidP="00375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977C7" w:rsidRPr="003752EE">
              <w:rPr>
                <w:sz w:val="28"/>
                <w:szCs w:val="28"/>
              </w:rPr>
              <w:t>де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846" w:type="dxa"/>
          </w:tcPr>
          <w:p w:rsidR="00D977C7" w:rsidRPr="003752EE" w:rsidRDefault="00487786" w:rsidP="003752EE">
            <w:pPr>
              <w:jc w:val="both"/>
              <w:rPr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А</m:t>
                    </m:r>
                  </m:sub>
                </m:sSub>
              </m:oMath>
            </m:oMathPara>
          </w:p>
        </w:tc>
        <w:tc>
          <w:tcPr>
            <w:tcW w:w="558" w:type="dxa"/>
          </w:tcPr>
          <w:p w:rsidR="00D977C7" w:rsidRPr="003752EE" w:rsidRDefault="00D977C7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D977C7" w:rsidRPr="003752EE" w:rsidRDefault="00D977C7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 xml:space="preserve">навеска субстанции </w:t>
            </w:r>
            <w:r w:rsidR="00A9697A" w:rsidRPr="003752EE">
              <w:rPr>
                <w:sz w:val="28"/>
                <w:szCs w:val="28"/>
              </w:rPr>
              <w:t xml:space="preserve">в </w:t>
            </w:r>
            <w:r w:rsidRPr="003752EE">
              <w:rPr>
                <w:sz w:val="28"/>
                <w:szCs w:val="28"/>
              </w:rPr>
              <w:t>испытуемом растворе А, г;</w:t>
            </w:r>
          </w:p>
        </w:tc>
      </w:tr>
      <w:tr w:rsidR="00D977C7" w:rsidRPr="003752EE" w:rsidTr="00D977C7">
        <w:tc>
          <w:tcPr>
            <w:tcW w:w="807" w:type="dxa"/>
          </w:tcPr>
          <w:p w:rsidR="00D977C7" w:rsidRPr="003752EE" w:rsidRDefault="00D977C7" w:rsidP="00375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D977C7" w:rsidRPr="003752EE" w:rsidRDefault="00D977C7" w:rsidP="003752EE">
            <w:pPr>
              <w:jc w:val="both"/>
              <w:rPr>
                <w:sz w:val="28"/>
                <w:szCs w:val="28"/>
                <w:vertAlign w:val="subscript"/>
              </w:rPr>
            </w:pPr>
            <w:r w:rsidRPr="003752EE">
              <w:rPr>
                <w:i/>
                <w:sz w:val="28"/>
                <w:szCs w:val="28"/>
              </w:rPr>
              <w:t>Х</w:t>
            </w:r>
          </w:p>
        </w:tc>
        <w:tc>
          <w:tcPr>
            <w:tcW w:w="558" w:type="dxa"/>
          </w:tcPr>
          <w:p w:rsidR="00D977C7" w:rsidRPr="003752EE" w:rsidRDefault="00D977C7" w:rsidP="003752EE">
            <w:pPr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D977C7" w:rsidRPr="003752EE" w:rsidRDefault="00D977C7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содержание хондроитина сульфат</w:t>
            </w:r>
            <w:r w:rsidR="00A9697A" w:rsidRPr="003752EE">
              <w:rPr>
                <w:sz w:val="28"/>
                <w:szCs w:val="28"/>
              </w:rPr>
              <w:t>а</w:t>
            </w:r>
            <w:r w:rsidRPr="003752EE">
              <w:rPr>
                <w:sz w:val="28"/>
                <w:szCs w:val="28"/>
              </w:rPr>
              <w:t xml:space="preserve"> натрия в субстанции, полученное при количественном определении, %;</w:t>
            </w:r>
          </w:p>
        </w:tc>
      </w:tr>
      <w:tr w:rsidR="00D977C7" w:rsidRPr="003752EE" w:rsidTr="00D977C7">
        <w:tc>
          <w:tcPr>
            <w:tcW w:w="807" w:type="dxa"/>
          </w:tcPr>
          <w:p w:rsidR="00D977C7" w:rsidRPr="003752EE" w:rsidRDefault="00D977C7" w:rsidP="00375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D977C7" w:rsidRPr="003752EE" w:rsidRDefault="00D977C7" w:rsidP="003752EE">
            <w:pPr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</m:oMath>
            <w:r w:rsidRPr="003752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8" w:type="dxa"/>
          </w:tcPr>
          <w:p w:rsidR="00D977C7" w:rsidRPr="003752EE" w:rsidRDefault="00D977C7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D977C7" w:rsidRPr="003752EE" w:rsidRDefault="00D977C7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C40F52" w:rsidRPr="003752EE" w:rsidRDefault="00C40F52" w:rsidP="003752E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7C7" w:rsidRPr="003752EE" w:rsidRDefault="00D977C7" w:rsidP="003752E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>Концентрацию</w:t>
      </w:r>
      <w:r w:rsidRPr="003752EE">
        <w:rPr>
          <w:rFonts w:ascii="Times New Roman" w:hAnsi="Times New Roman"/>
          <w:b/>
          <w:sz w:val="28"/>
          <w:szCs w:val="28"/>
        </w:rPr>
        <w:t xml:space="preserve"> </w:t>
      </w:r>
      <w:r w:rsidRPr="003752EE">
        <w:rPr>
          <w:rFonts w:ascii="Times New Roman" w:hAnsi="Times New Roman"/>
          <w:sz w:val="28"/>
          <w:szCs w:val="28"/>
        </w:rPr>
        <w:t>хондроитина сульфат</w:t>
      </w:r>
      <w:r w:rsidR="00A9697A" w:rsidRPr="003752EE">
        <w:rPr>
          <w:rFonts w:ascii="Times New Roman" w:hAnsi="Times New Roman"/>
          <w:sz w:val="28"/>
          <w:szCs w:val="28"/>
        </w:rPr>
        <w:t>а</w:t>
      </w:r>
      <w:r w:rsidRPr="003752EE">
        <w:rPr>
          <w:rFonts w:ascii="Times New Roman" w:hAnsi="Times New Roman"/>
          <w:sz w:val="28"/>
          <w:szCs w:val="28"/>
        </w:rPr>
        <w:t xml:space="preserve"> натрия в испытуемом растворе Б в кг/м</w:t>
      </w:r>
      <w:r w:rsidRPr="003752EE">
        <w:rPr>
          <w:rFonts w:ascii="Times New Roman" w:hAnsi="Times New Roman"/>
          <w:sz w:val="28"/>
          <w:szCs w:val="28"/>
          <w:vertAlign w:val="superscript"/>
        </w:rPr>
        <w:t>3</w:t>
      </w:r>
      <w:r w:rsidRPr="003752EE">
        <w:rPr>
          <w:rFonts w:ascii="Times New Roman" w:hAnsi="Times New Roman"/>
          <w:sz w:val="28"/>
          <w:szCs w:val="28"/>
        </w:rPr>
        <w:t xml:space="preserve"> (</w:t>
      </w:r>
      <w:r w:rsidRPr="003752EE">
        <w:rPr>
          <w:rFonts w:ascii="Times New Roman" w:hAnsi="Times New Roman"/>
          <w:i/>
          <w:sz w:val="28"/>
          <w:szCs w:val="28"/>
        </w:rPr>
        <w:t>С</w:t>
      </w:r>
      <w:r w:rsidRPr="003752EE">
        <w:rPr>
          <w:rFonts w:ascii="Times New Roman" w:hAnsi="Times New Roman"/>
          <w:i/>
          <w:sz w:val="28"/>
          <w:szCs w:val="28"/>
          <w:vertAlign w:val="subscript"/>
        </w:rPr>
        <w:t>Б</w:t>
      </w:r>
      <w:r w:rsidRPr="003752EE">
        <w:rPr>
          <w:rFonts w:ascii="Times New Roman" w:hAnsi="Times New Roman"/>
          <w:sz w:val="28"/>
          <w:szCs w:val="28"/>
        </w:rPr>
        <w:t>) вычисляют по формуле:</w:t>
      </w:r>
    </w:p>
    <w:p w:rsidR="00D977C7" w:rsidRPr="003752EE" w:rsidRDefault="00487786" w:rsidP="003752EE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∙0,75</m:t>
          </m:r>
        </m:oMath>
      </m:oMathPara>
    </w:p>
    <w:p w:rsidR="00D977C7" w:rsidRPr="003752EE" w:rsidRDefault="00D977C7" w:rsidP="003752E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>Концентрацию</w:t>
      </w:r>
      <w:r w:rsidRPr="003752EE">
        <w:rPr>
          <w:rFonts w:ascii="Times New Roman" w:hAnsi="Times New Roman"/>
          <w:b/>
          <w:sz w:val="28"/>
          <w:szCs w:val="28"/>
        </w:rPr>
        <w:t xml:space="preserve"> </w:t>
      </w:r>
      <w:r w:rsidRPr="003752EE">
        <w:rPr>
          <w:rFonts w:ascii="Times New Roman" w:hAnsi="Times New Roman"/>
          <w:sz w:val="28"/>
          <w:szCs w:val="28"/>
        </w:rPr>
        <w:t>хондроитина сульфат</w:t>
      </w:r>
      <w:r w:rsidR="00A9697A" w:rsidRPr="003752EE">
        <w:rPr>
          <w:rFonts w:ascii="Times New Roman" w:hAnsi="Times New Roman"/>
          <w:sz w:val="28"/>
          <w:szCs w:val="28"/>
        </w:rPr>
        <w:t>а</w:t>
      </w:r>
      <w:r w:rsidRPr="003752EE">
        <w:rPr>
          <w:rFonts w:ascii="Times New Roman" w:hAnsi="Times New Roman"/>
          <w:sz w:val="28"/>
          <w:szCs w:val="28"/>
        </w:rPr>
        <w:t xml:space="preserve"> натрия в испытуемом растворе В </w:t>
      </w:r>
      <w:proofErr w:type="spellStart"/>
      <w:r w:rsidRPr="003752EE">
        <w:rPr>
          <w:rFonts w:ascii="Times New Roman" w:hAnsi="Times New Roman"/>
          <w:sz w:val="28"/>
          <w:szCs w:val="28"/>
        </w:rPr>
        <w:t>в</w:t>
      </w:r>
      <w:proofErr w:type="spellEnd"/>
      <w:r w:rsidRPr="003752EE">
        <w:rPr>
          <w:rFonts w:ascii="Times New Roman" w:hAnsi="Times New Roman"/>
          <w:sz w:val="28"/>
          <w:szCs w:val="28"/>
        </w:rPr>
        <w:t xml:space="preserve"> кг/м</w:t>
      </w:r>
      <w:r w:rsidRPr="003752EE">
        <w:rPr>
          <w:rFonts w:ascii="Times New Roman" w:hAnsi="Times New Roman"/>
          <w:sz w:val="28"/>
          <w:szCs w:val="28"/>
          <w:vertAlign w:val="superscript"/>
        </w:rPr>
        <w:t>3</w:t>
      </w:r>
      <w:r w:rsidRPr="003752EE">
        <w:rPr>
          <w:rFonts w:ascii="Times New Roman" w:hAnsi="Times New Roman"/>
          <w:sz w:val="28"/>
          <w:szCs w:val="28"/>
        </w:rPr>
        <w:t xml:space="preserve"> (</w:t>
      </w:r>
      <w:r w:rsidRPr="003752EE">
        <w:rPr>
          <w:rFonts w:ascii="Times New Roman" w:hAnsi="Times New Roman"/>
          <w:i/>
          <w:sz w:val="28"/>
          <w:szCs w:val="28"/>
        </w:rPr>
        <w:t>С</w:t>
      </w:r>
      <w:r w:rsidRPr="003752EE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Pr="003752EE">
        <w:rPr>
          <w:rFonts w:ascii="Times New Roman" w:hAnsi="Times New Roman"/>
          <w:sz w:val="28"/>
          <w:szCs w:val="28"/>
        </w:rPr>
        <w:t>) вычисляют по формуле:</w:t>
      </w:r>
    </w:p>
    <w:p w:rsidR="00D977C7" w:rsidRPr="003752EE" w:rsidRDefault="00487786" w:rsidP="003752EE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∙0,50</m:t>
          </m:r>
        </m:oMath>
      </m:oMathPara>
    </w:p>
    <w:p w:rsidR="00D977C7" w:rsidRPr="003752EE" w:rsidRDefault="00D977C7" w:rsidP="003752E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>Концентрацию</w:t>
      </w:r>
      <w:r w:rsidRPr="003752EE">
        <w:rPr>
          <w:rFonts w:ascii="Times New Roman" w:hAnsi="Times New Roman"/>
          <w:b/>
          <w:sz w:val="28"/>
          <w:szCs w:val="28"/>
        </w:rPr>
        <w:t xml:space="preserve"> </w:t>
      </w:r>
      <w:r w:rsidRPr="003752EE">
        <w:rPr>
          <w:rFonts w:ascii="Times New Roman" w:hAnsi="Times New Roman"/>
          <w:sz w:val="28"/>
          <w:szCs w:val="28"/>
        </w:rPr>
        <w:t>хондроитина сульфат</w:t>
      </w:r>
      <w:r w:rsidR="00A9697A" w:rsidRPr="003752EE">
        <w:rPr>
          <w:rFonts w:ascii="Times New Roman" w:hAnsi="Times New Roman"/>
          <w:sz w:val="28"/>
          <w:szCs w:val="28"/>
        </w:rPr>
        <w:t>а</w:t>
      </w:r>
      <w:r w:rsidRPr="003752EE">
        <w:rPr>
          <w:rFonts w:ascii="Times New Roman" w:hAnsi="Times New Roman"/>
          <w:sz w:val="28"/>
          <w:szCs w:val="28"/>
        </w:rPr>
        <w:t xml:space="preserve"> натрия в испытуемом растворе Г в кг/м</w:t>
      </w:r>
      <w:r w:rsidRPr="003752EE">
        <w:rPr>
          <w:rFonts w:ascii="Times New Roman" w:hAnsi="Times New Roman"/>
          <w:sz w:val="28"/>
          <w:szCs w:val="28"/>
          <w:vertAlign w:val="superscript"/>
        </w:rPr>
        <w:t>3</w:t>
      </w:r>
      <w:r w:rsidRPr="003752EE">
        <w:rPr>
          <w:rFonts w:ascii="Times New Roman" w:hAnsi="Times New Roman"/>
          <w:sz w:val="28"/>
          <w:szCs w:val="28"/>
        </w:rPr>
        <w:t xml:space="preserve"> (</w:t>
      </w:r>
      <w:r w:rsidRPr="003752EE">
        <w:rPr>
          <w:rFonts w:ascii="Times New Roman" w:hAnsi="Times New Roman"/>
          <w:i/>
          <w:sz w:val="28"/>
          <w:szCs w:val="28"/>
        </w:rPr>
        <w:t>С</w:t>
      </w:r>
      <w:r w:rsidR="009E2AFC" w:rsidRPr="003752EE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3752EE">
        <w:rPr>
          <w:rFonts w:ascii="Times New Roman" w:hAnsi="Times New Roman"/>
          <w:sz w:val="28"/>
          <w:szCs w:val="28"/>
        </w:rPr>
        <w:t>) вычисляют по формуле:</w:t>
      </w:r>
    </w:p>
    <w:p w:rsidR="00D977C7" w:rsidRPr="003752EE" w:rsidRDefault="00487786" w:rsidP="003752EE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∙0,25</m:t>
          </m:r>
        </m:oMath>
      </m:oMathPara>
    </w:p>
    <w:p w:rsidR="009E2AFC" w:rsidRPr="003752EE" w:rsidRDefault="009E2AFC" w:rsidP="003752E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>Относительная вязкость η</w:t>
      </w:r>
      <w:r w:rsidRPr="003752EE">
        <w:rPr>
          <w:rFonts w:ascii="Times New Roman" w:hAnsi="Times New Roman"/>
          <w:sz w:val="28"/>
          <w:szCs w:val="28"/>
          <w:vertAlign w:val="subscript"/>
        </w:rPr>
        <w:t>si</w:t>
      </w:r>
      <w:r w:rsidRPr="003752EE">
        <w:rPr>
          <w:rFonts w:ascii="Times New Roman" w:hAnsi="Times New Roman"/>
          <w:sz w:val="28"/>
          <w:szCs w:val="28"/>
        </w:rPr>
        <w:t xml:space="preserve"> для каждого испытуемого раствора (η</w:t>
      </w:r>
      <w:r w:rsidRPr="003752EE">
        <w:rPr>
          <w:rFonts w:ascii="Times New Roman" w:hAnsi="Times New Roman"/>
          <w:sz w:val="28"/>
          <w:szCs w:val="28"/>
          <w:vertAlign w:val="subscript"/>
        </w:rPr>
        <w:t>sА</w:t>
      </w:r>
      <w:r w:rsidRPr="003752EE">
        <w:rPr>
          <w:rFonts w:ascii="Times New Roman" w:hAnsi="Times New Roman"/>
          <w:sz w:val="28"/>
          <w:szCs w:val="28"/>
        </w:rPr>
        <w:t>, η</w:t>
      </w:r>
      <w:r w:rsidRPr="003752EE">
        <w:rPr>
          <w:rFonts w:ascii="Times New Roman" w:hAnsi="Times New Roman"/>
          <w:sz w:val="28"/>
          <w:szCs w:val="28"/>
          <w:vertAlign w:val="subscript"/>
        </w:rPr>
        <w:t>sБ</w:t>
      </w:r>
      <w:r w:rsidRPr="003752EE">
        <w:rPr>
          <w:rFonts w:ascii="Times New Roman" w:hAnsi="Times New Roman"/>
          <w:sz w:val="28"/>
          <w:szCs w:val="28"/>
        </w:rPr>
        <w:t>, η</w:t>
      </w:r>
      <w:r w:rsidRPr="003752EE">
        <w:rPr>
          <w:rFonts w:ascii="Times New Roman" w:hAnsi="Times New Roman"/>
          <w:sz w:val="28"/>
          <w:szCs w:val="28"/>
          <w:vertAlign w:val="subscript"/>
        </w:rPr>
        <w:t>sВ</w:t>
      </w:r>
      <w:r w:rsidRPr="003752EE">
        <w:rPr>
          <w:rFonts w:ascii="Times New Roman" w:hAnsi="Times New Roman"/>
          <w:sz w:val="28"/>
          <w:szCs w:val="28"/>
        </w:rPr>
        <w:t>, η</w:t>
      </w:r>
      <w:r w:rsidRPr="003752EE">
        <w:rPr>
          <w:rFonts w:ascii="Times New Roman" w:hAnsi="Times New Roman"/>
          <w:sz w:val="28"/>
          <w:szCs w:val="28"/>
          <w:vertAlign w:val="subscript"/>
        </w:rPr>
        <w:t>sГ</w:t>
      </w:r>
      <w:r w:rsidRPr="003752EE">
        <w:rPr>
          <w:rFonts w:ascii="Times New Roman" w:hAnsi="Times New Roman"/>
          <w:sz w:val="28"/>
          <w:szCs w:val="28"/>
        </w:rPr>
        <w:t>) вычисляют по формуле:</w:t>
      </w:r>
    </w:p>
    <w:p w:rsidR="008C368E" w:rsidRPr="003752EE" w:rsidRDefault="009E2AFC" w:rsidP="003752EE">
      <w:pPr>
        <w:pStyle w:val="a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>η</w:t>
      </w:r>
      <w:r w:rsidRPr="003752EE">
        <w:rPr>
          <w:rFonts w:ascii="Times New Roman" w:hAnsi="Times New Roman"/>
          <w:sz w:val="28"/>
          <w:szCs w:val="28"/>
          <w:vertAlign w:val="subscript"/>
        </w:rPr>
        <w:t>si</w:t>
      </w:r>
      <w:r w:rsidRPr="003752EE">
        <w:rPr>
          <w:rFonts w:ascii="Times New Roman" w:hAnsi="Times New Roman"/>
          <w:sz w:val="28"/>
          <w:szCs w:val="28"/>
        </w:rPr>
        <w:t xml:space="preserve"> = η</w:t>
      </w:r>
      <w:r w:rsidRPr="003752EE">
        <w:rPr>
          <w:rFonts w:ascii="Times New Roman" w:hAnsi="Times New Roman"/>
          <w:sz w:val="28"/>
          <w:szCs w:val="28"/>
          <w:vertAlign w:val="subscript"/>
        </w:rPr>
        <w:t>ri</w:t>
      </w:r>
      <w:r w:rsidRPr="003752EE">
        <w:rPr>
          <w:rFonts w:ascii="Times New Roman" w:hAnsi="Times New Roman"/>
          <w:sz w:val="28"/>
          <w:szCs w:val="28"/>
        </w:rPr>
        <w:t xml:space="preserve"> – 1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"/>
        <w:gridCol w:w="846"/>
        <w:gridCol w:w="558"/>
        <w:gridCol w:w="7358"/>
      </w:tblGrid>
      <w:tr w:rsidR="009E2AFC" w:rsidRPr="003752EE" w:rsidTr="00F0287C">
        <w:tc>
          <w:tcPr>
            <w:tcW w:w="807" w:type="dxa"/>
          </w:tcPr>
          <w:p w:rsidR="009E2AFC" w:rsidRPr="003752EE" w:rsidRDefault="009E2AFC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где</w:t>
            </w:r>
          </w:p>
        </w:tc>
        <w:tc>
          <w:tcPr>
            <w:tcW w:w="846" w:type="dxa"/>
          </w:tcPr>
          <w:p w:rsidR="009E2AFC" w:rsidRPr="003752EE" w:rsidRDefault="009E2AFC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η</w:t>
            </w:r>
            <w:r w:rsidRPr="003752EE">
              <w:rPr>
                <w:sz w:val="28"/>
                <w:szCs w:val="28"/>
                <w:vertAlign w:val="subscript"/>
              </w:rPr>
              <w:t>ri</w:t>
            </w:r>
          </w:p>
        </w:tc>
        <w:tc>
          <w:tcPr>
            <w:tcW w:w="558" w:type="dxa"/>
          </w:tcPr>
          <w:p w:rsidR="009E2AFC" w:rsidRPr="003752EE" w:rsidRDefault="009E2AFC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9E2AFC" w:rsidRPr="003752EE" w:rsidRDefault="009E2AFC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относительная вязкость η</w:t>
            </w:r>
            <w:r w:rsidRPr="003752EE">
              <w:rPr>
                <w:sz w:val="28"/>
                <w:szCs w:val="28"/>
                <w:vertAlign w:val="subscript"/>
              </w:rPr>
              <w:t>ri</w:t>
            </w:r>
            <w:r w:rsidRPr="003752EE">
              <w:rPr>
                <w:sz w:val="28"/>
                <w:szCs w:val="28"/>
              </w:rPr>
              <w:t xml:space="preserve"> (η</w:t>
            </w:r>
            <w:r w:rsidRPr="003752EE">
              <w:rPr>
                <w:sz w:val="28"/>
                <w:szCs w:val="28"/>
                <w:vertAlign w:val="subscript"/>
              </w:rPr>
              <w:t>rА</w:t>
            </w:r>
            <w:r w:rsidRPr="003752EE">
              <w:rPr>
                <w:sz w:val="28"/>
                <w:szCs w:val="28"/>
              </w:rPr>
              <w:t>, η</w:t>
            </w:r>
            <w:r w:rsidRPr="003752EE">
              <w:rPr>
                <w:sz w:val="28"/>
                <w:szCs w:val="28"/>
                <w:vertAlign w:val="subscript"/>
              </w:rPr>
              <w:t>rБ</w:t>
            </w:r>
            <w:r w:rsidRPr="003752EE">
              <w:rPr>
                <w:sz w:val="28"/>
                <w:szCs w:val="28"/>
              </w:rPr>
              <w:t>, η</w:t>
            </w:r>
            <w:r w:rsidRPr="003752EE">
              <w:rPr>
                <w:sz w:val="28"/>
                <w:szCs w:val="28"/>
                <w:vertAlign w:val="subscript"/>
              </w:rPr>
              <w:t>rВ</w:t>
            </w:r>
            <w:r w:rsidRPr="003752EE">
              <w:rPr>
                <w:sz w:val="28"/>
                <w:szCs w:val="28"/>
              </w:rPr>
              <w:t>, η</w:t>
            </w:r>
            <w:r w:rsidRPr="003752EE">
              <w:rPr>
                <w:sz w:val="28"/>
                <w:szCs w:val="28"/>
                <w:vertAlign w:val="subscript"/>
              </w:rPr>
              <w:t>rГ</w:t>
            </w:r>
            <w:r w:rsidRPr="003752EE">
              <w:rPr>
                <w:sz w:val="28"/>
                <w:szCs w:val="28"/>
              </w:rPr>
              <w:t>).</w:t>
            </w:r>
          </w:p>
        </w:tc>
      </w:tr>
    </w:tbl>
    <w:p w:rsidR="009E2AFC" w:rsidRPr="003752EE" w:rsidRDefault="009E2AFC" w:rsidP="003752E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AFC" w:rsidRPr="003752EE" w:rsidRDefault="009E2AFC" w:rsidP="003752E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>Для расчета характеристической вязкости строят зависимость приведенной вязкости (η</w:t>
      </w:r>
      <w:r w:rsidRPr="003752EE">
        <w:rPr>
          <w:rFonts w:ascii="Times New Roman" w:hAnsi="Times New Roman"/>
          <w:sz w:val="28"/>
          <w:szCs w:val="28"/>
          <w:vertAlign w:val="subscript"/>
        </w:rPr>
        <w:t>si</w:t>
      </w:r>
      <w:r w:rsidRPr="003752EE">
        <w:rPr>
          <w:rFonts w:ascii="Times New Roman" w:hAnsi="Times New Roman"/>
          <w:sz w:val="28"/>
          <w:szCs w:val="28"/>
        </w:rPr>
        <w:t>/С</w:t>
      </w:r>
      <w:r w:rsidRPr="003752EE">
        <w:rPr>
          <w:rFonts w:ascii="Times New Roman" w:hAnsi="Times New Roman"/>
          <w:sz w:val="28"/>
          <w:szCs w:val="28"/>
          <w:vertAlign w:val="subscript"/>
        </w:rPr>
        <w:t>i</w:t>
      </w:r>
      <w:r w:rsidRPr="003752EE">
        <w:rPr>
          <w:rFonts w:ascii="Times New Roman" w:hAnsi="Times New Roman"/>
          <w:sz w:val="28"/>
          <w:szCs w:val="28"/>
        </w:rPr>
        <w:t>) от концентрации (С</w:t>
      </w:r>
      <w:r w:rsidRPr="003752EE">
        <w:rPr>
          <w:rFonts w:ascii="Times New Roman" w:hAnsi="Times New Roman"/>
          <w:sz w:val="28"/>
          <w:szCs w:val="28"/>
          <w:vertAlign w:val="subscript"/>
        </w:rPr>
        <w:t>i</w:t>
      </w:r>
      <w:r w:rsidRPr="003752EE">
        <w:rPr>
          <w:rFonts w:ascii="Times New Roman" w:hAnsi="Times New Roman"/>
          <w:sz w:val="28"/>
          <w:szCs w:val="28"/>
        </w:rPr>
        <w:t>) и экстраполируют приведенную вязкость к нулевой концентрации.</w:t>
      </w:r>
    </w:p>
    <w:p w:rsidR="000D0D39" w:rsidRPr="003752EE" w:rsidRDefault="003A4ECD" w:rsidP="003752E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>**</w:t>
      </w:r>
      <w:r w:rsidR="00532D60" w:rsidRPr="003752EE">
        <w:rPr>
          <w:rFonts w:ascii="Times New Roman" w:hAnsi="Times New Roman"/>
          <w:b/>
          <w:sz w:val="28"/>
          <w:szCs w:val="28"/>
        </w:rPr>
        <w:t>Прозрачность раствора.</w:t>
      </w:r>
      <w:r w:rsidR="00532D60" w:rsidRPr="003752EE">
        <w:rPr>
          <w:rFonts w:ascii="Times New Roman" w:hAnsi="Times New Roman"/>
          <w:sz w:val="28"/>
          <w:szCs w:val="28"/>
        </w:rPr>
        <w:t xml:space="preserve"> 10 % раствор субстанции должен быть</w:t>
      </w:r>
      <w:r w:rsidR="00C86AA5" w:rsidRPr="003752EE">
        <w:rPr>
          <w:rFonts w:ascii="Times New Roman" w:hAnsi="Times New Roman"/>
          <w:sz w:val="28"/>
          <w:szCs w:val="28"/>
        </w:rPr>
        <w:t xml:space="preserve"> </w:t>
      </w:r>
      <w:r w:rsidR="00532D60" w:rsidRPr="003752EE">
        <w:rPr>
          <w:rFonts w:ascii="Times New Roman" w:hAnsi="Times New Roman"/>
          <w:sz w:val="28"/>
          <w:szCs w:val="28"/>
        </w:rPr>
        <w:t>прозрачным или выдерживать сравнение с эталоном I. В соответствии с требованиями ОФС «Прозрачность и степень мутности жидкостей».</w:t>
      </w:r>
    </w:p>
    <w:p w:rsidR="00532D60" w:rsidRPr="003752EE" w:rsidRDefault="003A4ECD" w:rsidP="003752E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>**</w:t>
      </w:r>
      <w:r w:rsidR="00532D60" w:rsidRPr="003752EE">
        <w:rPr>
          <w:rFonts w:ascii="Times New Roman" w:hAnsi="Times New Roman"/>
          <w:b/>
          <w:sz w:val="28"/>
          <w:szCs w:val="28"/>
        </w:rPr>
        <w:t xml:space="preserve">Цветность раствора. </w:t>
      </w:r>
      <w:r w:rsidR="00532D60" w:rsidRPr="003752EE">
        <w:rPr>
          <w:rFonts w:ascii="Times New Roman" w:hAnsi="Times New Roman"/>
          <w:sz w:val="28"/>
          <w:szCs w:val="28"/>
        </w:rPr>
        <w:t>10 % раствора субстанции должен выдерживать сравнение с эталоном Y</w:t>
      </w:r>
      <w:r w:rsidR="00532D60" w:rsidRPr="003752EE">
        <w:rPr>
          <w:rFonts w:ascii="Times New Roman" w:hAnsi="Times New Roman"/>
          <w:sz w:val="28"/>
          <w:szCs w:val="28"/>
          <w:vertAlign w:val="subscript"/>
        </w:rPr>
        <w:t>6</w:t>
      </w:r>
      <w:r w:rsidR="00532D60" w:rsidRPr="003752EE">
        <w:rPr>
          <w:rFonts w:ascii="Times New Roman" w:hAnsi="Times New Roman"/>
          <w:sz w:val="28"/>
          <w:szCs w:val="28"/>
        </w:rPr>
        <w:t>. В соответствии с требованиями ОФС «Степень окраски жидкостей».</w:t>
      </w:r>
    </w:p>
    <w:p w:rsidR="006406C4" w:rsidRPr="003752EE" w:rsidRDefault="006406C4" w:rsidP="003752E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2EE">
        <w:rPr>
          <w:rFonts w:ascii="Times New Roman" w:hAnsi="Times New Roman"/>
          <w:b/>
          <w:sz w:val="28"/>
          <w:szCs w:val="28"/>
        </w:rPr>
        <w:lastRenderedPageBreak/>
        <w:t xml:space="preserve">рН. </w:t>
      </w:r>
      <w:r w:rsidRPr="003752EE">
        <w:rPr>
          <w:rFonts w:ascii="Times New Roman" w:hAnsi="Times New Roman"/>
          <w:sz w:val="28"/>
          <w:szCs w:val="28"/>
        </w:rPr>
        <w:t>От 5,5 до 7,5 (5 % раствор). В соответствии с требованиями ОФС «Ионометрия»</w:t>
      </w:r>
      <w:r w:rsidR="00645484">
        <w:rPr>
          <w:rFonts w:ascii="Times New Roman" w:hAnsi="Times New Roman"/>
          <w:sz w:val="28"/>
          <w:szCs w:val="28"/>
        </w:rPr>
        <w:t>, метод 3</w:t>
      </w:r>
      <w:r w:rsidRPr="003752EE">
        <w:rPr>
          <w:rFonts w:ascii="Times New Roman" w:hAnsi="Times New Roman"/>
          <w:sz w:val="28"/>
          <w:szCs w:val="28"/>
        </w:rPr>
        <w:t>.</w:t>
      </w:r>
    </w:p>
    <w:p w:rsidR="008D7ADF" w:rsidRPr="003752EE" w:rsidRDefault="008D7ADF" w:rsidP="003752EE">
      <w:pPr>
        <w:spacing w:line="360" w:lineRule="auto"/>
        <w:ind w:firstLine="709"/>
        <w:jc w:val="both"/>
        <w:rPr>
          <w:sz w:val="28"/>
          <w:szCs w:val="28"/>
        </w:rPr>
      </w:pPr>
      <w:r w:rsidRPr="003752EE">
        <w:rPr>
          <w:b/>
          <w:sz w:val="28"/>
          <w:szCs w:val="28"/>
        </w:rPr>
        <w:t>Родственные примеси.</w:t>
      </w:r>
      <w:r w:rsidRPr="003752EE">
        <w:rPr>
          <w:sz w:val="28"/>
          <w:szCs w:val="28"/>
        </w:rPr>
        <w:t xml:space="preserve"> Определение проводят методом </w:t>
      </w:r>
      <w:r w:rsidR="00EA02AD" w:rsidRPr="003752EE">
        <w:rPr>
          <w:sz w:val="28"/>
          <w:szCs w:val="28"/>
        </w:rPr>
        <w:t>электрофореза</w:t>
      </w:r>
      <w:r w:rsidR="00733149" w:rsidRPr="003752EE">
        <w:rPr>
          <w:sz w:val="28"/>
          <w:szCs w:val="28"/>
        </w:rPr>
        <w:t xml:space="preserve"> в</w:t>
      </w:r>
      <w:r w:rsidR="00EA02AD" w:rsidRPr="003752EE">
        <w:rPr>
          <w:sz w:val="28"/>
          <w:szCs w:val="28"/>
        </w:rPr>
        <w:t xml:space="preserve"> соответствии с требованиями ОФС </w:t>
      </w:r>
      <w:r w:rsidRPr="003752EE">
        <w:rPr>
          <w:sz w:val="28"/>
          <w:szCs w:val="28"/>
        </w:rPr>
        <w:t>«</w:t>
      </w:r>
      <w:r w:rsidR="00EA02AD" w:rsidRPr="003752EE">
        <w:rPr>
          <w:sz w:val="28"/>
          <w:szCs w:val="28"/>
        </w:rPr>
        <w:t>Электрофорез</w:t>
      </w:r>
      <w:r w:rsidR="006A5A60" w:rsidRPr="003752EE">
        <w:rPr>
          <w:sz w:val="28"/>
          <w:szCs w:val="28"/>
        </w:rPr>
        <w:t>»</w:t>
      </w:r>
      <w:r w:rsidRPr="003752EE">
        <w:rPr>
          <w:sz w:val="28"/>
          <w:szCs w:val="28"/>
        </w:rPr>
        <w:t>.</w:t>
      </w:r>
    </w:p>
    <w:p w:rsidR="00EA02AD" w:rsidRPr="003752EE" w:rsidRDefault="00EA02AD" w:rsidP="003752EE">
      <w:pPr>
        <w:pStyle w:val="afa"/>
        <w:shd w:val="clear" w:color="auto" w:fill="FFFFFF"/>
        <w:ind w:left="0" w:firstLine="709"/>
        <w:jc w:val="both"/>
        <w:rPr>
          <w:i/>
          <w:sz w:val="28"/>
          <w:szCs w:val="28"/>
        </w:rPr>
      </w:pPr>
      <w:r w:rsidRPr="003752EE">
        <w:rPr>
          <w:i/>
          <w:sz w:val="28"/>
          <w:szCs w:val="28"/>
        </w:rPr>
        <w:t>Приготовление растворов</w:t>
      </w:r>
    </w:p>
    <w:p w:rsidR="00E25A59" w:rsidRPr="003752EE" w:rsidRDefault="00E25A59" w:rsidP="00E25A59">
      <w:pPr>
        <w:pStyle w:val="BodyText21"/>
        <w:ind w:firstLine="709"/>
        <w:rPr>
          <w:rFonts w:ascii="Times New Roman" w:hAnsi="Times New Roman"/>
          <w:szCs w:val="28"/>
        </w:rPr>
      </w:pPr>
      <w:r w:rsidRPr="00E25A59">
        <w:rPr>
          <w:rFonts w:ascii="Times New Roman" w:hAnsi="Times New Roman"/>
          <w:i/>
          <w:szCs w:val="28"/>
        </w:rPr>
        <w:t>Испытуемый раствор.</w:t>
      </w:r>
      <w:r w:rsidRPr="003752EE">
        <w:rPr>
          <w:rFonts w:ascii="Times New Roman" w:hAnsi="Times New Roman"/>
          <w:szCs w:val="28"/>
        </w:rPr>
        <w:t xml:space="preserve"> Около 0,75 г (точная навеска) субстанции помещают в мерную колбу вместимостью 25 мл, растворяют в 20 мл воды, доводят объем раствора тем же раство</w:t>
      </w:r>
      <w:r>
        <w:rPr>
          <w:rFonts w:ascii="Times New Roman" w:hAnsi="Times New Roman"/>
          <w:szCs w:val="28"/>
        </w:rPr>
        <w:t>рителем до метки и перемешивают</w:t>
      </w:r>
      <w:r w:rsidRPr="003752EE">
        <w:rPr>
          <w:rFonts w:ascii="Times New Roman" w:hAnsi="Times New Roman"/>
          <w:szCs w:val="28"/>
        </w:rPr>
        <w:t>.</w:t>
      </w:r>
    </w:p>
    <w:p w:rsidR="004B2E14" w:rsidRPr="003752EE" w:rsidRDefault="00EA02AD" w:rsidP="003752EE">
      <w:pPr>
        <w:pStyle w:val="BodyText21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i/>
          <w:szCs w:val="28"/>
        </w:rPr>
        <w:t>Раствор стандартного образца</w:t>
      </w:r>
      <w:r w:rsidR="004B2E14" w:rsidRPr="003752EE">
        <w:rPr>
          <w:rFonts w:ascii="Times New Roman" w:hAnsi="Times New Roman"/>
          <w:i/>
          <w:szCs w:val="28"/>
        </w:rPr>
        <w:t xml:space="preserve"> (СО)</w:t>
      </w:r>
      <w:r w:rsidRPr="003752EE">
        <w:rPr>
          <w:rFonts w:ascii="Times New Roman" w:hAnsi="Times New Roman"/>
          <w:i/>
          <w:szCs w:val="28"/>
        </w:rPr>
        <w:t xml:space="preserve"> </w:t>
      </w:r>
      <w:r w:rsidR="004B2E14" w:rsidRPr="003752EE">
        <w:rPr>
          <w:rFonts w:ascii="Times New Roman" w:hAnsi="Times New Roman"/>
          <w:i/>
          <w:szCs w:val="28"/>
        </w:rPr>
        <w:t>хондроитина сульфат натрия</w:t>
      </w:r>
      <w:r w:rsidRPr="003752EE">
        <w:rPr>
          <w:rFonts w:ascii="Times New Roman" w:hAnsi="Times New Roman"/>
          <w:i/>
          <w:szCs w:val="28"/>
        </w:rPr>
        <w:t>.</w:t>
      </w:r>
      <w:r w:rsidRPr="003752EE">
        <w:rPr>
          <w:rFonts w:ascii="Times New Roman" w:hAnsi="Times New Roman"/>
          <w:szCs w:val="28"/>
        </w:rPr>
        <w:t xml:space="preserve"> </w:t>
      </w:r>
      <w:r w:rsidR="004B2E14" w:rsidRPr="003752EE">
        <w:rPr>
          <w:rFonts w:ascii="Times New Roman" w:hAnsi="Times New Roman"/>
          <w:szCs w:val="28"/>
        </w:rPr>
        <w:t>Около 0,</w:t>
      </w:r>
      <w:r w:rsidR="005B4154" w:rsidRPr="003752EE">
        <w:rPr>
          <w:rFonts w:ascii="Times New Roman" w:hAnsi="Times New Roman"/>
          <w:szCs w:val="28"/>
        </w:rPr>
        <w:t>0</w:t>
      </w:r>
      <w:r w:rsidR="004B2E14" w:rsidRPr="003752EE">
        <w:rPr>
          <w:rFonts w:ascii="Times New Roman" w:hAnsi="Times New Roman"/>
          <w:szCs w:val="28"/>
        </w:rPr>
        <w:t xml:space="preserve">6 г (точная навеска) СО хондроитина </w:t>
      </w:r>
      <w:r w:rsidR="00A9697A" w:rsidRPr="003752EE">
        <w:rPr>
          <w:rFonts w:ascii="Times New Roman" w:hAnsi="Times New Roman"/>
          <w:szCs w:val="28"/>
        </w:rPr>
        <w:t>сульфата</w:t>
      </w:r>
      <w:r w:rsidR="00C40F52" w:rsidRPr="003752EE">
        <w:rPr>
          <w:rFonts w:ascii="Times New Roman" w:hAnsi="Times New Roman"/>
          <w:szCs w:val="28"/>
        </w:rPr>
        <w:t xml:space="preserve"> </w:t>
      </w:r>
      <w:r w:rsidRPr="003752EE">
        <w:rPr>
          <w:rFonts w:ascii="Times New Roman" w:hAnsi="Times New Roman"/>
          <w:szCs w:val="28"/>
        </w:rPr>
        <w:t xml:space="preserve">растворяют в </w:t>
      </w:r>
      <w:r w:rsidR="005B4154" w:rsidRPr="003752EE">
        <w:rPr>
          <w:rFonts w:ascii="Times New Roman" w:hAnsi="Times New Roman"/>
          <w:szCs w:val="28"/>
        </w:rPr>
        <w:t>2,0</w:t>
      </w:r>
      <w:r w:rsidR="004B2E14" w:rsidRPr="003752EE">
        <w:rPr>
          <w:rFonts w:ascii="Times New Roman" w:hAnsi="Times New Roman"/>
          <w:szCs w:val="28"/>
        </w:rPr>
        <w:t xml:space="preserve"> мл воды</w:t>
      </w:r>
      <w:r w:rsidRPr="003752EE">
        <w:rPr>
          <w:rFonts w:ascii="Times New Roman" w:hAnsi="Times New Roman"/>
          <w:szCs w:val="28"/>
        </w:rPr>
        <w:t xml:space="preserve"> и </w:t>
      </w:r>
      <w:r w:rsidR="004B2E14" w:rsidRPr="003752EE">
        <w:rPr>
          <w:rFonts w:ascii="Times New Roman" w:hAnsi="Times New Roman"/>
          <w:szCs w:val="28"/>
        </w:rPr>
        <w:t>перемешивают.</w:t>
      </w:r>
    </w:p>
    <w:p w:rsidR="004B2E14" w:rsidRPr="003752EE" w:rsidRDefault="004B2E14" w:rsidP="003752EE">
      <w:pPr>
        <w:pStyle w:val="BodyText21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i/>
          <w:szCs w:val="28"/>
        </w:rPr>
        <w:t>Раствор сравнения А</w:t>
      </w:r>
      <w:r w:rsidRPr="003752EE">
        <w:rPr>
          <w:rFonts w:ascii="Times New Roman" w:hAnsi="Times New Roman"/>
          <w:szCs w:val="28"/>
        </w:rPr>
        <w:t xml:space="preserve">. 1,0 мл раствора СО хондроитина </w:t>
      </w:r>
      <w:r w:rsidR="00A9697A" w:rsidRPr="003752EE">
        <w:rPr>
          <w:rFonts w:ascii="Times New Roman" w:hAnsi="Times New Roman"/>
          <w:szCs w:val="28"/>
        </w:rPr>
        <w:t>сульфата</w:t>
      </w:r>
      <w:r w:rsidR="00C40F52" w:rsidRPr="003752EE">
        <w:rPr>
          <w:rFonts w:ascii="Times New Roman" w:hAnsi="Times New Roman"/>
          <w:szCs w:val="28"/>
        </w:rPr>
        <w:t xml:space="preserve"> </w:t>
      </w:r>
      <w:r w:rsidRPr="003752EE">
        <w:rPr>
          <w:rFonts w:ascii="Times New Roman" w:hAnsi="Times New Roman"/>
          <w:szCs w:val="28"/>
        </w:rPr>
        <w:t>натрия помещают в мерную колбу вместимостью 50 мл, доводят объем раствора водой до метки и перемешивают.</w:t>
      </w:r>
    </w:p>
    <w:p w:rsidR="004B2E14" w:rsidRPr="003752EE" w:rsidRDefault="004B2E14" w:rsidP="003752EE">
      <w:pPr>
        <w:pStyle w:val="BodyText21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i/>
          <w:szCs w:val="28"/>
        </w:rPr>
        <w:t>Раствор сравнения Б</w:t>
      </w:r>
      <w:r w:rsidRPr="003752EE">
        <w:rPr>
          <w:rFonts w:ascii="Times New Roman" w:hAnsi="Times New Roman"/>
          <w:szCs w:val="28"/>
        </w:rPr>
        <w:t xml:space="preserve">. 5,0 мл раствора СО хондроитина </w:t>
      </w:r>
      <w:r w:rsidR="00A9697A" w:rsidRPr="003752EE">
        <w:rPr>
          <w:rFonts w:ascii="Times New Roman" w:hAnsi="Times New Roman"/>
          <w:szCs w:val="28"/>
        </w:rPr>
        <w:t>сульфата</w:t>
      </w:r>
      <w:r w:rsidR="00C40F52" w:rsidRPr="003752EE">
        <w:rPr>
          <w:rFonts w:ascii="Times New Roman" w:hAnsi="Times New Roman"/>
          <w:szCs w:val="28"/>
        </w:rPr>
        <w:t xml:space="preserve"> </w:t>
      </w:r>
      <w:r w:rsidRPr="003752EE">
        <w:rPr>
          <w:rFonts w:ascii="Times New Roman" w:hAnsi="Times New Roman"/>
          <w:szCs w:val="28"/>
        </w:rPr>
        <w:t>натрия помещают в мерную колбу вместимостью 50 мл, доводят объем раствора водой до метки и перемешивают.</w:t>
      </w:r>
    </w:p>
    <w:p w:rsidR="004B2E14" w:rsidRPr="003752EE" w:rsidRDefault="004B2E14" w:rsidP="003752EE">
      <w:pPr>
        <w:pStyle w:val="BodyText21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szCs w:val="28"/>
        </w:rPr>
        <w:t>Растворы используют свежеприготовленными.</w:t>
      </w:r>
    </w:p>
    <w:p w:rsidR="00435072" w:rsidRPr="003752EE" w:rsidRDefault="00402CE1" w:rsidP="003752EE">
      <w:pPr>
        <w:pStyle w:val="BodyText21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i/>
          <w:szCs w:val="28"/>
        </w:rPr>
        <w:t xml:space="preserve">Раствор </w:t>
      </w:r>
      <w:r w:rsidR="00435072" w:rsidRPr="003752EE">
        <w:rPr>
          <w:rFonts w:ascii="Times New Roman" w:hAnsi="Times New Roman"/>
          <w:i/>
          <w:szCs w:val="28"/>
        </w:rPr>
        <w:t>А.</w:t>
      </w:r>
      <w:r w:rsidR="00435072" w:rsidRPr="003752EE">
        <w:rPr>
          <w:rFonts w:ascii="Times New Roman" w:hAnsi="Times New Roman"/>
          <w:szCs w:val="28"/>
        </w:rPr>
        <w:t xml:space="preserve"> 225 мл </w:t>
      </w:r>
      <w:r w:rsidR="00EE7930">
        <w:rPr>
          <w:rFonts w:ascii="Times New Roman" w:hAnsi="Times New Roman"/>
          <w:szCs w:val="28"/>
        </w:rPr>
        <w:t>0,1 М бария ацетата буферного раствора рН 5,0</w:t>
      </w:r>
      <w:r w:rsidR="00435072" w:rsidRPr="003752EE">
        <w:rPr>
          <w:rFonts w:ascii="Times New Roman" w:hAnsi="Times New Roman"/>
          <w:szCs w:val="28"/>
        </w:rPr>
        <w:t xml:space="preserve"> помещают в мерную колбу вместимостью 250 мл, доводят объем раствора спиртом 96 % до метки и перемешивают.</w:t>
      </w:r>
    </w:p>
    <w:p w:rsidR="00435072" w:rsidRPr="003752EE" w:rsidRDefault="00435072" w:rsidP="003752EE">
      <w:pPr>
        <w:pStyle w:val="BodyText21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i/>
          <w:szCs w:val="28"/>
        </w:rPr>
        <w:t>Раствор Б.</w:t>
      </w:r>
      <w:r w:rsidRPr="003752EE">
        <w:rPr>
          <w:rFonts w:ascii="Times New Roman" w:hAnsi="Times New Roman"/>
          <w:szCs w:val="28"/>
        </w:rPr>
        <w:t xml:space="preserve"> 175 мл </w:t>
      </w:r>
      <w:r w:rsidR="00EE7930">
        <w:rPr>
          <w:rFonts w:ascii="Times New Roman" w:hAnsi="Times New Roman"/>
          <w:szCs w:val="28"/>
        </w:rPr>
        <w:t>0,1 М бария ацетата буферного раствора рН 5,0</w:t>
      </w:r>
      <w:r w:rsidR="00EE7930" w:rsidRPr="003752EE">
        <w:rPr>
          <w:rFonts w:ascii="Times New Roman" w:hAnsi="Times New Roman"/>
          <w:szCs w:val="28"/>
        </w:rPr>
        <w:t xml:space="preserve"> </w:t>
      </w:r>
      <w:r w:rsidRPr="003752EE">
        <w:rPr>
          <w:rFonts w:ascii="Times New Roman" w:hAnsi="Times New Roman"/>
          <w:szCs w:val="28"/>
        </w:rPr>
        <w:t>помещают в мерную колбу вместимостью 250 мл, доводят объем раствора спиртом 96 % до метки и перемешивают.</w:t>
      </w:r>
    </w:p>
    <w:p w:rsidR="00435072" w:rsidRPr="003752EE" w:rsidRDefault="00435072" w:rsidP="003752EE">
      <w:pPr>
        <w:pStyle w:val="BodyText21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i/>
          <w:szCs w:val="28"/>
        </w:rPr>
        <w:t>Окрашивающий раствор.</w:t>
      </w:r>
      <w:r w:rsidRPr="003752EE">
        <w:rPr>
          <w:rFonts w:ascii="Times New Roman" w:hAnsi="Times New Roman"/>
          <w:szCs w:val="28"/>
        </w:rPr>
        <w:t xml:space="preserve"> 0,2 г толуидинового синего и 0,4 г натрия хлорида помещают в мерную колбу вместимостью 200 мл, доводят объем раствора 0,01 М раствором хлористоводородной кислоты до метки, перемешивают и фильтруют.</w:t>
      </w:r>
    </w:p>
    <w:p w:rsidR="00435072" w:rsidRPr="003752EE" w:rsidRDefault="00435072" w:rsidP="003752EE">
      <w:pPr>
        <w:pStyle w:val="BodyText21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szCs w:val="28"/>
        </w:rPr>
        <w:t>Срок годности раствора не более 30 сут</w:t>
      </w:r>
      <w:r w:rsidRPr="003752EE">
        <w:rPr>
          <w:rFonts w:ascii="Times New Roman" w:hAnsi="Times New Roman"/>
          <w:snapToGrid w:val="0"/>
          <w:szCs w:val="28"/>
        </w:rPr>
        <w:t xml:space="preserve"> при хранении </w:t>
      </w:r>
      <w:r w:rsidRPr="003752EE">
        <w:rPr>
          <w:rFonts w:ascii="Times New Roman" w:hAnsi="Times New Roman"/>
          <w:szCs w:val="28"/>
        </w:rPr>
        <w:t>в холодном месте.</w:t>
      </w:r>
    </w:p>
    <w:p w:rsidR="004B2E14" w:rsidRPr="00D82DCC" w:rsidRDefault="00435072" w:rsidP="003752EE">
      <w:pPr>
        <w:pStyle w:val="BodyText21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i/>
          <w:szCs w:val="28"/>
        </w:rPr>
        <w:t xml:space="preserve">Агарозный гель. </w:t>
      </w:r>
      <w:r w:rsidRPr="003752EE">
        <w:rPr>
          <w:rFonts w:ascii="Times New Roman" w:hAnsi="Times New Roman"/>
          <w:szCs w:val="28"/>
        </w:rPr>
        <w:t xml:space="preserve">0,5 г агарозы для электрофореза помещают </w:t>
      </w:r>
      <w:r w:rsidR="001E7B37" w:rsidRPr="003752EE">
        <w:rPr>
          <w:rFonts w:ascii="Times New Roman" w:hAnsi="Times New Roman"/>
          <w:szCs w:val="28"/>
        </w:rPr>
        <w:t>в</w:t>
      </w:r>
      <w:r w:rsidRPr="003752EE">
        <w:rPr>
          <w:rFonts w:ascii="Times New Roman" w:hAnsi="Times New Roman"/>
          <w:szCs w:val="28"/>
        </w:rPr>
        <w:t xml:space="preserve"> коническую колбу </w:t>
      </w:r>
      <w:r w:rsidRPr="00D82DCC">
        <w:rPr>
          <w:rFonts w:ascii="Times New Roman" w:hAnsi="Times New Roman"/>
          <w:szCs w:val="28"/>
        </w:rPr>
        <w:t xml:space="preserve">вместимостью 250 мл, прибавляют 50 мл воды и перемешивают. Колбу нагревают на водяной бане, периодически </w:t>
      </w:r>
      <w:r w:rsidR="005B4154" w:rsidRPr="00D82DCC">
        <w:rPr>
          <w:rFonts w:ascii="Times New Roman" w:hAnsi="Times New Roman"/>
          <w:szCs w:val="28"/>
        </w:rPr>
        <w:t>взбалтывая</w:t>
      </w:r>
      <w:r w:rsidRPr="00D82DCC">
        <w:rPr>
          <w:rFonts w:ascii="Times New Roman" w:hAnsi="Times New Roman"/>
          <w:szCs w:val="28"/>
        </w:rPr>
        <w:t>, до получения прозрачного раствора</w:t>
      </w:r>
      <w:r w:rsidR="005B4154" w:rsidRPr="00D82DCC">
        <w:rPr>
          <w:rFonts w:ascii="Times New Roman" w:hAnsi="Times New Roman"/>
          <w:szCs w:val="28"/>
        </w:rPr>
        <w:t xml:space="preserve">. Полученный раствор </w:t>
      </w:r>
      <w:r w:rsidRPr="00D82DCC">
        <w:rPr>
          <w:rFonts w:ascii="Times New Roman" w:hAnsi="Times New Roman"/>
          <w:szCs w:val="28"/>
        </w:rPr>
        <w:t xml:space="preserve">охлаждают до </w:t>
      </w:r>
      <w:r w:rsidR="00217A78" w:rsidRPr="00D82DCC">
        <w:rPr>
          <w:rFonts w:ascii="Times New Roman" w:hAnsi="Times New Roman"/>
          <w:szCs w:val="28"/>
        </w:rPr>
        <w:t xml:space="preserve">температуре </w:t>
      </w:r>
      <w:r w:rsidRPr="00D82DCC">
        <w:rPr>
          <w:rFonts w:ascii="Times New Roman" w:hAnsi="Times New Roman"/>
          <w:szCs w:val="28"/>
        </w:rPr>
        <w:t>60</w:t>
      </w:r>
      <w:r w:rsidR="00FC7AF7" w:rsidRPr="00D82DCC">
        <w:rPr>
          <w:rFonts w:ascii="Times New Roman" w:hAnsi="Times New Roman"/>
          <w:szCs w:val="28"/>
        </w:rPr>
        <w:t xml:space="preserve"> °С,</w:t>
      </w:r>
      <w:r w:rsidR="005B4154" w:rsidRPr="00D82DCC">
        <w:rPr>
          <w:rFonts w:ascii="Times New Roman" w:hAnsi="Times New Roman"/>
          <w:szCs w:val="28"/>
        </w:rPr>
        <w:t xml:space="preserve"> заливают в гелевую рамку размером 125×75 мм и высотой 4-5 см</w:t>
      </w:r>
      <w:r w:rsidR="00A9697A" w:rsidRPr="00D82DCC">
        <w:rPr>
          <w:rFonts w:ascii="Times New Roman" w:hAnsi="Times New Roman"/>
          <w:szCs w:val="28"/>
        </w:rPr>
        <w:t>,</w:t>
      </w:r>
      <w:r w:rsidR="005B4154" w:rsidRPr="00D82DCC">
        <w:rPr>
          <w:rFonts w:ascii="Times New Roman" w:hAnsi="Times New Roman"/>
          <w:szCs w:val="28"/>
        </w:rPr>
        <w:t xml:space="preserve"> </w:t>
      </w:r>
      <w:r w:rsidR="00FC7AF7" w:rsidRPr="00D82DCC">
        <w:rPr>
          <w:rFonts w:ascii="Times New Roman" w:hAnsi="Times New Roman"/>
          <w:szCs w:val="28"/>
        </w:rPr>
        <w:t xml:space="preserve">с одной стороны геля </w:t>
      </w:r>
      <w:r w:rsidR="005B4154" w:rsidRPr="00D82DCC">
        <w:rPr>
          <w:rFonts w:ascii="Times New Roman" w:hAnsi="Times New Roman"/>
          <w:szCs w:val="28"/>
        </w:rPr>
        <w:t>сразу помещают гребенку из оргстекла на 10</w:t>
      </w:r>
      <w:r w:rsidR="00FC7AF7" w:rsidRPr="00D82DCC">
        <w:rPr>
          <w:rFonts w:ascii="Times New Roman" w:hAnsi="Times New Roman"/>
          <w:szCs w:val="28"/>
        </w:rPr>
        <w:t> </w:t>
      </w:r>
      <w:r w:rsidR="005B4154" w:rsidRPr="00D82DCC">
        <w:rPr>
          <w:rFonts w:ascii="Times New Roman" w:hAnsi="Times New Roman"/>
          <w:szCs w:val="28"/>
        </w:rPr>
        <w:t>зубцов. Через 10 мин после</w:t>
      </w:r>
      <w:r w:rsidR="00217A78" w:rsidRPr="00D82DCC">
        <w:rPr>
          <w:rFonts w:ascii="Times New Roman" w:hAnsi="Times New Roman"/>
          <w:szCs w:val="28"/>
        </w:rPr>
        <w:t xml:space="preserve"> </w:t>
      </w:r>
      <w:r w:rsidR="005B4154" w:rsidRPr="00D82DCC">
        <w:rPr>
          <w:rFonts w:ascii="Times New Roman" w:hAnsi="Times New Roman"/>
          <w:szCs w:val="28"/>
        </w:rPr>
        <w:t xml:space="preserve">начала полимеризации выдерживают гель, не вынимая гребенку, </w:t>
      </w:r>
      <w:r w:rsidR="00FC7AF7" w:rsidRPr="00D82DCC">
        <w:rPr>
          <w:rFonts w:ascii="Times New Roman" w:hAnsi="Times New Roman"/>
          <w:szCs w:val="28"/>
        </w:rPr>
        <w:t xml:space="preserve">при температуре 4 °С </w:t>
      </w:r>
      <w:r w:rsidR="005B4154" w:rsidRPr="00D82DCC">
        <w:rPr>
          <w:rFonts w:ascii="Times New Roman" w:hAnsi="Times New Roman"/>
          <w:szCs w:val="28"/>
        </w:rPr>
        <w:t>в течение 10 мин</w:t>
      </w:r>
      <w:r w:rsidR="00217A78" w:rsidRPr="00D82DCC">
        <w:rPr>
          <w:rFonts w:ascii="Times New Roman" w:hAnsi="Times New Roman"/>
          <w:szCs w:val="28"/>
        </w:rPr>
        <w:t xml:space="preserve">, </w:t>
      </w:r>
      <w:r w:rsidR="00FC7AF7" w:rsidRPr="00D82DCC">
        <w:rPr>
          <w:rFonts w:ascii="Times New Roman" w:hAnsi="Times New Roman"/>
          <w:szCs w:val="28"/>
        </w:rPr>
        <w:t>после чего</w:t>
      </w:r>
      <w:r w:rsidR="00217A78" w:rsidRPr="00D82DCC">
        <w:rPr>
          <w:rFonts w:ascii="Times New Roman" w:hAnsi="Times New Roman"/>
          <w:szCs w:val="28"/>
        </w:rPr>
        <w:t xml:space="preserve"> вынимают гребенку из геля.</w:t>
      </w:r>
    </w:p>
    <w:p w:rsidR="00D82DCC" w:rsidRPr="00591E5D" w:rsidRDefault="00756586" w:rsidP="00D82DCC">
      <w:pPr>
        <w:ind w:firstLine="709"/>
        <w:jc w:val="both"/>
        <w:rPr>
          <w:sz w:val="28"/>
          <w:szCs w:val="28"/>
        </w:rPr>
      </w:pPr>
      <w:r w:rsidRPr="00D82DCC">
        <w:rPr>
          <w:i/>
          <w:sz w:val="28"/>
          <w:szCs w:val="28"/>
        </w:rPr>
        <w:t>Проверка пригодности электрофоретической системы.</w:t>
      </w:r>
      <w:r w:rsidR="00D82DCC" w:rsidRPr="00D82DCC">
        <w:rPr>
          <w:rFonts w:eastAsia="Calibri"/>
          <w:i/>
          <w:color w:val="000000"/>
          <w:sz w:val="28"/>
          <w:szCs w:val="28"/>
        </w:rPr>
        <w:t xml:space="preserve"> </w:t>
      </w:r>
      <w:r w:rsidR="00D82DCC" w:rsidRPr="00D82DCC">
        <w:rPr>
          <w:rFonts w:eastAsia="Calibri"/>
          <w:color w:val="000000"/>
          <w:sz w:val="28"/>
          <w:szCs w:val="28"/>
        </w:rPr>
        <w:t xml:space="preserve">Система считается пригодной, если </w:t>
      </w:r>
      <w:r w:rsidR="00D82DCC" w:rsidRPr="00591E5D">
        <w:rPr>
          <w:sz w:val="28"/>
          <w:szCs w:val="28"/>
        </w:rPr>
        <w:t>выполняются следующие условия:</w:t>
      </w:r>
    </w:p>
    <w:p w:rsidR="00756586" w:rsidRPr="00D82DCC" w:rsidRDefault="00756586" w:rsidP="003752EE">
      <w:pPr>
        <w:pStyle w:val="BodyText21"/>
        <w:ind w:firstLine="709"/>
        <w:rPr>
          <w:rFonts w:ascii="Times New Roman" w:hAnsi="Times New Roman"/>
          <w:szCs w:val="28"/>
        </w:rPr>
      </w:pPr>
      <w:r w:rsidRPr="00D82DCC">
        <w:rPr>
          <w:rFonts w:ascii="Times New Roman" w:hAnsi="Times New Roman"/>
          <w:szCs w:val="28"/>
        </w:rPr>
        <w:t xml:space="preserve">- на электрофореграмме раствора сравнения Б </w:t>
      </w:r>
      <w:r w:rsidR="00C40F52" w:rsidRPr="00D82DCC">
        <w:rPr>
          <w:rFonts w:ascii="Times New Roman" w:hAnsi="Times New Roman"/>
          <w:szCs w:val="28"/>
        </w:rPr>
        <w:t xml:space="preserve">должна </w:t>
      </w:r>
      <w:r w:rsidRPr="00D82DCC">
        <w:rPr>
          <w:rFonts w:ascii="Times New Roman" w:hAnsi="Times New Roman"/>
          <w:szCs w:val="28"/>
        </w:rPr>
        <w:t>отчетливо проявляется основная зона;</w:t>
      </w:r>
    </w:p>
    <w:p w:rsidR="00756586" w:rsidRPr="003752EE" w:rsidRDefault="00756586" w:rsidP="003752EE">
      <w:pPr>
        <w:pStyle w:val="BodyText21"/>
        <w:ind w:firstLine="709"/>
        <w:rPr>
          <w:rFonts w:ascii="Times New Roman" w:hAnsi="Times New Roman"/>
          <w:szCs w:val="28"/>
        </w:rPr>
      </w:pPr>
      <w:r w:rsidRPr="00D82DCC">
        <w:rPr>
          <w:rFonts w:ascii="Times New Roman" w:hAnsi="Times New Roman"/>
          <w:szCs w:val="28"/>
        </w:rPr>
        <w:lastRenderedPageBreak/>
        <w:t xml:space="preserve">- на электрофореграмме раствора сравнения А </w:t>
      </w:r>
      <w:r w:rsidR="00C40F52" w:rsidRPr="00D82DCC">
        <w:rPr>
          <w:rFonts w:ascii="Times New Roman" w:hAnsi="Times New Roman"/>
          <w:szCs w:val="28"/>
        </w:rPr>
        <w:t xml:space="preserve">должна </w:t>
      </w:r>
      <w:r w:rsidRPr="00D82DCC">
        <w:rPr>
          <w:rFonts w:ascii="Times New Roman" w:hAnsi="Times New Roman"/>
          <w:szCs w:val="28"/>
        </w:rPr>
        <w:t>отчетливо проявляется основная зона по положению</w:t>
      </w:r>
      <w:r w:rsidR="00C40F52" w:rsidRPr="00D82DCC">
        <w:rPr>
          <w:rFonts w:ascii="Times New Roman" w:hAnsi="Times New Roman"/>
          <w:szCs w:val="28"/>
        </w:rPr>
        <w:t>,</w:t>
      </w:r>
      <w:r w:rsidRPr="00D82DCC">
        <w:rPr>
          <w:rFonts w:ascii="Times New Roman" w:hAnsi="Times New Roman"/>
          <w:szCs w:val="28"/>
        </w:rPr>
        <w:t xml:space="preserve"> совпада</w:t>
      </w:r>
      <w:r w:rsidR="00C40F52" w:rsidRPr="00D82DCC">
        <w:rPr>
          <w:rFonts w:ascii="Times New Roman" w:hAnsi="Times New Roman"/>
          <w:szCs w:val="28"/>
        </w:rPr>
        <w:t>ющая</w:t>
      </w:r>
      <w:r w:rsidRPr="00D82DCC">
        <w:rPr>
          <w:rFonts w:ascii="Times New Roman" w:hAnsi="Times New Roman"/>
          <w:szCs w:val="28"/>
        </w:rPr>
        <w:t xml:space="preserve"> с зоной на электрофореграмме СО хондроитина </w:t>
      </w:r>
      <w:r w:rsidR="00A9697A" w:rsidRPr="00D82DCC">
        <w:rPr>
          <w:rFonts w:ascii="Times New Roman" w:hAnsi="Times New Roman"/>
          <w:szCs w:val="28"/>
        </w:rPr>
        <w:t>сульфата</w:t>
      </w:r>
      <w:r w:rsidR="00C40F52" w:rsidRPr="00D82DCC">
        <w:rPr>
          <w:rFonts w:ascii="Times New Roman" w:hAnsi="Times New Roman"/>
          <w:szCs w:val="28"/>
        </w:rPr>
        <w:t xml:space="preserve"> </w:t>
      </w:r>
      <w:r w:rsidRPr="00D82DCC">
        <w:rPr>
          <w:rFonts w:ascii="Times New Roman" w:hAnsi="Times New Roman"/>
          <w:szCs w:val="28"/>
        </w:rPr>
        <w:t>натрия</w:t>
      </w:r>
      <w:r w:rsidRPr="003752EE">
        <w:rPr>
          <w:rFonts w:ascii="Times New Roman" w:hAnsi="Times New Roman"/>
          <w:szCs w:val="28"/>
        </w:rPr>
        <w:t>.</w:t>
      </w:r>
    </w:p>
    <w:p w:rsidR="003E555B" w:rsidRDefault="003E555B" w:rsidP="00D82DCC">
      <w:pPr>
        <w:pStyle w:val="BodyText21"/>
        <w:jc w:val="center"/>
        <w:rPr>
          <w:rFonts w:ascii="Times New Roman" w:hAnsi="Times New Roman"/>
          <w:i/>
          <w:szCs w:val="28"/>
        </w:rPr>
      </w:pPr>
    </w:p>
    <w:p w:rsidR="003752EE" w:rsidRPr="003752EE" w:rsidRDefault="00D82DCC" w:rsidP="00D82DCC">
      <w:pPr>
        <w:pStyle w:val="BodyText21"/>
        <w:jc w:val="center"/>
        <w:rPr>
          <w:rFonts w:ascii="Times New Roman" w:hAnsi="Times New Roman"/>
          <w:szCs w:val="28"/>
        </w:rPr>
      </w:pPr>
      <w:r w:rsidRPr="00F05A64">
        <w:rPr>
          <w:rFonts w:ascii="Times New Roman" w:eastAsia="Calibri" w:hAnsi="Times New Roman"/>
          <w:i/>
          <w:color w:val="000000"/>
        </w:rPr>
        <w:t>Электрофоретические</w:t>
      </w:r>
      <w:r w:rsidRPr="003752EE">
        <w:rPr>
          <w:rFonts w:ascii="Times New Roman" w:hAnsi="Times New Roman"/>
          <w:i/>
          <w:szCs w:val="28"/>
        </w:rPr>
        <w:t xml:space="preserve"> </w:t>
      </w:r>
      <w:r>
        <w:rPr>
          <w:rFonts w:ascii="Times New Roman" w:hAnsi="Times New Roman"/>
          <w:i/>
          <w:szCs w:val="28"/>
        </w:rPr>
        <w:t>у</w:t>
      </w:r>
      <w:r w:rsidR="003752EE" w:rsidRPr="003752EE">
        <w:rPr>
          <w:rFonts w:ascii="Times New Roman" w:hAnsi="Times New Roman"/>
          <w:i/>
          <w:szCs w:val="28"/>
        </w:rPr>
        <w:t xml:space="preserve">словия </w:t>
      </w:r>
    </w:p>
    <w:tbl>
      <w:tblPr>
        <w:tblW w:w="5000" w:type="pct"/>
        <w:tblLook w:val="0000"/>
      </w:tblPr>
      <w:tblGrid>
        <w:gridCol w:w="5494"/>
        <w:gridCol w:w="4078"/>
      </w:tblGrid>
      <w:tr w:rsidR="003752EE" w:rsidRPr="003752EE" w:rsidTr="00F0287C">
        <w:tc>
          <w:tcPr>
            <w:tcW w:w="2870" w:type="pct"/>
          </w:tcPr>
          <w:p w:rsidR="003752EE" w:rsidRPr="003752EE" w:rsidRDefault="003752EE" w:rsidP="00D82DCC">
            <w:pPr>
              <w:pStyle w:val="a3"/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752E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 растворов</w:t>
            </w:r>
          </w:p>
        </w:tc>
        <w:tc>
          <w:tcPr>
            <w:tcW w:w="2130" w:type="pct"/>
          </w:tcPr>
          <w:p w:rsidR="003752EE" w:rsidRPr="003752EE" w:rsidRDefault="003752EE" w:rsidP="00D82DCC">
            <w:pPr>
              <w:pStyle w:val="a3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752E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 °С</w:t>
            </w:r>
          </w:p>
        </w:tc>
      </w:tr>
      <w:tr w:rsidR="003752EE" w:rsidRPr="003752EE" w:rsidTr="00F0287C">
        <w:tc>
          <w:tcPr>
            <w:tcW w:w="2870" w:type="pct"/>
          </w:tcPr>
          <w:p w:rsidR="003752EE" w:rsidRPr="003752EE" w:rsidRDefault="003752EE" w:rsidP="00D82DCC">
            <w:pPr>
              <w:pStyle w:val="a3"/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752E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Сила тока мА/гель</w:t>
            </w:r>
          </w:p>
        </w:tc>
        <w:tc>
          <w:tcPr>
            <w:tcW w:w="2130" w:type="pct"/>
          </w:tcPr>
          <w:p w:rsidR="003752EE" w:rsidRPr="003752EE" w:rsidRDefault="003752EE" w:rsidP="00D82DCC">
            <w:pPr>
              <w:pStyle w:val="a3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752E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75</w:t>
            </w:r>
          </w:p>
        </w:tc>
      </w:tr>
      <w:tr w:rsidR="003752EE" w:rsidRPr="003752EE" w:rsidTr="00F0287C">
        <w:tc>
          <w:tcPr>
            <w:tcW w:w="2870" w:type="pct"/>
          </w:tcPr>
          <w:p w:rsidR="003752EE" w:rsidRPr="003752EE" w:rsidRDefault="003752EE" w:rsidP="00D82DCC">
            <w:pPr>
              <w:pStyle w:val="a3"/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52E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Напряжение, В</w:t>
            </w:r>
          </w:p>
        </w:tc>
        <w:tc>
          <w:tcPr>
            <w:tcW w:w="2130" w:type="pct"/>
          </w:tcPr>
          <w:p w:rsidR="003752EE" w:rsidRPr="003752EE" w:rsidRDefault="003752EE" w:rsidP="00D82DCC">
            <w:pPr>
              <w:pStyle w:val="a3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52E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100-150</w:t>
            </w:r>
          </w:p>
        </w:tc>
      </w:tr>
      <w:tr w:rsidR="003752EE" w:rsidRPr="003752EE" w:rsidTr="00F0287C">
        <w:tc>
          <w:tcPr>
            <w:tcW w:w="2870" w:type="pct"/>
          </w:tcPr>
          <w:p w:rsidR="003752EE" w:rsidRPr="003752EE" w:rsidRDefault="003752EE" w:rsidP="00D82DCC">
            <w:pPr>
              <w:pStyle w:val="a3"/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752E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Объём пробы, мкл</w:t>
            </w:r>
          </w:p>
        </w:tc>
        <w:tc>
          <w:tcPr>
            <w:tcW w:w="2130" w:type="pct"/>
          </w:tcPr>
          <w:p w:rsidR="003752EE" w:rsidRPr="003752EE" w:rsidRDefault="003752EE" w:rsidP="00D82DCC">
            <w:pPr>
              <w:pStyle w:val="a3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752E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1 </w:t>
            </w:r>
          </w:p>
        </w:tc>
      </w:tr>
      <w:tr w:rsidR="003752EE" w:rsidRPr="003752EE" w:rsidTr="00F0287C">
        <w:tc>
          <w:tcPr>
            <w:tcW w:w="2870" w:type="pct"/>
          </w:tcPr>
          <w:p w:rsidR="003752EE" w:rsidRPr="003752EE" w:rsidRDefault="003752EE" w:rsidP="00D82DCC">
            <w:pPr>
              <w:pStyle w:val="a3"/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52E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Время анализа, мин</w:t>
            </w:r>
          </w:p>
        </w:tc>
        <w:tc>
          <w:tcPr>
            <w:tcW w:w="2130" w:type="pct"/>
          </w:tcPr>
          <w:p w:rsidR="003752EE" w:rsidRPr="003752EE" w:rsidRDefault="003752EE" w:rsidP="00D82DCC">
            <w:pPr>
              <w:pStyle w:val="a3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52E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</w:tbl>
    <w:p w:rsidR="005B4154" w:rsidRPr="003752EE" w:rsidRDefault="005B4154" w:rsidP="003752EE">
      <w:pPr>
        <w:pStyle w:val="BodyText21"/>
        <w:ind w:firstLine="709"/>
        <w:rPr>
          <w:rFonts w:ascii="Times New Roman" w:hAnsi="Times New Roman"/>
          <w:szCs w:val="28"/>
        </w:rPr>
      </w:pPr>
    </w:p>
    <w:p w:rsidR="001E7B37" w:rsidRPr="003752EE" w:rsidRDefault="001E7B37" w:rsidP="003752E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szCs w:val="28"/>
        </w:rPr>
        <w:t xml:space="preserve">Агарозный гель выдерживают в течение 1 мин в </w:t>
      </w:r>
      <w:r w:rsidR="00EE7930">
        <w:rPr>
          <w:rFonts w:ascii="Times New Roman" w:hAnsi="Times New Roman"/>
          <w:szCs w:val="28"/>
        </w:rPr>
        <w:t>0,1 М бария ацетата буферного раствора рН 5,0</w:t>
      </w:r>
      <w:r w:rsidRPr="003752EE">
        <w:rPr>
          <w:rFonts w:ascii="Times New Roman" w:hAnsi="Times New Roman"/>
          <w:szCs w:val="28"/>
        </w:rPr>
        <w:t>, осторожно удаляют избыток жидкости с геля фильтровальной бумагой и сушат на воздухе в течение 5 мин. В лунк</w:t>
      </w:r>
      <w:r w:rsidR="00D27ACF" w:rsidRPr="003752EE">
        <w:rPr>
          <w:rFonts w:ascii="Times New Roman" w:hAnsi="Times New Roman"/>
          <w:szCs w:val="28"/>
        </w:rPr>
        <w:t>и</w:t>
      </w:r>
      <w:r w:rsidRPr="003752EE">
        <w:rPr>
          <w:rFonts w:ascii="Times New Roman" w:hAnsi="Times New Roman"/>
          <w:szCs w:val="28"/>
        </w:rPr>
        <w:t xml:space="preserve"> геля вносят по 1 мкл испытуемого раствора, </w:t>
      </w:r>
      <w:r w:rsidR="00D27ACF" w:rsidRPr="003752EE">
        <w:rPr>
          <w:rFonts w:ascii="Times New Roman" w:hAnsi="Times New Roman"/>
          <w:szCs w:val="28"/>
        </w:rPr>
        <w:t xml:space="preserve">стандартного раствора СО хондроитина </w:t>
      </w:r>
      <w:r w:rsidR="00A9697A" w:rsidRPr="003752EE">
        <w:rPr>
          <w:rFonts w:ascii="Times New Roman" w:hAnsi="Times New Roman"/>
          <w:szCs w:val="28"/>
        </w:rPr>
        <w:t>сульфата</w:t>
      </w:r>
      <w:r w:rsidR="00C40F52" w:rsidRPr="003752EE">
        <w:rPr>
          <w:rFonts w:ascii="Times New Roman" w:hAnsi="Times New Roman"/>
          <w:szCs w:val="28"/>
        </w:rPr>
        <w:t xml:space="preserve"> </w:t>
      </w:r>
      <w:r w:rsidR="00D27ACF" w:rsidRPr="003752EE">
        <w:rPr>
          <w:rFonts w:ascii="Times New Roman" w:hAnsi="Times New Roman"/>
          <w:szCs w:val="28"/>
        </w:rPr>
        <w:t>натрия, раствора сравнения А и раствора сравнения Б</w:t>
      </w:r>
      <w:r w:rsidR="00C40F52" w:rsidRPr="003752EE">
        <w:rPr>
          <w:rFonts w:ascii="Times New Roman" w:hAnsi="Times New Roman"/>
          <w:szCs w:val="28"/>
        </w:rPr>
        <w:t>. Г</w:t>
      </w:r>
      <w:r w:rsidR="00D27ACF" w:rsidRPr="003752EE">
        <w:rPr>
          <w:rFonts w:ascii="Times New Roman" w:hAnsi="Times New Roman"/>
          <w:szCs w:val="28"/>
        </w:rPr>
        <w:t xml:space="preserve">ель помещают в камеру с </w:t>
      </w:r>
      <w:r w:rsidR="00EE7930">
        <w:rPr>
          <w:rFonts w:ascii="Times New Roman" w:hAnsi="Times New Roman"/>
          <w:szCs w:val="28"/>
        </w:rPr>
        <w:t>1,0 М бария ацетата буферного раствора рН 5,0</w:t>
      </w:r>
      <w:r w:rsidR="00EE7930" w:rsidRPr="003752EE">
        <w:rPr>
          <w:rFonts w:ascii="Times New Roman" w:hAnsi="Times New Roman"/>
          <w:szCs w:val="28"/>
        </w:rPr>
        <w:t xml:space="preserve"> </w:t>
      </w:r>
      <w:r w:rsidR="00D27ACF" w:rsidRPr="003752EE">
        <w:rPr>
          <w:rFonts w:ascii="Times New Roman" w:hAnsi="Times New Roman"/>
          <w:szCs w:val="28"/>
        </w:rPr>
        <w:t>и проводят электрофорез. Гель вынимают, осторожно сливают с него жидкости, сушат на воздухе в течение 5 мин, затем помещают гель на 2 мин в раствор А и проводят электрофорез в течение 20 мин. Гель снова вынимают</w:t>
      </w:r>
      <w:r w:rsidR="00C40F52" w:rsidRPr="003752EE">
        <w:rPr>
          <w:rFonts w:ascii="Times New Roman" w:hAnsi="Times New Roman"/>
          <w:szCs w:val="28"/>
        </w:rPr>
        <w:t>,</w:t>
      </w:r>
      <w:r w:rsidR="00D27ACF" w:rsidRPr="003752EE">
        <w:rPr>
          <w:rFonts w:ascii="Times New Roman" w:hAnsi="Times New Roman"/>
          <w:szCs w:val="28"/>
        </w:rPr>
        <w:t xml:space="preserve"> осторожно сливают с него жидкости, сушат на воздухе в течение 5</w:t>
      </w:r>
      <w:r w:rsidR="0051539E" w:rsidRPr="003752EE">
        <w:rPr>
          <w:rFonts w:ascii="Times New Roman" w:hAnsi="Times New Roman"/>
          <w:szCs w:val="28"/>
        </w:rPr>
        <w:t> </w:t>
      </w:r>
      <w:r w:rsidR="00D27ACF" w:rsidRPr="003752EE">
        <w:rPr>
          <w:rFonts w:ascii="Times New Roman" w:hAnsi="Times New Roman"/>
          <w:szCs w:val="28"/>
        </w:rPr>
        <w:t>мин, затем помещают гель на 2 мин в раствор Б и проводят электрофорез в течение 20 мин.</w:t>
      </w:r>
    </w:p>
    <w:p w:rsidR="001E7B37" w:rsidRPr="003752EE" w:rsidRDefault="00D27ACF" w:rsidP="003752E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szCs w:val="28"/>
        </w:rPr>
        <w:t>Гель проявляют в окрашивающем растворе в течение 10 мин, после чего отмывают проточной водой в течение 15 мин до проявления зон</w:t>
      </w:r>
      <w:r w:rsidR="00132346" w:rsidRPr="003752EE">
        <w:rPr>
          <w:rFonts w:ascii="Times New Roman" w:hAnsi="Times New Roman"/>
          <w:szCs w:val="28"/>
        </w:rPr>
        <w:t xml:space="preserve">ы раствора сравнения </w:t>
      </w:r>
      <w:r w:rsidR="00C40F52" w:rsidRPr="003752EE">
        <w:rPr>
          <w:rFonts w:ascii="Times New Roman" w:hAnsi="Times New Roman"/>
          <w:szCs w:val="28"/>
        </w:rPr>
        <w:t>Б</w:t>
      </w:r>
      <w:r w:rsidR="00132346" w:rsidRPr="003752EE">
        <w:rPr>
          <w:rFonts w:ascii="Times New Roman" w:hAnsi="Times New Roman"/>
          <w:szCs w:val="28"/>
        </w:rPr>
        <w:t>, затем подсушивают на воздухе.</w:t>
      </w:r>
    </w:p>
    <w:p w:rsidR="00132346" w:rsidRPr="003E555B" w:rsidRDefault="00132346" w:rsidP="003752E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szCs w:val="28"/>
        </w:rPr>
        <w:t xml:space="preserve">На электрофореграмме испытуемого раствора основная зона по положению должна совпадать с положением зоны хондроитина </w:t>
      </w:r>
      <w:r w:rsidR="00A9697A" w:rsidRPr="003752EE">
        <w:rPr>
          <w:rFonts w:ascii="Times New Roman" w:hAnsi="Times New Roman"/>
          <w:szCs w:val="28"/>
        </w:rPr>
        <w:t>сульфата</w:t>
      </w:r>
      <w:r w:rsidR="00C40F52" w:rsidRPr="003752EE">
        <w:rPr>
          <w:rFonts w:ascii="Times New Roman" w:hAnsi="Times New Roman"/>
          <w:szCs w:val="28"/>
        </w:rPr>
        <w:t xml:space="preserve"> </w:t>
      </w:r>
      <w:r w:rsidRPr="003752EE">
        <w:rPr>
          <w:rFonts w:ascii="Times New Roman" w:hAnsi="Times New Roman"/>
          <w:szCs w:val="28"/>
        </w:rPr>
        <w:t xml:space="preserve">натрия на </w:t>
      </w:r>
      <w:r w:rsidRPr="003E555B">
        <w:rPr>
          <w:rFonts w:ascii="Times New Roman" w:hAnsi="Times New Roman"/>
          <w:szCs w:val="28"/>
        </w:rPr>
        <w:t xml:space="preserve">электрофореграмме стандартного раствора СО хондроитина </w:t>
      </w:r>
      <w:r w:rsidR="00A9697A" w:rsidRPr="003E555B">
        <w:rPr>
          <w:rFonts w:ascii="Times New Roman" w:hAnsi="Times New Roman"/>
          <w:szCs w:val="28"/>
        </w:rPr>
        <w:t>сульфата</w:t>
      </w:r>
      <w:r w:rsidR="00C40F52" w:rsidRPr="003E555B">
        <w:rPr>
          <w:rFonts w:ascii="Times New Roman" w:hAnsi="Times New Roman"/>
          <w:szCs w:val="28"/>
        </w:rPr>
        <w:t xml:space="preserve"> </w:t>
      </w:r>
      <w:r w:rsidRPr="003E555B">
        <w:rPr>
          <w:rFonts w:ascii="Times New Roman" w:hAnsi="Times New Roman"/>
          <w:szCs w:val="28"/>
        </w:rPr>
        <w:t>натрия; любая другая зона должна быть не интенсивнее зоны, соответствующей раствору сравнения А (не более 2,0 %).</w:t>
      </w:r>
    </w:p>
    <w:p w:rsidR="00756586" w:rsidRPr="003E555B" w:rsidRDefault="00132346" w:rsidP="003752E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3E555B">
        <w:rPr>
          <w:rFonts w:ascii="Times New Roman" w:hAnsi="Times New Roman"/>
          <w:szCs w:val="28"/>
        </w:rPr>
        <w:t xml:space="preserve">Результаты </w:t>
      </w:r>
      <w:r w:rsidR="00756586" w:rsidRPr="003E555B">
        <w:rPr>
          <w:rFonts w:ascii="Times New Roman" w:hAnsi="Times New Roman"/>
          <w:szCs w:val="28"/>
        </w:rPr>
        <w:t>считаются достоверными, если выполняются требования проверки пригодности электрофоретической системы.</w:t>
      </w:r>
    </w:p>
    <w:p w:rsidR="003E555B" w:rsidRPr="003E555B" w:rsidRDefault="003E555B" w:rsidP="003E555B">
      <w:pPr>
        <w:tabs>
          <w:tab w:val="left" w:pos="-851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E555B">
        <w:rPr>
          <w:i/>
          <w:sz w:val="28"/>
          <w:szCs w:val="28"/>
        </w:rPr>
        <w:t>Допустимое содержание примесей:</w:t>
      </w:r>
    </w:p>
    <w:p w:rsidR="003E555B" w:rsidRDefault="00236B7F" w:rsidP="003E555B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- л</w:t>
      </w:r>
      <w:r w:rsidR="003E555B" w:rsidRPr="003E555B">
        <w:rPr>
          <w:rFonts w:ascii="Times New Roman" w:hAnsi="Times New Roman"/>
          <w:szCs w:val="28"/>
        </w:rPr>
        <w:t>юбой единичной примеси должно быть не более 2 %.</w:t>
      </w:r>
    </w:p>
    <w:p w:rsidR="00756586" w:rsidRPr="003E555B" w:rsidRDefault="00756586" w:rsidP="003752E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3E555B">
        <w:rPr>
          <w:rFonts w:ascii="Times New Roman" w:hAnsi="Times New Roman"/>
          <w:b/>
          <w:szCs w:val="28"/>
        </w:rPr>
        <w:t>Белок.</w:t>
      </w:r>
      <w:r w:rsidRPr="003E555B">
        <w:rPr>
          <w:rFonts w:ascii="Times New Roman" w:hAnsi="Times New Roman"/>
          <w:szCs w:val="28"/>
        </w:rPr>
        <w:t xml:space="preserve"> Не </w:t>
      </w:r>
      <w:r w:rsidR="006A5A60" w:rsidRPr="003E555B">
        <w:rPr>
          <w:rFonts w:ascii="Times New Roman" w:hAnsi="Times New Roman"/>
          <w:szCs w:val="28"/>
        </w:rPr>
        <w:t>более 3,0 % в пересчете на сухое вещество. В соответствии с требованиями ОФС «Определение белка»</w:t>
      </w:r>
      <w:r w:rsidR="002C7F06" w:rsidRPr="003E555B">
        <w:rPr>
          <w:rFonts w:ascii="Times New Roman" w:hAnsi="Times New Roman"/>
          <w:szCs w:val="28"/>
        </w:rPr>
        <w:t xml:space="preserve">, метод </w:t>
      </w:r>
      <w:r w:rsidR="002C7F06" w:rsidRPr="00CF4D14">
        <w:rPr>
          <w:rFonts w:ascii="Times New Roman" w:hAnsi="Times New Roman"/>
          <w:szCs w:val="28"/>
        </w:rPr>
        <w:t>2</w:t>
      </w:r>
      <w:r w:rsidR="002C7F06" w:rsidRPr="003E555B">
        <w:rPr>
          <w:rFonts w:ascii="Times New Roman" w:hAnsi="Times New Roman"/>
          <w:szCs w:val="28"/>
        </w:rPr>
        <w:t>А.</w:t>
      </w:r>
    </w:p>
    <w:p w:rsidR="00C86AA5" w:rsidRPr="003E555B" w:rsidRDefault="00C86AA5" w:rsidP="003752EE">
      <w:pPr>
        <w:pStyle w:val="afa"/>
        <w:shd w:val="clear" w:color="auto" w:fill="FFFFFF"/>
        <w:ind w:left="0" w:firstLine="709"/>
        <w:jc w:val="both"/>
        <w:rPr>
          <w:i/>
          <w:sz w:val="28"/>
          <w:szCs w:val="28"/>
        </w:rPr>
      </w:pPr>
      <w:r w:rsidRPr="003E555B">
        <w:rPr>
          <w:i/>
          <w:sz w:val="28"/>
          <w:szCs w:val="28"/>
        </w:rPr>
        <w:t>Приготовление растворов</w:t>
      </w:r>
    </w:p>
    <w:p w:rsidR="00C86AA5" w:rsidRPr="003752EE" w:rsidRDefault="00C86AA5" w:rsidP="003752EE">
      <w:pPr>
        <w:pStyle w:val="BodyText21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i/>
          <w:szCs w:val="28"/>
        </w:rPr>
        <w:t xml:space="preserve">Раствор стандартного образца (СО) бычьего сывороточного альбумина. </w:t>
      </w:r>
      <w:r w:rsidRPr="003752EE">
        <w:rPr>
          <w:rFonts w:ascii="Times New Roman" w:hAnsi="Times New Roman"/>
          <w:szCs w:val="28"/>
        </w:rPr>
        <w:t>Около 50 мг (точная навеска)</w:t>
      </w:r>
      <w:r w:rsidRPr="003752EE">
        <w:rPr>
          <w:rFonts w:ascii="Times New Roman" w:hAnsi="Times New Roman"/>
          <w:i/>
          <w:szCs w:val="28"/>
        </w:rPr>
        <w:t xml:space="preserve"> </w:t>
      </w:r>
      <w:r w:rsidRPr="003752EE">
        <w:rPr>
          <w:rFonts w:ascii="Times New Roman" w:hAnsi="Times New Roman"/>
          <w:szCs w:val="28"/>
        </w:rPr>
        <w:t>СО бычьего сывороточного альбумина помещают в мерную колбу вместимостью 50 мл, растворяют в 0,01 М растворе натрия гидроксида, доводят объем раствора тем же растворителем до метки и перемешивают</w:t>
      </w:r>
      <w:r w:rsidR="00C40F52" w:rsidRPr="003752EE">
        <w:rPr>
          <w:rFonts w:ascii="Times New Roman" w:hAnsi="Times New Roman"/>
          <w:szCs w:val="28"/>
        </w:rPr>
        <w:t xml:space="preserve"> (около 1 мг/мл)</w:t>
      </w:r>
      <w:r w:rsidRPr="003752EE">
        <w:rPr>
          <w:rFonts w:ascii="Times New Roman" w:hAnsi="Times New Roman"/>
          <w:szCs w:val="28"/>
        </w:rPr>
        <w:t>.</w:t>
      </w:r>
    </w:p>
    <w:p w:rsidR="00C86AA5" w:rsidRPr="003752EE" w:rsidRDefault="00C86AA5" w:rsidP="003752EE">
      <w:pPr>
        <w:pStyle w:val="BodyText21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i/>
          <w:szCs w:val="28"/>
        </w:rPr>
        <w:t xml:space="preserve">Раствор СО бычьего сывороточного альбумина А. </w:t>
      </w:r>
      <w:r w:rsidRPr="003752EE">
        <w:rPr>
          <w:rFonts w:ascii="Times New Roman" w:hAnsi="Times New Roman"/>
          <w:szCs w:val="28"/>
        </w:rPr>
        <w:t xml:space="preserve">5,0 мл </w:t>
      </w:r>
      <w:r w:rsidR="003063B8" w:rsidRPr="003752EE">
        <w:rPr>
          <w:rFonts w:ascii="Times New Roman" w:hAnsi="Times New Roman"/>
          <w:szCs w:val="28"/>
        </w:rPr>
        <w:t>раствора (</w:t>
      </w:r>
      <w:r w:rsidRPr="003752EE">
        <w:rPr>
          <w:rFonts w:ascii="Times New Roman" w:hAnsi="Times New Roman"/>
          <w:szCs w:val="28"/>
        </w:rPr>
        <w:t>точная навеска)</w:t>
      </w:r>
      <w:r w:rsidRPr="003752EE">
        <w:rPr>
          <w:rFonts w:ascii="Times New Roman" w:hAnsi="Times New Roman"/>
          <w:i/>
          <w:szCs w:val="28"/>
        </w:rPr>
        <w:t xml:space="preserve"> </w:t>
      </w:r>
      <w:r w:rsidRPr="003752EE">
        <w:rPr>
          <w:rFonts w:ascii="Times New Roman" w:hAnsi="Times New Roman"/>
          <w:szCs w:val="28"/>
        </w:rPr>
        <w:t>СО бычьего сывороточного альбумина помещают в мерную колбу вместимостью 50 мл, доводят объем раствора 0,01 М растворе натрия гидроксида до метки и перемешивают</w:t>
      </w:r>
      <w:r w:rsidR="00C40F52" w:rsidRPr="003752EE">
        <w:rPr>
          <w:rFonts w:ascii="Times New Roman" w:hAnsi="Times New Roman"/>
          <w:szCs w:val="28"/>
        </w:rPr>
        <w:t xml:space="preserve"> (около 0,1 мг/мл)</w:t>
      </w:r>
      <w:r w:rsidRPr="003752EE">
        <w:rPr>
          <w:rFonts w:ascii="Times New Roman" w:hAnsi="Times New Roman"/>
          <w:szCs w:val="28"/>
        </w:rPr>
        <w:t>.</w:t>
      </w:r>
    </w:p>
    <w:p w:rsidR="00C86AA5" w:rsidRPr="003752EE" w:rsidRDefault="00C86AA5" w:rsidP="003752EE">
      <w:pPr>
        <w:pStyle w:val="BodyText21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i/>
          <w:szCs w:val="28"/>
        </w:rPr>
        <w:t xml:space="preserve">Раствор СО бычьего сывороточного альбумина Б. </w:t>
      </w:r>
      <w:r w:rsidRPr="003752EE">
        <w:rPr>
          <w:rFonts w:ascii="Times New Roman" w:hAnsi="Times New Roman"/>
          <w:szCs w:val="28"/>
        </w:rPr>
        <w:t xml:space="preserve">4,0 мл </w:t>
      </w:r>
      <w:r w:rsidR="003063B8" w:rsidRPr="003752EE">
        <w:rPr>
          <w:rFonts w:ascii="Times New Roman" w:hAnsi="Times New Roman"/>
          <w:szCs w:val="28"/>
        </w:rPr>
        <w:t>раствора (</w:t>
      </w:r>
      <w:r w:rsidRPr="003752EE">
        <w:rPr>
          <w:rFonts w:ascii="Times New Roman" w:hAnsi="Times New Roman"/>
          <w:szCs w:val="28"/>
        </w:rPr>
        <w:t>точная навеска)</w:t>
      </w:r>
      <w:r w:rsidRPr="003752EE">
        <w:rPr>
          <w:rFonts w:ascii="Times New Roman" w:hAnsi="Times New Roman"/>
          <w:i/>
          <w:szCs w:val="28"/>
        </w:rPr>
        <w:t xml:space="preserve"> </w:t>
      </w:r>
      <w:r w:rsidRPr="003752EE">
        <w:rPr>
          <w:rFonts w:ascii="Times New Roman" w:hAnsi="Times New Roman"/>
          <w:szCs w:val="28"/>
        </w:rPr>
        <w:t>СО бычьего сывороточного альбумина помещают в мерную колбу вместимостью 50 мл, доводят объем раствора 0,01 М растворе натрия гидроксида до метки и перемешивают</w:t>
      </w:r>
      <w:r w:rsidR="00C40F52" w:rsidRPr="003752EE">
        <w:rPr>
          <w:rFonts w:ascii="Times New Roman" w:hAnsi="Times New Roman"/>
          <w:szCs w:val="28"/>
        </w:rPr>
        <w:t xml:space="preserve"> (около 0,08 мг/мл)</w:t>
      </w:r>
      <w:r w:rsidRPr="003752EE">
        <w:rPr>
          <w:rFonts w:ascii="Times New Roman" w:hAnsi="Times New Roman"/>
          <w:szCs w:val="28"/>
        </w:rPr>
        <w:t>.</w:t>
      </w:r>
    </w:p>
    <w:p w:rsidR="00C86AA5" w:rsidRPr="003752EE" w:rsidRDefault="00C86AA5" w:rsidP="003752EE">
      <w:pPr>
        <w:pStyle w:val="BodyText21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i/>
          <w:szCs w:val="28"/>
        </w:rPr>
        <w:t xml:space="preserve">Раствор СО бычьего сывороточного альбумина В. </w:t>
      </w:r>
      <w:r w:rsidR="00A262B1" w:rsidRPr="003752EE">
        <w:rPr>
          <w:rFonts w:ascii="Times New Roman" w:hAnsi="Times New Roman"/>
          <w:szCs w:val="28"/>
        </w:rPr>
        <w:t>3</w:t>
      </w:r>
      <w:r w:rsidRPr="003752EE">
        <w:rPr>
          <w:rFonts w:ascii="Times New Roman" w:hAnsi="Times New Roman"/>
          <w:szCs w:val="28"/>
        </w:rPr>
        <w:t xml:space="preserve">,0 мл </w:t>
      </w:r>
      <w:r w:rsidR="003063B8" w:rsidRPr="003752EE">
        <w:rPr>
          <w:rFonts w:ascii="Times New Roman" w:hAnsi="Times New Roman"/>
          <w:szCs w:val="28"/>
        </w:rPr>
        <w:t>раствора (</w:t>
      </w:r>
      <w:r w:rsidRPr="003752EE">
        <w:rPr>
          <w:rFonts w:ascii="Times New Roman" w:hAnsi="Times New Roman"/>
          <w:szCs w:val="28"/>
        </w:rPr>
        <w:t>точная навеска)</w:t>
      </w:r>
      <w:r w:rsidRPr="003752EE">
        <w:rPr>
          <w:rFonts w:ascii="Times New Roman" w:hAnsi="Times New Roman"/>
          <w:i/>
          <w:szCs w:val="28"/>
        </w:rPr>
        <w:t xml:space="preserve"> </w:t>
      </w:r>
      <w:r w:rsidRPr="003752EE">
        <w:rPr>
          <w:rFonts w:ascii="Times New Roman" w:hAnsi="Times New Roman"/>
          <w:szCs w:val="28"/>
        </w:rPr>
        <w:t>СО бычьего сывороточного альбумина помещают в мерную колбу вместимостью 50 мл, доводят объем раствора 0,01 М растворе натрия гидроксида до метки и перемешивают</w:t>
      </w:r>
      <w:r w:rsidR="00C40F52" w:rsidRPr="003752EE">
        <w:rPr>
          <w:rFonts w:ascii="Times New Roman" w:hAnsi="Times New Roman"/>
          <w:szCs w:val="28"/>
        </w:rPr>
        <w:t xml:space="preserve"> (около 0,06 мг/мл)</w:t>
      </w:r>
      <w:r w:rsidRPr="003752EE">
        <w:rPr>
          <w:rFonts w:ascii="Times New Roman" w:hAnsi="Times New Roman"/>
          <w:szCs w:val="28"/>
        </w:rPr>
        <w:t>.</w:t>
      </w:r>
    </w:p>
    <w:p w:rsidR="00A262B1" w:rsidRPr="003752EE" w:rsidRDefault="00A262B1" w:rsidP="003752EE">
      <w:pPr>
        <w:pStyle w:val="BodyText21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i/>
          <w:szCs w:val="28"/>
        </w:rPr>
        <w:t xml:space="preserve">Раствор СО бычьего сывороточного альбумина Г. </w:t>
      </w:r>
      <w:r w:rsidRPr="003752EE">
        <w:rPr>
          <w:rFonts w:ascii="Times New Roman" w:hAnsi="Times New Roman"/>
          <w:szCs w:val="28"/>
        </w:rPr>
        <w:t xml:space="preserve">2,0 мл </w:t>
      </w:r>
      <w:r w:rsidR="003063B8" w:rsidRPr="003752EE">
        <w:rPr>
          <w:rFonts w:ascii="Times New Roman" w:hAnsi="Times New Roman"/>
          <w:szCs w:val="28"/>
        </w:rPr>
        <w:t>раствора (</w:t>
      </w:r>
      <w:r w:rsidRPr="003752EE">
        <w:rPr>
          <w:rFonts w:ascii="Times New Roman" w:hAnsi="Times New Roman"/>
          <w:szCs w:val="28"/>
        </w:rPr>
        <w:t>точная навеска)</w:t>
      </w:r>
      <w:r w:rsidRPr="003752EE">
        <w:rPr>
          <w:rFonts w:ascii="Times New Roman" w:hAnsi="Times New Roman"/>
          <w:i/>
          <w:szCs w:val="28"/>
        </w:rPr>
        <w:t xml:space="preserve"> </w:t>
      </w:r>
      <w:r w:rsidRPr="003752EE">
        <w:rPr>
          <w:rFonts w:ascii="Times New Roman" w:hAnsi="Times New Roman"/>
          <w:szCs w:val="28"/>
        </w:rPr>
        <w:t>СО бычьего сывороточного альбумина помещают в мерную колбу вместимостью 50 мл, доводят объем раствора 0,01 М растворе натрия гидроксида до метки и перемешивают</w:t>
      </w:r>
      <w:r w:rsidR="00C40F52" w:rsidRPr="003752EE">
        <w:rPr>
          <w:rFonts w:ascii="Times New Roman" w:hAnsi="Times New Roman"/>
          <w:szCs w:val="28"/>
        </w:rPr>
        <w:t xml:space="preserve"> (около 0,04 мг/мл)</w:t>
      </w:r>
      <w:r w:rsidRPr="003752EE">
        <w:rPr>
          <w:rFonts w:ascii="Times New Roman" w:hAnsi="Times New Roman"/>
          <w:szCs w:val="28"/>
        </w:rPr>
        <w:t>.</w:t>
      </w:r>
    </w:p>
    <w:p w:rsidR="00A262B1" w:rsidRPr="003752EE" w:rsidRDefault="00A262B1" w:rsidP="003752EE">
      <w:pPr>
        <w:pStyle w:val="BodyText21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i/>
          <w:szCs w:val="28"/>
        </w:rPr>
        <w:t xml:space="preserve">Раствор СО бычьего сывороточного альбумина Д. </w:t>
      </w:r>
      <w:r w:rsidRPr="003752EE">
        <w:rPr>
          <w:rFonts w:ascii="Times New Roman" w:hAnsi="Times New Roman"/>
          <w:szCs w:val="28"/>
        </w:rPr>
        <w:t xml:space="preserve">1,0 мл </w:t>
      </w:r>
      <w:r w:rsidR="003063B8" w:rsidRPr="003752EE">
        <w:rPr>
          <w:rFonts w:ascii="Times New Roman" w:hAnsi="Times New Roman"/>
          <w:szCs w:val="28"/>
        </w:rPr>
        <w:t>раствора (</w:t>
      </w:r>
      <w:r w:rsidRPr="003752EE">
        <w:rPr>
          <w:rFonts w:ascii="Times New Roman" w:hAnsi="Times New Roman"/>
          <w:szCs w:val="28"/>
        </w:rPr>
        <w:t>точная навеска)</w:t>
      </w:r>
      <w:r w:rsidRPr="003752EE">
        <w:rPr>
          <w:rFonts w:ascii="Times New Roman" w:hAnsi="Times New Roman"/>
          <w:i/>
          <w:szCs w:val="28"/>
        </w:rPr>
        <w:t xml:space="preserve"> </w:t>
      </w:r>
      <w:r w:rsidRPr="003752EE">
        <w:rPr>
          <w:rFonts w:ascii="Times New Roman" w:hAnsi="Times New Roman"/>
          <w:szCs w:val="28"/>
        </w:rPr>
        <w:t>СО бычьего сывороточного альбумина помещают в мерную колбу вместимостью 50 мл, доводят объем раствора 0,01 М растворе натрия гидроксида до метки и перемешивают</w:t>
      </w:r>
      <w:r w:rsidR="00C40F52" w:rsidRPr="003752EE">
        <w:rPr>
          <w:rFonts w:ascii="Times New Roman" w:hAnsi="Times New Roman"/>
          <w:szCs w:val="28"/>
        </w:rPr>
        <w:t xml:space="preserve"> (около 0,02 мг/мл)</w:t>
      </w:r>
      <w:r w:rsidRPr="003752EE">
        <w:rPr>
          <w:rFonts w:ascii="Times New Roman" w:hAnsi="Times New Roman"/>
          <w:szCs w:val="28"/>
        </w:rPr>
        <w:t>.</w:t>
      </w:r>
    </w:p>
    <w:p w:rsidR="00A262B1" w:rsidRPr="003752EE" w:rsidRDefault="00A262B1" w:rsidP="003752EE">
      <w:pPr>
        <w:pStyle w:val="BodyText21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szCs w:val="28"/>
        </w:rPr>
        <w:t>Растворы используют свежеприготовленными.</w:t>
      </w:r>
    </w:p>
    <w:p w:rsidR="00870FEA" w:rsidRDefault="00870FEA" w:rsidP="003752E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</w:p>
    <w:p w:rsidR="00A262B1" w:rsidRPr="003752EE" w:rsidRDefault="00A262B1" w:rsidP="003752E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szCs w:val="28"/>
        </w:rPr>
        <w:t>Около 100 мг (точная навеска)</w:t>
      </w:r>
      <w:r w:rsidR="00AE24A2" w:rsidRPr="003752EE">
        <w:rPr>
          <w:rFonts w:ascii="Times New Roman" w:hAnsi="Times New Roman"/>
          <w:szCs w:val="28"/>
        </w:rPr>
        <w:t xml:space="preserve"> </w:t>
      </w:r>
      <w:r w:rsidRPr="003752EE">
        <w:rPr>
          <w:rFonts w:ascii="Times New Roman" w:hAnsi="Times New Roman"/>
          <w:szCs w:val="28"/>
        </w:rPr>
        <w:t>субстанции помещают в мерную колбу вместимостью 50 мл, растворяют в 0,01 М растворе натрия гидроксида, доводят объем раствора тем же растворителем до метки и перемешивают</w:t>
      </w:r>
      <w:r w:rsidR="001D4CDD" w:rsidRPr="003752EE">
        <w:rPr>
          <w:rFonts w:ascii="Times New Roman" w:hAnsi="Times New Roman"/>
          <w:szCs w:val="28"/>
        </w:rPr>
        <w:t xml:space="preserve"> (испытуемый раствор)</w:t>
      </w:r>
      <w:r w:rsidRPr="003752EE">
        <w:rPr>
          <w:rFonts w:ascii="Times New Roman" w:hAnsi="Times New Roman"/>
          <w:szCs w:val="28"/>
        </w:rPr>
        <w:t xml:space="preserve">. </w:t>
      </w:r>
    </w:p>
    <w:p w:rsidR="002C7F06" w:rsidRPr="003752EE" w:rsidRDefault="00A262B1" w:rsidP="003752E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szCs w:val="28"/>
        </w:rPr>
        <w:t>Испытания проводят в соответствии с требованиями ОФС «Определение белка», метод 2А, в качестве контрольного раствора используют 0,01 М растворе натрия гидроксида.</w:t>
      </w:r>
    </w:p>
    <w:p w:rsidR="00A262B1" w:rsidRPr="003752EE" w:rsidRDefault="00A262B1" w:rsidP="003752E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szCs w:val="28"/>
        </w:rPr>
        <w:lastRenderedPageBreak/>
        <w:t>Расчет содержания белка проводят по калибровочн</w:t>
      </w:r>
      <w:r w:rsidR="00C40F52" w:rsidRPr="003752EE">
        <w:rPr>
          <w:rFonts w:ascii="Times New Roman" w:hAnsi="Times New Roman"/>
          <w:szCs w:val="28"/>
        </w:rPr>
        <w:t xml:space="preserve">ому графику </w:t>
      </w:r>
      <w:r w:rsidRPr="003752EE">
        <w:rPr>
          <w:rFonts w:ascii="Times New Roman" w:hAnsi="Times New Roman"/>
          <w:szCs w:val="28"/>
        </w:rPr>
        <w:t xml:space="preserve">зависимости оптической плотности от содержания белка в мг в 1 мл соответствующего </w:t>
      </w:r>
      <w:r w:rsidR="003063B8" w:rsidRPr="003752EE">
        <w:rPr>
          <w:rFonts w:ascii="Times New Roman" w:hAnsi="Times New Roman"/>
          <w:szCs w:val="28"/>
        </w:rPr>
        <w:t>раствора СО</w:t>
      </w:r>
      <w:r w:rsidRPr="003752EE">
        <w:rPr>
          <w:rFonts w:ascii="Times New Roman" w:hAnsi="Times New Roman"/>
          <w:szCs w:val="28"/>
        </w:rPr>
        <w:t xml:space="preserve"> бычьего сывороточного альбумина. Параллельно измеряют оптическую плотность испытуемого раствора.</w:t>
      </w:r>
    </w:p>
    <w:p w:rsidR="00A262B1" w:rsidRPr="003752EE" w:rsidRDefault="00A262B1" w:rsidP="003752EE">
      <w:pPr>
        <w:spacing w:line="360" w:lineRule="auto"/>
        <w:ind w:firstLine="709"/>
        <w:jc w:val="both"/>
        <w:rPr>
          <w:sz w:val="28"/>
          <w:szCs w:val="28"/>
        </w:rPr>
      </w:pPr>
      <w:r w:rsidRPr="003752EE">
        <w:rPr>
          <w:sz w:val="28"/>
          <w:szCs w:val="28"/>
        </w:rPr>
        <w:t>Содержание</w:t>
      </w:r>
      <w:r w:rsidRPr="003752EE">
        <w:rPr>
          <w:snapToGrid w:val="0"/>
          <w:sz w:val="28"/>
          <w:szCs w:val="28"/>
        </w:rPr>
        <w:t xml:space="preserve"> белка</w:t>
      </w:r>
      <w:r w:rsidRPr="003752EE">
        <w:rPr>
          <w:sz w:val="28"/>
          <w:szCs w:val="28"/>
        </w:rPr>
        <w:t xml:space="preserve"> в субстанции в процентах (</w:t>
      </w:r>
      <w:r w:rsidRPr="003752EE">
        <w:rPr>
          <w:i/>
          <w:sz w:val="28"/>
          <w:szCs w:val="28"/>
        </w:rPr>
        <w:t>Х</w:t>
      </w:r>
      <w:r w:rsidRPr="003752EE">
        <w:rPr>
          <w:sz w:val="28"/>
          <w:szCs w:val="28"/>
        </w:rPr>
        <w:t>) вычисляют по формуле:</w:t>
      </w:r>
    </w:p>
    <w:p w:rsidR="00A262B1" w:rsidRPr="003752EE" w:rsidRDefault="00A262B1" w:rsidP="003752EE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∙50∙100∙100∙</m:t>
              </m:r>
              <m:r>
                <w:rPr>
                  <w:rFonts w:ascii="Cambria Math" w:hAnsi="Cambria Math"/>
                  <w:sz w:val="28"/>
                  <w:szCs w:val="28"/>
                </w:rPr>
                <m:t>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∙(100-</m:t>
              </m:r>
              <m:r>
                <w:rPr>
                  <w:rFonts w:ascii="Cambria Math" w:hAnsi="Cambria Math"/>
                  <w:sz w:val="28"/>
                  <w:szCs w:val="28"/>
                </w:rPr>
                <m:t>W)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∙100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С∙5000∙Р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∙(100-</m:t>
              </m:r>
              <m:r>
                <w:rPr>
                  <w:rFonts w:ascii="Cambria Math" w:hAnsi="Cambria Math"/>
                  <w:sz w:val="28"/>
                  <w:szCs w:val="28"/>
                </w:rPr>
                <m:t>W)</m:t>
              </m:r>
            </m:den>
          </m:f>
        </m:oMath>
      </m:oMathPara>
    </w:p>
    <w:p w:rsidR="00A262B1" w:rsidRPr="003752EE" w:rsidRDefault="00A262B1" w:rsidP="003752E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"/>
        <w:gridCol w:w="846"/>
        <w:gridCol w:w="558"/>
        <w:gridCol w:w="7358"/>
      </w:tblGrid>
      <w:tr w:rsidR="00A262B1" w:rsidRPr="003752EE" w:rsidTr="00D977C7">
        <w:tc>
          <w:tcPr>
            <w:tcW w:w="807" w:type="dxa"/>
          </w:tcPr>
          <w:p w:rsidR="00A262B1" w:rsidRPr="003752EE" w:rsidRDefault="00870FEA" w:rsidP="00375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262B1" w:rsidRPr="003752EE">
              <w:rPr>
                <w:sz w:val="28"/>
                <w:szCs w:val="28"/>
              </w:rPr>
              <w:t>де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846" w:type="dxa"/>
          </w:tcPr>
          <w:p w:rsidR="00A262B1" w:rsidRPr="003752EE" w:rsidRDefault="00A262B1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С</w:t>
            </w:r>
          </w:p>
        </w:tc>
        <w:tc>
          <w:tcPr>
            <w:tcW w:w="558" w:type="dxa"/>
          </w:tcPr>
          <w:p w:rsidR="00A262B1" w:rsidRPr="003752EE" w:rsidRDefault="00A262B1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A262B1" w:rsidRPr="003752EE" w:rsidRDefault="001D4CDD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содержание белка в 1 мл испытуемого раствора, найденное по калибровочному графику, мг</w:t>
            </w:r>
            <w:r w:rsidR="00A262B1" w:rsidRPr="003752EE">
              <w:rPr>
                <w:sz w:val="28"/>
                <w:szCs w:val="28"/>
              </w:rPr>
              <w:t>;</w:t>
            </w:r>
          </w:p>
        </w:tc>
      </w:tr>
      <w:tr w:rsidR="00A262B1" w:rsidRPr="003752EE" w:rsidTr="00D977C7">
        <w:tc>
          <w:tcPr>
            <w:tcW w:w="807" w:type="dxa"/>
          </w:tcPr>
          <w:p w:rsidR="00A262B1" w:rsidRPr="003752EE" w:rsidRDefault="00A262B1" w:rsidP="00375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262B1" w:rsidRPr="003752EE" w:rsidRDefault="00A262B1" w:rsidP="003752EE">
            <w:pPr>
              <w:jc w:val="both"/>
              <w:rPr>
                <w:i/>
                <w:sz w:val="28"/>
                <w:szCs w:val="28"/>
                <w:vertAlign w:val="subscript"/>
              </w:rPr>
            </w:pPr>
            <w:r w:rsidRPr="003752EE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558" w:type="dxa"/>
          </w:tcPr>
          <w:p w:rsidR="00A262B1" w:rsidRPr="003752EE" w:rsidRDefault="00A262B1" w:rsidP="003752EE">
            <w:pPr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A262B1" w:rsidRPr="003752EE" w:rsidRDefault="00A262B1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 xml:space="preserve">навеска </w:t>
            </w:r>
            <w:r w:rsidR="001D4CDD" w:rsidRPr="003752EE">
              <w:rPr>
                <w:sz w:val="28"/>
                <w:szCs w:val="28"/>
              </w:rPr>
              <w:t>субстанции</w:t>
            </w:r>
            <w:r w:rsidRPr="003752EE">
              <w:rPr>
                <w:sz w:val="28"/>
                <w:szCs w:val="28"/>
              </w:rPr>
              <w:t xml:space="preserve">, </w:t>
            </w:r>
            <w:r w:rsidR="001D4CDD" w:rsidRPr="003752EE">
              <w:rPr>
                <w:sz w:val="28"/>
                <w:szCs w:val="28"/>
              </w:rPr>
              <w:t>м</w:t>
            </w:r>
            <w:r w:rsidRPr="003752EE">
              <w:rPr>
                <w:sz w:val="28"/>
                <w:szCs w:val="28"/>
              </w:rPr>
              <w:t>г;</w:t>
            </w:r>
          </w:p>
        </w:tc>
      </w:tr>
      <w:tr w:rsidR="00A262B1" w:rsidRPr="003752EE" w:rsidTr="00D977C7">
        <w:tc>
          <w:tcPr>
            <w:tcW w:w="807" w:type="dxa"/>
          </w:tcPr>
          <w:p w:rsidR="00A262B1" w:rsidRPr="003752EE" w:rsidRDefault="00A262B1" w:rsidP="00375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262B1" w:rsidRPr="003752EE" w:rsidRDefault="00A262B1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Р</w:t>
            </w:r>
          </w:p>
        </w:tc>
        <w:tc>
          <w:tcPr>
            <w:tcW w:w="558" w:type="dxa"/>
          </w:tcPr>
          <w:p w:rsidR="00A262B1" w:rsidRPr="003752EE" w:rsidRDefault="00A262B1" w:rsidP="003752EE">
            <w:pPr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A262B1" w:rsidRPr="003752EE" w:rsidRDefault="00A262B1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 xml:space="preserve">содержание основного вещества в СО </w:t>
            </w:r>
            <w:r w:rsidR="001D4CDD" w:rsidRPr="003752EE">
              <w:rPr>
                <w:sz w:val="28"/>
                <w:szCs w:val="28"/>
              </w:rPr>
              <w:t>бычьего сывороточного альбумина</w:t>
            </w:r>
            <w:r w:rsidRPr="003752EE">
              <w:rPr>
                <w:sz w:val="28"/>
                <w:szCs w:val="28"/>
              </w:rPr>
              <w:t>, %;</w:t>
            </w:r>
          </w:p>
        </w:tc>
      </w:tr>
      <w:tr w:rsidR="00A262B1" w:rsidRPr="003752EE" w:rsidTr="00D977C7">
        <w:tc>
          <w:tcPr>
            <w:tcW w:w="807" w:type="dxa"/>
          </w:tcPr>
          <w:p w:rsidR="00A262B1" w:rsidRPr="003752EE" w:rsidRDefault="00A262B1" w:rsidP="00375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262B1" w:rsidRPr="003752EE" w:rsidRDefault="001D4CDD" w:rsidP="003752EE">
            <w:pPr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</m:oMath>
            <w:r w:rsidRPr="003752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8" w:type="dxa"/>
          </w:tcPr>
          <w:p w:rsidR="00A262B1" w:rsidRPr="003752EE" w:rsidRDefault="00A262B1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A262B1" w:rsidRPr="003752EE" w:rsidRDefault="000F0EB3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п</w:t>
            </w:r>
            <w:r w:rsidR="001D4CDD" w:rsidRPr="003752EE">
              <w:rPr>
                <w:sz w:val="28"/>
                <w:szCs w:val="28"/>
              </w:rPr>
              <w:t>отеря в массе при высушивании, %</w:t>
            </w:r>
            <w:r w:rsidR="00A262B1" w:rsidRPr="003752EE">
              <w:rPr>
                <w:sz w:val="28"/>
                <w:szCs w:val="28"/>
              </w:rPr>
              <w:t>.</w:t>
            </w:r>
          </w:p>
        </w:tc>
      </w:tr>
    </w:tbl>
    <w:p w:rsidR="00A262B1" w:rsidRPr="003752EE" w:rsidRDefault="00A262B1" w:rsidP="003752E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</w:p>
    <w:p w:rsidR="00E56982" w:rsidRPr="003752EE" w:rsidRDefault="00E56982" w:rsidP="003752EE">
      <w:pPr>
        <w:spacing w:line="360" w:lineRule="auto"/>
        <w:ind w:firstLine="720"/>
        <w:jc w:val="both"/>
        <w:rPr>
          <w:sz w:val="28"/>
          <w:szCs w:val="28"/>
        </w:rPr>
      </w:pPr>
      <w:r w:rsidRPr="003752EE">
        <w:rPr>
          <w:b/>
          <w:sz w:val="28"/>
          <w:szCs w:val="28"/>
        </w:rPr>
        <w:t>Потеря в массе при высушивании</w:t>
      </w:r>
      <w:r w:rsidRPr="003752EE">
        <w:rPr>
          <w:sz w:val="28"/>
          <w:szCs w:val="28"/>
        </w:rPr>
        <w:t xml:space="preserve">. Не более 10,0 %. Около 1,0 г (точная навеска) субстанции сушат </w:t>
      </w:r>
      <w:r w:rsidR="00C40F52" w:rsidRPr="003752EE">
        <w:rPr>
          <w:sz w:val="28"/>
          <w:szCs w:val="28"/>
        </w:rPr>
        <w:t xml:space="preserve">при 100-105 </w:t>
      </w:r>
      <w:r w:rsidR="00C40F52" w:rsidRPr="003752EE">
        <w:rPr>
          <w:sz w:val="28"/>
          <w:szCs w:val="28"/>
          <w:vertAlign w:val="superscript"/>
        </w:rPr>
        <w:t>о</w:t>
      </w:r>
      <w:r w:rsidR="00C40F52" w:rsidRPr="003752EE">
        <w:rPr>
          <w:sz w:val="28"/>
          <w:szCs w:val="28"/>
        </w:rPr>
        <w:t>С</w:t>
      </w:r>
      <w:r w:rsidRPr="003752EE">
        <w:rPr>
          <w:sz w:val="28"/>
          <w:szCs w:val="28"/>
        </w:rPr>
        <w:t xml:space="preserve"> до постоянной массы. В соответствии с требованиями ОФС «Потеря в массе при высушивании» Способ 1.</w:t>
      </w:r>
    </w:p>
    <w:p w:rsidR="00FB18AB" w:rsidRPr="003752EE" w:rsidRDefault="00FB18AB" w:rsidP="003752E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b/>
          <w:szCs w:val="28"/>
        </w:rPr>
        <w:t>Азот.</w:t>
      </w:r>
      <w:r w:rsidRPr="003752EE">
        <w:rPr>
          <w:rFonts w:ascii="Times New Roman" w:hAnsi="Times New Roman"/>
          <w:szCs w:val="28"/>
        </w:rPr>
        <w:t xml:space="preserve"> От 2,0 до 3,5 % в пересчете на сухое вещество. В соответствии с требованиями ОФС «Определение азота в органических соединениях методом Къельдаля» (из навески 0,1 г).</w:t>
      </w:r>
    </w:p>
    <w:p w:rsidR="00FB18AB" w:rsidRPr="003752EE" w:rsidRDefault="00FB18AB" w:rsidP="003752E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b/>
          <w:szCs w:val="28"/>
        </w:rPr>
        <w:t>Сера.</w:t>
      </w:r>
      <w:r w:rsidRPr="003752EE">
        <w:rPr>
          <w:rFonts w:ascii="Times New Roman" w:hAnsi="Times New Roman"/>
          <w:szCs w:val="28"/>
        </w:rPr>
        <w:t xml:space="preserve"> Не более 7,5 %. В соответствии с требованиями ОФС «Метод сжигания в колбе с кислородом»</w:t>
      </w:r>
      <w:r w:rsidR="00645484">
        <w:rPr>
          <w:rFonts w:ascii="Times New Roman" w:hAnsi="Times New Roman"/>
          <w:szCs w:val="28"/>
        </w:rPr>
        <w:t xml:space="preserve"> (из навески 0,05 г)</w:t>
      </w:r>
      <w:r w:rsidRPr="003752EE">
        <w:rPr>
          <w:rFonts w:ascii="Times New Roman" w:hAnsi="Times New Roman"/>
          <w:szCs w:val="28"/>
        </w:rPr>
        <w:t>.</w:t>
      </w:r>
    </w:p>
    <w:p w:rsidR="00645484" w:rsidRDefault="00A9697A" w:rsidP="003752E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b/>
          <w:szCs w:val="28"/>
        </w:rPr>
        <w:t>Сульфат</w:t>
      </w:r>
      <w:r w:rsidR="00FB18AB" w:rsidRPr="003752EE">
        <w:rPr>
          <w:rFonts w:ascii="Times New Roman" w:hAnsi="Times New Roman"/>
          <w:b/>
          <w:szCs w:val="28"/>
        </w:rPr>
        <w:t>ы.</w:t>
      </w:r>
      <w:r w:rsidR="00645484">
        <w:rPr>
          <w:rFonts w:ascii="Times New Roman" w:hAnsi="Times New Roman"/>
          <w:szCs w:val="28"/>
        </w:rPr>
        <w:t xml:space="preserve"> Не более 0,25 %. </w:t>
      </w:r>
      <w:r w:rsidR="00EB699E" w:rsidRPr="00F36242">
        <w:rPr>
          <w:rFonts w:ascii="Times New Roman" w:hAnsi="Times New Roman"/>
          <w:szCs w:val="28"/>
        </w:rPr>
        <w:t>Около</w:t>
      </w:r>
      <w:r w:rsidR="00EB699E" w:rsidRPr="00645484">
        <w:rPr>
          <w:rFonts w:ascii="Times New Roman" w:hAnsi="Times New Roman"/>
          <w:szCs w:val="28"/>
        </w:rPr>
        <w:t xml:space="preserve"> </w:t>
      </w:r>
      <w:r w:rsidR="00EB699E">
        <w:rPr>
          <w:rFonts w:ascii="Times New Roman" w:hAnsi="Times New Roman"/>
          <w:szCs w:val="28"/>
        </w:rPr>
        <w:t>0,1</w:t>
      </w:r>
      <w:r w:rsidR="00EB699E" w:rsidRPr="00645484">
        <w:rPr>
          <w:rFonts w:ascii="Times New Roman" w:hAnsi="Times New Roman"/>
          <w:szCs w:val="28"/>
        </w:rPr>
        <w:t xml:space="preserve"> г (точная навеска) субстанции помещают в мерную колбу вместимостью </w:t>
      </w:r>
      <w:r w:rsidR="00EB699E">
        <w:rPr>
          <w:rFonts w:ascii="Times New Roman" w:hAnsi="Times New Roman"/>
          <w:szCs w:val="28"/>
        </w:rPr>
        <w:t>25,</w:t>
      </w:r>
      <w:r w:rsidR="00EB699E" w:rsidRPr="00645484">
        <w:rPr>
          <w:rFonts w:ascii="Times New Roman" w:hAnsi="Times New Roman"/>
          <w:szCs w:val="28"/>
        </w:rPr>
        <w:t>0 мл,</w:t>
      </w:r>
      <w:r w:rsidR="00EB699E">
        <w:rPr>
          <w:rFonts w:ascii="Times New Roman" w:hAnsi="Times New Roman"/>
          <w:szCs w:val="28"/>
        </w:rPr>
        <w:t xml:space="preserve"> растворяют в 20 мл воды,</w:t>
      </w:r>
      <w:r w:rsidR="00EB699E" w:rsidRPr="00EB699E">
        <w:rPr>
          <w:rFonts w:ascii="Times New Roman" w:hAnsi="Times New Roman"/>
          <w:szCs w:val="28"/>
        </w:rPr>
        <w:t xml:space="preserve"> </w:t>
      </w:r>
      <w:r w:rsidR="00EB699E" w:rsidRPr="003752EE">
        <w:rPr>
          <w:rFonts w:ascii="Times New Roman" w:hAnsi="Times New Roman"/>
          <w:szCs w:val="28"/>
        </w:rPr>
        <w:t>доводят объем раствора тем же растворителем до метки и перемешивают.</w:t>
      </w:r>
      <w:r w:rsidR="00EB699E">
        <w:rPr>
          <w:rFonts w:ascii="Times New Roman" w:hAnsi="Times New Roman"/>
          <w:szCs w:val="28"/>
        </w:rPr>
        <w:t xml:space="preserve"> </w:t>
      </w:r>
      <w:r w:rsidR="00EB699E" w:rsidRPr="00882BA9">
        <w:rPr>
          <w:rFonts w:ascii="Times New Roman" w:hAnsi="Times New Roman"/>
          <w:szCs w:val="28"/>
        </w:rPr>
        <w:t>10,0 мл полученного раствора должны выдерживать испытания на сульфаты.</w:t>
      </w:r>
    </w:p>
    <w:p w:rsidR="00FB18AB" w:rsidRPr="003752EE" w:rsidRDefault="00FB18AB" w:rsidP="00EB699E">
      <w:pPr>
        <w:pStyle w:val="BodyText21"/>
        <w:spacing w:line="360" w:lineRule="auto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szCs w:val="28"/>
        </w:rPr>
        <w:t>В соответствии с требованиями ОФС «Сульфаты», метод 1.</w:t>
      </w:r>
    </w:p>
    <w:p w:rsidR="00FB18AB" w:rsidRPr="003752EE" w:rsidRDefault="00FB18AB" w:rsidP="00806743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b/>
          <w:szCs w:val="28"/>
        </w:rPr>
        <w:t>Хлориды.</w:t>
      </w:r>
      <w:r w:rsidRPr="003752EE">
        <w:rPr>
          <w:rFonts w:ascii="Times New Roman" w:hAnsi="Times New Roman"/>
          <w:szCs w:val="28"/>
        </w:rPr>
        <w:t xml:space="preserve"> Не более 0,5 %. </w:t>
      </w:r>
      <w:r w:rsidR="00EB699E" w:rsidRPr="00F36242">
        <w:rPr>
          <w:rFonts w:ascii="Times New Roman" w:hAnsi="Times New Roman"/>
          <w:szCs w:val="28"/>
        </w:rPr>
        <w:t>Около</w:t>
      </w:r>
      <w:r w:rsidR="00EB699E" w:rsidRPr="00645484">
        <w:rPr>
          <w:rFonts w:ascii="Times New Roman" w:hAnsi="Times New Roman"/>
          <w:szCs w:val="28"/>
        </w:rPr>
        <w:t xml:space="preserve"> </w:t>
      </w:r>
      <w:r w:rsidR="00EB699E">
        <w:rPr>
          <w:rFonts w:ascii="Times New Roman" w:hAnsi="Times New Roman"/>
          <w:szCs w:val="28"/>
        </w:rPr>
        <w:t>0,1</w:t>
      </w:r>
      <w:r w:rsidR="00EB699E" w:rsidRPr="00645484">
        <w:rPr>
          <w:rFonts w:ascii="Times New Roman" w:hAnsi="Times New Roman"/>
          <w:szCs w:val="28"/>
        </w:rPr>
        <w:t xml:space="preserve"> г (точная навеска) субстанции помещают в мерную колбу вместимостью </w:t>
      </w:r>
      <w:r w:rsidR="00EB699E">
        <w:rPr>
          <w:rFonts w:ascii="Times New Roman" w:hAnsi="Times New Roman"/>
          <w:szCs w:val="28"/>
        </w:rPr>
        <w:t>250,</w:t>
      </w:r>
      <w:r w:rsidR="00EB699E" w:rsidRPr="00645484">
        <w:rPr>
          <w:rFonts w:ascii="Times New Roman" w:hAnsi="Times New Roman"/>
          <w:szCs w:val="28"/>
        </w:rPr>
        <w:t>0 мл,</w:t>
      </w:r>
      <w:r w:rsidR="00EB699E">
        <w:rPr>
          <w:rFonts w:ascii="Times New Roman" w:hAnsi="Times New Roman"/>
          <w:szCs w:val="28"/>
        </w:rPr>
        <w:t xml:space="preserve"> растворяют в 100 мл </w:t>
      </w:r>
      <w:r w:rsidR="00EB699E">
        <w:rPr>
          <w:rFonts w:ascii="Times New Roman" w:hAnsi="Times New Roman"/>
          <w:szCs w:val="28"/>
        </w:rPr>
        <w:lastRenderedPageBreak/>
        <w:t>воды,</w:t>
      </w:r>
      <w:r w:rsidR="00EB699E" w:rsidRPr="00EB699E">
        <w:rPr>
          <w:rFonts w:ascii="Times New Roman" w:hAnsi="Times New Roman"/>
          <w:szCs w:val="28"/>
        </w:rPr>
        <w:t xml:space="preserve"> </w:t>
      </w:r>
      <w:r w:rsidR="00EB699E" w:rsidRPr="003752EE">
        <w:rPr>
          <w:rFonts w:ascii="Times New Roman" w:hAnsi="Times New Roman"/>
          <w:szCs w:val="28"/>
        </w:rPr>
        <w:t>доводят объем раствора тем же растворителем до метки и перемешивают.</w:t>
      </w:r>
      <w:r w:rsidR="00EB699E">
        <w:rPr>
          <w:rFonts w:ascii="Times New Roman" w:hAnsi="Times New Roman"/>
          <w:szCs w:val="28"/>
        </w:rPr>
        <w:t xml:space="preserve"> </w:t>
      </w:r>
      <w:r w:rsidR="00EB699E" w:rsidRPr="00882BA9">
        <w:rPr>
          <w:rFonts w:ascii="Times New Roman" w:hAnsi="Times New Roman"/>
          <w:szCs w:val="28"/>
        </w:rPr>
        <w:t>10,0 мл полученного раствора должны выдерживать испытания на</w:t>
      </w:r>
      <w:r w:rsidR="00806743">
        <w:rPr>
          <w:rFonts w:ascii="Times New Roman" w:hAnsi="Times New Roman"/>
          <w:szCs w:val="28"/>
        </w:rPr>
        <w:t xml:space="preserve"> хлориды. </w:t>
      </w:r>
      <w:r w:rsidRPr="003752EE">
        <w:rPr>
          <w:rFonts w:ascii="Times New Roman" w:hAnsi="Times New Roman"/>
          <w:szCs w:val="28"/>
        </w:rPr>
        <w:t>В соответствии с требованиями ОФС «Хлориды».</w:t>
      </w:r>
    </w:p>
    <w:p w:rsidR="00FB18AB" w:rsidRPr="003752EE" w:rsidRDefault="00FB18AB" w:rsidP="003752E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752EE">
        <w:rPr>
          <w:b/>
          <w:sz w:val="28"/>
          <w:szCs w:val="28"/>
        </w:rPr>
        <w:t xml:space="preserve">Сульфатная зола. </w:t>
      </w:r>
      <w:r w:rsidRPr="003752EE">
        <w:rPr>
          <w:sz w:val="28"/>
          <w:szCs w:val="28"/>
        </w:rPr>
        <w:t>Не более 30 %.</w:t>
      </w:r>
      <w:r w:rsidRPr="003752EE">
        <w:rPr>
          <w:b/>
          <w:sz w:val="28"/>
          <w:szCs w:val="28"/>
        </w:rPr>
        <w:t xml:space="preserve"> </w:t>
      </w:r>
      <w:r w:rsidRPr="003752EE">
        <w:rPr>
          <w:sz w:val="28"/>
          <w:szCs w:val="28"/>
        </w:rPr>
        <w:t>В соответствии с требованиями ОФС «Сульфатная зола</w:t>
      </w:r>
      <w:r w:rsidR="00E7320D" w:rsidRPr="003752EE">
        <w:rPr>
          <w:sz w:val="28"/>
          <w:szCs w:val="28"/>
        </w:rPr>
        <w:t>»</w:t>
      </w:r>
      <w:r w:rsidR="00101621">
        <w:rPr>
          <w:sz w:val="28"/>
          <w:szCs w:val="28"/>
        </w:rPr>
        <w:t>. Для определения используют около 0,5 г (точная навеска) субстанция</w:t>
      </w:r>
      <w:r w:rsidRPr="003752EE">
        <w:rPr>
          <w:sz w:val="28"/>
          <w:szCs w:val="28"/>
        </w:rPr>
        <w:t>.</w:t>
      </w:r>
    </w:p>
    <w:p w:rsidR="00E7320D" w:rsidRPr="003752EE" w:rsidRDefault="00E7320D" w:rsidP="00101621">
      <w:pPr>
        <w:spacing w:line="360" w:lineRule="auto"/>
        <w:ind w:firstLine="720"/>
        <w:jc w:val="both"/>
        <w:rPr>
          <w:sz w:val="28"/>
          <w:szCs w:val="28"/>
        </w:rPr>
      </w:pPr>
      <w:r w:rsidRPr="003752EE">
        <w:rPr>
          <w:b/>
          <w:sz w:val="28"/>
          <w:szCs w:val="28"/>
        </w:rPr>
        <w:t>Тяжелые металлы</w:t>
      </w:r>
      <w:r w:rsidRPr="003752EE">
        <w:rPr>
          <w:sz w:val="28"/>
          <w:szCs w:val="28"/>
        </w:rPr>
        <w:t xml:space="preserve">. Не более 0,002 %. </w:t>
      </w:r>
      <w:r w:rsidR="00101621">
        <w:rPr>
          <w:sz w:val="28"/>
          <w:szCs w:val="28"/>
        </w:rPr>
        <w:t>Определение проводят в</w:t>
      </w:r>
      <w:r w:rsidRPr="003752EE">
        <w:rPr>
          <w:sz w:val="28"/>
          <w:szCs w:val="28"/>
        </w:rPr>
        <w:t xml:space="preserve"> соответствии с требованиями ОФС «Тяжелые металлы»</w:t>
      </w:r>
      <w:r w:rsidR="00101621">
        <w:rPr>
          <w:sz w:val="28"/>
          <w:szCs w:val="28"/>
        </w:rPr>
        <w:t xml:space="preserve"> в зольном остатке, полученном после сжигания </w:t>
      </w:r>
      <w:r w:rsidRPr="003752EE">
        <w:rPr>
          <w:sz w:val="28"/>
          <w:szCs w:val="28"/>
        </w:rPr>
        <w:t>0,5 г</w:t>
      </w:r>
      <w:r w:rsidR="00101621">
        <w:rPr>
          <w:sz w:val="28"/>
          <w:szCs w:val="28"/>
        </w:rPr>
        <w:t xml:space="preserve"> субстанции (ОФС «Сульфатная зола»</w:t>
      </w:r>
      <w:r w:rsidRPr="003752EE">
        <w:rPr>
          <w:sz w:val="28"/>
          <w:szCs w:val="28"/>
        </w:rPr>
        <w:t>).</w:t>
      </w:r>
    </w:p>
    <w:p w:rsidR="008D7ADF" w:rsidRPr="003752EE" w:rsidRDefault="008D7ADF" w:rsidP="003752EE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752EE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3752EE">
        <w:rPr>
          <w:rFonts w:ascii="Times New Roman" w:hAnsi="Times New Roman"/>
          <w:sz w:val="28"/>
          <w:szCs w:val="28"/>
        </w:rPr>
        <w:t xml:space="preserve"> </w:t>
      </w:r>
      <w:r w:rsidRPr="003752EE">
        <w:rPr>
          <w:rFonts w:ascii="Times New Roman" w:hAnsi="Times New Roman"/>
          <w:color w:val="000000"/>
          <w:sz w:val="28"/>
          <w:szCs w:val="28"/>
        </w:rPr>
        <w:t>В соответствии с ОФС «Остаточные органические растворители».</w:t>
      </w:r>
    </w:p>
    <w:p w:rsidR="00940830" w:rsidRPr="003752EE" w:rsidRDefault="00940830" w:rsidP="003752EE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752EE">
        <w:rPr>
          <w:rFonts w:ascii="Times New Roman" w:hAnsi="Times New Roman"/>
          <w:b/>
          <w:sz w:val="28"/>
          <w:szCs w:val="28"/>
        </w:rPr>
        <w:t xml:space="preserve">**Бактериальные эндотоксины. </w:t>
      </w:r>
      <w:r w:rsidRPr="003752EE">
        <w:rPr>
          <w:rFonts w:ascii="Times New Roman" w:hAnsi="Times New Roman"/>
          <w:sz w:val="28"/>
          <w:szCs w:val="28"/>
        </w:rPr>
        <w:t xml:space="preserve">Не более 1,75 ЕЭ/мг хондроитина сульфата натрия в пересчете на сухое вещество. В соответствии с требованиями ОФС «Бактериальные эндотоксины». </w:t>
      </w:r>
    </w:p>
    <w:p w:rsidR="007F1846" w:rsidRPr="003752EE" w:rsidRDefault="007F1846" w:rsidP="003752EE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52EE">
        <w:rPr>
          <w:rFonts w:ascii="Times New Roman" w:hAnsi="Times New Roman"/>
          <w:b/>
          <w:sz w:val="28"/>
          <w:szCs w:val="28"/>
        </w:rPr>
        <w:t>Аномальная токсичность.</w:t>
      </w:r>
      <w:r w:rsidR="00940830" w:rsidRPr="003752EE">
        <w:rPr>
          <w:rFonts w:ascii="Times New Roman" w:hAnsi="Times New Roman"/>
          <w:b/>
          <w:sz w:val="28"/>
          <w:szCs w:val="28"/>
        </w:rPr>
        <w:t xml:space="preserve"> </w:t>
      </w:r>
      <w:r w:rsidR="00940830" w:rsidRPr="003752EE">
        <w:rPr>
          <w:rFonts w:ascii="Times New Roman" w:hAnsi="Times New Roman"/>
          <w:sz w:val="28"/>
          <w:szCs w:val="28"/>
        </w:rPr>
        <w:t xml:space="preserve">Субстанция должна быть нетоксичной. </w:t>
      </w:r>
      <w:r w:rsidR="00940830" w:rsidRPr="003752EE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940830" w:rsidRPr="003752EE">
        <w:rPr>
          <w:rFonts w:ascii="Times New Roman" w:hAnsi="Times New Roman"/>
          <w:sz w:val="28"/>
          <w:szCs w:val="28"/>
        </w:rPr>
        <w:t xml:space="preserve">требованиями </w:t>
      </w:r>
      <w:r w:rsidR="00940830" w:rsidRPr="003752EE">
        <w:rPr>
          <w:rFonts w:ascii="Times New Roman" w:hAnsi="Times New Roman"/>
          <w:color w:val="000000"/>
          <w:sz w:val="28"/>
          <w:szCs w:val="28"/>
        </w:rPr>
        <w:t>ОФС «Аномальная токсичность»</w:t>
      </w:r>
      <w:r w:rsidR="00940830" w:rsidRPr="003752EE">
        <w:rPr>
          <w:rFonts w:ascii="Times New Roman" w:hAnsi="Times New Roman"/>
          <w:sz w:val="28"/>
          <w:szCs w:val="28"/>
        </w:rPr>
        <w:t>.</w:t>
      </w:r>
      <w:r w:rsidR="003F33B6" w:rsidRPr="003752EE">
        <w:rPr>
          <w:rFonts w:ascii="Times New Roman" w:hAnsi="Times New Roman"/>
          <w:sz w:val="28"/>
          <w:szCs w:val="28"/>
        </w:rPr>
        <w:t xml:space="preserve"> </w:t>
      </w:r>
      <w:r w:rsidR="003F33B6" w:rsidRPr="003752EE">
        <w:rPr>
          <w:rFonts w:ascii="Times New Roman" w:hAnsi="Times New Roman"/>
          <w:color w:val="000000"/>
          <w:sz w:val="28"/>
          <w:szCs w:val="28"/>
        </w:rPr>
        <w:t xml:space="preserve">Тест-доза – 30 мг </w:t>
      </w:r>
      <w:r w:rsidR="003F33B6" w:rsidRPr="003752EE">
        <w:rPr>
          <w:rFonts w:ascii="Times New Roman" w:hAnsi="Times New Roman"/>
          <w:sz w:val="28"/>
          <w:szCs w:val="28"/>
        </w:rPr>
        <w:t>хондроитина сульфата натрия в пересчете на сухое вещество</w:t>
      </w:r>
      <w:r w:rsidR="003F33B6" w:rsidRPr="003752EE">
        <w:rPr>
          <w:rFonts w:ascii="Times New Roman" w:hAnsi="Times New Roman"/>
          <w:color w:val="000000"/>
          <w:sz w:val="28"/>
          <w:szCs w:val="28"/>
        </w:rPr>
        <w:t xml:space="preserve"> в 0,5 мл воды для инъекций на мышь</w:t>
      </w:r>
      <w:r w:rsidR="00CB0A67" w:rsidRPr="003752EE">
        <w:rPr>
          <w:rFonts w:ascii="Times New Roman" w:hAnsi="Times New Roman"/>
          <w:color w:val="000000"/>
          <w:sz w:val="28"/>
          <w:szCs w:val="28"/>
        </w:rPr>
        <w:t>, внутривенно</w:t>
      </w:r>
      <w:r w:rsidR="003F33B6" w:rsidRPr="003752EE">
        <w:rPr>
          <w:rFonts w:ascii="Times New Roman" w:hAnsi="Times New Roman"/>
          <w:color w:val="000000"/>
          <w:sz w:val="28"/>
          <w:szCs w:val="28"/>
        </w:rPr>
        <w:t>. Срок наблюдения 48 ч.</w:t>
      </w:r>
    </w:p>
    <w:p w:rsidR="008D7ADF" w:rsidRPr="003752EE" w:rsidRDefault="008D7ADF" w:rsidP="003752EE">
      <w:pPr>
        <w:spacing w:line="360" w:lineRule="auto"/>
        <w:ind w:firstLine="709"/>
        <w:jc w:val="both"/>
        <w:rPr>
          <w:sz w:val="28"/>
          <w:szCs w:val="28"/>
        </w:rPr>
      </w:pPr>
      <w:r w:rsidRPr="003752EE">
        <w:rPr>
          <w:b/>
          <w:color w:val="000000"/>
          <w:sz w:val="28"/>
          <w:szCs w:val="28"/>
        </w:rPr>
        <w:t>Микробиологическая чистота.</w:t>
      </w:r>
      <w:r w:rsidRPr="003752EE">
        <w:rPr>
          <w:color w:val="000000"/>
          <w:sz w:val="28"/>
          <w:szCs w:val="28"/>
        </w:rPr>
        <w:t xml:space="preserve"> В соответствии с </w:t>
      </w:r>
      <w:r w:rsidR="00940830" w:rsidRPr="003752EE">
        <w:rPr>
          <w:sz w:val="28"/>
          <w:szCs w:val="28"/>
        </w:rPr>
        <w:t xml:space="preserve">требованиями </w:t>
      </w:r>
      <w:r w:rsidRPr="003752EE">
        <w:rPr>
          <w:color w:val="000000"/>
          <w:sz w:val="28"/>
          <w:szCs w:val="28"/>
        </w:rPr>
        <w:t>ОФС </w:t>
      </w:r>
      <w:r w:rsidRPr="003752EE">
        <w:rPr>
          <w:sz w:val="28"/>
          <w:szCs w:val="28"/>
        </w:rPr>
        <w:t>«Микробиологическая чистота».</w:t>
      </w:r>
    </w:p>
    <w:p w:rsidR="008D7ADF" w:rsidRPr="003752EE" w:rsidRDefault="008D7ADF" w:rsidP="003752EE">
      <w:pPr>
        <w:spacing w:line="360" w:lineRule="auto"/>
        <w:ind w:firstLine="709"/>
        <w:jc w:val="both"/>
        <w:rPr>
          <w:sz w:val="28"/>
          <w:szCs w:val="28"/>
        </w:rPr>
      </w:pPr>
      <w:r w:rsidRPr="003752EE">
        <w:rPr>
          <w:b/>
          <w:sz w:val="28"/>
          <w:szCs w:val="28"/>
        </w:rPr>
        <w:t>Количественное определение.</w:t>
      </w:r>
      <w:r w:rsidRPr="003752EE">
        <w:rPr>
          <w:sz w:val="28"/>
          <w:szCs w:val="28"/>
        </w:rPr>
        <w:t xml:space="preserve"> </w:t>
      </w:r>
      <w:r w:rsidR="00AE5425" w:rsidRPr="003752EE">
        <w:rPr>
          <w:sz w:val="28"/>
          <w:szCs w:val="28"/>
        </w:rPr>
        <w:t>Определение проводят методом титриметри</w:t>
      </w:r>
      <w:r w:rsidR="00865E0D" w:rsidRPr="003752EE">
        <w:rPr>
          <w:sz w:val="28"/>
          <w:szCs w:val="28"/>
        </w:rPr>
        <w:t>и</w:t>
      </w:r>
      <w:r w:rsidR="00AE5425" w:rsidRPr="003752EE">
        <w:rPr>
          <w:sz w:val="28"/>
          <w:szCs w:val="28"/>
        </w:rPr>
        <w:t>.</w:t>
      </w:r>
    </w:p>
    <w:p w:rsidR="0051539E" w:rsidRPr="003752EE" w:rsidRDefault="0051539E" w:rsidP="003752EE">
      <w:pPr>
        <w:pStyle w:val="afa"/>
        <w:shd w:val="clear" w:color="auto" w:fill="FFFFFF"/>
        <w:ind w:left="0" w:firstLine="709"/>
        <w:jc w:val="both"/>
        <w:rPr>
          <w:i/>
          <w:sz w:val="28"/>
          <w:szCs w:val="28"/>
        </w:rPr>
      </w:pPr>
      <w:r w:rsidRPr="003752EE">
        <w:rPr>
          <w:i/>
          <w:sz w:val="28"/>
          <w:szCs w:val="28"/>
        </w:rPr>
        <w:t>Приготовление растворов</w:t>
      </w:r>
    </w:p>
    <w:p w:rsidR="0051539E" w:rsidRPr="003752EE" w:rsidRDefault="0051539E" w:rsidP="003752EE">
      <w:pPr>
        <w:pStyle w:val="BodyText21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i/>
          <w:szCs w:val="28"/>
        </w:rPr>
        <w:t>Раствор СО хондроитина сульфат</w:t>
      </w:r>
      <w:r w:rsidR="00A9697A" w:rsidRPr="003752EE">
        <w:rPr>
          <w:rFonts w:ascii="Times New Roman" w:hAnsi="Times New Roman"/>
          <w:i/>
          <w:szCs w:val="28"/>
        </w:rPr>
        <w:t>а</w:t>
      </w:r>
      <w:r w:rsidRPr="003752EE">
        <w:rPr>
          <w:rFonts w:ascii="Times New Roman" w:hAnsi="Times New Roman"/>
          <w:i/>
          <w:szCs w:val="28"/>
        </w:rPr>
        <w:t xml:space="preserve"> натрия А.</w:t>
      </w:r>
      <w:r w:rsidRPr="003752EE">
        <w:rPr>
          <w:rFonts w:ascii="Times New Roman" w:hAnsi="Times New Roman"/>
          <w:szCs w:val="28"/>
        </w:rPr>
        <w:t xml:space="preserve"> Около 100 мг (точная навеска) СО хондроитина </w:t>
      </w:r>
      <w:r w:rsidR="00A9697A" w:rsidRPr="003752EE">
        <w:rPr>
          <w:rFonts w:ascii="Times New Roman" w:hAnsi="Times New Roman"/>
          <w:szCs w:val="28"/>
        </w:rPr>
        <w:t>сульфата натрия</w:t>
      </w:r>
      <w:r w:rsidRPr="003752EE">
        <w:rPr>
          <w:rFonts w:ascii="Times New Roman" w:hAnsi="Times New Roman"/>
          <w:szCs w:val="28"/>
        </w:rPr>
        <w:t xml:space="preserve">, предварительно высушенного при </w:t>
      </w:r>
      <w:r w:rsidR="00C40F52" w:rsidRPr="003752EE">
        <w:rPr>
          <w:rFonts w:ascii="Times New Roman" w:hAnsi="Times New Roman"/>
          <w:szCs w:val="28"/>
        </w:rPr>
        <w:t>100-</w:t>
      </w:r>
      <w:r w:rsidRPr="003752EE">
        <w:rPr>
          <w:rFonts w:ascii="Times New Roman" w:hAnsi="Times New Roman"/>
          <w:szCs w:val="28"/>
        </w:rPr>
        <w:t>105 </w:t>
      </w:r>
      <w:r w:rsidRPr="003752EE">
        <w:rPr>
          <w:rFonts w:ascii="Times New Roman" w:hAnsi="Times New Roman"/>
          <w:color w:val="000000"/>
          <w:szCs w:val="28"/>
        </w:rPr>
        <w:t xml:space="preserve">°С в течение 4 ч, </w:t>
      </w:r>
      <w:r w:rsidRPr="003752EE">
        <w:rPr>
          <w:rFonts w:ascii="Times New Roman" w:hAnsi="Times New Roman"/>
          <w:szCs w:val="28"/>
        </w:rPr>
        <w:t>помещают в мерную колбу вместимостью 100 мл, растворяют в 50 мл воды, доводят объем раствора тем же растворителем до метки и перемешивают.</w:t>
      </w:r>
    </w:p>
    <w:p w:rsidR="002F7365" w:rsidRPr="003752EE" w:rsidRDefault="002F7365" w:rsidP="003752EE">
      <w:pPr>
        <w:pStyle w:val="BodyText21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i/>
          <w:szCs w:val="28"/>
        </w:rPr>
        <w:t>Раствор СО хондроитина сульфат</w:t>
      </w:r>
      <w:r w:rsidR="00A9697A" w:rsidRPr="003752EE">
        <w:rPr>
          <w:rFonts w:ascii="Times New Roman" w:hAnsi="Times New Roman"/>
          <w:i/>
          <w:szCs w:val="28"/>
        </w:rPr>
        <w:t>а</w:t>
      </w:r>
      <w:r w:rsidRPr="003752EE">
        <w:rPr>
          <w:rFonts w:ascii="Times New Roman" w:hAnsi="Times New Roman"/>
          <w:i/>
          <w:szCs w:val="28"/>
        </w:rPr>
        <w:t xml:space="preserve"> натрия Б.</w:t>
      </w:r>
      <w:r w:rsidRPr="003752EE">
        <w:rPr>
          <w:rFonts w:ascii="Times New Roman" w:hAnsi="Times New Roman"/>
          <w:szCs w:val="28"/>
        </w:rPr>
        <w:t xml:space="preserve"> 5,0 раствора СО хондроитина сульфат</w:t>
      </w:r>
      <w:r w:rsidR="00A9697A" w:rsidRPr="003752EE">
        <w:rPr>
          <w:rFonts w:ascii="Times New Roman" w:hAnsi="Times New Roman"/>
          <w:szCs w:val="28"/>
        </w:rPr>
        <w:t>а</w:t>
      </w:r>
      <w:r w:rsidRPr="003752EE">
        <w:rPr>
          <w:rFonts w:ascii="Times New Roman" w:hAnsi="Times New Roman"/>
          <w:szCs w:val="28"/>
        </w:rPr>
        <w:t xml:space="preserve"> натрия А помещают в мерную колбу вместимостью 50 мл, доводят объем раствора водой до метки и перемешивают.</w:t>
      </w:r>
    </w:p>
    <w:p w:rsidR="004944C8" w:rsidRPr="003752EE" w:rsidRDefault="004944C8" w:rsidP="003752EE">
      <w:pPr>
        <w:pStyle w:val="BodyText21"/>
        <w:ind w:firstLine="709"/>
        <w:rPr>
          <w:rFonts w:ascii="Times New Roman" w:hAnsi="Times New Roman"/>
          <w:szCs w:val="28"/>
        </w:rPr>
      </w:pPr>
      <w:r w:rsidRPr="003752EE">
        <w:rPr>
          <w:rFonts w:ascii="Times New Roman" w:hAnsi="Times New Roman"/>
          <w:i/>
          <w:color w:val="000000"/>
          <w:szCs w:val="28"/>
        </w:rPr>
        <w:t>Раствор титранта.</w:t>
      </w:r>
      <w:r w:rsidRPr="003752EE">
        <w:rPr>
          <w:rFonts w:ascii="Times New Roman" w:hAnsi="Times New Roman"/>
          <w:color w:val="000000"/>
          <w:szCs w:val="28"/>
        </w:rPr>
        <w:t xml:space="preserve"> 1,0 г цетилпиридиния хлорида моногидрата помещают </w:t>
      </w:r>
      <w:r w:rsidRPr="003752EE">
        <w:rPr>
          <w:rFonts w:ascii="Times New Roman" w:hAnsi="Times New Roman"/>
          <w:szCs w:val="28"/>
        </w:rPr>
        <w:t xml:space="preserve">в мерную колбу вместимостью 1000 мл, растворяют в 500 мл </w:t>
      </w:r>
      <w:r w:rsidRPr="003752EE">
        <w:rPr>
          <w:rFonts w:ascii="Times New Roman" w:hAnsi="Times New Roman"/>
          <w:szCs w:val="28"/>
        </w:rPr>
        <w:lastRenderedPageBreak/>
        <w:t>воды, доводят объем раствора тем же растворителем до метки и перемешивают.</w:t>
      </w:r>
    </w:p>
    <w:p w:rsidR="0051539E" w:rsidRPr="003752EE" w:rsidRDefault="004944C8" w:rsidP="003752EE">
      <w:pPr>
        <w:pStyle w:val="BodyText21"/>
        <w:ind w:firstLine="709"/>
        <w:rPr>
          <w:rFonts w:ascii="Times New Roman" w:hAnsi="Times New Roman"/>
          <w:color w:val="000000"/>
          <w:szCs w:val="28"/>
        </w:rPr>
      </w:pPr>
      <w:r w:rsidRPr="003752EE">
        <w:rPr>
          <w:rFonts w:ascii="Times New Roman" w:hAnsi="Times New Roman"/>
          <w:szCs w:val="28"/>
        </w:rPr>
        <w:t>Растворы используют свежеприготовленными</w:t>
      </w:r>
      <w:r w:rsidR="00C40F52" w:rsidRPr="003752EE">
        <w:rPr>
          <w:rFonts w:ascii="Times New Roman" w:hAnsi="Times New Roman"/>
          <w:szCs w:val="28"/>
        </w:rPr>
        <w:t>.</w:t>
      </w:r>
    </w:p>
    <w:p w:rsidR="0051539E" w:rsidRPr="003752EE" w:rsidRDefault="0051539E" w:rsidP="003752EE">
      <w:pPr>
        <w:pStyle w:val="BodyText21"/>
        <w:ind w:firstLine="709"/>
        <w:rPr>
          <w:rFonts w:ascii="Times New Roman" w:hAnsi="Times New Roman"/>
          <w:color w:val="000000"/>
          <w:szCs w:val="28"/>
        </w:rPr>
      </w:pPr>
    </w:p>
    <w:p w:rsidR="0051539E" w:rsidRPr="003752EE" w:rsidRDefault="004944C8" w:rsidP="003752EE">
      <w:pPr>
        <w:pStyle w:val="BodyText2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3752EE">
        <w:rPr>
          <w:rFonts w:ascii="Times New Roman" w:hAnsi="Times New Roman"/>
          <w:color w:val="000000"/>
          <w:szCs w:val="28"/>
        </w:rPr>
        <w:t>Около 100 мг (</w:t>
      </w:r>
      <w:r w:rsidRPr="003752EE">
        <w:rPr>
          <w:rFonts w:ascii="Times New Roman" w:hAnsi="Times New Roman"/>
          <w:szCs w:val="28"/>
        </w:rPr>
        <w:t xml:space="preserve">точная навеска) субстанции </w:t>
      </w:r>
      <w:r w:rsidRPr="003752EE">
        <w:rPr>
          <w:rFonts w:ascii="Times New Roman" w:hAnsi="Times New Roman"/>
          <w:color w:val="000000"/>
          <w:szCs w:val="28"/>
        </w:rPr>
        <w:t xml:space="preserve">помещают </w:t>
      </w:r>
      <w:r w:rsidRPr="003752EE">
        <w:rPr>
          <w:rFonts w:ascii="Times New Roman" w:hAnsi="Times New Roman"/>
          <w:szCs w:val="28"/>
        </w:rPr>
        <w:t>в мерную колбу вместимостью 100 мл, растворяют в 50 мл воды, доводят объем раствора тем же растворителем до метки и перемешивают (испытуемый раствор А).</w:t>
      </w:r>
    </w:p>
    <w:p w:rsidR="004944C8" w:rsidRPr="003752EE" w:rsidRDefault="004944C8" w:rsidP="003752EE">
      <w:pPr>
        <w:pStyle w:val="BodyText2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3752EE">
        <w:rPr>
          <w:rFonts w:ascii="Times New Roman" w:hAnsi="Times New Roman"/>
          <w:color w:val="000000"/>
          <w:szCs w:val="28"/>
        </w:rPr>
        <w:t xml:space="preserve">5,0 мл </w:t>
      </w:r>
      <w:r w:rsidRPr="003752EE">
        <w:rPr>
          <w:rFonts w:ascii="Times New Roman" w:hAnsi="Times New Roman"/>
          <w:szCs w:val="28"/>
        </w:rPr>
        <w:t>испытуемого раствора А</w:t>
      </w:r>
      <w:r w:rsidRPr="003752EE">
        <w:rPr>
          <w:rFonts w:ascii="Times New Roman" w:hAnsi="Times New Roman"/>
          <w:color w:val="000000"/>
          <w:szCs w:val="28"/>
        </w:rPr>
        <w:t xml:space="preserve"> помещают </w:t>
      </w:r>
      <w:r w:rsidRPr="003752EE">
        <w:rPr>
          <w:rFonts w:ascii="Times New Roman" w:hAnsi="Times New Roman"/>
          <w:szCs w:val="28"/>
        </w:rPr>
        <w:t>в мерную колбу вместимостью 50 мл, доводят объем раствора водой до метки и перемешивают (испытуемый раствор Б).</w:t>
      </w:r>
    </w:p>
    <w:p w:rsidR="00B53245" w:rsidRPr="003752EE" w:rsidRDefault="00B53245" w:rsidP="003752EE">
      <w:pPr>
        <w:spacing w:line="360" w:lineRule="auto"/>
        <w:ind w:firstLine="709"/>
        <w:jc w:val="both"/>
        <w:rPr>
          <w:sz w:val="28"/>
          <w:szCs w:val="28"/>
        </w:rPr>
      </w:pPr>
      <w:r w:rsidRPr="003752EE">
        <w:rPr>
          <w:sz w:val="28"/>
          <w:szCs w:val="28"/>
        </w:rPr>
        <w:t>50,0 мл раствора СО хондроитина сульфат</w:t>
      </w:r>
      <w:r w:rsidR="00C40F52" w:rsidRPr="003752EE">
        <w:rPr>
          <w:sz w:val="28"/>
          <w:szCs w:val="28"/>
        </w:rPr>
        <w:t>а</w:t>
      </w:r>
      <w:r w:rsidRPr="003752EE">
        <w:rPr>
          <w:sz w:val="28"/>
          <w:szCs w:val="28"/>
        </w:rPr>
        <w:t xml:space="preserve"> натрия Б и 50,0 мл испытуемого раствора Б титруют раствором титранта. Определение конечной точки титрования проводят с использованием автотитранта, снабженного фототроном, при одной из длин волн; 420 нм, 550 нм, 555 нм или 660 нм.</w:t>
      </w:r>
    </w:p>
    <w:p w:rsidR="00B53245" w:rsidRPr="003752EE" w:rsidRDefault="00B53245" w:rsidP="003752EE">
      <w:pPr>
        <w:spacing w:line="360" w:lineRule="auto"/>
        <w:ind w:firstLine="709"/>
        <w:jc w:val="both"/>
        <w:rPr>
          <w:sz w:val="28"/>
          <w:szCs w:val="28"/>
        </w:rPr>
      </w:pPr>
      <w:r w:rsidRPr="003752EE">
        <w:rPr>
          <w:sz w:val="28"/>
          <w:szCs w:val="28"/>
        </w:rPr>
        <w:t>Содержание</w:t>
      </w:r>
      <w:r w:rsidRPr="003752EE">
        <w:rPr>
          <w:snapToGrid w:val="0"/>
          <w:sz w:val="28"/>
          <w:szCs w:val="28"/>
        </w:rPr>
        <w:t xml:space="preserve"> </w:t>
      </w:r>
      <w:r w:rsidRPr="003752EE">
        <w:rPr>
          <w:sz w:val="28"/>
          <w:szCs w:val="28"/>
        </w:rPr>
        <w:t>хондроитина сульфат</w:t>
      </w:r>
      <w:r w:rsidR="00C40F52" w:rsidRPr="003752EE">
        <w:rPr>
          <w:sz w:val="28"/>
          <w:szCs w:val="28"/>
        </w:rPr>
        <w:t>а</w:t>
      </w:r>
      <w:r w:rsidRPr="003752EE">
        <w:rPr>
          <w:sz w:val="28"/>
          <w:szCs w:val="28"/>
        </w:rPr>
        <w:t xml:space="preserve"> натрия в пересчете на сухое вещество в процентах (</w:t>
      </w:r>
      <w:r w:rsidRPr="003752EE">
        <w:rPr>
          <w:i/>
          <w:sz w:val="28"/>
          <w:szCs w:val="28"/>
        </w:rPr>
        <w:t>Х</w:t>
      </w:r>
      <w:r w:rsidRPr="003752EE">
        <w:rPr>
          <w:sz w:val="28"/>
          <w:szCs w:val="28"/>
        </w:rPr>
        <w:t>) вычисляют по формуле:</w:t>
      </w:r>
    </w:p>
    <w:p w:rsidR="00B53245" w:rsidRPr="003752EE" w:rsidRDefault="00B53245" w:rsidP="003752EE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V∙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∙100∙100∙Р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Vo∙a∙(100-W)∙100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V∙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Vo∙a∙(100-W)</m:t>
              </m:r>
            </m:den>
          </m:f>
        </m:oMath>
      </m:oMathPara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"/>
        <w:gridCol w:w="846"/>
        <w:gridCol w:w="558"/>
        <w:gridCol w:w="7358"/>
      </w:tblGrid>
      <w:tr w:rsidR="00B53245" w:rsidRPr="003752EE" w:rsidTr="00D977C7">
        <w:tc>
          <w:tcPr>
            <w:tcW w:w="807" w:type="dxa"/>
          </w:tcPr>
          <w:p w:rsidR="00B53245" w:rsidRPr="003752EE" w:rsidRDefault="00870FEA" w:rsidP="00375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53245" w:rsidRPr="003752EE">
              <w:rPr>
                <w:sz w:val="28"/>
                <w:szCs w:val="28"/>
              </w:rPr>
              <w:t>де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846" w:type="dxa"/>
          </w:tcPr>
          <w:p w:rsidR="00B53245" w:rsidRPr="003752EE" w:rsidRDefault="00B53245" w:rsidP="003752EE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3752EE">
              <w:rPr>
                <w:i/>
                <w:sz w:val="28"/>
                <w:szCs w:val="28"/>
              </w:rPr>
              <w:t>Vо</w:t>
            </w:r>
            <w:proofErr w:type="spellEnd"/>
          </w:p>
        </w:tc>
        <w:tc>
          <w:tcPr>
            <w:tcW w:w="558" w:type="dxa"/>
          </w:tcPr>
          <w:p w:rsidR="00B53245" w:rsidRPr="003752EE" w:rsidRDefault="00B53245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B53245" w:rsidRPr="003752EE" w:rsidRDefault="00B53245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объем раствора титранта, пошедшего на титрование раствора СО хондроитина сульфат</w:t>
            </w:r>
            <w:r w:rsidR="00C40F52" w:rsidRPr="003752EE">
              <w:rPr>
                <w:sz w:val="28"/>
                <w:szCs w:val="28"/>
              </w:rPr>
              <w:t>а</w:t>
            </w:r>
            <w:r w:rsidRPr="003752EE">
              <w:rPr>
                <w:sz w:val="28"/>
                <w:szCs w:val="28"/>
              </w:rPr>
              <w:t xml:space="preserve"> натрия, мл</w:t>
            </w:r>
            <w:r w:rsidR="00DB63EF" w:rsidRPr="003752EE">
              <w:rPr>
                <w:sz w:val="28"/>
                <w:szCs w:val="28"/>
              </w:rPr>
              <w:t>;</w:t>
            </w:r>
          </w:p>
        </w:tc>
      </w:tr>
      <w:tr w:rsidR="00B53245" w:rsidRPr="003752EE" w:rsidTr="00D977C7">
        <w:tc>
          <w:tcPr>
            <w:tcW w:w="807" w:type="dxa"/>
          </w:tcPr>
          <w:p w:rsidR="00B53245" w:rsidRPr="003752EE" w:rsidRDefault="00B53245" w:rsidP="00375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B53245" w:rsidRPr="003752EE" w:rsidRDefault="00B53245" w:rsidP="003752EE">
            <w:pPr>
              <w:jc w:val="both"/>
              <w:rPr>
                <w:sz w:val="28"/>
                <w:szCs w:val="28"/>
                <w:vertAlign w:val="subscript"/>
              </w:rPr>
            </w:pPr>
            <w:r w:rsidRPr="003752EE">
              <w:rPr>
                <w:i/>
                <w:sz w:val="28"/>
                <w:szCs w:val="28"/>
              </w:rPr>
              <w:t>V</w:t>
            </w:r>
          </w:p>
        </w:tc>
        <w:tc>
          <w:tcPr>
            <w:tcW w:w="558" w:type="dxa"/>
          </w:tcPr>
          <w:p w:rsidR="00B53245" w:rsidRPr="003752EE" w:rsidRDefault="00B53245" w:rsidP="003752EE">
            <w:pPr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B53245" w:rsidRPr="003752EE" w:rsidRDefault="00DB63EF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о</w:t>
            </w:r>
            <w:r w:rsidR="00B53245" w:rsidRPr="003752EE">
              <w:rPr>
                <w:sz w:val="28"/>
                <w:szCs w:val="28"/>
              </w:rPr>
              <w:t>бъем раствора титранта, пошедшего на титрование испытуемого раствора</w:t>
            </w:r>
            <w:r w:rsidR="00E00D72">
              <w:rPr>
                <w:sz w:val="28"/>
                <w:szCs w:val="28"/>
              </w:rPr>
              <w:t xml:space="preserve"> Б</w:t>
            </w:r>
            <w:r w:rsidR="00B53245" w:rsidRPr="003752EE">
              <w:rPr>
                <w:sz w:val="28"/>
                <w:szCs w:val="28"/>
              </w:rPr>
              <w:t>, мл</w:t>
            </w:r>
            <w:r w:rsidRPr="003752EE">
              <w:rPr>
                <w:sz w:val="28"/>
                <w:szCs w:val="28"/>
              </w:rPr>
              <w:t>;</w:t>
            </w:r>
          </w:p>
        </w:tc>
      </w:tr>
      <w:tr w:rsidR="00DB63EF" w:rsidRPr="003752EE" w:rsidTr="00D977C7">
        <w:tc>
          <w:tcPr>
            <w:tcW w:w="807" w:type="dxa"/>
          </w:tcPr>
          <w:p w:rsidR="00DB63EF" w:rsidRPr="003752EE" w:rsidRDefault="00DB63EF" w:rsidP="00375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DB63EF" w:rsidRPr="003752EE" w:rsidRDefault="00487786" w:rsidP="003752EE">
            <w:pPr>
              <w:jc w:val="both"/>
              <w:rPr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558" w:type="dxa"/>
          </w:tcPr>
          <w:p w:rsidR="00DB63EF" w:rsidRPr="003752EE" w:rsidRDefault="00DB63EF" w:rsidP="003752EE">
            <w:pPr>
              <w:jc w:val="both"/>
              <w:rPr>
                <w:i/>
                <w:sz w:val="28"/>
                <w:szCs w:val="28"/>
              </w:rPr>
            </w:pPr>
            <w:r w:rsidRPr="003752EE">
              <w:rPr>
                <w:i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DB63EF" w:rsidRPr="003752EE" w:rsidRDefault="00DB63EF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навеска СО хондроитина сульфат</w:t>
            </w:r>
            <w:r w:rsidR="00C40F52" w:rsidRPr="003752EE">
              <w:rPr>
                <w:sz w:val="28"/>
                <w:szCs w:val="28"/>
              </w:rPr>
              <w:t>а</w:t>
            </w:r>
            <w:r w:rsidRPr="003752EE">
              <w:rPr>
                <w:sz w:val="28"/>
                <w:szCs w:val="28"/>
              </w:rPr>
              <w:t xml:space="preserve"> натрия, мг;</w:t>
            </w:r>
          </w:p>
        </w:tc>
      </w:tr>
      <w:tr w:rsidR="00DB63EF" w:rsidRPr="003752EE" w:rsidTr="00D977C7">
        <w:tc>
          <w:tcPr>
            <w:tcW w:w="807" w:type="dxa"/>
          </w:tcPr>
          <w:p w:rsidR="00DB63EF" w:rsidRPr="003752EE" w:rsidRDefault="00DB63EF" w:rsidP="00375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DB63EF" w:rsidRPr="003752EE" w:rsidRDefault="00255CA5" w:rsidP="003752EE">
            <w:pPr>
              <w:jc w:val="both"/>
              <w:rPr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558" w:type="dxa"/>
          </w:tcPr>
          <w:p w:rsidR="00DB63EF" w:rsidRPr="003752EE" w:rsidRDefault="00DB63EF" w:rsidP="003752EE">
            <w:pPr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DB63EF" w:rsidRPr="003752EE" w:rsidRDefault="00DB63EF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навеска субстанции, мг;</w:t>
            </w:r>
          </w:p>
        </w:tc>
      </w:tr>
      <w:tr w:rsidR="00DB63EF" w:rsidRPr="003752EE" w:rsidTr="00D977C7">
        <w:tc>
          <w:tcPr>
            <w:tcW w:w="807" w:type="dxa"/>
          </w:tcPr>
          <w:p w:rsidR="00DB63EF" w:rsidRPr="003752EE" w:rsidRDefault="00DB63EF" w:rsidP="00375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DB63EF" w:rsidRPr="003752EE" w:rsidRDefault="00DB63EF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Р</w:t>
            </w:r>
          </w:p>
        </w:tc>
        <w:tc>
          <w:tcPr>
            <w:tcW w:w="558" w:type="dxa"/>
          </w:tcPr>
          <w:p w:rsidR="00DB63EF" w:rsidRPr="003752EE" w:rsidRDefault="00DB63EF" w:rsidP="003752EE">
            <w:pPr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DB63EF" w:rsidRPr="003752EE" w:rsidRDefault="00DB63EF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содержание основного вещества в СО хондроитина сульфат</w:t>
            </w:r>
            <w:r w:rsidR="00C40F52" w:rsidRPr="003752EE">
              <w:rPr>
                <w:sz w:val="28"/>
                <w:szCs w:val="28"/>
              </w:rPr>
              <w:t>а</w:t>
            </w:r>
            <w:r w:rsidRPr="003752EE">
              <w:rPr>
                <w:sz w:val="28"/>
                <w:szCs w:val="28"/>
              </w:rPr>
              <w:t xml:space="preserve"> натрия, %;</w:t>
            </w:r>
          </w:p>
        </w:tc>
      </w:tr>
      <w:tr w:rsidR="00DB63EF" w:rsidRPr="003752EE" w:rsidTr="00D977C7">
        <w:tc>
          <w:tcPr>
            <w:tcW w:w="807" w:type="dxa"/>
          </w:tcPr>
          <w:p w:rsidR="00DB63EF" w:rsidRPr="003752EE" w:rsidRDefault="00DB63EF" w:rsidP="00375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DB63EF" w:rsidRPr="003752EE" w:rsidRDefault="00DB63EF" w:rsidP="003752EE">
            <w:pPr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</m:oMath>
            <w:r w:rsidRPr="003752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8" w:type="dxa"/>
          </w:tcPr>
          <w:p w:rsidR="00DB63EF" w:rsidRPr="003752EE" w:rsidRDefault="00DB63EF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DB63EF" w:rsidRPr="003752EE" w:rsidRDefault="00DB63EF" w:rsidP="003752EE">
            <w:pPr>
              <w:jc w:val="both"/>
              <w:rPr>
                <w:sz w:val="28"/>
                <w:szCs w:val="28"/>
              </w:rPr>
            </w:pPr>
            <w:r w:rsidRPr="003752EE">
              <w:rPr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B53245" w:rsidRDefault="00B53245" w:rsidP="003752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7D1210" w:rsidRPr="003752EE" w:rsidRDefault="00A42D50" w:rsidP="003752EE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3752EE">
        <w:rPr>
          <w:b/>
          <w:spacing w:val="-6"/>
          <w:sz w:val="28"/>
          <w:szCs w:val="28"/>
        </w:rPr>
        <w:t>Хранение</w:t>
      </w:r>
      <w:r w:rsidRPr="003752EE">
        <w:rPr>
          <w:spacing w:val="-6"/>
          <w:sz w:val="28"/>
          <w:szCs w:val="28"/>
        </w:rPr>
        <w:t xml:space="preserve">. </w:t>
      </w:r>
      <w:r w:rsidR="003752EE" w:rsidRPr="003752EE">
        <w:rPr>
          <w:sz w:val="28"/>
          <w:szCs w:val="28"/>
        </w:rPr>
        <w:t>В соответствие с требованиями ОФС «Хранение лекарственных средств».</w:t>
      </w:r>
    </w:p>
    <w:p w:rsidR="00A979EE" w:rsidRPr="003752EE" w:rsidRDefault="00A979EE" w:rsidP="003752EE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</w:p>
    <w:p w:rsidR="00940830" w:rsidRPr="003752EE" w:rsidRDefault="00940830" w:rsidP="003752EE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52EE">
        <w:rPr>
          <w:color w:val="000000"/>
          <w:sz w:val="28"/>
          <w:szCs w:val="28"/>
        </w:rPr>
        <w:t>*Приводится для информации.</w:t>
      </w:r>
    </w:p>
    <w:p w:rsidR="003A4ECD" w:rsidRPr="003752EE" w:rsidRDefault="00940830" w:rsidP="003752EE">
      <w:pPr>
        <w:pStyle w:val="af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3752EE">
        <w:rPr>
          <w:rFonts w:ascii="Times New Roman" w:hAnsi="Times New Roman"/>
          <w:sz w:val="28"/>
          <w:szCs w:val="28"/>
        </w:rPr>
        <w:t>**</w:t>
      </w:r>
      <w:r w:rsidR="003A4ECD" w:rsidRPr="003752EE">
        <w:rPr>
          <w:rFonts w:ascii="Times New Roman" w:hAnsi="Times New Roman"/>
          <w:sz w:val="28"/>
          <w:szCs w:val="28"/>
        </w:rPr>
        <w:t>Проводят для субстанции, предназначенной для производства лекарственных форм для парентерального применения.</w:t>
      </w:r>
    </w:p>
    <w:p w:rsidR="00940830" w:rsidRPr="003752EE" w:rsidRDefault="00940830" w:rsidP="003752EE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</w:p>
    <w:p w:rsidR="00940830" w:rsidRPr="003752EE" w:rsidRDefault="00940830" w:rsidP="003752EE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</w:p>
    <w:sectPr w:rsidR="00940830" w:rsidRPr="003752EE" w:rsidSect="001D22BC">
      <w:footerReference w:type="default" r:id="rId9"/>
      <w:headerReference w:type="firs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F82" w:rsidRDefault="00022F82">
      <w:r>
        <w:separator/>
      </w:r>
    </w:p>
  </w:endnote>
  <w:endnote w:type="continuationSeparator" w:id="1">
    <w:p w:rsidR="00022F82" w:rsidRDefault="00022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022F82" w:rsidRDefault="00487786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022F82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891052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022F82" w:rsidRDefault="00022F82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F82" w:rsidRDefault="00022F82">
      <w:r>
        <w:separator/>
      </w:r>
    </w:p>
  </w:footnote>
  <w:footnote w:type="continuationSeparator" w:id="1">
    <w:p w:rsidR="00022F82" w:rsidRDefault="00022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F82" w:rsidRPr="00803FFE" w:rsidRDefault="00022F82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D2635FE"/>
    <w:multiLevelType w:val="hybridMultilevel"/>
    <w:tmpl w:val="4DF8B8B2"/>
    <w:lvl w:ilvl="0" w:tplc="030E7A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C8E"/>
    <w:rsid w:val="00000020"/>
    <w:rsid w:val="00002B79"/>
    <w:rsid w:val="00006726"/>
    <w:rsid w:val="00006AF4"/>
    <w:rsid w:val="000130A3"/>
    <w:rsid w:val="000156A9"/>
    <w:rsid w:val="00022F82"/>
    <w:rsid w:val="00032F20"/>
    <w:rsid w:val="000332E1"/>
    <w:rsid w:val="00035EF6"/>
    <w:rsid w:val="0003675E"/>
    <w:rsid w:val="0004164B"/>
    <w:rsid w:val="00045767"/>
    <w:rsid w:val="00047803"/>
    <w:rsid w:val="00050970"/>
    <w:rsid w:val="000509AE"/>
    <w:rsid w:val="00052C5E"/>
    <w:rsid w:val="00055631"/>
    <w:rsid w:val="00055AD4"/>
    <w:rsid w:val="00055B2B"/>
    <w:rsid w:val="00057933"/>
    <w:rsid w:val="00061A5C"/>
    <w:rsid w:val="00062593"/>
    <w:rsid w:val="00064DCC"/>
    <w:rsid w:val="00067556"/>
    <w:rsid w:val="00071B66"/>
    <w:rsid w:val="00076FD5"/>
    <w:rsid w:val="000811A2"/>
    <w:rsid w:val="00092B15"/>
    <w:rsid w:val="000A665A"/>
    <w:rsid w:val="000B1EAF"/>
    <w:rsid w:val="000B2E37"/>
    <w:rsid w:val="000C2C3E"/>
    <w:rsid w:val="000C4044"/>
    <w:rsid w:val="000C795A"/>
    <w:rsid w:val="000D0D39"/>
    <w:rsid w:val="000D26F6"/>
    <w:rsid w:val="000E04FD"/>
    <w:rsid w:val="000E0DDB"/>
    <w:rsid w:val="000F0C18"/>
    <w:rsid w:val="000F0EB3"/>
    <w:rsid w:val="000F4574"/>
    <w:rsid w:val="00100FE8"/>
    <w:rsid w:val="00101621"/>
    <w:rsid w:val="00110DE1"/>
    <w:rsid w:val="00110FD2"/>
    <w:rsid w:val="00112AE0"/>
    <w:rsid w:val="00112EC0"/>
    <w:rsid w:val="00114D11"/>
    <w:rsid w:val="00117D46"/>
    <w:rsid w:val="0012129C"/>
    <w:rsid w:val="001212CA"/>
    <w:rsid w:val="00122AEF"/>
    <w:rsid w:val="00127119"/>
    <w:rsid w:val="00130B10"/>
    <w:rsid w:val="0013183C"/>
    <w:rsid w:val="00132346"/>
    <w:rsid w:val="001343D2"/>
    <w:rsid w:val="00146AB8"/>
    <w:rsid w:val="0015130E"/>
    <w:rsid w:val="00156499"/>
    <w:rsid w:val="00171471"/>
    <w:rsid w:val="00171D9A"/>
    <w:rsid w:val="00172448"/>
    <w:rsid w:val="001824C0"/>
    <w:rsid w:val="00184EFD"/>
    <w:rsid w:val="00186CDF"/>
    <w:rsid w:val="00190FEF"/>
    <w:rsid w:val="00194F4E"/>
    <w:rsid w:val="00195064"/>
    <w:rsid w:val="001962A0"/>
    <w:rsid w:val="00197102"/>
    <w:rsid w:val="001A23BA"/>
    <w:rsid w:val="001B4363"/>
    <w:rsid w:val="001B7D15"/>
    <w:rsid w:val="001D1805"/>
    <w:rsid w:val="001D22BC"/>
    <w:rsid w:val="001D4CDD"/>
    <w:rsid w:val="001E1678"/>
    <w:rsid w:val="001E7074"/>
    <w:rsid w:val="001E7B37"/>
    <w:rsid w:val="001F1DD4"/>
    <w:rsid w:val="001F2053"/>
    <w:rsid w:val="001F260D"/>
    <w:rsid w:val="001F26B7"/>
    <w:rsid w:val="001F3002"/>
    <w:rsid w:val="001F43B7"/>
    <w:rsid w:val="001F5F40"/>
    <w:rsid w:val="00204349"/>
    <w:rsid w:val="0021051F"/>
    <w:rsid w:val="00211EB3"/>
    <w:rsid w:val="00214F6F"/>
    <w:rsid w:val="00217A78"/>
    <w:rsid w:val="00220205"/>
    <w:rsid w:val="002222B3"/>
    <w:rsid w:val="00226708"/>
    <w:rsid w:val="0023341D"/>
    <w:rsid w:val="0023438E"/>
    <w:rsid w:val="00236B7F"/>
    <w:rsid w:val="00246459"/>
    <w:rsid w:val="00247F1C"/>
    <w:rsid w:val="00255CA5"/>
    <w:rsid w:val="00263A18"/>
    <w:rsid w:val="00270C05"/>
    <w:rsid w:val="00271FFD"/>
    <w:rsid w:val="00276597"/>
    <w:rsid w:val="00276C42"/>
    <w:rsid w:val="00282569"/>
    <w:rsid w:val="002835F2"/>
    <w:rsid w:val="00284FA9"/>
    <w:rsid w:val="002C4629"/>
    <w:rsid w:val="002C5496"/>
    <w:rsid w:val="002C55EB"/>
    <w:rsid w:val="002C65B5"/>
    <w:rsid w:val="002C7F06"/>
    <w:rsid w:val="002D4F75"/>
    <w:rsid w:val="002F2CB3"/>
    <w:rsid w:val="002F3540"/>
    <w:rsid w:val="002F3B15"/>
    <w:rsid w:val="002F44CE"/>
    <w:rsid w:val="002F5B40"/>
    <w:rsid w:val="002F69BF"/>
    <w:rsid w:val="002F6FE6"/>
    <w:rsid w:val="002F7365"/>
    <w:rsid w:val="00304E45"/>
    <w:rsid w:val="003063B8"/>
    <w:rsid w:val="00306C8E"/>
    <w:rsid w:val="00313F3E"/>
    <w:rsid w:val="003162A6"/>
    <w:rsid w:val="003436DB"/>
    <w:rsid w:val="003448DF"/>
    <w:rsid w:val="00347BA8"/>
    <w:rsid w:val="003536F3"/>
    <w:rsid w:val="00360AF5"/>
    <w:rsid w:val="00364ADE"/>
    <w:rsid w:val="003752EE"/>
    <w:rsid w:val="003764F6"/>
    <w:rsid w:val="003812FC"/>
    <w:rsid w:val="00386841"/>
    <w:rsid w:val="003A1F99"/>
    <w:rsid w:val="003A3343"/>
    <w:rsid w:val="003A4ECD"/>
    <w:rsid w:val="003A54B5"/>
    <w:rsid w:val="003A7633"/>
    <w:rsid w:val="003B3BC2"/>
    <w:rsid w:val="003B5DCA"/>
    <w:rsid w:val="003B736B"/>
    <w:rsid w:val="003C46D9"/>
    <w:rsid w:val="003C4C39"/>
    <w:rsid w:val="003D0CE9"/>
    <w:rsid w:val="003D13F1"/>
    <w:rsid w:val="003D3293"/>
    <w:rsid w:val="003D6027"/>
    <w:rsid w:val="003E4D9B"/>
    <w:rsid w:val="003E555B"/>
    <w:rsid w:val="003E623E"/>
    <w:rsid w:val="003F02D8"/>
    <w:rsid w:val="003F23E3"/>
    <w:rsid w:val="003F2F9C"/>
    <w:rsid w:val="003F33B6"/>
    <w:rsid w:val="003F5A40"/>
    <w:rsid w:val="00401053"/>
    <w:rsid w:val="00402CE1"/>
    <w:rsid w:val="00402F8F"/>
    <w:rsid w:val="0041282B"/>
    <w:rsid w:val="00415730"/>
    <w:rsid w:val="00416BD0"/>
    <w:rsid w:val="004174FB"/>
    <w:rsid w:val="0042082D"/>
    <w:rsid w:val="00420B6F"/>
    <w:rsid w:val="004242D1"/>
    <w:rsid w:val="00435072"/>
    <w:rsid w:val="00440702"/>
    <w:rsid w:val="00441B1D"/>
    <w:rsid w:val="00441C9C"/>
    <w:rsid w:val="00446ADA"/>
    <w:rsid w:val="004575F0"/>
    <w:rsid w:val="00460592"/>
    <w:rsid w:val="00460B27"/>
    <w:rsid w:val="004644CD"/>
    <w:rsid w:val="00465AF5"/>
    <w:rsid w:val="00467CDB"/>
    <w:rsid w:val="00472B00"/>
    <w:rsid w:val="00476C96"/>
    <w:rsid w:val="00477D26"/>
    <w:rsid w:val="0048008C"/>
    <w:rsid w:val="00487786"/>
    <w:rsid w:val="0049077C"/>
    <w:rsid w:val="00491304"/>
    <w:rsid w:val="004944C8"/>
    <w:rsid w:val="004A30E3"/>
    <w:rsid w:val="004A5194"/>
    <w:rsid w:val="004A6B81"/>
    <w:rsid w:val="004B2E14"/>
    <w:rsid w:val="004C0F8F"/>
    <w:rsid w:val="004C2063"/>
    <w:rsid w:val="004C417D"/>
    <w:rsid w:val="004D322D"/>
    <w:rsid w:val="004D3F95"/>
    <w:rsid w:val="004D4FB7"/>
    <w:rsid w:val="004D5AD4"/>
    <w:rsid w:val="004D6FDA"/>
    <w:rsid w:val="004D73C7"/>
    <w:rsid w:val="004E2372"/>
    <w:rsid w:val="004F08C6"/>
    <w:rsid w:val="004F4981"/>
    <w:rsid w:val="005035F9"/>
    <w:rsid w:val="00504C99"/>
    <w:rsid w:val="00505C07"/>
    <w:rsid w:val="00506C7E"/>
    <w:rsid w:val="00511729"/>
    <w:rsid w:val="00512293"/>
    <w:rsid w:val="0051539E"/>
    <w:rsid w:val="00532D60"/>
    <w:rsid w:val="00534163"/>
    <w:rsid w:val="00535D15"/>
    <w:rsid w:val="005400B6"/>
    <w:rsid w:val="0054235E"/>
    <w:rsid w:val="00552A65"/>
    <w:rsid w:val="00553097"/>
    <w:rsid w:val="00563A58"/>
    <w:rsid w:val="00572809"/>
    <w:rsid w:val="00574312"/>
    <w:rsid w:val="00576C13"/>
    <w:rsid w:val="00586647"/>
    <w:rsid w:val="00590B95"/>
    <w:rsid w:val="00591206"/>
    <w:rsid w:val="00593688"/>
    <w:rsid w:val="0059467D"/>
    <w:rsid w:val="005A1AEB"/>
    <w:rsid w:val="005A2A18"/>
    <w:rsid w:val="005B1819"/>
    <w:rsid w:val="005B3666"/>
    <w:rsid w:val="005B4154"/>
    <w:rsid w:val="005B4CBC"/>
    <w:rsid w:val="005B6E34"/>
    <w:rsid w:val="005C0833"/>
    <w:rsid w:val="005C4315"/>
    <w:rsid w:val="005D1DE0"/>
    <w:rsid w:val="005D2E11"/>
    <w:rsid w:val="005E1CA3"/>
    <w:rsid w:val="005E461A"/>
    <w:rsid w:val="005E63DD"/>
    <w:rsid w:val="005F00C4"/>
    <w:rsid w:val="005F083C"/>
    <w:rsid w:val="005F0DA8"/>
    <w:rsid w:val="005F4815"/>
    <w:rsid w:val="005F637D"/>
    <w:rsid w:val="00607F87"/>
    <w:rsid w:val="006201BF"/>
    <w:rsid w:val="006204AB"/>
    <w:rsid w:val="0062094C"/>
    <w:rsid w:val="00622127"/>
    <w:rsid w:val="006329EE"/>
    <w:rsid w:val="006406C4"/>
    <w:rsid w:val="00645484"/>
    <w:rsid w:val="00646ED1"/>
    <w:rsid w:val="00647F23"/>
    <w:rsid w:val="006545AF"/>
    <w:rsid w:val="006548C5"/>
    <w:rsid w:val="006551CF"/>
    <w:rsid w:val="00663095"/>
    <w:rsid w:val="00664CD5"/>
    <w:rsid w:val="0066686E"/>
    <w:rsid w:val="006846FA"/>
    <w:rsid w:val="00686994"/>
    <w:rsid w:val="00687154"/>
    <w:rsid w:val="00693162"/>
    <w:rsid w:val="006960AB"/>
    <w:rsid w:val="006A00C6"/>
    <w:rsid w:val="006A5A60"/>
    <w:rsid w:val="006A6D70"/>
    <w:rsid w:val="006A7437"/>
    <w:rsid w:val="006B681B"/>
    <w:rsid w:val="006C2A4A"/>
    <w:rsid w:val="006D165B"/>
    <w:rsid w:val="006D3656"/>
    <w:rsid w:val="006E5018"/>
    <w:rsid w:val="006E73EB"/>
    <w:rsid w:val="006F0AB3"/>
    <w:rsid w:val="006F352D"/>
    <w:rsid w:val="006F735F"/>
    <w:rsid w:val="006F7CF6"/>
    <w:rsid w:val="00710641"/>
    <w:rsid w:val="00715D68"/>
    <w:rsid w:val="007234FD"/>
    <w:rsid w:val="00724DE3"/>
    <w:rsid w:val="00732CBB"/>
    <w:rsid w:val="00733149"/>
    <w:rsid w:val="007406E4"/>
    <w:rsid w:val="0074675F"/>
    <w:rsid w:val="00746D6F"/>
    <w:rsid w:val="00751434"/>
    <w:rsid w:val="00753935"/>
    <w:rsid w:val="0075617D"/>
    <w:rsid w:val="0075645C"/>
    <w:rsid w:val="00756586"/>
    <w:rsid w:val="007573C0"/>
    <w:rsid w:val="0075766A"/>
    <w:rsid w:val="00767ABF"/>
    <w:rsid w:val="007714FA"/>
    <w:rsid w:val="0077411B"/>
    <w:rsid w:val="00774CA2"/>
    <w:rsid w:val="00780A76"/>
    <w:rsid w:val="0078119E"/>
    <w:rsid w:val="00781EE2"/>
    <w:rsid w:val="00784A8C"/>
    <w:rsid w:val="00785BF5"/>
    <w:rsid w:val="00787307"/>
    <w:rsid w:val="007A30F6"/>
    <w:rsid w:val="007A4FA2"/>
    <w:rsid w:val="007A63B7"/>
    <w:rsid w:val="007B065E"/>
    <w:rsid w:val="007B6D78"/>
    <w:rsid w:val="007C4623"/>
    <w:rsid w:val="007D0C3F"/>
    <w:rsid w:val="007D1210"/>
    <w:rsid w:val="007D42BF"/>
    <w:rsid w:val="007E118E"/>
    <w:rsid w:val="007E7C3E"/>
    <w:rsid w:val="007F1846"/>
    <w:rsid w:val="007F584D"/>
    <w:rsid w:val="007F7D24"/>
    <w:rsid w:val="00803FFE"/>
    <w:rsid w:val="00806743"/>
    <w:rsid w:val="00830344"/>
    <w:rsid w:val="008308FD"/>
    <w:rsid w:val="00843191"/>
    <w:rsid w:val="008455BF"/>
    <w:rsid w:val="00845BF4"/>
    <w:rsid w:val="008602A6"/>
    <w:rsid w:val="00862C86"/>
    <w:rsid w:val="00865E0D"/>
    <w:rsid w:val="00867AF7"/>
    <w:rsid w:val="00870FEA"/>
    <w:rsid w:val="00882B45"/>
    <w:rsid w:val="00882BA9"/>
    <w:rsid w:val="008844CB"/>
    <w:rsid w:val="00885004"/>
    <w:rsid w:val="00891052"/>
    <w:rsid w:val="008938F6"/>
    <w:rsid w:val="00893F37"/>
    <w:rsid w:val="00894100"/>
    <w:rsid w:val="00897398"/>
    <w:rsid w:val="008A4311"/>
    <w:rsid w:val="008A4E44"/>
    <w:rsid w:val="008B5A59"/>
    <w:rsid w:val="008C147B"/>
    <w:rsid w:val="008C2286"/>
    <w:rsid w:val="008C33FA"/>
    <w:rsid w:val="008C35E4"/>
    <w:rsid w:val="008C368E"/>
    <w:rsid w:val="008C5D40"/>
    <w:rsid w:val="008C72D2"/>
    <w:rsid w:val="008D367F"/>
    <w:rsid w:val="008D36D6"/>
    <w:rsid w:val="008D647E"/>
    <w:rsid w:val="008D7ADF"/>
    <w:rsid w:val="008D7F11"/>
    <w:rsid w:val="008E734B"/>
    <w:rsid w:val="008F45FB"/>
    <w:rsid w:val="00900564"/>
    <w:rsid w:val="0090090A"/>
    <w:rsid w:val="00906C71"/>
    <w:rsid w:val="00910FEC"/>
    <w:rsid w:val="00920244"/>
    <w:rsid w:val="00922370"/>
    <w:rsid w:val="009255F2"/>
    <w:rsid w:val="009270E5"/>
    <w:rsid w:val="00931B81"/>
    <w:rsid w:val="00932316"/>
    <w:rsid w:val="00940830"/>
    <w:rsid w:val="00944EAF"/>
    <w:rsid w:val="009458C6"/>
    <w:rsid w:val="00950972"/>
    <w:rsid w:val="009512EC"/>
    <w:rsid w:val="00952D76"/>
    <w:rsid w:val="00953561"/>
    <w:rsid w:val="00954A6F"/>
    <w:rsid w:val="00965A09"/>
    <w:rsid w:val="00970111"/>
    <w:rsid w:val="0097114A"/>
    <w:rsid w:val="00976CDD"/>
    <w:rsid w:val="0098397C"/>
    <w:rsid w:val="00984147"/>
    <w:rsid w:val="00986FDE"/>
    <w:rsid w:val="00987636"/>
    <w:rsid w:val="00991563"/>
    <w:rsid w:val="00993D8A"/>
    <w:rsid w:val="009B007A"/>
    <w:rsid w:val="009B1707"/>
    <w:rsid w:val="009B1E92"/>
    <w:rsid w:val="009B2069"/>
    <w:rsid w:val="009B37A8"/>
    <w:rsid w:val="009B4B02"/>
    <w:rsid w:val="009B6037"/>
    <w:rsid w:val="009B67C8"/>
    <w:rsid w:val="009B6A0B"/>
    <w:rsid w:val="009B75A7"/>
    <w:rsid w:val="009D2D8C"/>
    <w:rsid w:val="009D4414"/>
    <w:rsid w:val="009E0D08"/>
    <w:rsid w:val="009E2AFC"/>
    <w:rsid w:val="009E450F"/>
    <w:rsid w:val="009E6247"/>
    <w:rsid w:val="00A01194"/>
    <w:rsid w:val="00A13275"/>
    <w:rsid w:val="00A22F71"/>
    <w:rsid w:val="00A230E7"/>
    <w:rsid w:val="00A2320A"/>
    <w:rsid w:val="00A23D0A"/>
    <w:rsid w:val="00A24D5E"/>
    <w:rsid w:val="00A25E4B"/>
    <w:rsid w:val="00A262B1"/>
    <w:rsid w:val="00A40124"/>
    <w:rsid w:val="00A41B1F"/>
    <w:rsid w:val="00A42A2C"/>
    <w:rsid w:val="00A42D50"/>
    <w:rsid w:val="00A46AA6"/>
    <w:rsid w:val="00A47C7C"/>
    <w:rsid w:val="00A5479E"/>
    <w:rsid w:val="00A54FE4"/>
    <w:rsid w:val="00A5540D"/>
    <w:rsid w:val="00A62331"/>
    <w:rsid w:val="00A633E7"/>
    <w:rsid w:val="00A663DD"/>
    <w:rsid w:val="00A67BB9"/>
    <w:rsid w:val="00A707A0"/>
    <w:rsid w:val="00A93AFD"/>
    <w:rsid w:val="00A95462"/>
    <w:rsid w:val="00A96820"/>
    <w:rsid w:val="00A9697A"/>
    <w:rsid w:val="00A971B8"/>
    <w:rsid w:val="00A979EE"/>
    <w:rsid w:val="00AA31CA"/>
    <w:rsid w:val="00AA7247"/>
    <w:rsid w:val="00AB4A29"/>
    <w:rsid w:val="00AC199D"/>
    <w:rsid w:val="00AC4DE7"/>
    <w:rsid w:val="00AD17A8"/>
    <w:rsid w:val="00AD1C13"/>
    <w:rsid w:val="00AD2398"/>
    <w:rsid w:val="00AD499F"/>
    <w:rsid w:val="00AE24A2"/>
    <w:rsid w:val="00AE3D5A"/>
    <w:rsid w:val="00AE3F8E"/>
    <w:rsid w:val="00AE5425"/>
    <w:rsid w:val="00AF6CB4"/>
    <w:rsid w:val="00B009AF"/>
    <w:rsid w:val="00B0106A"/>
    <w:rsid w:val="00B018FD"/>
    <w:rsid w:val="00B01C1B"/>
    <w:rsid w:val="00B04256"/>
    <w:rsid w:val="00B16DD9"/>
    <w:rsid w:val="00B17F97"/>
    <w:rsid w:val="00B2170D"/>
    <w:rsid w:val="00B273CC"/>
    <w:rsid w:val="00B32078"/>
    <w:rsid w:val="00B4163D"/>
    <w:rsid w:val="00B4638B"/>
    <w:rsid w:val="00B53245"/>
    <w:rsid w:val="00B57742"/>
    <w:rsid w:val="00B60B7A"/>
    <w:rsid w:val="00B75B01"/>
    <w:rsid w:val="00B8463F"/>
    <w:rsid w:val="00B8629C"/>
    <w:rsid w:val="00B91BF2"/>
    <w:rsid w:val="00B9554C"/>
    <w:rsid w:val="00B95A85"/>
    <w:rsid w:val="00B97C9F"/>
    <w:rsid w:val="00BA1E53"/>
    <w:rsid w:val="00BA5550"/>
    <w:rsid w:val="00BA776E"/>
    <w:rsid w:val="00BB3A06"/>
    <w:rsid w:val="00BB4CBC"/>
    <w:rsid w:val="00BB7FB8"/>
    <w:rsid w:val="00BC77FE"/>
    <w:rsid w:val="00BD0EA3"/>
    <w:rsid w:val="00BD2404"/>
    <w:rsid w:val="00BD2E3E"/>
    <w:rsid w:val="00BD4E09"/>
    <w:rsid w:val="00BE5643"/>
    <w:rsid w:val="00BF0268"/>
    <w:rsid w:val="00C03E46"/>
    <w:rsid w:val="00C04927"/>
    <w:rsid w:val="00C104A2"/>
    <w:rsid w:val="00C12655"/>
    <w:rsid w:val="00C14E0E"/>
    <w:rsid w:val="00C20247"/>
    <w:rsid w:val="00C224C5"/>
    <w:rsid w:val="00C264D0"/>
    <w:rsid w:val="00C34A98"/>
    <w:rsid w:val="00C40F52"/>
    <w:rsid w:val="00C462BF"/>
    <w:rsid w:val="00C52981"/>
    <w:rsid w:val="00C55F38"/>
    <w:rsid w:val="00C641F3"/>
    <w:rsid w:val="00C65EDC"/>
    <w:rsid w:val="00C747B4"/>
    <w:rsid w:val="00C8140E"/>
    <w:rsid w:val="00C822F1"/>
    <w:rsid w:val="00C830A2"/>
    <w:rsid w:val="00C867C7"/>
    <w:rsid w:val="00C86AA5"/>
    <w:rsid w:val="00C91550"/>
    <w:rsid w:val="00CA587C"/>
    <w:rsid w:val="00CA6410"/>
    <w:rsid w:val="00CB0A67"/>
    <w:rsid w:val="00CB0A80"/>
    <w:rsid w:val="00CB5DBB"/>
    <w:rsid w:val="00CC0ABF"/>
    <w:rsid w:val="00CC0D5A"/>
    <w:rsid w:val="00CE430B"/>
    <w:rsid w:val="00CE5C32"/>
    <w:rsid w:val="00CF099C"/>
    <w:rsid w:val="00CF348D"/>
    <w:rsid w:val="00CF380A"/>
    <w:rsid w:val="00CF4D14"/>
    <w:rsid w:val="00D0254A"/>
    <w:rsid w:val="00D057B3"/>
    <w:rsid w:val="00D11219"/>
    <w:rsid w:val="00D11F20"/>
    <w:rsid w:val="00D17CAF"/>
    <w:rsid w:val="00D2064E"/>
    <w:rsid w:val="00D27ACF"/>
    <w:rsid w:val="00D3117B"/>
    <w:rsid w:val="00D31DBC"/>
    <w:rsid w:val="00D33039"/>
    <w:rsid w:val="00D40C2A"/>
    <w:rsid w:val="00D42621"/>
    <w:rsid w:val="00D472CE"/>
    <w:rsid w:val="00D47F72"/>
    <w:rsid w:val="00D535E4"/>
    <w:rsid w:val="00D56F66"/>
    <w:rsid w:val="00D61920"/>
    <w:rsid w:val="00D6415B"/>
    <w:rsid w:val="00D709CA"/>
    <w:rsid w:val="00D82DCC"/>
    <w:rsid w:val="00D8459D"/>
    <w:rsid w:val="00D909A7"/>
    <w:rsid w:val="00D92C1D"/>
    <w:rsid w:val="00D92F0A"/>
    <w:rsid w:val="00D9339F"/>
    <w:rsid w:val="00D96917"/>
    <w:rsid w:val="00D977C7"/>
    <w:rsid w:val="00D97C1B"/>
    <w:rsid w:val="00DA407C"/>
    <w:rsid w:val="00DA4EC8"/>
    <w:rsid w:val="00DA6093"/>
    <w:rsid w:val="00DA6E5A"/>
    <w:rsid w:val="00DB236C"/>
    <w:rsid w:val="00DB63EF"/>
    <w:rsid w:val="00DB7854"/>
    <w:rsid w:val="00DC0AD7"/>
    <w:rsid w:val="00DD2199"/>
    <w:rsid w:val="00DD50FC"/>
    <w:rsid w:val="00DE79C8"/>
    <w:rsid w:val="00DE7A6F"/>
    <w:rsid w:val="00DE7CCD"/>
    <w:rsid w:val="00E00D72"/>
    <w:rsid w:val="00E04888"/>
    <w:rsid w:val="00E1106B"/>
    <w:rsid w:val="00E1395C"/>
    <w:rsid w:val="00E14F29"/>
    <w:rsid w:val="00E17FFB"/>
    <w:rsid w:val="00E25A59"/>
    <w:rsid w:val="00E30C24"/>
    <w:rsid w:val="00E336A5"/>
    <w:rsid w:val="00E37C4C"/>
    <w:rsid w:val="00E4703E"/>
    <w:rsid w:val="00E562AC"/>
    <w:rsid w:val="00E56982"/>
    <w:rsid w:val="00E56C7E"/>
    <w:rsid w:val="00E62497"/>
    <w:rsid w:val="00E629C2"/>
    <w:rsid w:val="00E637B6"/>
    <w:rsid w:val="00E648FF"/>
    <w:rsid w:val="00E6503A"/>
    <w:rsid w:val="00E651E0"/>
    <w:rsid w:val="00E7320D"/>
    <w:rsid w:val="00E8458E"/>
    <w:rsid w:val="00E862CB"/>
    <w:rsid w:val="00E9545D"/>
    <w:rsid w:val="00E9695D"/>
    <w:rsid w:val="00EA02AD"/>
    <w:rsid w:val="00EB38CD"/>
    <w:rsid w:val="00EB699E"/>
    <w:rsid w:val="00EB79C2"/>
    <w:rsid w:val="00EC03CF"/>
    <w:rsid w:val="00EC2D1B"/>
    <w:rsid w:val="00EC50E9"/>
    <w:rsid w:val="00ED2DDF"/>
    <w:rsid w:val="00EE473E"/>
    <w:rsid w:val="00EE7930"/>
    <w:rsid w:val="00EF0930"/>
    <w:rsid w:val="00EF3B77"/>
    <w:rsid w:val="00EF4E0C"/>
    <w:rsid w:val="00EF662E"/>
    <w:rsid w:val="00EF75B5"/>
    <w:rsid w:val="00F00486"/>
    <w:rsid w:val="00F01060"/>
    <w:rsid w:val="00F0287C"/>
    <w:rsid w:val="00F07305"/>
    <w:rsid w:val="00F1529A"/>
    <w:rsid w:val="00F23DA0"/>
    <w:rsid w:val="00F30FA8"/>
    <w:rsid w:val="00F32EF7"/>
    <w:rsid w:val="00F36242"/>
    <w:rsid w:val="00F50B5E"/>
    <w:rsid w:val="00F51DE9"/>
    <w:rsid w:val="00F77C0C"/>
    <w:rsid w:val="00F84CEB"/>
    <w:rsid w:val="00FA4F7E"/>
    <w:rsid w:val="00FB18AB"/>
    <w:rsid w:val="00FB3E8C"/>
    <w:rsid w:val="00FB41A0"/>
    <w:rsid w:val="00FB780C"/>
    <w:rsid w:val="00FC13AA"/>
    <w:rsid w:val="00FC1E37"/>
    <w:rsid w:val="00FC7AF7"/>
    <w:rsid w:val="00FD05D1"/>
    <w:rsid w:val="00FD0FD4"/>
    <w:rsid w:val="00FD5B26"/>
    <w:rsid w:val="00FF2AF1"/>
    <w:rsid w:val="00FF553A"/>
    <w:rsid w:val="00FF58C6"/>
    <w:rsid w:val="00FF6916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link w:val="af2"/>
    <w:qFormat/>
    <w:rsid w:val="008F45FB"/>
    <w:pPr>
      <w:widowControl/>
      <w:jc w:val="center"/>
    </w:pPr>
    <w:rPr>
      <w:b/>
      <w:sz w:val="24"/>
    </w:rPr>
  </w:style>
  <w:style w:type="paragraph" w:styleId="af3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5">
    <w:name w:val="Balloon Text"/>
    <w:basedOn w:val="a"/>
    <w:link w:val="af6"/>
    <w:rsid w:val="007B6D7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7B6D78"/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rsid w:val="00862C86"/>
    <w:rPr>
      <w:sz w:val="16"/>
      <w:szCs w:val="16"/>
    </w:rPr>
  </w:style>
  <w:style w:type="paragraph" w:styleId="af8">
    <w:name w:val="annotation subject"/>
    <w:basedOn w:val="ab"/>
    <w:next w:val="ab"/>
    <w:link w:val="af9"/>
    <w:rsid w:val="00862C86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862C86"/>
    <w:rPr>
      <w:rFonts w:ascii="Arial" w:hAnsi="Arial"/>
    </w:rPr>
  </w:style>
  <w:style w:type="character" w:customStyle="1" w:styleId="af9">
    <w:name w:val="Тема примечания Знак"/>
    <w:basedOn w:val="ac"/>
    <w:link w:val="af8"/>
    <w:rsid w:val="00862C86"/>
    <w:rPr>
      <w:rFonts w:ascii="Arial" w:hAnsi="Arial"/>
    </w:rPr>
  </w:style>
  <w:style w:type="paragraph" w:styleId="afa">
    <w:name w:val="List Paragraph"/>
    <w:basedOn w:val="a"/>
    <w:uiPriority w:val="34"/>
    <w:qFormat/>
    <w:rsid w:val="00246459"/>
    <w:pPr>
      <w:ind w:left="720"/>
      <w:contextualSpacing/>
    </w:pPr>
  </w:style>
  <w:style w:type="table" w:customStyle="1" w:styleId="16">
    <w:name w:val="Сетка таблицы1"/>
    <w:basedOn w:val="a1"/>
    <w:next w:val="af4"/>
    <w:uiPriority w:val="59"/>
    <w:rsid w:val="008D7A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D7A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D7ADF"/>
    <w:rPr>
      <w:rFonts w:ascii="Courier New" w:hAnsi="Courier New" w:cs="Courier New"/>
    </w:rPr>
  </w:style>
  <w:style w:type="character" w:customStyle="1" w:styleId="af2">
    <w:name w:val="Название Знак"/>
    <w:basedOn w:val="a0"/>
    <w:link w:val="af1"/>
    <w:rsid w:val="00B95A85"/>
    <w:rPr>
      <w:b/>
      <w:sz w:val="24"/>
    </w:rPr>
  </w:style>
  <w:style w:type="character" w:customStyle="1" w:styleId="19">
    <w:name w:val="Основной текст19"/>
    <w:basedOn w:val="a0"/>
    <w:rsid w:val="00784A8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link w:val="af2"/>
    <w:qFormat/>
    <w:rsid w:val="008F45FB"/>
    <w:pPr>
      <w:widowControl/>
      <w:jc w:val="center"/>
    </w:pPr>
    <w:rPr>
      <w:b/>
      <w:sz w:val="24"/>
    </w:rPr>
  </w:style>
  <w:style w:type="paragraph" w:styleId="af3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5">
    <w:name w:val="Balloon Text"/>
    <w:basedOn w:val="a"/>
    <w:link w:val="af6"/>
    <w:rsid w:val="007B6D7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7B6D78"/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rsid w:val="00862C86"/>
    <w:rPr>
      <w:sz w:val="16"/>
      <w:szCs w:val="16"/>
    </w:rPr>
  </w:style>
  <w:style w:type="paragraph" w:styleId="af8">
    <w:name w:val="annotation subject"/>
    <w:basedOn w:val="ab"/>
    <w:next w:val="ab"/>
    <w:link w:val="af9"/>
    <w:rsid w:val="00862C86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862C86"/>
    <w:rPr>
      <w:rFonts w:ascii="Arial" w:hAnsi="Arial"/>
    </w:rPr>
  </w:style>
  <w:style w:type="character" w:customStyle="1" w:styleId="af9">
    <w:name w:val="Тема примечания Знак"/>
    <w:basedOn w:val="ac"/>
    <w:link w:val="af8"/>
    <w:rsid w:val="00862C86"/>
    <w:rPr>
      <w:rFonts w:ascii="Arial" w:hAnsi="Arial"/>
    </w:rPr>
  </w:style>
  <w:style w:type="paragraph" w:styleId="afa">
    <w:name w:val="List Paragraph"/>
    <w:basedOn w:val="a"/>
    <w:uiPriority w:val="34"/>
    <w:qFormat/>
    <w:rsid w:val="00246459"/>
    <w:pPr>
      <w:ind w:left="720"/>
      <w:contextualSpacing/>
    </w:pPr>
  </w:style>
  <w:style w:type="table" w:customStyle="1" w:styleId="16">
    <w:name w:val="Сетка таблицы1"/>
    <w:basedOn w:val="a1"/>
    <w:next w:val="af4"/>
    <w:uiPriority w:val="59"/>
    <w:rsid w:val="008D7A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D7A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D7ADF"/>
    <w:rPr>
      <w:rFonts w:ascii="Courier New" w:hAnsi="Courier New" w:cs="Courier New"/>
    </w:rPr>
  </w:style>
  <w:style w:type="character" w:customStyle="1" w:styleId="af2">
    <w:name w:val="Название Знак"/>
    <w:basedOn w:val="a0"/>
    <w:link w:val="af1"/>
    <w:rsid w:val="00B95A85"/>
    <w:rPr>
      <w:b/>
      <w:sz w:val="24"/>
    </w:rPr>
  </w:style>
  <w:style w:type="character" w:customStyle="1" w:styleId="19">
    <w:name w:val="Основной текст19"/>
    <w:basedOn w:val="a0"/>
    <w:rsid w:val="00784A8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6A77-48C4-4804-B910-ED3E5867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2311</Words>
  <Characters>14543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EvdokimovaOV</cp:lastModifiedBy>
  <cp:revision>2</cp:revision>
  <cp:lastPrinted>2021-11-12T08:31:00Z</cp:lastPrinted>
  <dcterms:created xsi:type="dcterms:W3CDTF">2021-11-30T10:39:00Z</dcterms:created>
  <dcterms:modified xsi:type="dcterms:W3CDTF">2021-11-30T10:39:00Z</dcterms:modified>
</cp:coreProperties>
</file>