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755615">
        <w:tc>
          <w:tcPr>
            <w:tcW w:w="9356" w:type="dxa"/>
          </w:tcPr>
          <w:p w:rsidR="001B3A7A" w:rsidRDefault="001B3A7A" w:rsidP="0075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F57AED" w:rsidTr="00755615">
        <w:tc>
          <w:tcPr>
            <w:tcW w:w="5920" w:type="dxa"/>
          </w:tcPr>
          <w:p w:rsidR="001B3A7A" w:rsidRPr="004D6E40" w:rsidRDefault="004D6E40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гексагидрат</w:t>
            </w:r>
            <w:proofErr w:type="spellEnd"/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121CB3" w:rsidTr="00755615">
        <w:tc>
          <w:tcPr>
            <w:tcW w:w="5920" w:type="dxa"/>
          </w:tcPr>
          <w:p w:rsidR="001B3A7A" w:rsidRPr="00121CB3" w:rsidRDefault="004D6E40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755615">
        <w:tc>
          <w:tcPr>
            <w:tcW w:w="5920" w:type="dxa"/>
          </w:tcPr>
          <w:p w:rsidR="001B3A7A" w:rsidRPr="00121CB3" w:rsidRDefault="000F6355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Chromii</w:t>
            </w:r>
            <w:proofErr w:type="spellEnd"/>
            <w:r w:rsidR="004D6E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(III) </w:t>
            </w:r>
            <w:proofErr w:type="spellStart"/>
            <w:r w:rsidR="004D6E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chloridum</w:t>
            </w:r>
            <w:proofErr w:type="spellEnd"/>
            <w:r w:rsidR="004D6E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6E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hexahydricum</w:t>
            </w:r>
            <w:proofErr w:type="spellEnd"/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755615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FED" w:rsidRPr="004D6E40" w:rsidTr="00514FED">
        <w:tc>
          <w:tcPr>
            <w:tcW w:w="9571" w:type="dxa"/>
            <w:gridSpan w:val="2"/>
          </w:tcPr>
          <w:p w:rsidR="00D302BC" w:rsidRPr="004D6E40" w:rsidRDefault="004D6E40" w:rsidP="0079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Хлорида хрома(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гексагидрат</w:t>
            </w:r>
            <w:proofErr w:type="spellEnd"/>
          </w:p>
        </w:tc>
      </w:tr>
      <w:tr w:rsidR="00514FED" w:rsidTr="00514FED">
        <w:tc>
          <w:tcPr>
            <w:tcW w:w="9571" w:type="dxa"/>
            <w:gridSpan w:val="2"/>
          </w:tcPr>
          <w:p w:rsidR="00514FED" w:rsidRPr="004D6E40" w:rsidRDefault="00514FED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FED" w:rsidTr="00755615">
        <w:tc>
          <w:tcPr>
            <w:tcW w:w="4785" w:type="dxa"/>
          </w:tcPr>
          <w:p w:rsidR="00514FED" w:rsidRPr="00F615C3" w:rsidRDefault="000F6355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E40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>CrCl</w:t>
            </w:r>
            <w:r w:rsidRPr="004D6E40">
              <w:rPr>
                <w:rFonts w:ascii="Times New Roman" w:hAnsi="Times New Roman" w:cs="Times New Roman"/>
                <w:noProof/>
                <w:sz w:val="28"/>
                <w:vertAlign w:val="subscript"/>
                <w:lang w:val="en-US" w:eastAsia="ru-RU"/>
              </w:rPr>
              <w:t>3</w:t>
            </w:r>
            <w:r w:rsidRPr="004D6E40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 xml:space="preserve"> ·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6</w:t>
            </w:r>
            <w:r w:rsidRPr="004D6E40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>H</w:t>
            </w:r>
            <w:r w:rsidRPr="004D6E40">
              <w:rPr>
                <w:rFonts w:ascii="Times New Roman" w:hAnsi="Times New Roman" w:cs="Times New Roman"/>
                <w:noProof/>
                <w:sz w:val="28"/>
                <w:vertAlign w:val="subscript"/>
                <w:lang w:val="en-US" w:eastAsia="ru-RU"/>
              </w:rPr>
              <w:t>2</w:t>
            </w:r>
            <w:r w:rsidRPr="004D6E40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>O</w:t>
            </w:r>
          </w:p>
        </w:tc>
        <w:tc>
          <w:tcPr>
            <w:tcW w:w="4786" w:type="dxa"/>
          </w:tcPr>
          <w:p w:rsidR="00514FED" w:rsidRPr="00D71732" w:rsidRDefault="00514FED" w:rsidP="00D71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F6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71732" w:rsidRPr="00D71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266,45</w:t>
            </w:r>
          </w:p>
        </w:tc>
      </w:tr>
    </w:tbl>
    <w:p w:rsidR="00BB6A3D" w:rsidRDefault="00BB6A3D" w:rsidP="003C68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FED" w:rsidRPr="004D6E40" w:rsidRDefault="00BB6A3D" w:rsidP="00F44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4D6E40">
        <w:rPr>
          <w:rFonts w:ascii="Times New Roman" w:hAnsi="Times New Roman" w:cs="Times New Roman"/>
          <w:sz w:val="28"/>
          <w:szCs w:val="28"/>
        </w:rPr>
        <w:t>не менее 98,0</w:t>
      </w:r>
      <w:r w:rsidR="00E62DE6">
        <w:rPr>
          <w:rFonts w:ascii="Times New Roman" w:hAnsi="Times New Roman" w:cs="Times New Roman"/>
          <w:sz w:val="28"/>
          <w:szCs w:val="28"/>
        </w:rPr>
        <w:t> </w:t>
      </w:r>
      <w:r w:rsidR="004D6E40">
        <w:rPr>
          <w:rFonts w:ascii="Times New Roman" w:hAnsi="Times New Roman" w:cs="Times New Roman"/>
          <w:sz w:val="28"/>
          <w:szCs w:val="28"/>
        </w:rPr>
        <w:t>% и не более 101,0</w:t>
      </w:r>
      <w:r w:rsidR="00E62DE6">
        <w:rPr>
          <w:rFonts w:ascii="Times New Roman" w:hAnsi="Times New Roman" w:cs="Times New Roman"/>
          <w:sz w:val="28"/>
          <w:szCs w:val="28"/>
        </w:rPr>
        <w:t> </w:t>
      </w:r>
      <w:r w:rsidR="004D6E40">
        <w:rPr>
          <w:rFonts w:ascii="Times New Roman" w:hAnsi="Times New Roman" w:cs="Times New Roman"/>
          <w:sz w:val="28"/>
          <w:szCs w:val="28"/>
        </w:rPr>
        <w:t xml:space="preserve">% хрома хлорида </w:t>
      </w:r>
      <w:r w:rsidR="004D6E40" w:rsidRPr="004D6E40">
        <w:rPr>
          <w:rFonts w:ascii="Times New Roman" w:hAnsi="Times New Roman" w:cs="Times New Roman"/>
          <w:noProof/>
          <w:sz w:val="28"/>
          <w:lang w:val="en-US" w:eastAsia="ru-RU"/>
        </w:rPr>
        <w:t>CrCl</w:t>
      </w:r>
      <w:r w:rsidR="004D6E40" w:rsidRPr="004D6E40">
        <w:rPr>
          <w:rFonts w:ascii="Times New Roman" w:hAnsi="Times New Roman" w:cs="Times New Roman"/>
          <w:noProof/>
          <w:sz w:val="28"/>
          <w:vertAlign w:val="subscript"/>
          <w:lang w:eastAsia="ru-RU"/>
        </w:rPr>
        <w:t>3</w:t>
      </w:r>
      <w:r w:rsidR="004D6E40">
        <w:rPr>
          <w:rFonts w:ascii="Times New Roman" w:hAnsi="Times New Roman" w:cs="Times New Roman"/>
          <w:noProof/>
          <w:sz w:val="28"/>
          <w:lang w:eastAsia="ru-RU"/>
        </w:rPr>
        <w:t> </w:t>
      </w:r>
      <w:r w:rsidR="004D6E40" w:rsidRPr="004D6E40">
        <w:rPr>
          <w:rFonts w:ascii="Times New Roman" w:hAnsi="Times New Roman" w:cs="Times New Roman"/>
          <w:noProof/>
          <w:sz w:val="28"/>
          <w:lang w:eastAsia="ru-RU"/>
        </w:rPr>
        <w:t>·</w:t>
      </w:r>
      <w:r w:rsidR="004D6E40">
        <w:rPr>
          <w:rFonts w:ascii="Times New Roman" w:hAnsi="Times New Roman" w:cs="Times New Roman"/>
          <w:noProof/>
          <w:sz w:val="28"/>
          <w:lang w:eastAsia="ru-RU"/>
        </w:rPr>
        <w:t> 6</w:t>
      </w:r>
      <w:r w:rsidR="004D6E40" w:rsidRPr="004D6E40">
        <w:rPr>
          <w:rFonts w:ascii="Times New Roman" w:hAnsi="Times New Roman" w:cs="Times New Roman"/>
          <w:noProof/>
          <w:sz w:val="28"/>
          <w:lang w:val="en-US" w:eastAsia="ru-RU"/>
        </w:rPr>
        <w:t>H</w:t>
      </w:r>
      <w:r w:rsidR="004D6E40" w:rsidRPr="004D6E40">
        <w:rPr>
          <w:rFonts w:ascii="Times New Roman" w:hAnsi="Times New Roman" w:cs="Times New Roman"/>
          <w:noProof/>
          <w:sz w:val="28"/>
          <w:vertAlign w:val="subscript"/>
          <w:lang w:eastAsia="ru-RU"/>
        </w:rPr>
        <w:t>2</w:t>
      </w:r>
      <w:r w:rsidR="004D6E40" w:rsidRPr="004D6E40">
        <w:rPr>
          <w:rFonts w:ascii="Times New Roman" w:hAnsi="Times New Roman" w:cs="Times New Roman"/>
          <w:noProof/>
          <w:sz w:val="28"/>
          <w:lang w:val="en-US" w:eastAsia="ru-RU"/>
        </w:rPr>
        <w:t>O</w:t>
      </w:r>
      <w:r w:rsidR="004D6E40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D302BC" w:rsidRDefault="00D302BC" w:rsidP="00F44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732" w:rsidRPr="00D71732" w:rsidRDefault="00D302BC" w:rsidP="00F44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D71732" w:rsidRPr="00D71732">
        <w:rPr>
          <w:rFonts w:ascii="Times New Roman" w:hAnsi="Times New Roman" w:cs="Times New Roman"/>
          <w:sz w:val="28"/>
          <w:szCs w:val="28"/>
        </w:rPr>
        <w:t>Кристаллически</w:t>
      </w:r>
      <w:r w:rsidR="003F4580">
        <w:rPr>
          <w:rFonts w:ascii="Times New Roman" w:hAnsi="Times New Roman" w:cs="Times New Roman"/>
          <w:sz w:val="28"/>
          <w:szCs w:val="28"/>
        </w:rPr>
        <w:t>й порошок тёмно-зелё</w:t>
      </w:r>
      <w:r w:rsidR="00D71732">
        <w:rPr>
          <w:rFonts w:ascii="Times New Roman" w:hAnsi="Times New Roman" w:cs="Times New Roman"/>
          <w:sz w:val="28"/>
          <w:szCs w:val="28"/>
        </w:rPr>
        <w:t>ного цвета. Г</w:t>
      </w:r>
      <w:r w:rsidR="00D71732" w:rsidRPr="00D71732">
        <w:rPr>
          <w:rFonts w:ascii="Times New Roman" w:hAnsi="Times New Roman" w:cs="Times New Roman"/>
          <w:sz w:val="28"/>
          <w:szCs w:val="28"/>
        </w:rPr>
        <w:t>игроскопичен.</w:t>
      </w:r>
    </w:p>
    <w:p w:rsidR="00D302BC" w:rsidRDefault="00D71732" w:rsidP="00F44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732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32">
        <w:rPr>
          <w:rFonts w:ascii="Times New Roman" w:hAnsi="Times New Roman" w:cs="Times New Roman"/>
          <w:sz w:val="28"/>
          <w:szCs w:val="28"/>
        </w:rPr>
        <w:t>Легко растворим в воде и спирте 96 %.</w:t>
      </w:r>
    </w:p>
    <w:p w:rsidR="00D71732" w:rsidRDefault="00B5248B" w:rsidP="00F441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732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92DD3" w:rsidRDefault="00492DD3" w:rsidP="00F441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732">
        <w:rPr>
          <w:rFonts w:ascii="Times New Roman" w:hAnsi="Times New Roman" w:cs="Times New Roman"/>
          <w:i/>
          <w:sz w:val="28"/>
          <w:szCs w:val="28"/>
        </w:rPr>
        <w:t>1</w:t>
      </w:r>
      <w:r w:rsidRPr="00D71732">
        <w:rPr>
          <w:rFonts w:ascii="Times New Roman" w:hAnsi="Times New Roman" w:cs="Times New Roman"/>
          <w:sz w:val="28"/>
          <w:szCs w:val="28"/>
        </w:rPr>
        <w:t xml:space="preserve">. </w:t>
      </w:r>
      <w:r w:rsidRPr="00492DD3">
        <w:rPr>
          <w:rFonts w:ascii="Times New Roman" w:hAnsi="Times New Roman" w:cs="Times New Roman"/>
          <w:i/>
          <w:sz w:val="28"/>
          <w:szCs w:val="28"/>
        </w:rPr>
        <w:t>Качественная</w:t>
      </w:r>
      <w:r w:rsidRPr="00D717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DD3">
        <w:rPr>
          <w:rFonts w:ascii="Times New Roman" w:hAnsi="Times New Roman" w:cs="Times New Roman"/>
          <w:i/>
          <w:sz w:val="28"/>
          <w:szCs w:val="28"/>
        </w:rPr>
        <w:t>реакция</w:t>
      </w:r>
      <w:r w:rsidRPr="00D71732">
        <w:rPr>
          <w:rFonts w:ascii="Times New Roman" w:hAnsi="Times New Roman" w:cs="Times New Roman"/>
          <w:sz w:val="28"/>
          <w:szCs w:val="28"/>
        </w:rPr>
        <w:t xml:space="preserve">. </w:t>
      </w:r>
      <w:r w:rsidR="008A3A86">
        <w:rPr>
          <w:rFonts w:ascii="Times New Roman" w:hAnsi="Times New Roman" w:cs="Times New Roman"/>
          <w:sz w:val="28"/>
          <w:szCs w:val="28"/>
        </w:rPr>
        <w:t xml:space="preserve">Растворяют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F6D91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г субстанции </w:t>
      </w:r>
      <w:r w:rsidR="001F6D91">
        <w:rPr>
          <w:rFonts w:ascii="Times New Roman" w:hAnsi="Times New Roman" w:cs="Times New Roman"/>
          <w:sz w:val="28"/>
          <w:szCs w:val="28"/>
        </w:rPr>
        <w:t>в 25</w:t>
      </w:r>
      <w:r>
        <w:rPr>
          <w:rFonts w:ascii="Times New Roman" w:hAnsi="Times New Roman" w:cs="Times New Roman"/>
          <w:sz w:val="28"/>
          <w:szCs w:val="28"/>
        </w:rPr>
        <w:t xml:space="preserve"> мл воды. К 5 мл полученного раствора прибавляют 1 мл </w:t>
      </w:r>
      <w:r w:rsidR="00D71732">
        <w:rPr>
          <w:rFonts w:ascii="Times New Roman" w:hAnsi="Times New Roman" w:cs="Times New Roman"/>
          <w:sz w:val="28"/>
          <w:szCs w:val="28"/>
        </w:rPr>
        <w:t xml:space="preserve">раствора натрия гидроксида </w:t>
      </w:r>
      <w:r w:rsidR="001E3201">
        <w:rPr>
          <w:rFonts w:ascii="Times New Roman" w:hAnsi="Times New Roman" w:cs="Times New Roman"/>
          <w:sz w:val="28"/>
          <w:szCs w:val="28"/>
        </w:rPr>
        <w:t xml:space="preserve">5 % </w:t>
      </w:r>
      <w:r w:rsidR="00D71732">
        <w:rPr>
          <w:rFonts w:ascii="Times New Roman" w:hAnsi="Times New Roman" w:cs="Times New Roman"/>
          <w:sz w:val="28"/>
          <w:szCs w:val="28"/>
        </w:rPr>
        <w:t xml:space="preserve">и 30 капель  водорода </w:t>
      </w:r>
      <w:proofErr w:type="spellStart"/>
      <w:r w:rsidR="00D71732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="001E3201">
        <w:rPr>
          <w:rFonts w:ascii="Times New Roman" w:hAnsi="Times New Roman" w:cs="Times New Roman"/>
          <w:sz w:val="28"/>
          <w:szCs w:val="28"/>
        </w:rPr>
        <w:t xml:space="preserve"> 30 %</w:t>
      </w:r>
      <w:r w:rsidR="00D71732">
        <w:rPr>
          <w:rFonts w:ascii="Times New Roman" w:hAnsi="Times New Roman" w:cs="Times New Roman"/>
          <w:sz w:val="28"/>
          <w:szCs w:val="28"/>
        </w:rPr>
        <w:t>, осторожно нагревают в течение 2 мин. Раствор должен окраситься в жёлтый цвет.</w:t>
      </w:r>
    </w:p>
    <w:p w:rsidR="00492DD3" w:rsidRDefault="00492DD3" w:rsidP="00F44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D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2DD3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 w:cs="Times New Roman"/>
          <w:sz w:val="28"/>
          <w:szCs w:val="28"/>
        </w:rPr>
        <w:t>. Субстанция должна давать характерную реакцию на хлориды (ОФС «Общие реакции на подлинность»).</w:t>
      </w:r>
    </w:p>
    <w:p w:rsidR="00E660AB" w:rsidRDefault="00E660AB" w:rsidP="00F4414E">
      <w:pPr>
        <w:tabs>
          <w:tab w:val="left" w:pos="2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Вещества, нерастворимые в </w:t>
      </w:r>
      <w:r w:rsidR="00322065">
        <w:rPr>
          <w:rFonts w:ascii="Times New Roman" w:hAnsi="Times New Roman" w:cs="Times New Roman"/>
          <w:b/>
          <w:sz w:val="28"/>
          <w:szCs w:val="28"/>
        </w:rPr>
        <w:t>аммиаке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934" w:rsidRPr="00F52C87">
        <w:rPr>
          <w:rFonts w:ascii="Times New Roman" w:hAnsi="Times New Roman" w:cs="Times New Roman"/>
          <w:sz w:val="28"/>
          <w:szCs w:val="28"/>
        </w:rPr>
        <w:t>Не более 0,1 %</w:t>
      </w:r>
      <w:r w:rsidR="00F52C87" w:rsidRPr="00F52C87">
        <w:rPr>
          <w:rFonts w:ascii="Times New Roman" w:hAnsi="Times New Roman" w:cs="Times New Roman"/>
          <w:sz w:val="28"/>
          <w:szCs w:val="28"/>
        </w:rPr>
        <w:t>.</w:t>
      </w:r>
      <w:r w:rsidR="003F4580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3F4580" w:rsidRPr="003F4580">
        <w:rPr>
          <w:rFonts w:ascii="Times New Roman" w:hAnsi="Times New Roman" w:cs="Times New Roman"/>
          <w:sz w:val="28"/>
          <w:szCs w:val="28"/>
        </w:rPr>
        <w:t xml:space="preserve"> 2,0</w:t>
      </w:r>
      <w:r w:rsidR="0032258C">
        <w:rPr>
          <w:rFonts w:ascii="Times New Roman" w:hAnsi="Times New Roman" w:cs="Times New Roman"/>
          <w:sz w:val="28"/>
          <w:szCs w:val="28"/>
        </w:rPr>
        <w:t> </w:t>
      </w:r>
      <w:r w:rsidR="003F4580">
        <w:rPr>
          <w:rFonts w:ascii="Times New Roman" w:hAnsi="Times New Roman" w:cs="Times New Roman"/>
          <w:sz w:val="28"/>
          <w:szCs w:val="28"/>
        </w:rPr>
        <w:t>г</w:t>
      </w:r>
      <w:r w:rsidR="003F4580" w:rsidRPr="003F4580">
        <w:rPr>
          <w:rFonts w:ascii="Times New Roman" w:hAnsi="Times New Roman" w:cs="Times New Roman"/>
          <w:sz w:val="28"/>
          <w:szCs w:val="28"/>
        </w:rPr>
        <w:t xml:space="preserve"> </w:t>
      </w:r>
      <w:r w:rsidR="003F4580">
        <w:rPr>
          <w:rFonts w:ascii="Times New Roman" w:hAnsi="Times New Roman" w:cs="Times New Roman"/>
          <w:sz w:val="28"/>
          <w:szCs w:val="28"/>
        </w:rPr>
        <w:t>субстанции</w:t>
      </w:r>
      <w:r w:rsidR="003F4580" w:rsidRPr="003F4580">
        <w:rPr>
          <w:rFonts w:ascii="Times New Roman" w:hAnsi="Times New Roman" w:cs="Times New Roman"/>
          <w:sz w:val="28"/>
          <w:szCs w:val="28"/>
        </w:rPr>
        <w:t xml:space="preserve"> </w:t>
      </w:r>
      <w:r w:rsidR="0032258C">
        <w:rPr>
          <w:rFonts w:ascii="Times New Roman" w:hAnsi="Times New Roman" w:cs="Times New Roman"/>
          <w:sz w:val="28"/>
          <w:szCs w:val="28"/>
        </w:rPr>
        <w:t>растворяют в 80 </w:t>
      </w:r>
      <w:r w:rsidR="003F4580">
        <w:rPr>
          <w:rFonts w:ascii="Times New Roman" w:hAnsi="Times New Roman" w:cs="Times New Roman"/>
          <w:sz w:val="28"/>
          <w:szCs w:val="28"/>
        </w:rPr>
        <w:t xml:space="preserve">мл воды, нагревают до кипения и прибавляют </w:t>
      </w:r>
      <w:r w:rsidR="00780B43">
        <w:rPr>
          <w:rFonts w:ascii="Times New Roman" w:hAnsi="Times New Roman" w:cs="Times New Roman"/>
          <w:sz w:val="28"/>
          <w:szCs w:val="28"/>
        </w:rPr>
        <w:t>10</w:t>
      </w:r>
      <w:r w:rsidR="0032258C">
        <w:rPr>
          <w:rFonts w:ascii="Times New Roman" w:hAnsi="Times New Roman" w:cs="Times New Roman"/>
          <w:sz w:val="28"/>
          <w:szCs w:val="28"/>
        </w:rPr>
        <w:t> </w:t>
      </w:r>
      <w:r w:rsidR="00780B43">
        <w:rPr>
          <w:rFonts w:ascii="Times New Roman" w:hAnsi="Times New Roman" w:cs="Times New Roman"/>
          <w:sz w:val="28"/>
          <w:szCs w:val="28"/>
        </w:rPr>
        <w:t>мл аммиака раствора</w:t>
      </w:r>
      <w:r w:rsidR="003F4580">
        <w:rPr>
          <w:rFonts w:ascii="Times New Roman" w:hAnsi="Times New Roman" w:cs="Times New Roman"/>
          <w:sz w:val="28"/>
          <w:szCs w:val="28"/>
        </w:rPr>
        <w:t>. Продолжают нагревание для удаления избытка аммиака. Охлаждают</w:t>
      </w:r>
      <w:r w:rsidR="003F4580" w:rsidRPr="00252D5E">
        <w:rPr>
          <w:rFonts w:ascii="Times New Roman" w:hAnsi="Times New Roman" w:cs="Times New Roman"/>
          <w:sz w:val="28"/>
          <w:szCs w:val="28"/>
        </w:rPr>
        <w:t xml:space="preserve">, </w:t>
      </w:r>
      <w:r w:rsidR="003F4580">
        <w:rPr>
          <w:rFonts w:ascii="Times New Roman" w:hAnsi="Times New Roman" w:cs="Times New Roman"/>
          <w:sz w:val="28"/>
          <w:szCs w:val="28"/>
        </w:rPr>
        <w:t>доводят</w:t>
      </w:r>
      <w:r w:rsidR="003F4580" w:rsidRPr="00252D5E">
        <w:rPr>
          <w:rFonts w:ascii="Times New Roman" w:hAnsi="Times New Roman" w:cs="Times New Roman"/>
          <w:sz w:val="28"/>
          <w:szCs w:val="28"/>
        </w:rPr>
        <w:t xml:space="preserve"> </w:t>
      </w:r>
      <w:r w:rsidR="002A7912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3F4580">
        <w:rPr>
          <w:rFonts w:ascii="Times New Roman" w:hAnsi="Times New Roman" w:cs="Times New Roman"/>
          <w:sz w:val="28"/>
          <w:szCs w:val="28"/>
        </w:rPr>
        <w:t>водой</w:t>
      </w:r>
      <w:r w:rsidR="003F4580" w:rsidRPr="00252D5E">
        <w:rPr>
          <w:rFonts w:ascii="Times New Roman" w:hAnsi="Times New Roman" w:cs="Times New Roman"/>
          <w:sz w:val="28"/>
          <w:szCs w:val="28"/>
        </w:rPr>
        <w:t xml:space="preserve"> </w:t>
      </w:r>
      <w:r w:rsidR="003F4580">
        <w:rPr>
          <w:rFonts w:ascii="Times New Roman" w:hAnsi="Times New Roman" w:cs="Times New Roman"/>
          <w:sz w:val="28"/>
          <w:szCs w:val="28"/>
        </w:rPr>
        <w:t>до</w:t>
      </w:r>
      <w:r w:rsidR="003F4580" w:rsidRPr="00252D5E">
        <w:rPr>
          <w:rFonts w:ascii="Times New Roman" w:hAnsi="Times New Roman" w:cs="Times New Roman"/>
          <w:sz w:val="28"/>
          <w:szCs w:val="28"/>
        </w:rPr>
        <w:t xml:space="preserve"> 100</w:t>
      </w:r>
      <w:r w:rsidR="0032258C">
        <w:rPr>
          <w:rFonts w:ascii="Times New Roman" w:hAnsi="Times New Roman" w:cs="Times New Roman"/>
          <w:sz w:val="28"/>
          <w:szCs w:val="28"/>
        </w:rPr>
        <w:t> </w:t>
      </w:r>
      <w:r w:rsidR="003F4580">
        <w:rPr>
          <w:rFonts w:ascii="Times New Roman" w:hAnsi="Times New Roman" w:cs="Times New Roman"/>
          <w:sz w:val="28"/>
          <w:szCs w:val="28"/>
        </w:rPr>
        <w:t>мл</w:t>
      </w:r>
      <w:r w:rsidR="003F4580" w:rsidRPr="00252D5E">
        <w:rPr>
          <w:rFonts w:ascii="Times New Roman" w:hAnsi="Times New Roman" w:cs="Times New Roman"/>
          <w:sz w:val="28"/>
          <w:szCs w:val="28"/>
        </w:rPr>
        <w:t xml:space="preserve"> </w:t>
      </w:r>
      <w:r w:rsidR="003F4580">
        <w:rPr>
          <w:rFonts w:ascii="Times New Roman" w:hAnsi="Times New Roman" w:cs="Times New Roman"/>
          <w:sz w:val="28"/>
          <w:szCs w:val="28"/>
        </w:rPr>
        <w:t>и</w:t>
      </w:r>
      <w:r w:rsidR="003F4580" w:rsidRPr="00252D5E">
        <w:rPr>
          <w:rFonts w:ascii="Times New Roman" w:hAnsi="Times New Roman" w:cs="Times New Roman"/>
          <w:sz w:val="28"/>
          <w:szCs w:val="28"/>
        </w:rPr>
        <w:t xml:space="preserve"> </w:t>
      </w:r>
      <w:r w:rsidR="00E62DE6">
        <w:rPr>
          <w:rFonts w:ascii="Times New Roman" w:hAnsi="Times New Roman" w:cs="Times New Roman"/>
          <w:sz w:val="28"/>
          <w:szCs w:val="28"/>
        </w:rPr>
        <w:t>перемешивают</w:t>
      </w:r>
      <w:r w:rsidR="003F4580">
        <w:rPr>
          <w:rFonts w:ascii="Times New Roman" w:hAnsi="Times New Roman" w:cs="Times New Roman"/>
          <w:sz w:val="28"/>
          <w:szCs w:val="28"/>
        </w:rPr>
        <w:t>.</w:t>
      </w:r>
    </w:p>
    <w:p w:rsidR="0016437A" w:rsidRDefault="003F4580" w:rsidP="00F4414E">
      <w:pPr>
        <w:tabs>
          <w:tab w:val="left" w:pos="2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Полученный раствор фил</w:t>
      </w:r>
      <w:r w:rsidR="008A3A86">
        <w:rPr>
          <w:rFonts w:ascii="Times New Roman" w:hAnsi="Times New Roman" w:cs="Times New Roman"/>
          <w:sz w:val="28"/>
          <w:szCs w:val="28"/>
        </w:rPr>
        <w:t xml:space="preserve">ьтруют через </w:t>
      </w:r>
      <w:r w:rsidR="0032258C">
        <w:rPr>
          <w:rFonts w:ascii="Times New Roman" w:hAnsi="Times New Roman" w:cs="Times New Roman"/>
          <w:sz w:val="28"/>
          <w:szCs w:val="28"/>
        </w:rPr>
        <w:t xml:space="preserve">бумажный </w:t>
      </w:r>
      <w:r w:rsidR="008A3A86">
        <w:rPr>
          <w:rFonts w:ascii="Times New Roman" w:hAnsi="Times New Roman" w:cs="Times New Roman"/>
          <w:sz w:val="28"/>
          <w:szCs w:val="28"/>
        </w:rPr>
        <w:t xml:space="preserve">фильтр, затем </w:t>
      </w:r>
      <w:r w:rsidR="0032258C">
        <w:rPr>
          <w:rFonts w:ascii="Times New Roman" w:hAnsi="Times New Roman" w:cs="Times New Roman"/>
          <w:sz w:val="28"/>
          <w:szCs w:val="28"/>
        </w:rPr>
        <w:t>50 </w:t>
      </w:r>
      <w:r>
        <w:rPr>
          <w:rFonts w:ascii="Times New Roman" w:hAnsi="Times New Roman" w:cs="Times New Roman"/>
          <w:sz w:val="28"/>
          <w:szCs w:val="28"/>
        </w:rPr>
        <w:t>мл фильтрата</w:t>
      </w:r>
      <w:r w:rsidR="00252D5E">
        <w:rPr>
          <w:rFonts w:ascii="Times New Roman" w:hAnsi="Times New Roman" w:cs="Times New Roman"/>
          <w:sz w:val="28"/>
          <w:szCs w:val="28"/>
        </w:rPr>
        <w:t xml:space="preserve"> переносят в </w:t>
      </w:r>
      <w:r w:rsidR="00D86C8C">
        <w:rPr>
          <w:rFonts w:ascii="Times New Roman" w:hAnsi="Times New Roman" w:cs="Times New Roman"/>
          <w:sz w:val="28"/>
          <w:szCs w:val="28"/>
        </w:rPr>
        <w:t>предварительно</w:t>
      </w:r>
      <w:r w:rsidR="002A7912">
        <w:rPr>
          <w:rFonts w:ascii="Times New Roman" w:hAnsi="Times New Roman" w:cs="Times New Roman"/>
          <w:sz w:val="28"/>
          <w:szCs w:val="28"/>
        </w:rPr>
        <w:t xml:space="preserve"> высушенную до постоянной массы и</w:t>
      </w:r>
      <w:r w:rsidR="00D86C8C">
        <w:rPr>
          <w:rFonts w:ascii="Times New Roman" w:hAnsi="Times New Roman" w:cs="Times New Roman"/>
          <w:sz w:val="28"/>
          <w:szCs w:val="28"/>
        </w:rPr>
        <w:t xml:space="preserve"> взвешенную </w:t>
      </w:r>
      <w:r w:rsidR="00252D5E">
        <w:rPr>
          <w:rFonts w:ascii="Times New Roman" w:hAnsi="Times New Roman" w:cs="Times New Roman"/>
          <w:sz w:val="28"/>
          <w:szCs w:val="28"/>
        </w:rPr>
        <w:t>выпарительную чашку. Прибавляют 0,5</w:t>
      </w:r>
      <w:r w:rsidR="0032258C">
        <w:rPr>
          <w:rFonts w:ascii="Times New Roman" w:hAnsi="Times New Roman" w:cs="Times New Roman"/>
          <w:sz w:val="28"/>
          <w:szCs w:val="28"/>
        </w:rPr>
        <w:t> </w:t>
      </w:r>
      <w:r w:rsidR="00252D5E">
        <w:rPr>
          <w:rFonts w:ascii="Times New Roman" w:hAnsi="Times New Roman" w:cs="Times New Roman"/>
          <w:sz w:val="28"/>
          <w:szCs w:val="28"/>
        </w:rPr>
        <w:t xml:space="preserve">мл серной кислоты </w:t>
      </w:r>
      <w:r w:rsidR="007E42CC">
        <w:rPr>
          <w:rFonts w:ascii="Times New Roman" w:hAnsi="Times New Roman" w:cs="Times New Roman"/>
          <w:sz w:val="28"/>
          <w:szCs w:val="28"/>
        </w:rPr>
        <w:t xml:space="preserve">концентрированной </w:t>
      </w:r>
      <w:r w:rsidR="00252D5E">
        <w:rPr>
          <w:rFonts w:ascii="Times New Roman" w:hAnsi="Times New Roman" w:cs="Times New Roman"/>
          <w:sz w:val="28"/>
          <w:szCs w:val="28"/>
        </w:rPr>
        <w:t xml:space="preserve">и </w:t>
      </w:r>
      <w:r w:rsidR="00821353">
        <w:rPr>
          <w:rFonts w:ascii="Times New Roman" w:hAnsi="Times New Roman" w:cs="Times New Roman"/>
          <w:sz w:val="28"/>
          <w:szCs w:val="28"/>
        </w:rPr>
        <w:t>у</w:t>
      </w:r>
      <w:r w:rsidR="00252D5E">
        <w:rPr>
          <w:rFonts w:ascii="Times New Roman" w:hAnsi="Times New Roman" w:cs="Times New Roman"/>
          <w:sz w:val="28"/>
          <w:szCs w:val="28"/>
        </w:rPr>
        <w:t>паривают досуха на водяной бане. О</w:t>
      </w:r>
      <w:r w:rsidR="00F52C87">
        <w:rPr>
          <w:rFonts w:ascii="Times New Roman" w:hAnsi="Times New Roman" w:cs="Times New Roman"/>
          <w:sz w:val="28"/>
          <w:szCs w:val="28"/>
        </w:rPr>
        <w:t>статок о</w:t>
      </w:r>
      <w:r w:rsidR="00252D5E">
        <w:rPr>
          <w:rFonts w:ascii="Times New Roman" w:hAnsi="Times New Roman" w:cs="Times New Roman"/>
          <w:sz w:val="28"/>
          <w:szCs w:val="28"/>
        </w:rPr>
        <w:t xml:space="preserve">сторожно нагревают для удаления избытка кислоты </w:t>
      </w:r>
      <w:r w:rsidR="00D27775">
        <w:rPr>
          <w:rFonts w:ascii="Times New Roman" w:hAnsi="Times New Roman" w:cs="Times New Roman"/>
          <w:sz w:val="28"/>
          <w:szCs w:val="28"/>
        </w:rPr>
        <w:t xml:space="preserve">и </w:t>
      </w:r>
      <w:r w:rsidR="00322065">
        <w:rPr>
          <w:rFonts w:ascii="Times New Roman" w:hAnsi="Times New Roman" w:cs="Times New Roman"/>
          <w:sz w:val="28"/>
          <w:szCs w:val="28"/>
        </w:rPr>
        <w:t>прокаливают</w:t>
      </w:r>
      <w:r w:rsidR="00D27775">
        <w:rPr>
          <w:rFonts w:ascii="Times New Roman" w:hAnsi="Times New Roman" w:cs="Times New Roman"/>
          <w:sz w:val="28"/>
          <w:szCs w:val="28"/>
        </w:rPr>
        <w:t xml:space="preserve">. </w:t>
      </w:r>
      <w:r w:rsidR="00197934">
        <w:rPr>
          <w:rFonts w:ascii="Times New Roman" w:hAnsi="Times New Roman" w:cs="Times New Roman"/>
          <w:sz w:val="28"/>
          <w:szCs w:val="28"/>
        </w:rPr>
        <w:t>Масса</w:t>
      </w:r>
      <w:r w:rsidR="00197934" w:rsidRPr="00D27775">
        <w:rPr>
          <w:rFonts w:ascii="Times New Roman" w:hAnsi="Times New Roman" w:cs="Times New Roman"/>
          <w:sz w:val="28"/>
          <w:szCs w:val="28"/>
        </w:rPr>
        <w:t xml:space="preserve"> </w:t>
      </w:r>
      <w:r w:rsidR="00D27775" w:rsidRPr="00D27775">
        <w:rPr>
          <w:rFonts w:ascii="Times New Roman" w:hAnsi="Times New Roman" w:cs="Times New Roman"/>
          <w:sz w:val="28"/>
          <w:szCs w:val="28"/>
        </w:rPr>
        <w:t xml:space="preserve">остатка не </w:t>
      </w:r>
      <w:r w:rsidR="00D27775">
        <w:rPr>
          <w:rFonts w:ascii="Times New Roman" w:hAnsi="Times New Roman" w:cs="Times New Roman"/>
          <w:sz w:val="28"/>
          <w:szCs w:val="28"/>
        </w:rPr>
        <w:t>долж</w:t>
      </w:r>
      <w:r w:rsidR="00197934">
        <w:rPr>
          <w:rFonts w:ascii="Times New Roman" w:hAnsi="Times New Roman" w:cs="Times New Roman"/>
          <w:sz w:val="28"/>
          <w:szCs w:val="28"/>
        </w:rPr>
        <w:t>на</w:t>
      </w:r>
      <w:r w:rsidR="00D27775">
        <w:rPr>
          <w:rFonts w:ascii="Times New Roman" w:hAnsi="Times New Roman" w:cs="Times New Roman"/>
          <w:sz w:val="28"/>
          <w:szCs w:val="28"/>
        </w:rPr>
        <w:t xml:space="preserve"> </w:t>
      </w:r>
      <w:r w:rsidR="00D27775" w:rsidRPr="00D27775">
        <w:rPr>
          <w:rFonts w:ascii="Times New Roman" w:hAnsi="Times New Roman" w:cs="Times New Roman"/>
          <w:sz w:val="28"/>
          <w:szCs w:val="28"/>
        </w:rPr>
        <w:t>превыша</w:t>
      </w:r>
      <w:r w:rsidR="00D27775">
        <w:rPr>
          <w:rFonts w:ascii="Times New Roman" w:hAnsi="Times New Roman" w:cs="Times New Roman"/>
          <w:sz w:val="28"/>
          <w:szCs w:val="28"/>
        </w:rPr>
        <w:t>ть</w:t>
      </w:r>
      <w:r w:rsidR="0032258C">
        <w:rPr>
          <w:rFonts w:ascii="Times New Roman" w:hAnsi="Times New Roman" w:cs="Times New Roman"/>
          <w:sz w:val="28"/>
          <w:szCs w:val="28"/>
        </w:rPr>
        <w:t xml:space="preserve"> 2,0 </w:t>
      </w:r>
      <w:r w:rsidR="00D27775" w:rsidRPr="00D27775">
        <w:rPr>
          <w:rFonts w:ascii="Times New Roman" w:hAnsi="Times New Roman" w:cs="Times New Roman"/>
          <w:sz w:val="28"/>
          <w:szCs w:val="28"/>
        </w:rPr>
        <w:t>мг</w:t>
      </w:r>
      <w:r w:rsidR="0016437A">
        <w:rPr>
          <w:rFonts w:ascii="Times New Roman" w:hAnsi="Times New Roman" w:cs="Times New Roman"/>
          <w:sz w:val="28"/>
          <w:szCs w:val="28"/>
        </w:rPr>
        <w:t>.</w:t>
      </w:r>
    </w:p>
    <w:p w:rsidR="00B14249" w:rsidRPr="00B14249" w:rsidRDefault="00E660AB" w:rsidP="00B14249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Железо</w:t>
      </w:r>
      <w:r w:rsidRPr="007D5218">
        <w:rPr>
          <w:b/>
          <w:sz w:val="28"/>
          <w:szCs w:val="28"/>
        </w:rPr>
        <w:t>.</w:t>
      </w:r>
      <w:r w:rsidR="007D5218">
        <w:rPr>
          <w:b/>
          <w:sz w:val="28"/>
          <w:szCs w:val="28"/>
        </w:rPr>
        <w:t xml:space="preserve"> </w:t>
      </w:r>
      <w:r w:rsidR="007D5218" w:rsidRPr="007D5218">
        <w:rPr>
          <w:sz w:val="28"/>
          <w:szCs w:val="28"/>
        </w:rPr>
        <w:t>Не более 0,01</w:t>
      </w:r>
      <w:r w:rsidR="0032258C">
        <w:rPr>
          <w:sz w:val="28"/>
          <w:szCs w:val="28"/>
        </w:rPr>
        <w:t> </w:t>
      </w:r>
      <w:r w:rsidR="007D5218" w:rsidRPr="007D5218">
        <w:rPr>
          <w:sz w:val="28"/>
          <w:szCs w:val="28"/>
        </w:rPr>
        <w:t>%</w:t>
      </w:r>
      <w:r w:rsidR="006952E3" w:rsidRPr="006952E3">
        <w:rPr>
          <w:sz w:val="28"/>
          <w:szCs w:val="28"/>
        </w:rPr>
        <w:t>.</w:t>
      </w:r>
      <w:r w:rsidR="007D5218">
        <w:rPr>
          <w:sz w:val="28"/>
          <w:szCs w:val="28"/>
        </w:rPr>
        <w:t xml:space="preserve"> </w:t>
      </w:r>
      <w:r w:rsidR="00B14249" w:rsidRPr="00B14249">
        <w:rPr>
          <w:color w:val="000000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спектрометрия», метод 1).</w:t>
      </w:r>
    </w:p>
    <w:p w:rsidR="004F09AB" w:rsidRDefault="004F09AB" w:rsidP="004F09A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Растворитель.</w:t>
      </w:r>
      <w:r w:rsidR="0032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Азотная кислота разведённая 4</w:t>
      </w:r>
      <w:r w:rsidR="003225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%.</w:t>
      </w:r>
    </w:p>
    <w:p w:rsidR="004F09AB" w:rsidRDefault="004F09AB" w:rsidP="004F09AB">
      <w:pPr>
        <w:pStyle w:val="normal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>. Около 0,05</w:t>
      </w:r>
      <w:r w:rsidR="0032258C">
        <w:rPr>
          <w:color w:val="000000"/>
          <w:sz w:val="28"/>
          <w:szCs w:val="28"/>
        </w:rPr>
        <w:t xml:space="preserve"> г (точная навеска) субстанции </w:t>
      </w:r>
      <w:r>
        <w:rPr>
          <w:color w:val="000000"/>
          <w:sz w:val="28"/>
          <w:szCs w:val="28"/>
        </w:rPr>
        <w:t>помещают в мерную колбу вместимостью 100</w:t>
      </w:r>
      <w:r w:rsidR="0032258C">
        <w:rPr>
          <w:color w:val="000000"/>
          <w:sz w:val="28"/>
          <w:szCs w:val="28"/>
        </w:rPr>
        <w:t xml:space="preserve"> мл, растворяют в растворителе </w:t>
      </w:r>
      <w:r>
        <w:rPr>
          <w:color w:val="000000"/>
          <w:sz w:val="28"/>
          <w:szCs w:val="28"/>
        </w:rPr>
        <w:t>и доводят объём раствора</w:t>
      </w:r>
      <w:r w:rsidR="0032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 же</w:t>
      </w:r>
      <w:r w:rsidR="0032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растворителем до метки.</w:t>
      </w:r>
    </w:p>
    <w:p w:rsidR="004F09AB" w:rsidRDefault="004F09AB" w:rsidP="004F09AB">
      <w:pPr>
        <w:pStyle w:val="normal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Стандартный раствор.</w:t>
      </w:r>
      <w:r w:rsidR="0032258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Точную навеску соли железа(III), соответствующую около 5</w:t>
      </w:r>
      <w:r w:rsidR="003225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мг железа, помещают в ме</w:t>
      </w:r>
      <w:r w:rsidR="0032258C">
        <w:rPr>
          <w:color w:val="000000"/>
          <w:sz w:val="28"/>
          <w:szCs w:val="28"/>
        </w:rPr>
        <w:t xml:space="preserve">рную колбу вместимостью 100 мл, </w:t>
      </w:r>
      <w:r>
        <w:rPr>
          <w:color w:val="000000"/>
          <w:sz w:val="28"/>
          <w:szCs w:val="28"/>
        </w:rPr>
        <w:t>растворяют в растворителе</w:t>
      </w:r>
      <w:r w:rsidR="0032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доводят объём раствора растворителем до метки. В мерную колбу вместимостью 50</w:t>
      </w:r>
      <w:r w:rsidR="003225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помещают 1,0</w:t>
      </w:r>
      <w:r w:rsidR="003225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полученного раствора и доводят объём раствора растворителем до метки. В мерную колбу вместимостью 50</w:t>
      </w:r>
      <w:r w:rsidR="003225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мл помещают </w:t>
      </w:r>
      <w:r w:rsidR="00D63CAC">
        <w:rPr>
          <w:color w:val="000000"/>
          <w:sz w:val="28"/>
          <w:szCs w:val="28"/>
        </w:rPr>
        <w:t xml:space="preserve">5,0 мл </w:t>
      </w:r>
      <w:r>
        <w:rPr>
          <w:color w:val="000000"/>
          <w:sz w:val="28"/>
          <w:szCs w:val="28"/>
        </w:rPr>
        <w:t>полученн</w:t>
      </w:r>
      <w:r w:rsidR="00D63CAC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раствор</w:t>
      </w:r>
      <w:r w:rsidR="00D63CA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4F09AB" w:rsidRDefault="004F09AB" w:rsidP="004F09AB">
      <w:pPr>
        <w:pStyle w:val="normal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Калибровочные растворы. </w:t>
      </w:r>
      <w:r>
        <w:rPr>
          <w:color w:val="000000"/>
          <w:sz w:val="28"/>
          <w:szCs w:val="28"/>
        </w:rPr>
        <w:t>В отдельные мерные колбы вместимостью 10</w:t>
      </w:r>
      <w:r w:rsidR="0032258C">
        <w:rPr>
          <w:color w:val="000000"/>
          <w:sz w:val="28"/>
          <w:szCs w:val="28"/>
        </w:rPr>
        <w:t> </w:t>
      </w:r>
      <w:r w:rsidR="00D63CAC">
        <w:rPr>
          <w:color w:val="000000"/>
          <w:sz w:val="28"/>
          <w:szCs w:val="28"/>
        </w:rPr>
        <w:t>мл помещают по 2</w:t>
      </w:r>
      <w:r w:rsidR="00CC277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; 3</w:t>
      </w:r>
      <w:r w:rsidR="00CC277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; 4</w:t>
      </w:r>
      <w:r w:rsidR="00CC277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; 5</w:t>
      </w:r>
      <w:r w:rsidR="00CC277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; 6</w:t>
      </w:r>
      <w:r w:rsidR="00CC277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и 7</w:t>
      </w:r>
      <w:r w:rsidR="00CC277E">
        <w:rPr>
          <w:color w:val="000000"/>
          <w:sz w:val="28"/>
          <w:szCs w:val="28"/>
        </w:rPr>
        <w:t>,0</w:t>
      </w:r>
      <w:r w:rsidR="003225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стандартного раствора и доводят объём растворов растворителем до метки (концентрация железа: 0,</w:t>
      </w:r>
      <w:r w:rsidR="00D63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2; 0,</w:t>
      </w:r>
      <w:r w:rsidR="00D63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3; 0,</w:t>
      </w:r>
      <w:r w:rsidR="00D63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4; 0,</w:t>
      </w:r>
      <w:r w:rsidR="00D63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5; 0,</w:t>
      </w:r>
      <w:r w:rsidR="00D63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 и 0,</w:t>
      </w:r>
      <w:r w:rsidR="00D63C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 мкг/мл соответственно).</w:t>
      </w:r>
    </w:p>
    <w:p w:rsidR="00B14249" w:rsidRPr="00B14249" w:rsidRDefault="00B14249" w:rsidP="00B142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Холостой раствор.</w:t>
      </w:r>
      <w:r w:rsidR="00322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1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Растворитель.</w:t>
      </w:r>
    </w:p>
    <w:p w:rsidR="00B14249" w:rsidRPr="00B14249" w:rsidRDefault="00B14249" w:rsidP="00B14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испытания</w:t>
      </w:r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3961"/>
      </w:tblGrid>
      <w:tr w:rsidR="00B14249" w:rsidRPr="00B14249" w:rsidTr="00B14249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излучения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для определения железа;</w:t>
            </w:r>
          </w:p>
        </w:tc>
      </w:tr>
      <w:tr w:rsidR="00B14249" w:rsidRPr="00B14249" w:rsidTr="00B14249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Атомизатор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пламенный (</w:t>
            </w:r>
            <w:proofErr w:type="spellStart"/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ацетилен+воздух</w:t>
            </w:r>
            <w:proofErr w:type="spellEnd"/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  <w:tr w:rsidR="00B14249" w:rsidRPr="00B14249" w:rsidTr="00B14249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волны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3113C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248,3 нм.</w:t>
            </w:r>
          </w:p>
        </w:tc>
      </w:tr>
    </w:tbl>
    <w:p w:rsidR="00B14249" w:rsidRPr="00B14249" w:rsidRDefault="00B14249" w:rsidP="003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49">
        <w:rPr>
          <w:rFonts w:ascii="Times New Roman" w:hAnsi="Times New Roman" w:cs="Times New Roman"/>
          <w:sz w:val="28"/>
          <w:szCs w:val="28"/>
        </w:rPr>
        <w:lastRenderedPageBreak/>
        <w:t>Определяют поглощение холостого, калибровочных и испытуемого растворов. Для каждого раствора проводят не менее 3 измерений.</w:t>
      </w:r>
    </w:p>
    <w:p w:rsidR="00B14249" w:rsidRPr="00B14249" w:rsidRDefault="00B14249" w:rsidP="003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49">
        <w:rPr>
          <w:rFonts w:ascii="Times New Roman" w:hAnsi="Times New Roman" w:cs="Times New Roman"/>
          <w:sz w:val="28"/>
          <w:szCs w:val="28"/>
        </w:rPr>
        <w:t>Строят калибровочную кривую, откладывая по оси ординат значения поглощения, а по оси абсцисс</w:t>
      </w:r>
      <w:r w:rsidR="006B7F72">
        <w:rPr>
          <w:rFonts w:ascii="Times New Roman" w:hAnsi="Times New Roman" w:cs="Times New Roman"/>
          <w:sz w:val="28"/>
          <w:szCs w:val="28"/>
        </w:rPr>
        <w:t xml:space="preserve"> </w:t>
      </w:r>
      <w:r w:rsidR="006B7F72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B14249">
        <w:rPr>
          <w:rFonts w:ascii="Times New Roman" w:hAnsi="Times New Roman" w:cs="Times New Roman"/>
          <w:sz w:val="28"/>
          <w:szCs w:val="28"/>
        </w:rPr>
        <w:t>концентрацию (мкг/мл). Определяют концентрацию железа в испытуемом растворе по калибровочной кривой.</w:t>
      </w:r>
    </w:p>
    <w:p w:rsidR="00B14249" w:rsidRPr="00B14249" w:rsidRDefault="00B14249" w:rsidP="00063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49">
        <w:rPr>
          <w:rFonts w:ascii="Times New Roman" w:hAnsi="Times New Roman" w:cs="Times New Roman"/>
          <w:sz w:val="28"/>
          <w:szCs w:val="28"/>
        </w:rPr>
        <w:t>Содержание железа в субстанции в процентах (Х) вычисляют по формуле:</w:t>
      </w:r>
    </w:p>
    <w:p w:rsidR="00B14249" w:rsidRPr="00B14249" w:rsidRDefault="00B14249" w:rsidP="000634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C∙100∙100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a∙1000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03"/>
        <w:gridCol w:w="356"/>
        <w:gridCol w:w="8214"/>
      </w:tblGrid>
      <w:tr w:rsidR="00B14249" w:rsidRPr="00B14249" w:rsidTr="00B14249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1E3201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201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9">
              <w:rPr>
                <w:rFonts w:ascii="Times New Roman" w:hAnsi="Times New Roman" w:cs="Times New Roman"/>
                <w:sz w:val="28"/>
                <w:szCs w:val="28"/>
              </w:rPr>
              <w:t>содержание железа, определенное по калибровочному графику, мкг/мл;</w:t>
            </w:r>
          </w:p>
        </w:tc>
      </w:tr>
      <w:tr w:rsidR="00B14249" w:rsidRPr="00B14249" w:rsidTr="00B14249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1E3201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E3201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49" w:rsidRPr="00B14249" w:rsidRDefault="00B14249" w:rsidP="0006349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9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мкг.</w:t>
            </w:r>
          </w:p>
        </w:tc>
      </w:tr>
    </w:tbl>
    <w:p w:rsidR="00514FED" w:rsidRPr="00867BED" w:rsidRDefault="00E660AB" w:rsidP="00CE446A">
      <w:pPr>
        <w:tabs>
          <w:tab w:val="left" w:pos="2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7D5218">
        <w:rPr>
          <w:rFonts w:ascii="Times New Roman" w:hAnsi="Times New Roman" w:cs="Times New Roman"/>
          <w:b/>
          <w:sz w:val="28"/>
          <w:szCs w:val="28"/>
        </w:rPr>
        <w:t>.</w:t>
      </w:r>
      <w:r w:rsidR="0040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437">
        <w:rPr>
          <w:rFonts w:ascii="Times New Roman" w:hAnsi="Times New Roman" w:cs="Times New Roman"/>
          <w:sz w:val="28"/>
          <w:szCs w:val="28"/>
        </w:rPr>
        <w:t>Не более 0,01</w:t>
      </w:r>
      <w:r w:rsidR="00A36B81">
        <w:rPr>
          <w:rFonts w:ascii="Times New Roman" w:hAnsi="Times New Roman" w:cs="Times New Roman"/>
          <w:sz w:val="28"/>
          <w:szCs w:val="28"/>
        </w:rPr>
        <w:t> </w:t>
      </w:r>
      <w:r w:rsidR="00406437">
        <w:rPr>
          <w:rFonts w:ascii="Times New Roman" w:hAnsi="Times New Roman" w:cs="Times New Roman"/>
          <w:sz w:val="28"/>
          <w:szCs w:val="28"/>
        </w:rPr>
        <w:t>% (ОФС «Сульфаты»</w:t>
      </w:r>
      <w:r w:rsidR="00867BED">
        <w:rPr>
          <w:rFonts w:ascii="Times New Roman" w:hAnsi="Times New Roman" w:cs="Times New Roman"/>
          <w:sz w:val="28"/>
          <w:szCs w:val="28"/>
        </w:rPr>
        <w:t xml:space="preserve">, метод 1). Для определения используют </w:t>
      </w:r>
      <w:r w:rsidR="002069A6">
        <w:rPr>
          <w:rFonts w:ascii="Times New Roman" w:hAnsi="Times New Roman" w:cs="Times New Roman"/>
          <w:sz w:val="28"/>
          <w:szCs w:val="28"/>
        </w:rPr>
        <w:t>1,0</w:t>
      </w:r>
      <w:r w:rsidR="00A36B81">
        <w:rPr>
          <w:rFonts w:ascii="Times New Roman" w:hAnsi="Times New Roman" w:cs="Times New Roman"/>
          <w:sz w:val="28"/>
          <w:szCs w:val="28"/>
        </w:rPr>
        <w:t> </w:t>
      </w:r>
      <w:r w:rsidR="00867BED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E660AB" w:rsidRPr="00BC6026" w:rsidRDefault="00E660AB" w:rsidP="00F4414E">
      <w:pPr>
        <w:tabs>
          <w:tab w:val="left" w:pos="2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BC6026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CE446A" w:rsidRPr="00BA1B1D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1B1D">
        <w:rPr>
          <w:rFonts w:ascii="Times New Roman" w:hAnsi="Times New Roman" w:cs="Times New Roman"/>
          <w:b/>
          <w:sz w:val="27"/>
          <w:szCs w:val="27"/>
        </w:rPr>
        <w:t>Количественное определение.</w:t>
      </w:r>
      <w:r w:rsidRPr="00BA1B1D">
        <w:rPr>
          <w:rFonts w:ascii="Times New Roman" w:hAnsi="Times New Roman" w:cs="Times New Roman"/>
          <w:sz w:val="27"/>
          <w:szCs w:val="27"/>
        </w:rPr>
        <w:t xml:space="preserve"> Определение проводят методом атомно-абсорбционной спектрометрии</w:t>
      </w:r>
      <w:r>
        <w:rPr>
          <w:rFonts w:ascii="Times New Roman" w:hAnsi="Times New Roman" w:cs="Times New Roman"/>
          <w:sz w:val="27"/>
          <w:szCs w:val="27"/>
        </w:rPr>
        <w:t xml:space="preserve"> (ОФС «Атомно-абсорбционная спектрометрия», метод 1)</w:t>
      </w:r>
      <w:r w:rsidRPr="00BA1B1D">
        <w:rPr>
          <w:rFonts w:ascii="Times New Roman" w:hAnsi="Times New Roman" w:cs="Times New Roman"/>
          <w:sz w:val="27"/>
          <w:szCs w:val="27"/>
        </w:rPr>
        <w:t>.</w:t>
      </w:r>
    </w:p>
    <w:p w:rsidR="00CE446A" w:rsidRPr="00BA1B1D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1B1D">
        <w:rPr>
          <w:rFonts w:ascii="Times New Roman" w:hAnsi="Times New Roman" w:cs="Times New Roman"/>
          <w:i/>
          <w:sz w:val="27"/>
          <w:szCs w:val="27"/>
        </w:rPr>
        <w:t xml:space="preserve">Растворитель. </w:t>
      </w:r>
      <w:r w:rsidRPr="00BA1B1D">
        <w:rPr>
          <w:rFonts w:ascii="Times New Roman" w:hAnsi="Times New Roman" w:cs="Times New Roman"/>
          <w:sz w:val="27"/>
          <w:szCs w:val="27"/>
        </w:rPr>
        <w:t>Азотная кислота разведённая 4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%.</w:t>
      </w:r>
    </w:p>
    <w:p w:rsidR="00CE446A" w:rsidRPr="00BA1B1D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1B1D">
        <w:rPr>
          <w:rFonts w:ascii="Times New Roman" w:hAnsi="Times New Roman" w:cs="Times New Roman"/>
          <w:i/>
          <w:sz w:val="27"/>
          <w:szCs w:val="27"/>
        </w:rPr>
        <w:t>Испытуемый раствор.</w:t>
      </w:r>
      <w:r w:rsidRPr="00BA1B1D">
        <w:rPr>
          <w:rFonts w:ascii="Times New Roman" w:hAnsi="Times New Roman" w:cs="Times New Roman"/>
          <w:sz w:val="27"/>
          <w:szCs w:val="27"/>
        </w:rPr>
        <w:t xml:space="preserve"> Около 200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мг (точная навеска) субстанции переносят в колбу на 100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мл и прибавляют 25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мл воды. К полученному раствору медленно прибавляют 10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 xml:space="preserve">мл </w:t>
      </w:r>
      <w:r>
        <w:rPr>
          <w:rFonts w:ascii="Times New Roman" w:hAnsi="Times New Roman" w:cs="Times New Roman"/>
          <w:sz w:val="27"/>
          <w:szCs w:val="27"/>
        </w:rPr>
        <w:t>растворителя</w:t>
      </w:r>
      <w:r w:rsidRPr="00BA1B1D">
        <w:rPr>
          <w:rFonts w:ascii="Times New Roman" w:hAnsi="Times New Roman" w:cs="Times New Roman"/>
          <w:sz w:val="27"/>
          <w:szCs w:val="27"/>
        </w:rPr>
        <w:t xml:space="preserve"> и нагревают в течение 10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мин при постоянном перемешивании. Раствор охлаждают и количественно переносят в мерную колбу на 500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мл, доводят объём раствора водой до метки. Полученный раствор фильтруют, 5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мл фильтрата переносят в мерную колбу на 100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мл. К полученному раствору прибавляют 1</w:t>
      </w:r>
      <w:r w:rsidR="00A36B81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 xml:space="preserve">мл </w:t>
      </w:r>
      <w:r>
        <w:rPr>
          <w:rFonts w:ascii="Times New Roman" w:hAnsi="Times New Roman" w:cs="Times New Roman"/>
          <w:sz w:val="27"/>
          <w:szCs w:val="27"/>
        </w:rPr>
        <w:t>растворителя</w:t>
      </w:r>
      <w:r w:rsidRPr="00BA1B1D">
        <w:rPr>
          <w:rFonts w:ascii="Times New Roman" w:hAnsi="Times New Roman" w:cs="Times New Roman"/>
          <w:sz w:val="27"/>
          <w:szCs w:val="27"/>
        </w:rPr>
        <w:t xml:space="preserve"> и доводят объём раствора водой до метки.</w:t>
      </w:r>
    </w:p>
    <w:p w:rsidR="00CE446A" w:rsidRPr="00BA1B1D" w:rsidRDefault="00CE446A" w:rsidP="00CE44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1B1D">
        <w:rPr>
          <w:rFonts w:ascii="Times New Roman" w:hAnsi="Times New Roman" w:cs="Times New Roman"/>
          <w:i/>
          <w:sz w:val="27"/>
          <w:szCs w:val="27"/>
        </w:rPr>
        <w:t xml:space="preserve">Стандартный раствор. </w:t>
      </w:r>
      <w:r w:rsidRPr="00BA1B1D">
        <w:rPr>
          <w:rFonts w:ascii="Times New Roman" w:hAnsi="Times New Roman" w:cs="Times New Roman"/>
          <w:sz w:val="27"/>
          <w:szCs w:val="27"/>
        </w:rPr>
        <w:t>В мерную колбу на 1000</w:t>
      </w:r>
      <w:r w:rsidR="00EC65BF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мл переносят 0,283</w:t>
      </w:r>
      <w:r w:rsidR="00EC65BF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г калия дихромата, предварительно высушенного при 120</w:t>
      </w:r>
      <w:proofErr w:type="gramStart"/>
      <w:r w:rsidR="00975BA9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°С</w:t>
      </w:r>
      <w:proofErr w:type="gramEnd"/>
      <w:r w:rsidRPr="00BA1B1D">
        <w:rPr>
          <w:rFonts w:ascii="Times New Roman" w:hAnsi="Times New Roman" w:cs="Times New Roman"/>
          <w:sz w:val="27"/>
          <w:szCs w:val="27"/>
        </w:rPr>
        <w:t xml:space="preserve"> в течение 4</w:t>
      </w:r>
      <w:r w:rsidR="00EC65BF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ч, и доводят объём раствора водой до метки. Раствор содержит 100</w:t>
      </w:r>
      <w:r w:rsidR="00975BA9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к</w:t>
      </w:r>
      <w:r w:rsidRPr="00BA1B1D">
        <w:rPr>
          <w:rFonts w:ascii="Times New Roman" w:hAnsi="Times New Roman" w:cs="Times New Roman"/>
          <w:sz w:val="27"/>
          <w:szCs w:val="27"/>
        </w:rPr>
        <w:t>г/мл хрома.</w:t>
      </w:r>
    </w:p>
    <w:p w:rsidR="00CE446A" w:rsidRPr="00BA1B1D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1B1D">
        <w:rPr>
          <w:rFonts w:ascii="Times New Roman" w:hAnsi="Times New Roman" w:cs="Times New Roman"/>
          <w:i/>
          <w:sz w:val="27"/>
          <w:szCs w:val="27"/>
        </w:rPr>
        <w:lastRenderedPageBreak/>
        <w:t>Калибровочные растворы.</w:t>
      </w:r>
      <w:r w:rsidRPr="00BA1B1D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одну мерную колбу</w:t>
      </w:r>
      <w:r w:rsidRPr="00BA1B1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вместимостью 100 мл помещают 1,0 мл, а в другую</w:t>
      </w:r>
      <w:r w:rsidRPr="00BA1B1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2,0 </w:t>
      </w:r>
      <w:r w:rsidRPr="00BA1B1D">
        <w:rPr>
          <w:rFonts w:ascii="Times New Roman" w:hAnsi="Times New Roman" w:cs="Times New Roman"/>
          <w:sz w:val="27"/>
          <w:szCs w:val="27"/>
        </w:rPr>
        <w:t xml:space="preserve">мл стандартного раствора. В </w:t>
      </w:r>
      <w:r>
        <w:rPr>
          <w:rFonts w:ascii="Times New Roman" w:hAnsi="Times New Roman" w:cs="Times New Roman"/>
          <w:sz w:val="27"/>
          <w:szCs w:val="27"/>
        </w:rPr>
        <w:t>одну мерную колбу вместимостью 50 мл помещают 1,5 мл, а в другую 2,0 </w:t>
      </w:r>
      <w:r w:rsidRPr="00BA1B1D">
        <w:rPr>
          <w:rFonts w:ascii="Times New Roman" w:hAnsi="Times New Roman" w:cs="Times New Roman"/>
          <w:sz w:val="27"/>
          <w:szCs w:val="27"/>
        </w:rPr>
        <w:t xml:space="preserve">мл стандартного раствора. В каждую колбу </w:t>
      </w:r>
      <w:r>
        <w:rPr>
          <w:rFonts w:ascii="Times New Roman" w:hAnsi="Times New Roman" w:cs="Times New Roman"/>
          <w:sz w:val="27"/>
          <w:szCs w:val="27"/>
        </w:rPr>
        <w:t>из четырёх колб прибавляют по 1 </w:t>
      </w:r>
      <w:r w:rsidRPr="00BA1B1D">
        <w:rPr>
          <w:rFonts w:ascii="Times New Roman" w:hAnsi="Times New Roman" w:cs="Times New Roman"/>
          <w:sz w:val="27"/>
          <w:szCs w:val="27"/>
        </w:rPr>
        <w:t xml:space="preserve">мл </w:t>
      </w:r>
      <w:r>
        <w:rPr>
          <w:rFonts w:ascii="Times New Roman" w:hAnsi="Times New Roman" w:cs="Times New Roman"/>
          <w:sz w:val="27"/>
          <w:szCs w:val="27"/>
        </w:rPr>
        <w:t>растворителя</w:t>
      </w:r>
      <w:r w:rsidRPr="00BA1B1D">
        <w:rPr>
          <w:rFonts w:ascii="Times New Roman" w:hAnsi="Times New Roman" w:cs="Times New Roman"/>
          <w:sz w:val="27"/>
          <w:szCs w:val="27"/>
        </w:rPr>
        <w:t xml:space="preserve"> и доводят объёмы растворов водой до метки (концентрация хрома: 1,0; 2,0; 3,0 и 4,0</w:t>
      </w:r>
      <w:r w:rsidR="00975BA9">
        <w:rPr>
          <w:rFonts w:ascii="Times New Roman" w:hAnsi="Times New Roman" w:cs="Times New Roman"/>
          <w:sz w:val="27"/>
          <w:szCs w:val="27"/>
        </w:rPr>
        <w:t> </w:t>
      </w:r>
      <w:r w:rsidRPr="00BA1B1D">
        <w:rPr>
          <w:rFonts w:ascii="Times New Roman" w:hAnsi="Times New Roman" w:cs="Times New Roman"/>
          <w:sz w:val="27"/>
          <w:szCs w:val="27"/>
        </w:rPr>
        <w:t>мкг/мл соответственно).</w:t>
      </w:r>
    </w:p>
    <w:p w:rsidR="00CE446A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1B1D">
        <w:rPr>
          <w:rFonts w:ascii="Times New Roman" w:hAnsi="Times New Roman" w:cs="Times New Roman"/>
          <w:i/>
          <w:sz w:val="27"/>
          <w:szCs w:val="27"/>
        </w:rPr>
        <w:t xml:space="preserve">Холостой раствор. </w:t>
      </w:r>
      <w:r w:rsidRPr="00BA1B1D">
        <w:rPr>
          <w:rFonts w:ascii="Times New Roman" w:hAnsi="Times New Roman" w:cs="Times New Roman"/>
          <w:sz w:val="27"/>
          <w:szCs w:val="27"/>
        </w:rPr>
        <w:t>Растворитель.</w:t>
      </w:r>
    </w:p>
    <w:p w:rsidR="00CE446A" w:rsidRPr="00BA1B1D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A1B1D">
        <w:rPr>
          <w:rFonts w:ascii="Times New Roman" w:hAnsi="Times New Roman" w:cs="Times New Roman"/>
          <w:i/>
          <w:sz w:val="27"/>
          <w:szCs w:val="27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536"/>
      </w:tblGrid>
      <w:tr w:rsidR="00CE446A" w:rsidRPr="00BA1B1D" w:rsidTr="00264F06">
        <w:tc>
          <w:tcPr>
            <w:tcW w:w="2660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Источник излучения</w:t>
            </w:r>
          </w:p>
        </w:tc>
        <w:tc>
          <w:tcPr>
            <w:tcW w:w="4536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лампа для определения хрома;</w:t>
            </w:r>
          </w:p>
        </w:tc>
      </w:tr>
      <w:tr w:rsidR="00CE446A" w:rsidRPr="00BA1B1D" w:rsidTr="00264F06">
        <w:tc>
          <w:tcPr>
            <w:tcW w:w="2660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Атомизатор</w:t>
            </w:r>
          </w:p>
        </w:tc>
        <w:tc>
          <w:tcPr>
            <w:tcW w:w="4536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пламенный (</w:t>
            </w:r>
            <w:proofErr w:type="spellStart"/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ацетилен+воздух</w:t>
            </w:r>
            <w:proofErr w:type="spellEnd"/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);</w:t>
            </w:r>
          </w:p>
        </w:tc>
      </w:tr>
      <w:tr w:rsidR="00CE446A" w:rsidRPr="00BA1B1D" w:rsidTr="00264F06">
        <w:tc>
          <w:tcPr>
            <w:tcW w:w="2660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Длина волны</w:t>
            </w:r>
          </w:p>
        </w:tc>
        <w:tc>
          <w:tcPr>
            <w:tcW w:w="4536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357,9 нм.</w:t>
            </w:r>
          </w:p>
        </w:tc>
      </w:tr>
    </w:tbl>
    <w:p w:rsidR="00CE446A" w:rsidRPr="00BA1B1D" w:rsidRDefault="00CE446A" w:rsidP="00CE446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1B1D">
        <w:rPr>
          <w:rFonts w:ascii="Times New Roman" w:hAnsi="Times New Roman" w:cs="Times New Roman"/>
          <w:sz w:val="27"/>
          <w:szCs w:val="27"/>
        </w:rPr>
        <w:t>Определяют поглощение холостого, калибровочных и испытуемого растворов. Для каждого раствора проводят не менее 3 измерений.</w:t>
      </w:r>
    </w:p>
    <w:p w:rsidR="00CE446A" w:rsidRPr="00BA1B1D" w:rsidRDefault="00CE446A" w:rsidP="00CE4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1B1D">
        <w:rPr>
          <w:rFonts w:ascii="Times New Roman" w:hAnsi="Times New Roman" w:cs="Times New Roman"/>
          <w:sz w:val="27"/>
          <w:szCs w:val="27"/>
        </w:rPr>
        <w:t xml:space="preserve">Строят калибровочную кривую, откладывая по оси </w:t>
      </w:r>
      <w:r w:rsidR="00975BA9">
        <w:rPr>
          <w:rFonts w:ascii="Times New Roman" w:hAnsi="Times New Roman" w:cs="Times New Roman"/>
          <w:sz w:val="27"/>
          <w:szCs w:val="27"/>
        </w:rPr>
        <w:t xml:space="preserve">абсцисс концентрацию </w:t>
      </w:r>
      <w:r>
        <w:rPr>
          <w:rFonts w:ascii="Times New Roman" w:hAnsi="Times New Roman" w:cs="Times New Roman"/>
          <w:sz w:val="27"/>
          <w:szCs w:val="27"/>
        </w:rPr>
        <w:t>(мкг/мл), а</w:t>
      </w:r>
      <w:r w:rsidRPr="00BA1B1D">
        <w:rPr>
          <w:rFonts w:ascii="Times New Roman" w:hAnsi="Times New Roman" w:cs="Times New Roman"/>
          <w:sz w:val="27"/>
          <w:szCs w:val="27"/>
        </w:rPr>
        <w:t xml:space="preserve"> по ос</w:t>
      </w:r>
      <w:r>
        <w:rPr>
          <w:rFonts w:ascii="Times New Roman" w:hAnsi="Times New Roman" w:cs="Times New Roman"/>
          <w:sz w:val="27"/>
          <w:szCs w:val="27"/>
        </w:rPr>
        <w:t>и ординат – значения поглощения.</w:t>
      </w:r>
      <w:r w:rsidRPr="00BA1B1D">
        <w:rPr>
          <w:rFonts w:ascii="Times New Roman" w:hAnsi="Times New Roman" w:cs="Times New Roman"/>
          <w:sz w:val="27"/>
          <w:szCs w:val="27"/>
        </w:rPr>
        <w:t xml:space="preserve"> Определяют концентрацию хрома в испытуемом растворе по калибровочной кривой.</w:t>
      </w:r>
    </w:p>
    <w:p w:rsidR="00CE446A" w:rsidRPr="00BA1B1D" w:rsidRDefault="00CE446A" w:rsidP="00975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1B1D">
        <w:rPr>
          <w:rFonts w:ascii="Times New Roman" w:hAnsi="Times New Roman" w:cs="Times New Roman"/>
          <w:sz w:val="27"/>
          <w:szCs w:val="27"/>
        </w:rPr>
        <w:t xml:space="preserve">Содержание хрома </w:t>
      </w:r>
      <w:r>
        <w:rPr>
          <w:rFonts w:ascii="Times New Roman" w:hAnsi="Times New Roman" w:cs="Times New Roman"/>
          <w:sz w:val="27"/>
          <w:szCs w:val="27"/>
        </w:rPr>
        <w:t xml:space="preserve">хлорида </w:t>
      </w:r>
      <w:proofErr w:type="spellStart"/>
      <w:r>
        <w:rPr>
          <w:rFonts w:ascii="Times New Roman" w:hAnsi="Times New Roman" w:cs="Times New Roman"/>
          <w:sz w:val="27"/>
          <w:szCs w:val="27"/>
        </w:rPr>
        <w:t>гексагидрата</w:t>
      </w:r>
      <w:proofErr w:type="spellEnd"/>
      <w:r w:rsidRPr="00BA1B1D">
        <w:rPr>
          <w:rFonts w:ascii="Times New Roman" w:hAnsi="Times New Roman" w:cs="Times New Roman"/>
          <w:sz w:val="27"/>
          <w:szCs w:val="27"/>
        </w:rPr>
        <w:t xml:space="preserve"> в процентах (</w:t>
      </w:r>
      <w:r w:rsidRPr="00BA1B1D">
        <w:rPr>
          <w:rFonts w:ascii="Times New Roman" w:hAnsi="Times New Roman" w:cs="Times New Roman"/>
          <w:i/>
          <w:sz w:val="27"/>
          <w:szCs w:val="27"/>
        </w:rPr>
        <w:t>Х</w:t>
      </w:r>
      <w:r w:rsidRPr="00BA1B1D">
        <w:rPr>
          <w:rFonts w:ascii="Times New Roman" w:hAnsi="Times New Roman" w:cs="Times New Roman"/>
          <w:sz w:val="27"/>
          <w:szCs w:val="27"/>
        </w:rPr>
        <w:t>) вычисляют по формуле:</w:t>
      </w:r>
    </w:p>
    <w:p w:rsidR="00CE446A" w:rsidRPr="00BA1B1D" w:rsidRDefault="00CE446A" w:rsidP="00975B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en-US"/>
        </w:rPr>
      </w:pPr>
      <m:oMathPara>
        <m:oMath>
          <m:r>
            <w:rPr>
              <w:rFonts w:ascii="Cambria Math" w:hAnsi="Times New Roman" w:cs="Times New Roman"/>
              <w:sz w:val="27"/>
              <w:szCs w:val="27"/>
            </w:rPr>
            <m:t>Х</m:t>
          </m:r>
          <m:r>
            <w:rPr>
              <w:rFonts w:ascii="Cambria Math" w:hAnsi="Times New Roman" w:cs="Times New Roman"/>
              <w:sz w:val="27"/>
              <w:szCs w:val="27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 w:cs="Times New Roman"/>
                  <w:sz w:val="27"/>
                  <w:szCs w:val="27"/>
                </w:rPr>
                <m:t>C</m:t>
              </m:r>
              <m:r>
                <w:rPr>
                  <w:rFonts w:ascii="Times New Roman" w:hAnsi="Times New Roman" w:cs="Times New Roman"/>
                  <w:sz w:val="27"/>
                  <w:szCs w:val="27"/>
                </w:rPr>
                <m:t>∙</m:t>
              </m:r>
              <m:r>
                <w:rPr>
                  <w:rFonts w:ascii="Cambria Math" w:hAnsi="Times New Roman" w:cs="Times New Roman"/>
                  <w:sz w:val="27"/>
                  <w:szCs w:val="27"/>
                </w:rPr>
                <m:t>500</m:t>
              </m:r>
              <m:r>
                <w:rPr>
                  <w:rFonts w:ascii="Times New Roman" w:hAnsi="Times New Roman" w:cs="Times New Roman"/>
                  <w:sz w:val="27"/>
                  <w:szCs w:val="27"/>
                </w:rPr>
                <m:t>∙</m:t>
              </m:r>
              <m:r>
                <w:rPr>
                  <w:rFonts w:ascii="Cambria Math" w:hAnsi="Times New Roman" w:cs="Times New Roman"/>
                  <w:sz w:val="27"/>
                  <w:szCs w:val="27"/>
                </w:rPr>
                <m:t>100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∙</m:t>
              </m:r>
              <m:r>
                <w:rPr>
                  <w:rFonts w:ascii="Cambria Math" w:hAnsi="Times New Roman" w:cs="Times New Roman"/>
                  <w:sz w:val="27"/>
                  <w:szCs w:val="27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7"/>
                  <w:szCs w:val="27"/>
                </w:rPr>
                <m:t>a∙5∙1000</m:t>
              </m:r>
            </m:den>
          </m:f>
          <m:r>
            <w:rPr>
              <w:rFonts w:ascii="Cambria Math" w:hAnsi="Cambria Math" w:cs="Times New Roman"/>
              <w:sz w:val="27"/>
              <w:szCs w:val="27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Times New Roman" w:cs="Times New Roman"/>
                  <w:sz w:val="27"/>
                  <w:szCs w:val="27"/>
                </w:rPr>
                <m:t>266,45</m:t>
              </m:r>
            </m:num>
            <m:den>
              <m:r>
                <w:rPr>
                  <w:rFonts w:ascii="Cambria Math" w:hAnsi="Times New Roman" w:cs="Times New Roman"/>
                  <w:sz w:val="27"/>
                  <w:szCs w:val="27"/>
                </w:rPr>
                <m:t>52,0</m:t>
              </m:r>
            </m:den>
          </m:f>
          <m:r>
            <w:rPr>
              <w:rFonts w:ascii="Cambria Math" w:hAnsi="Times New Roman" w:cs="Times New Roman"/>
              <w:sz w:val="27"/>
              <w:szCs w:val="27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"/>
        <w:gridCol w:w="397"/>
        <w:gridCol w:w="403"/>
        <w:gridCol w:w="8187"/>
      </w:tblGrid>
      <w:tr w:rsidR="00CE446A" w:rsidRPr="00BA1B1D" w:rsidTr="00264F06">
        <w:tc>
          <w:tcPr>
            <w:tcW w:w="584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где</w:t>
            </w:r>
          </w:p>
        </w:tc>
        <w:tc>
          <w:tcPr>
            <w:tcW w:w="397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r w:rsidRPr="00BA1B1D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C</w:t>
            </w:r>
          </w:p>
        </w:tc>
        <w:tc>
          <w:tcPr>
            <w:tcW w:w="403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–</w:t>
            </w:r>
          </w:p>
        </w:tc>
        <w:tc>
          <w:tcPr>
            <w:tcW w:w="8187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содержание хрома, определённое по калибровочному графику, мкг/мл;</w:t>
            </w:r>
          </w:p>
        </w:tc>
      </w:tr>
      <w:tr w:rsidR="00CE446A" w:rsidRPr="00BA1B1D" w:rsidTr="00063497">
        <w:trPr>
          <w:trHeight w:val="70"/>
        </w:trPr>
        <w:tc>
          <w:tcPr>
            <w:tcW w:w="584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7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</w:pPr>
            <w:r w:rsidRPr="00BA1B1D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a</w:t>
            </w:r>
          </w:p>
        </w:tc>
        <w:tc>
          <w:tcPr>
            <w:tcW w:w="403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–</w:t>
            </w:r>
          </w:p>
        </w:tc>
        <w:tc>
          <w:tcPr>
            <w:tcW w:w="8187" w:type="dxa"/>
          </w:tcPr>
          <w:p w:rsidR="00CE446A" w:rsidRPr="00BA1B1D" w:rsidRDefault="00CE446A" w:rsidP="00063497">
            <w:pPr>
              <w:spacing w:after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A1B1D">
              <w:rPr>
                <w:rFonts w:ascii="Times New Roman" w:hAnsi="Times New Roman" w:cs="Times New Roman"/>
                <w:sz w:val="27"/>
                <w:szCs w:val="27"/>
              </w:rPr>
              <w:t>навеска субстанции, мкг.</w:t>
            </w:r>
          </w:p>
        </w:tc>
      </w:tr>
    </w:tbl>
    <w:p w:rsidR="00E660AB" w:rsidRPr="00D85053" w:rsidRDefault="00E660AB" w:rsidP="00F4414E">
      <w:pPr>
        <w:tabs>
          <w:tab w:val="left" w:pos="2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D85053">
        <w:rPr>
          <w:rFonts w:ascii="Times New Roman" w:hAnsi="Times New Roman" w:cs="Times New Roman"/>
          <w:b/>
          <w:sz w:val="28"/>
          <w:szCs w:val="28"/>
        </w:rPr>
        <w:t>.</w:t>
      </w:r>
      <w:r w:rsidR="00D85053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E660AB" w:rsidRPr="00D85053" w:rsidSect="00292635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01" w:rsidRDefault="00294F01" w:rsidP="006F516A">
      <w:pPr>
        <w:spacing w:after="0" w:line="240" w:lineRule="auto"/>
      </w:pPr>
      <w:r>
        <w:separator/>
      </w:r>
    </w:p>
  </w:endnote>
  <w:endnote w:type="continuationSeparator" w:id="0">
    <w:p w:rsidR="00294F01" w:rsidRDefault="00294F0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05"/>
      <w:docPartObj>
        <w:docPartGallery w:val="Page Numbers (Bottom of Page)"/>
        <w:docPartUnique/>
      </w:docPartObj>
    </w:sdtPr>
    <w:sdtContent>
      <w:p w:rsidR="00292635" w:rsidRDefault="00292635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5615" w:rsidRDefault="007556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01" w:rsidRDefault="00294F01" w:rsidP="006F516A">
      <w:pPr>
        <w:spacing w:after="0" w:line="240" w:lineRule="auto"/>
      </w:pPr>
      <w:r>
        <w:separator/>
      </w:r>
    </w:p>
  </w:footnote>
  <w:footnote w:type="continuationSeparator" w:id="0">
    <w:p w:rsidR="00294F01" w:rsidRDefault="00294F01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30D9B"/>
    <w:rsid w:val="00063497"/>
    <w:rsid w:val="00076180"/>
    <w:rsid w:val="00081E48"/>
    <w:rsid w:val="00093AF2"/>
    <w:rsid w:val="000C0CF3"/>
    <w:rsid w:val="000D0BC0"/>
    <w:rsid w:val="000F6355"/>
    <w:rsid w:val="001137E2"/>
    <w:rsid w:val="00121CB3"/>
    <w:rsid w:val="00142CF8"/>
    <w:rsid w:val="0014339F"/>
    <w:rsid w:val="0016437A"/>
    <w:rsid w:val="00193E1D"/>
    <w:rsid w:val="00197934"/>
    <w:rsid w:val="00197FFA"/>
    <w:rsid w:val="001B29D2"/>
    <w:rsid w:val="001B3A7A"/>
    <w:rsid w:val="001E3201"/>
    <w:rsid w:val="001F6D91"/>
    <w:rsid w:val="002069A6"/>
    <w:rsid w:val="00251271"/>
    <w:rsid w:val="00252D5E"/>
    <w:rsid w:val="00260F44"/>
    <w:rsid w:val="002813D1"/>
    <w:rsid w:val="00286B44"/>
    <w:rsid w:val="00292635"/>
    <w:rsid w:val="00294F01"/>
    <w:rsid w:val="002A7912"/>
    <w:rsid w:val="002C2E11"/>
    <w:rsid w:val="002D1F06"/>
    <w:rsid w:val="00306CE5"/>
    <w:rsid w:val="003113C6"/>
    <w:rsid w:val="00322065"/>
    <w:rsid w:val="0032258C"/>
    <w:rsid w:val="00337E53"/>
    <w:rsid w:val="00346D4D"/>
    <w:rsid w:val="003640FB"/>
    <w:rsid w:val="00367270"/>
    <w:rsid w:val="00390550"/>
    <w:rsid w:val="003B2729"/>
    <w:rsid w:val="003C2E29"/>
    <w:rsid w:val="003C6869"/>
    <w:rsid w:val="003D7E79"/>
    <w:rsid w:val="003E0A31"/>
    <w:rsid w:val="003E51EF"/>
    <w:rsid w:val="003F4580"/>
    <w:rsid w:val="00406437"/>
    <w:rsid w:val="00453287"/>
    <w:rsid w:val="00457454"/>
    <w:rsid w:val="00464470"/>
    <w:rsid w:val="004672FD"/>
    <w:rsid w:val="00492DD3"/>
    <w:rsid w:val="004A5A74"/>
    <w:rsid w:val="004C540D"/>
    <w:rsid w:val="004D6E40"/>
    <w:rsid w:val="004E5013"/>
    <w:rsid w:val="004F09AB"/>
    <w:rsid w:val="00514FED"/>
    <w:rsid w:val="00541F50"/>
    <w:rsid w:val="005506CC"/>
    <w:rsid w:val="005C2380"/>
    <w:rsid w:val="005D31E5"/>
    <w:rsid w:val="005D6D78"/>
    <w:rsid w:val="005E7513"/>
    <w:rsid w:val="005F1EEA"/>
    <w:rsid w:val="00634792"/>
    <w:rsid w:val="006441E9"/>
    <w:rsid w:val="00655653"/>
    <w:rsid w:val="0066435A"/>
    <w:rsid w:val="006952E3"/>
    <w:rsid w:val="00696F2E"/>
    <w:rsid w:val="006974FF"/>
    <w:rsid w:val="006B7F72"/>
    <w:rsid w:val="006E2AE2"/>
    <w:rsid w:val="006F516A"/>
    <w:rsid w:val="006F6F64"/>
    <w:rsid w:val="00704A6C"/>
    <w:rsid w:val="007449E4"/>
    <w:rsid w:val="0075143C"/>
    <w:rsid w:val="00752C8D"/>
    <w:rsid w:val="00755615"/>
    <w:rsid w:val="00780B43"/>
    <w:rsid w:val="007944E0"/>
    <w:rsid w:val="00795F9E"/>
    <w:rsid w:val="00796D48"/>
    <w:rsid w:val="007D5218"/>
    <w:rsid w:val="007E42CC"/>
    <w:rsid w:val="00812912"/>
    <w:rsid w:val="00821353"/>
    <w:rsid w:val="00821469"/>
    <w:rsid w:val="0082496B"/>
    <w:rsid w:val="00867BED"/>
    <w:rsid w:val="00870645"/>
    <w:rsid w:val="008817C6"/>
    <w:rsid w:val="008A3A86"/>
    <w:rsid w:val="008B0013"/>
    <w:rsid w:val="008B48E3"/>
    <w:rsid w:val="008C6783"/>
    <w:rsid w:val="00910536"/>
    <w:rsid w:val="00916A62"/>
    <w:rsid w:val="00921D0C"/>
    <w:rsid w:val="0092419C"/>
    <w:rsid w:val="009404B4"/>
    <w:rsid w:val="00954006"/>
    <w:rsid w:val="00975BA9"/>
    <w:rsid w:val="00977197"/>
    <w:rsid w:val="009A7B0E"/>
    <w:rsid w:val="009B5F43"/>
    <w:rsid w:val="009D4620"/>
    <w:rsid w:val="009D7AA2"/>
    <w:rsid w:val="009F1FCF"/>
    <w:rsid w:val="00A057BE"/>
    <w:rsid w:val="00A070E8"/>
    <w:rsid w:val="00A36B81"/>
    <w:rsid w:val="00A5497B"/>
    <w:rsid w:val="00A70153"/>
    <w:rsid w:val="00A70813"/>
    <w:rsid w:val="00A72CDC"/>
    <w:rsid w:val="00A773B1"/>
    <w:rsid w:val="00A84F38"/>
    <w:rsid w:val="00AA2A94"/>
    <w:rsid w:val="00AA422C"/>
    <w:rsid w:val="00AD2CAE"/>
    <w:rsid w:val="00B14249"/>
    <w:rsid w:val="00B43905"/>
    <w:rsid w:val="00B5248B"/>
    <w:rsid w:val="00B6795F"/>
    <w:rsid w:val="00BA2929"/>
    <w:rsid w:val="00BB6A3D"/>
    <w:rsid w:val="00BC6026"/>
    <w:rsid w:val="00C21CEE"/>
    <w:rsid w:val="00C25291"/>
    <w:rsid w:val="00CA5734"/>
    <w:rsid w:val="00CB3AA9"/>
    <w:rsid w:val="00CC0740"/>
    <w:rsid w:val="00CC277E"/>
    <w:rsid w:val="00CE446A"/>
    <w:rsid w:val="00CF0947"/>
    <w:rsid w:val="00D042AC"/>
    <w:rsid w:val="00D27775"/>
    <w:rsid w:val="00D302BC"/>
    <w:rsid w:val="00D63CAC"/>
    <w:rsid w:val="00D66632"/>
    <w:rsid w:val="00D71732"/>
    <w:rsid w:val="00D824A4"/>
    <w:rsid w:val="00D84430"/>
    <w:rsid w:val="00D85053"/>
    <w:rsid w:val="00D86C8C"/>
    <w:rsid w:val="00DA506C"/>
    <w:rsid w:val="00E22396"/>
    <w:rsid w:val="00E46464"/>
    <w:rsid w:val="00E62DE6"/>
    <w:rsid w:val="00E660AB"/>
    <w:rsid w:val="00EB3955"/>
    <w:rsid w:val="00EC08A1"/>
    <w:rsid w:val="00EC5784"/>
    <w:rsid w:val="00EC65BF"/>
    <w:rsid w:val="00EF7620"/>
    <w:rsid w:val="00F4414E"/>
    <w:rsid w:val="00F52C87"/>
    <w:rsid w:val="00F57AED"/>
    <w:rsid w:val="00F615C3"/>
    <w:rsid w:val="00F63506"/>
    <w:rsid w:val="00F925C9"/>
    <w:rsid w:val="00F96F49"/>
    <w:rsid w:val="00FA6F91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normal">
    <w:name w:val="normal"/>
    <w:basedOn w:val="a"/>
    <w:rsid w:val="00B1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142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Beketova</cp:lastModifiedBy>
  <cp:revision>2</cp:revision>
  <cp:lastPrinted>2020-02-28T07:35:00Z</cp:lastPrinted>
  <dcterms:created xsi:type="dcterms:W3CDTF">2021-12-01T07:30:00Z</dcterms:created>
  <dcterms:modified xsi:type="dcterms:W3CDTF">2021-12-01T07:30:00Z</dcterms:modified>
</cp:coreProperties>
</file>