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3" w:rsidRPr="00F604D6" w:rsidRDefault="00882753" w:rsidP="00882753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82753" w:rsidRPr="00F604D6" w:rsidRDefault="00882753" w:rsidP="0088275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2753" w:rsidRPr="00F604D6" w:rsidRDefault="00882753" w:rsidP="0088275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2753" w:rsidRDefault="00882753" w:rsidP="0088275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2753" w:rsidRPr="00231C17" w:rsidRDefault="00882753" w:rsidP="00882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82753" w:rsidTr="00882753">
        <w:tc>
          <w:tcPr>
            <w:tcW w:w="9356" w:type="dxa"/>
          </w:tcPr>
          <w:p w:rsidR="00882753" w:rsidRDefault="00882753" w:rsidP="0088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753" w:rsidRDefault="00882753" w:rsidP="0088275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882753" w:rsidRPr="00F57AED" w:rsidTr="00B16360">
        <w:tc>
          <w:tcPr>
            <w:tcW w:w="3093" w:type="pct"/>
          </w:tcPr>
          <w:p w:rsidR="00882753" w:rsidRPr="00121CB3" w:rsidRDefault="00F26486" w:rsidP="008827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Латанопрост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капли глазные</w:t>
            </w:r>
          </w:p>
        </w:tc>
        <w:tc>
          <w:tcPr>
            <w:tcW w:w="240" w:type="pct"/>
          </w:tcPr>
          <w:p w:rsidR="00882753" w:rsidRPr="00121CB3" w:rsidRDefault="00882753" w:rsidP="008827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882753" w:rsidRPr="00F57AED" w:rsidRDefault="00882753" w:rsidP="008827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82753" w:rsidRPr="00121CB3" w:rsidTr="00B16360">
        <w:tc>
          <w:tcPr>
            <w:tcW w:w="3093" w:type="pct"/>
          </w:tcPr>
          <w:p w:rsidR="00882753" w:rsidRPr="00121CB3" w:rsidRDefault="00F26486" w:rsidP="008827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Латанопрост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капли глазные</w:t>
            </w:r>
          </w:p>
        </w:tc>
        <w:tc>
          <w:tcPr>
            <w:tcW w:w="240" w:type="pct"/>
          </w:tcPr>
          <w:p w:rsidR="00882753" w:rsidRPr="00121CB3" w:rsidRDefault="00882753" w:rsidP="008827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882753" w:rsidRPr="00121CB3" w:rsidRDefault="00882753" w:rsidP="008827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753" w:rsidRPr="00A70813" w:rsidTr="00B16360">
        <w:tc>
          <w:tcPr>
            <w:tcW w:w="3093" w:type="pct"/>
          </w:tcPr>
          <w:p w:rsidR="00882753" w:rsidRPr="00121CB3" w:rsidRDefault="00F26486" w:rsidP="008827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Latanoprost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guttae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ophthalmicae</w:t>
            </w:r>
            <w:proofErr w:type="spellEnd"/>
          </w:p>
        </w:tc>
        <w:tc>
          <w:tcPr>
            <w:tcW w:w="240" w:type="pct"/>
          </w:tcPr>
          <w:p w:rsidR="00882753" w:rsidRPr="00121CB3" w:rsidRDefault="00882753" w:rsidP="008827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882753" w:rsidRPr="00A70813" w:rsidRDefault="00882753" w:rsidP="008827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82753" w:rsidRDefault="00882753" w:rsidP="0088275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82753" w:rsidTr="00882753">
        <w:tc>
          <w:tcPr>
            <w:tcW w:w="9356" w:type="dxa"/>
          </w:tcPr>
          <w:p w:rsidR="00882753" w:rsidRDefault="00882753" w:rsidP="0088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486" w:rsidRPr="00C9071E" w:rsidRDefault="00F26486" w:rsidP="00F7524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5241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F75241">
        <w:rPr>
          <w:rFonts w:ascii="Times New Roman" w:hAnsi="Times New Roman"/>
          <w:b w:val="0"/>
          <w:szCs w:val="28"/>
        </w:rPr>
        <w:t>латанопрост</w:t>
      </w:r>
      <w:proofErr w:type="spellEnd"/>
      <w:r w:rsidRPr="00F75241">
        <w:rPr>
          <w:rFonts w:ascii="Times New Roman" w:hAnsi="Times New Roman"/>
          <w:b w:val="0"/>
          <w:szCs w:val="28"/>
        </w:rPr>
        <w:t>, капли глазные. Препарат должен соответствовать требованиям ОФС «</w:t>
      </w:r>
      <w:r w:rsidRPr="00F75241">
        <w:rPr>
          <w:rFonts w:ascii="Times New Roman" w:hAnsi="Times New Roman"/>
          <w:b w:val="0"/>
          <w:bCs/>
          <w:szCs w:val="28"/>
        </w:rPr>
        <w:t>Глазные лекарственные формы</w:t>
      </w:r>
      <w:r w:rsidR="00B16360">
        <w:rPr>
          <w:rFonts w:ascii="Times New Roman" w:hAnsi="Times New Roman"/>
          <w:b w:val="0"/>
          <w:szCs w:val="28"/>
        </w:rPr>
        <w:t>» и ниже</w:t>
      </w:r>
      <w:r w:rsidRPr="00F75241">
        <w:rPr>
          <w:rFonts w:ascii="Times New Roman" w:hAnsi="Times New Roman"/>
          <w:b w:val="0"/>
          <w:szCs w:val="28"/>
        </w:rPr>
        <w:t xml:space="preserve">приведенным </w:t>
      </w:r>
      <w:r w:rsidRPr="00C9071E">
        <w:rPr>
          <w:rFonts w:ascii="Times New Roman" w:hAnsi="Times New Roman"/>
          <w:b w:val="0"/>
          <w:szCs w:val="28"/>
        </w:rPr>
        <w:t>требованиям.</w:t>
      </w:r>
    </w:p>
    <w:p w:rsidR="00286473" w:rsidRPr="00C9071E" w:rsidRDefault="00F26486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1E">
        <w:rPr>
          <w:rFonts w:ascii="Times New Roman" w:hAnsi="Times New Roman" w:cs="Times New Roman"/>
          <w:sz w:val="28"/>
          <w:szCs w:val="28"/>
        </w:rPr>
        <w:t>Содержит не менее 90,0 % и не более 110,0 % от заявленного количества</w:t>
      </w:r>
      <w:r w:rsidR="0030502B" w:rsidRPr="00C9071E">
        <w:rPr>
          <w:rFonts w:ascii="Times New Roman" w:hAnsi="Times New Roman" w:cs="Times New Roman"/>
          <w:sz w:val="28"/>
          <w:szCs w:val="28"/>
        </w:rPr>
        <w:t xml:space="preserve"> латанопроста С</w:t>
      </w:r>
      <w:r w:rsidR="0030502B" w:rsidRPr="00C9071E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30502B" w:rsidRPr="00C9071E">
        <w:rPr>
          <w:rFonts w:ascii="Times New Roman" w:hAnsi="Times New Roman" w:cs="Times New Roman"/>
          <w:sz w:val="28"/>
          <w:szCs w:val="28"/>
        </w:rPr>
        <w:t>Н</w:t>
      </w:r>
      <w:r w:rsidR="0030502B" w:rsidRPr="00C9071E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="0030502B" w:rsidRPr="00C9071E">
        <w:rPr>
          <w:rFonts w:ascii="Times New Roman" w:hAnsi="Times New Roman" w:cs="Times New Roman"/>
          <w:sz w:val="28"/>
          <w:szCs w:val="28"/>
        </w:rPr>
        <w:t>О</w:t>
      </w:r>
      <w:r w:rsidR="0030502B" w:rsidRPr="00C9071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0502B" w:rsidRPr="00C9071E">
        <w:rPr>
          <w:rFonts w:ascii="Times New Roman" w:hAnsi="Times New Roman" w:cs="Times New Roman"/>
          <w:sz w:val="28"/>
          <w:szCs w:val="28"/>
        </w:rPr>
        <w:t>.</w:t>
      </w:r>
    </w:p>
    <w:p w:rsidR="0030502B" w:rsidRPr="00470D30" w:rsidRDefault="0030502B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502B" w:rsidRPr="00470D30" w:rsidRDefault="0030502B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DD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0F1827" w:rsidRPr="005128DD">
        <w:rPr>
          <w:rFonts w:ascii="Times New Roman" w:hAnsi="Times New Roman" w:cs="Times New Roman"/>
          <w:sz w:val="28"/>
          <w:szCs w:val="28"/>
        </w:rPr>
        <w:t xml:space="preserve"> </w:t>
      </w:r>
      <w:r w:rsidR="006F19EA" w:rsidRPr="005128DD">
        <w:rPr>
          <w:rFonts w:ascii="Times New Roman" w:hAnsi="Times New Roman" w:cs="Times New Roman"/>
          <w:sz w:val="28"/>
          <w:szCs w:val="28"/>
          <w:lang w:bidi="ru-RU"/>
        </w:rPr>
        <w:t>Прозрачная бесцветная жидкость</w:t>
      </w:r>
      <w:r w:rsidR="000F1827" w:rsidRPr="005128D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0502B" w:rsidRPr="00B16360" w:rsidRDefault="0030502B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012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5128DD">
        <w:rPr>
          <w:rFonts w:ascii="Times New Roman" w:hAnsi="Times New Roman" w:cs="Times New Roman"/>
          <w:b/>
          <w:sz w:val="28"/>
          <w:szCs w:val="28"/>
        </w:rPr>
        <w:t>.</w:t>
      </w:r>
      <w:r w:rsidR="000F1827" w:rsidRPr="005128DD">
        <w:rPr>
          <w:rFonts w:ascii="Times New Roman" w:hAnsi="Times New Roman" w:cs="Times New Roman"/>
          <w:sz w:val="28"/>
          <w:szCs w:val="28"/>
        </w:rPr>
        <w:t xml:space="preserve"> </w:t>
      </w:r>
      <w:r w:rsidR="000F1827" w:rsidRPr="005128DD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ВЭЖХ. </w:t>
      </w:r>
      <w:r w:rsidR="000F1827" w:rsidRPr="005128DD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</w:t>
      </w:r>
      <w:r w:rsidR="00BD17C6" w:rsidRPr="005128DD">
        <w:rPr>
          <w:rFonts w:ascii="Times New Roman" w:hAnsi="Times New Roman" w:cs="Times New Roman"/>
          <w:sz w:val="28"/>
          <w:lang w:bidi="ru-RU"/>
        </w:rPr>
        <w:t xml:space="preserve">пика </w:t>
      </w:r>
      <w:r w:rsidR="000F1827" w:rsidRPr="005128DD">
        <w:rPr>
          <w:rFonts w:ascii="Times New Roman" w:hAnsi="Times New Roman" w:cs="Times New Roman"/>
          <w:sz w:val="28"/>
          <w:lang w:bidi="ru-RU"/>
        </w:rPr>
        <w:t>на хроматограмме испытуемого раствора должно соответствовать времени удерживания пика латанопрост</w:t>
      </w:r>
      <w:r w:rsidR="00F96012" w:rsidRPr="005128DD">
        <w:rPr>
          <w:rFonts w:ascii="Times New Roman" w:hAnsi="Times New Roman" w:cs="Times New Roman"/>
          <w:sz w:val="28"/>
          <w:lang w:bidi="ru-RU"/>
        </w:rPr>
        <w:t>а</w:t>
      </w:r>
      <w:r w:rsidR="000F1827" w:rsidRPr="005128DD">
        <w:rPr>
          <w:rFonts w:ascii="Times New Roman" w:hAnsi="Times New Roman" w:cs="Times New Roman"/>
          <w:sz w:val="28"/>
          <w:lang w:bidi="ru-RU"/>
        </w:rPr>
        <w:t xml:space="preserve"> на хроматограмме раствора стандартного образца латанопрост</w:t>
      </w:r>
      <w:r w:rsidR="00CD3264" w:rsidRPr="005128DD">
        <w:rPr>
          <w:rFonts w:ascii="Times New Roman" w:hAnsi="Times New Roman" w:cs="Times New Roman"/>
          <w:sz w:val="28"/>
          <w:lang w:bidi="ru-RU"/>
        </w:rPr>
        <w:t>а</w:t>
      </w:r>
      <w:r w:rsidR="00466B6E" w:rsidRPr="005128DD">
        <w:rPr>
          <w:rFonts w:ascii="Times New Roman" w:hAnsi="Times New Roman" w:cs="Times New Roman"/>
          <w:sz w:val="28"/>
          <w:lang w:bidi="ru-RU"/>
        </w:rPr>
        <w:t xml:space="preserve"> </w:t>
      </w:r>
      <w:r w:rsidR="000F1827" w:rsidRPr="005128DD">
        <w:rPr>
          <w:rFonts w:ascii="Times New Roman" w:hAnsi="Times New Roman" w:cs="Times New Roman"/>
          <w:sz w:val="28"/>
          <w:lang w:bidi="ru-RU"/>
        </w:rPr>
        <w:t>(раздел «Количественное определение»)</w:t>
      </w:r>
      <w:r w:rsidR="000F1827" w:rsidRPr="005128D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0502B" w:rsidRPr="005128DD" w:rsidRDefault="0030502B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D25B0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="000F1827" w:rsidRPr="00B16360">
        <w:rPr>
          <w:rFonts w:ascii="Times New Roman" w:hAnsi="Times New Roman" w:cs="Times New Roman"/>
          <w:sz w:val="28"/>
          <w:szCs w:val="28"/>
        </w:rPr>
        <w:t xml:space="preserve"> </w:t>
      </w:r>
      <w:r w:rsidR="000F1827" w:rsidRPr="003D25B0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прозрачным (ОФС «</w:t>
      </w:r>
      <w:r w:rsidR="000F1827" w:rsidRPr="005128DD">
        <w:rPr>
          <w:rStyle w:val="8"/>
          <w:rFonts w:eastAsiaTheme="minorHAnsi"/>
          <w:color w:val="000000" w:themeColor="text1"/>
          <w:sz w:val="28"/>
          <w:szCs w:val="28"/>
        </w:rPr>
        <w:t>Прозрачность и степень мутности жидкостей»).</w:t>
      </w:r>
    </w:p>
    <w:p w:rsidR="0030502B" w:rsidRPr="003D25B0" w:rsidRDefault="0030502B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D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="00186070" w:rsidRPr="005128DD">
        <w:rPr>
          <w:rFonts w:ascii="Times New Roman" w:hAnsi="Times New Roman" w:cs="Times New Roman"/>
          <w:sz w:val="28"/>
          <w:szCs w:val="28"/>
        </w:rPr>
        <w:t xml:space="preserve"> Препарат должен </w:t>
      </w:r>
      <w:r w:rsidR="00BD17C6" w:rsidRPr="005128DD">
        <w:rPr>
          <w:rStyle w:val="8"/>
          <w:rFonts w:eastAsiaTheme="minorHAnsi"/>
          <w:color w:val="000000" w:themeColor="text1"/>
          <w:sz w:val="28"/>
          <w:szCs w:val="28"/>
        </w:rPr>
        <w:t xml:space="preserve">быть бесцветным </w:t>
      </w:r>
      <w:r w:rsidR="003D25B0" w:rsidRPr="005128D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86070" w:rsidRPr="005128DD">
        <w:rPr>
          <w:rFonts w:ascii="Times New Roman" w:hAnsi="Times New Roman" w:cs="Times New Roman"/>
          <w:sz w:val="28"/>
          <w:szCs w:val="28"/>
        </w:rPr>
        <w:t>(ОФС «Степень окраски жидко</w:t>
      </w:r>
      <w:bookmarkStart w:id="0" w:name="_GoBack"/>
      <w:bookmarkEnd w:id="0"/>
      <w:r w:rsidR="00186070" w:rsidRPr="005128DD">
        <w:rPr>
          <w:rFonts w:ascii="Times New Roman" w:hAnsi="Times New Roman" w:cs="Times New Roman"/>
          <w:sz w:val="28"/>
          <w:szCs w:val="28"/>
        </w:rPr>
        <w:t>стей», метод 2).</w:t>
      </w:r>
    </w:p>
    <w:p w:rsidR="0030502B" w:rsidRPr="00B16360" w:rsidRDefault="0030502B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5B0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3D25B0">
        <w:rPr>
          <w:rFonts w:ascii="Times New Roman" w:hAnsi="Times New Roman" w:cs="Times New Roman"/>
          <w:b/>
          <w:sz w:val="28"/>
          <w:szCs w:val="28"/>
        </w:rPr>
        <w:t>.</w:t>
      </w:r>
      <w:r w:rsidR="00186070" w:rsidRPr="00093B99">
        <w:rPr>
          <w:rFonts w:ascii="Times New Roman" w:hAnsi="Times New Roman" w:cs="Times New Roman"/>
          <w:sz w:val="28"/>
          <w:szCs w:val="28"/>
        </w:rPr>
        <w:t xml:space="preserve"> </w:t>
      </w:r>
      <w:r w:rsidR="00186070" w:rsidRPr="003D25B0">
        <w:rPr>
          <w:rFonts w:ascii="Times New Roman" w:hAnsi="Times New Roman" w:cs="Times New Roman"/>
          <w:sz w:val="28"/>
          <w:szCs w:val="28"/>
        </w:rPr>
        <w:t>От 6,0 до 7,5 (ОФС «Ионометрия», метод 3).</w:t>
      </w:r>
    </w:p>
    <w:p w:rsidR="00186070" w:rsidRPr="00B16360" w:rsidRDefault="00186070" w:rsidP="003D25B0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25B0">
        <w:rPr>
          <w:rFonts w:ascii="Times New Roman" w:hAnsi="Times New Roman" w:cs="Times New Roman"/>
          <w:b/>
          <w:sz w:val="28"/>
          <w:szCs w:val="28"/>
        </w:rPr>
        <w:t>Осмоляльность</w:t>
      </w:r>
      <w:proofErr w:type="spellEnd"/>
      <w:r w:rsidRPr="003D25B0">
        <w:rPr>
          <w:rFonts w:ascii="Times New Roman" w:hAnsi="Times New Roman" w:cs="Times New Roman"/>
          <w:b/>
          <w:sz w:val="28"/>
          <w:szCs w:val="28"/>
        </w:rPr>
        <w:t>.</w:t>
      </w:r>
      <w:r w:rsidRPr="005F3E20">
        <w:rPr>
          <w:rFonts w:ascii="Times New Roman" w:hAnsi="Times New Roman" w:cs="Times New Roman"/>
          <w:sz w:val="28"/>
          <w:szCs w:val="28"/>
        </w:rPr>
        <w:t xml:space="preserve"> </w:t>
      </w:r>
      <w:r w:rsidRPr="003D25B0">
        <w:rPr>
          <w:rFonts w:ascii="Times New Roman" w:hAnsi="Times New Roman" w:cs="Times New Roman"/>
          <w:color w:val="000000"/>
          <w:sz w:val="28"/>
          <w:szCs w:val="28"/>
        </w:rPr>
        <w:t>От 250 до 300 </w:t>
      </w:r>
      <w:proofErr w:type="spellStart"/>
      <w:r w:rsidRPr="003D25B0">
        <w:rPr>
          <w:rFonts w:ascii="Times New Roman" w:hAnsi="Times New Roman" w:cs="Times New Roman"/>
          <w:color w:val="000000"/>
          <w:sz w:val="28"/>
          <w:szCs w:val="28"/>
        </w:rPr>
        <w:t>мОсм</w:t>
      </w:r>
      <w:proofErr w:type="spellEnd"/>
      <w:r w:rsidRPr="003D25B0">
        <w:rPr>
          <w:rFonts w:ascii="Times New Roman" w:hAnsi="Times New Roman" w:cs="Times New Roman"/>
          <w:color w:val="000000"/>
          <w:sz w:val="28"/>
          <w:szCs w:val="28"/>
        </w:rPr>
        <w:t>/кг (ОФС «</w:t>
      </w:r>
      <w:proofErr w:type="spellStart"/>
      <w:r w:rsidRPr="003D25B0">
        <w:rPr>
          <w:rFonts w:ascii="Times New Roman" w:hAnsi="Times New Roman" w:cs="Times New Roman"/>
          <w:color w:val="000000"/>
          <w:sz w:val="28"/>
          <w:szCs w:val="28"/>
        </w:rPr>
        <w:t>Осмолярность</w:t>
      </w:r>
      <w:proofErr w:type="spellEnd"/>
      <w:r w:rsidRPr="003D25B0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30502B" w:rsidRPr="007225DB" w:rsidRDefault="0030502B" w:rsidP="0046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DB">
        <w:rPr>
          <w:rFonts w:ascii="Times New Roman" w:hAnsi="Times New Roman" w:cs="Times New Roman"/>
          <w:b/>
          <w:sz w:val="28"/>
          <w:szCs w:val="28"/>
        </w:rPr>
        <w:t>Механические включения.</w:t>
      </w:r>
      <w:r w:rsidR="00186070" w:rsidRPr="005F3E20">
        <w:rPr>
          <w:rFonts w:ascii="Times New Roman" w:hAnsi="Times New Roman" w:cs="Times New Roman"/>
          <w:sz w:val="28"/>
          <w:szCs w:val="28"/>
        </w:rPr>
        <w:t xml:space="preserve"> </w:t>
      </w:r>
      <w:r w:rsidR="00186070" w:rsidRPr="007225DB">
        <w:rPr>
          <w:rFonts w:ascii="Times New Roman" w:hAnsi="Times New Roman" w:cs="Times New Roman"/>
          <w:i/>
          <w:sz w:val="28"/>
          <w:szCs w:val="28"/>
        </w:rPr>
        <w:t>Видимые</w:t>
      </w:r>
      <w:r w:rsidR="00186070" w:rsidRPr="007225DB">
        <w:rPr>
          <w:rFonts w:ascii="Times New Roman" w:hAnsi="Times New Roman" w:cs="Times New Roman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30502B" w:rsidRPr="003937F7" w:rsidRDefault="008379A0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54">
        <w:rPr>
          <w:rFonts w:ascii="Times New Roman" w:hAnsi="Times New Roman" w:cs="Times New Roman"/>
          <w:b/>
          <w:sz w:val="28"/>
          <w:szCs w:val="28"/>
        </w:rPr>
        <w:lastRenderedPageBreak/>
        <w:t>Родственные примеси</w:t>
      </w:r>
    </w:p>
    <w:p w:rsidR="00524EA0" w:rsidRPr="006F19EA" w:rsidRDefault="005F3E20" w:rsidP="005F3E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524EA0" w:rsidRPr="006F19EA">
        <w:rPr>
          <w:rFonts w:ascii="Times New Roman" w:hAnsi="Times New Roman" w:cs="Times New Roman"/>
          <w:b/>
          <w:i/>
          <w:sz w:val="28"/>
          <w:szCs w:val="28"/>
        </w:rPr>
        <w:t>Примесь </w:t>
      </w:r>
      <w:r w:rsidR="009D4E28" w:rsidRPr="006F19E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24EA0" w:rsidRPr="006F19E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79A0"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Pr="006F19EA">
        <w:rPr>
          <w:rFonts w:ascii="Times New Roman" w:hAnsi="Times New Roman" w:cs="Times New Roman"/>
          <w:sz w:val="28"/>
          <w:szCs w:val="28"/>
        </w:rPr>
        <w:t xml:space="preserve">Не более 3,0 %. </w:t>
      </w:r>
      <w:r w:rsidR="003937F7" w:rsidRPr="006F19EA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24EA0" w:rsidRPr="006F19EA" w:rsidRDefault="00524EA0" w:rsidP="00991200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6F19EA">
        <w:rPr>
          <w:rFonts w:ascii="Times New Roman" w:hAnsi="Times New Roman" w:cs="Times New Roman"/>
          <w:bCs/>
          <w:sz w:val="28"/>
          <w:szCs w:val="28"/>
        </w:rPr>
        <w:t>Растворяют 3,4 г натрия дигидрофосфат</w:t>
      </w:r>
      <w:r w:rsidR="00063FEA" w:rsidRPr="006F19EA">
        <w:rPr>
          <w:rFonts w:ascii="Times New Roman" w:hAnsi="Times New Roman" w:cs="Times New Roman"/>
          <w:bCs/>
          <w:sz w:val="28"/>
          <w:szCs w:val="28"/>
        </w:rPr>
        <w:t xml:space="preserve"> дигидрата</w:t>
      </w:r>
      <w:r w:rsidRPr="006F19EA">
        <w:rPr>
          <w:rFonts w:ascii="Times New Roman" w:hAnsi="Times New Roman" w:cs="Times New Roman"/>
          <w:bCs/>
          <w:sz w:val="28"/>
          <w:szCs w:val="28"/>
        </w:rPr>
        <w:t xml:space="preserve"> в 980 мл воды, доводят </w:t>
      </w:r>
      <w:proofErr w:type="spellStart"/>
      <w:r w:rsidRPr="006F19EA">
        <w:rPr>
          <w:rFonts w:ascii="Times New Roman" w:hAnsi="Times New Roman" w:cs="Times New Roman"/>
          <w:bCs/>
          <w:sz w:val="28"/>
          <w:szCs w:val="28"/>
        </w:rPr>
        <w:t>рН</w:t>
      </w:r>
      <w:proofErr w:type="spellEnd"/>
      <w:r w:rsidRPr="006F19EA">
        <w:rPr>
          <w:rFonts w:ascii="Times New Roman" w:hAnsi="Times New Roman" w:cs="Times New Roman"/>
          <w:bCs/>
          <w:sz w:val="28"/>
          <w:szCs w:val="28"/>
        </w:rPr>
        <w:t xml:space="preserve"> раствора фосфорной кислотой  до 2,5±0,1. Переносят полученный раствор в мерную колбу вместимостью </w:t>
      </w:r>
      <w:r w:rsidR="00466B6E" w:rsidRPr="006F19EA">
        <w:rPr>
          <w:rFonts w:ascii="Times New Roman" w:hAnsi="Times New Roman" w:cs="Times New Roman"/>
          <w:bCs/>
          <w:sz w:val="28"/>
          <w:szCs w:val="28"/>
        </w:rPr>
        <w:t>1</w:t>
      </w:r>
      <w:r w:rsidR="003937F7" w:rsidRPr="006F19EA">
        <w:rPr>
          <w:rFonts w:ascii="Times New Roman" w:hAnsi="Times New Roman" w:cs="Times New Roman"/>
          <w:bCs/>
          <w:sz w:val="28"/>
          <w:szCs w:val="28"/>
        </w:rPr>
        <w:t> </w:t>
      </w:r>
      <w:r w:rsidRPr="006F19EA">
        <w:rPr>
          <w:rFonts w:ascii="Times New Roman" w:hAnsi="Times New Roman" w:cs="Times New Roman"/>
          <w:bCs/>
          <w:sz w:val="28"/>
          <w:szCs w:val="28"/>
        </w:rPr>
        <w:t>л и доводят объём раствора водой до метки</w:t>
      </w:r>
      <w:r w:rsidRPr="006F19EA">
        <w:rPr>
          <w:rFonts w:ascii="Times New Roman" w:hAnsi="Times New Roman" w:cs="Times New Roman"/>
          <w:sz w:val="28"/>
          <w:szCs w:val="28"/>
        </w:rPr>
        <w:t>.</w:t>
      </w:r>
      <w:r w:rsidR="000671E6" w:rsidRPr="006F1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EA0" w:rsidRPr="006F19EA" w:rsidRDefault="005F3E20" w:rsidP="00991200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 w:rsidR="000671E6" w:rsidRPr="006F19EA">
        <w:rPr>
          <w:rFonts w:ascii="Times New Roman" w:hAnsi="Times New Roman" w:cs="Times New Roman"/>
          <w:i/>
          <w:sz w:val="28"/>
          <w:szCs w:val="28"/>
        </w:rPr>
        <w:t xml:space="preserve">А (ПФА). </w:t>
      </w:r>
      <w:r w:rsidR="000671E6" w:rsidRPr="006F19EA">
        <w:rPr>
          <w:rFonts w:ascii="Times New Roman" w:hAnsi="Times New Roman" w:cs="Times New Roman"/>
          <w:sz w:val="28"/>
          <w:szCs w:val="28"/>
        </w:rPr>
        <w:t>Ацетонитрил—буферный раствор 25:75.</w:t>
      </w:r>
    </w:p>
    <w:p w:rsidR="000671E6" w:rsidRPr="006F19EA" w:rsidRDefault="000671E6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5F3E20" w:rsidRPr="006F19EA">
        <w:rPr>
          <w:rFonts w:ascii="Times New Roman" w:hAnsi="Times New Roman" w:cs="Times New Roman"/>
          <w:i/>
          <w:sz w:val="28"/>
          <w:szCs w:val="28"/>
        </w:rPr>
        <w:t> </w:t>
      </w:r>
      <w:r w:rsidRPr="006F19EA">
        <w:rPr>
          <w:rFonts w:ascii="Times New Roman" w:hAnsi="Times New Roman" w:cs="Times New Roman"/>
          <w:i/>
          <w:sz w:val="28"/>
          <w:szCs w:val="28"/>
        </w:rPr>
        <w:t xml:space="preserve">Б (ПФБ). </w:t>
      </w:r>
      <w:r w:rsidR="005F3E20" w:rsidRPr="006F19EA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3F648B" w:rsidRPr="006F19EA" w:rsidRDefault="003F648B" w:rsidP="003F648B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6F19EA">
        <w:rPr>
          <w:rFonts w:ascii="Times New Roman" w:hAnsi="Times New Roman" w:cs="Times New Roman"/>
          <w:sz w:val="28"/>
          <w:szCs w:val="28"/>
        </w:rPr>
        <w:t>При не</w:t>
      </w:r>
      <w:r w:rsidR="00595F32" w:rsidRPr="006F19EA">
        <w:rPr>
          <w:rFonts w:ascii="Times New Roman" w:hAnsi="Times New Roman" w:cs="Times New Roman"/>
          <w:sz w:val="28"/>
          <w:szCs w:val="28"/>
        </w:rPr>
        <w:t>обходимости препарат разводят</w:t>
      </w:r>
      <w:r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="006F19EA" w:rsidRPr="006F19EA">
        <w:rPr>
          <w:rFonts w:ascii="Times New Roman" w:hAnsi="Times New Roman" w:cs="Times New Roman"/>
          <w:sz w:val="28"/>
          <w:szCs w:val="28"/>
        </w:rPr>
        <w:t xml:space="preserve">водой </w:t>
      </w:r>
      <w:r w:rsidRPr="006F19EA">
        <w:rPr>
          <w:rFonts w:ascii="Times New Roman" w:hAnsi="Times New Roman" w:cs="Times New Roman"/>
          <w:sz w:val="28"/>
          <w:szCs w:val="28"/>
        </w:rPr>
        <w:t xml:space="preserve">до концентрации </w:t>
      </w:r>
      <w:proofErr w:type="spellStart"/>
      <w:r w:rsidRPr="006F19EA">
        <w:rPr>
          <w:rFonts w:ascii="Times New Roman" w:hAnsi="Times New Roman" w:cs="Times New Roman"/>
          <w:sz w:val="28"/>
          <w:szCs w:val="28"/>
        </w:rPr>
        <w:t>латанопроста</w:t>
      </w:r>
      <w:proofErr w:type="spellEnd"/>
      <w:r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="00941E30" w:rsidRPr="006F19EA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6F19EA">
        <w:rPr>
          <w:rFonts w:ascii="Times New Roman" w:hAnsi="Times New Roman" w:cs="Times New Roman"/>
          <w:sz w:val="28"/>
          <w:szCs w:val="28"/>
        </w:rPr>
        <w:t>0,05 мг/мл.</w:t>
      </w:r>
    </w:p>
    <w:p w:rsidR="003F648B" w:rsidRPr="006F19EA" w:rsidRDefault="000671E6" w:rsidP="003F6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15731D" w:rsidRPr="006F19EA">
        <w:rPr>
          <w:rFonts w:ascii="Times New Roman" w:hAnsi="Times New Roman" w:cs="Times New Roman"/>
          <w:i/>
          <w:sz w:val="28"/>
          <w:szCs w:val="28"/>
        </w:rPr>
        <w:t xml:space="preserve"> 4. </w:t>
      </w:r>
      <w:r w:rsidR="0015731D" w:rsidRPr="006F19EA">
        <w:rPr>
          <w:rFonts w:ascii="Times New Roman" w:hAnsi="Times New Roman" w:cs="Times New Roman"/>
          <w:sz w:val="28"/>
          <w:szCs w:val="28"/>
        </w:rPr>
        <w:t>Около 5 мг (точная навеска) стандартного образца примеси 4 помещают в мерную колбу вместимостью 20 мл, растворяют в ПФБ и доводят объём раствора тем же растворителем до метки. В мерную колбу вместимостью 10 мл помещают 1</w:t>
      </w:r>
      <w:r w:rsidR="005F3E20" w:rsidRPr="006F19EA">
        <w:rPr>
          <w:rFonts w:ascii="Times New Roman" w:hAnsi="Times New Roman" w:cs="Times New Roman"/>
          <w:sz w:val="28"/>
          <w:szCs w:val="28"/>
        </w:rPr>
        <w:t>,0</w:t>
      </w:r>
      <w:r w:rsidR="0015731D" w:rsidRPr="006F19EA">
        <w:rPr>
          <w:rFonts w:ascii="Times New Roman" w:hAnsi="Times New Roman" w:cs="Times New Roman"/>
          <w:sz w:val="28"/>
          <w:szCs w:val="28"/>
        </w:rPr>
        <w:t xml:space="preserve"> мл полученного раствора и доводят </w:t>
      </w:r>
      <w:r w:rsidR="002B6A37" w:rsidRPr="006F19EA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3F648B" w:rsidRPr="006F19EA">
        <w:rPr>
          <w:rFonts w:ascii="Times New Roman" w:hAnsi="Times New Roman" w:cs="Times New Roman"/>
          <w:sz w:val="28"/>
          <w:szCs w:val="28"/>
        </w:rPr>
        <w:t>ПФБ</w:t>
      </w:r>
      <w:r w:rsidR="0015731D" w:rsidRPr="006F19EA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3F648B" w:rsidRPr="006F19E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3</w:t>
      </w:r>
      <w:r w:rsidR="002B6A37" w:rsidRPr="006F19EA">
        <w:rPr>
          <w:rFonts w:ascii="Times New Roman" w:hAnsi="Times New Roman" w:cs="Times New Roman"/>
          <w:sz w:val="28"/>
          <w:szCs w:val="28"/>
        </w:rPr>
        <w:t>,0</w:t>
      </w:r>
      <w:r w:rsidR="003F648B" w:rsidRPr="006F19EA">
        <w:rPr>
          <w:rFonts w:ascii="Times New Roman" w:hAnsi="Times New Roman" w:cs="Times New Roman"/>
          <w:sz w:val="28"/>
          <w:szCs w:val="28"/>
        </w:rPr>
        <w:t> мл полученного раствора и доводят ПФА до метки.</w:t>
      </w:r>
    </w:p>
    <w:p w:rsidR="003F648B" w:rsidRPr="006F19EA" w:rsidRDefault="003F648B" w:rsidP="00CD3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>Примечание</w:t>
      </w:r>
    </w:p>
    <w:p w:rsidR="003F648B" w:rsidRPr="006F19EA" w:rsidRDefault="003F648B" w:rsidP="008379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9EA">
        <w:rPr>
          <w:rFonts w:ascii="Times New Roman" w:hAnsi="Times New Roman" w:cs="Times New Roman"/>
          <w:sz w:val="28"/>
          <w:szCs w:val="28"/>
        </w:rPr>
        <w:t>Примесь 4</w:t>
      </w:r>
      <w:r w:rsidR="00CD3264" w:rsidRPr="006F19EA">
        <w:rPr>
          <w:rFonts w:ascii="Times New Roman" w:hAnsi="Times New Roman" w:cs="Times New Roman"/>
          <w:sz w:val="28"/>
          <w:szCs w:val="28"/>
        </w:rPr>
        <w:t xml:space="preserve">: </w:t>
      </w:r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D3264" w:rsidRPr="006F19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Z</w:t>
      </w:r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)-7-{(1</w:t>
      </w:r>
      <w:r w:rsidR="00CD3264" w:rsidRPr="006F19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</w:t>
      </w:r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,2</w:t>
      </w:r>
      <w:r w:rsidR="00CD3264" w:rsidRPr="006F19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</w:t>
      </w:r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,3</w:t>
      </w:r>
      <w:r w:rsidR="00CD3264" w:rsidRPr="006F19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</w:t>
      </w:r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r w:rsidR="00CD3264" w:rsidRPr="006F19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</w:t>
      </w:r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)-3,5-дигидрокси-2-[(3</w:t>
      </w:r>
      <w:r w:rsidR="00CD3264" w:rsidRPr="006F19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</w:t>
      </w:r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)-3-гидрокси-5-фенилпентил]</w:t>
      </w:r>
      <w:proofErr w:type="spellStart"/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циклопентил</w:t>
      </w:r>
      <w:proofErr w:type="spellEnd"/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}-5-гептеновая кислота, </w:t>
      </w:r>
      <w:r w:rsidR="00CD3264" w:rsidRPr="006F19EA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CD3264"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="00CD3264" w:rsidRPr="006F19EA">
        <w:rPr>
          <w:rFonts w:ascii="Times New Roman" w:hAnsi="Times New Roman" w:cs="Times New Roman"/>
          <w:sz w:val="28"/>
          <w:szCs w:val="28"/>
          <w:shd w:val="clear" w:color="auto" w:fill="FFFFFF"/>
        </w:rPr>
        <w:t>41639-83-2.</w:t>
      </w:r>
    </w:p>
    <w:p w:rsidR="00524EA0" w:rsidRPr="006F19EA" w:rsidRDefault="008379A0" w:rsidP="00ED2B5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0"/>
        <w:gridCol w:w="6591"/>
      </w:tblGrid>
      <w:tr w:rsidR="003F648B" w:rsidRPr="006F19EA" w:rsidTr="00ED2B53">
        <w:trPr>
          <w:trHeight w:val="20"/>
        </w:trPr>
        <w:tc>
          <w:tcPr>
            <w:tcW w:w="1557" w:type="pct"/>
          </w:tcPr>
          <w:p w:rsidR="003F648B" w:rsidRPr="006F19EA" w:rsidRDefault="003F648B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43" w:type="pct"/>
          </w:tcPr>
          <w:p w:rsidR="003F648B" w:rsidRPr="006F19EA" w:rsidRDefault="008B5139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ED2B53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ED2B53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F648B" w:rsidRPr="006F19E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4,6 мм, </w:t>
            </w:r>
            <w:r w:rsidR="003F648B" w:rsidRPr="006F19EA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="003F648B" w:rsidRPr="006F19EA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="003F648B" w:rsidRPr="006F19EA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="00072DCC" w:rsidRPr="0075743A">
              <w:rPr>
                <w:rFonts w:ascii="Times New Roman" w:hAnsi="Times New Roman"/>
                <w:b w:val="0"/>
              </w:rPr>
              <w:t>эндкепированный</w:t>
            </w:r>
            <w:proofErr w:type="spellEnd"/>
            <w:r w:rsidR="00072DCC" w:rsidRPr="0075743A">
              <w:rPr>
                <w:rFonts w:ascii="Times New Roman" w:hAnsi="Times New Roman"/>
                <w:b w:val="0"/>
              </w:rPr>
              <w:t xml:space="preserve"> </w:t>
            </w:r>
            <w:r w:rsidR="003F648B" w:rsidRPr="006F19EA">
              <w:rPr>
                <w:rFonts w:ascii="Times New Roman" w:hAnsi="Times New Roman"/>
                <w:b w:val="0"/>
              </w:rPr>
              <w:t>для хроматографии</w:t>
            </w:r>
            <w:r w:rsidR="003F648B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ED2B53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F648B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3F648B" w:rsidRPr="006F19EA">
              <w:rPr>
                <w:rFonts w:ascii="Times New Roman" w:hAnsi="Times New Roman"/>
                <w:b w:val="0"/>
                <w:szCs w:val="28"/>
              </w:rPr>
              <w:t xml:space="preserve">, </w:t>
            </w:r>
          </w:p>
        </w:tc>
      </w:tr>
      <w:tr w:rsidR="003F648B" w:rsidRPr="006F19EA" w:rsidTr="00ED2B53">
        <w:trPr>
          <w:trHeight w:val="20"/>
        </w:trPr>
        <w:tc>
          <w:tcPr>
            <w:tcW w:w="1557" w:type="pct"/>
          </w:tcPr>
          <w:p w:rsidR="003F648B" w:rsidRPr="006F19EA" w:rsidRDefault="003F648B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43" w:type="pct"/>
          </w:tcPr>
          <w:p w:rsidR="003F648B" w:rsidRPr="006F19EA" w:rsidRDefault="00680BA0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5</w:t>
            </w:r>
            <w:r w:rsidR="003F648B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0 °С;</w:t>
            </w:r>
          </w:p>
        </w:tc>
      </w:tr>
      <w:tr w:rsidR="003F648B" w:rsidRPr="006F19EA" w:rsidTr="00ED2B53">
        <w:trPr>
          <w:trHeight w:val="20"/>
        </w:trPr>
        <w:tc>
          <w:tcPr>
            <w:tcW w:w="1557" w:type="pct"/>
          </w:tcPr>
          <w:p w:rsidR="003F648B" w:rsidRPr="006F19EA" w:rsidRDefault="003F648B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43" w:type="pct"/>
          </w:tcPr>
          <w:p w:rsidR="003F648B" w:rsidRPr="006F19EA" w:rsidRDefault="003F648B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ED2B53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,0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3F648B" w:rsidRPr="006F19EA" w:rsidTr="00ED2B53">
        <w:trPr>
          <w:trHeight w:val="20"/>
        </w:trPr>
        <w:tc>
          <w:tcPr>
            <w:tcW w:w="1557" w:type="pct"/>
          </w:tcPr>
          <w:p w:rsidR="003F648B" w:rsidRPr="006F19EA" w:rsidRDefault="003F648B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43" w:type="pct"/>
          </w:tcPr>
          <w:p w:rsidR="003F648B" w:rsidRPr="006F19EA" w:rsidRDefault="003F648B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200 нм;</w:t>
            </w:r>
          </w:p>
        </w:tc>
      </w:tr>
      <w:tr w:rsidR="003F648B" w:rsidRPr="006F19EA" w:rsidTr="00ED2B53">
        <w:trPr>
          <w:trHeight w:val="20"/>
        </w:trPr>
        <w:tc>
          <w:tcPr>
            <w:tcW w:w="1557" w:type="pct"/>
          </w:tcPr>
          <w:p w:rsidR="003F648B" w:rsidRPr="006F19EA" w:rsidRDefault="003F648B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43" w:type="pct"/>
          </w:tcPr>
          <w:p w:rsidR="003F648B" w:rsidRPr="006F19EA" w:rsidRDefault="00ED2B53" w:rsidP="00ED2B5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50 мкл.</w:t>
            </w:r>
          </w:p>
        </w:tc>
      </w:tr>
    </w:tbl>
    <w:p w:rsidR="00680BA0" w:rsidRPr="006F19EA" w:rsidRDefault="008379A0" w:rsidP="00ED2B53">
      <w:pPr>
        <w:tabs>
          <w:tab w:val="left" w:pos="103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80BA0" w:rsidRPr="006F19EA" w:rsidTr="00ED2B53">
        <w:trPr>
          <w:trHeight w:val="20"/>
        </w:trPr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680BA0" w:rsidRPr="006F19EA" w:rsidTr="00ED2B53">
        <w:trPr>
          <w:trHeight w:val="20"/>
        </w:trPr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1666" w:type="pct"/>
          </w:tcPr>
          <w:p w:rsidR="00680BA0" w:rsidRPr="006F19EA" w:rsidRDefault="00680BA0" w:rsidP="00ED2B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680BA0" w:rsidRPr="006F19EA" w:rsidRDefault="00680BA0" w:rsidP="00ED2B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680BA0" w:rsidRPr="006F19EA" w:rsidTr="00ED2B53">
        <w:trPr>
          <w:trHeight w:val="20"/>
        </w:trPr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10–11</w:t>
            </w:r>
          </w:p>
        </w:tc>
        <w:tc>
          <w:tcPr>
            <w:tcW w:w="1666" w:type="pct"/>
          </w:tcPr>
          <w:p w:rsidR="00680BA0" w:rsidRPr="006F19EA" w:rsidRDefault="00680BA0" w:rsidP="00ED2B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color w:val="000000"/>
                <w:sz w:val="28"/>
                <w:szCs w:val="28"/>
              </w:rPr>
              <w:t>80→30</w:t>
            </w:r>
          </w:p>
        </w:tc>
        <w:tc>
          <w:tcPr>
            <w:tcW w:w="1667" w:type="pct"/>
          </w:tcPr>
          <w:p w:rsidR="00680BA0" w:rsidRPr="006F19EA" w:rsidRDefault="00680BA0" w:rsidP="00ED2B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color w:val="000000"/>
                <w:sz w:val="28"/>
                <w:szCs w:val="28"/>
              </w:rPr>
              <w:t>20→70</w:t>
            </w:r>
          </w:p>
        </w:tc>
      </w:tr>
      <w:tr w:rsidR="00680BA0" w:rsidRPr="006F19EA" w:rsidTr="00ED2B53">
        <w:trPr>
          <w:trHeight w:val="20"/>
        </w:trPr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11–22</w:t>
            </w:r>
          </w:p>
        </w:tc>
        <w:tc>
          <w:tcPr>
            <w:tcW w:w="1666" w:type="pct"/>
          </w:tcPr>
          <w:p w:rsidR="00680BA0" w:rsidRPr="006F19EA" w:rsidRDefault="00680BA0" w:rsidP="00ED2B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pct"/>
          </w:tcPr>
          <w:p w:rsidR="00680BA0" w:rsidRPr="006F19EA" w:rsidRDefault="00680BA0" w:rsidP="00ED2B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680BA0" w:rsidRPr="006F19EA" w:rsidTr="00ED2B53">
        <w:trPr>
          <w:trHeight w:val="20"/>
        </w:trPr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22–23</w:t>
            </w:r>
          </w:p>
        </w:tc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Pr="006F19EA">
              <w:rPr>
                <w:rFonts w:ascii="Times New Roman" w:hAnsi="Times New Roman"/>
                <w:color w:val="000000"/>
                <w:szCs w:val="28"/>
              </w:rPr>
              <w:t>→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  <w:tc>
          <w:tcPr>
            <w:tcW w:w="1667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70</w:t>
            </w:r>
            <w:r w:rsidRPr="006F19EA">
              <w:rPr>
                <w:rFonts w:ascii="Times New Roman" w:hAnsi="Times New Roman"/>
                <w:color w:val="000000"/>
                <w:szCs w:val="28"/>
              </w:rPr>
              <w:t>→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</w:tr>
      <w:tr w:rsidR="00680BA0" w:rsidRPr="006F19EA" w:rsidTr="00ED2B53">
        <w:trPr>
          <w:trHeight w:val="20"/>
        </w:trPr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23–32</w:t>
            </w:r>
          </w:p>
        </w:tc>
        <w:tc>
          <w:tcPr>
            <w:tcW w:w="1666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  <w:tc>
          <w:tcPr>
            <w:tcW w:w="1667" w:type="pct"/>
          </w:tcPr>
          <w:p w:rsidR="00680BA0" w:rsidRPr="006F19EA" w:rsidRDefault="00680BA0" w:rsidP="00ED2B53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</w:tr>
    </w:tbl>
    <w:p w:rsidR="00680BA0" w:rsidRPr="006F19EA" w:rsidRDefault="00680BA0" w:rsidP="00645ED2">
      <w:pPr>
        <w:tabs>
          <w:tab w:val="left" w:pos="1032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ED2B53" w:rsidRPr="006F19EA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примеси 4 и </w:t>
      </w:r>
      <w:r w:rsidRPr="006F19EA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3F648B" w:rsidRPr="006F19EA" w:rsidRDefault="00FA3D6D" w:rsidP="00840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ED2B53" w:rsidRPr="006F19EA">
        <w:rPr>
          <w:rFonts w:ascii="Times New Roman" w:hAnsi="Times New Roman" w:cs="Times New Roman"/>
          <w:i/>
          <w:sz w:val="28"/>
          <w:szCs w:val="28"/>
        </w:rPr>
        <w:t>.</w:t>
      </w:r>
      <w:r w:rsidR="00ED2B53"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Pr="006F19EA">
        <w:rPr>
          <w:rFonts w:ascii="Times New Roman" w:hAnsi="Times New Roman" w:cs="Times New Roman"/>
          <w:sz w:val="28"/>
          <w:szCs w:val="28"/>
        </w:rPr>
        <w:t>На хроматограмме раствора</w:t>
      </w:r>
      <w:r w:rsidR="00840A9A" w:rsidRPr="006F19EA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r w:rsidR="00ED2B53" w:rsidRPr="006F19EA">
        <w:rPr>
          <w:rFonts w:ascii="Times New Roman" w:hAnsi="Times New Roman" w:cs="Times New Roman"/>
          <w:sz w:val="28"/>
          <w:szCs w:val="28"/>
        </w:rPr>
        <w:t> </w:t>
      </w:r>
      <w:r w:rsidR="00840A9A" w:rsidRPr="006F19EA">
        <w:rPr>
          <w:rFonts w:ascii="Times New Roman" w:hAnsi="Times New Roman" w:cs="Times New Roman"/>
          <w:sz w:val="28"/>
          <w:szCs w:val="28"/>
        </w:rPr>
        <w:t>4:</w:t>
      </w:r>
    </w:p>
    <w:p w:rsidR="00840A9A" w:rsidRPr="006F19EA" w:rsidRDefault="00840A9A" w:rsidP="00840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>- </w:t>
      </w:r>
      <w:r w:rsidRPr="006F19EA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Pr="006F19EA">
        <w:rPr>
          <w:rFonts w:ascii="Times New Roman" w:hAnsi="Times New Roman" w:cs="Times New Roman"/>
          <w:i/>
          <w:sz w:val="28"/>
          <w:szCs w:val="28"/>
        </w:rPr>
        <w:t>пика (</w:t>
      </w:r>
      <w:r w:rsidRPr="006F19E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F19E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F19EA">
        <w:rPr>
          <w:rFonts w:ascii="Times New Roman" w:hAnsi="Times New Roman" w:cs="Times New Roman"/>
          <w:i/>
          <w:sz w:val="28"/>
          <w:szCs w:val="28"/>
        </w:rPr>
        <w:t>)</w:t>
      </w:r>
      <w:r w:rsidRPr="006F19EA">
        <w:rPr>
          <w:rFonts w:ascii="Times New Roman" w:hAnsi="Times New Roman" w:cs="Times New Roman"/>
          <w:sz w:val="28"/>
          <w:szCs w:val="28"/>
        </w:rPr>
        <w:t xml:space="preserve"> примеси 4 должен быть не более 2,0;</w:t>
      </w:r>
    </w:p>
    <w:p w:rsidR="00840A9A" w:rsidRPr="006F19EA" w:rsidRDefault="00840A9A" w:rsidP="00840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>- </w:t>
      </w:r>
      <w:r w:rsidRPr="006F19EA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6F19EA">
        <w:rPr>
          <w:rFonts w:ascii="Times New Roman" w:hAnsi="Times New Roman" w:cs="Times New Roman"/>
          <w:sz w:val="28"/>
          <w:szCs w:val="28"/>
        </w:rPr>
        <w:t xml:space="preserve"> площади пика примеси 4 должно быть не более 5</w:t>
      </w:r>
      <w:r w:rsidR="00ED2B53" w:rsidRPr="006F19EA">
        <w:rPr>
          <w:rFonts w:ascii="Times New Roman" w:hAnsi="Times New Roman" w:cs="Times New Roman"/>
          <w:sz w:val="28"/>
          <w:szCs w:val="28"/>
        </w:rPr>
        <w:t>,0 % (6 определений).</w:t>
      </w:r>
    </w:p>
    <w:p w:rsidR="00840A9A" w:rsidRPr="006F19EA" w:rsidRDefault="00840A9A" w:rsidP="00840A9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>Содержание примеси</w:t>
      </w:r>
      <w:r w:rsidR="00ED2B53" w:rsidRPr="006F19EA">
        <w:rPr>
          <w:rFonts w:ascii="Times New Roman" w:hAnsi="Times New Roman" w:cs="Times New Roman"/>
          <w:sz w:val="28"/>
          <w:szCs w:val="28"/>
        </w:rPr>
        <w:t> </w:t>
      </w:r>
      <w:r w:rsidR="008379A0" w:rsidRPr="006F19EA">
        <w:rPr>
          <w:rFonts w:ascii="Times New Roman" w:hAnsi="Times New Roman" w:cs="Times New Roman"/>
          <w:sz w:val="28"/>
          <w:szCs w:val="28"/>
        </w:rPr>
        <w:t xml:space="preserve">4 в </w:t>
      </w:r>
      <w:r w:rsidR="002B6A37" w:rsidRPr="006F19EA">
        <w:rPr>
          <w:rFonts w:ascii="Times New Roman" w:hAnsi="Times New Roman" w:cs="Times New Roman"/>
          <w:sz w:val="28"/>
          <w:szCs w:val="28"/>
        </w:rPr>
        <w:t xml:space="preserve">препарате </w:t>
      </w:r>
      <w:r w:rsidR="008379A0" w:rsidRPr="006F19EA">
        <w:rPr>
          <w:rFonts w:ascii="Times New Roman" w:hAnsi="Times New Roman" w:cs="Times New Roman"/>
          <w:sz w:val="28"/>
          <w:szCs w:val="28"/>
        </w:rPr>
        <w:t>в процентах (</w:t>
      </w:r>
      <w:r w:rsidR="008379A0" w:rsidRPr="006F19EA">
        <w:rPr>
          <w:rFonts w:ascii="Times New Roman" w:hAnsi="Times New Roman" w:cs="Times New Roman"/>
          <w:i/>
          <w:sz w:val="28"/>
          <w:szCs w:val="28"/>
        </w:rPr>
        <w:t>Х</w:t>
      </w:r>
      <w:r w:rsidR="008379A0" w:rsidRPr="006F19EA">
        <w:rPr>
          <w:rFonts w:ascii="Times New Roman" w:hAnsi="Times New Roman" w:cs="Times New Roman"/>
          <w:sz w:val="28"/>
          <w:szCs w:val="28"/>
        </w:rPr>
        <w:t>)</w:t>
      </w:r>
      <w:r w:rsidRPr="006F19EA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40A9A" w:rsidRPr="006F19EA" w:rsidRDefault="00ED2B53" w:rsidP="00840A9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 1∙3∙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∙10∙20∙50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∙0,0003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78"/>
        <w:gridCol w:w="366"/>
        <w:gridCol w:w="8129"/>
      </w:tblGrid>
      <w:tr w:rsidR="00156F97" w:rsidRPr="006F19EA" w:rsidTr="00ED2B53">
        <w:tc>
          <w:tcPr>
            <w:tcW w:w="312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0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6F19E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а примеси 4 на хр</w:t>
            </w:r>
            <w:r w:rsidRPr="006F19E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6F19E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6F19E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6F19E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6F19E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6F19E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6F19E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156F97" w:rsidRPr="006F19EA" w:rsidTr="00ED2B53">
        <w:tc>
          <w:tcPr>
            <w:tcW w:w="312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F19E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156F97" w:rsidRPr="006F19EA" w:rsidRDefault="00156F97" w:rsidP="00ED2B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6F19E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6F1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примеси 4 на хр</w:t>
            </w:r>
            <w:r w:rsidRPr="006F19E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6F19E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6F19E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6F19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6F1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6F19EA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примеси 4</w:t>
            </w:r>
            <w:r w:rsidRPr="006F1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6F97" w:rsidRPr="006F19EA" w:rsidTr="00ED2B53">
        <w:tc>
          <w:tcPr>
            <w:tcW w:w="312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F19E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6F19E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156F97" w:rsidRPr="006F19EA" w:rsidRDefault="00156F97" w:rsidP="00ED2B53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примеси 4, мг;</w:t>
            </w:r>
          </w:p>
        </w:tc>
      </w:tr>
      <w:tr w:rsidR="00142263" w:rsidRPr="006F19EA" w:rsidTr="00ED2B53">
        <w:tc>
          <w:tcPr>
            <w:tcW w:w="312" w:type="pct"/>
          </w:tcPr>
          <w:p w:rsidR="00142263" w:rsidRPr="006F19EA" w:rsidRDefault="00142263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142263" w:rsidRPr="006F19EA" w:rsidRDefault="00142263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F19EA">
              <w:rPr>
                <w:rFonts w:ascii="Times New Roman" w:hAnsi="Times New Roman"/>
                <w:b w:val="0"/>
                <w:i/>
                <w:szCs w:val="28"/>
              </w:rPr>
              <w:t>F</w:t>
            </w:r>
          </w:p>
        </w:tc>
        <w:tc>
          <w:tcPr>
            <w:tcW w:w="191" w:type="pct"/>
          </w:tcPr>
          <w:p w:rsidR="00142263" w:rsidRPr="006F19EA" w:rsidRDefault="00142263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F19EA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4247" w:type="pct"/>
          </w:tcPr>
          <w:p w:rsidR="00142263" w:rsidRPr="006F19EA" w:rsidRDefault="00142263" w:rsidP="00ED2B53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156F97" w:rsidRPr="006F19EA" w:rsidTr="00ED2B53">
        <w:tc>
          <w:tcPr>
            <w:tcW w:w="312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156F97" w:rsidRPr="006F19EA" w:rsidRDefault="00156F97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47" w:type="pct"/>
          </w:tcPr>
          <w:p w:rsidR="00156F97" w:rsidRPr="006F19EA" w:rsidRDefault="00156F97" w:rsidP="00ED2B53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примеси 4 в стандартном образце примеси 4, %;</w:t>
            </w:r>
          </w:p>
        </w:tc>
      </w:tr>
      <w:tr w:rsidR="00154EE2" w:rsidRPr="006F19EA" w:rsidTr="00ED2B53">
        <w:tc>
          <w:tcPr>
            <w:tcW w:w="312" w:type="pct"/>
          </w:tcPr>
          <w:p w:rsidR="00154EE2" w:rsidRPr="006F19EA" w:rsidRDefault="00154EE2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154EE2" w:rsidRPr="006F19EA" w:rsidRDefault="00ED2B53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F19EA">
              <w:rPr>
                <w:rFonts w:ascii="Times New Roman" w:hAnsi="Times New Roman"/>
                <w:b w:val="0"/>
                <w:i/>
              </w:rPr>
              <w:t>L</w:t>
            </w:r>
          </w:p>
        </w:tc>
        <w:tc>
          <w:tcPr>
            <w:tcW w:w="191" w:type="pct"/>
          </w:tcPr>
          <w:p w:rsidR="00154EE2" w:rsidRPr="006F19EA" w:rsidRDefault="00154EE2" w:rsidP="00ED2B5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pacing w:val="-4"/>
                <w:szCs w:val="28"/>
                <w:lang w:val="en-US"/>
              </w:rPr>
            </w:pPr>
            <w:r w:rsidRPr="006F19EA">
              <w:rPr>
                <w:rFonts w:ascii="Times New Roman" w:hAnsi="Times New Roman"/>
                <w:b w:val="0"/>
                <w:i/>
              </w:rPr>
              <w:t>–</w:t>
            </w:r>
          </w:p>
        </w:tc>
        <w:tc>
          <w:tcPr>
            <w:tcW w:w="4247" w:type="pct"/>
          </w:tcPr>
          <w:p w:rsidR="00154EE2" w:rsidRPr="006F19EA" w:rsidRDefault="00154EE2" w:rsidP="00ED2B53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</w:rPr>
              <w:t>заявленное количество латанопроста в препарате, мг/мл.</w:t>
            </w:r>
          </w:p>
        </w:tc>
      </w:tr>
    </w:tbl>
    <w:p w:rsidR="00ED2B53" w:rsidRPr="006F19EA" w:rsidRDefault="006F19EA" w:rsidP="00D5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411A08" w:rsidRPr="006F19E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D2B53" w:rsidRPr="006F19E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11A08" w:rsidRPr="006F19EA">
        <w:rPr>
          <w:rFonts w:ascii="Times New Roman" w:hAnsi="Times New Roman" w:cs="Times New Roman"/>
          <w:b/>
          <w:i/>
          <w:sz w:val="28"/>
          <w:szCs w:val="28"/>
        </w:rPr>
        <w:t>Другие примеси.</w:t>
      </w:r>
      <w:r w:rsidR="009128EE"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="00192AA9" w:rsidRPr="006F19EA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</w:t>
      </w:r>
      <w:r w:rsidR="00383B77" w:rsidRPr="006F19EA">
        <w:rPr>
          <w:rFonts w:ascii="Times New Roman" w:hAnsi="Times New Roman" w:cs="Times New Roman"/>
          <w:sz w:val="28"/>
          <w:szCs w:val="28"/>
        </w:rPr>
        <w:t>. 1.</w:t>
      </w:r>
      <w:r w:rsidR="00ED2B53" w:rsidRPr="006F19EA">
        <w:rPr>
          <w:rFonts w:ascii="Times New Roman" w:hAnsi="Times New Roman" w:cs="Times New Roman"/>
          <w:sz w:val="28"/>
          <w:szCs w:val="28"/>
        </w:rPr>
        <w:t> </w:t>
      </w:r>
      <w:r w:rsidR="00383B77" w:rsidRPr="006F19EA">
        <w:rPr>
          <w:rFonts w:ascii="Times New Roman" w:hAnsi="Times New Roman" w:cs="Times New Roman"/>
          <w:sz w:val="28"/>
          <w:szCs w:val="28"/>
        </w:rPr>
        <w:t>Примесь</w:t>
      </w:r>
      <w:r w:rsidR="00ED2B53" w:rsidRPr="006F19EA">
        <w:rPr>
          <w:rFonts w:ascii="Times New Roman" w:hAnsi="Times New Roman" w:cs="Times New Roman"/>
          <w:sz w:val="28"/>
          <w:szCs w:val="28"/>
        </w:rPr>
        <w:t> </w:t>
      </w:r>
      <w:r w:rsidR="00383B77" w:rsidRPr="006F19EA">
        <w:rPr>
          <w:rFonts w:ascii="Times New Roman" w:hAnsi="Times New Roman" w:cs="Times New Roman"/>
          <w:sz w:val="28"/>
          <w:szCs w:val="28"/>
        </w:rPr>
        <w:t>4</w:t>
      </w:r>
      <w:r w:rsidR="00192AA9" w:rsidRPr="006F19EA">
        <w:rPr>
          <w:rFonts w:ascii="Times New Roman" w:hAnsi="Times New Roman" w:cs="Times New Roman"/>
          <w:sz w:val="28"/>
          <w:szCs w:val="28"/>
        </w:rPr>
        <w:t>» со следующими изменениями.</w:t>
      </w:r>
    </w:p>
    <w:p w:rsidR="00840A9A" w:rsidRPr="006F19EA" w:rsidRDefault="00D54F38" w:rsidP="00D5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FA3D6D" w:rsidRPr="006F19EA" w:rsidRDefault="009128EE" w:rsidP="00D54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6F19EA">
        <w:rPr>
          <w:rFonts w:ascii="Times New Roman" w:hAnsi="Times New Roman" w:cs="Times New Roman"/>
          <w:sz w:val="28"/>
          <w:szCs w:val="28"/>
        </w:rPr>
        <w:t xml:space="preserve"> Буферный раствор—</w:t>
      </w:r>
      <w:r w:rsidR="00152CDE" w:rsidRPr="006F19EA">
        <w:rPr>
          <w:rFonts w:ascii="Times New Roman" w:hAnsi="Times New Roman" w:cs="Times New Roman"/>
          <w:sz w:val="28"/>
          <w:szCs w:val="28"/>
        </w:rPr>
        <w:t>ацетонитрил 1:1.</w:t>
      </w:r>
    </w:p>
    <w:p w:rsidR="00383B77" w:rsidRPr="006F19EA" w:rsidRDefault="00383B77" w:rsidP="00383B7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19EA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6F19EA">
        <w:rPr>
          <w:rFonts w:ascii="Times New Roman" w:hAnsi="Times New Roman"/>
          <w:sz w:val="28"/>
          <w:szCs w:val="28"/>
        </w:rPr>
        <w:t>Ацетонитрил—вода</w:t>
      </w:r>
      <w:r w:rsidR="00ED2B53" w:rsidRPr="006F19EA">
        <w:rPr>
          <w:rFonts w:ascii="Times New Roman" w:hAnsi="Times New Roman"/>
          <w:sz w:val="28"/>
          <w:szCs w:val="28"/>
        </w:rPr>
        <w:t xml:space="preserve"> </w:t>
      </w:r>
      <w:r w:rsidRPr="006F19EA">
        <w:rPr>
          <w:rFonts w:ascii="Times New Roman" w:hAnsi="Times New Roman"/>
          <w:sz w:val="28"/>
          <w:szCs w:val="28"/>
        </w:rPr>
        <w:t>1:1.</w:t>
      </w:r>
    </w:p>
    <w:p w:rsidR="00C86592" w:rsidRPr="006F19EA" w:rsidRDefault="00152CDE" w:rsidP="00C86592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латанопроста. </w:t>
      </w:r>
      <w:r w:rsidRPr="006F19E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около 5 мг (точная навеска) стандартного </w:t>
      </w:r>
      <w:r w:rsidRPr="006F19EA">
        <w:rPr>
          <w:rFonts w:ascii="Times New Roman" w:hAnsi="Times New Roman" w:cs="Times New Roman"/>
          <w:sz w:val="28"/>
          <w:szCs w:val="28"/>
        </w:rPr>
        <w:lastRenderedPageBreak/>
        <w:t xml:space="preserve">образца латанопроста, растворяют в ацетонитриле и доводят объём раствора тем же растворителем до метки. </w:t>
      </w:r>
      <w:r w:rsidR="00C86592" w:rsidRPr="006F19EA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002199" w:rsidRPr="006F19EA">
        <w:rPr>
          <w:rFonts w:ascii="Times New Roman" w:hAnsi="Times New Roman" w:cs="Times New Roman"/>
          <w:sz w:val="28"/>
          <w:szCs w:val="28"/>
        </w:rPr>
        <w:t>0</w:t>
      </w:r>
      <w:r w:rsidR="00C86592" w:rsidRPr="006F19EA">
        <w:rPr>
          <w:rFonts w:ascii="Times New Roman" w:hAnsi="Times New Roman" w:cs="Times New Roman"/>
          <w:sz w:val="28"/>
          <w:szCs w:val="28"/>
        </w:rPr>
        <w:t> мл помещают 1</w:t>
      </w:r>
      <w:r w:rsidR="002B6A37" w:rsidRPr="006F19EA">
        <w:rPr>
          <w:rFonts w:ascii="Times New Roman" w:hAnsi="Times New Roman" w:cs="Times New Roman"/>
          <w:sz w:val="28"/>
          <w:szCs w:val="28"/>
        </w:rPr>
        <w:t>,0</w:t>
      </w:r>
      <w:r w:rsidR="00C86592" w:rsidRPr="006F19EA">
        <w:rPr>
          <w:rFonts w:ascii="Times New Roman" w:hAnsi="Times New Roman" w:cs="Times New Roman"/>
          <w:sz w:val="28"/>
          <w:szCs w:val="28"/>
        </w:rPr>
        <w:t xml:space="preserve"> мл </w:t>
      </w:r>
      <w:r w:rsidR="00DD3D9D" w:rsidRPr="006F19EA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C86592" w:rsidRPr="006F19EA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002199" w:rsidRPr="006F19EA">
        <w:rPr>
          <w:rFonts w:ascii="Times New Roman" w:hAnsi="Times New Roman" w:cs="Times New Roman"/>
          <w:sz w:val="28"/>
          <w:szCs w:val="28"/>
        </w:rPr>
        <w:t xml:space="preserve"> растворителем </w:t>
      </w:r>
      <w:r w:rsidR="00C86592" w:rsidRPr="006F19EA">
        <w:rPr>
          <w:rFonts w:ascii="Times New Roman" w:hAnsi="Times New Roman" w:cs="Times New Roman"/>
          <w:sz w:val="28"/>
          <w:szCs w:val="28"/>
        </w:rPr>
        <w:t>до метки.</w:t>
      </w:r>
      <w:r w:rsidR="00192AA9"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="00C86592" w:rsidRPr="006F19EA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</w:t>
      </w:r>
      <w:r w:rsidR="002B6A37" w:rsidRPr="006F19EA">
        <w:rPr>
          <w:rFonts w:ascii="Times New Roman" w:hAnsi="Times New Roman" w:cs="Times New Roman"/>
          <w:sz w:val="28"/>
          <w:szCs w:val="28"/>
        </w:rPr>
        <w:t>,0</w:t>
      </w:r>
      <w:r w:rsidR="00C86592" w:rsidRPr="006F19EA">
        <w:rPr>
          <w:rFonts w:ascii="Times New Roman" w:hAnsi="Times New Roman" w:cs="Times New Roman"/>
          <w:sz w:val="28"/>
          <w:szCs w:val="28"/>
        </w:rPr>
        <w:t> мл полученного ра</w:t>
      </w:r>
      <w:r w:rsidR="00466B6E" w:rsidRPr="006F19EA">
        <w:rPr>
          <w:rFonts w:ascii="Times New Roman" w:hAnsi="Times New Roman" w:cs="Times New Roman"/>
          <w:sz w:val="28"/>
          <w:szCs w:val="28"/>
        </w:rPr>
        <w:t>створа и доводят объём раствора</w:t>
      </w:r>
      <w:r w:rsidR="00002199" w:rsidRPr="006F19EA">
        <w:rPr>
          <w:rFonts w:ascii="Times New Roman" w:hAnsi="Times New Roman" w:cs="Times New Roman"/>
          <w:sz w:val="28"/>
          <w:szCs w:val="28"/>
        </w:rPr>
        <w:t xml:space="preserve"> растворителем </w:t>
      </w:r>
      <w:r w:rsidR="00C86592" w:rsidRPr="006F19EA">
        <w:rPr>
          <w:rFonts w:ascii="Times New Roman" w:hAnsi="Times New Roman" w:cs="Times New Roman"/>
          <w:sz w:val="28"/>
          <w:szCs w:val="28"/>
        </w:rPr>
        <w:t>до метки.</w:t>
      </w:r>
    </w:p>
    <w:p w:rsidR="00CD114F" w:rsidRPr="006F19EA" w:rsidRDefault="00CD114F" w:rsidP="00CD114F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6F19E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2,0 мл раствора стандартного образца </w:t>
      </w:r>
      <w:proofErr w:type="spellStart"/>
      <w:r w:rsidRPr="006F19EA">
        <w:rPr>
          <w:rFonts w:ascii="Times New Roman" w:hAnsi="Times New Roman" w:cs="Times New Roman"/>
          <w:sz w:val="28"/>
          <w:szCs w:val="28"/>
        </w:rPr>
        <w:t>латанопр</w:t>
      </w:r>
      <w:r w:rsidR="00466B6E" w:rsidRPr="006F19EA">
        <w:rPr>
          <w:rFonts w:ascii="Times New Roman" w:hAnsi="Times New Roman" w:cs="Times New Roman"/>
          <w:sz w:val="28"/>
          <w:szCs w:val="28"/>
        </w:rPr>
        <w:t>оста</w:t>
      </w:r>
      <w:proofErr w:type="spellEnd"/>
      <w:r w:rsidR="00466B6E" w:rsidRPr="006F19EA">
        <w:rPr>
          <w:rFonts w:ascii="Times New Roman" w:hAnsi="Times New Roman" w:cs="Times New Roman"/>
          <w:sz w:val="28"/>
          <w:szCs w:val="28"/>
        </w:rPr>
        <w:t xml:space="preserve"> и доводят объём раствора</w:t>
      </w:r>
      <w:r w:rsidR="00002199" w:rsidRPr="006F19EA">
        <w:rPr>
          <w:rFonts w:ascii="Times New Roman" w:hAnsi="Times New Roman" w:cs="Times New Roman"/>
          <w:sz w:val="28"/>
          <w:szCs w:val="28"/>
        </w:rPr>
        <w:t xml:space="preserve"> растворителем </w:t>
      </w:r>
      <w:r w:rsidRPr="006F19EA">
        <w:rPr>
          <w:rFonts w:ascii="Times New Roman" w:hAnsi="Times New Roman" w:cs="Times New Roman"/>
          <w:sz w:val="28"/>
          <w:szCs w:val="28"/>
        </w:rPr>
        <w:t>до метки.</w:t>
      </w:r>
    </w:p>
    <w:p w:rsidR="00524EA0" w:rsidRPr="006F19EA" w:rsidRDefault="00F912C8" w:rsidP="008147D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0"/>
        <w:gridCol w:w="6591"/>
      </w:tblGrid>
      <w:tr w:rsidR="00F912C8" w:rsidRPr="006F19EA" w:rsidTr="008147D5">
        <w:trPr>
          <w:trHeight w:val="368"/>
        </w:trPr>
        <w:tc>
          <w:tcPr>
            <w:tcW w:w="1557" w:type="pct"/>
          </w:tcPr>
          <w:p w:rsidR="00F912C8" w:rsidRPr="006F19EA" w:rsidRDefault="00F912C8" w:rsidP="00F912C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43" w:type="pct"/>
          </w:tcPr>
          <w:p w:rsidR="00F912C8" w:rsidRPr="006F19EA" w:rsidRDefault="00BB025A" w:rsidP="00F912C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8147D5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0 мкл.</w:t>
            </w:r>
          </w:p>
        </w:tc>
      </w:tr>
    </w:tbl>
    <w:p w:rsidR="00466B6E" w:rsidRPr="006F19EA" w:rsidRDefault="00F912C8" w:rsidP="008147D5">
      <w:pPr>
        <w:tabs>
          <w:tab w:val="left" w:pos="1032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15762C" w:rsidRPr="006F19EA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раствор стандартного образца латанопроста и </w:t>
      </w:r>
      <w:r w:rsidRPr="006F19EA">
        <w:rPr>
          <w:rFonts w:ascii="Times New Roman" w:hAnsi="Times New Roman" w:cs="Times New Roman"/>
          <w:sz w:val="28"/>
          <w:szCs w:val="28"/>
        </w:rPr>
        <w:t>испытуемый раствор</w:t>
      </w:r>
      <w:r w:rsidR="008147D5" w:rsidRPr="006F19EA">
        <w:rPr>
          <w:rFonts w:ascii="Times New Roman" w:hAnsi="Times New Roman" w:cs="Times New Roman"/>
          <w:sz w:val="28"/>
          <w:szCs w:val="28"/>
        </w:rPr>
        <w:t>.</w:t>
      </w:r>
    </w:p>
    <w:p w:rsidR="004B52D9" w:rsidRPr="006F19EA" w:rsidRDefault="004B52D9" w:rsidP="004B52D9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="0015762C" w:rsidRPr="006F19EA">
        <w:rPr>
          <w:rFonts w:ascii="Times New Roman" w:hAnsi="Times New Roman" w:cs="Times New Roman"/>
          <w:sz w:val="28"/>
          <w:szCs w:val="28"/>
        </w:rPr>
        <w:t>Латанопрост</w:t>
      </w:r>
      <w:proofErr w:type="spellEnd"/>
      <w:r w:rsidRPr="006F19EA">
        <w:rPr>
          <w:rFonts w:ascii="Times New Roman" w:hAnsi="Times New Roman" w:cs="Times New Roman"/>
          <w:sz w:val="28"/>
          <w:szCs w:val="28"/>
        </w:rPr>
        <w:t xml:space="preserve"> – 1</w:t>
      </w:r>
      <w:r w:rsidR="0015762C" w:rsidRPr="006F19EA">
        <w:rPr>
          <w:rFonts w:ascii="Times New Roman" w:hAnsi="Times New Roman" w:cs="Times New Roman"/>
          <w:sz w:val="28"/>
          <w:szCs w:val="28"/>
        </w:rPr>
        <w:t xml:space="preserve"> (около 12</w:t>
      </w:r>
      <w:r w:rsidR="008147D5" w:rsidRPr="006F19EA">
        <w:rPr>
          <w:rFonts w:ascii="Times New Roman" w:hAnsi="Times New Roman" w:cs="Times New Roman"/>
          <w:sz w:val="28"/>
          <w:szCs w:val="28"/>
        </w:rPr>
        <w:t> </w:t>
      </w:r>
      <w:r w:rsidR="0015762C" w:rsidRPr="006F19EA">
        <w:rPr>
          <w:rFonts w:ascii="Times New Roman" w:hAnsi="Times New Roman" w:cs="Times New Roman"/>
          <w:sz w:val="28"/>
          <w:szCs w:val="28"/>
        </w:rPr>
        <w:t>мин).</w:t>
      </w:r>
    </w:p>
    <w:p w:rsidR="00524EA0" w:rsidRPr="006F19EA" w:rsidRDefault="00CD114F" w:rsidP="00DD3D9D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CD3264" w:rsidRPr="006F19EA">
        <w:rPr>
          <w:rFonts w:ascii="Times New Roman" w:hAnsi="Times New Roman" w:cs="Times New Roman"/>
          <w:i/>
          <w:sz w:val="28"/>
          <w:szCs w:val="28"/>
        </w:rPr>
        <w:t>.</w:t>
      </w:r>
      <w:r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="001119A4" w:rsidRPr="006F19EA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латанопроста:</w:t>
      </w:r>
    </w:p>
    <w:p w:rsidR="00870791" w:rsidRPr="006F19EA" w:rsidRDefault="00870791" w:rsidP="008707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9EA">
        <w:rPr>
          <w:rFonts w:ascii="Times New Roman" w:hAnsi="Times New Roman"/>
          <w:color w:val="000000"/>
          <w:sz w:val="28"/>
          <w:szCs w:val="28"/>
        </w:rPr>
        <w:t>-</w:t>
      </w:r>
      <w:r w:rsidRPr="006F19E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19E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F19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19EA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6F19E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F19E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F19E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F19EA">
        <w:rPr>
          <w:rFonts w:ascii="Times New Roman" w:hAnsi="Times New Roman"/>
          <w:color w:val="000000"/>
          <w:sz w:val="28"/>
          <w:szCs w:val="28"/>
        </w:rPr>
        <w:t xml:space="preserve"> латанопроста должен быть не более 2,0;</w:t>
      </w:r>
    </w:p>
    <w:p w:rsidR="00870791" w:rsidRPr="006F19EA" w:rsidRDefault="00870791" w:rsidP="008707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9EA">
        <w:rPr>
          <w:rFonts w:ascii="Times New Roman" w:hAnsi="Times New Roman"/>
          <w:color w:val="000000"/>
          <w:sz w:val="28"/>
          <w:szCs w:val="28"/>
        </w:rPr>
        <w:t>-</w:t>
      </w:r>
      <w:r w:rsidRPr="006F19E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19E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F19EA">
        <w:rPr>
          <w:rFonts w:ascii="Times New Roman" w:hAnsi="Times New Roman"/>
          <w:color w:val="000000"/>
          <w:sz w:val="28"/>
          <w:szCs w:val="28"/>
        </w:rPr>
        <w:t xml:space="preserve"> площади пика латанопроста должно быть не более 5,0 % (6 определений);</w:t>
      </w:r>
    </w:p>
    <w:p w:rsidR="00870791" w:rsidRPr="006F19EA" w:rsidRDefault="00870791" w:rsidP="0087079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9EA">
        <w:rPr>
          <w:rFonts w:ascii="Times New Roman" w:hAnsi="Times New Roman"/>
          <w:color w:val="000000"/>
          <w:sz w:val="28"/>
          <w:szCs w:val="28"/>
        </w:rPr>
        <w:t>- </w:t>
      </w:r>
      <w:r w:rsidRPr="006F19EA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F19EA">
        <w:rPr>
          <w:rFonts w:ascii="Times New Roman" w:hAnsi="Times New Roman"/>
          <w:color w:val="000000"/>
          <w:sz w:val="28"/>
          <w:szCs w:val="28"/>
        </w:rPr>
        <w:t>, рассчитанная по пику латанопроста, должна составлять не менее 2000 теоретических тарелок.</w:t>
      </w:r>
    </w:p>
    <w:p w:rsidR="00DD3D9D" w:rsidRPr="006F19EA" w:rsidRDefault="00DD3D9D" w:rsidP="002A4A4A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</w:t>
      </w:r>
      <w:r w:rsidR="002A4A4A" w:rsidRPr="006F19EA">
        <w:rPr>
          <w:rFonts w:ascii="Times New Roman" w:hAnsi="Times New Roman" w:cs="Times New Roman"/>
          <w:sz w:val="28"/>
          <w:szCs w:val="28"/>
        </w:rPr>
        <w:t xml:space="preserve">ости хроматографической системы </w:t>
      </w:r>
      <w:r w:rsidRPr="006F19EA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6F19E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F19EA">
        <w:rPr>
          <w:rFonts w:ascii="Times New Roman" w:hAnsi="Times New Roman" w:cs="Times New Roman"/>
          <w:i/>
          <w:sz w:val="28"/>
          <w:szCs w:val="28"/>
        </w:rPr>
        <w:t>/</w:t>
      </w:r>
      <w:r w:rsidRPr="006F19E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F19E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F19EA">
        <w:rPr>
          <w:rFonts w:ascii="Times New Roman" w:hAnsi="Times New Roman" w:cs="Times New Roman"/>
          <w:sz w:val="28"/>
          <w:szCs w:val="28"/>
        </w:rPr>
        <w:t>для пика латанопроста должно быть не менее 10.</w:t>
      </w:r>
    </w:p>
    <w:p w:rsidR="00991200" w:rsidRPr="008A3AE9" w:rsidRDefault="002253F9" w:rsidP="00870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>Содержание каждой из примесей в субстанц</w:t>
      </w:r>
      <w:r w:rsidR="008379A0" w:rsidRPr="006F19EA">
        <w:rPr>
          <w:rFonts w:ascii="Times New Roman" w:hAnsi="Times New Roman" w:cs="Times New Roman"/>
          <w:sz w:val="28"/>
          <w:szCs w:val="28"/>
        </w:rPr>
        <w:t>ии в процентах (</w:t>
      </w:r>
      <w:r w:rsidR="008379A0" w:rsidRPr="006F19EA">
        <w:rPr>
          <w:rFonts w:ascii="Times New Roman" w:hAnsi="Times New Roman" w:cs="Times New Roman"/>
          <w:i/>
          <w:sz w:val="28"/>
          <w:szCs w:val="28"/>
        </w:rPr>
        <w:t>Х</w:t>
      </w:r>
      <w:r w:rsidR="008379A0" w:rsidRPr="006F19EA">
        <w:rPr>
          <w:rFonts w:ascii="Times New Roman" w:hAnsi="Times New Roman" w:cs="Times New Roman"/>
          <w:sz w:val="28"/>
          <w:szCs w:val="28"/>
        </w:rPr>
        <w:t>)</w:t>
      </w:r>
      <w:r w:rsidRPr="006F19EA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2253F9" w:rsidRPr="008A3AE9" w:rsidRDefault="002253F9" w:rsidP="008707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∙P∙F∙1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∙L∙10∙100∙10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∙L∙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478"/>
        <w:gridCol w:w="366"/>
        <w:gridCol w:w="8129"/>
      </w:tblGrid>
      <w:tr w:rsidR="00002A93" w:rsidRPr="008147D5" w:rsidTr="006F19EA">
        <w:tc>
          <w:tcPr>
            <w:tcW w:w="312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0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002A93" w:rsidRPr="008147D5" w:rsidRDefault="00002A93" w:rsidP="006F19E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8147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6F19EA">
              <w:rPr>
                <w:rFonts w:ascii="Times New Roman" w:hAnsi="Times New Roman"/>
                <w:b w:val="0"/>
                <w:color w:val="000000"/>
                <w:szCs w:val="28"/>
              </w:rPr>
              <w:t>каждой из</w:t>
            </w:r>
            <w:r w:rsidR="00DC799F" w:rsidRPr="008147D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595F32" w:rsidRPr="008147D5">
              <w:rPr>
                <w:rFonts w:ascii="Times New Roman" w:hAnsi="Times New Roman"/>
                <w:b w:val="0"/>
                <w:color w:val="000000"/>
                <w:szCs w:val="28"/>
              </w:rPr>
              <w:t>примеси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8147D5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8147D5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8147D5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8147D5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8147D5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8147D5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8147D5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02A93" w:rsidRPr="008147D5" w:rsidTr="006F19EA">
        <w:tc>
          <w:tcPr>
            <w:tcW w:w="312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147D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8147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002A93" w:rsidRPr="008147D5" w:rsidRDefault="00002A93" w:rsidP="002B6A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147D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14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2B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латанопроста</w:t>
            </w:r>
            <w:proofErr w:type="spellEnd"/>
            <w:r w:rsidR="00595F32" w:rsidRPr="00814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8147D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147D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147D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8147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814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ст</w:t>
            </w:r>
            <w:r w:rsidR="00466B6E" w:rsidRPr="00814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андартного образца латанопроста</w:t>
            </w:r>
            <w:r w:rsidR="00FB6B4E" w:rsidRPr="00814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02A93" w:rsidRPr="008147D5" w:rsidTr="006F19EA">
        <w:tc>
          <w:tcPr>
            <w:tcW w:w="312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147D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8147D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002A93" w:rsidRPr="008147D5" w:rsidRDefault="00002A93" w:rsidP="008147D5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латанопроста, мг;</w:t>
            </w:r>
          </w:p>
        </w:tc>
      </w:tr>
      <w:tr w:rsidR="00142263" w:rsidRPr="008147D5" w:rsidTr="006F19EA">
        <w:tc>
          <w:tcPr>
            <w:tcW w:w="312" w:type="pct"/>
          </w:tcPr>
          <w:p w:rsidR="00142263" w:rsidRPr="008147D5" w:rsidRDefault="0014226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142263" w:rsidRPr="008147D5" w:rsidRDefault="0014226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147D5">
              <w:rPr>
                <w:rFonts w:ascii="Times New Roman" w:hAnsi="Times New Roman"/>
                <w:b w:val="0"/>
                <w:i/>
                <w:szCs w:val="28"/>
              </w:rPr>
              <w:t>F</w:t>
            </w:r>
          </w:p>
        </w:tc>
        <w:tc>
          <w:tcPr>
            <w:tcW w:w="191" w:type="pct"/>
          </w:tcPr>
          <w:p w:rsidR="00142263" w:rsidRPr="008147D5" w:rsidRDefault="0014226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8147D5">
              <w:rPr>
                <w:rFonts w:ascii="Times New Roman" w:hAnsi="Times New Roman"/>
                <w:b w:val="0"/>
                <w:szCs w:val="28"/>
              </w:rPr>
              <w:t>–</w:t>
            </w:r>
          </w:p>
        </w:tc>
        <w:tc>
          <w:tcPr>
            <w:tcW w:w="4247" w:type="pct"/>
          </w:tcPr>
          <w:p w:rsidR="00142263" w:rsidRPr="008147D5" w:rsidRDefault="00142263" w:rsidP="008147D5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002A93" w:rsidRPr="008147D5" w:rsidTr="006F19EA">
        <w:tc>
          <w:tcPr>
            <w:tcW w:w="312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147D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002A93" w:rsidRPr="008147D5" w:rsidRDefault="00002A93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8147D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47" w:type="pct"/>
          </w:tcPr>
          <w:p w:rsidR="00002A93" w:rsidRPr="008147D5" w:rsidRDefault="00002A93" w:rsidP="008147D5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латанопроста в стандартном образце латанопроста, %</w:t>
            </w:r>
            <w:r w:rsidR="00FB6B4E" w:rsidRPr="008147D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B6B4E" w:rsidRPr="008147D5" w:rsidTr="006F19EA">
        <w:tc>
          <w:tcPr>
            <w:tcW w:w="312" w:type="pct"/>
          </w:tcPr>
          <w:p w:rsidR="00FB6B4E" w:rsidRPr="008147D5" w:rsidRDefault="00FB6B4E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0" w:type="pct"/>
          </w:tcPr>
          <w:p w:rsidR="00FB6B4E" w:rsidRPr="008147D5" w:rsidRDefault="008147D5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</w:rPr>
              <w:t>L</w:t>
            </w:r>
          </w:p>
        </w:tc>
        <w:tc>
          <w:tcPr>
            <w:tcW w:w="191" w:type="pct"/>
          </w:tcPr>
          <w:p w:rsidR="00FB6B4E" w:rsidRPr="008147D5" w:rsidRDefault="00FB6B4E" w:rsidP="008147D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pacing w:val="-4"/>
                <w:szCs w:val="28"/>
                <w:lang w:val="en-US"/>
              </w:rPr>
            </w:pPr>
            <w:r w:rsidRPr="008147D5">
              <w:rPr>
                <w:rFonts w:ascii="Times New Roman" w:hAnsi="Times New Roman"/>
                <w:b w:val="0"/>
                <w:i/>
              </w:rPr>
              <w:t>–</w:t>
            </w:r>
          </w:p>
        </w:tc>
        <w:tc>
          <w:tcPr>
            <w:tcW w:w="4247" w:type="pct"/>
          </w:tcPr>
          <w:p w:rsidR="00FB6B4E" w:rsidRPr="008147D5" w:rsidRDefault="00FB6B4E" w:rsidP="008147D5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147D5">
              <w:rPr>
                <w:rFonts w:ascii="Times New Roman" w:hAnsi="Times New Roman"/>
                <w:b w:val="0"/>
              </w:rPr>
              <w:t>заяв</w:t>
            </w:r>
            <w:r w:rsidR="008147D5">
              <w:rPr>
                <w:rFonts w:ascii="Times New Roman" w:hAnsi="Times New Roman"/>
                <w:b w:val="0"/>
              </w:rPr>
              <w:t xml:space="preserve">ленное количество латанопроста </w:t>
            </w:r>
            <w:r w:rsidRPr="008147D5">
              <w:rPr>
                <w:rFonts w:ascii="Times New Roman" w:hAnsi="Times New Roman"/>
                <w:b w:val="0"/>
              </w:rPr>
              <w:t>в препарате, мг/мл.</w:t>
            </w:r>
          </w:p>
        </w:tc>
      </w:tr>
    </w:tbl>
    <w:p w:rsidR="008D25AC" w:rsidRPr="00C9071E" w:rsidRDefault="008D25AC" w:rsidP="008379A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071E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8D25AC" w:rsidRPr="00C9071E" w:rsidRDefault="00DC799F" w:rsidP="008D25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071E">
        <w:rPr>
          <w:rFonts w:ascii="Times New Roman" w:hAnsi="Times New Roman"/>
          <w:color w:val="000000"/>
          <w:sz w:val="28"/>
          <w:szCs w:val="28"/>
        </w:rPr>
        <w:t>- </w:t>
      </w:r>
      <w:r w:rsidR="008D25AC" w:rsidRPr="00C9071E">
        <w:rPr>
          <w:rFonts w:ascii="Times New Roman" w:hAnsi="Times New Roman"/>
          <w:color w:val="000000"/>
          <w:sz w:val="28"/>
          <w:szCs w:val="28"/>
        </w:rPr>
        <w:t>лю</w:t>
      </w:r>
      <w:r w:rsidRPr="00C9071E">
        <w:rPr>
          <w:rFonts w:ascii="Times New Roman" w:hAnsi="Times New Roman"/>
          <w:color w:val="000000"/>
          <w:sz w:val="28"/>
          <w:szCs w:val="28"/>
        </w:rPr>
        <w:t>ба</w:t>
      </w:r>
      <w:r w:rsidR="006F19EA">
        <w:rPr>
          <w:rFonts w:ascii="Times New Roman" w:hAnsi="Times New Roman"/>
          <w:color w:val="000000"/>
          <w:sz w:val="28"/>
          <w:szCs w:val="28"/>
        </w:rPr>
        <w:t>я</w:t>
      </w:r>
      <w:r w:rsidRPr="00C9071E">
        <w:rPr>
          <w:rFonts w:ascii="Times New Roman" w:hAnsi="Times New Roman"/>
          <w:color w:val="000000"/>
          <w:sz w:val="28"/>
          <w:szCs w:val="28"/>
        </w:rPr>
        <w:t xml:space="preserve"> примесь – не более 1,0 </w:t>
      </w:r>
      <w:r w:rsidR="008D25AC" w:rsidRPr="00C9071E">
        <w:rPr>
          <w:rFonts w:ascii="Times New Roman" w:hAnsi="Times New Roman"/>
          <w:color w:val="000000"/>
          <w:sz w:val="28"/>
          <w:szCs w:val="28"/>
        </w:rPr>
        <w:t>%;</w:t>
      </w:r>
    </w:p>
    <w:p w:rsidR="00524EA0" w:rsidRPr="00C9071E" w:rsidRDefault="00DC799F" w:rsidP="00DC79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071E">
        <w:rPr>
          <w:rFonts w:ascii="Times New Roman" w:hAnsi="Times New Roman"/>
          <w:color w:val="000000"/>
          <w:sz w:val="28"/>
          <w:szCs w:val="28"/>
        </w:rPr>
        <w:t>- сумма примесей – не более 2,5 </w:t>
      </w:r>
      <w:r w:rsidR="008D25AC" w:rsidRPr="00C9071E">
        <w:rPr>
          <w:rFonts w:ascii="Times New Roman" w:hAnsi="Times New Roman"/>
          <w:color w:val="000000"/>
          <w:sz w:val="28"/>
          <w:szCs w:val="28"/>
        </w:rPr>
        <w:t>%.</w:t>
      </w:r>
    </w:p>
    <w:p w:rsidR="000F1827" w:rsidRPr="00EE66FA" w:rsidRDefault="00186070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6FA">
        <w:rPr>
          <w:rFonts w:ascii="Times New Roman" w:hAnsi="Times New Roman" w:cs="Times New Roman"/>
          <w:b/>
          <w:sz w:val="28"/>
          <w:szCs w:val="28"/>
        </w:rPr>
        <w:t>Объём содержимого упаковки.</w:t>
      </w:r>
      <w:r w:rsidRPr="00EE66FA">
        <w:rPr>
          <w:rFonts w:ascii="Times New Roman" w:hAnsi="Times New Roman" w:cs="Times New Roman"/>
          <w:sz w:val="28"/>
          <w:szCs w:val="28"/>
        </w:rPr>
        <w:t xml:space="preserve"> </w:t>
      </w:r>
      <w:r w:rsidR="002B6A37" w:rsidRPr="00642E5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42E54">
        <w:rPr>
          <w:rFonts w:ascii="Times New Roman" w:hAnsi="Times New Roman" w:cs="Times New Roman"/>
          <w:sz w:val="28"/>
          <w:szCs w:val="28"/>
        </w:rPr>
        <w:t xml:space="preserve"> ОФС «</w:t>
      </w:r>
      <w:r w:rsidRPr="00642E54">
        <w:rPr>
          <w:rFonts w:ascii="Times New Roman" w:hAnsi="Times New Roman" w:cs="Times New Roman"/>
          <w:bCs/>
          <w:sz w:val="28"/>
          <w:szCs w:val="28"/>
        </w:rPr>
        <w:t>Масса (объём) содержимого упаковки».</w:t>
      </w:r>
    </w:p>
    <w:p w:rsidR="000F1827" w:rsidRPr="00EE66FA" w:rsidRDefault="000F1827" w:rsidP="00F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6FA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="00186070" w:rsidRPr="00EE66FA">
        <w:rPr>
          <w:rFonts w:ascii="Times New Roman" w:hAnsi="Times New Roman" w:cs="Times New Roman"/>
          <w:sz w:val="28"/>
          <w:szCs w:val="28"/>
        </w:rPr>
        <w:t xml:space="preserve"> </w:t>
      </w:r>
      <w:r w:rsidR="00186070" w:rsidRPr="00EE66FA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стерильным (ОФС «Стерильность»).</w:t>
      </w:r>
    </w:p>
    <w:p w:rsidR="00881894" w:rsidRPr="00EE66FA" w:rsidRDefault="000F1827" w:rsidP="0088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54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881894" w:rsidRPr="00642E54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примеси.</w:t>
      </w:r>
      <w:r w:rsidR="00220E54" w:rsidRPr="00642E54">
        <w:rPr>
          <w:rFonts w:ascii="Times New Roman" w:hAnsi="Times New Roman" w:cs="Times New Roman"/>
          <w:sz w:val="28"/>
          <w:szCs w:val="28"/>
        </w:rPr>
        <w:t xml:space="preserve"> </w:t>
      </w:r>
      <w:r w:rsidR="00A36074" w:rsidRPr="00642E54">
        <w:rPr>
          <w:rFonts w:ascii="Times New Roman" w:hAnsi="Times New Roman" w:cs="Times New Roman"/>
          <w:sz w:val="28"/>
          <w:szCs w:val="28"/>
        </w:rPr>
        <w:t>2.</w:t>
      </w:r>
      <w:r w:rsidR="00EE66FA" w:rsidRPr="00642E54">
        <w:rPr>
          <w:rFonts w:ascii="Times New Roman" w:hAnsi="Times New Roman" w:cs="Times New Roman"/>
          <w:sz w:val="28"/>
          <w:szCs w:val="28"/>
        </w:rPr>
        <w:t> </w:t>
      </w:r>
      <w:r w:rsidR="00220E54" w:rsidRPr="00642E54">
        <w:rPr>
          <w:rFonts w:ascii="Times New Roman" w:hAnsi="Times New Roman" w:cs="Times New Roman"/>
          <w:sz w:val="28"/>
          <w:szCs w:val="28"/>
        </w:rPr>
        <w:t>Другие примеси</w:t>
      </w:r>
      <w:r w:rsidR="00881894" w:rsidRPr="00642E54">
        <w:rPr>
          <w:rFonts w:ascii="Times New Roman" w:hAnsi="Times New Roman" w:cs="Times New Roman"/>
          <w:sz w:val="28"/>
          <w:szCs w:val="28"/>
        </w:rPr>
        <w:t>»</w:t>
      </w:r>
      <w:r w:rsidR="00220E54" w:rsidRPr="00642E54">
        <w:rPr>
          <w:rFonts w:ascii="Times New Roman" w:hAnsi="Times New Roman" w:cs="Times New Roman"/>
          <w:sz w:val="28"/>
          <w:szCs w:val="28"/>
        </w:rPr>
        <w:t xml:space="preserve"> со следующими изменениями</w:t>
      </w:r>
      <w:r w:rsidR="00881894" w:rsidRPr="00642E54">
        <w:rPr>
          <w:rFonts w:ascii="Times New Roman" w:hAnsi="Times New Roman" w:cs="Times New Roman"/>
          <w:sz w:val="28"/>
          <w:szCs w:val="28"/>
        </w:rPr>
        <w:t>.</w:t>
      </w:r>
    </w:p>
    <w:p w:rsidR="00A36074" w:rsidRPr="006F19EA" w:rsidRDefault="00A36074" w:rsidP="00A36074">
      <w:pPr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латанопроста. </w:t>
      </w:r>
      <w:r w:rsidRPr="006F19EA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около 5 мг (точная навеска) стандартного образца латанопроста, растворяют в ацетонитриле и доводят объём раствора тем же растворителем до метки. В мерную колбу вместимостью 10 мл помещают 1</w:t>
      </w:r>
      <w:r w:rsidR="002B6A37" w:rsidRPr="006F19EA">
        <w:rPr>
          <w:rFonts w:ascii="Times New Roman" w:hAnsi="Times New Roman" w:cs="Times New Roman"/>
          <w:sz w:val="28"/>
          <w:szCs w:val="28"/>
        </w:rPr>
        <w:t>,0</w:t>
      </w:r>
      <w:r w:rsidRPr="006F19EA">
        <w:rPr>
          <w:rFonts w:ascii="Times New Roman" w:hAnsi="Times New Roman" w:cs="Times New Roman"/>
          <w:sz w:val="28"/>
          <w:szCs w:val="28"/>
        </w:rPr>
        <w:t> мл полученного раствора и доводят объём раствора водой до метки.</w:t>
      </w:r>
    </w:p>
    <w:p w:rsidR="00881894" w:rsidRPr="006F19EA" w:rsidRDefault="00220E54" w:rsidP="00EE66F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0"/>
        <w:gridCol w:w="6591"/>
      </w:tblGrid>
      <w:tr w:rsidR="00BB025A" w:rsidRPr="006F19EA" w:rsidTr="00EE66FA">
        <w:trPr>
          <w:trHeight w:val="368"/>
        </w:trPr>
        <w:tc>
          <w:tcPr>
            <w:tcW w:w="1557" w:type="pct"/>
          </w:tcPr>
          <w:p w:rsidR="00BB025A" w:rsidRPr="006F19EA" w:rsidRDefault="00BB025A" w:rsidP="00EE66F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43" w:type="pct"/>
          </w:tcPr>
          <w:p w:rsidR="00BB025A" w:rsidRPr="006F19EA" w:rsidRDefault="00BB025A" w:rsidP="00EE66F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10 мкл;</w:t>
            </w:r>
          </w:p>
        </w:tc>
      </w:tr>
      <w:tr w:rsidR="00BB025A" w:rsidRPr="006F19EA" w:rsidTr="00EE66FA">
        <w:trPr>
          <w:trHeight w:val="368"/>
        </w:trPr>
        <w:tc>
          <w:tcPr>
            <w:tcW w:w="1557" w:type="pct"/>
          </w:tcPr>
          <w:p w:rsidR="00BB025A" w:rsidRPr="006F19EA" w:rsidRDefault="00BB025A" w:rsidP="00EE66F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43" w:type="pct"/>
          </w:tcPr>
          <w:p w:rsidR="00BB025A" w:rsidRPr="006F19EA" w:rsidRDefault="00BB025A" w:rsidP="00EE66F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19EA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 нм</w:t>
            </w:r>
            <w:r w:rsidR="002A4A4A" w:rsidRPr="006F19E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220E54" w:rsidRPr="006F19EA" w:rsidRDefault="00CA493A" w:rsidP="00CA493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lastRenderedPageBreak/>
        <w:t>Хроматографируют раствор ст</w:t>
      </w:r>
      <w:r w:rsidR="00EE66FA" w:rsidRPr="006F19EA">
        <w:rPr>
          <w:rFonts w:ascii="Times New Roman" w:hAnsi="Times New Roman" w:cs="Times New Roman"/>
          <w:sz w:val="28"/>
          <w:szCs w:val="28"/>
        </w:rPr>
        <w:t>андартного образца латанопроста</w:t>
      </w:r>
      <w:r w:rsidR="00F96012"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Pr="006F19EA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F96012" w:rsidRPr="006F19EA" w:rsidRDefault="00825205" w:rsidP="00825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Пригодн</w:t>
      </w:r>
      <w:r w:rsidR="002A4A4A" w:rsidRPr="006F19EA">
        <w:rPr>
          <w:rFonts w:ascii="Times New Roman" w:hAnsi="Times New Roman" w:cs="Times New Roman"/>
          <w:i/>
          <w:sz w:val="28"/>
          <w:szCs w:val="28"/>
        </w:rPr>
        <w:t>ость хроматографической системы</w:t>
      </w:r>
      <w:r w:rsidR="00EE66FA" w:rsidRPr="006F19EA">
        <w:rPr>
          <w:rFonts w:ascii="Times New Roman" w:hAnsi="Times New Roman" w:cs="Times New Roman"/>
          <w:i/>
          <w:sz w:val="28"/>
          <w:szCs w:val="28"/>
        </w:rPr>
        <w:t>.</w:t>
      </w:r>
      <w:r w:rsidR="00EE66FA" w:rsidRPr="006F19EA">
        <w:rPr>
          <w:rFonts w:ascii="Times New Roman" w:hAnsi="Times New Roman" w:cs="Times New Roman"/>
          <w:sz w:val="28"/>
          <w:szCs w:val="28"/>
        </w:rPr>
        <w:t xml:space="preserve"> </w:t>
      </w:r>
      <w:r w:rsidRPr="006F19EA">
        <w:rPr>
          <w:rFonts w:ascii="Times New Roman" w:hAnsi="Times New Roman" w:cs="Times New Roman"/>
          <w:sz w:val="28"/>
          <w:szCs w:val="28"/>
        </w:rPr>
        <w:t>На хроматограмме раствора ста</w:t>
      </w:r>
      <w:r w:rsidR="00EE66FA" w:rsidRPr="006F19EA">
        <w:rPr>
          <w:rFonts w:ascii="Times New Roman" w:hAnsi="Times New Roman" w:cs="Times New Roman"/>
          <w:sz w:val="28"/>
          <w:szCs w:val="28"/>
        </w:rPr>
        <w:t>ндартного образца латанопроста:</w:t>
      </w:r>
    </w:p>
    <w:p w:rsidR="00F96012" w:rsidRPr="006F19EA" w:rsidRDefault="00F96012" w:rsidP="00F960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9EA">
        <w:rPr>
          <w:rFonts w:ascii="Times New Roman" w:hAnsi="Times New Roman"/>
          <w:color w:val="000000"/>
          <w:sz w:val="28"/>
          <w:szCs w:val="28"/>
        </w:rPr>
        <w:t>-</w:t>
      </w:r>
      <w:r w:rsidRPr="006F19E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F19E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F19EA">
        <w:rPr>
          <w:rFonts w:ascii="Times New Roman" w:hAnsi="Times New Roman"/>
          <w:color w:val="000000"/>
          <w:sz w:val="28"/>
          <w:szCs w:val="28"/>
        </w:rPr>
        <w:t xml:space="preserve"> площади пика латанопроста должно быть не более 5,0 % (6</w:t>
      </w:r>
      <w:r w:rsidR="00EE66FA" w:rsidRPr="006F19EA">
        <w:rPr>
          <w:rFonts w:ascii="Times New Roman" w:hAnsi="Times New Roman"/>
          <w:color w:val="000000"/>
          <w:sz w:val="28"/>
          <w:szCs w:val="28"/>
        </w:rPr>
        <w:t> </w:t>
      </w:r>
      <w:r w:rsidRPr="006F19EA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220E54" w:rsidRPr="006F19EA" w:rsidRDefault="00825205" w:rsidP="008252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9EA">
        <w:rPr>
          <w:rFonts w:ascii="Times New Roman" w:hAnsi="Times New Roman" w:cs="Times New Roman"/>
          <w:i/>
          <w:sz w:val="28"/>
          <w:szCs w:val="28"/>
        </w:rPr>
        <w:t>- эффективность хроматографической колонки (N),</w:t>
      </w:r>
      <w:r w:rsidRPr="006F19EA">
        <w:rPr>
          <w:rFonts w:ascii="Times New Roman" w:hAnsi="Times New Roman" w:cs="Times New Roman"/>
          <w:sz w:val="28"/>
          <w:szCs w:val="28"/>
        </w:rPr>
        <w:t xml:space="preserve"> рассчитанная по пику латанопроста, должна составлять не менее 5000 теоретических тарелок.</w:t>
      </w:r>
    </w:p>
    <w:p w:rsidR="00220E54" w:rsidRPr="006F19EA" w:rsidRDefault="00833E4F" w:rsidP="0088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sz w:val="28"/>
          <w:szCs w:val="28"/>
        </w:rPr>
        <w:t>Содержание латанопроста в препарате в процентах от заявленного количества (</w:t>
      </w:r>
      <w:r w:rsidRPr="006F19EA">
        <w:rPr>
          <w:rFonts w:ascii="Times New Roman" w:hAnsi="Times New Roman" w:cs="Times New Roman"/>
          <w:i/>
          <w:sz w:val="28"/>
          <w:szCs w:val="28"/>
        </w:rPr>
        <w:t>Х</w:t>
      </w:r>
      <w:r w:rsidRPr="006F19EA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="00645ED2" w:rsidRPr="006F19EA">
        <w:rPr>
          <w:rFonts w:ascii="Times New Roman" w:hAnsi="Times New Roman" w:cs="Times New Roman"/>
          <w:sz w:val="28"/>
          <w:szCs w:val="28"/>
        </w:rPr>
        <w:t>:</w:t>
      </w:r>
    </w:p>
    <w:p w:rsidR="00220E54" w:rsidRPr="006F19EA" w:rsidRDefault="00833E4F" w:rsidP="008818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∙L∙10∙10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833E4F" w:rsidRPr="006F19EA" w:rsidTr="00EE66FA">
        <w:trPr>
          <w:trHeight w:val="20"/>
        </w:trPr>
        <w:tc>
          <w:tcPr>
            <w:tcW w:w="333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19EA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F19E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F19EA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33E4F" w:rsidRPr="006F19EA" w:rsidRDefault="00833E4F" w:rsidP="006F19E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F19EA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6F19EA" w:rsidRPr="006F19E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6F19EA" w:rsidRPr="006F19EA">
              <w:rPr>
                <w:rStyle w:val="8"/>
                <w:rFonts w:eastAsia="Calibri"/>
                <w:sz w:val="28"/>
                <w:szCs w:val="28"/>
              </w:rPr>
              <w:t>латанопроста</w:t>
            </w:r>
            <w:proofErr w:type="spellEnd"/>
            <w:r w:rsidRPr="006F19EA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33E4F" w:rsidRPr="006F19EA" w:rsidTr="00EE66FA">
        <w:trPr>
          <w:trHeight w:val="20"/>
        </w:trPr>
        <w:tc>
          <w:tcPr>
            <w:tcW w:w="333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F19E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F19EA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33E4F" w:rsidRPr="006F19EA" w:rsidRDefault="00833E4F" w:rsidP="006F19E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F19EA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6F19EA" w:rsidRPr="006F19EA">
              <w:rPr>
                <w:rStyle w:val="8"/>
                <w:rFonts w:eastAsia="Calibri"/>
                <w:sz w:val="28"/>
                <w:szCs w:val="28"/>
              </w:rPr>
              <w:t>латанопроста</w:t>
            </w:r>
            <w:proofErr w:type="spellEnd"/>
            <w:r w:rsidR="006F19EA" w:rsidRPr="006F19E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6F19EA">
              <w:rPr>
                <w:rStyle w:val="8"/>
                <w:rFonts w:eastAsia="Calibri"/>
                <w:sz w:val="28"/>
                <w:szCs w:val="28"/>
              </w:rPr>
              <w:t>на хроматограмме раствора ст</w:t>
            </w:r>
            <w:r w:rsidR="00466B6E" w:rsidRPr="006F19EA">
              <w:rPr>
                <w:rStyle w:val="8"/>
                <w:rFonts w:eastAsia="Calibri"/>
                <w:sz w:val="28"/>
                <w:szCs w:val="28"/>
              </w:rPr>
              <w:t>андартного образца латанопроста</w:t>
            </w:r>
            <w:r w:rsidRPr="006F19E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33E4F" w:rsidRPr="006F19EA" w:rsidTr="00EE66FA">
        <w:trPr>
          <w:trHeight w:val="20"/>
        </w:trPr>
        <w:tc>
          <w:tcPr>
            <w:tcW w:w="333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6F19E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F19EA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33E4F" w:rsidRPr="006F19EA" w:rsidRDefault="00833E4F" w:rsidP="00EE66F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F19EA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латанопроста, мг;</w:t>
            </w:r>
          </w:p>
        </w:tc>
      </w:tr>
      <w:tr w:rsidR="00833E4F" w:rsidRPr="006F19EA" w:rsidTr="00EE66FA">
        <w:trPr>
          <w:trHeight w:val="20"/>
        </w:trPr>
        <w:tc>
          <w:tcPr>
            <w:tcW w:w="333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F19E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33E4F" w:rsidRPr="006F19EA" w:rsidRDefault="00833E4F" w:rsidP="00EE66F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F19EA">
              <w:rPr>
                <w:rStyle w:val="8"/>
                <w:rFonts w:eastAsia="Calibri"/>
                <w:sz w:val="28"/>
                <w:szCs w:val="28"/>
              </w:rPr>
              <w:t>содержание латанопроста в стандартном образце латанопроста, %;</w:t>
            </w:r>
          </w:p>
        </w:tc>
      </w:tr>
      <w:tr w:rsidR="00833E4F" w:rsidRPr="006F19EA" w:rsidTr="00EE66FA">
        <w:trPr>
          <w:trHeight w:val="20"/>
        </w:trPr>
        <w:tc>
          <w:tcPr>
            <w:tcW w:w="333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F19E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33E4F" w:rsidRPr="006F19EA" w:rsidRDefault="00833E4F" w:rsidP="00EE66F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sz w:val="28"/>
                <w:szCs w:val="28"/>
              </w:rPr>
              <w:t>фактор дополнительного разведения препарата;</w:t>
            </w:r>
          </w:p>
        </w:tc>
      </w:tr>
      <w:tr w:rsidR="00833E4F" w:rsidRPr="006F19EA" w:rsidTr="00EE66FA">
        <w:trPr>
          <w:trHeight w:val="20"/>
        </w:trPr>
        <w:tc>
          <w:tcPr>
            <w:tcW w:w="333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F19E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33E4F" w:rsidRPr="006F19EA" w:rsidRDefault="00833E4F" w:rsidP="00EE66F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E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33E4F" w:rsidRPr="006F19EA" w:rsidRDefault="00833E4F" w:rsidP="00EE66F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F19EA">
              <w:rPr>
                <w:rStyle w:val="8"/>
                <w:rFonts w:eastAsia="Calibri"/>
                <w:sz w:val="28"/>
                <w:szCs w:val="28"/>
              </w:rPr>
              <w:t>заявленное количество латанопроста в препарате, мг/мл.</w:t>
            </w:r>
          </w:p>
        </w:tc>
      </w:tr>
    </w:tbl>
    <w:p w:rsidR="000F1827" w:rsidRDefault="000F1827" w:rsidP="0085478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EA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186070" w:rsidRPr="006F19EA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</w:t>
      </w:r>
      <w:r w:rsidR="00186070" w:rsidRPr="00470D30">
        <w:rPr>
          <w:rFonts w:ascii="Times New Roman" w:hAnsi="Times New Roman" w:cs="Times New Roman"/>
          <w:sz w:val="28"/>
          <w:szCs w:val="28"/>
        </w:rPr>
        <w:t xml:space="preserve"> «Хранение лекарственных средств».</w:t>
      </w:r>
    </w:p>
    <w:p w:rsidR="00EE66FA" w:rsidRDefault="00EE66FA" w:rsidP="00EE6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39" w:rsidRPr="00E12E62" w:rsidRDefault="00E12E62" w:rsidP="00EE6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12E62">
        <w:rPr>
          <w:rFonts w:ascii="Times New Roman" w:hAnsi="Times New Roman" w:cs="Times New Roman"/>
          <w:sz w:val="28"/>
          <w:szCs w:val="28"/>
        </w:rPr>
        <w:t>Проверка разделительной способности хроматографической системы должна быть приведена в нормативной документации.</w:t>
      </w:r>
    </w:p>
    <w:sectPr w:rsidR="008B5139" w:rsidRPr="00E12E62" w:rsidSect="00271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DD" w:rsidRDefault="005128DD" w:rsidP="00F75241">
      <w:pPr>
        <w:spacing w:after="0" w:line="240" w:lineRule="auto"/>
      </w:pPr>
      <w:r>
        <w:separator/>
      </w:r>
    </w:p>
  </w:endnote>
  <w:endnote w:type="continuationSeparator" w:id="1">
    <w:p w:rsidR="005128DD" w:rsidRDefault="005128DD" w:rsidP="00F7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32" w:rsidRDefault="00B6213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2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28DD" w:rsidRPr="00ED2B53" w:rsidRDefault="00D0716F" w:rsidP="00ED2B5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2B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28DD" w:rsidRPr="00ED2B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2B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213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D2B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32" w:rsidRDefault="00B621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DD" w:rsidRDefault="005128DD" w:rsidP="00F75241">
      <w:pPr>
        <w:spacing w:after="0" w:line="240" w:lineRule="auto"/>
      </w:pPr>
      <w:r>
        <w:separator/>
      </w:r>
    </w:p>
  </w:footnote>
  <w:footnote w:type="continuationSeparator" w:id="1">
    <w:p w:rsidR="005128DD" w:rsidRDefault="005128DD" w:rsidP="00F7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32" w:rsidRDefault="00B6213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32" w:rsidRDefault="00B6213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DD" w:rsidRPr="00271A19" w:rsidRDefault="005128DD" w:rsidP="00271A1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CE0"/>
    <w:multiLevelType w:val="hybridMultilevel"/>
    <w:tmpl w:val="53A0B80E"/>
    <w:lvl w:ilvl="0" w:tplc="705861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264503"/>
    <w:multiLevelType w:val="hybridMultilevel"/>
    <w:tmpl w:val="DBB09CFE"/>
    <w:lvl w:ilvl="0" w:tplc="7BBAF2B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53"/>
    <w:rsid w:val="00002199"/>
    <w:rsid w:val="00002A93"/>
    <w:rsid w:val="000033D1"/>
    <w:rsid w:val="000423E8"/>
    <w:rsid w:val="00050CB8"/>
    <w:rsid w:val="00063FEA"/>
    <w:rsid w:val="000671E6"/>
    <w:rsid w:val="000677A3"/>
    <w:rsid w:val="00071B59"/>
    <w:rsid w:val="00072DCC"/>
    <w:rsid w:val="00093B99"/>
    <w:rsid w:val="000B1F62"/>
    <w:rsid w:val="000F1827"/>
    <w:rsid w:val="001119A4"/>
    <w:rsid w:val="00142263"/>
    <w:rsid w:val="00152CDE"/>
    <w:rsid w:val="00154EE2"/>
    <w:rsid w:val="00156F97"/>
    <w:rsid w:val="0015731D"/>
    <w:rsid w:val="0015762C"/>
    <w:rsid w:val="00186070"/>
    <w:rsid w:val="00192AA9"/>
    <w:rsid w:val="00200531"/>
    <w:rsid w:val="00205BCE"/>
    <w:rsid w:val="00220E54"/>
    <w:rsid w:val="00223DA3"/>
    <w:rsid w:val="002253F9"/>
    <w:rsid w:val="00271A19"/>
    <w:rsid w:val="00277A9F"/>
    <w:rsid w:val="00286473"/>
    <w:rsid w:val="002873DA"/>
    <w:rsid w:val="002A020A"/>
    <w:rsid w:val="002A4A4A"/>
    <w:rsid w:val="002B6A37"/>
    <w:rsid w:val="002E3F63"/>
    <w:rsid w:val="0030502B"/>
    <w:rsid w:val="00383B77"/>
    <w:rsid w:val="003937F7"/>
    <w:rsid w:val="003D25B0"/>
    <w:rsid w:val="003F648B"/>
    <w:rsid w:val="00411A08"/>
    <w:rsid w:val="00466B6E"/>
    <w:rsid w:val="00470D30"/>
    <w:rsid w:val="0047376E"/>
    <w:rsid w:val="004B52D9"/>
    <w:rsid w:val="004E66C6"/>
    <w:rsid w:val="004E743B"/>
    <w:rsid w:val="004F226F"/>
    <w:rsid w:val="005128DD"/>
    <w:rsid w:val="00524EA0"/>
    <w:rsid w:val="00595F32"/>
    <w:rsid w:val="005D67BA"/>
    <w:rsid w:val="005E6D91"/>
    <w:rsid w:val="005F3E20"/>
    <w:rsid w:val="00642E54"/>
    <w:rsid w:val="00645ED2"/>
    <w:rsid w:val="00680BA0"/>
    <w:rsid w:val="006847AC"/>
    <w:rsid w:val="006A2BF3"/>
    <w:rsid w:val="006A7060"/>
    <w:rsid w:val="006F19EA"/>
    <w:rsid w:val="007225DB"/>
    <w:rsid w:val="007A291B"/>
    <w:rsid w:val="00805B8C"/>
    <w:rsid w:val="008147D5"/>
    <w:rsid w:val="00825205"/>
    <w:rsid w:val="00833E4F"/>
    <w:rsid w:val="008379A0"/>
    <w:rsid w:val="008404D6"/>
    <w:rsid w:val="00840A9A"/>
    <w:rsid w:val="0085478E"/>
    <w:rsid w:val="008557EE"/>
    <w:rsid w:val="008646E3"/>
    <w:rsid w:val="00870791"/>
    <w:rsid w:val="00874EF4"/>
    <w:rsid w:val="00881894"/>
    <w:rsid w:val="00882753"/>
    <w:rsid w:val="008A3AE9"/>
    <w:rsid w:val="008B5139"/>
    <w:rsid w:val="008D25AC"/>
    <w:rsid w:val="00903852"/>
    <w:rsid w:val="009128EE"/>
    <w:rsid w:val="00941E30"/>
    <w:rsid w:val="00972542"/>
    <w:rsid w:val="00991200"/>
    <w:rsid w:val="009D4E28"/>
    <w:rsid w:val="009F5D19"/>
    <w:rsid w:val="00A246CA"/>
    <w:rsid w:val="00A314C2"/>
    <w:rsid w:val="00A36074"/>
    <w:rsid w:val="00B16360"/>
    <w:rsid w:val="00B41FF6"/>
    <w:rsid w:val="00B62132"/>
    <w:rsid w:val="00BB025A"/>
    <w:rsid w:val="00BC2C1E"/>
    <w:rsid w:val="00BD17C6"/>
    <w:rsid w:val="00C86592"/>
    <w:rsid w:val="00C9071E"/>
    <w:rsid w:val="00CA493A"/>
    <w:rsid w:val="00CB2097"/>
    <w:rsid w:val="00CD114F"/>
    <w:rsid w:val="00CD3264"/>
    <w:rsid w:val="00D0716F"/>
    <w:rsid w:val="00D54F38"/>
    <w:rsid w:val="00D84259"/>
    <w:rsid w:val="00DB6AA4"/>
    <w:rsid w:val="00DC799F"/>
    <w:rsid w:val="00DD3D9D"/>
    <w:rsid w:val="00E12E62"/>
    <w:rsid w:val="00E51CA6"/>
    <w:rsid w:val="00EA723C"/>
    <w:rsid w:val="00ED2B53"/>
    <w:rsid w:val="00EE66FA"/>
    <w:rsid w:val="00F21ABA"/>
    <w:rsid w:val="00F26486"/>
    <w:rsid w:val="00F75241"/>
    <w:rsid w:val="00F912C8"/>
    <w:rsid w:val="00F96012"/>
    <w:rsid w:val="00FA3D6D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8275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8275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F18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6">
    <w:name w:val="Plain Text"/>
    <w:basedOn w:val="a"/>
    <w:link w:val="a7"/>
    <w:uiPriority w:val="99"/>
    <w:semiHidden/>
    <w:unhideWhenUsed/>
    <w:rsid w:val="0018607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186070"/>
    <w:rPr>
      <w:rFonts w:ascii="Consolas" w:hAnsi="Consolas" w:cs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7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241"/>
  </w:style>
  <w:style w:type="paragraph" w:styleId="aa">
    <w:name w:val="footer"/>
    <w:basedOn w:val="a"/>
    <w:link w:val="ab"/>
    <w:uiPriority w:val="99"/>
    <w:unhideWhenUsed/>
    <w:rsid w:val="00F7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241"/>
  </w:style>
  <w:style w:type="paragraph" w:styleId="ac">
    <w:name w:val="List Paragraph"/>
    <w:basedOn w:val="a"/>
    <w:uiPriority w:val="34"/>
    <w:qFormat/>
    <w:rsid w:val="00524E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F64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648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F648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64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F648B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F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648B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2253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D0753-4AB6-4A82-B24B-311F2E9D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gordeevaES</cp:lastModifiedBy>
  <cp:revision>8</cp:revision>
  <dcterms:created xsi:type="dcterms:W3CDTF">2020-05-04T16:10:00Z</dcterms:created>
  <dcterms:modified xsi:type="dcterms:W3CDTF">2021-11-30T12:38:00Z</dcterms:modified>
</cp:coreProperties>
</file>