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96" w:rsidRPr="00057F96" w:rsidRDefault="00B80496" w:rsidP="00F92095">
      <w:pPr>
        <w:pStyle w:val="a9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ind w:left="0"/>
        <w:jc w:val="center"/>
        <w:rPr>
          <w:b/>
          <w:color w:val="000000" w:themeColor="text1"/>
          <w:spacing w:val="-10"/>
          <w:sz w:val="28"/>
          <w:szCs w:val="28"/>
        </w:rPr>
      </w:pPr>
      <w:r w:rsidRPr="00057F96">
        <w:rPr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B80496" w:rsidRPr="00057F96" w:rsidRDefault="00B80496" w:rsidP="00F92095">
      <w:pPr>
        <w:pStyle w:val="a9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ind w:left="0"/>
        <w:jc w:val="center"/>
        <w:rPr>
          <w:color w:val="000000" w:themeColor="text1"/>
          <w:spacing w:val="-10"/>
          <w:sz w:val="32"/>
          <w:szCs w:val="32"/>
        </w:rPr>
      </w:pPr>
    </w:p>
    <w:p w:rsidR="00B80496" w:rsidRPr="00057F96" w:rsidRDefault="00B80496" w:rsidP="00F92095">
      <w:pPr>
        <w:pStyle w:val="a9"/>
        <w:widowControl/>
        <w:tabs>
          <w:tab w:val="center" w:pos="4153"/>
          <w:tab w:val="right" w:pos="8306"/>
        </w:tabs>
        <w:suppressAutoHyphens/>
        <w:autoSpaceDE/>
        <w:autoSpaceDN/>
        <w:adjustRightInd/>
        <w:spacing w:after="0" w:line="360" w:lineRule="auto"/>
        <w:ind w:left="0"/>
        <w:jc w:val="center"/>
        <w:rPr>
          <w:b/>
          <w:sz w:val="32"/>
          <w:szCs w:val="32"/>
        </w:rPr>
      </w:pPr>
    </w:p>
    <w:p w:rsidR="00B80496" w:rsidRPr="00057F96" w:rsidRDefault="00B80496" w:rsidP="00F92095">
      <w:pPr>
        <w:suppressAutoHyphens/>
        <w:spacing w:line="360" w:lineRule="auto"/>
        <w:jc w:val="center"/>
        <w:rPr>
          <w:b/>
          <w:sz w:val="32"/>
          <w:szCs w:val="32"/>
        </w:rPr>
      </w:pPr>
      <w:r w:rsidRPr="00057F96">
        <w:rPr>
          <w:b/>
          <w:sz w:val="32"/>
          <w:szCs w:val="32"/>
        </w:rPr>
        <w:t>ФАРМАКОПЕЙНАЯ СТАТЬЯ</w:t>
      </w: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827"/>
      </w:tblGrid>
      <w:tr w:rsidR="00D97432" w:rsidRPr="00F92095" w:rsidTr="00CA350C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061AB4" w:rsidRDefault="0001624B" w:rsidP="00F92095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F92095">
              <w:rPr>
                <w:rFonts w:cs="Times New Roman"/>
                <w:b/>
                <w:sz w:val="28"/>
                <w:szCs w:val="28"/>
              </w:rPr>
              <w:t xml:space="preserve">Березы </w:t>
            </w:r>
            <w:proofErr w:type="spellStart"/>
            <w:r w:rsidRPr="00F92095">
              <w:rPr>
                <w:rFonts w:cs="Times New Roman"/>
                <w:b/>
                <w:sz w:val="28"/>
                <w:szCs w:val="28"/>
              </w:rPr>
              <w:t>листья</w:t>
            </w:r>
            <w:r w:rsidR="00D97432" w:rsidRPr="00F92095">
              <w:rPr>
                <w:rFonts w:cs="Times New Roman"/>
                <w:b/>
                <w:color w:val="000000" w:themeColor="text1"/>
                <w:sz w:val="28"/>
                <w:szCs w:val="28"/>
              </w:rPr>
              <w:t>+</w:t>
            </w:r>
            <w:r w:rsidR="00231558">
              <w:rPr>
                <w:rFonts w:cs="Times New Roman"/>
                <w:b/>
                <w:color w:val="000000" w:themeColor="text1"/>
                <w:sz w:val="28"/>
                <w:szCs w:val="28"/>
              </w:rPr>
              <w:t>Б</w:t>
            </w:r>
            <w:r w:rsidRPr="00F92095">
              <w:rPr>
                <w:rFonts w:cs="Times New Roman"/>
                <w:b/>
                <w:color w:val="000000" w:themeColor="text1"/>
                <w:sz w:val="28"/>
                <w:szCs w:val="28"/>
              </w:rPr>
              <w:t>русники</w:t>
            </w:r>
            <w:proofErr w:type="spellEnd"/>
            <w:r w:rsidRPr="00F9209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обыкновенной </w:t>
            </w:r>
            <w:proofErr w:type="spellStart"/>
            <w:r w:rsidRPr="00F92095">
              <w:rPr>
                <w:rFonts w:cs="Times New Roman"/>
                <w:b/>
                <w:color w:val="000000" w:themeColor="text1"/>
                <w:sz w:val="28"/>
                <w:szCs w:val="28"/>
              </w:rPr>
              <w:t>л</w:t>
            </w:r>
            <w:r w:rsidRPr="00F92095">
              <w:rPr>
                <w:rFonts w:cs="Times New Roman"/>
                <w:b/>
                <w:color w:val="000000" w:themeColor="text1"/>
                <w:sz w:val="28"/>
                <w:szCs w:val="28"/>
              </w:rPr>
              <w:t>и</w:t>
            </w:r>
            <w:r w:rsidRPr="00F92095">
              <w:rPr>
                <w:rFonts w:cs="Times New Roman"/>
                <w:b/>
                <w:color w:val="000000" w:themeColor="text1"/>
                <w:sz w:val="28"/>
                <w:szCs w:val="28"/>
              </w:rPr>
              <w:t>стья+</w:t>
            </w:r>
            <w:r w:rsidR="00231558">
              <w:rPr>
                <w:rFonts w:cs="Times New Roman"/>
                <w:b/>
                <w:color w:val="000000" w:themeColor="text1"/>
                <w:sz w:val="28"/>
                <w:szCs w:val="28"/>
              </w:rPr>
              <w:t>Т</w:t>
            </w:r>
            <w:r w:rsidR="00ED2FA6" w:rsidRPr="00F92095">
              <w:rPr>
                <w:rFonts w:cs="Times New Roman"/>
                <w:b/>
                <w:color w:val="000000" w:themeColor="text1"/>
                <w:sz w:val="28"/>
                <w:szCs w:val="28"/>
              </w:rPr>
              <w:t>олокнянки</w:t>
            </w:r>
            <w:proofErr w:type="spellEnd"/>
            <w:r w:rsidR="00ED2FA6" w:rsidRPr="00F9209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обыкновенной листья </w:t>
            </w:r>
            <w:r w:rsidRPr="00F92095">
              <w:rPr>
                <w:rFonts w:cs="Times New Roman"/>
                <w:b/>
                <w:color w:val="000000" w:themeColor="text1"/>
                <w:sz w:val="28"/>
                <w:szCs w:val="28"/>
              </w:rPr>
              <w:t>эк</w:t>
            </w:r>
            <w:r w:rsidRPr="00F92095">
              <w:rPr>
                <w:rFonts w:cs="Times New Roman"/>
                <w:b/>
                <w:color w:val="000000" w:themeColor="text1"/>
                <w:sz w:val="28"/>
                <w:szCs w:val="28"/>
              </w:rPr>
              <w:t>с</w:t>
            </w:r>
            <w:r w:rsidRPr="00F9209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тракт </w:t>
            </w:r>
            <w:proofErr w:type="spellStart"/>
            <w:r w:rsidRPr="00F92095">
              <w:rPr>
                <w:rFonts w:cs="Times New Roman"/>
                <w:b/>
                <w:color w:val="000000" w:themeColor="text1"/>
                <w:sz w:val="28"/>
                <w:szCs w:val="28"/>
              </w:rPr>
              <w:t>жидкий</w:t>
            </w:r>
            <w:r w:rsidR="00ED2FA6" w:rsidRPr="00F92095">
              <w:rPr>
                <w:rFonts w:cs="Times New Roman"/>
                <w:b/>
                <w:color w:val="000000" w:themeColor="text1"/>
                <w:sz w:val="28"/>
                <w:szCs w:val="28"/>
              </w:rPr>
              <w:t>+</w:t>
            </w:r>
            <w:r w:rsidR="00231558">
              <w:rPr>
                <w:rFonts w:cs="Times New Roman"/>
                <w:b/>
                <w:color w:val="000000" w:themeColor="text1"/>
                <w:sz w:val="28"/>
                <w:szCs w:val="28"/>
              </w:rPr>
              <w:t>К</w:t>
            </w:r>
            <w:r w:rsidR="00ED2FA6" w:rsidRPr="00F92095">
              <w:rPr>
                <w:rFonts w:cs="Times New Roman"/>
                <w:b/>
                <w:color w:val="000000" w:themeColor="text1"/>
                <w:sz w:val="28"/>
                <w:szCs w:val="28"/>
              </w:rPr>
              <w:t>люквы</w:t>
            </w:r>
            <w:proofErr w:type="spellEnd"/>
            <w:r w:rsidR="00ED2FA6" w:rsidRPr="00F9209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обыкновенной пл</w:t>
            </w:r>
            <w:r w:rsidR="00ED2FA6" w:rsidRPr="00F92095">
              <w:rPr>
                <w:rFonts w:cs="Times New Roman"/>
                <w:b/>
                <w:color w:val="000000" w:themeColor="text1"/>
                <w:sz w:val="28"/>
                <w:szCs w:val="28"/>
              </w:rPr>
              <w:t>о</w:t>
            </w:r>
            <w:r w:rsidR="00ED2FA6" w:rsidRPr="00F92095">
              <w:rPr>
                <w:rFonts w:cs="Times New Roman"/>
                <w:b/>
                <w:color w:val="000000" w:themeColor="text1"/>
                <w:sz w:val="28"/>
                <w:szCs w:val="28"/>
              </w:rPr>
              <w:t>дов экстракт жидкий</w:t>
            </w:r>
            <w:r w:rsidR="00D97432" w:rsidRPr="00F92095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</w:p>
          <w:p w:rsidR="00D97432" w:rsidRPr="00202C27" w:rsidRDefault="00D97432" w:rsidP="00F92095">
            <w:pPr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F92095">
              <w:rPr>
                <w:rFonts w:cs="Times New Roman"/>
                <w:b/>
                <w:color w:val="000000" w:themeColor="text1"/>
                <w:sz w:val="28"/>
                <w:szCs w:val="28"/>
              </w:rPr>
              <w:t>сироп</w:t>
            </w:r>
          </w:p>
          <w:p w:rsidR="00D97432" w:rsidRPr="00202C27" w:rsidRDefault="00D97432" w:rsidP="00F92095">
            <w:pPr>
              <w:pStyle w:val="af6"/>
              <w:tabs>
                <w:tab w:val="left" w:pos="5387"/>
              </w:tabs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CA350C" w:rsidRPr="00202C27" w:rsidRDefault="00413198" w:rsidP="00413198">
            <w:pPr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413198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Betulae</w:t>
            </w:r>
            <w:proofErr w:type="spellEnd"/>
            <w:r w:rsidRPr="00202C27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13198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folia</w:t>
            </w:r>
            <w:r w:rsidRPr="00202C27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413198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Vaccinii</w:t>
            </w:r>
            <w:proofErr w:type="spellEnd"/>
            <w:r w:rsidRPr="00202C27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3198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vitis</w:t>
            </w:r>
            <w:r w:rsidRPr="00202C27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-</w:t>
            </w:r>
            <w:r w:rsidRPr="00413198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idaea</w:t>
            </w:r>
            <w:proofErr w:type="spellEnd"/>
            <w:r w:rsidRPr="00202C27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13198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folia</w:t>
            </w:r>
            <w:r w:rsidRPr="00202C27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413198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Arctostaphyli</w:t>
            </w:r>
            <w:proofErr w:type="spellEnd"/>
            <w:r w:rsidRPr="00202C27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3198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uvae</w:t>
            </w:r>
            <w:proofErr w:type="spellEnd"/>
            <w:r w:rsidRPr="00202C27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3198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ursi</w:t>
            </w:r>
            <w:proofErr w:type="spellEnd"/>
            <w:r w:rsidRPr="00202C27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13198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folia</w:t>
            </w:r>
            <w:r w:rsidRPr="00202C27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3198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extractum</w:t>
            </w:r>
            <w:proofErr w:type="spellEnd"/>
            <w:r w:rsidRPr="00202C27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3198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fluidum</w:t>
            </w:r>
            <w:proofErr w:type="spellEnd"/>
            <w:r w:rsidRPr="00202C27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413198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Vaccinii</w:t>
            </w:r>
            <w:proofErr w:type="spellEnd"/>
            <w:r w:rsidRPr="00202C27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3198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oxycocci</w:t>
            </w:r>
            <w:proofErr w:type="spellEnd"/>
            <w:r w:rsidRPr="00202C27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3198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fructuum</w:t>
            </w:r>
            <w:proofErr w:type="spellEnd"/>
            <w:r w:rsidRPr="00202C27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3198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extractum</w:t>
            </w:r>
            <w:proofErr w:type="spellEnd"/>
            <w:r w:rsidRPr="00202C27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3198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fluidum</w:t>
            </w:r>
            <w:proofErr w:type="spellEnd"/>
            <w:r w:rsidRPr="00202C27"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,</w:t>
            </w:r>
            <w:r w:rsidRPr="00202C27"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D97432" w:rsidRPr="00061AB4" w:rsidRDefault="00413198" w:rsidP="00413198">
            <w:pPr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13198"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</w:rPr>
              <w:t>sirupus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97432" w:rsidRPr="00F92095" w:rsidRDefault="00D97432" w:rsidP="00F92095">
            <w:pPr>
              <w:pStyle w:val="af"/>
              <w:spacing w:after="0"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2095">
              <w:rPr>
                <w:rFonts w:cs="Times New Roman"/>
                <w:color w:val="000000" w:themeColor="text1"/>
                <w:sz w:val="28"/>
                <w:szCs w:val="28"/>
              </w:rPr>
              <w:t>ФС</w:t>
            </w:r>
          </w:p>
          <w:p w:rsidR="00D97432" w:rsidRPr="00F92095" w:rsidRDefault="00D97432" w:rsidP="00F92095">
            <w:pPr>
              <w:pStyle w:val="af"/>
              <w:spacing w:after="0"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  <w:p w:rsidR="0001624B" w:rsidRPr="00F92095" w:rsidRDefault="0001624B" w:rsidP="00F92095">
            <w:pPr>
              <w:pStyle w:val="af"/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061AB4" w:rsidRDefault="00061AB4" w:rsidP="00F92095">
            <w:pPr>
              <w:pStyle w:val="af"/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  <w:p w:rsidR="00D97432" w:rsidRPr="00F92095" w:rsidRDefault="0001624B" w:rsidP="00F92095">
            <w:pPr>
              <w:pStyle w:val="af"/>
              <w:spacing w:after="0"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92095">
              <w:rPr>
                <w:rFonts w:cs="Times New Roman"/>
                <w:b/>
                <w:color w:val="000000" w:themeColor="text1"/>
                <w:sz w:val="28"/>
                <w:szCs w:val="28"/>
              </w:rPr>
              <w:t>Вводится</w:t>
            </w:r>
            <w:r w:rsidRPr="00F92095">
              <w:rPr>
                <w:rFonts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F92095">
              <w:rPr>
                <w:rFonts w:cs="Times New Roman"/>
                <w:b/>
                <w:color w:val="000000" w:themeColor="text1"/>
                <w:sz w:val="28"/>
                <w:szCs w:val="28"/>
              </w:rPr>
              <w:t>впервые</w:t>
            </w:r>
          </w:p>
        </w:tc>
      </w:tr>
    </w:tbl>
    <w:p w:rsidR="004D3F3D" w:rsidRPr="00F92095" w:rsidRDefault="004D3F3D" w:rsidP="00F92095">
      <w:pPr>
        <w:pStyle w:val="a3"/>
        <w:spacing w:line="360" w:lineRule="auto"/>
        <w:ind w:firstLine="0"/>
        <w:jc w:val="both"/>
        <w:rPr>
          <w:b w:val="0"/>
        </w:rPr>
      </w:pPr>
    </w:p>
    <w:p w:rsidR="00235FCE" w:rsidRPr="00AF32C4" w:rsidRDefault="00132F79" w:rsidP="00AF32C4">
      <w:pPr>
        <w:pStyle w:val="a3"/>
        <w:spacing w:line="360" w:lineRule="auto"/>
        <w:jc w:val="both"/>
      </w:pPr>
      <w:r w:rsidRPr="00F92095">
        <w:rPr>
          <w:b w:val="0"/>
        </w:rPr>
        <w:t xml:space="preserve">Настоящая фармакопейная статья распространяется на </w:t>
      </w:r>
      <w:r w:rsidR="00061AB4">
        <w:rPr>
          <w:b w:val="0"/>
        </w:rPr>
        <w:t xml:space="preserve">лекарственный препарат </w:t>
      </w:r>
      <w:r w:rsidR="0001624B" w:rsidRPr="00F92095">
        <w:rPr>
          <w:b w:val="0"/>
        </w:rPr>
        <w:t xml:space="preserve">Березы </w:t>
      </w:r>
      <w:proofErr w:type="spellStart"/>
      <w:r w:rsidR="0001624B" w:rsidRPr="00F92095">
        <w:rPr>
          <w:b w:val="0"/>
        </w:rPr>
        <w:t>листья</w:t>
      </w:r>
      <w:r w:rsidR="0001624B" w:rsidRPr="00F92095">
        <w:rPr>
          <w:color w:val="000000" w:themeColor="text1"/>
        </w:rPr>
        <w:t>+</w:t>
      </w:r>
      <w:r w:rsidR="00231558">
        <w:rPr>
          <w:color w:val="000000" w:themeColor="text1"/>
        </w:rPr>
        <w:t>Б</w:t>
      </w:r>
      <w:r w:rsidR="0001624B" w:rsidRPr="00F92095">
        <w:rPr>
          <w:b w:val="0"/>
          <w:color w:val="000000" w:themeColor="text1"/>
        </w:rPr>
        <w:t>русники</w:t>
      </w:r>
      <w:proofErr w:type="spellEnd"/>
      <w:r w:rsidR="0001624B" w:rsidRPr="00F92095">
        <w:rPr>
          <w:b w:val="0"/>
          <w:color w:val="000000" w:themeColor="text1"/>
        </w:rPr>
        <w:t xml:space="preserve"> обыкновенной </w:t>
      </w:r>
      <w:proofErr w:type="spellStart"/>
      <w:r w:rsidR="0001624B" w:rsidRPr="00F92095">
        <w:rPr>
          <w:b w:val="0"/>
          <w:color w:val="000000" w:themeColor="text1"/>
        </w:rPr>
        <w:t>листья</w:t>
      </w:r>
      <w:r w:rsidR="0001624B" w:rsidRPr="00F92095">
        <w:rPr>
          <w:color w:val="000000" w:themeColor="text1"/>
        </w:rPr>
        <w:t>+</w:t>
      </w:r>
      <w:r w:rsidR="00231558" w:rsidRPr="00231558">
        <w:rPr>
          <w:b w:val="0"/>
          <w:color w:val="000000" w:themeColor="text1"/>
        </w:rPr>
        <w:t>Т</w:t>
      </w:r>
      <w:r w:rsidR="00726B11" w:rsidRPr="00F92095">
        <w:rPr>
          <w:b w:val="0"/>
          <w:color w:val="000000" w:themeColor="text1"/>
        </w:rPr>
        <w:t>олокнянки</w:t>
      </w:r>
      <w:proofErr w:type="spellEnd"/>
      <w:r w:rsidR="00726B11" w:rsidRPr="00F92095">
        <w:rPr>
          <w:b w:val="0"/>
          <w:color w:val="000000" w:themeColor="text1"/>
        </w:rPr>
        <w:t xml:space="preserve"> обыкн</w:t>
      </w:r>
      <w:r w:rsidR="00726B11" w:rsidRPr="00F92095">
        <w:rPr>
          <w:b w:val="0"/>
          <w:color w:val="000000" w:themeColor="text1"/>
        </w:rPr>
        <w:t>о</w:t>
      </w:r>
      <w:r w:rsidR="00726B11" w:rsidRPr="00F92095">
        <w:rPr>
          <w:b w:val="0"/>
          <w:color w:val="000000" w:themeColor="text1"/>
        </w:rPr>
        <w:t>венной листья</w:t>
      </w:r>
      <w:r w:rsidR="0001624B" w:rsidRPr="00F92095">
        <w:rPr>
          <w:b w:val="0"/>
          <w:color w:val="000000" w:themeColor="text1"/>
        </w:rPr>
        <w:t xml:space="preserve"> </w:t>
      </w:r>
      <w:r w:rsidR="00726B11">
        <w:rPr>
          <w:b w:val="0"/>
          <w:color w:val="000000" w:themeColor="text1"/>
        </w:rPr>
        <w:t>экстракт жидкий</w:t>
      </w:r>
      <w:r w:rsidR="00A34884">
        <w:rPr>
          <w:b w:val="0"/>
          <w:color w:val="000000" w:themeColor="text1"/>
        </w:rPr>
        <w:t>+</w:t>
      </w:r>
      <w:r w:rsidR="00231558">
        <w:rPr>
          <w:b w:val="0"/>
          <w:color w:val="000000" w:themeColor="text1"/>
        </w:rPr>
        <w:t>К</w:t>
      </w:r>
      <w:r w:rsidR="0001624B" w:rsidRPr="00F92095">
        <w:rPr>
          <w:b w:val="0"/>
          <w:color w:val="000000" w:themeColor="text1"/>
        </w:rPr>
        <w:t>люквы обыкновенной плодов экстракт жи</w:t>
      </w:r>
      <w:r w:rsidR="0001624B" w:rsidRPr="00F92095">
        <w:rPr>
          <w:b w:val="0"/>
          <w:color w:val="000000" w:themeColor="text1"/>
        </w:rPr>
        <w:t>д</w:t>
      </w:r>
      <w:r w:rsidR="0001624B" w:rsidRPr="00F92095">
        <w:rPr>
          <w:b w:val="0"/>
          <w:color w:val="000000" w:themeColor="text1"/>
        </w:rPr>
        <w:t>кий</w:t>
      </w:r>
      <w:r w:rsidR="00C31EA3" w:rsidRPr="00F92095">
        <w:rPr>
          <w:b w:val="0"/>
        </w:rPr>
        <w:t>,</w:t>
      </w:r>
      <w:r w:rsidRPr="00F92095">
        <w:rPr>
          <w:b w:val="0"/>
        </w:rPr>
        <w:t xml:space="preserve"> сироп</w:t>
      </w:r>
      <w:r w:rsidR="004D3F3D" w:rsidRPr="00F92095">
        <w:rPr>
          <w:b w:val="0"/>
        </w:rPr>
        <w:t>.</w:t>
      </w:r>
      <w:r w:rsidR="00AF32C4" w:rsidRPr="00AF32C4">
        <w:rPr>
          <w:b w:val="0"/>
        </w:rPr>
        <w:t xml:space="preserve"> </w:t>
      </w:r>
      <w:r w:rsidR="00AF32C4" w:rsidRPr="00AB1546">
        <w:rPr>
          <w:b w:val="0"/>
        </w:rPr>
        <w:t>Пр</w:t>
      </w:r>
      <w:r w:rsidR="00AF32C4" w:rsidRPr="00AB1546">
        <w:rPr>
          <w:b w:val="0"/>
          <w:color w:val="222222"/>
        </w:rPr>
        <w:t>епарат должен соответствовать требованиям ОФС «Сиропы»</w:t>
      </w:r>
      <w:r w:rsidR="00AF32C4" w:rsidRPr="00AB1546">
        <w:rPr>
          <w:b w:val="0"/>
        </w:rPr>
        <w:t xml:space="preserve"> </w:t>
      </w:r>
      <w:r w:rsidR="00AF32C4" w:rsidRPr="00AB1546">
        <w:rPr>
          <w:b w:val="0"/>
          <w:color w:val="222222"/>
        </w:rPr>
        <w:t xml:space="preserve">и нижеприведенным требованиям. </w:t>
      </w:r>
    </w:p>
    <w:p w:rsidR="00ED2FA6" w:rsidRPr="00F92095" w:rsidRDefault="00E218E7" w:rsidP="00A34884">
      <w:pPr>
        <w:pStyle w:val="af8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F92095">
        <w:rPr>
          <w:color w:val="222222"/>
          <w:sz w:val="28"/>
          <w:szCs w:val="28"/>
        </w:rPr>
        <w:t>Содержит</w:t>
      </w:r>
      <w:r w:rsidR="00061AB4" w:rsidRPr="00061AB4">
        <w:rPr>
          <w:sz w:val="28"/>
          <w:szCs w:val="28"/>
        </w:rPr>
        <w:t xml:space="preserve"> </w:t>
      </w:r>
      <w:r w:rsidR="00061AB4" w:rsidRPr="00F92095">
        <w:rPr>
          <w:sz w:val="28"/>
          <w:szCs w:val="28"/>
        </w:rPr>
        <w:t>не менее 1,6 %</w:t>
      </w:r>
      <w:r w:rsidRPr="00F92095">
        <w:rPr>
          <w:color w:val="222222"/>
          <w:sz w:val="28"/>
          <w:szCs w:val="28"/>
        </w:rPr>
        <w:t xml:space="preserve"> </w:t>
      </w:r>
      <w:r w:rsidR="00ED2FA6" w:rsidRPr="00F92095">
        <w:rPr>
          <w:sz w:val="28"/>
          <w:szCs w:val="28"/>
        </w:rPr>
        <w:t xml:space="preserve">арбутина, </w:t>
      </w:r>
      <w:r w:rsidR="00061AB4" w:rsidRPr="00F92095">
        <w:rPr>
          <w:color w:val="222222"/>
          <w:sz w:val="28"/>
          <w:szCs w:val="28"/>
        </w:rPr>
        <w:t>не менее 0,2 %</w:t>
      </w:r>
      <w:r w:rsidR="00061AB4">
        <w:rPr>
          <w:color w:val="222222"/>
          <w:sz w:val="28"/>
          <w:szCs w:val="28"/>
        </w:rPr>
        <w:t xml:space="preserve"> </w:t>
      </w:r>
      <w:r w:rsidR="00B158A4">
        <w:rPr>
          <w:color w:val="222222"/>
          <w:sz w:val="28"/>
          <w:szCs w:val="28"/>
        </w:rPr>
        <w:t xml:space="preserve"> </w:t>
      </w:r>
      <w:r w:rsidRPr="00F92095">
        <w:rPr>
          <w:color w:val="222222"/>
          <w:sz w:val="28"/>
          <w:szCs w:val="28"/>
        </w:rPr>
        <w:t>органических кислот в пересчете на яблочную кислоту</w:t>
      </w:r>
      <w:r w:rsidR="00ED2FA6" w:rsidRPr="00F92095">
        <w:rPr>
          <w:color w:val="222222"/>
          <w:sz w:val="28"/>
          <w:szCs w:val="28"/>
        </w:rPr>
        <w:t>.</w:t>
      </w:r>
    </w:p>
    <w:p w:rsidR="00A34884" w:rsidRDefault="004D3F3D" w:rsidP="00A34884">
      <w:pPr>
        <w:pStyle w:val="a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2095">
        <w:rPr>
          <w:b/>
          <w:sz w:val="28"/>
          <w:szCs w:val="28"/>
        </w:rPr>
        <w:t>Описание</w:t>
      </w:r>
      <w:r w:rsidRPr="00F92095">
        <w:rPr>
          <w:sz w:val="28"/>
          <w:szCs w:val="28"/>
        </w:rPr>
        <w:t xml:space="preserve">. </w:t>
      </w:r>
      <w:r w:rsidR="001B1A62" w:rsidRPr="00F92095">
        <w:rPr>
          <w:sz w:val="28"/>
          <w:szCs w:val="28"/>
        </w:rPr>
        <w:t>Ж</w:t>
      </w:r>
      <w:r w:rsidR="00132F79" w:rsidRPr="00F92095">
        <w:rPr>
          <w:sz w:val="28"/>
          <w:szCs w:val="28"/>
        </w:rPr>
        <w:t>идкость</w:t>
      </w:r>
      <w:r w:rsidR="001B1A62" w:rsidRPr="00F92095">
        <w:rPr>
          <w:sz w:val="28"/>
          <w:szCs w:val="28"/>
        </w:rPr>
        <w:t xml:space="preserve"> </w:t>
      </w:r>
      <w:r w:rsidR="006B1040" w:rsidRPr="00F92095">
        <w:rPr>
          <w:sz w:val="28"/>
          <w:szCs w:val="28"/>
        </w:rPr>
        <w:t>коричневого цвета</w:t>
      </w:r>
      <w:r w:rsidR="001B1A62" w:rsidRPr="00F92095">
        <w:rPr>
          <w:sz w:val="28"/>
          <w:szCs w:val="28"/>
        </w:rPr>
        <w:t xml:space="preserve"> со слабым </w:t>
      </w:r>
      <w:r w:rsidR="0028519F" w:rsidRPr="00F92095">
        <w:rPr>
          <w:sz w:val="28"/>
          <w:szCs w:val="28"/>
        </w:rPr>
        <w:t>характерным</w:t>
      </w:r>
      <w:r w:rsidR="001B1A62" w:rsidRPr="00F92095">
        <w:rPr>
          <w:sz w:val="28"/>
          <w:szCs w:val="28"/>
        </w:rPr>
        <w:t xml:space="preserve"> запахом</w:t>
      </w:r>
      <w:r w:rsidRPr="00F92095">
        <w:rPr>
          <w:sz w:val="28"/>
          <w:szCs w:val="28"/>
        </w:rPr>
        <w:t>.</w:t>
      </w:r>
      <w:r w:rsidR="00B96FF7" w:rsidRPr="00F92095">
        <w:rPr>
          <w:sz w:val="28"/>
          <w:szCs w:val="28"/>
        </w:rPr>
        <w:t xml:space="preserve"> </w:t>
      </w:r>
    </w:p>
    <w:p w:rsidR="00C8664B" w:rsidRPr="00F92095" w:rsidRDefault="004D3F3D" w:rsidP="00A34884">
      <w:pPr>
        <w:pStyle w:val="a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2095">
        <w:rPr>
          <w:b/>
          <w:sz w:val="28"/>
          <w:szCs w:val="28"/>
        </w:rPr>
        <w:t>Подлинность</w:t>
      </w:r>
    </w:p>
    <w:p w:rsidR="001053AB" w:rsidRPr="00FD06A3" w:rsidRDefault="001053AB" w:rsidP="00A34884">
      <w:pPr>
        <w:pStyle w:val="a3"/>
        <w:spacing w:line="360" w:lineRule="auto"/>
        <w:jc w:val="both"/>
        <w:rPr>
          <w:b w:val="0"/>
        </w:rPr>
      </w:pPr>
      <w:r w:rsidRPr="00E079F7">
        <w:rPr>
          <w:i/>
        </w:rPr>
        <w:t>Высокоэффективная жидкостная хроматография</w:t>
      </w:r>
    </w:p>
    <w:p w:rsidR="001053AB" w:rsidRPr="001053AB" w:rsidRDefault="001053AB" w:rsidP="001053A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Приготовление растворов</w:t>
      </w:r>
    </w:p>
    <w:p w:rsidR="001053AB" w:rsidRPr="004952D8" w:rsidRDefault="001053AB" w:rsidP="001053AB">
      <w:pPr>
        <w:shd w:val="clear" w:color="auto" w:fill="FFFFFF"/>
        <w:ind w:firstLine="709"/>
        <w:jc w:val="both"/>
        <w:rPr>
          <w:sz w:val="28"/>
          <w:szCs w:val="28"/>
        </w:rPr>
      </w:pPr>
      <w:r w:rsidRPr="009C14BE">
        <w:rPr>
          <w:i/>
          <w:sz w:val="28"/>
          <w:szCs w:val="28"/>
        </w:rPr>
        <w:t>Испытуемый раствор.</w:t>
      </w:r>
      <w:r w:rsidRPr="001449D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92CEF">
        <w:rPr>
          <w:sz w:val="28"/>
          <w:szCs w:val="28"/>
        </w:rPr>
        <w:t xml:space="preserve"> </w:t>
      </w:r>
      <w:r w:rsidRPr="00312B27">
        <w:rPr>
          <w:sz w:val="28"/>
          <w:szCs w:val="28"/>
        </w:rPr>
        <w:t>1</w:t>
      </w:r>
      <w:r w:rsidRPr="0059159F">
        <w:rPr>
          <w:sz w:val="28"/>
          <w:szCs w:val="28"/>
        </w:rPr>
        <w:t xml:space="preserve"> г</w:t>
      </w:r>
      <w:r w:rsidRPr="00A92CEF">
        <w:rPr>
          <w:sz w:val="28"/>
          <w:szCs w:val="28"/>
        </w:rPr>
        <w:t xml:space="preserve"> </w:t>
      </w:r>
      <w:r>
        <w:rPr>
          <w:sz w:val="28"/>
          <w:szCs w:val="28"/>
        </w:rPr>
        <w:t>препарата</w:t>
      </w:r>
      <w:r w:rsidRPr="00A92CEF">
        <w:rPr>
          <w:sz w:val="28"/>
          <w:szCs w:val="28"/>
        </w:rPr>
        <w:t xml:space="preserve"> </w:t>
      </w:r>
      <w:r>
        <w:rPr>
          <w:sz w:val="28"/>
          <w:szCs w:val="28"/>
        </w:rPr>
        <w:t>прибавляют 5</w:t>
      </w:r>
      <w:r w:rsidRPr="00A92CEF">
        <w:rPr>
          <w:sz w:val="28"/>
          <w:szCs w:val="28"/>
        </w:rPr>
        <w:t xml:space="preserve"> мл </w:t>
      </w:r>
      <w:r w:rsidRPr="0026456E">
        <w:rPr>
          <w:sz w:val="28"/>
          <w:szCs w:val="28"/>
        </w:rPr>
        <w:t>воды, перем</w:t>
      </w:r>
      <w:r w:rsidRPr="0026456E">
        <w:rPr>
          <w:sz w:val="28"/>
          <w:szCs w:val="28"/>
        </w:rPr>
        <w:t>е</w:t>
      </w:r>
      <w:r w:rsidRPr="0026456E">
        <w:rPr>
          <w:sz w:val="28"/>
          <w:szCs w:val="28"/>
        </w:rPr>
        <w:t>шивают, центрифугируют и фильтруют через мембранный фильтр с</w:t>
      </w:r>
      <w:r w:rsidRPr="00A92CEF">
        <w:rPr>
          <w:sz w:val="28"/>
          <w:szCs w:val="28"/>
        </w:rPr>
        <w:t xml:space="preserve"> </w:t>
      </w:r>
      <w:r w:rsidRPr="004952D8">
        <w:rPr>
          <w:sz w:val="28"/>
          <w:szCs w:val="28"/>
        </w:rPr>
        <w:t>размером пор 0,45 мкм.</w:t>
      </w:r>
    </w:p>
    <w:p w:rsidR="001053AB" w:rsidRPr="0026456E" w:rsidRDefault="001053AB" w:rsidP="001053AB">
      <w:pPr>
        <w:ind w:firstLine="709"/>
        <w:jc w:val="both"/>
        <w:rPr>
          <w:sz w:val="28"/>
          <w:szCs w:val="28"/>
        </w:rPr>
      </w:pPr>
      <w:r w:rsidRPr="004952D8">
        <w:rPr>
          <w:i/>
          <w:sz w:val="28"/>
          <w:szCs w:val="28"/>
        </w:rPr>
        <w:t xml:space="preserve">Раствор стандартного образца (СО) пеонидин-3-арабинозида. </w:t>
      </w:r>
      <w:r w:rsidRPr="004952D8">
        <w:rPr>
          <w:sz w:val="28"/>
          <w:szCs w:val="28"/>
        </w:rPr>
        <w:t>10,0 мг СО пеонидин-3-арабинозида</w:t>
      </w:r>
      <w:r w:rsidR="0063766C">
        <w:rPr>
          <w:sz w:val="28"/>
          <w:szCs w:val="28"/>
        </w:rPr>
        <w:t xml:space="preserve"> </w:t>
      </w:r>
      <w:r w:rsidR="0063766C" w:rsidRPr="00487672">
        <w:rPr>
          <w:sz w:val="28"/>
          <w:szCs w:val="28"/>
        </w:rPr>
        <w:t>(</w:t>
      </w:r>
      <w:r w:rsidR="0063766C" w:rsidRPr="00487672">
        <w:rPr>
          <w:sz w:val="28"/>
          <w:szCs w:val="28"/>
          <w:lang w:val="en-US"/>
        </w:rPr>
        <w:t>CAS</w:t>
      </w:r>
      <w:r w:rsidR="0063766C">
        <w:rPr>
          <w:sz w:val="28"/>
          <w:szCs w:val="28"/>
        </w:rPr>
        <w:t xml:space="preserve"> </w:t>
      </w:r>
      <w:r w:rsidR="0063766C" w:rsidRPr="00487672">
        <w:rPr>
          <w:sz w:val="28"/>
          <w:szCs w:val="28"/>
          <w:lang w:val="en-US"/>
        </w:rPr>
        <w:t>N</w:t>
      </w:r>
      <w:r w:rsidR="0063766C">
        <w:rPr>
          <w:sz w:val="28"/>
          <w:szCs w:val="28"/>
        </w:rPr>
        <w:t xml:space="preserve"> 2</w:t>
      </w:r>
      <w:r w:rsidR="0063766C" w:rsidRPr="00487672">
        <w:rPr>
          <w:sz w:val="28"/>
          <w:szCs w:val="28"/>
        </w:rPr>
        <w:t>7</w:t>
      </w:r>
      <w:r w:rsidR="0063766C">
        <w:rPr>
          <w:sz w:val="28"/>
          <w:szCs w:val="28"/>
        </w:rPr>
        <w:t>214-</w:t>
      </w:r>
      <w:r w:rsidR="0063766C" w:rsidRPr="00487672">
        <w:rPr>
          <w:sz w:val="28"/>
          <w:szCs w:val="28"/>
        </w:rPr>
        <w:t>7</w:t>
      </w:r>
      <w:r w:rsidR="0063766C">
        <w:rPr>
          <w:sz w:val="28"/>
          <w:szCs w:val="28"/>
        </w:rPr>
        <w:t>4</w:t>
      </w:r>
      <w:r w:rsidR="0063766C" w:rsidRPr="00487672">
        <w:rPr>
          <w:sz w:val="28"/>
          <w:szCs w:val="28"/>
        </w:rPr>
        <w:t>-</w:t>
      </w:r>
      <w:r w:rsidR="0063766C">
        <w:rPr>
          <w:sz w:val="28"/>
          <w:szCs w:val="28"/>
        </w:rPr>
        <w:t>0</w:t>
      </w:r>
      <w:r w:rsidR="0063766C" w:rsidRPr="00487672">
        <w:rPr>
          <w:sz w:val="28"/>
          <w:szCs w:val="28"/>
        </w:rPr>
        <w:t>)</w:t>
      </w:r>
      <w:r w:rsidRPr="004952D8">
        <w:rPr>
          <w:sz w:val="28"/>
          <w:szCs w:val="28"/>
        </w:rPr>
        <w:t xml:space="preserve"> растворяют в 10 мл воды, центрифугируют и фильтруют через мембранный фильтр с размером пор 0,45</w:t>
      </w:r>
      <w:r w:rsidR="00A34884">
        <w:rPr>
          <w:sz w:val="28"/>
          <w:szCs w:val="28"/>
        </w:rPr>
        <w:t> </w:t>
      </w:r>
      <w:r w:rsidRPr="004952D8">
        <w:rPr>
          <w:sz w:val="28"/>
          <w:szCs w:val="28"/>
        </w:rPr>
        <w:t>мкм</w:t>
      </w:r>
      <w:r w:rsidRPr="0026456E">
        <w:rPr>
          <w:sz w:val="28"/>
          <w:szCs w:val="28"/>
        </w:rPr>
        <w:t>.</w:t>
      </w:r>
    </w:p>
    <w:p w:rsidR="001053AB" w:rsidRDefault="001053AB" w:rsidP="001053AB">
      <w:pPr>
        <w:ind w:firstLine="709"/>
        <w:jc w:val="both"/>
        <w:rPr>
          <w:sz w:val="28"/>
          <w:szCs w:val="28"/>
        </w:rPr>
      </w:pPr>
      <w:r w:rsidRPr="0026456E">
        <w:rPr>
          <w:sz w:val="28"/>
          <w:szCs w:val="28"/>
        </w:rPr>
        <w:t xml:space="preserve">Раствор используют </w:t>
      </w:r>
      <w:proofErr w:type="gramStart"/>
      <w:r w:rsidRPr="0026456E">
        <w:rPr>
          <w:sz w:val="28"/>
          <w:szCs w:val="28"/>
        </w:rPr>
        <w:t>свежеприготовленным</w:t>
      </w:r>
      <w:proofErr w:type="gramEnd"/>
      <w:r w:rsidRPr="0026456E">
        <w:rPr>
          <w:sz w:val="28"/>
          <w:szCs w:val="28"/>
        </w:rPr>
        <w:t>.</w:t>
      </w:r>
    </w:p>
    <w:p w:rsidR="001053AB" w:rsidRDefault="001053AB" w:rsidP="001053AB">
      <w:pPr>
        <w:shd w:val="clear" w:color="auto" w:fill="FFFFFF"/>
        <w:ind w:firstLine="709"/>
        <w:jc w:val="both"/>
        <w:rPr>
          <w:sz w:val="28"/>
          <w:szCs w:val="28"/>
        </w:rPr>
      </w:pPr>
      <w:r w:rsidRPr="00E319FA">
        <w:rPr>
          <w:i/>
          <w:sz w:val="28"/>
          <w:szCs w:val="28"/>
        </w:rPr>
        <w:t>Раствор фосфорной кислоты.</w:t>
      </w:r>
      <w:r w:rsidRPr="00E319FA">
        <w:rPr>
          <w:sz w:val="28"/>
          <w:szCs w:val="28"/>
        </w:rPr>
        <w:t xml:space="preserve"> В воду по каплям прибавляют фосфорную </w:t>
      </w:r>
      <w:proofErr w:type="gramStart"/>
      <w:r w:rsidRPr="00E319FA">
        <w:rPr>
          <w:sz w:val="28"/>
          <w:szCs w:val="28"/>
        </w:rPr>
        <w:t>кислоту</w:t>
      </w:r>
      <w:proofErr w:type="gramEnd"/>
      <w:r w:rsidRPr="00E319FA">
        <w:rPr>
          <w:sz w:val="28"/>
          <w:szCs w:val="28"/>
        </w:rPr>
        <w:t xml:space="preserve"> концентрированную до рН 2,1.</w:t>
      </w:r>
    </w:p>
    <w:p w:rsidR="001053AB" w:rsidRPr="0026456E" w:rsidRDefault="001053AB" w:rsidP="001053AB">
      <w:pPr>
        <w:ind w:firstLine="709"/>
        <w:jc w:val="both"/>
        <w:rPr>
          <w:sz w:val="28"/>
          <w:szCs w:val="28"/>
        </w:rPr>
      </w:pPr>
      <w:r w:rsidRPr="0026456E">
        <w:rPr>
          <w:i/>
          <w:sz w:val="28"/>
          <w:szCs w:val="28"/>
        </w:rPr>
        <w:t xml:space="preserve">Проверка пригодности хроматографической системы. </w:t>
      </w:r>
      <w:r w:rsidRPr="0026456E">
        <w:rPr>
          <w:sz w:val="28"/>
          <w:szCs w:val="28"/>
        </w:rPr>
        <w:t>Хроматографич</w:t>
      </w:r>
      <w:r w:rsidRPr="0026456E">
        <w:rPr>
          <w:sz w:val="28"/>
          <w:szCs w:val="28"/>
        </w:rPr>
        <w:t>е</w:t>
      </w:r>
      <w:r w:rsidRPr="0026456E">
        <w:rPr>
          <w:sz w:val="28"/>
          <w:szCs w:val="28"/>
        </w:rPr>
        <w:lastRenderedPageBreak/>
        <w:t xml:space="preserve">ская система считается пригодной, если для </w:t>
      </w:r>
      <w:r w:rsidR="00A34884">
        <w:rPr>
          <w:sz w:val="28"/>
          <w:szCs w:val="28"/>
        </w:rPr>
        <w:t xml:space="preserve">раствора </w:t>
      </w:r>
      <w:r w:rsidRPr="0026456E">
        <w:rPr>
          <w:sz w:val="28"/>
          <w:szCs w:val="28"/>
        </w:rPr>
        <w:t>СО пеонидин-3-арабинозида выполняются следующие условия:</w:t>
      </w:r>
    </w:p>
    <w:p w:rsidR="001053AB" w:rsidRPr="0026456E" w:rsidRDefault="001053AB" w:rsidP="001053AB">
      <w:pPr>
        <w:ind w:firstLine="709"/>
        <w:jc w:val="both"/>
        <w:rPr>
          <w:sz w:val="28"/>
          <w:szCs w:val="28"/>
        </w:rPr>
      </w:pPr>
      <w:r w:rsidRPr="0026456E">
        <w:rPr>
          <w:sz w:val="28"/>
          <w:szCs w:val="28"/>
        </w:rPr>
        <w:t>- </w:t>
      </w:r>
      <w:r w:rsidR="00B158A4" w:rsidRPr="00C04C48">
        <w:rPr>
          <w:i/>
          <w:color w:val="000000"/>
          <w:sz w:val="28"/>
          <w:szCs w:val="28"/>
        </w:rPr>
        <w:t>фактор асимметрии</w:t>
      </w:r>
      <w:r w:rsidR="00B158A4" w:rsidRPr="00C04C48">
        <w:rPr>
          <w:color w:val="000000"/>
          <w:sz w:val="28"/>
          <w:szCs w:val="28"/>
        </w:rPr>
        <w:t xml:space="preserve"> </w:t>
      </w:r>
      <w:r w:rsidR="00B158A4" w:rsidRPr="00C04C48">
        <w:rPr>
          <w:i/>
          <w:color w:val="000000"/>
          <w:sz w:val="28"/>
          <w:szCs w:val="28"/>
        </w:rPr>
        <w:t>пика (</w:t>
      </w:r>
      <w:r w:rsidR="00B158A4" w:rsidRPr="00C04C48">
        <w:rPr>
          <w:i/>
          <w:color w:val="000000"/>
          <w:sz w:val="28"/>
          <w:szCs w:val="28"/>
          <w:lang w:val="en-US"/>
        </w:rPr>
        <w:t>A</w:t>
      </w:r>
      <w:r w:rsidR="00B158A4" w:rsidRPr="00C04C48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B158A4" w:rsidRPr="00C04C48">
        <w:rPr>
          <w:i/>
          <w:color w:val="000000"/>
          <w:sz w:val="28"/>
          <w:szCs w:val="28"/>
        </w:rPr>
        <w:t>)</w:t>
      </w:r>
      <w:r w:rsidR="00B158A4" w:rsidRPr="00C04C48">
        <w:rPr>
          <w:color w:val="000000"/>
          <w:sz w:val="28"/>
          <w:szCs w:val="28"/>
        </w:rPr>
        <w:t xml:space="preserve"> </w:t>
      </w:r>
      <w:r w:rsidRPr="0026456E">
        <w:rPr>
          <w:sz w:val="28"/>
          <w:szCs w:val="28"/>
        </w:rPr>
        <w:t>пика пеонидин-3-арабинозида</w:t>
      </w:r>
      <w:r w:rsidRPr="0026456E">
        <w:rPr>
          <w:sz w:val="28"/>
          <w:szCs w:val="28"/>
          <w:shd w:val="clear" w:color="auto" w:fill="FFFFFF"/>
        </w:rPr>
        <w:t xml:space="preserve"> </w:t>
      </w:r>
      <w:r w:rsidRPr="0026456E">
        <w:rPr>
          <w:sz w:val="28"/>
          <w:szCs w:val="28"/>
        </w:rPr>
        <w:t>должен быть не более 2,0;</w:t>
      </w:r>
    </w:p>
    <w:p w:rsidR="001053AB" w:rsidRPr="0026456E" w:rsidRDefault="001053AB" w:rsidP="001053AB">
      <w:pPr>
        <w:ind w:firstLine="709"/>
        <w:jc w:val="both"/>
        <w:rPr>
          <w:sz w:val="28"/>
          <w:szCs w:val="28"/>
        </w:rPr>
      </w:pPr>
      <w:r w:rsidRPr="0026456E">
        <w:rPr>
          <w:sz w:val="28"/>
          <w:szCs w:val="28"/>
        </w:rPr>
        <w:t>- </w:t>
      </w:r>
      <w:r w:rsidR="00B158A4" w:rsidRPr="00C04C48">
        <w:rPr>
          <w:i/>
          <w:sz w:val="28"/>
          <w:szCs w:val="28"/>
        </w:rPr>
        <w:t>относительное стандартное отклонение (</w:t>
      </w:r>
      <w:r w:rsidR="00B158A4" w:rsidRPr="00C04C48">
        <w:rPr>
          <w:i/>
          <w:sz w:val="28"/>
          <w:szCs w:val="28"/>
          <w:lang w:val="en-US"/>
        </w:rPr>
        <w:t>RSD</w:t>
      </w:r>
      <w:r w:rsidR="00B158A4" w:rsidRPr="00C04C48">
        <w:rPr>
          <w:i/>
          <w:sz w:val="28"/>
          <w:szCs w:val="28"/>
        </w:rPr>
        <w:t>)</w:t>
      </w:r>
      <w:r w:rsidR="00B158A4" w:rsidRPr="00C04C48">
        <w:rPr>
          <w:sz w:val="28"/>
          <w:szCs w:val="28"/>
        </w:rPr>
        <w:t xml:space="preserve"> </w:t>
      </w:r>
      <w:r w:rsidRPr="0026456E">
        <w:rPr>
          <w:sz w:val="28"/>
          <w:szCs w:val="28"/>
        </w:rPr>
        <w:t>площади пика пеон</w:t>
      </w:r>
      <w:r w:rsidRPr="0026456E">
        <w:rPr>
          <w:sz w:val="28"/>
          <w:szCs w:val="28"/>
        </w:rPr>
        <w:t>и</w:t>
      </w:r>
      <w:r w:rsidRPr="0026456E">
        <w:rPr>
          <w:sz w:val="28"/>
          <w:szCs w:val="28"/>
        </w:rPr>
        <w:t>дин-3-арабинозида</w:t>
      </w:r>
      <w:r w:rsidRPr="0026456E">
        <w:rPr>
          <w:sz w:val="28"/>
          <w:szCs w:val="28"/>
          <w:shd w:val="clear" w:color="auto" w:fill="FFFFFF"/>
        </w:rPr>
        <w:t xml:space="preserve"> </w:t>
      </w:r>
      <w:r w:rsidRPr="0026456E">
        <w:rPr>
          <w:color w:val="000000"/>
          <w:sz w:val="28"/>
          <w:szCs w:val="28"/>
        </w:rPr>
        <w:t>должно быть не более</w:t>
      </w:r>
      <w:r w:rsidRPr="0026456E">
        <w:rPr>
          <w:sz w:val="28"/>
          <w:szCs w:val="28"/>
        </w:rPr>
        <w:t xml:space="preserve"> 5,0 % (6 введений);</w:t>
      </w:r>
    </w:p>
    <w:p w:rsidR="00B158A4" w:rsidRPr="0026456E" w:rsidRDefault="00B158A4" w:rsidP="00B158A4">
      <w:pPr>
        <w:ind w:firstLine="709"/>
        <w:jc w:val="both"/>
        <w:rPr>
          <w:sz w:val="28"/>
          <w:szCs w:val="28"/>
        </w:rPr>
      </w:pPr>
      <w:r w:rsidRPr="0026456E">
        <w:rPr>
          <w:sz w:val="28"/>
          <w:szCs w:val="28"/>
        </w:rPr>
        <w:t xml:space="preserve">- </w:t>
      </w:r>
      <w:r w:rsidRPr="00C04C48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C04C48">
        <w:rPr>
          <w:color w:val="000000"/>
          <w:sz w:val="28"/>
          <w:szCs w:val="28"/>
        </w:rPr>
        <w:t xml:space="preserve">, </w:t>
      </w:r>
      <w:r w:rsidRPr="0026456E">
        <w:rPr>
          <w:sz w:val="28"/>
          <w:szCs w:val="28"/>
        </w:rPr>
        <w:t>рассчитанная по п</w:t>
      </w:r>
      <w:r w:rsidRPr="0026456E">
        <w:rPr>
          <w:sz w:val="28"/>
          <w:szCs w:val="28"/>
        </w:rPr>
        <w:t>и</w:t>
      </w:r>
      <w:r w:rsidRPr="0026456E">
        <w:rPr>
          <w:sz w:val="28"/>
          <w:szCs w:val="28"/>
        </w:rPr>
        <w:t>ку пеонидин-3-арабинозида</w:t>
      </w:r>
      <w:r>
        <w:rPr>
          <w:sz w:val="28"/>
          <w:szCs w:val="28"/>
        </w:rPr>
        <w:t>,</w:t>
      </w:r>
      <w:r w:rsidRPr="0026456E">
        <w:rPr>
          <w:sz w:val="28"/>
          <w:szCs w:val="28"/>
        </w:rPr>
        <w:t xml:space="preserve"> должна быть не менее 2000 теоретических та</w:t>
      </w:r>
      <w:r>
        <w:rPr>
          <w:sz w:val="28"/>
          <w:szCs w:val="28"/>
        </w:rPr>
        <w:t>релок;</w:t>
      </w:r>
    </w:p>
    <w:p w:rsidR="00B158A4" w:rsidRDefault="00B158A4" w:rsidP="00B158A4">
      <w:pPr>
        <w:ind w:firstLine="709"/>
        <w:jc w:val="both"/>
        <w:rPr>
          <w:sz w:val="28"/>
          <w:szCs w:val="28"/>
        </w:rPr>
      </w:pPr>
      <w:r w:rsidRPr="004952D8">
        <w:rPr>
          <w:sz w:val="28"/>
          <w:szCs w:val="28"/>
        </w:rPr>
        <w:t>- </w:t>
      </w:r>
      <w:r w:rsidRPr="00C04C48">
        <w:rPr>
          <w:i/>
          <w:color w:val="000000"/>
          <w:sz w:val="28"/>
          <w:szCs w:val="28"/>
        </w:rPr>
        <w:t>отношение сигнал/шум (</w:t>
      </w:r>
      <w:r w:rsidRPr="00C04C48">
        <w:rPr>
          <w:i/>
          <w:color w:val="000000"/>
          <w:sz w:val="28"/>
          <w:szCs w:val="28"/>
          <w:lang w:val="en-US"/>
        </w:rPr>
        <w:t>S</w:t>
      </w:r>
      <w:r w:rsidRPr="00C04C48">
        <w:rPr>
          <w:i/>
          <w:color w:val="000000"/>
          <w:sz w:val="28"/>
          <w:szCs w:val="28"/>
        </w:rPr>
        <w:t>/</w:t>
      </w:r>
      <w:r w:rsidRPr="00C04C48">
        <w:rPr>
          <w:i/>
          <w:color w:val="000000"/>
          <w:sz w:val="28"/>
          <w:szCs w:val="28"/>
          <w:lang w:val="en-US"/>
        </w:rPr>
        <w:t>N</w:t>
      </w:r>
      <w:r w:rsidRPr="00C04C48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 xml:space="preserve"> </w:t>
      </w:r>
      <w:r w:rsidRPr="004952D8">
        <w:rPr>
          <w:sz w:val="28"/>
          <w:szCs w:val="28"/>
        </w:rPr>
        <w:t>для пика</w:t>
      </w:r>
      <w:r w:rsidRPr="004952D8">
        <w:rPr>
          <w:color w:val="000000"/>
          <w:sz w:val="28"/>
          <w:szCs w:val="28"/>
        </w:rPr>
        <w:t xml:space="preserve"> </w:t>
      </w:r>
      <w:r w:rsidRPr="0026456E">
        <w:rPr>
          <w:sz w:val="28"/>
          <w:szCs w:val="28"/>
        </w:rPr>
        <w:t xml:space="preserve">пеонидин-3-арабинозида </w:t>
      </w:r>
      <w:r w:rsidRPr="004952D8">
        <w:rPr>
          <w:sz w:val="28"/>
          <w:szCs w:val="28"/>
        </w:rPr>
        <w:t>не менее 10.</w:t>
      </w:r>
    </w:p>
    <w:p w:rsidR="001053AB" w:rsidRPr="009C14BE" w:rsidRDefault="00B158A4" w:rsidP="001053AB">
      <w:pPr>
        <w:spacing w:line="360" w:lineRule="auto"/>
        <w:ind w:firstLine="709"/>
        <w:jc w:val="center"/>
        <w:rPr>
          <w:i/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t>У</w:t>
      </w:r>
      <w:r w:rsidRPr="00DA59E8">
        <w:rPr>
          <w:i/>
          <w:snapToGrid w:val="0"/>
          <w:sz w:val="28"/>
          <w:szCs w:val="28"/>
        </w:rPr>
        <w:t xml:space="preserve">словия </w:t>
      </w:r>
      <w:r>
        <w:rPr>
          <w:i/>
          <w:snapToGrid w:val="0"/>
          <w:sz w:val="28"/>
          <w:szCs w:val="28"/>
        </w:rPr>
        <w:t>х</w:t>
      </w:r>
      <w:r w:rsidR="001053AB" w:rsidRPr="00DA59E8">
        <w:rPr>
          <w:i/>
          <w:snapToGrid w:val="0"/>
          <w:sz w:val="28"/>
          <w:szCs w:val="28"/>
        </w:rPr>
        <w:t>роматографи</w:t>
      </w:r>
      <w:r>
        <w:rPr>
          <w:i/>
          <w:snapToGrid w:val="0"/>
          <w:sz w:val="28"/>
          <w:szCs w:val="28"/>
        </w:rPr>
        <w:t>рования</w:t>
      </w:r>
      <w:r w:rsidR="001053AB" w:rsidRPr="00DA59E8">
        <w:rPr>
          <w:i/>
          <w:snapToGrid w:val="0"/>
          <w:sz w:val="28"/>
          <w:szCs w:val="28"/>
        </w:rPr>
        <w:t xml:space="preserve"> </w:t>
      </w:r>
    </w:p>
    <w:tbl>
      <w:tblPr>
        <w:tblW w:w="9747" w:type="dxa"/>
        <w:tblLayout w:type="fixed"/>
        <w:tblLook w:val="00A0"/>
      </w:tblPr>
      <w:tblGrid>
        <w:gridCol w:w="4361"/>
        <w:gridCol w:w="5386"/>
      </w:tblGrid>
      <w:tr w:rsidR="001053AB" w:rsidRPr="00CF35E8" w:rsidTr="002C6CE1">
        <w:tc>
          <w:tcPr>
            <w:tcW w:w="4361" w:type="dxa"/>
          </w:tcPr>
          <w:p w:rsidR="001053AB" w:rsidRPr="00CF35E8" w:rsidRDefault="001053AB" w:rsidP="002C6CE1">
            <w:pPr>
              <w:rPr>
                <w:sz w:val="28"/>
                <w:szCs w:val="28"/>
              </w:rPr>
            </w:pPr>
            <w:r w:rsidRPr="00CF35E8">
              <w:rPr>
                <w:sz w:val="28"/>
                <w:szCs w:val="28"/>
              </w:rPr>
              <w:t xml:space="preserve">Колонка </w:t>
            </w:r>
          </w:p>
        </w:tc>
        <w:tc>
          <w:tcPr>
            <w:tcW w:w="5386" w:type="dxa"/>
          </w:tcPr>
          <w:p w:rsidR="001053AB" w:rsidRPr="00443B4B" w:rsidRDefault="001053AB" w:rsidP="002C6CE1">
            <w:pPr>
              <w:pStyle w:val="10"/>
              <w:widowControl w:val="0"/>
              <w:shd w:val="clear" w:color="auto" w:fill="FFFFFF"/>
              <w:ind w:left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DA59E8">
              <w:rPr>
                <w:rFonts w:eastAsia="Calibri"/>
                <w:sz w:val="28"/>
                <w:szCs w:val="28"/>
                <w:lang w:eastAsia="en-US"/>
              </w:rPr>
              <w:t>250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A59E8">
              <w:rPr>
                <w:rFonts w:eastAsia="Calibri"/>
                <w:sz w:val="28"/>
                <w:szCs w:val="28"/>
                <w:lang w:eastAsia="en-US"/>
              </w:rPr>
              <w:t>мм × 4,6 мм, силикагель октадецилсилильный для хроматографии (С18), 5 мкм</w:t>
            </w:r>
          </w:p>
        </w:tc>
      </w:tr>
      <w:tr w:rsidR="001053AB" w:rsidRPr="00A34884" w:rsidTr="002C6CE1">
        <w:tc>
          <w:tcPr>
            <w:tcW w:w="4361" w:type="dxa"/>
          </w:tcPr>
          <w:p w:rsidR="001053AB" w:rsidRPr="00A34884" w:rsidRDefault="001053AB" w:rsidP="002C6CE1">
            <w:pPr>
              <w:rPr>
                <w:sz w:val="28"/>
                <w:szCs w:val="28"/>
              </w:rPr>
            </w:pPr>
            <w:r w:rsidRPr="00A34884">
              <w:rPr>
                <w:sz w:val="28"/>
                <w:szCs w:val="28"/>
              </w:rPr>
              <w:t>Подвижная фаза (ПФ) А</w:t>
            </w:r>
          </w:p>
          <w:p w:rsidR="001053AB" w:rsidRPr="00A34884" w:rsidRDefault="001053AB" w:rsidP="002C6CE1">
            <w:pPr>
              <w:rPr>
                <w:sz w:val="28"/>
                <w:szCs w:val="28"/>
              </w:rPr>
            </w:pPr>
            <w:r w:rsidRPr="00A34884">
              <w:rPr>
                <w:sz w:val="28"/>
                <w:szCs w:val="28"/>
              </w:rPr>
              <w:t>Подвижная фаза (ПФ) Б</w:t>
            </w:r>
          </w:p>
        </w:tc>
        <w:tc>
          <w:tcPr>
            <w:tcW w:w="5386" w:type="dxa"/>
          </w:tcPr>
          <w:p w:rsidR="001053AB" w:rsidRPr="00A34884" w:rsidRDefault="001053AB" w:rsidP="002C6CE1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A34884">
              <w:rPr>
                <w:color w:val="000000"/>
                <w:sz w:val="28"/>
                <w:szCs w:val="28"/>
              </w:rPr>
              <w:t>раствор фосфорной кислоты</w:t>
            </w:r>
          </w:p>
          <w:p w:rsidR="001053AB" w:rsidRPr="00A34884" w:rsidRDefault="001053AB" w:rsidP="002C6CE1">
            <w:pPr>
              <w:pStyle w:val="af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34884">
              <w:rPr>
                <w:color w:val="000000"/>
                <w:sz w:val="28"/>
                <w:szCs w:val="28"/>
              </w:rPr>
              <w:t xml:space="preserve"> ацетонитрил </w:t>
            </w:r>
          </w:p>
        </w:tc>
      </w:tr>
      <w:tr w:rsidR="001053AB" w:rsidRPr="00A34884" w:rsidTr="002C6CE1">
        <w:tc>
          <w:tcPr>
            <w:tcW w:w="4361" w:type="dxa"/>
          </w:tcPr>
          <w:p w:rsidR="001053AB" w:rsidRPr="00A34884" w:rsidRDefault="001053AB" w:rsidP="002C6CE1">
            <w:pPr>
              <w:rPr>
                <w:sz w:val="28"/>
                <w:szCs w:val="28"/>
              </w:rPr>
            </w:pPr>
            <w:r w:rsidRPr="00A34884">
              <w:rPr>
                <w:sz w:val="28"/>
                <w:szCs w:val="28"/>
              </w:rPr>
              <w:t>Температура колонки, °</w:t>
            </w:r>
            <w:proofErr w:type="gramStart"/>
            <w:r w:rsidRPr="00A34884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5386" w:type="dxa"/>
          </w:tcPr>
          <w:p w:rsidR="001053AB" w:rsidRPr="00A34884" w:rsidRDefault="001053AB" w:rsidP="002C6CE1">
            <w:pPr>
              <w:tabs>
                <w:tab w:val="left" w:pos="786"/>
              </w:tabs>
              <w:jc w:val="center"/>
              <w:rPr>
                <w:sz w:val="28"/>
                <w:szCs w:val="28"/>
              </w:rPr>
            </w:pPr>
            <w:r w:rsidRPr="00A34884">
              <w:rPr>
                <w:sz w:val="28"/>
                <w:szCs w:val="28"/>
              </w:rPr>
              <w:t>35</w:t>
            </w:r>
          </w:p>
        </w:tc>
      </w:tr>
      <w:tr w:rsidR="001053AB" w:rsidRPr="00A34884" w:rsidTr="002C6CE1">
        <w:trPr>
          <w:trHeight w:val="341"/>
        </w:trPr>
        <w:tc>
          <w:tcPr>
            <w:tcW w:w="4361" w:type="dxa"/>
          </w:tcPr>
          <w:p w:rsidR="001053AB" w:rsidRPr="00A34884" w:rsidRDefault="001053AB" w:rsidP="002C6CE1">
            <w:pPr>
              <w:pStyle w:val="a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34884">
              <w:rPr>
                <w:rFonts w:eastAsia="Calibri"/>
                <w:sz w:val="28"/>
                <w:szCs w:val="28"/>
                <w:lang w:eastAsia="en-US"/>
              </w:rPr>
              <w:t>Скорость потока, мл/мин</w:t>
            </w:r>
          </w:p>
        </w:tc>
        <w:tc>
          <w:tcPr>
            <w:tcW w:w="5386" w:type="dxa"/>
          </w:tcPr>
          <w:p w:rsidR="001053AB" w:rsidRPr="00A34884" w:rsidRDefault="001053AB" w:rsidP="002C6CE1">
            <w:pPr>
              <w:contextualSpacing/>
              <w:jc w:val="center"/>
              <w:rPr>
                <w:sz w:val="28"/>
                <w:szCs w:val="28"/>
              </w:rPr>
            </w:pPr>
            <w:r w:rsidRPr="00A34884">
              <w:rPr>
                <w:sz w:val="28"/>
                <w:szCs w:val="28"/>
              </w:rPr>
              <w:t>1,0</w:t>
            </w:r>
          </w:p>
        </w:tc>
      </w:tr>
      <w:tr w:rsidR="001053AB" w:rsidRPr="00A34884" w:rsidTr="002C6CE1">
        <w:tc>
          <w:tcPr>
            <w:tcW w:w="4361" w:type="dxa"/>
          </w:tcPr>
          <w:p w:rsidR="001053AB" w:rsidRPr="00A34884" w:rsidRDefault="001053AB" w:rsidP="002C6CE1">
            <w:pPr>
              <w:rPr>
                <w:sz w:val="28"/>
                <w:szCs w:val="28"/>
              </w:rPr>
            </w:pPr>
            <w:r w:rsidRPr="00A34884">
              <w:rPr>
                <w:sz w:val="28"/>
                <w:szCs w:val="28"/>
              </w:rPr>
              <w:t>Детектор</w:t>
            </w:r>
          </w:p>
          <w:p w:rsidR="001053AB" w:rsidRPr="00A34884" w:rsidRDefault="001053AB" w:rsidP="002C6CE1">
            <w:pPr>
              <w:rPr>
                <w:sz w:val="28"/>
                <w:szCs w:val="28"/>
              </w:rPr>
            </w:pPr>
            <w:r w:rsidRPr="00A34884">
              <w:rPr>
                <w:sz w:val="28"/>
                <w:szCs w:val="28"/>
              </w:rPr>
              <w:t>Длина волны, нм</w:t>
            </w:r>
          </w:p>
        </w:tc>
        <w:tc>
          <w:tcPr>
            <w:tcW w:w="5386" w:type="dxa"/>
          </w:tcPr>
          <w:p w:rsidR="001053AB" w:rsidRPr="00A34884" w:rsidRDefault="001053AB" w:rsidP="002C6CE1">
            <w:pPr>
              <w:contextualSpacing/>
              <w:jc w:val="center"/>
              <w:rPr>
                <w:sz w:val="28"/>
                <w:szCs w:val="28"/>
              </w:rPr>
            </w:pPr>
            <w:r w:rsidRPr="00A34884">
              <w:rPr>
                <w:sz w:val="28"/>
                <w:szCs w:val="28"/>
              </w:rPr>
              <w:t>спектрофотометрический</w:t>
            </w:r>
          </w:p>
          <w:p w:rsidR="001053AB" w:rsidRPr="00A34884" w:rsidRDefault="001053AB" w:rsidP="002C6CE1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A34884">
              <w:rPr>
                <w:sz w:val="28"/>
                <w:szCs w:val="28"/>
              </w:rPr>
              <w:t>5</w:t>
            </w:r>
            <w:r w:rsidRPr="00A34884">
              <w:rPr>
                <w:sz w:val="28"/>
                <w:szCs w:val="28"/>
                <w:lang w:val="en-US"/>
              </w:rPr>
              <w:t>18</w:t>
            </w:r>
          </w:p>
        </w:tc>
      </w:tr>
      <w:tr w:rsidR="001053AB" w:rsidRPr="00A34884" w:rsidTr="002C6CE1">
        <w:tc>
          <w:tcPr>
            <w:tcW w:w="4361" w:type="dxa"/>
          </w:tcPr>
          <w:p w:rsidR="001053AB" w:rsidRPr="00A34884" w:rsidRDefault="001053AB" w:rsidP="002C6CE1">
            <w:pPr>
              <w:jc w:val="both"/>
              <w:rPr>
                <w:sz w:val="28"/>
                <w:szCs w:val="28"/>
              </w:rPr>
            </w:pPr>
            <w:r w:rsidRPr="00A34884">
              <w:rPr>
                <w:sz w:val="28"/>
                <w:szCs w:val="28"/>
              </w:rPr>
              <w:t>Объем вводимой пробы, мкл</w:t>
            </w:r>
          </w:p>
        </w:tc>
        <w:tc>
          <w:tcPr>
            <w:tcW w:w="5386" w:type="dxa"/>
          </w:tcPr>
          <w:p w:rsidR="001053AB" w:rsidRPr="00A34884" w:rsidRDefault="001053AB" w:rsidP="002C6CE1">
            <w:pPr>
              <w:contextualSpacing/>
              <w:jc w:val="center"/>
              <w:rPr>
                <w:sz w:val="28"/>
                <w:szCs w:val="28"/>
              </w:rPr>
            </w:pPr>
            <w:r w:rsidRPr="00A34884">
              <w:rPr>
                <w:sz w:val="28"/>
                <w:szCs w:val="28"/>
              </w:rPr>
              <w:t xml:space="preserve">20 </w:t>
            </w:r>
          </w:p>
        </w:tc>
      </w:tr>
    </w:tbl>
    <w:p w:rsidR="001053AB" w:rsidRPr="00A34884" w:rsidRDefault="001053AB" w:rsidP="001053AB">
      <w:pPr>
        <w:pStyle w:val="a5"/>
        <w:spacing w:line="360" w:lineRule="auto"/>
        <w:ind w:firstLine="720"/>
        <w:jc w:val="center"/>
        <w:rPr>
          <w:bCs/>
          <w:i/>
          <w:color w:val="000000"/>
          <w:sz w:val="28"/>
          <w:szCs w:val="28"/>
        </w:rPr>
      </w:pPr>
      <w:r w:rsidRPr="00A34884">
        <w:rPr>
          <w:bCs/>
          <w:i/>
          <w:color w:val="000000"/>
          <w:sz w:val="28"/>
          <w:szCs w:val="28"/>
        </w:rPr>
        <w:t>Программа градиента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3"/>
        <w:gridCol w:w="3385"/>
        <w:gridCol w:w="3686"/>
      </w:tblGrid>
      <w:tr w:rsidR="001053AB" w:rsidRPr="00A34884" w:rsidTr="002C6CE1">
        <w:tc>
          <w:tcPr>
            <w:tcW w:w="2393" w:type="dxa"/>
          </w:tcPr>
          <w:p w:rsidR="001053AB" w:rsidRPr="00A34884" w:rsidRDefault="001053AB" w:rsidP="002C6CE1">
            <w:pPr>
              <w:pStyle w:val="a5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A34884">
              <w:rPr>
                <w:bCs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385" w:type="dxa"/>
          </w:tcPr>
          <w:p w:rsidR="001053AB" w:rsidRPr="00A34884" w:rsidRDefault="001053AB" w:rsidP="002C6CE1">
            <w:pPr>
              <w:pStyle w:val="a5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A34884">
              <w:rPr>
                <w:bCs/>
                <w:color w:val="000000"/>
                <w:sz w:val="28"/>
                <w:szCs w:val="28"/>
              </w:rPr>
              <w:t>ПФ А, %</w:t>
            </w:r>
          </w:p>
        </w:tc>
        <w:tc>
          <w:tcPr>
            <w:tcW w:w="3686" w:type="dxa"/>
          </w:tcPr>
          <w:p w:rsidR="001053AB" w:rsidRPr="00A34884" w:rsidRDefault="001053AB" w:rsidP="002C6CE1">
            <w:pPr>
              <w:pStyle w:val="a5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A34884">
              <w:rPr>
                <w:bCs/>
                <w:color w:val="000000"/>
                <w:sz w:val="28"/>
                <w:szCs w:val="28"/>
              </w:rPr>
              <w:t>ПФ Б, %</w:t>
            </w:r>
          </w:p>
        </w:tc>
      </w:tr>
      <w:tr w:rsidR="001053AB" w:rsidRPr="00A34884" w:rsidTr="002C6CE1">
        <w:tc>
          <w:tcPr>
            <w:tcW w:w="2393" w:type="dxa"/>
          </w:tcPr>
          <w:p w:rsidR="001053AB" w:rsidRPr="00A34884" w:rsidRDefault="001053AB" w:rsidP="002C6CE1">
            <w:pPr>
              <w:pStyle w:val="a5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A34884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385" w:type="dxa"/>
          </w:tcPr>
          <w:p w:rsidR="001053AB" w:rsidRPr="00A34884" w:rsidRDefault="001053AB" w:rsidP="002C6CE1">
            <w:pPr>
              <w:pStyle w:val="a5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A34884">
              <w:rPr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3686" w:type="dxa"/>
          </w:tcPr>
          <w:p w:rsidR="001053AB" w:rsidRPr="00A34884" w:rsidRDefault="001053AB" w:rsidP="002C6CE1">
            <w:pPr>
              <w:pStyle w:val="a5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A34884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1053AB" w:rsidRPr="00A34884" w:rsidTr="002C6CE1">
        <w:tc>
          <w:tcPr>
            <w:tcW w:w="2393" w:type="dxa"/>
          </w:tcPr>
          <w:p w:rsidR="001053AB" w:rsidRPr="00A34884" w:rsidRDefault="001053AB" w:rsidP="002C6CE1">
            <w:pPr>
              <w:pStyle w:val="a5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A34884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85" w:type="dxa"/>
          </w:tcPr>
          <w:p w:rsidR="001053AB" w:rsidRPr="00A34884" w:rsidRDefault="001053AB" w:rsidP="002C6CE1">
            <w:pPr>
              <w:pStyle w:val="a5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A34884">
              <w:rPr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3686" w:type="dxa"/>
          </w:tcPr>
          <w:p w:rsidR="001053AB" w:rsidRPr="00A34884" w:rsidRDefault="001053AB" w:rsidP="002C6CE1">
            <w:pPr>
              <w:pStyle w:val="a5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A34884">
              <w:rPr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1053AB" w:rsidRPr="00A34884" w:rsidTr="002C6CE1">
        <w:tc>
          <w:tcPr>
            <w:tcW w:w="2393" w:type="dxa"/>
          </w:tcPr>
          <w:p w:rsidR="001053AB" w:rsidRPr="00A34884" w:rsidRDefault="001053AB" w:rsidP="002C6CE1">
            <w:pPr>
              <w:pStyle w:val="a5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A34884"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3385" w:type="dxa"/>
          </w:tcPr>
          <w:p w:rsidR="001053AB" w:rsidRPr="00A34884" w:rsidRDefault="001053AB" w:rsidP="002C6CE1">
            <w:pPr>
              <w:pStyle w:val="a5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A34884"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86" w:type="dxa"/>
          </w:tcPr>
          <w:p w:rsidR="001053AB" w:rsidRPr="00A34884" w:rsidRDefault="001053AB" w:rsidP="002C6CE1">
            <w:pPr>
              <w:pStyle w:val="a5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A34884">
              <w:rPr>
                <w:bCs/>
                <w:color w:val="000000"/>
                <w:sz w:val="28"/>
                <w:szCs w:val="28"/>
              </w:rPr>
              <w:t>40</w:t>
            </w:r>
          </w:p>
        </w:tc>
      </w:tr>
    </w:tbl>
    <w:p w:rsidR="0063766C" w:rsidRPr="00A34884" w:rsidRDefault="0063766C" w:rsidP="0063766C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A34884" w:rsidRPr="00A34884" w:rsidRDefault="00A34884" w:rsidP="00A34884">
      <w:pPr>
        <w:spacing w:line="360" w:lineRule="auto"/>
        <w:ind w:firstLine="709"/>
        <w:jc w:val="both"/>
        <w:rPr>
          <w:sz w:val="28"/>
          <w:szCs w:val="28"/>
        </w:rPr>
      </w:pPr>
      <w:r w:rsidRPr="00D76A7C">
        <w:rPr>
          <w:sz w:val="28"/>
          <w:szCs w:val="28"/>
        </w:rPr>
        <w:t xml:space="preserve">Относительное </w:t>
      </w:r>
      <w:r w:rsidRPr="00A34884">
        <w:rPr>
          <w:sz w:val="28"/>
          <w:szCs w:val="28"/>
        </w:rPr>
        <w:t>время удерживания пиков: пеонидин-3-арабинозид - 1 (23,2 мин); цианидин-3-галактозид - 0,50; цианидин-3</w:t>
      </w:r>
      <w:r w:rsidRPr="00A34884">
        <w:rPr>
          <w:i/>
          <w:sz w:val="28"/>
          <w:szCs w:val="28"/>
        </w:rPr>
        <w:t>-</w:t>
      </w:r>
      <w:r w:rsidRPr="00A34884">
        <w:rPr>
          <w:sz w:val="28"/>
          <w:szCs w:val="28"/>
        </w:rPr>
        <w:t>глюкозид  - 0,57; циан</w:t>
      </w:r>
      <w:r w:rsidRPr="00A34884">
        <w:rPr>
          <w:sz w:val="28"/>
          <w:szCs w:val="28"/>
        </w:rPr>
        <w:t>и</w:t>
      </w:r>
      <w:r w:rsidRPr="00A34884">
        <w:rPr>
          <w:sz w:val="28"/>
          <w:szCs w:val="28"/>
        </w:rPr>
        <w:t>дин-3-арабинозид - 0,66; пеонидин-3-галактозид - 0,79; пеонидин-3-глюкозид - 0,88.</w:t>
      </w:r>
    </w:p>
    <w:p w:rsidR="00A34884" w:rsidRPr="00A34884" w:rsidRDefault="00A34884" w:rsidP="00A34884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A34884">
        <w:rPr>
          <w:sz w:val="28"/>
          <w:szCs w:val="28"/>
        </w:rPr>
        <w:t>Хроматографируют попеременно испытуемый раствор и раствор СО пе</w:t>
      </w:r>
      <w:r w:rsidRPr="00A34884">
        <w:rPr>
          <w:sz w:val="28"/>
          <w:szCs w:val="28"/>
        </w:rPr>
        <w:t>о</w:t>
      </w:r>
      <w:r w:rsidRPr="00A34884">
        <w:rPr>
          <w:sz w:val="28"/>
          <w:szCs w:val="28"/>
        </w:rPr>
        <w:t>нидин-3-арабинозида, получая не менее 3 хроматограмм для испытуемого ра</w:t>
      </w:r>
      <w:r w:rsidRPr="00A34884">
        <w:rPr>
          <w:sz w:val="28"/>
          <w:szCs w:val="28"/>
        </w:rPr>
        <w:t>с</w:t>
      </w:r>
      <w:r w:rsidRPr="00A34884">
        <w:rPr>
          <w:sz w:val="28"/>
          <w:szCs w:val="28"/>
        </w:rPr>
        <w:t xml:space="preserve">твора и не менее 6 для раствора СО пеонидин-3-арабинозида. </w:t>
      </w:r>
    </w:p>
    <w:p w:rsidR="00F92095" w:rsidRPr="00A34884" w:rsidRDefault="00A34884" w:rsidP="00A3488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34884">
        <w:rPr>
          <w:sz w:val="28"/>
          <w:szCs w:val="28"/>
        </w:rPr>
        <w:t>Время удерживания пика пеонидин-3-арабинозида на хроматограмме и</w:t>
      </w:r>
      <w:r w:rsidRPr="00A34884">
        <w:rPr>
          <w:sz w:val="28"/>
          <w:szCs w:val="28"/>
        </w:rPr>
        <w:t>с</w:t>
      </w:r>
      <w:r w:rsidRPr="00A34884">
        <w:rPr>
          <w:sz w:val="28"/>
          <w:szCs w:val="28"/>
        </w:rPr>
        <w:t>пытуемого раствора должно соответствовать времени удерживания основного пика на хроматограмме раствора</w:t>
      </w:r>
      <w:r w:rsidRPr="00A34884">
        <w:rPr>
          <w:i/>
          <w:sz w:val="28"/>
          <w:szCs w:val="28"/>
        </w:rPr>
        <w:t xml:space="preserve"> </w:t>
      </w:r>
      <w:r w:rsidR="00B158A4">
        <w:rPr>
          <w:sz w:val="28"/>
          <w:szCs w:val="28"/>
        </w:rPr>
        <w:t>СО</w:t>
      </w:r>
      <w:r w:rsidRPr="00A34884">
        <w:rPr>
          <w:sz w:val="28"/>
          <w:szCs w:val="28"/>
        </w:rPr>
        <w:t xml:space="preserve"> пеонидин-3-арабинозида.</w:t>
      </w:r>
    </w:p>
    <w:p w:rsidR="00A305EA" w:rsidRPr="00A34884" w:rsidRDefault="00A305EA" w:rsidP="001136C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34884">
        <w:rPr>
          <w:b/>
          <w:i/>
          <w:sz w:val="28"/>
          <w:szCs w:val="28"/>
        </w:rPr>
        <w:lastRenderedPageBreak/>
        <w:t>Тонкослойная хроматогр</w:t>
      </w:r>
      <w:r w:rsidR="0028519F" w:rsidRPr="00A34884">
        <w:rPr>
          <w:b/>
          <w:i/>
          <w:sz w:val="28"/>
          <w:szCs w:val="28"/>
        </w:rPr>
        <w:t>афия</w:t>
      </w:r>
    </w:p>
    <w:p w:rsidR="00586AA3" w:rsidRPr="00F92095" w:rsidRDefault="00586AA3" w:rsidP="001136CC">
      <w:pPr>
        <w:spacing w:line="360" w:lineRule="auto"/>
        <w:ind w:firstLine="709"/>
        <w:jc w:val="both"/>
        <w:rPr>
          <w:sz w:val="28"/>
          <w:szCs w:val="28"/>
        </w:rPr>
      </w:pPr>
      <w:r w:rsidRPr="00A34884">
        <w:rPr>
          <w:sz w:val="28"/>
          <w:szCs w:val="28"/>
        </w:rPr>
        <w:t xml:space="preserve">На линию старта аналитической хроматографической пластинки со слоем силикагеля наносят </w:t>
      </w:r>
      <w:r w:rsidR="000F162A">
        <w:rPr>
          <w:sz w:val="28"/>
          <w:szCs w:val="28"/>
        </w:rPr>
        <w:t>8</w:t>
      </w:r>
      <w:r w:rsidR="002141CF" w:rsidRPr="00A34884">
        <w:rPr>
          <w:sz w:val="28"/>
          <w:szCs w:val="28"/>
        </w:rPr>
        <w:t>0</w:t>
      </w:r>
      <w:r w:rsidRPr="00A34884">
        <w:rPr>
          <w:sz w:val="28"/>
          <w:szCs w:val="28"/>
        </w:rPr>
        <w:t> мкл испытуемого раствора</w:t>
      </w:r>
      <w:r w:rsidR="000F162A">
        <w:rPr>
          <w:sz w:val="28"/>
          <w:szCs w:val="28"/>
        </w:rPr>
        <w:t>, полученного для количес</w:t>
      </w:r>
      <w:r w:rsidR="000F162A">
        <w:rPr>
          <w:sz w:val="28"/>
          <w:szCs w:val="28"/>
        </w:rPr>
        <w:t>т</w:t>
      </w:r>
      <w:r w:rsidR="000F162A">
        <w:rPr>
          <w:sz w:val="28"/>
          <w:szCs w:val="28"/>
        </w:rPr>
        <w:t>венного определения арбутина</w:t>
      </w:r>
      <w:r w:rsidRPr="00A34884">
        <w:rPr>
          <w:sz w:val="28"/>
          <w:szCs w:val="28"/>
        </w:rPr>
        <w:t>,</w:t>
      </w:r>
      <w:r w:rsidRPr="00F92095">
        <w:rPr>
          <w:sz w:val="28"/>
          <w:szCs w:val="28"/>
        </w:rPr>
        <w:t xml:space="preserve"> рядом наносят 10 мкл раствора </w:t>
      </w:r>
      <w:proofErr w:type="gramStart"/>
      <w:r w:rsidRPr="00F92095">
        <w:rPr>
          <w:sz w:val="28"/>
          <w:szCs w:val="28"/>
        </w:rPr>
        <w:t>СО</w:t>
      </w:r>
      <w:proofErr w:type="gramEnd"/>
      <w:r w:rsidRPr="00F92095">
        <w:rPr>
          <w:sz w:val="28"/>
          <w:szCs w:val="28"/>
        </w:rPr>
        <w:t xml:space="preserve"> арбутина</w:t>
      </w:r>
      <w:r w:rsidR="001136CC">
        <w:rPr>
          <w:sz w:val="28"/>
          <w:szCs w:val="28"/>
        </w:rPr>
        <w:t>, полученного для количественного определения арбутина</w:t>
      </w:r>
      <w:r w:rsidRPr="00F92095">
        <w:rPr>
          <w:sz w:val="28"/>
          <w:szCs w:val="28"/>
        </w:rPr>
        <w:t>. Пластинку с нан</w:t>
      </w:r>
      <w:r w:rsidRPr="00F92095">
        <w:rPr>
          <w:sz w:val="28"/>
          <w:szCs w:val="28"/>
        </w:rPr>
        <w:t>е</w:t>
      </w:r>
      <w:r w:rsidRPr="00F92095">
        <w:rPr>
          <w:sz w:val="28"/>
          <w:szCs w:val="28"/>
        </w:rPr>
        <w:t>сенными пробами сушат на воздухе в течение 5 мин, помещают в камеру, пре</w:t>
      </w:r>
      <w:r w:rsidRPr="00F92095">
        <w:rPr>
          <w:sz w:val="28"/>
          <w:szCs w:val="28"/>
        </w:rPr>
        <w:t>д</w:t>
      </w:r>
      <w:r w:rsidRPr="00F92095">
        <w:rPr>
          <w:sz w:val="28"/>
          <w:szCs w:val="28"/>
        </w:rPr>
        <w:t xml:space="preserve">варительно насыщенную в течение </w:t>
      </w:r>
      <w:r w:rsidR="0028519F" w:rsidRPr="00F92095">
        <w:rPr>
          <w:sz w:val="28"/>
          <w:szCs w:val="28"/>
        </w:rPr>
        <w:t>1 ч</w:t>
      </w:r>
      <w:r w:rsidRPr="00F92095">
        <w:rPr>
          <w:sz w:val="28"/>
          <w:szCs w:val="28"/>
        </w:rPr>
        <w:t xml:space="preserve"> смесью растворителей этилацетат – к</w:t>
      </w:r>
      <w:r w:rsidRPr="00F92095">
        <w:rPr>
          <w:sz w:val="28"/>
          <w:szCs w:val="28"/>
        </w:rPr>
        <w:t>и</w:t>
      </w:r>
      <w:r w:rsidRPr="00F92095">
        <w:rPr>
          <w:sz w:val="28"/>
          <w:szCs w:val="28"/>
        </w:rPr>
        <w:t>слота муравьиная – вода (88:6:6) и хроматографируют восходящим способом.</w:t>
      </w:r>
      <w:r w:rsidR="0028519F" w:rsidRPr="00F92095">
        <w:rPr>
          <w:sz w:val="28"/>
          <w:szCs w:val="28"/>
        </w:rPr>
        <w:t xml:space="preserve"> </w:t>
      </w:r>
      <w:r w:rsidRPr="00F92095">
        <w:rPr>
          <w:sz w:val="28"/>
          <w:szCs w:val="28"/>
        </w:rPr>
        <w:t>Когда фронт растворителей пройдет около 80 - 90 % длины пластинки от линии старта, ее вынимают из камеры</w:t>
      </w:r>
      <w:r w:rsidR="0028519F" w:rsidRPr="00F92095">
        <w:rPr>
          <w:sz w:val="28"/>
          <w:szCs w:val="28"/>
        </w:rPr>
        <w:t xml:space="preserve"> и</w:t>
      </w:r>
      <w:r w:rsidRPr="00F92095">
        <w:rPr>
          <w:sz w:val="28"/>
          <w:szCs w:val="28"/>
        </w:rPr>
        <w:t xml:space="preserve"> сушат до удаления следов растворителей</w:t>
      </w:r>
      <w:r w:rsidR="0028519F" w:rsidRPr="00F92095">
        <w:rPr>
          <w:sz w:val="28"/>
          <w:szCs w:val="28"/>
        </w:rPr>
        <w:t>. Пластинку</w:t>
      </w:r>
      <w:r w:rsidRPr="00F92095">
        <w:rPr>
          <w:sz w:val="28"/>
          <w:szCs w:val="28"/>
        </w:rPr>
        <w:t xml:space="preserve"> обрабатывают натрия фосфорномолибдата раствором 10 %, выде</w:t>
      </w:r>
      <w:r w:rsidRPr="00F92095">
        <w:rPr>
          <w:sz w:val="28"/>
          <w:szCs w:val="28"/>
        </w:rPr>
        <w:t>р</w:t>
      </w:r>
      <w:r w:rsidRPr="00F92095">
        <w:rPr>
          <w:sz w:val="28"/>
          <w:szCs w:val="28"/>
        </w:rPr>
        <w:t>живают при температуре 100 - 105</w:t>
      </w:r>
      <w:proofErr w:type="gramStart"/>
      <w:r w:rsidRPr="00F92095">
        <w:rPr>
          <w:sz w:val="28"/>
          <w:szCs w:val="28"/>
        </w:rPr>
        <w:t> °С</w:t>
      </w:r>
      <w:proofErr w:type="gramEnd"/>
      <w:r w:rsidRPr="00F92095">
        <w:rPr>
          <w:sz w:val="28"/>
          <w:szCs w:val="28"/>
        </w:rPr>
        <w:t xml:space="preserve"> в течение 10 мин и просматривают при дневном свете. </w:t>
      </w:r>
    </w:p>
    <w:p w:rsidR="00586AA3" w:rsidRPr="00F92095" w:rsidRDefault="00586AA3" w:rsidP="00F92095">
      <w:pPr>
        <w:spacing w:line="360" w:lineRule="auto"/>
        <w:ind w:firstLine="709"/>
        <w:jc w:val="both"/>
        <w:rPr>
          <w:sz w:val="28"/>
          <w:szCs w:val="28"/>
        </w:rPr>
      </w:pPr>
      <w:r w:rsidRPr="00F92095">
        <w:rPr>
          <w:sz w:val="28"/>
          <w:szCs w:val="28"/>
        </w:rPr>
        <w:t xml:space="preserve">На хроматограмме раствора </w:t>
      </w:r>
      <w:proofErr w:type="gramStart"/>
      <w:r w:rsidRPr="00F92095">
        <w:rPr>
          <w:sz w:val="28"/>
          <w:szCs w:val="28"/>
        </w:rPr>
        <w:t>СО</w:t>
      </w:r>
      <w:proofErr w:type="gramEnd"/>
      <w:r w:rsidRPr="00F92095">
        <w:rPr>
          <w:sz w:val="28"/>
          <w:szCs w:val="28"/>
        </w:rPr>
        <w:t xml:space="preserve"> арбутина должна обнаруживаться зона адсорбции синего цвета.</w:t>
      </w:r>
    </w:p>
    <w:p w:rsidR="00586AA3" w:rsidRPr="00F92095" w:rsidRDefault="00586AA3" w:rsidP="00F9209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92095">
        <w:rPr>
          <w:sz w:val="28"/>
          <w:szCs w:val="28"/>
        </w:rPr>
        <w:t xml:space="preserve">На  хроматограмме испытуемого раствора  должна обнаруживаться зона адсорбции синего цвета на уровне зоны адсорбции </w:t>
      </w:r>
      <w:proofErr w:type="gramStart"/>
      <w:r w:rsidRPr="00F92095">
        <w:rPr>
          <w:sz w:val="28"/>
          <w:szCs w:val="28"/>
        </w:rPr>
        <w:t>СО</w:t>
      </w:r>
      <w:proofErr w:type="gramEnd"/>
      <w:r w:rsidRPr="00F92095">
        <w:rPr>
          <w:sz w:val="28"/>
          <w:szCs w:val="28"/>
        </w:rPr>
        <w:t xml:space="preserve"> арбутина и 2 зоны а</w:t>
      </w:r>
      <w:r w:rsidRPr="00F92095">
        <w:rPr>
          <w:sz w:val="28"/>
          <w:szCs w:val="28"/>
        </w:rPr>
        <w:t>д</w:t>
      </w:r>
      <w:r w:rsidRPr="00F92095">
        <w:rPr>
          <w:sz w:val="28"/>
          <w:szCs w:val="28"/>
        </w:rPr>
        <w:t xml:space="preserve">сорбции синего цвета выше и ниже зоны адсорбции СО арбутина; допускается обнаружение </w:t>
      </w:r>
      <w:r w:rsidR="00F92095" w:rsidRPr="00F92095">
        <w:rPr>
          <w:sz w:val="28"/>
          <w:szCs w:val="28"/>
        </w:rPr>
        <w:t>других</w:t>
      </w:r>
      <w:r w:rsidRPr="00F92095">
        <w:rPr>
          <w:sz w:val="28"/>
          <w:szCs w:val="28"/>
        </w:rPr>
        <w:t xml:space="preserve"> зон адсорбции.</w:t>
      </w:r>
      <w:r w:rsidRPr="00F92095">
        <w:rPr>
          <w:b/>
          <w:i/>
          <w:sz w:val="28"/>
          <w:szCs w:val="28"/>
        </w:rPr>
        <w:t xml:space="preserve"> </w:t>
      </w:r>
    </w:p>
    <w:p w:rsidR="00586AA3" w:rsidRPr="00F92095" w:rsidRDefault="00586AA3" w:rsidP="00F9209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92095">
        <w:rPr>
          <w:b/>
          <w:i/>
          <w:sz w:val="28"/>
          <w:szCs w:val="28"/>
        </w:rPr>
        <w:t>Качественн</w:t>
      </w:r>
      <w:r w:rsidR="00F92095">
        <w:rPr>
          <w:b/>
          <w:i/>
          <w:sz w:val="28"/>
          <w:szCs w:val="28"/>
        </w:rPr>
        <w:t>ая</w:t>
      </w:r>
      <w:r w:rsidRPr="00F92095">
        <w:rPr>
          <w:b/>
          <w:i/>
          <w:sz w:val="28"/>
          <w:szCs w:val="28"/>
        </w:rPr>
        <w:t xml:space="preserve"> реакци</w:t>
      </w:r>
      <w:r w:rsidR="00F92095">
        <w:rPr>
          <w:b/>
          <w:i/>
          <w:sz w:val="28"/>
          <w:szCs w:val="28"/>
        </w:rPr>
        <w:t>я</w:t>
      </w:r>
    </w:p>
    <w:p w:rsidR="00F92095" w:rsidRPr="00F92095" w:rsidRDefault="00F92095" w:rsidP="00F92095">
      <w:pPr>
        <w:ind w:firstLine="709"/>
        <w:jc w:val="both"/>
        <w:rPr>
          <w:i/>
          <w:sz w:val="28"/>
          <w:szCs w:val="28"/>
        </w:rPr>
      </w:pPr>
      <w:r w:rsidRPr="00F92095">
        <w:rPr>
          <w:i/>
          <w:sz w:val="28"/>
          <w:szCs w:val="28"/>
        </w:rPr>
        <w:t>Приготовление растворов</w:t>
      </w:r>
    </w:p>
    <w:p w:rsidR="00F92095" w:rsidRPr="00F92095" w:rsidRDefault="00F92095" w:rsidP="00F92095">
      <w:pPr>
        <w:ind w:firstLine="709"/>
        <w:jc w:val="both"/>
        <w:rPr>
          <w:sz w:val="28"/>
          <w:szCs w:val="28"/>
        </w:rPr>
      </w:pPr>
      <w:r w:rsidRPr="00F92095">
        <w:rPr>
          <w:i/>
          <w:sz w:val="28"/>
          <w:szCs w:val="28"/>
        </w:rPr>
        <w:t xml:space="preserve">Испытуемый раствор. </w:t>
      </w:r>
      <w:r w:rsidR="00983EA6" w:rsidRPr="00F92095">
        <w:rPr>
          <w:sz w:val="28"/>
          <w:szCs w:val="28"/>
        </w:rPr>
        <w:t>240 мл раствора</w:t>
      </w:r>
      <w:proofErr w:type="gramStart"/>
      <w:r w:rsidR="00983EA6" w:rsidRPr="00F92095">
        <w:rPr>
          <w:sz w:val="28"/>
          <w:szCs w:val="28"/>
        </w:rPr>
        <w:t xml:space="preserve">  А</w:t>
      </w:r>
      <w:proofErr w:type="gramEnd"/>
      <w:r w:rsidR="00983EA6" w:rsidRPr="00F92095">
        <w:rPr>
          <w:sz w:val="28"/>
          <w:szCs w:val="28"/>
        </w:rPr>
        <w:t xml:space="preserve">, </w:t>
      </w:r>
      <w:r w:rsidRPr="00F92095">
        <w:rPr>
          <w:sz w:val="28"/>
          <w:szCs w:val="28"/>
        </w:rPr>
        <w:t>полученного</w:t>
      </w:r>
      <w:r w:rsidR="00983EA6" w:rsidRPr="00F92095">
        <w:rPr>
          <w:sz w:val="28"/>
          <w:szCs w:val="28"/>
        </w:rPr>
        <w:t xml:space="preserve"> для количес</w:t>
      </w:r>
      <w:r w:rsidR="00983EA6" w:rsidRPr="00F92095">
        <w:rPr>
          <w:sz w:val="28"/>
          <w:szCs w:val="28"/>
        </w:rPr>
        <w:t>т</w:t>
      </w:r>
      <w:r w:rsidR="00983EA6" w:rsidRPr="00F92095">
        <w:rPr>
          <w:sz w:val="28"/>
          <w:szCs w:val="28"/>
        </w:rPr>
        <w:t>венного определения арбутина, помещают в круглодонную колбу и упаривают на роторном испарителе до объема около 4-5 мл</w:t>
      </w:r>
      <w:r w:rsidRPr="00F92095">
        <w:rPr>
          <w:sz w:val="28"/>
          <w:szCs w:val="28"/>
        </w:rPr>
        <w:t xml:space="preserve">. </w:t>
      </w:r>
    </w:p>
    <w:p w:rsidR="00F92095" w:rsidRPr="00F92095" w:rsidRDefault="00F92095" w:rsidP="00F92095">
      <w:pPr>
        <w:spacing w:line="360" w:lineRule="auto"/>
        <w:ind w:firstLine="709"/>
        <w:jc w:val="both"/>
        <w:rPr>
          <w:sz w:val="28"/>
          <w:szCs w:val="28"/>
        </w:rPr>
      </w:pPr>
    </w:p>
    <w:p w:rsidR="00586AA3" w:rsidRPr="00F92095" w:rsidRDefault="00586AA3" w:rsidP="00F92095">
      <w:pPr>
        <w:spacing w:line="360" w:lineRule="auto"/>
        <w:ind w:firstLine="709"/>
        <w:jc w:val="both"/>
        <w:rPr>
          <w:sz w:val="28"/>
          <w:szCs w:val="28"/>
        </w:rPr>
      </w:pPr>
      <w:r w:rsidRPr="00F92095">
        <w:rPr>
          <w:sz w:val="28"/>
          <w:szCs w:val="28"/>
        </w:rPr>
        <w:t xml:space="preserve">К </w:t>
      </w:r>
      <w:r w:rsidR="00C23391" w:rsidRPr="00F92095">
        <w:rPr>
          <w:sz w:val="28"/>
          <w:szCs w:val="28"/>
        </w:rPr>
        <w:t>1</w:t>
      </w:r>
      <w:r w:rsidR="00F92095" w:rsidRPr="00F92095">
        <w:rPr>
          <w:sz w:val="28"/>
          <w:szCs w:val="28"/>
        </w:rPr>
        <w:t xml:space="preserve"> </w:t>
      </w:r>
      <w:r w:rsidRPr="00F92095">
        <w:rPr>
          <w:sz w:val="28"/>
          <w:szCs w:val="28"/>
        </w:rPr>
        <w:t xml:space="preserve">мл </w:t>
      </w:r>
      <w:r w:rsidR="00C23391" w:rsidRPr="00F92095">
        <w:rPr>
          <w:sz w:val="28"/>
          <w:szCs w:val="28"/>
        </w:rPr>
        <w:t xml:space="preserve">испытуемого раствора </w:t>
      </w:r>
      <w:r w:rsidRPr="00F92095">
        <w:rPr>
          <w:sz w:val="28"/>
          <w:szCs w:val="28"/>
        </w:rPr>
        <w:t>прибавляют 0,1 мл железа(</w:t>
      </w:r>
      <w:r w:rsidRPr="00F92095">
        <w:rPr>
          <w:sz w:val="28"/>
          <w:szCs w:val="28"/>
          <w:lang w:val="en-US"/>
        </w:rPr>
        <w:t>III</w:t>
      </w:r>
      <w:r w:rsidRPr="00F92095">
        <w:rPr>
          <w:sz w:val="28"/>
          <w:szCs w:val="28"/>
        </w:rPr>
        <w:t>) аммония сульфата раствор 1 %; должно наблюдаться зеленовато-черное окрашивание (дубильные вещества).</w:t>
      </w:r>
    </w:p>
    <w:p w:rsidR="00E62F5E" w:rsidRDefault="002B10A8" w:rsidP="00F92095">
      <w:pPr>
        <w:spacing w:line="360" w:lineRule="auto"/>
        <w:ind w:firstLine="709"/>
        <w:jc w:val="both"/>
        <w:rPr>
          <w:sz w:val="28"/>
          <w:szCs w:val="28"/>
        </w:rPr>
      </w:pPr>
      <w:r w:rsidRPr="00F92095">
        <w:rPr>
          <w:b/>
          <w:sz w:val="28"/>
          <w:szCs w:val="28"/>
          <w:lang w:bidi="gu-IN"/>
        </w:rPr>
        <w:t>Плотность</w:t>
      </w:r>
      <w:r w:rsidR="00E62F5E" w:rsidRPr="00F92095">
        <w:rPr>
          <w:b/>
          <w:sz w:val="28"/>
          <w:szCs w:val="28"/>
          <w:lang w:bidi="gu-IN"/>
        </w:rPr>
        <w:t>.</w:t>
      </w:r>
      <w:r w:rsidR="00E62F5E" w:rsidRPr="00F92095">
        <w:rPr>
          <w:b/>
          <w:sz w:val="28"/>
          <w:szCs w:val="28"/>
        </w:rPr>
        <w:t xml:space="preserve"> </w:t>
      </w:r>
      <w:r w:rsidR="00340C13" w:rsidRPr="00F92095">
        <w:rPr>
          <w:sz w:val="28"/>
          <w:szCs w:val="28"/>
        </w:rPr>
        <w:t>От 1,30</w:t>
      </w:r>
      <w:r w:rsidR="0042538C" w:rsidRPr="00F92095">
        <w:rPr>
          <w:sz w:val="28"/>
          <w:szCs w:val="28"/>
        </w:rPr>
        <w:t>0</w:t>
      </w:r>
      <w:r w:rsidRPr="00F92095">
        <w:rPr>
          <w:sz w:val="28"/>
          <w:szCs w:val="28"/>
        </w:rPr>
        <w:t xml:space="preserve"> до 1,</w:t>
      </w:r>
      <w:r w:rsidR="00340C13" w:rsidRPr="00F92095">
        <w:rPr>
          <w:sz w:val="28"/>
          <w:szCs w:val="28"/>
        </w:rPr>
        <w:t>35</w:t>
      </w:r>
      <w:r w:rsidR="0042538C" w:rsidRPr="00F92095">
        <w:rPr>
          <w:sz w:val="28"/>
          <w:szCs w:val="28"/>
        </w:rPr>
        <w:t>0</w:t>
      </w:r>
      <w:r w:rsidR="009F36A6" w:rsidRPr="00F92095">
        <w:rPr>
          <w:sz w:val="28"/>
          <w:szCs w:val="28"/>
        </w:rPr>
        <w:t xml:space="preserve"> г/см</w:t>
      </w:r>
      <w:r w:rsidR="009F36A6" w:rsidRPr="00F92095">
        <w:rPr>
          <w:sz w:val="28"/>
          <w:szCs w:val="28"/>
          <w:vertAlign w:val="superscript"/>
        </w:rPr>
        <w:t>3</w:t>
      </w:r>
      <w:r w:rsidR="00F16CD3" w:rsidRPr="00F92095">
        <w:rPr>
          <w:sz w:val="28"/>
          <w:szCs w:val="28"/>
        </w:rPr>
        <w:t>.</w:t>
      </w:r>
      <w:r w:rsidRPr="00F92095">
        <w:rPr>
          <w:sz w:val="28"/>
          <w:szCs w:val="28"/>
        </w:rPr>
        <w:t xml:space="preserve"> </w:t>
      </w:r>
      <w:r w:rsidR="00F16CD3" w:rsidRPr="00F92095">
        <w:rPr>
          <w:sz w:val="28"/>
          <w:szCs w:val="28"/>
        </w:rPr>
        <w:t>В</w:t>
      </w:r>
      <w:r w:rsidRPr="00F92095">
        <w:rPr>
          <w:sz w:val="28"/>
          <w:szCs w:val="28"/>
        </w:rPr>
        <w:t xml:space="preserve"> соответствии с требованиями</w:t>
      </w:r>
      <w:r w:rsidR="003C15E2" w:rsidRPr="00F92095">
        <w:rPr>
          <w:sz w:val="28"/>
          <w:szCs w:val="28"/>
        </w:rPr>
        <w:t xml:space="preserve"> ОФС «</w:t>
      </w:r>
      <w:r w:rsidRPr="00F92095">
        <w:rPr>
          <w:sz w:val="28"/>
          <w:szCs w:val="28"/>
        </w:rPr>
        <w:t>Плотность</w:t>
      </w:r>
      <w:r w:rsidR="003C15E2" w:rsidRPr="00F92095">
        <w:rPr>
          <w:sz w:val="28"/>
          <w:szCs w:val="28"/>
        </w:rPr>
        <w:t>»</w:t>
      </w:r>
      <w:r w:rsidR="00A204A9" w:rsidRPr="00F92095">
        <w:rPr>
          <w:sz w:val="28"/>
          <w:szCs w:val="28"/>
        </w:rPr>
        <w:t>.</w:t>
      </w:r>
    </w:p>
    <w:p w:rsidR="008456FA" w:rsidRPr="00624E56" w:rsidRDefault="009C4962" w:rsidP="00624E56">
      <w:pPr>
        <w:spacing w:line="276" w:lineRule="auto"/>
        <w:ind w:firstLine="708"/>
        <w:jc w:val="both"/>
        <w:rPr>
          <w:color w:val="000000"/>
        </w:rPr>
      </w:pPr>
      <w:r w:rsidRPr="009C4962">
        <w:rPr>
          <w:b/>
          <w:sz w:val="28"/>
          <w:szCs w:val="28"/>
        </w:rPr>
        <w:t>рН</w:t>
      </w:r>
      <w:r>
        <w:rPr>
          <w:b/>
          <w:sz w:val="28"/>
          <w:szCs w:val="28"/>
        </w:rPr>
        <w:t xml:space="preserve">. </w:t>
      </w:r>
      <w:r w:rsidR="00077AD3">
        <w:rPr>
          <w:sz w:val="28"/>
          <w:szCs w:val="28"/>
        </w:rPr>
        <w:t>От 5</w:t>
      </w:r>
      <w:r w:rsidR="00624E56">
        <w:rPr>
          <w:sz w:val="28"/>
          <w:szCs w:val="28"/>
        </w:rPr>
        <w:t>,0 до 7</w:t>
      </w:r>
      <w:r w:rsidR="006A0657" w:rsidRPr="006A0657">
        <w:rPr>
          <w:sz w:val="28"/>
          <w:szCs w:val="28"/>
        </w:rPr>
        <w:t>,</w:t>
      </w:r>
      <w:r w:rsidR="00624E56">
        <w:rPr>
          <w:sz w:val="28"/>
          <w:szCs w:val="28"/>
        </w:rPr>
        <w:t>0.</w:t>
      </w:r>
      <w:r w:rsidR="008456FA" w:rsidRPr="008456FA">
        <w:rPr>
          <w:sz w:val="28"/>
          <w:szCs w:val="28"/>
        </w:rPr>
        <w:t xml:space="preserve"> </w:t>
      </w:r>
      <w:r w:rsidR="008456FA" w:rsidRPr="00F92095">
        <w:rPr>
          <w:sz w:val="28"/>
          <w:szCs w:val="28"/>
        </w:rPr>
        <w:t>В соответствии с требованиями</w:t>
      </w:r>
      <w:r w:rsidR="008456FA" w:rsidRPr="008456FA">
        <w:rPr>
          <w:sz w:val="28"/>
          <w:szCs w:val="28"/>
        </w:rPr>
        <w:t xml:space="preserve"> ОФС «Ионометр</w:t>
      </w:r>
      <w:r w:rsidR="00624E56">
        <w:rPr>
          <w:sz w:val="28"/>
          <w:szCs w:val="28"/>
        </w:rPr>
        <w:t>ия», метод 3</w:t>
      </w:r>
      <w:r w:rsidR="008456FA" w:rsidRPr="008456FA">
        <w:rPr>
          <w:sz w:val="28"/>
          <w:szCs w:val="28"/>
        </w:rPr>
        <w:t>.</w:t>
      </w:r>
    </w:p>
    <w:p w:rsidR="00340C13" w:rsidRPr="00F92095" w:rsidRDefault="00340C13" w:rsidP="00F92095">
      <w:pPr>
        <w:spacing w:line="360" w:lineRule="auto"/>
        <w:ind w:firstLine="709"/>
        <w:jc w:val="both"/>
        <w:rPr>
          <w:b/>
          <w:sz w:val="28"/>
          <w:szCs w:val="28"/>
          <w:lang w:bidi="gu-IN"/>
        </w:rPr>
      </w:pPr>
      <w:r w:rsidRPr="00F92095">
        <w:rPr>
          <w:b/>
          <w:sz w:val="28"/>
          <w:szCs w:val="28"/>
          <w:lang w:bidi="gu-IN"/>
        </w:rPr>
        <w:lastRenderedPageBreak/>
        <w:t>Показатель преломления.</w:t>
      </w:r>
      <w:r w:rsidRPr="00F92095">
        <w:rPr>
          <w:color w:val="000000"/>
          <w:sz w:val="28"/>
          <w:szCs w:val="28"/>
        </w:rPr>
        <w:t xml:space="preserve"> </w:t>
      </w:r>
      <w:r w:rsidRPr="00F92095">
        <w:rPr>
          <w:sz w:val="28"/>
          <w:szCs w:val="28"/>
        </w:rPr>
        <w:t>От 1,44 до 1,48. В соответствии с требов</w:t>
      </w:r>
      <w:r w:rsidRPr="00F92095">
        <w:rPr>
          <w:sz w:val="28"/>
          <w:szCs w:val="28"/>
        </w:rPr>
        <w:t>а</w:t>
      </w:r>
      <w:r w:rsidRPr="00F92095">
        <w:rPr>
          <w:sz w:val="28"/>
          <w:szCs w:val="28"/>
        </w:rPr>
        <w:t>ниями ОФС «Рефрактометрия».</w:t>
      </w:r>
    </w:p>
    <w:p w:rsidR="00235FCE" w:rsidRPr="00F92095" w:rsidRDefault="00235FCE" w:rsidP="00F92095">
      <w:pPr>
        <w:spacing w:line="360" w:lineRule="auto"/>
        <w:ind w:firstLine="709"/>
        <w:jc w:val="both"/>
        <w:rPr>
          <w:sz w:val="28"/>
          <w:szCs w:val="28"/>
        </w:rPr>
      </w:pPr>
      <w:r w:rsidRPr="00F92095">
        <w:rPr>
          <w:b/>
          <w:sz w:val="28"/>
          <w:szCs w:val="28"/>
        </w:rPr>
        <w:t>Масса содержимого упаковки</w:t>
      </w:r>
      <w:r w:rsidRPr="00F92095">
        <w:rPr>
          <w:sz w:val="28"/>
          <w:szCs w:val="28"/>
        </w:rPr>
        <w:t>. В соответствии с требованиями ОФС «Масса (объём) содержимого упаковки».</w:t>
      </w:r>
    </w:p>
    <w:p w:rsidR="004D3F3D" w:rsidRPr="00F92095" w:rsidRDefault="004D3F3D" w:rsidP="00F92095">
      <w:pPr>
        <w:spacing w:line="360" w:lineRule="auto"/>
        <w:ind w:firstLine="709"/>
        <w:jc w:val="both"/>
        <w:rPr>
          <w:sz w:val="28"/>
          <w:szCs w:val="28"/>
        </w:rPr>
      </w:pPr>
      <w:r w:rsidRPr="00F92095">
        <w:rPr>
          <w:b/>
          <w:sz w:val="28"/>
          <w:szCs w:val="28"/>
        </w:rPr>
        <w:t xml:space="preserve">Микробиологическая чистота. </w:t>
      </w:r>
      <w:r w:rsidRPr="00F92095">
        <w:rPr>
          <w:sz w:val="28"/>
          <w:szCs w:val="28"/>
        </w:rPr>
        <w:t>В соответствии с требованиями ОФС «Микробиологическая чистота».</w:t>
      </w:r>
    </w:p>
    <w:p w:rsidR="008136DF" w:rsidRPr="00F92095" w:rsidRDefault="004D3F3D" w:rsidP="00A34884">
      <w:pPr>
        <w:pStyle w:val="af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F92095">
        <w:rPr>
          <w:b/>
          <w:sz w:val="28"/>
          <w:szCs w:val="28"/>
        </w:rPr>
        <w:t>Количественное определение</w:t>
      </w:r>
    </w:p>
    <w:p w:rsidR="00726B11" w:rsidRDefault="00F92095" w:rsidP="00A34884">
      <w:pPr>
        <w:spacing w:line="360" w:lineRule="auto"/>
        <w:ind w:firstLine="709"/>
        <w:jc w:val="both"/>
        <w:rPr>
          <w:sz w:val="28"/>
          <w:szCs w:val="28"/>
        </w:rPr>
      </w:pPr>
      <w:r w:rsidRPr="00F92095">
        <w:rPr>
          <w:b/>
          <w:i/>
          <w:sz w:val="28"/>
          <w:szCs w:val="28"/>
        </w:rPr>
        <w:t>Арбутин</w:t>
      </w:r>
      <w:r w:rsidR="002C6CE1">
        <w:rPr>
          <w:b/>
          <w:i/>
          <w:sz w:val="28"/>
          <w:szCs w:val="28"/>
        </w:rPr>
        <w:t>.</w:t>
      </w:r>
      <w:r w:rsidRPr="00F92095">
        <w:rPr>
          <w:b/>
          <w:i/>
          <w:sz w:val="28"/>
          <w:szCs w:val="28"/>
        </w:rPr>
        <w:t xml:space="preserve"> </w:t>
      </w:r>
      <w:r w:rsidR="00726B11">
        <w:rPr>
          <w:sz w:val="28"/>
          <w:szCs w:val="28"/>
        </w:rPr>
        <w:t xml:space="preserve">Определение проводят в </w:t>
      </w:r>
      <w:r w:rsidR="00726B11" w:rsidRPr="00F92095">
        <w:rPr>
          <w:sz w:val="28"/>
          <w:szCs w:val="28"/>
        </w:rPr>
        <w:t>соответствии с требованиями ОФС «Количественное определение производных гидрохинона/арбутина в лекарс</w:t>
      </w:r>
      <w:r w:rsidR="00726B11" w:rsidRPr="00F92095">
        <w:rPr>
          <w:sz w:val="28"/>
          <w:szCs w:val="28"/>
        </w:rPr>
        <w:t>т</w:t>
      </w:r>
      <w:r w:rsidR="00726B11" w:rsidRPr="00F92095">
        <w:rPr>
          <w:sz w:val="28"/>
          <w:szCs w:val="28"/>
        </w:rPr>
        <w:t xml:space="preserve">венном растительном сырье, фармацевтических субстанциях растительного происхождения и лекарственных растительных препаратах» (метод 2а). </w:t>
      </w:r>
    </w:p>
    <w:p w:rsidR="001A1266" w:rsidRDefault="00F92095" w:rsidP="00F92095">
      <w:pPr>
        <w:ind w:firstLine="709"/>
        <w:jc w:val="both"/>
        <w:rPr>
          <w:sz w:val="28"/>
          <w:szCs w:val="28"/>
        </w:rPr>
      </w:pPr>
      <w:r w:rsidRPr="00F92095">
        <w:rPr>
          <w:i/>
          <w:sz w:val="28"/>
          <w:szCs w:val="28"/>
        </w:rPr>
        <w:t>Приготовление  растворов</w:t>
      </w:r>
    </w:p>
    <w:p w:rsidR="002C6CE1" w:rsidRPr="00A34884" w:rsidRDefault="001A1266" w:rsidP="002C6CE1">
      <w:pPr>
        <w:ind w:firstLine="709"/>
        <w:jc w:val="both"/>
        <w:rPr>
          <w:sz w:val="28"/>
          <w:szCs w:val="28"/>
        </w:rPr>
      </w:pPr>
      <w:r w:rsidRPr="00A34884">
        <w:rPr>
          <w:i/>
          <w:sz w:val="28"/>
          <w:szCs w:val="28"/>
        </w:rPr>
        <w:t>Испытуемый раствор.</w:t>
      </w:r>
      <w:r w:rsidRPr="00A34884">
        <w:rPr>
          <w:sz w:val="28"/>
          <w:szCs w:val="28"/>
        </w:rPr>
        <w:t xml:space="preserve"> </w:t>
      </w:r>
      <w:r w:rsidR="00204631" w:rsidRPr="00A34884">
        <w:rPr>
          <w:sz w:val="28"/>
          <w:szCs w:val="28"/>
        </w:rPr>
        <w:t xml:space="preserve">Около 10 г (точная навеска) препарата </w:t>
      </w:r>
      <w:r w:rsidRPr="00A34884">
        <w:rPr>
          <w:sz w:val="28"/>
          <w:szCs w:val="28"/>
        </w:rPr>
        <w:t>помещают в мерную колбу 100 мл, прибавляют спирта 70 %, перемешивают, доводят об</w:t>
      </w:r>
      <w:r w:rsidRPr="00A34884">
        <w:rPr>
          <w:sz w:val="28"/>
          <w:szCs w:val="28"/>
        </w:rPr>
        <w:t>ъ</w:t>
      </w:r>
      <w:r w:rsidRPr="00A34884">
        <w:rPr>
          <w:sz w:val="28"/>
          <w:szCs w:val="28"/>
        </w:rPr>
        <w:t>ём раствора тем же раствором до метки и перемешивают. Полученный раствор фильтруют через бумажный фильтр, смоченный спиртом 70 %, отбрасывая первые 10 мл фильтрата</w:t>
      </w:r>
      <w:r w:rsidR="00A34884" w:rsidRPr="00A34884">
        <w:rPr>
          <w:sz w:val="28"/>
          <w:szCs w:val="28"/>
        </w:rPr>
        <w:t>.</w:t>
      </w:r>
    </w:p>
    <w:p w:rsidR="001A1266" w:rsidRDefault="001A1266" w:rsidP="002C6CE1">
      <w:pPr>
        <w:ind w:firstLine="709"/>
        <w:jc w:val="both"/>
        <w:rPr>
          <w:sz w:val="28"/>
          <w:szCs w:val="28"/>
        </w:rPr>
      </w:pPr>
      <w:r w:rsidRPr="00F92095">
        <w:rPr>
          <w:sz w:val="28"/>
          <w:szCs w:val="28"/>
        </w:rPr>
        <w:t xml:space="preserve">3,0 мл </w:t>
      </w:r>
      <w:r w:rsidR="000F162A">
        <w:rPr>
          <w:sz w:val="28"/>
          <w:szCs w:val="28"/>
        </w:rPr>
        <w:t>фильтрата</w:t>
      </w:r>
      <w:r w:rsidR="00A34884" w:rsidRPr="00F92095">
        <w:rPr>
          <w:sz w:val="28"/>
          <w:szCs w:val="28"/>
        </w:rPr>
        <w:t xml:space="preserve"> </w:t>
      </w:r>
      <w:r w:rsidRPr="00F92095">
        <w:rPr>
          <w:sz w:val="28"/>
          <w:szCs w:val="28"/>
        </w:rPr>
        <w:t>пропускают через стеклянную хроматографическую к</w:t>
      </w:r>
      <w:r w:rsidRPr="00F92095">
        <w:rPr>
          <w:sz w:val="28"/>
          <w:szCs w:val="28"/>
        </w:rPr>
        <w:t>о</w:t>
      </w:r>
      <w:r w:rsidRPr="00F92095">
        <w:rPr>
          <w:sz w:val="28"/>
          <w:szCs w:val="28"/>
        </w:rPr>
        <w:t>лонку диаметром 1,5 см и высотой 25 см, заполненную 3,0 г алюминия оксида нейтрального для хроматографии (</w:t>
      </w:r>
      <w:r w:rsidRPr="00F92095">
        <w:rPr>
          <w:sz w:val="28"/>
          <w:szCs w:val="28"/>
          <w:lang w:val="en-US"/>
        </w:rPr>
        <w:t>L</w:t>
      </w:r>
      <w:r w:rsidRPr="00F92095">
        <w:rPr>
          <w:sz w:val="28"/>
          <w:szCs w:val="28"/>
        </w:rPr>
        <w:t xml:space="preserve"> 40/250 мкм), предварительно промытую 5 мл спирта 70 %. Далее</w:t>
      </w:r>
      <w:r w:rsidR="002C6CE1" w:rsidRPr="002C6CE1">
        <w:rPr>
          <w:sz w:val="28"/>
          <w:szCs w:val="28"/>
        </w:rPr>
        <w:t xml:space="preserve"> </w:t>
      </w:r>
      <w:r w:rsidR="002C6CE1">
        <w:rPr>
          <w:sz w:val="28"/>
          <w:szCs w:val="28"/>
        </w:rPr>
        <w:t>раствор</w:t>
      </w:r>
      <w:proofErr w:type="gramStart"/>
      <w:r w:rsidR="002C6CE1">
        <w:rPr>
          <w:sz w:val="28"/>
          <w:szCs w:val="28"/>
        </w:rPr>
        <w:t xml:space="preserve"> А</w:t>
      </w:r>
      <w:proofErr w:type="gramEnd"/>
      <w:r w:rsidRPr="00F92095">
        <w:rPr>
          <w:sz w:val="28"/>
          <w:szCs w:val="28"/>
        </w:rPr>
        <w:t xml:space="preserve"> элюируют 15,0 мл спирта 70 %</w:t>
      </w:r>
      <w:r>
        <w:rPr>
          <w:sz w:val="28"/>
          <w:szCs w:val="28"/>
        </w:rPr>
        <w:t xml:space="preserve"> и э</w:t>
      </w:r>
      <w:r w:rsidRPr="00F92095">
        <w:rPr>
          <w:sz w:val="28"/>
          <w:szCs w:val="28"/>
        </w:rPr>
        <w:t>люат с</w:t>
      </w:r>
      <w:r w:rsidRPr="00F92095">
        <w:rPr>
          <w:sz w:val="28"/>
          <w:szCs w:val="28"/>
        </w:rPr>
        <w:t>о</w:t>
      </w:r>
      <w:r w:rsidRPr="00F92095">
        <w:rPr>
          <w:sz w:val="28"/>
          <w:szCs w:val="28"/>
        </w:rPr>
        <w:t xml:space="preserve">бирают в мерную колбу вместимостью 25 мл, доводят объем раствора спиртом 70 % до метки и перемешивают. </w:t>
      </w:r>
    </w:p>
    <w:p w:rsidR="002E3F47" w:rsidRPr="00D5058A" w:rsidRDefault="001A1266" w:rsidP="002E3F47">
      <w:pPr>
        <w:ind w:firstLine="709"/>
        <w:jc w:val="both"/>
        <w:rPr>
          <w:sz w:val="28"/>
          <w:szCs w:val="28"/>
        </w:rPr>
      </w:pPr>
      <w:r w:rsidRPr="001A1266">
        <w:rPr>
          <w:i/>
          <w:sz w:val="28"/>
          <w:szCs w:val="28"/>
        </w:rPr>
        <w:t>Раствор стандартного образца (</w:t>
      </w:r>
      <w:proofErr w:type="gramStart"/>
      <w:r w:rsidRPr="001A1266">
        <w:rPr>
          <w:i/>
          <w:sz w:val="28"/>
          <w:szCs w:val="28"/>
        </w:rPr>
        <w:t>СО</w:t>
      </w:r>
      <w:proofErr w:type="gramEnd"/>
      <w:r w:rsidRPr="001A1266">
        <w:rPr>
          <w:i/>
          <w:sz w:val="28"/>
          <w:szCs w:val="28"/>
        </w:rPr>
        <w:t>) арбутина</w:t>
      </w:r>
      <w:r>
        <w:rPr>
          <w:sz w:val="28"/>
          <w:szCs w:val="28"/>
        </w:rPr>
        <w:t>.</w:t>
      </w:r>
      <w:r w:rsidRPr="00F92095">
        <w:rPr>
          <w:sz w:val="28"/>
          <w:szCs w:val="28"/>
        </w:rPr>
        <w:t xml:space="preserve"> </w:t>
      </w:r>
      <w:r w:rsidR="002141CF">
        <w:rPr>
          <w:sz w:val="28"/>
          <w:szCs w:val="28"/>
        </w:rPr>
        <w:t>Около 0,1 г (точная н</w:t>
      </w:r>
      <w:r w:rsidR="002141CF">
        <w:rPr>
          <w:sz w:val="28"/>
          <w:szCs w:val="28"/>
        </w:rPr>
        <w:t>а</w:t>
      </w:r>
      <w:r w:rsidR="002141CF">
        <w:rPr>
          <w:sz w:val="28"/>
          <w:szCs w:val="28"/>
        </w:rPr>
        <w:t xml:space="preserve">веска) </w:t>
      </w:r>
      <w:proofErr w:type="gramStart"/>
      <w:r w:rsidR="002141CF">
        <w:rPr>
          <w:sz w:val="28"/>
          <w:szCs w:val="28"/>
        </w:rPr>
        <w:t>СО</w:t>
      </w:r>
      <w:proofErr w:type="gramEnd"/>
      <w:r w:rsidR="002141CF">
        <w:rPr>
          <w:sz w:val="28"/>
          <w:szCs w:val="28"/>
        </w:rPr>
        <w:t xml:space="preserve"> арбутина  помещают в мерную колбу вместимостью 100 мл, приба</w:t>
      </w:r>
      <w:r w:rsidR="002141CF">
        <w:rPr>
          <w:sz w:val="28"/>
          <w:szCs w:val="28"/>
        </w:rPr>
        <w:t>в</w:t>
      </w:r>
      <w:r w:rsidR="002141CF">
        <w:rPr>
          <w:sz w:val="28"/>
          <w:szCs w:val="28"/>
        </w:rPr>
        <w:t xml:space="preserve">ляют 80 мл спирта 70 % и нагревают на водяной бане до полного растворения. Затем раствор охлаждают, доводят объем раствора тем же спиртом до метки и перемешивают. </w:t>
      </w:r>
      <w:r w:rsidR="002E3F47">
        <w:rPr>
          <w:sz w:val="28"/>
          <w:szCs w:val="28"/>
        </w:rPr>
        <w:t>Срок годности раствора 3 </w:t>
      </w:r>
      <w:proofErr w:type="gramStart"/>
      <w:r w:rsidR="002E3F47">
        <w:rPr>
          <w:sz w:val="28"/>
          <w:szCs w:val="28"/>
        </w:rPr>
        <w:t>мес</w:t>
      </w:r>
      <w:proofErr w:type="gramEnd"/>
      <w:r w:rsidR="002E3F47" w:rsidRPr="002E3F47">
        <w:rPr>
          <w:sz w:val="28"/>
          <w:szCs w:val="28"/>
        </w:rPr>
        <w:t xml:space="preserve"> </w:t>
      </w:r>
      <w:r w:rsidR="002E3F47" w:rsidRPr="00D5058A">
        <w:rPr>
          <w:sz w:val="28"/>
          <w:szCs w:val="28"/>
        </w:rPr>
        <w:t>при хранении в прохладном, з</w:t>
      </w:r>
      <w:r w:rsidR="002E3F47" w:rsidRPr="00D5058A">
        <w:rPr>
          <w:sz w:val="28"/>
          <w:szCs w:val="28"/>
        </w:rPr>
        <w:t>а</w:t>
      </w:r>
      <w:r w:rsidR="002E3F47" w:rsidRPr="00D5058A">
        <w:rPr>
          <w:sz w:val="28"/>
          <w:szCs w:val="28"/>
        </w:rPr>
        <w:t>щищенном от света месте.</w:t>
      </w:r>
    </w:p>
    <w:p w:rsidR="002C6CE1" w:rsidRDefault="002141CF" w:rsidP="002E3F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7,0 мл </w:t>
      </w:r>
      <w:r w:rsidR="001136CC">
        <w:rPr>
          <w:sz w:val="28"/>
          <w:szCs w:val="28"/>
        </w:rPr>
        <w:t xml:space="preserve">полученного </w:t>
      </w:r>
      <w:r>
        <w:rPr>
          <w:sz w:val="28"/>
          <w:szCs w:val="28"/>
        </w:rPr>
        <w:t>раствора помещают в мерную колбу вместимостью 100 мл, доводят объем раствора спиртом 70 % до метки и перемешивают</w:t>
      </w:r>
      <w:r w:rsidR="002C6CE1">
        <w:rPr>
          <w:sz w:val="28"/>
          <w:szCs w:val="28"/>
        </w:rPr>
        <w:t>.</w:t>
      </w:r>
    </w:p>
    <w:p w:rsidR="00154D30" w:rsidRDefault="00154D30" w:rsidP="002E3F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используют </w:t>
      </w:r>
      <w:proofErr w:type="gramStart"/>
      <w:r>
        <w:rPr>
          <w:sz w:val="28"/>
          <w:szCs w:val="28"/>
        </w:rPr>
        <w:t>свежеприготовленным</w:t>
      </w:r>
      <w:proofErr w:type="gramEnd"/>
      <w:r>
        <w:rPr>
          <w:sz w:val="28"/>
          <w:szCs w:val="28"/>
        </w:rPr>
        <w:t>.</w:t>
      </w:r>
    </w:p>
    <w:p w:rsidR="00A34884" w:rsidRDefault="00A34884" w:rsidP="002141CF">
      <w:pPr>
        <w:ind w:firstLine="709"/>
        <w:jc w:val="both"/>
        <w:rPr>
          <w:sz w:val="28"/>
          <w:szCs w:val="28"/>
        </w:rPr>
      </w:pPr>
    </w:p>
    <w:p w:rsidR="00F92095" w:rsidRPr="00F92095" w:rsidRDefault="00F92095" w:rsidP="00F92095">
      <w:pPr>
        <w:spacing w:line="360" w:lineRule="auto"/>
        <w:ind w:firstLine="709"/>
        <w:jc w:val="both"/>
        <w:rPr>
          <w:sz w:val="28"/>
          <w:szCs w:val="28"/>
        </w:rPr>
      </w:pPr>
      <w:r w:rsidRPr="00F92095">
        <w:rPr>
          <w:sz w:val="28"/>
          <w:szCs w:val="28"/>
        </w:rPr>
        <w:t xml:space="preserve">Оптическую плотность </w:t>
      </w:r>
      <w:r w:rsidR="001A1266">
        <w:rPr>
          <w:sz w:val="28"/>
          <w:szCs w:val="28"/>
        </w:rPr>
        <w:t xml:space="preserve">испытуемого </w:t>
      </w:r>
      <w:r w:rsidRPr="00F92095">
        <w:rPr>
          <w:sz w:val="28"/>
          <w:szCs w:val="28"/>
        </w:rPr>
        <w:t>раствора измеряют на спектрофот</w:t>
      </w:r>
      <w:r w:rsidRPr="00F92095">
        <w:rPr>
          <w:sz w:val="28"/>
          <w:szCs w:val="28"/>
        </w:rPr>
        <w:t>о</w:t>
      </w:r>
      <w:r w:rsidRPr="00F92095">
        <w:rPr>
          <w:sz w:val="28"/>
          <w:szCs w:val="28"/>
        </w:rPr>
        <w:t>метре при длине волны 285 нм в кювете с толщиной слоя 10 мм</w:t>
      </w:r>
      <w:r w:rsidR="001A1266">
        <w:rPr>
          <w:sz w:val="28"/>
          <w:szCs w:val="28"/>
        </w:rPr>
        <w:t xml:space="preserve"> относительно раствора сравнения</w:t>
      </w:r>
      <w:r w:rsidRPr="00F92095">
        <w:rPr>
          <w:sz w:val="28"/>
          <w:szCs w:val="28"/>
        </w:rPr>
        <w:t>. В качестве раствора сравнения используют спирт 70 %, к</w:t>
      </w:r>
      <w:r w:rsidRPr="00F92095">
        <w:rPr>
          <w:sz w:val="28"/>
          <w:szCs w:val="28"/>
        </w:rPr>
        <w:t>о</w:t>
      </w:r>
      <w:r w:rsidRPr="00F92095">
        <w:rPr>
          <w:sz w:val="28"/>
          <w:szCs w:val="28"/>
        </w:rPr>
        <w:t>торый предварительно пропускают через колонку с алюминия оксидом не</w:t>
      </w:r>
      <w:r w:rsidRPr="00F92095">
        <w:rPr>
          <w:sz w:val="28"/>
          <w:szCs w:val="28"/>
        </w:rPr>
        <w:t>й</w:t>
      </w:r>
      <w:r w:rsidRPr="00F92095">
        <w:rPr>
          <w:sz w:val="28"/>
          <w:szCs w:val="28"/>
        </w:rPr>
        <w:lastRenderedPageBreak/>
        <w:t>тральным</w:t>
      </w:r>
      <w:r w:rsidR="00154D30">
        <w:rPr>
          <w:sz w:val="28"/>
          <w:szCs w:val="28"/>
        </w:rPr>
        <w:t xml:space="preserve"> </w:t>
      </w:r>
      <w:r w:rsidR="00154D30" w:rsidRPr="00F92095">
        <w:rPr>
          <w:sz w:val="28"/>
          <w:szCs w:val="28"/>
        </w:rPr>
        <w:t>для хроматографии</w:t>
      </w:r>
      <w:r w:rsidRPr="00F92095">
        <w:rPr>
          <w:sz w:val="28"/>
          <w:szCs w:val="28"/>
        </w:rPr>
        <w:t xml:space="preserve">. </w:t>
      </w:r>
    </w:p>
    <w:p w:rsidR="00F92095" w:rsidRPr="00F92095" w:rsidRDefault="00F92095" w:rsidP="00F92095">
      <w:pPr>
        <w:spacing w:line="360" w:lineRule="auto"/>
        <w:ind w:firstLine="709"/>
        <w:jc w:val="both"/>
        <w:rPr>
          <w:sz w:val="28"/>
          <w:szCs w:val="28"/>
        </w:rPr>
      </w:pPr>
      <w:r w:rsidRPr="00F92095">
        <w:rPr>
          <w:sz w:val="28"/>
          <w:szCs w:val="28"/>
        </w:rPr>
        <w:t>Параллельно измеряют оптическую плот</w:t>
      </w:r>
      <w:r w:rsidR="00743367">
        <w:rPr>
          <w:sz w:val="28"/>
          <w:szCs w:val="28"/>
        </w:rPr>
        <w:t xml:space="preserve">ность раствора </w:t>
      </w:r>
      <w:proofErr w:type="gramStart"/>
      <w:r w:rsidRPr="00F92095">
        <w:rPr>
          <w:sz w:val="28"/>
          <w:szCs w:val="28"/>
        </w:rPr>
        <w:t>СО</w:t>
      </w:r>
      <w:proofErr w:type="gramEnd"/>
      <w:r w:rsidRPr="00F92095">
        <w:rPr>
          <w:sz w:val="28"/>
          <w:szCs w:val="28"/>
        </w:rPr>
        <w:t xml:space="preserve"> арбутина. В качестве раствора сравнения используют спирт 70 %.</w:t>
      </w:r>
    </w:p>
    <w:p w:rsidR="001A1266" w:rsidRPr="00F92095" w:rsidRDefault="00F92095" w:rsidP="00726B11">
      <w:pPr>
        <w:spacing w:line="360" w:lineRule="auto"/>
        <w:ind w:firstLine="709"/>
        <w:jc w:val="both"/>
        <w:rPr>
          <w:sz w:val="28"/>
          <w:szCs w:val="28"/>
        </w:rPr>
      </w:pPr>
      <w:r w:rsidRPr="00F92095">
        <w:rPr>
          <w:sz w:val="28"/>
          <w:szCs w:val="28"/>
        </w:rPr>
        <w:t>Содержание арбутина в препарат</w:t>
      </w:r>
      <w:r w:rsidR="001A1266">
        <w:rPr>
          <w:sz w:val="28"/>
          <w:szCs w:val="28"/>
        </w:rPr>
        <w:t>е</w:t>
      </w:r>
      <w:r w:rsidRPr="00F92095">
        <w:rPr>
          <w:sz w:val="28"/>
          <w:szCs w:val="28"/>
        </w:rPr>
        <w:t xml:space="preserve"> в процентах (</w:t>
      </w:r>
      <w:r w:rsidRPr="00154D30">
        <w:rPr>
          <w:i/>
          <w:sz w:val="28"/>
          <w:szCs w:val="28"/>
        </w:rPr>
        <w:t>Х</w:t>
      </w:r>
      <w:r w:rsidRPr="00F92095">
        <w:rPr>
          <w:sz w:val="28"/>
          <w:szCs w:val="28"/>
        </w:rPr>
        <w:t>) вычисляют по сл</w:t>
      </w:r>
      <w:r w:rsidRPr="00F92095">
        <w:rPr>
          <w:sz w:val="28"/>
          <w:szCs w:val="28"/>
        </w:rPr>
        <w:t>е</w:t>
      </w:r>
      <w:r w:rsidR="00726B11">
        <w:rPr>
          <w:sz w:val="28"/>
          <w:szCs w:val="28"/>
        </w:rPr>
        <w:t>дующей формуле:</w:t>
      </w:r>
    </w:p>
    <w:p w:rsidR="00F92095" w:rsidRPr="00F92095" w:rsidRDefault="008A2D1F" w:rsidP="00CA350C">
      <w:pPr>
        <w:spacing w:line="36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40"/>
            <w:szCs w:val="40"/>
          </w:rPr>
          <m:t>X</m:t>
        </m:r>
        <m:r>
          <w:rPr>
            <w:rFonts w:ascii="Cambria Math"/>
            <w:sz w:val="40"/>
            <w:szCs w:val="40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 xml:space="preserve">A </m:t>
            </m:r>
            <m:r>
              <w:rPr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a</m:t>
                </m:r>
              </m:e>
              <m:sub>
                <m:r>
                  <w:rPr>
                    <w:rFonts w:ascii="Cambria Math"/>
                    <w:sz w:val="40"/>
                    <w:szCs w:val="40"/>
                  </w:rPr>
                  <m:t>0</m:t>
                </m:r>
              </m:sub>
            </m:sSub>
            <m:r>
              <w:rPr>
                <w:rFonts w:ascii="Cambria Math"/>
                <w:sz w:val="40"/>
                <w:szCs w:val="40"/>
              </w:rPr>
              <m:t xml:space="preserve"> </m:t>
            </m:r>
            <m:r>
              <w:rPr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100 </m:t>
            </m:r>
            <m:r>
              <w:rPr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25 </m:t>
            </m:r>
            <m:r>
              <w:rPr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7 </m:t>
            </m:r>
            <m:r>
              <w:rPr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100 </m:t>
            </m:r>
            <m:r>
              <w:rPr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</m:t>
            </m:r>
            <m:r>
              <w:rPr>
                <w:rFonts w:ascii="Cambria Math"/>
                <w:sz w:val="40"/>
                <w:szCs w:val="40"/>
                <w:lang w:val="en-US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A</m:t>
                </m:r>
              </m:e>
              <m:sub>
                <m:r>
                  <w:rPr>
                    <w:rFonts w:ascii="Cambria Math"/>
                    <w:sz w:val="40"/>
                    <w:szCs w:val="40"/>
                  </w:rPr>
                  <m:t>0</m:t>
                </m:r>
              </m:sub>
            </m:sSub>
            <m:r>
              <w:rPr>
                <w:rFonts w:ascii="Cambria Math"/>
                <w:sz w:val="40"/>
                <w:szCs w:val="40"/>
              </w:rPr>
              <m:t xml:space="preserve"> </m:t>
            </m:r>
            <m:r>
              <w:rPr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  <w:lang w:val="en-US"/>
              </w:rPr>
              <m:t>a</m:t>
            </m:r>
            <m:r>
              <w:rPr>
                <w:rFonts w:ascii="Cambria Math"/>
                <w:sz w:val="40"/>
                <w:szCs w:val="40"/>
              </w:rPr>
              <m:t xml:space="preserve"> </m:t>
            </m:r>
            <m:r>
              <w:rPr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100 </m:t>
            </m:r>
            <m:r>
              <w:rPr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3 </m:t>
            </m:r>
            <m:r>
              <w:rPr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100 </m:t>
            </m:r>
            <m:r>
              <w:rPr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>100</m:t>
            </m:r>
          </m:den>
        </m:f>
        <m:r>
          <w:rPr>
            <w:rFonts w:ascii="Cambria Math"/>
            <w:sz w:val="40"/>
            <w:szCs w:val="40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A</m:t>
            </m:r>
            <m:r>
              <w:rPr>
                <w:rFonts w:ascii="Cambria Math"/>
                <w:sz w:val="40"/>
                <w:szCs w:val="40"/>
              </w:rPr>
              <m:t xml:space="preserve"> </m:t>
            </m:r>
            <m:r>
              <w:rPr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a</m:t>
                </m:r>
              </m:e>
              <m:sub>
                <m:r>
                  <w:rPr>
                    <w:rFonts w:ascii="Cambria Math"/>
                    <w:sz w:val="40"/>
                    <w:szCs w:val="40"/>
                  </w:rPr>
                  <m:t>0</m:t>
                </m:r>
              </m:sub>
            </m:sSub>
            <m:r>
              <w:rPr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</m:t>
            </m:r>
            <m:r>
              <w:rPr>
                <w:rFonts w:ascii="Cambria Math"/>
                <w:sz w:val="40"/>
                <w:szCs w:val="40"/>
                <w:lang w:val="en-US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A</m:t>
                </m:r>
              </m:e>
              <m:sub>
                <m:r>
                  <w:rPr>
                    <w:rFonts w:ascii="Cambria Math"/>
                    <w:sz w:val="40"/>
                    <w:szCs w:val="40"/>
                  </w:rPr>
                  <m:t>0</m:t>
                </m:r>
              </m:sub>
            </m:sSub>
            <m:r>
              <w:rPr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  <w:lang w:val="en-US"/>
              </w:rPr>
              <m:t>a</m:t>
            </m:r>
            <m:r>
              <w:rPr>
                <w:rFonts w:ascii="Cambria Math"/>
                <w:sz w:val="40"/>
                <w:szCs w:val="40"/>
              </w:rPr>
              <m:t xml:space="preserve"> </m:t>
            </m:r>
            <m:r>
              <w:rPr>
                <w:sz w:val="40"/>
                <w:szCs w:val="40"/>
              </w:rPr>
              <m:t>∙</m:t>
            </m:r>
            <m:r>
              <w:rPr>
                <w:rFonts w:ascii="Cambria Math"/>
                <w:sz w:val="40"/>
                <w:szCs w:val="40"/>
              </w:rPr>
              <m:t xml:space="preserve"> 1,714</m:t>
            </m:r>
          </m:den>
        </m:f>
      </m:oMath>
      <w:r>
        <w:rPr>
          <w:sz w:val="28"/>
          <w:szCs w:val="28"/>
        </w:rPr>
        <w:t xml:space="preserve"> ,</w:t>
      </w:r>
      <w:r w:rsidR="00F92095" w:rsidRPr="00F92095">
        <w:rPr>
          <w:sz w:val="28"/>
          <w:szCs w:val="28"/>
        </w:rPr>
        <w:tab/>
      </w:r>
    </w:p>
    <w:p w:rsidR="00F92095" w:rsidRPr="00154D30" w:rsidRDefault="00F92095" w:rsidP="00154D30">
      <w:pPr>
        <w:tabs>
          <w:tab w:val="left" w:pos="1740"/>
        </w:tabs>
        <w:spacing w:line="360" w:lineRule="auto"/>
        <w:ind w:firstLine="709"/>
        <w:rPr>
          <w:sz w:val="28"/>
          <w:szCs w:val="28"/>
        </w:rPr>
      </w:pPr>
      <w:r w:rsidRPr="00154D30">
        <w:rPr>
          <w:sz w:val="28"/>
          <w:szCs w:val="28"/>
        </w:rPr>
        <w:t xml:space="preserve">где:  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Pr="00154D30">
        <w:rPr>
          <w:sz w:val="28"/>
          <w:szCs w:val="28"/>
        </w:rPr>
        <w:t xml:space="preserve"> – оптическая плотность испытуемого раствора;</w:t>
      </w:r>
    </w:p>
    <w:p w:rsidR="00F92095" w:rsidRPr="00154D30" w:rsidRDefault="008A2D1F" w:rsidP="00154D30">
      <w:pPr>
        <w:spacing w:line="360" w:lineRule="auto"/>
        <w:ind w:firstLine="709"/>
        <w:rPr>
          <w:sz w:val="28"/>
          <w:szCs w:val="28"/>
        </w:rPr>
      </w:pPr>
      <w:r w:rsidRPr="00154D30">
        <w:rPr>
          <w:sz w:val="28"/>
          <w:szCs w:val="28"/>
        </w:rPr>
        <w:t xml:space="preserve">         </w:t>
      </w:r>
      <w:r w:rsidRPr="00202C27">
        <w:rPr>
          <w:i/>
          <w:sz w:val="28"/>
          <w:szCs w:val="28"/>
          <w:lang w:val="en-US"/>
        </w:rPr>
        <w:t>A</w:t>
      </w:r>
      <w:r w:rsidRPr="00154D30">
        <w:rPr>
          <w:sz w:val="28"/>
          <w:szCs w:val="28"/>
          <w:vertAlign w:val="subscript"/>
        </w:rPr>
        <w:t>0</w:t>
      </w:r>
      <w:r w:rsidRPr="00154D30">
        <w:rPr>
          <w:sz w:val="28"/>
          <w:szCs w:val="28"/>
        </w:rPr>
        <w:t xml:space="preserve"> </w:t>
      </w:r>
      <w:proofErr w:type="gramStart"/>
      <w:r w:rsidRPr="00154D30">
        <w:rPr>
          <w:sz w:val="28"/>
          <w:szCs w:val="28"/>
        </w:rPr>
        <w:t xml:space="preserve">–  </w:t>
      </w:r>
      <w:r w:rsidR="00743367" w:rsidRPr="00154D30">
        <w:rPr>
          <w:sz w:val="28"/>
          <w:szCs w:val="28"/>
        </w:rPr>
        <w:t>оптическая</w:t>
      </w:r>
      <w:proofErr w:type="gramEnd"/>
      <w:r w:rsidR="00743367" w:rsidRPr="00154D30">
        <w:rPr>
          <w:sz w:val="28"/>
          <w:szCs w:val="28"/>
        </w:rPr>
        <w:t xml:space="preserve"> плотность раствора </w:t>
      </w:r>
      <w:r w:rsidR="00F92095" w:rsidRPr="00154D30">
        <w:rPr>
          <w:sz w:val="28"/>
          <w:szCs w:val="28"/>
        </w:rPr>
        <w:t xml:space="preserve">СО арбутина; </w:t>
      </w:r>
    </w:p>
    <w:p w:rsidR="00F92095" w:rsidRPr="0090094A" w:rsidRDefault="008A2D1F" w:rsidP="00154D30">
      <w:pPr>
        <w:spacing w:line="360" w:lineRule="auto"/>
        <w:ind w:firstLine="709"/>
        <w:rPr>
          <w:sz w:val="28"/>
          <w:szCs w:val="28"/>
        </w:rPr>
      </w:pPr>
      <w:r w:rsidRPr="00202C27">
        <w:rPr>
          <w:i/>
          <w:sz w:val="28"/>
          <w:szCs w:val="28"/>
        </w:rPr>
        <w:t xml:space="preserve">         </w:t>
      </w:r>
      <w:proofErr w:type="gramStart"/>
      <w:r w:rsidRPr="00202C27">
        <w:rPr>
          <w:i/>
          <w:sz w:val="28"/>
          <w:szCs w:val="28"/>
          <w:lang w:val="en-US"/>
        </w:rPr>
        <w:t>a</w:t>
      </w:r>
      <w:r w:rsidRPr="00154D30">
        <w:rPr>
          <w:sz w:val="28"/>
          <w:szCs w:val="28"/>
          <w:vertAlign w:val="subscript"/>
        </w:rPr>
        <w:t>0</w:t>
      </w:r>
      <w:r w:rsidRPr="00154D30">
        <w:rPr>
          <w:sz w:val="28"/>
          <w:szCs w:val="28"/>
        </w:rPr>
        <w:t xml:space="preserve"> </w:t>
      </w:r>
      <w:r w:rsidRPr="00154D30">
        <w:rPr>
          <w:sz w:val="28"/>
          <w:szCs w:val="28"/>
          <w:vertAlign w:val="subscript"/>
        </w:rPr>
        <w:t xml:space="preserve"> </w:t>
      </w:r>
      <w:r w:rsidRPr="00154D30">
        <w:rPr>
          <w:sz w:val="28"/>
          <w:szCs w:val="28"/>
        </w:rPr>
        <w:t>–</w:t>
      </w:r>
      <w:proofErr w:type="gramEnd"/>
      <w:r w:rsidRPr="00154D30">
        <w:rPr>
          <w:sz w:val="28"/>
          <w:szCs w:val="28"/>
        </w:rPr>
        <w:t xml:space="preserve">    </w:t>
      </w:r>
      <w:r w:rsidR="00F92095" w:rsidRPr="00154D30">
        <w:rPr>
          <w:sz w:val="28"/>
          <w:szCs w:val="28"/>
        </w:rPr>
        <w:t>навеска СО арбутина, г;</w:t>
      </w:r>
    </w:p>
    <w:p w:rsidR="009C4962" w:rsidRPr="009C4962" w:rsidRDefault="009C4962" w:rsidP="009C4962">
      <w:pPr>
        <w:spacing w:line="360" w:lineRule="auto"/>
        <w:ind w:firstLine="708"/>
        <w:rPr>
          <w:sz w:val="28"/>
          <w:szCs w:val="28"/>
        </w:rPr>
      </w:pPr>
      <w:r w:rsidRPr="009C4962">
        <w:rPr>
          <w:sz w:val="28"/>
          <w:szCs w:val="28"/>
        </w:rPr>
        <w:t xml:space="preserve">         </w:t>
      </w:r>
      <w:proofErr w:type="gramStart"/>
      <w:r w:rsidRPr="00202C27">
        <w:rPr>
          <w:i/>
          <w:sz w:val="28"/>
          <w:szCs w:val="28"/>
          <w:lang w:val="en-US"/>
        </w:rPr>
        <w:t>a</w:t>
      </w:r>
      <w:r w:rsidRPr="00154D30">
        <w:rPr>
          <w:sz w:val="28"/>
          <w:szCs w:val="28"/>
        </w:rPr>
        <w:t xml:space="preserve"> </w:t>
      </w:r>
      <w:r w:rsidRPr="00154D30">
        <w:rPr>
          <w:sz w:val="28"/>
          <w:szCs w:val="28"/>
          <w:vertAlign w:val="subscript"/>
        </w:rPr>
        <w:t xml:space="preserve"> </w:t>
      </w:r>
      <w:r w:rsidRPr="00154D30">
        <w:rPr>
          <w:sz w:val="28"/>
          <w:szCs w:val="28"/>
        </w:rPr>
        <w:t>–</w:t>
      </w:r>
      <w:proofErr w:type="gramEnd"/>
      <w:r w:rsidRPr="00154D30">
        <w:rPr>
          <w:sz w:val="28"/>
          <w:szCs w:val="28"/>
        </w:rPr>
        <w:t xml:space="preserve">    навеска </w:t>
      </w:r>
      <w:r>
        <w:rPr>
          <w:sz w:val="28"/>
          <w:szCs w:val="28"/>
        </w:rPr>
        <w:t>препарата</w:t>
      </w:r>
      <w:r w:rsidRPr="00154D30">
        <w:rPr>
          <w:sz w:val="28"/>
          <w:szCs w:val="28"/>
        </w:rPr>
        <w:t>, г;</w:t>
      </w:r>
    </w:p>
    <w:p w:rsidR="00F92095" w:rsidRPr="00154D30" w:rsidRDefault="008A2D1F" w:rsidP="00154D30">
      <w:pPr>
        <w:spacing w:line="360" w:lineRule="auto"/>
        <w:ind w:firstLine="709"/>
        <w:rPr>
          <w:sz w:val="28"/>
          <w:szCs w:val="28"/>
        </w:rPr>
      </w:pPr>
      <w:r w:rsidRPr="00154D30">
        <w:rPr>
          <w:sz w:val="28"/>
          <w:szCs w:val="28"/>
        </w:rPr>
        <w:t xml:space="preserve">        </w:t>
      </w:r>
      <w:r w:rsidR="00743367" w:rsidRPr="00154D30">
        <w:rPr>
          <w:sz w:val="28"/>
          <w:szCs w:val="28"/>
        </w:rPr>
        <w:t xml:space="preserve"> </w:t>
      </w:r>
      <w:r w:rsidRPr="00202C27">
        <w:rPr>
          <w:i/>
          <w:sz w:val="28"/>
          <w:szCs w:val="28"/>
          <w:lang w:val="en-US"/>
        </w:rPr>
        <w:t>P</w:t>
      </w:r>
      <w:r w:rsidRPr="00154D30">
        <w:rPr>
          <w:sz w:val="28"/>
          <w:szCs w:val="28"/>
        </w:rPr>
        <w:t xml:space="preserve">  </w:t>
      </w:r>
      <w:r w:rsidR="00F92095" w:rsidRPr="00154D30">
        <w:rPr>
          <w:sz w:val="28"/>
          <w:szCs w:val="28"/>
        </w:rPr>
        <w:t xml:space="preserve"> </w:t>
      </w:r>
      <w:r w:rsidR="00A443BA" w:rsidRPr="00154D30">
        <w:rPr>
          <w:sz w:val="28"/>
          <w:szCs w:val="28"/>
        </w:rPr>
        <w:t xml:space="preserve">– </w:t>
      </w:r>
      <w:proofErr w:type="gramStart"/>
      <w:r w:rsidR="00A443BA" w:rsidRPr="00154D30">
        <w:rPr>
          <w:sz w:val="28"/>
          <w:szCs w:val="28"/>
        </w:rPr>
        <w:t>содержание</w:t>
      </w:r>
      <w:proofErr w:type="gramEnd"/>
      <w:r w:rsidR="00F92095" w:rsidRPr="00154D30">
        <w:rPr>
          <w:sz w:val="28"/>
          <w:szCs w:val="28"/>
        </w:rPr>
        <w:t xml:space="preserve"> основного вещества в СО арбутина, %.</w:t>
      </w:r>
    </w:p>
    <w:p w:rsidR="001453BC" w:rsidRPr="00F92095" w:rsidRDefault="001453BC" w:rsidP="00F9209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92095">
        <w:rPr>
          <w:b/>
          <w:i/>
          <w:sz w:val="28"/>
          <w:szCs w:val="28"/>
        </w:rPr>
        <w:t xml:space="preserve">Органические кислоты в пересчете на </w:t>
      </w:r>
      <w:r w:rsidR="00204631">
        <w:rPr>
          <w:b/>
          <w:i/>
          <w:sz w:val="28"/>
          <w:szCs w:val="28"/>
        </w:rPr>
        <w:t>яблочную кислоту</w:t>
      </w:r>
    </w:p>
    <w:p w:rsidR="001453BC" w:rsidRPr="00F92095" w:rsidRDefault="001453BC" w:rsidP="00F92095">
      <w:pPr>
        <w:spacing w:line="360" w:lineRule="auto"/>
        <w:ind w:firstLine="709"/>
        <w:jc w:val="both"/>
        <w:rPr>
          <w:sz w:val="28"/>
          <w:szCs w:val="28"/>
        </w:rPr>
      </w:pPr>
      <w:r w:rsidRPr="00F92095">
        <w:rPr>
          <w:sz w:val="28"/>
          <w:szCs w:val="28"/>
        </w:rPr>
        <w:t>Около 10 г (точная навеска) препарата помещают в мерную колбу вм</w:t>
      </w:r>
      <w:r w:rsidRPr="00F92095">
        <w:rPr>
          <w:sz w:val="28"/>
          <w:szCs w:val="28"/>
        </w:rPr>
        <w:t>е</w:t>
      </w:r>
      <w:r w:rsidRPr="00F92095">
        <w:rPr>
          <w:sz w:val="28"/>
          <w:szCs w:val="28"/>
        </w:rPr>
        <w:t>стимостью 100 мл, прибавляют 50 мл вод</w:t>
      </w:r>
      <w:r w:rsidR="00706DB5">
        <w:rPr>
          <w:sz w:val="28"/>
          <w:szCs w:val="28"/>
        </w:rPr>
        <w:t>ы, перемешивают, доводят объем тем же растворителем</w:t>
      </w:r>
      <w:r w:rsidRPr="00F92095">
        <w:rPr>
          <w:sz w:val="28"/>
          <w:szCs w:val="28"/>
        </w:rPr>
        <w:t xml:space="preserve"> до метки и снова перемешивают. 50,0 мл полученного ра</w:t>
      </w:r>
      <w:r w:rsidRPr="00F92095">
        <w:rPr>
          <w:sz w:val="28"/>
          <w:szCs w:val="28"/>
        </w:rPr>
        <w:t>с</w:t>
      </w:r>
      <w:r w:rsidRPr="00F92095">
        <w:rPr>
          <w:sz w:val="28"/>
          <w:szCs w:val="28"/>
        </w:rPr>
        <w:t>твора помещают в коническую колбу вместимостью 100 мл и титруют поте</w:t>
      </w:r>
      <w:r w:rsidRPr="00F92095">
        <w:rPr>
          <w:sz w:val="28"/>
          <w:szCs w:val="28"/>
        </w:rPr>
        <w:t>н</w:t>
      </w:r>
      <w:r w:rsidRPr="00F92095">
        <w:rPr>
          <w:sz w:val="28"/>
          <w:szCs w:val="28"/>
        </w:rPr>
        <w:t>циометрически 0,1 М раствором натрия гидроксида.</w:t>
      </w:r>
    </w:p>
    <w:p w:rsidR="001453BC" w:rsidRPr="00F92095" w:rsidRDefault="001453BC" w:rsidP="00F92095">
      <w:pPr>
        <w:spacing w:line="360" w:lineRule="auto"/>
        <w:ind w:firstLine="709"/>
        <w:jc w:val="both"/>
        <w:rPr>
          <w:sz w:val="28"/>
          <w:szCs w:val="28"/>
        </w:rPr>
      </w:pPr>
      <w:r w:rsidRPr="00F92095">
        <w:rPr>
          <w:sz w:val="28"/>
          <w:szCs w:val="28"/>
        </w:rPr>
        <w:t>Содержание суммы органических кислот в пересчёте на яблочную кисл</w:t>
      </w:r>
      <w:r w:rsidRPr="00F92095">
        <w:rPr>
          <w:sz w:val="28"/>
          <w:szCs w:val="28"/>
        </w:rPr>
        <w:t>о</w:t>
      </w:r>
      <w:r w:rsidRPr="00F92095">
        <w:rPr>
          <w:sz w:val="28"/>
          <w:szCs w:val="28"/>
        </w:rPr>
        <w:t xml:space="preserve">ту в препарате в процентах </w:t>
      </w:r>
      <w:r w:rsidR="00154D30" w:rsidRPr="00F92095">
        <w:rPr>
          <w:sz w:val="28"/>
          <w:szCs w:val="28"/>
        </w:rPr>
        <w:t>(</w:t>
      </w:r>
      <w:r w:rsidR="00154D30" w:rsidRPr="00154D30">
        <w:rPr>
          <w:i/>
          <w:sz w:val="28"/>
          <w:szCs w:val="28"/>
        </w:rPr>
        <w:t>Х</w:t>
      </w:r>
      <w:r w:rsidR="00154D30" w:rsidRPr="00F92095">
        <w:rPr>
          <w:sz w:val="28"/>
          <w:szCs w:val="28"/>
        </w:rPr>
        <w:t xml:space="preserve">) </w:t>
      </w:r>
      <w:r w:rsidRPr="00F92095">
        <w:rPr>
          <w:sz w:val="28"/>
          <w:szCs w:val="28"/>
        </w:rPr>
        <w:t>вычисляют по формуле:</w:t>
      </w:r>
    </w:p>
    <w:p w:rsidR="001453BC" w:rsidRPr="008A2D1F" w:rsidRDefault="001453BC" w:rsidP="00F92095">
      <w:pPr>
        <w:spacing w:line="360" w:lineRule="auto"/>
        <w:ind w:firstLine="709"/>
        <w:jc w:val="center"/>
        <w:rPr>
          <w:sz w:val="32"/>
          <w:szCs w:val="32"/>
        </w:rPr>
      </w:pPr>
      <m:oMath>
        <m:r>
          <w:rPr>
            <w:sz w:val="36"/>
            <w:szCs w:val="36"/>
          </w:rPr>
          <m:t>Х</m:t>
        </m:r>
        <m:r>
          <m:rPr>
            <m:sty m:val="p"/>
          </m:rPr>
          <w:rPr>
            <w:rFonts w:asci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V</m:t>
            </m:r>
            <m:r>
              <m:rPr>
                <m:sty m:val="p"/>
              </m:rPr>
              <w:rPr>
                <w:sz w:val="36"/>
                <w:szCs w:val="36"/>
              </w:rPr>
              <m:t>·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 xml:space="preserve"> 0,067 </m:t>
            </m:r>
            <m:r>
              <w:rPr>
                <w:rFonts w:ascii="Cambria Math" w:hAnsi="Cambria Math"/>
                <w:sz w:val="36"/>
                <w:szCs w:val="36"/>
              </w:rPr>
              <m:t xml:space="preserve"> </m:t>
            </m:r>
            <m:r>
              <m:rPr>
                <m:sty m:val="p"/>
              </m:rPr>
              <w:rPr>
                <w:sz w:val="36"/>
                <w:szCs w:val="36"/>
              </w:rPr>
              <m:t>·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/>
                <w:sz w:val="36"/>
                <w:szCs w:val="36"/>
              </w:rPr>
              <m:t xml:space="preserve">100 </m:t>
            </m:r>
            <m:r>
              <m:rPr>
                <m:sty m:val="p"/>
              </m:rPr>
              <w:rPr>
                <w:sz w:val="36"/>
                <w:szCs w:val="36"/>
              </w:rPr>
              <m:t>·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 xml:space="preserve"> </m:t>
            </m:r>
            <m:r>
              <w:rPr>
                <w:rFonts w:ascii="Cambria Math"/>
                <w:sz w:val="36"/>
                <w:szCs w:val="36"/>
              </w:rPr>
              <m:t>100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а</m:t>
            </m:r>
            <m:r>
              <m:rPr>
                <m:sty m:val="p"/>
              </m:rPr>
              <w:rPr>
                <w:sz w:val="36"/>
                <w:szCs w:val="36"/>
              </w:rPr>
              <m:t>·</m:t>
            </m:r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 xml:space="preserve">50 </m:t>
            </m:r>
          </m:den>
        </m:f>
      </m:oMath>
      <w:r w:rsidRPr="008A2D1F">
        <w:rPr>
          <w:sz w:val="32"/>
          <w:szCs w:val="32"/>
        </w:rPr>
        <w:t>,</w:t>
      </w:r>
    </w:p>
    <w:p w:rsidR="001453BC" w:rsidRPr="00F92095" w:rsidRDefault="001453BC" w:rsidP="00F92095">
      <w:pPr>
        <w:spacing w:line="360" w:lineRule="auto"/>
        <w:ind w:firstLine="709"/>
        <w:jc w:val="both"/>
        <w:rPr>
          <w:sz w:val="28"/>
          <w:szCs w:val="28"/>
        </w:rPr>
      </w:pPr>
      <w:r w:rsidRPr="00F92095">
        <w:rPr>
          <w:sz w:val="28"/>
          <w:szCs w:val="28"/>
        </w:rPr>
        <w:t>где</w:t>
      </w:r>
      <w:r w:rsidR="00D47D3E">
        <w:rPr>
          <w:sz w:val="28"/>
          <w:szCs w:val="28"/>
        </w:rPr>
        <w:t xml:space="preserve">: </w:t>
      </w:r>
      <w:r w:rsidRPr="00F92095">
        <w:rPr>
          <w:sz w:val="28"/>
          <w:szCs w:val="28"/>
        </w:rPr>
        <w:t xml:space="preserve">0,067 - количество яблочной кислоты, соответствующее 1 мл 0,1 М раствора натрия гидроксида, </w:t>
      </w:r>
      <w:r w:rsidR="00D47D3E">
        <w:rPr>
          <w:sz w:val="28"/>
          <w:szCs w:val="28"/>
        </w:rPr>
        <w:t>г</w:t>
      </w:r>
      <w:r w:rsidRPr="00F92095">
        <w:rPr>
          <w:sz w:val="28"/>
          <w:szCs w:val="28"/>
        </w:rPr>
        <w:t>;</w:t>
      </w:r>
    </w:p>
    <w:p w:rsidR="001453BC" w:rsidRPr="00F92095" w:rsidRDefault="00D47D3E" w:rsidP="00F9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53BC" w:rsidRPr="00202C27">
        <w:rPr>
          <w:i/>
          <w:sz w:val="28"/>
          <w:szCs w:val="28"/>
          <w:lang w:val="en-US"/>
        </w:rPr>
        <w:t>V</w:t>
      </w:r>
      <w:r w:rsidR="001453BC" w:rsidRPr="00F92095">
        <w:rPr>
          <w:sz w:val="28"/>
          <w:szCs w:val="28"/>
        </w:rPr>
        <w:t xml:space="preserve"> - </w:t>
      </w:r>
      <w:proofErr w:type="gramStart"/>
      <w:r w:rsidR="001453BC" w:rsidRPr="00F92095">
        <w:rPr>
          <w:sz w:val="28"/>
          <w:szCs w:val="28"/>
        </w:rPr>
        <w:t>объём</w:t>
      </w:r>
      <w:proofErr w:type="gramEnd"/>
      <w:r w:rsidR="001453BC" w:rsidRPr="00F92095">
        <w:rPr>
          <w:sz w:val="28"/>
          <w:szCs w:val="28"/>
        </w:rPr>
        <w:t xml:space="preserve"> 0,1 М раствора гидроксида натрия, израсходованного на титрование, </w:t>
      </w:r>
      <w:r>
        <w:rPr>
          <w:sz w:val="28"/>
          <w:szCs w:val="28"/>
        </w:rPr>
        <w:t>мл</w:t>
      </w:r>
      <w:r w:rsidR="001453BC" w:rsidRPr="00F92095">
        <w:rPr>
          <w:sz w:val="28"/>
          <w:szCs w:val="28"/>
        </w:rPr>
        <w:t>;</w:t>
      </w:r>
    </w:p>
    <w:p w:rsidR="001453BC" w:rsidRDefault="00D47D3E" w:rsidP="00F92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53BC" w:rsidRPr="00202C27">
        <w:rPr>
          <w:i/>
          <w:sz w:val="28"/>
          <w:szCs w:val="28"/>
        </w:rPr>
        <w:t>а</w:t>
      </w:r>
      <w:r w:rsidR="001453BC" w:rsidRPr="00F92095">
        <w:rPr>
          <w:sz w:val="28"/>
          <w:szCs w:val="28"/>
        </w:rPr>
        <w:t xml:space="preserve"> - навеска препарата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</w:t>
      </w:r>
      <w:proofErr w:type="gramEnd"/>
      <w:r w:rsidR="001453BC" w:rsidRPr="00F92095">
        <w:rPr>
          <w:sz w:val="28"/>
          <w:szCs w:val="28"/>
        </w:rPr>
        <w:t>.</w:t>
      </w:r>
    </w:p>
    <w:p w:rsidR="004D3F3D" w:rsidRPr="00F92095" w:rsidRDefault="004D3F3D" w:rsidP="00F92095">
      <w:pPr>
        <w:spacing w:line="360" w:lineRule="auto"/>
        <w:ind w:firstLine="709"/>
        <w:jc w:val="both"/>
        <w:rPr>
          <w:sz w:val="28"/>
          <w:szCs w:val="28"/>
        </w:rPr>
      </w:pPr>
      <w:r w:rsidRPr="00F92095">
        <w:rPr>
          <w:b/>
          <w:sz w:val="28"/>
          <w:szCs w:val="28"/>
        </w:rPr>
        <w:t>Хранение.</w:t>
      </w:r>
      <w:r w:rsidRPr="00F92095">
        <w:rPr>
          <w:sz w:val="28"/>
          <w:szCs w:val="28"/>
        </w:rPr>
        <w:t xml:space="preserve"> В защищенном от света месте при температуре </w:t>
      </w:r>
      <w:r w:rsidR="001B02FD" w:rsidRPr="00F92095">
        <w:rPr>
          <w:sz w:val="28"/>
          <w:szCs w:val="28"/>
        </w:rPr>
        <w:t>не выше 25 </w:t>
      </w:r>
      <w:r w:rsidRPr="00F92095">
        <w:rPr>
          <w:sz w:val="28"/>
          <w:szCs w:val="28"/>
        </w:rPr>
        <w:t xml:space="preserve">°С. </w:t>
      </w:r>
    </w:p>
    <w:sectPr w:rsidR="004D3F3D" w:rsidRPr="00F92095" w:rsidSect="00057F96">
      <w:headerReference w:type="default" r:id="rId8"/>
      <w:footerReference w:type="default" r:id="rId9"/>
      <w:pgSz w:w="11906" w:h="16838"/>
      <w:pgMar w:top="1134" w:right="566" w:bottom="1134" w:left="1701" w:header="709" w:footer="709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8A4" w:rsidRDefault="00B158A4" w:rsidP="007A1AC8">
      <w:r>
        <w:separator/>
      </w:r>
    </w:p>
  </w:endnote>
  <w:endnote w:type="continuationSeparator" w:id="0">
    <w:p w:rsidR="00B158A4" w:rsidRDefault="00B158A4" w:rsidP="007A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8A4" w:rsidRPr="00995834" w:rsidRDefault="004155B4" w:rsidP="00995834">
    <w:pPr>
      <w:pStyle w:val="a7"/>
      <w:jc w:val="center"/>
      <w:rPr>
        <w:sz w:val="28"/>
        <w:szCs w:val="28"/>
      </w:rPr>
    </w:pPr>
    <w:r w:rsidRPr="00995834">
      <w:rPr>
        <w:sz w:val="28"/>
        <w:szCs w:val="28"/>
      </w:rPr>
      <w:fldChar w:fldCharType="begin"/>
    </w:r>
    <w:r w:rsidR="00B158A4" w:rsidRPr="00995834">
      <w:rPr>
        <w:sz w:val="28"/>
        <w:szCs w:val="28"/>
      </w:rPr>
      <w:instrText xml:space="preserve"> PAGE   \* MERGEFORMAT </w:instrText>
    </w:r>
    <w:r w:rsidRPr="00995834">
      <w:rPr>
        <w:sz w:val="28"/>
        <w:szCs w:val="28"/>
      </w:rPr>
      <w:fldChar w:fldCharType="separate"/>
    </w:r>
    <w:r w:rsidR="00202C27">
      <w:rPr>
        <w:noProof/>
        <w:sz w:val="28"/>
        <w:szCs w:val="28"/>
      </w:rPr>
      <w:t>4</w:t>
    </w:r>
    <w:r w:rsidRPr="00995834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8A4" w:rsidRDefault="00B158A4" w:rsidP="007A1AC8">
      <w:r>
        <w:separator/>
      </w:r>
    </w:p>
  </w:footnote>
  <w:footnote w:type="continuationSeparator" w:id="0">
    <w:p w:rsidR="00B158A4" w:rsidRDefault="00B158A4" w:rsidP="007A1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8A4" w:rsidRPr="009B45C4" w:rsidRDefault="00B158A4" w:rsidP="0099583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5A106D0"/>
    <w:multiLevelType w:val="hybridMultilevel"/>
    <w:tmpl w:val="BDBA2E88"/>
    <w:lvl w:ilvl="0" w:tplc="5A5274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14122E"/>
    <w:multiLevelType w:val="hybridMultilevel"/>
    <w:tmpl w:val="646853CE"/>
    <w:lvl w:ilvl="0" w:tplc="BE7C3988"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C8C"/>
    <w:rsid w:val="00003C48"/>
    <w:rsid w:val="000104B6"/>
    <w:rsid w:val="000116ED"/>
    <w:rsid w:val="0001624B"/>
    <w:rsid w:val="00021501"/>
    <w:rsid w:val="00021FA4"/>
    <w:rsid w:val="00042E03"/>
    <w:rsid w:val="00057F96"/>
    <w:rsid w:val="00061AB4"/>
    <w:rsid w:val="000659F4"/>
    <w:rsid w:val="000661AD"/>
    <w:rsid w:val="00077AD3"/>
    <w:rsid w:val="000868C4"/>
    <w:rsid w:val="00090C03"/>
    <w:rsid w:val="000A0383"/>
    <w:rsid w:val="000A1AD4"/>
    <w:rsid w:val="000A306F"/>
    <w:rsid w:val="000A3D4A"/>
    <w:rsid w:val="000A4284"/>
    <w:rsid w:val="000A7122"/>
    <w:rsid w:val="000B1038"/>
    <w:rsid w:val="000B2281"/>
    <w:rsid w:val="000B5010"/>
    <w:rsid w:val="000B6500"/>
    <w:rsid w:val="000D0E07"/>
    <w:rsid w:val="000D5ACC"/>
    <w:rsid w:val="000E2707"/>
    <w:rsid w:val="000E663C"/>
    <w:rsid w:val="000F0B9E"/>
    <w:rsid w:val="000F162A"/>
    <w:rsid w:val="000F62DE"/>
    <w:rsid w:val="000F7FA5"/>
    <w:rsid w:val="00102714"/>
    <w:rsid w:val="001053AB"/>
    <w:rsid w:val="0011179F"/>
    <w:rsid w:val="00112CEE"/>
    <w:rsid w:val="001136CC"/>
    <w:rsid w:val="00114A7A"/>
    <w:rsid w:val="00114CFC"/>
    <w:rsid w:val="00123DF8"/>
    <w:rsid w:val="00124233"/>
    <w:rsid w:val="001264BF"/>
    <w:rsid w:val="00132F79"/>
    <w:rsid w:val="00136D30"/>
    <w:rsid w:val="001453BC"/>
    <w:rsid w:val="00153A1B"/>
    <w:rsid w:val="00154D30"/>
    <w:rsid w:val="0015799A"/>
    <w:rsid w:val="00161156"/>
    <w:rsid w:val="00162491"/>
    <w:rsid w:val="001666C0"/>
    <w:rsid w:val="00174990"/>
    <w:rsid w:val="001848FA"/>
    <w:rsid w:val="00194F7E"/>
    <w:rsid w:val="00195BE8"/>
    <w:rsid w:val="001A1266"/>
    <w:rsid w:val="001B02FD"/>
    <w:rsid w:val="001B0F72"/>
    <w:rsid w:val="001B1A62"/>
    <w:rsid w:val="001B470F"/>
    <w:rsid w:val="001C0229"/>
    <w:rsid w:val="001D1C78"/>
    <w:rsid w:val="001F176E"/>
    <w:rsid w:val="001F631A"/>
    <w:rsid w:val="00202C27"/>
    <w:rsid w:val="00204631"/>
    <w:rsid w:val="00204DD0"/>
    <w:rsid w:val="0020694F"/>
    <w:rsid w:val="0021229C"/>
    <w:rsid w:val="002140D4"/>
    <w:rsid w:val="002141CF"/>
    <w:rsid w:val="00220A0B"/>
    <w:rsid w:val="00221DDB"/>
    <w:rsid w:val="002237D9"/>
    <w:rsid w:val="002278A8"/>
    <w:rsid w:val="00231558"/>
    <w:rsid w:val="00235FCE"/>
    <w:rsid w:val="002373AF"/>
    <w:rsid w:val="00245B55"/>
    <w:rsid w:val="002552F1"/>
    <w:rsid w:val="002635D1"/>
    <w:rsid w:val="0026608D"/>
    <w:rsid w:val="00270700"/>
    <w:rsid w:val="00271D37"/>
    <w:rsid w:val="002802A2"/>
    <w:rsid w:val="0028519F"/>
    <w:rsid w:val="00286A8A"/>
    <w:rsid w:val="00294197"/>
    <w:rsid w:val="002B10A8"/>
    <w:rsid w:val="002C4466"/>
    <w:rsid w:val="002C6CE1"/>
    <w:rsid w:val="002D0D04"/>
    <w:rsid w:val="002D5F48"/>
    <w:rsid w:val="002E3F47"/>
    <w:rsid w:val="002F625B"/>
    <w:rsid w:val="002F7AB3"/>
    <w:rsid w:val="003006EA"/>
    <w:rsid w:val="00304FA2"/>
    <w:rsid w:val="00305B9F"/>
    <w:rsid w:val="0031548A"/>
    <w:rsid w:val="00324860"/>
    <w:rsid w:val="00334896"/>
    <w:rsid w:val="00335D27"/>
    <w:rsid w:val="00340A90"/>
    <w:rsid w:val="00340C13"/>
    <w:rsid w:val="00344499"/>
    <w:rsid w:val="00345B09"/>
    <w:rsid w:val="00345BD1"/>
    <w:rsid w:val="00360DA9"/>
    <w:rsid w:val="00394FB0"/>
    <w:rsid w:val="00395E9A"/>
    <w:rsid w:val="00396EBD"/>
    <w:rsid w:val="003A2FB9"/>
    <w:rsid w:val="003A306B"/>
    <w:rsid w:val="003A4049"/>
    <w:rsid w:val="003B05AB"/>
    <w:rsid w:val="003C15E2"/>
    <w:rsid w:val="003C75B4"/>
    <w:rsid w:val="003D2619"/>
    <w:rsid w:val="003D363F"/>
    <w:rsid w:val="003D4C43"/>
    <w:rsid w:val="003D5E70"/>
    <w:rsid w:val="003D695B"/>
    <w:rsid w:val="003E501A"/>
    <w:rsid w:val="003F1A52"/>
    <w:rsid w:val="003F738F"/>
    <w:rsid w:val="003F7A1D"/>
    <w:rsid w:val="00407065"/>
    <w:rsid w:val="00413198"/>
    <w:rsid w:val="00414745"/>
    <w:rsid w:val="004155B4"/>
    <w:rsid w:val="00416CA9"/>
    <w:rsid w:val="004227B2"/>
    <w:rsid w:val="0042538C"/>
    <w:rsid w:val="004352A1"/>
    <w:rsid w:val="004453CE"/>
    <w:rsid w:val="00450500"/>
    <w:rsid w:val="004634C3"/>
    <w:rsid w:val="004714F9"/>
    <w:rsid w:val="00481EBE"/>
    <w:rsid w:val="004841B3"/>
    <w:rsid w:val="0048671C"/>
    <w:rsid w:val="004A2189"/>
    <w:rsid w:val="004B12E6"/>
    <w:rsid w:val="004B4653"/>
    <w:rsid w:val="004B4666"/>
    <w:rsid w:val="004B7AD6"/>
    <w:rsid w:val="004C0998"/>
    <w:rsid w:val="004C0D6F"/>
    <w:rsid w:val="004C287D"/>
    <w:rsid w:val="004C7C61"/>
    <w:rsid w:val="004D3F3D"/>
    <w:rsid w:val="004D4077"/>
    <w:rsid w:val="004F243C"/>
    <w:rsid w:val="004F2ED8"/>
    <w:rsid w:val="00503B1F"/>
    <w:rsid w:val="005118A9"/>
    <w:rsid w:val="00534590"/>
    <w:rsid w:val="0054006C"/>
    <w:rsid w:val="00540C00"/>
    <w:rsid w:val="00542787"/>
    <w:rsid w:val="00555B79"/>
    <w:rsid w:val="00574ACF"/>
    <w:rsid w:val="00582A9F"/>
    <w:rsid w:val="00586AA3"/>
    <w:rsid w:val="0059104E"/>
    <w:rsid w:val="005A23FE"/>
    <w:rsid w:val="005A7BF6"/>
    <w:rsid w:val="005C1CF7"/>
    <w:rsid w:val="005C43DE"/>
    <w:rsid w:val="005E198E"/>
    <w:rsid w:val="005F062B"/>
    <w:rsid w:val="00602E6C"/>
    <w:rsid w:val="006057C1"/>
    <w:rsid w:val="00607BD0"/>
    <w:rsid w:val="00614756"/>
    <w:rsid w:val="00624E56"/>
    <w:rsid w:val="006259EA"/>
    <w:rsid w:val="00633642"/>
    <w:rsid w:val="0063766C"/>
    <w:rsid w:val="00637CA3"/>
    <w:rsid w:val="00644998"/>
    <w:rsid w:val="00652DF1"/>
    <w:rsid w:val="0065515F"/>
    <w:rsid w:val="0066291B"/>
    <w:rsid w:val="00682404"/>
    <w:rsid w:val="00682412"/>
    <w:rsid w:val="0069494F"/>
    <w:rsid w:val="006A0538"/>
    <w:rsid w:val="006A0610"/>
    <w:rsid w:val="006A0657"/>
    <w:rsid w:val="006B0C1E"/>
    <w:rsid w:val="006B1040"/>
    <w:rsid w:val="006B3B31"/>
    <w:rsid w:val="006C388E"/>
    <w:rsid w:val="006D16AE"/>
    <w:rsid w:val="006D3D8D"/>
    <w:rsid w:val="006D4214"/>
    <w:rsid w:val="006E2C8C"/>
    <w:rsid w:val="006E5455"/>
    <w:rsid w:val="006E707D"/>
    <w:rsid w:val="006F4A0D"/>
    <w:rsid w:val="006F7D15"/>
    <w:rsid w:val="00706DB5"/>
    <w:rsid w:val="00715C6D"/>
    <w:rsid w:val="00725B17"/>
    <w:rsid w:val="00726B11"/>
    <w:rsid w:val="00727540"/>
    <w:rsid w:val="00743367"/>
    <w:rsid w:val="0074418B"/>
    <w:rsid w:val="00746334"/>
    <w:rsid w:val="00761DC3"/>
    <w:rsid w:val="00767336"/>
    <w:rsid w:val="007936C9"/>
    <w:rsid w:val="007A139E"/>
    <w:rsid w:val="007A1AC8"/>
    <w:rsid w:val="007B3EF2"/>
    <w:rsid w:val="007C2ED4"/>
    <w:rsid w:val="007C3DF6"/>
    <w:rsid w:val="007C4DA6"/>
    <w:rsid w:val="007C60CC"/>
    <w:rsid w:val="007C759A"/>
    <w:rsid w:val="007D5B96"/>
    <w:rsid w:val="007D689D"/>
    <w:rsid w:val="007E409A"/>
    <w:rsid w:val="007F55A9"/>
    <w:rsid w:val="008001E7"/>
    <w:rsid w:val="00800382"/>
    <w:rsid w:val="008015EA"/>
    <w:rsid w:val="00801884"/>
    <w:rsid w:val="00803A91"/>
    <w:rsid w:val="0081096A"/>
    <w:rsid w:val="008136DF"/>
    <w:rsid w:val="00814EC4"/>
    <w:rsid w:val="00831BEA"/>
    <w:rsid w:val="008451BC"/>
    <w:rsid w:val="008456FA"/>
    <w:rsid w:val="00845F5D"/>
    <w:rsid w:val="00854BE7"/>
    <w:rsid w:val="0087526C"/>
    <w:rsid w:val="00877122"/>
    <w:rsid w:val="00882D00"/>
    <w:rsid w:val="00885927"/>
    <w:rsid w:val="00890E6A"/>
    <w:rsid w:val="008938D1"/>
    <w:rsid w:val="008A2D1F"/>
    <w:rsid w:val="008A4E86"/>
    <w:rsid w:val="008A7C32"/>
    <w:rsid w:val="008B056E"/>
    <w:rsid w:val="008B23B5"/>
    <w:rsid w:val="008B32B9"/>
    <w:rsid w:val="008B5ABD"/>
    <w:rsid w:val="008E0353"/>
    <w:rsid w:val="008E1801"/>
    <w:rsid w:val="008E6C79"/>
    <w:rsid w:val="008F3A12"/>
    <w:rsid w:val="008F3AF9"/>
    <w:rsid w:val="0090094A"/>
    <w:rsid w:val="00905D8A"/>
    <w:rsid w:val="00913155"/>
    <w:rsid w:val="009249F9"/>
    <w:rsid w:val="00925926"/>
    <w:rsid w:val="00926428"/>
    <w:rsid w:val="00930901"/>
    <w:rsid w:val="00934046"/>
    <w:rsid w:val="0093758C"/>
    <w:rsid w:val="00943413"/>
    <w:rsid w:val="00946726"/>
    <w:rsid w:val="00950866"/>
    <w:rsid w:val="00964304"/>
    <w:rsid w:val="00964EFA"/>
    <w:rsid w:val="00967DF4"/>
    <w:rsid w:val="00970842"/>
    <w:rsid w:val="00973E45"/>
    <w:rsid w:val="00981FB6"/>
    <w:rsid w:val="00983EA6"/>
    <w:rsid w:val="00992057"/>
    <w:rsid w:val="00995834"/>
    <w:rsid w:val="009976B7"/>
    <w:rsid w:val="009A1F4A"/>
    <w:rsid w:val="009B0677"/>
    <w:rsid w:val="009B233F"/>
    <w:rsid w:val="009B4146"/>
    <w:rsid w:val="009B45C4"/>
    <w:rsid w:val="009B4802"/>
    <w:rsid w:val="009C38AE"/>
    <w:rsid w:val="009C4962"/>
    <w:rsid w:val="009C68FE"/>
    <w:rsid w:val="009D185E"/>
    <w:rsid w:val="009F073D"/>
    <w:rsid w:val="009F36A6"/>
    <w:rsid w:val="009F3B04"/>
    <w:rsid w:val="00A05712"/>
    <w:rsid w:val="00A204A9"/>
    <w:rsid w:val="00A305EA"/>
    <w:rsid w:val="00A3081C"/>
    <w:rsid w:val="00A32C62"/>
    <w:rsid w:val="00A34884"/>
    <w:rsid w:val="00A37D45"/>
    <w:rsid w:val="00A443BA"/>
    <w:rsid w:val="00A55CCD"/>
    <w:rsid w:val="00A55D22"/>
    <w:rsid w:val="00A705D1"/>
    <w:rsid w:val="00A71508"/>
    <w:rsid w:val="00A735DA"/>
    <w:rsid w:val="00A74319"/>
    <w:rsid w:val="00A75B55"/>
    <w:rsid w:val="00A765A9"/>
    <w:rsid w:val="00A8092A"/>
    <w:rsid w:val="00A84227"/>
    <w:rsid w:val="00A91658"/>
    <w:rsid w:val="00A96673"/>
    <w:rsid w:val="00AA107F"/>
    <w:rsid w:val="00AA3313"/>
    <w:rsid w:val="00AA659E"/>
    <w:rsid w:val="00AB7A6C"/>
    <w:rsid w:val="00AC6174"/>
    <w:rsid w:val="00AC66C1"/>
    <w:rsid w:val="00AD14ED"/>
    <w:rsid w:val="00AD3ABC"/>
    <w:rsid w:val="00AD76B7"/>
    <w:rsid w:val="00AE0313"/>
    <w:rsid w:val="00AF32C4"/>
    <w:rsid w:val="00AF67F6"/>
    <w:rsid w:val="00AF75AB"/>
    <w:rsid w:val="00B00D35"/>
    <w:rsid w:val="00B024B0"/>
    <w:rsid w:val="00B0372C"/>
    <w:rsid w:val="00B0722E"/>
    <w:rsid w:val="00B158A4"/>
    <w:rsid w:val="00B17B38"/>
    <w:rsid w:val="00B24C54"/>
    <w:rsid w:val="00B53238"/>
    <w:rsid w:val="00B57429"/>
    <w:rsid w:val="00B72F93"/>
    <w:rsid w:val="00B74456"/>
    <w:rsid w:val="00B758BA"/>
    <w:rsid w:val="00B776BA"/>
    <w:rsid w:val="00B80496"/>
    <w:rsid w:val="00B8640E"/>
    <w:rsid w:val="00B93530"/>
    <w:rsid w:val="00B96FF7"/>
    <w:rsid w:val="00BA1C12"/>
    <w:rsid w:val="00BA2D3E"/>
    <w:rsid w:val="00BA3928"/>
    <w:rsid w:val="00BC0E52"/>
    <w:rsid w:val="00BC3A3A"/>
    <w:rsid w:val="00BC3B44"/>
    <w:rsid w:val="00BC40D8"/>
    <w:rsid w:val="00BC539E"/>
    <w:rsid w:val="00BE5C2D"/>
    <w:rsid w:val="00BF1FE2"/>
    <w:rsid w:val="00BF2068"/>
    <w:rsid w:val="00BF24AB"/>
    <w:rsid w:val="00C10324"/>
    <w:rsid w:val="00C10599"/>
    <w:rsid w:val="00C1196C"/>
    <w:rsid w:val="00C20815"/>
    <w:rsid w:val="00C23391"/>
    <w:rsid w:val="00C31EA3"/>
    <w:rsid w:val="00C33F71"/>
    <w:rsid w:val="00C438F9"/>
    <w:rsid w:val="00C5039D"/>
    <w:rsid w:val="00C52E9D"/>
    <w:rsid w:val="00C7596C"/>
    <w:rsid w:val="00C80F7C"/>
    <w:rsid w:val="00C83302"/>
    <w:rsid w:val="00C849F2"/>
    <w:rsid w:val="00C8664B"/>
    <w:rsid w:val="00C93305"/>
    <w:rsid w:val="00C9484F"/>
    <w:rsid w:val="00C9726D"/>
    <w:rsid w:val="00C97CEB"/>
    <w:rsid w:val="00CA350C"/>
    <w:rsid w:val="00CB24A7"/>
    <w:rsid w:val="00CC7F50"/>
    <w:rsid w:val="00CE4279"/>
    <w:rsid w:val="00CF305C"/>
    <w:rsid w:val="00D009E6"/>
    <w:rsid w:val="00D02333"/>
    <w:rsid w:val="00D11D6E"/>
    <w:rsid w:val="00D1449C"/>
    <w:rsid w:val="00D14965"/>
    <w:rsid w:val="00D15D55"/>
    <w:rsid w:val="00D27C7C"/>
    <w:rsid w:val="00D37EAF"/>
    <w:rsid w:val="00D40E5F"/>
    <w:rsid w:val="00D42429"/>
    <w:rsid w:val="00D47D3E"/>
    <w:rsid w:val="00D63E9B"/>
    <w:rsid w:val="00D66BBE"/>
    <w:rsid w:val="00D713B5"/>
    <w:rsid w:val="00D80CC2"/>
    <w:rsid w:val="00D95C0E"/>
    <w:rsid w:val="00D97432"/>
    <w:rsid w:val="00DA0F36"/>
    <w:rsid w:val="00DA2DAA"/>
    <w:rsid w:val="00DA4A1A"/>
    <w:rsid w:val="00DB1368"/>
    <w:rsid w:val="00DB437A"/>
    <w:rsid w:val="00DB55DD"/>
    <w:rsid w:val="00DC0F67"/>
    <w:rsid w:val="00DD3DC2"/>
    <w:rsid w:val="00DF281B"/>
    <w:rsid w:val="00DF44C7"/>
    <w:rsid w:val="00DF4A02"/>
    <w:rsid w:val="00DF6F9E"/>
    <w:rsid w:val="00DF716C"/>
    <w:rsid w:val="00E04387"/>
    <w:rsid w:val="00E106F2"/>
    <w:rsid w:val="00E10960"/>
    <w:rsid w:val="00E123F3"/>
    <w:rsid w:val="00E15BA2"/>
    <w:rsid w:val="00E218E7"/>
    <w:rsid w:val="00E279C3"/>
    <w:rsid w:val="00E319FA"/>
    <w:rsid w:val="00E36474"/>
    <w:rsid w:val="00E37356"/>
    <w:rsid w:val="00E37BC9"/>
    <w:rsid w:val="00E41526"/>
    <w:rsid w:val="00E41F53"/>
    <w:rsid w:val="00E4201F"/>
    <w:rsid w:val="00E460EE"/>
    <w:rsid w:val="00E53BF9"/>
    <w:rsid w:val="00E53F70"/>
    <w:rsid w:val="00E610BA"/>
    <w:rsid w:val="00E62F5E"/>
    <w:rsid w:val="00E63B49"/>
    <w:rsid w:val="00E72945"/>
    <w:rsid w:val="00E9183B"/>
    <w:rsid w:val="00E92511"/>
    <w:rsid w:val="00ED016C"/>
    <w:rsid w:val="00ED036A"/>
    <w:rsid w:val="00ED2FA6"/>
    <w:rsid w:val="00EE15A9"/>
    <w:rsid w:val="00EE4113"/>
    <w:rsid w:val="00F001E1"/>
    <w:rsid w:val="00F02711"/>
    <w:rsid w:val="00F04774"/>
    <w:rsid w:val="00F1392D"/>
    <w:rsid w:val="00F16CD3"/>
    <w:rsid w:val="00F23642"/>
    <w:rsid w:val="00F30DF6"/>
    <w:rsid w:val="00F33B2B"/>
    <w:rsid w:val="00F43CC9"/>
    <w:rsid w:val="00F47423"/>
    <w:rsid w:val="00F50849"/>
    <w:rsid w:val="00F545C7"/>
    <w:rsid w:val="00F67F63"/>
    <w:rsid w:val="00F70935"/>
    <w:rsid w:val="00F80820"/>
    <w:rsid w:val="00F851E5"/>
    <w:rsid w:val="00F85A3B"/>
    <w:rsid w:val="00F915D8"/>
    <w:rsid w:val="00F92095"/>
    <w:rsid w:val="00F925DA"/>
    <w:rsid w:val="00F93F0E"/>
    <w:rsid w:val="00F95CFE"/>
    <w:rsid w:val="00FA3797"/>
    <w:rsid w:val="00FB6591"/>
    <w:rsid w:val="00FC5434"/>
    <w:rsid w:val="00FD0476"/>
    <w:rsid w:val="00FD4C47"/>
    <w:rsid w:val="00FF00A0"/>
    <w:rsid w:val="00FF38FA"/>
    <w:rsid w:val="00F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A8092A"/>
    <w:pPr>
      <w:keepNext/>
      <w:widowControl/>
      <w:autoSpaceDE/>
      <w:autoSpaceDN/>
      <w:adjustRightInd/>
      <w:spacing w:line="360" w:lineRule="auto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02714"/>
    <w:pPr>
      <w:ind w:firstLine="70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10271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rsid w:val="0010271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10271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027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02714"/>
    <w:rPr>
      <w:rFonts w:ascii="Tahoma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0372C"/>
    <w:rPr>
      <w:rFonts w:cs="Times New Roman"/>
      <w:color w:val="808080"/>
    </w:rPr>
  </w:style>
  <w:style w:type="paragraph" w:customStyle="1" w:styleId="22">
    <w:name w:val="Основной текст 22"/>
    <w:basedOn w:val="a"/>
    <w:rsid w:val="000B6500"/>
    <w:pPr>
      <w:widowControl/>
      <w:overflowPunct w:val="0"/>
      <w:spacing w:line="360" w:lineRule="auto"/>
      <w:ind w:firstLine="720"/>
      <w:jc w:val="both"/>
      <w:textAlignment w:val="baseline"/>
    </w:pPr>
    <w:rPr>
      <w:sz w:val="28"/>
    </w:rPr>
  </w:style>
  <w:style w:type="paragraph" w:styleId="ae">
    <w:name w:val="List Paragraph"/>
    <w:basedOn w:val="a"/>
    <w:uiPriority w:val="99"/>
    <w:qFormat/>
    <w:rsid w:val="003D261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8092A"/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99"/>
    <w:unhideWhenUsed/>
    <w:rsid w:val="00A0571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05712"/>
    <w:rPr>
      <w:rFonts w:ascii="Times New Roman" w:eastAsia="Times New Roman" w:hAnsi="Times New Roman"/>
      <w:sz w:val="20"/>
      <w:szCs w:val="20"/>
    </w:rPr>
  </w:style>
  <w:style w:type="character" w:customStyle="1" w:styleId="1">
    <w:name w:val="Основной текст Знак1"/>
    <w:basedOn w:val="a0"/>
    <w:uiPriority w:val="99"/>
    <w:rsid w:val="00A05712"/>
    <w:rPr>
      <w:rFonts w:ascii="Times New Roman" w:hAnsi="Times New Roman" w:cs="Times New Roman"/>
      <w:u w:val="none"/>
    </w:rPr>
  </w:style>
  <w:style w:type="character" w:customStyle="1" w:styleId="7">
    <w:name w:val="Основной текст + 7"/>
    <w:aliases w:val="5 pt"/>
    <w:basedOn w:val="1"/>
    <w:uiPriority w:val="99"/>
    <w:rsid w:val="004B4653"/>
    <w:rPr>
      <w:sz w:val="15"/>
      <w:szCs w:val="15"/>
    </w:rPr>
  </w:style>
  <w:style w:type="character" w:customStyle="1" w:styleId="21">
    <w:name w:val="Заголовок №2_"/>
    <w:basedOn w:val="a0"/>
    <w:link w:val="23"/>
    <w:uiPriority w:val="99"/>
    <w:rsid w:val="00C8664B"/>
    <w:rPr>
      <w:rFonts w:ascii="Times New Roman" w:hAnsi="Times New Roman"/>
      <w:b/>
      <w:bCs/>
    </w:rPr>
  </w:style>
  <w:style w:type="paragraph" w:customStyle="1" w:styleId="23">
    <w:name w:val="Заголовок №2"/>
    <w:basedOn w:val="a"/>
    <w:link w:val="21"/>
    <w:uiPriority w:val="99"/>
    <w:rsid w:val="00C8664B"/>
    <w:pPr>
      <w:autoSpaceDE/>
      <w:autoSpaceDN/>
      <w:adjustRightInd/>
      <w:spacing w:line="461" w:lineRule="exact"/>
      <w:outlineLvl w:val="1"/>
    </w:pPr>
    <w:rPr>
      <w:rFonts w:eastAsia="Calibri"/>
      <w:b/>
      <w:bCs/>
      <w:sz w:val="22"/>
      <w:szCs w:val="22"/>
    </w:rPr>
  </w:style>
  <w:style w:type="character" w:customStyle="1" w:styleId="8">
    <w:name w:val="Основной текст8"/>
    <w:basedOn w:val="a0"/>
    <w:rsid w:val="007C2ED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f1">
    <w:name w:val="Table Grid"/>
    <w:basedOn w:val="a1"/>
    <w:uiPriority w:val="59"/>
    <w:locked/>
    <w:rsid w:val="007C2ED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0F62DE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0F62DE"/>
    <w:rPr>
      <w:rFonts w:ascii="Times New Roman" w:eastAsia="Times New Roman" w:hAnsi="Times New Roman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0F62DE"/>
    <w:rPr>
      <w:vertAlign w:val="superscript"/>
    </w:rPr>
  </w:style>
  <w:style w:type="character" w:styleId="af5">
    <w:name w:val="Strong"/>
    <w:basedOn w:val="a0"/>
    <w:uiPriority w:val="22"/>
    <w:qFormat/>
    <w:locked/>
    <w:rsid w:val="009B0677"/>
    <w:rPr>
      <w:b/>
      <w:bCs/>
    </w:rPr>
  </w:style>
  <w:style w:type="paragraph" w:styleId="af6">
    <w:name w:val="Plain Text"/>
    <w:aliases w:val="Plain Text Char"/>
    <w:basedOn w:val="a"/>
    <w:link w:val="af7"/>
    <w:rsid w:val="00D9743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7">
    <w:name w:val="Текст Знак"/>
    <w:aliases w:val="Plain Text Char Знак"/>
    <w:basedOn w:val="a0"/>
    <w:link w:val="af6"/>
    <w:rsid w:val="00D97432"/>
    <w:rPr>
      <w:rFonts w:ascii="Courier New" w:eastAsia="Times New Roman" w:hAnsi="Courier New"/>
      <w:sz w:val="20"/>
      <w:szCs w:val="20"/>
    </w:rPr>
  </w:style>
  <w:style w:type="paragraph" w:styleId="af8">
    <w:name w:val="Normal (Web)"/>
    <w:basedOn w:val="a"/>
    <w:uiPriority w:val="99"/>
    <w:rsid w:val="00E21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1053AB"/>
    <w:pPr>
      <w:widowControl/>
      <w:suppressAutoHyphens/>
      <w:overflowPunct w:val="0"/>
      <w:autoSpaceDN/>
      <w:adjustRightInd/>
      <w:ind w:left="720"/>
      <w:contextualSpacing/>
      <w:textAlignment w:val="baseline"/>
    </w:pPr>
    <w:rPr>
      <w:lang w:eastAsia="ar-SA"/>
    </w:rPr>
  </w:style>
  <w:style w:type="character" w:customStyle="1" w:styleId="gmail-st">
    <w:name w:val="gmail-st"/>
    <w:basedOn w:val="a0"/>
    <w:rsid w:val="00413198"/>
  </w:style>
  <w:style w:type="character" w:styleId="af9">
    <w:name w:val="Emphasis"/>
    <w:basedOn w:val="a0"/>
    <w:uiPriority w:val="20"/>
    <w:qFormat/>
    <w:locked/>
    <w:rsid w:val="004131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F02EC-BA35-492F-88A8-742E9C86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1098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AlekseevaAS</dc:creator>
  <cp:lastModifiedBy>Beketova</cp:lastModifiedBy>
  <cp:revision>4</cp:revision>
  <cp:lastPrinted>2020-02-05T11:57:00Z</cp:lastPrinted>
  <dcterms:created xsi:type="dcterms:W3CDTF">2021-11-30T08:34:00Z</dcterms:created>
  <dcterms:modified xsi:type="dcterms:W3CDTF">2021-11-30T11:01:00Z</dcterms:modified>
</cp:coreProperties>
</file>