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09" w:rsidRPr="00F40CBA" w:rsidRDefault="007A275C" w:rsidP="007A275C">
      <w:pPr>
        <w:pStyle w:val="a3"/>
        <w:spacing w:line="360" w:lineRule="auto"/>
        <w:jc w:val="center"/>
        <w:rPr>
          <w:rFonts w:ascii="Times New Roman" w:hAnsi="Times New Roman"/>
          <w:b/>
          <w:color w:val="FFFFFF"/>
          <w:szCs w:val="28"/>
        </w:rPr>
      </w:pPr>
      <w:r>
        <w:rPr>
          <w:rFonts w:ascii="Times New Roman" w:hAnsi="Times New Roman"/>
          <w:b/>
          <w:color w:val="FFFFFF"/>
          <w:spacing w:val="-10"/>
          <w:szCs w:val="28"/>
        </w:rPr>
        <w:t>МИНИСТ</w:t>
      </w:r>
    </w:p>
    <w:p w:rsidR="00B52E19" w:rsidRDefault="00B52E19" w:rsidP="00B52E19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ОБЩАЯ ФАРМАКОПЕЙНАЯ СТАТЬЯ</w:t>
      </w:r>
    </w:p>
    <w:p w:rsidR="007A275C" w:rsidRDefault="007A275C" w:rsidP="007A275C">
      <w:pPr>
        <w:pStyle w:val="1"/>
        <w:pBdr>
          <w:bottom w:val="single" w:sz="6" w:space="1" w:color="auto"/>
        </w:pBdr>
        <w:spacing w:after="0" w:line="360" w:lineRule="auto"/>
        <w:rPr>
          <w:rFonts w:ascii="Times New Roman" w:hAnsi="Times New Roman"/>
          <w:b/>
          <w:snapToGrid w:val="0"/>
          <w:sz w:val="32"/>
        </w:rPr>
      </w:pPr>
    </w:p>
    <w:p w:rsidR="00A527FB" w:rsidRDefault="00A527FB" w:rsidP="00A527FB">
      <w:pPr>
        <w:pStyle w:val="a3"/>
        <w:tabs>
          <w:tab w:val="left" w:pos="3828"/>
        </w:tabs>
        <w:spacing w:line="360" w:lineRule="auto"/>
        <w:rPr>
          <w:rFonts w:ascii="Calibri" w:hAnsi="Calibri"/>
          <w:b/>
          <w:szCs w:val="28"/>
        </w:rPr>
      </w:pPr>
    </w:p>
    <w:p w:rsidR="00106F09" w:rsidRPr="00DB5456" w:rsidRDefault="00DB5456" w:rsidP="00C44E5A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  <w:r w:rsidRPr="00DB5456">
        <w:rPr>
          <w:rFonts w:ascii="Times New Roman" w:hAnsi="Times New Roman"/>
          <w:b/>
          <w:szCs w:val="28"/>
        </w:rPr>
        <w:t>Ц</w:t>
      </w:r>
      <w:r w:rsidR="007A275C" w:rsidRPr="00DB5456">
        <w:rPr>
          <w:rFonts w:ascii="Times New Roman" w:hAnsi="Times New Roman"/>
          <w:b/>
          <w:szCs w:val="28"/>
        </w:rPr>
        <w:t>инк в инсулин</w:t>
      </w:r>
      <w:r>
        <w:rPr>
          <w:rFonts w:ascii="Times New Roman" w:hAnsi="Times New Roman"/>
          <w:b/>
          <w:szCs w:val="28"/>
        </w:rPr>
        <w:t>е</w:t>
      </w:r>
    </w:p>
    <w:p w:rsidR="00BE0D0E" w:rsidRPr="007A275C" w:rsidRDefault="00BE0D0E" w:rsidP="007A275C">
      <w:pPr>
        <w:pStyle w:val="1"/>
        <w:pBdr>
          <w:bottom w:val="single" w:sz="6" w:space="1" w:color="auto"/>
        </w:pBdr>
        <w:spacing w:after="0" w:line="360" w:lineRule="auto"/>
        <w:rPr>
          <w:rFonts w:ascii="Times New Roman" w:hAnsi="Times New Roman"/>
          <w:b/>
          <w:color w:val="FFFFFF"/>
          <w:sz w:val="32"/>
        </w:rPr>
      </w:pPr>
      <w:r w:rsidRPr="00F40CBA">
        <w:rPr>
          <w:rFonts w:ascii="Times New Roman" w:hAnsi="Times New Roman"/>
          <w:b/>
          <w:snapToGrid w:val="0"/>
          <w:color w:val="FFFFFF"/>
          <w:sz w:val="32"/>
        </w:rPr>
        <w:t>ФАРМАКОПЕЙНАЯ СТАТЬЯ</w:t>
      </w:r>
    </w:p>
    <w:p w:rsidR="00BE0D0E" w:rsidRPr="007D0958" w:rsidRDefault="00BE0D0E" w:rsidP="00BE0D0E">
      <w:pPr>
        <w:spacing w:line="360" w:lineRule="auto"/>
        <w:jc w:val="both"/>
        <w:rPr>
          <w:rFonts w:eastAsia="Arial Unicode MS"/>
          <w:sz w:val="28"/>
        </w:rPr>
      </w:pPr>
    </w:p>
    <w:p w:rsidR="003C7219" w:rsidRPr="000831B4" w:rsidRDefault="00A527FB" w:rsidP="00353175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</w:rPr>
        <w:t>Настоящая общая фармакопейная статья</w:t>
      </w:r>
      <w:r w:rsidR="00E83082">
        <w:rPr>
          <w:rFonts w:eastAsia="Arial Unicode MS"/>
          <w:sz w:val="28"/>
        </w:rPr>
        <w:t xml:space="preserve"> распространя</w:t>
      </w:r>
      <w:r>
        <w:rPr>
          <w:rFonts w:eastAsia="Arial Unicode MS"/>
          <w:sz w:val="28"/>
        </w:rPr>
        <w:t>е</w:t>
      </w:r>
      <w:r w:rsidR="00E83082">
        <w:rPr>
          <w:rFonts w:eastAsia="Arial Unicode MS"/>
          <w:sz w:val="28"/>
        </w:rPr>
        <w:t xml:space="preserve">тся на </w:t>
      </w:r>
      <w:r>
        <w:rPr>
          <w:rFonts w:eastAsia="Arial Unicode MS"/>
          <w:sz w:val="28"/>
        </w:rPr>
        <w:t>о</w:t>
      </w:r>
      <w:r w:rsidRPr="000831B4">
        <w:rPr>
          <w:rFonts w:eastAsia="Arial Unicode MS"/>
          <w:sz w:val="28"/>
        </w:rPr>
        <w:t xml:space="preserve">пределение </w:t>
      </w:r>
      <w:r>
        <w:rPr>
          <w:rFonts w:eastAsia="Arial Unicode MS"/>
          <w:sz w:val="28"/>
        </w:rPr>
        <w:t xml:space="preserve">цинка в </w:t>
      </w:r>
      <w:r w:rsidR="00E83082">
        <w:rPr>
          <w:rFonts w:eastAsia="Arial Unicode MS"/>
          <w:sz w:val="28"/>
        </w:rPr>
        <w:t>лекарственны</w:t>
      </w:r>
      <w:r>
        <w:rPr>
          <w:rFonts w:eastAsia="Arial Unicode MS"/>
          <w:sz w:val="28"/>
        </w:rPr>
        <w:t>х</w:t>
      </w:r>
      <w:r w:rsidR="00E83082">
        <w:rPr>
          <w:rFonts w:eastAsia="Arial Unicode MS"/>
          <w:sz w:val="28"/>
        </w:rPr>
        <w:t xml:space="preserve"> препарат</w:t>
      </w:r>
      <w:r>
        <w:rPr>
          <w:rFonts w:eastAsia="Arial Unicode MS"/>
          <w:sz w:val="28"/>
        </w:rPr>
        <w:t>ах</w:t>
      </w:r>
      <w:r w:rsidR="00E83082">
        <w:rPr>
          <w:rFonts w:eastAsia="Arial Unicode MS"/>
          <w:sz w:val="28"/>
        </w:rPr>
        <w:t xml:space="preserve"> </w:t>
      </w:r>
      <w:r w:rsidR="00992222">
        <w:rPr>
          <w:rFonts w:eastAsia="Arial Unicode MS"/>
          <w:sz w:val="28"/>
        </w:rPr>
        <w:t xml:space="preserve">и </w:t>
      </w:r>
      <w:r w:rsidR="00CE69BF">
        <w:rPr>
          <w:rFonts w:eastAsia="Arial Unicode MS"/>
          <w:sz w:val="28"/>
        </w:rPr>
        <w:t xml:space="preserve">активных </w:t>
      </w:r>
      <w:r w:rsidR="00992222">
        <w:rPr>
          <w:rFonts w:eastAsia="Arial Unicode MS"/>
          <w:sz w:val="28"/>
        </w:rPr>
        <w:t xml:space="preserve">фармацевтических субстанциях </w:t>
      </w:r>
      <w:r w:rsidR="00E83082">
        <w:rPr>
          <w:rFonts w:eastAsia="Arial Unicode MS"/>
          <w:sz w:val="28"/>
        </w:rPr>
        <w:t xml:space="preserve">инсулина. </w:t>
      </w:r>
      <w:proofErr w:type="gramStart"/>
      <w:r w:rsidR="003C7219" w:rsidRPr="000831B4">
        <w:rPr>
          <w:rFonts w:eastAsia="Arial Unicode MS"/>
          <w:sz w:val="28"/>
        </w:rPr>
        <w:t>Определение цинка проводят методом атомно-</w:t>
      </w:r>
      <w:r w:rsidR="003C7219" w:rsidRPr="000831B4">
        <w:rPr>
          <w:rFonts w:eastAsia="Arial Unicode MS"/>
          <w:sz w:val="28"/>
          <w:szCs w:val="28"/>
        </w:rPr>
        <w:t>абсорбционной спектрометрии</w:t>
      </w:r>
      <w:r w:rsidR="00992222">
        <w:rPr>
          <w:rFonts w:eastAsia="Arial Unicode MS"/>
          <w:sz w:val="28"/>
          <w:szCs w:val="28"/>
        </w:rPr>
        <w:t xml:space="preserve"> (</w:t>
      </w:r>
      <w:r w:rsidR="00992222" w:rsidRPr="00992222">
        <w:rPr>
          <w:rFonts w:eastAsia="Arial Unicode MS"/>
          <w:i/>
          <w:sz w:val="28"/>
          <w:szCs w:val="28"/>
        </w:rPr>
        <w:t>ОФС</w:t>
      </w:r>
      <w:r w:rsidR="00306A11">
        <w:rPr>
          <w:rFonts w:eastAsia="Arial Unicode MS"/>
          <w:i/>
          <w:sz w:val="28"/>
          <w:szCs w:val="28"/>
        </w:rPr>
        <w:t> </w:t>
      </w:r>
      <w:r w:rsidR="00992222" w:rsidRPr="00992222">
        <w:rPr>
          <w:rFonts w:eastAsia="Arial Unicode MS"/>
          <w:i/>
          <w:sz w:val="28"/>
          <w:szCs w:val="28"/>
        </w:rPr>
        <w:t>2.1.2.22.</w:t>
      </w:r>
      <w:proofErr w:type="gramEnd"/>
      <w:r w:rsidR="00992222" w:rsidRPr="00992222">
        <w:rPr>
          <w:rFonts w:eastAsia="Arial Unicode MS"/>
          <w:i/>
          <w:sz w:val="28"/>
          <w:szCs w:val="28"/>
        </w:rPr>
        <w:t xml:space="preserve"> Атомно-абсорбционная спектрометрия</w:t>
      </w:r>
      <w:r w:rsidR="00DB1D07">
        <w:rPr>
          <w:rFonts w:eastAsia="Arial Unicode MS"/>
          <w:i/>
          <w:sz w:val="28"/>
          <w:szCs w:val="28"/>
        </w:rPr>
        <w:t>, метод </w:t>
      </w:r>
      <w:r w:rsidR="00DB1D07">
        <w:rPr>
          <w:rFonts w:eastAsia="Arial Unicode MS"/>
          <w:i/>
          <w:sz w:val="28"/>
          <w:szCs w:val="28"/>
          <w:lang w:val="en-US"/>
        </w:rPr>
        <w:t>I</w:t>
      </w:r>
      <w:r w:rsidR="00992222">
        <w:rPr>
          <w:rFonts w:eastAsia="Arial Unicode MS"/>
          <w:sz w:val="28"/>
          <w:szCs w:val="28"/>
        </w:rPr>
        <w:t>)</w:t>
      </w:r>
      <w:r w:rsidR="003C7219" w:rsidRPr="000831B4">
        <w:rPr>
          <w:rFonts w:eastAsia="Arial Unicode MS"/>
          <w:sz w:val="28"/>
          <w:szCs w:val="28"/>
        </w:rPr>
        <w:t>.</w:t>
      </w:r>
    </w:p>
    <w:p w:rsidR="003C7219" w:rsidRPr="00F22BDE" w:rsidRDefault="00F22BDE" w:rsidP="0035317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22BDE">
        <w:rPr>
          <w:i/>
          <w:sz w:val="28"/>
          <w:szCs w:val="28"/>
        </w:rPr>
        <w:t>И</w:t>
      </w:r>
      <w:r w:rsidR="003C7219" w:rsidRPr="00F22BDE">
        <w:rPr>
          <w:i/>
          <w:sz w:val="28"/>
          <w:szCs w:val="28"/>
        </w:rPr>
        <w:t>спытуем</w:t>
      </w:r>
      <w:r w:rsidRPr="00F22BDE">
        <w:rPr>
          <w:i/>
          <w:sz w:val="28"/>
          <w:szCs w:val="28"/>
        </w:rPr>
        <w:t>ый</w:t>
      </w:r>
      <w:r w:rsidR="003C7219" w:rsidRPr="00F22BDE">
        <w:rPr>
          <w:i/>
          <w:sz w:val="28"/>
          <w:szCs w:val="28"/>
        </w:rPr>
        <w:t xml:space="preserve"> раствор</w:t>
      </w:r>
      <w:r w:rsidR="006D70FD">
        <w:rPr>
          <w:i/>
          <w:sz w:val="28"/>
          <w:szCs w:val="28"/>
        </w:rPr>
        <w:t>:</w:t>
      </w:r>
    </w:p>
    <w:p w:rsidR="00F22BDE" w:rsidRDefault="00992222" w:rsidP="0035317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30634">
        <w:rPr>
          <w:i/>
          <w:sz w:val="28"/>
          <w:szCs w:val="28"/>
        </w:rPr>
        <w:t>-</w:t>
      </w:r>
      <w:r w:rsidR="00550E6C" w:rsidRPr="00130634">
        <w:rPr>
          <w:i/>
          <w:sz w:val="28"/>
          <w:szCs w:val="28"/>
        </w:rPr>
        <w:t> </w:t>
      </w:r>
      <w:r w:rsidRPr="00130634">
        <w:rPr>
          <w:i/>
          <w:sz w:val="28"/>
          <w:szCs w:val="28"/>
        </w:rPr>
        <w:t>д</w:t>
      </w:r>
      <w:r w:rsidR="00A01149" w:rsidRPr="00130634">
        <w:rPr>
          <w:i/>
          <w:sz w:val="28"/>
          <w:szCs w:val="28"/>
        </w:rPr>
        <w:t xml:space="preserve">ля </w:t>
      </w:r>
      <w:r w:rsidR="00A527FB" w:rsidRPr="00130634">
        <w:rPr>
          <w:i/>
          <w:sz w:val="28"/>
          <w:szCs w:val="28"/>
        </w:rPr>
        <w:t xml:space="preserve">лекарственных препаратов </w:t>
      </w:r>
      <w:r w:rsidR="00BE2439" w:rsidRPr="00130634">
        <w:rPr>
          <w:i/>
          <w:sz w:val="28"/>
          <w:szCs w:val="28"/>
        </w:rPr>
        <w:t xml:space="preserve">для </w:t>
      </w:r>
      <w:r w:rsidR="00BE2439">
        <w:rPr>
          <w:i/>
          <w:sz w:val="28"/>
          <w:szCs w:val="28"/>
        </w:rPr>
        <w:t>парентерального применения</w:t>
      </w:r>
      <w:r w:rsidR="00BE2439" w:rsidRPr="00130634">
        <w:rPr>
          <w:i/>
          <w:sz w:val="28"/>
          <w:szCs w:val="28"/>
        </w:rPr>
        <w:t xml:space="preserve"> </w:t>
      </w:r>
      <w:r w:rsidRPr="00130634">
        <w:rPr>
          <w:i/>
          <w:sz w:val="28"/>
          <w:szCs w:val="28"/>
        </w:rPr>
        <w:t>в лекарственн</w:t>
      </w:r>
      <w:r w:rsidR="00844656" w:rsidRPr="00130634">
        <w:rPr>
          <w:i/>
          <w:sz w:val="28"/>
          <w:szCs w:val="28"/>
        </w:rPr>
        <w:t>ой</w:t>
      </w:r>
      <w:r w:rsidRPr="00130634">
        <w:rPr>
          <w:i/>
          <w:sz w:val="28"/>
          <w:szCs w:val="28"/>
        </w:rPr>
        <w:t xml:space="preserve"> форм</w:t>
      </w:r>
      <w:r w:rsidR="00844656" w:rsidRPr="00130634">
        <w:rPr>
          <w:i/>
          <w:sz w:val="28"/>
          <w:szCs w:val="28"/>
        </w:rPr>
        <w:t>е</w:t>
      </w:r>
      <w:r w:rsidRPr="00130634">
        <w:rPr>
          <w:i/>
          <w:sz w:val="28"/>
          <w:szCs w:val="28"/>
        </w:rPr>
        <w:t xml:space="preserve"> </w:t>
      </w:r>
      <w:r w:rsidR="003C7219" w:rsidRPr="00130634">
        <w:rPr>
          <w:i/>
          <w:sz w:val="28"/>
          <w:szCs w:val="28"/>
        </w:rPr>
        <w:t>раствор</w:t>
      </w:r>
      <w:r w:rsidR="00654B40" w:rsidRPr="00130634">
        <w:rPr>
          <w:i/>
          <w:sz w:val="28"/>
          <w:szCs w:val="28"/>
        </w:rPr>
        <w:t xml:space="preserve"> </w:t>
      </w:r>
      <w:r w:rsidR="00BE2439">
        <w:rPr>
          <w:i/>
          <w:sz w:val="28"/>
          <w:szCs w:val="28"/>
        </w:rPr>
        <w:t>или суспензия</w:t>
      </w:r>
    </w:p>
    <w:p w:rsidR="008A1F0B" w:rsidRDefault="008A1F0B" w:rsidP="00353175">
      <w:pPr>
        <w:spacing w:line="360" w:lineRule="auto"/>
        <w:ind w:firstLine="709"/>
        <w:jc w:val="both"/>
        <w:rPr>
          <w:sz w:val="28"/>
          <w:szCs w:val="28"/>
        </w:rPr>
      </w:pPr>
      <w:r w:rsidRPr="008A1F0B">
        <w:rPr>
          <w:sz w:val="28"/>
          <w:szCs w:val="28"/>
        </w:rPr>
        <w:t>В случае если испытуемый</w:t>
      </w:r>
      <w:r w:rsidR="00CA5E82">
        <w:rPr>
          <w:sz w:val="28"/>
          <w:szCs w:val="28"/>
        </w:rPr>
        <w:t xml:space="preserve"> </w:t>
      </w:r>
      <w:r w:rsidR="00DF210A">
        <w:rPr>
          <w:sz w:val="28"/>
          <w:szCs w:val="28"/>
        </w:rPr>
        <w:t xml:space="preserve">лекарственный </w:t>
      </w:r>
      <w:r w:rsidRPr="008A1F0B">
        <w:rPr>
          <w:sz w:val="28"/>
          <w:szCs w:val="28"/>
        </w:rPr>
        <w:t xml:space="preserve">препарат представляет собой суспензию, в </w:t>
      </w:r>
      <w:r w:rsidR="00CE69BF">
        <w:rPr>
          <w:sz w:val="28"/>
          <w:szCs w:val="28"/>
        </w:rPr>
        <w:t>упаковку</w:t>
      </w:r>
      <w:r w:rsidRPr="008A1F0B">
        <w:rPr>
          <w:sz w:val="28"/>
          <w:szCs w:val="28"/>
        </w:rPr>
        <w:t xml:space="preserve"> </w:t>
      </w:r>
      <w:r w:rsidR="00A5516D">
        <w:rPr>
          <w:sz w:val="28"/>
          <w:szCs w:val="28"/>
        </w:rPr>
        <w:t xml:space="preserve">предварительно </w:t>
      </w:r>
      <w:r w:rsidRPr="008A1F0B">
        <w:rPr>
          <w:sz w:val="28"/>
          <w:szCs w:val="28"/>
        </w:rPr>
        <w:t>добавляют</w:t>
      </w:r>
      <w:r w:rsidR="00CA5E82">
        <w:rPr>
          <w:sz w:val="28"/>
          <w:szCs w:val="28"/>
        </w:rPr>
        <w:t xml:space="preserve"> </w:t>
      </w:r>
      <w:r w:rsidR="00383D03" w:rsidRPr="008A1F0B">
        <w:rPr>
          <w:sz w:val="28"/>
          <w:szCs w:val="28"/>
        </w:rPr>
        <w:t>2</w:t>
      </w:r>
      <w:r w:rsidR="00383D03">
        <w:rPr>
          <w:sz w:val="28"/>
          <w:szCs w:val="28"/>
        </w:rPr>
        <w:t> </w:t>
      </w:r>
      <w:r w:rsidR="00383D03" w:rsidRPr="008A1F0B">
        <w:rPr>
          <w:sz w:val="28"/>
          <w:szCs w:val="28"/>
        </w:rPr>
        <w:t xml:space="preserve">мкл </w:t>
      </w:r>
      <w:r w:rsidR="00CE69BF" w:rsidRPr="00654B40">
        <w:rPr>
          <w:i/>
          <w:sz w:val="28"/>
          <w:szCs w:val="28"/>
        </w:rPr>
        <w:t>6</w:t>
      </w:r>
      <w:r w:rsidR="00CE69BF">
        <w:rPr>
          <w:i/>
          <w:sz w:val="28"/>
          <w:szCs w:val="28"/>
        </w:rPr>
        <w:t> </w:t>
      </w:r>
      <w:r w:rsidR="00CE69BF" w:rsidRPr="00654B40">
        <w:rPr>
          <w:i/>
          <w:sz w:val="28"/>
          <w:szCs w:val="28"/>
        </w:rPr>
        <w:t>М</w:t>
      </w:r>
      <w:r w:rsidR="00CE69BF">
        <w:rPr>
          <w:i/>
          <w:sz w:val="28"/>
          <w:szCs w:val="28"/>
        </w:rPr>
        <w:t xml:space="preserve"> </w:t>
      </w:r>
      <w:r w:rsidR="00383D03" w:rsidRPr="00654B40">
        <w:rPr>
          <w:i/>
          <w:sz w:val="28"/>
          <w:szCs w:val="28"/>
        </w:rPr>
        <w:t>хлороводородной кислоты</w:t>
      </w:r>
      <w:r w:rsidR="00DF210A">
        <w:rPr>
          <w:i/>
          <w:sz w:val="28"/>
          <w:szCs w:val="28"/>
        </w:rPr>
        <w:t> </w:t>
      </w:r>
      <w:proofErr w:type="gramStart"/>
      <w:r w:rsidR="00DB5456">
        <w:rPr>
          <w:i/>
          <w:sz w:val="28"/>
          <w:szCs w:val="28"/>
        </w:rPr>
        <w:t>Р</w:t>
      </w:r>
      <w:proofErr w:type="gramEnd"/>
      <w:r w:rsidRPr="008A1F0B">
        <w:rPr>
          <w:sz w:val="28"/>
          <w:szCs w:val="28"/>
        </w:rPr>
        <w:t xml:space="preserve"> (при</w:t>
      </w:r>
      <w:r w:rsidR="00CA5E82">
        <w:rPr>
          <w:sz w:val="28"/>
          <w:szCs w:val="28"/>
        </w:rPr>
        <w:t xml:space="preserve"> </w:t>
      </w:r>
      <w:r w:rsidRPr="008A1F0B">
        <w:rPr>
          <w:sz w:val="28"/>
          <w:szCs w:val="28"/>
        </w:rPr>
        <w:t>активности инсулина 40</w:t>
      </w:r>
      <w:r w:rsidR="00CA5E82">
        <w:rPr>
          <w:sz w:val="28"/>
          <w:szCs w:val="28"/>
        </w:rPr>
        <w:t> </w:t>
      </w:r>
      <w:r w:rsidRPr="008A1F0B">
        <w:rPr>
          <w:sz w:val="28"/>
          <w:szCs w:val="28"/>
        </w:rPr>
        <w:t>МЕ/мл) или 4</w:t>
      </w:r>
      <w:r w:rsidR="00CA5E82">
        <w:rPr>
          <w:sz w:val="28"/>
          <w:szCs w:val="28"/>
        </w:rPr>
        <w:t> </w:t>
      </w:r>
      <w:r w:rsidRPr="008A1F0B">
        <w:rPr>
          <w:sz w:val="28"/>
          <w:szCs w:val="28"/>
        </w:rPr>
        <w:t xml:space="preserve">мкл (при активности </w:t>
      </w:r>
      <w:r w:rsidR="0032408F" w:rsidRPr="0032408F">
        <w:rPr>
          <w:sz w:val="28"/>
          <w:szCs w:val="28"/>
        </w:rPr>
        <w:t xml:space="preserve">инсулина </w:t>
      </w:r>
      <w:r w:rsidRPr="008A1F0B">
        <w:rPr>
          <w:sz w:val="28"/>
          <w:szCs w:val="28"/>
        </w:rPr>
        <w:t>100</w:t>
      </w:r>
      <w:r w:rsidR="00CA5E82">
        <w:rPr>
          <w:sz w:val="28"/>
          <w:szCs w:val="28"/>
        </w:rPr>
        <w:t> </w:t>
      </w:r>
      <w:r w:rsidRPr="008A1F0B">
        <w:rPr>
          <w:sz w:val="28"/>
          <w:szCs w:val="28"/>
        </w:rPr>
        <w:t>МЕ/мл) на</w:t>
      </w:r>
      <w:r w:rsidR="00CA5E82">
        <w:rPr>
          <w:sz w:val="28"/>
          <w:szCs w:val="28"/>
        </w:rPr>
        <w:t xml:space="preserve"> </w:t>
      </w:r>
      <w:r w:rsidRPr="008A1F0B">
        <w:rPr>
          <w:sz w:val="28"/>
          <w:szCs w:val="28"/>
        </w:rPr>
        <w:t>1</w:t>
      </w:r>
      <w:r w:rsidR="00383D03">
        <w:rPr>
          <w:sz w:val="28"/>
          <w:szCs w:val="28"/>
        </w:rPr>
        <w:t> </w:t>
      </w:r>
      <w:r w:rsidRPr="008A1F0B">
        <w:rPr>
          <w:sz w:val="28"/>
          <w:szCs w:val="28"/>
        </w:rPr>
        <w:t xml:space="preserve">мл </w:t>
      </w:r>
      <w:r w:rsidR="00CE69BF">
        <w:rPr>
          <w:sz w:val="28"/>
          <w:szCs w:val="28"/>
        </w:rPr>
        <w:t xml:space="preserve">лекарственного </w:t>
      </w:r>
      <w:r w:rsidRPr="008A1F0B">
        <w:rPr>
          <w:sz w:val="28"/>
          <w:szCs w:val="28"/>
        </w:rPr>
        <w:t>препарата</w:t>
      </w:r>
      <w:r w:rsidR="0032408F">
        <w:rPr>
          <w:sz w:val="28"/>
          <w:szCs w:val="28"/>
        </w:rPr>
        <w:t xml:space="preserve"> и </w:t>
      </w:r>
      <w:r w:rsidRPr="008A1F0B">
        <w:rPr>
          <w:sz w:val="28"/>
          <w:szCs w:val="28"/>
        </w:rPr>
        <w:t>тщательно перемешивают.</w:t>
      </w:r>
    </w:p>
    <w:p w:rsidR="003C7219" w:rsidRPr="000831B4" w:rsidRDefault="00AB39AC" w:rsidP="00CE69BF">
      <w:pPr>
        <w:spacing w:line="360" w:lineRule="auto"/>
        <w:ind w:firstLine="709"/>
        <w:jc w:val="both"/>
        <w:rPr>
          <w:sz w:val="28"/>
          <w:szCs w:val="28"/>
        </w:rPr>
      </w:pPr>
      <w:r w:rsidRPr="00A5516D">
        <w:rPr>
          <w:sz w:val="28"/>
          <w:szCs w:val="28"/>
        </w:rPr>
        <w:t xml:space="preserve">Объединяют содержимое </w:t>
      </w:r>
      <w:r w:rsidR="00CE69BF">
        <w:rPr>
          <w:sz w:val="28"/>
          <w:szCs w:val="28"/>
        </w:rPr>
        <w:t>не менее 3 упаковок</w:t>
      </w:r>
      <w:r w:rsidR="00383D03" w:rsidRPr="00A5516D">
        <w:rPr>
          <w:sz w:val="28"/>
          <w:szCs w:val="28"/>
        </w:rPr>
        <w:t xml:space="preserve"> и</w:t>
      </w:r>
      <w:r w:rsidRPr="00A5516D">
        <w:rPr>
          <w:sz w:val="28"/>
          <w:szCs w:val="28"/>
        </w:rPr>
        <w:t xml:space="preserve"> перемешивают</w:t>
      </w:r>
      <w:r w:rsidR="00DE4B58" w:rsidRPr="00A5516D">
        <w:rPr>
          <w:sz w:val="28"/>
          <w:szCs w:val="28"/>
        </w:rPr>
        <w:t>.</w:t>
      </w:r>
      <w:r w:rsidR="00383D03">
        <w:rPr>
          <w:sz w:val="28"/>
          <w:szCs w:val="28"/>
        </w:rPr>
        <w:t xml:space="preserve"> </w:t>
      </w:r>
      <w:r w:rsidR="00CE69BF">
        <w:rPr>
          <w:sz w:val="28"/>
          <w:szCs w:val="28"/>
        </w:rPr>
        <w:t xml:space="preserve">Объём полученного </w:t>
      </w:r>
      <w:r w:rsidR="00CE69BF" w:rsidRPr="00A5516D">
        <w:rPr>
          <w:sz w:val="28"/>
          <w:szCs w:val="28"/>
        </w:rPr>
        <w:t>образца, эквивалентн</w:t>
      </w:r>
      <w:r w:rsidR="00CE69BF">
        <w:rPr>
          <w:sz w:val="28"/>
          <w:szCs w:val="28"/>
        </w:rPr>
        <w:t>ый</w:t>
      </w:r>
      <w:r w:rsidR="00CE69BF" w:rsidRPr="00A5516D">
        <w:rPr>
          <w:sz w:val="28"/>
          <w:szCs w:val="28"/>
        </w:rPr>
        <w:t xml:space="preserve"> 100</w:t>
      </w:r>
      <w:r w:rsidR="00CE69BF">
        <w:rPr>
          <w:sz w:val="28"/>
          <w:szCs w:val="28"/>
        </w:rPr>
        <w:t xml:space="preserve"> МЕ, </w:t>
      </w:r>
      <w:r w:rsidR="00A5516D" w:rsidRPr="00A5516D">
        <w:rPr>
          <w:sz w:val="28"/>
          <w:szCs w:val="28"/>
        </w:rPr>
        <w:t>доводят раствором 1,03</w:t>
      </w:r>
      <w:r w:rsidR="00A5516D">
        <w:rPr>
          <w:sz w:val="28"/>
          <w:szCs w:val="28"/>
        </w:rPr>
        <w:t> </w:t>
      </w:r>
      <w:r w:rsidR="00A5516D" w:rsidRPr="00A5516D">
        <w:rPr>
          <w:sz w:val="28"/>
          <w:szCs w:val="28"/>
        </w:rPr>
        <w:t xml:space="preserve">г/л </w:t>
      </w:r>
      <w:r w:rsidR="00A5516D" w:rsidRPr="00A5516D">
        <w:rPr>
          <w:i/>
          <w:sz w:val="28"/>
          <w:szCs w:val="28"/>
        </w:rPr>
        <w:t>хлороводородной кислоты</w:t>
      </w:r>
      <w:r w:rsidR="00A5516D">
        <w:rPr>
          <w:i/>
          <w:sz w:val="28"/>
          <w:szCs w:val="28"/>
        </w:rPr>
        <w:t> </w:t>
      </w:r>
      <w:proofErr w:type="gramStart"/>
      <w:r w:rsidR="00A5516D" w:rsidRPr="00A5516D">
        <w:rPr>
          <w:i/>
          <w:sz w:val="28"/>
          <w:szCs w:val="28"/>
        </w:rPr>
        <w:t>Р</w:t>
      </w:r>
      <w:proofErr w:type="gramEnd"/>
      <w:r w:rsidR="00CE69BF">
        <w:rPr>
          <w:i/>
          <w:sz w:val="28"/>
          <w:szCs w:val="28"/>
        </w:rPr>
        <w:t xml:space="preserve"> </w:t>
      </w:r>
      <w:r w:rsidR="00CE69BF">
        <w:rPr>
          <w:sz w:val="28"/>
          <w:szCs w:val="28"/>
        </w:rPr>
        <w:t>до 25,0 мл и перемешивают</w:t>
      </w:r>
      <w:r w:rsidR="00A5516D" w:rsidRPr="00A5516D">
        <w:rPr>
          <w:sz w:val="28"/>
          <w:szCs w:val="28"/>
        </w:rPr>
        <w:t>.</w:t>
      </w:r>
      <w:r w:rsidR="00A5516D">
        <w:rPr>
          <w:sz w:val="28"/>
          <w:szCs w:val="28"/>
        </w:rPr>
        <w:t xml:space="preserve"> </w:t>
      </w:r>
      <w:r w:rsidR="003C7219" w:rsidRPr="000831B4">
        <w:rPr>
          <w:sz w:val="28"/>
          <w:szCs w:val="28"/>
        </w:rPr>
        <w:t xml:space="preserve">При необходимости </w:t>
      </w:r>
      <w:r w:rsidR="005C23FA" w:rsidRPr="000831B4">
        <w:rPr>
          <w:sz w:val="28"/>
          <w:szCs w:val="28"/>
        </w:rPr>
        <w:t xml:space="preserve">выполняют </w:t>
      </w:r>
      <w:r w:rsidR="00A5516D">
        <w:rPr>
          <w:sz w:val="28"/>
          <w:szCs w:val="28"/>
        </w:rPr>
        <w:t>дополнительное</w:t>
      </w:r>
      <w:r w:rsidR="003C7219" w:rsidRPr="000831B4">
        <w:rPr>
          <w:sz w:val="28"/>
          <w:szCs w:val="28"/>
        </w:rPr>
        <w:t xml:space="preserve"> разведение до </w:t>
      </w:r>
      <w:r w:rsidR="00A5516D">
        <w:rPr>
          <w:sz w:val="28"/>
          <w:szCs w:val="28"/>
        </w:rPr>
        <w:t xml:space="preserve">получения </w:t>
      </w:r>
      <w:r w:rsidR="003C7219" w:rsidRPr="000831B4">
        <w:rPr>
          <w:sz w:val="28"/>
          <w:szCs w:val="28"/>
        </w:rPr>
        <w:t>концентрации цинка в пределах 0,4</w:t>
      </w:r>
      <w:r w:rsidR="00504CF3">
        <w:rPr>
          <w:sz w:val="28"/>
          <w:szCs w:val="28"/>
        </w:rPr>
        <w:t> </w:t>
      </w:r>
      <w:r w:rsidR="00F91159" w:rsidRPr="000831B4">
        <w:rPr>
          <w:sz w:val="28"/>
          <w:szCs w:val="28"/>
        </w:rPr>
        <w:t>–</w:t>
      </w:r>
      <w:r w:rsidR="00504CF3">
        <w:rPr>
          <w:sz w:val="28"/>
          <w:szCs w:val="28"/>
        </w:rPr>
        <w:t> </w:t>
      </w:r>
      <w:r w:rsidR="00C27ED5">
        <w:rPr>
          <w:sz w:val="28"/>
          <w:szCs w:val="28"/>
        </w:rPr>
        <w:t>1,6</w:t>
      </w:r>
      <w:r w:rsidR="00A5516D">
        <w:rPr>
          <w:sz w:val="28"/>
          <w:szCs w:val="28"/>
        </w:rPr>
        <w:t> </w:t>
      </w:r>
      <w:r w:rsidR="00C27ED5">
        <w:rPr>
          <w:sz w:val="28"/>
          <w:szCs w:val="28"/>
        </w:rPr>
        <w:t>мкг/мл</w:t>
      </w:r>
      <w:r w:rsidR="003C7219" w:rsidRPr="000831B4">
        <w:rPr>
          <w:sz w:val="28"/>
          <w:szCs w:val="28"/>
        </w:rPr>
        <w:t>.</w:t>
      </w:r>
    </w:p>
    <w:p w:rsidR="00E82D9D" w:rsidRPr="00A5516D" w:rsidRDefault="00E82D9D" w:rsidP="0032408F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A5516D">
        <w:rPr>
          <w:i/>
          <w:sz w:val="28"/>
          <w:szCs w:val="28"/>
        </w:rPr>
        <w:t> </w:t>
      </w:r>
      <w:r w:rsidRPr="00E82D9D">
        <w:rPr>
          <w:i/>
          <w:sz w:val="28"/>
          <w:szCs w:val="28"/>
        </w:rPr>
        <w:t>д</w:t>
      </w:r>
      <w:r w:rsidR="005C23FA" w:rsidRPr="00A5516D">
        <w:rPr>
          <w:i/>
          <w:sz w:val="28"/>
          <w:szCs w:val="28"/>
        </w:rPr>
        <w:t>ля</w:t>
      </w:r>
      <w:r w:rsidR="003C7219" w:rsidRPr="00A5516D">
        <w:rPr>
          <w:i/>
          <w:sz w:val="28"/>
          <w:szCs w:val="28"/>
        </w:rPr>
        <w:t xml:space="preserve"> надосадочной жидкости</w:t>
      </w:r>
      <w:r w:rsidR="007C6236" w:rsidRPr="007C6236">
        <w:rPr>
          <w:i/>
          <w:sz w:val="28"/>
          <w:szCs w:val="28"/>
        </w:rPr>
        <w:t xml:space="preserve"> </w:t>
      </w:r>
      <w:r w:rsidR="007C6236">
        <w:rPr>
          <w:i/>
          <w:sz w:val="28"/>
          <w:szCs w:val="28"/>
        </w:rPr>
        <w:t xml:space="preserve">в </w:t>
      </w:r>
      <w:r w:rsidR="007C6236" w:rsidRPr="00130634">
        <w:rPr>
          <w:i/>
          <w:sz w:val="28"/>
          <w:szCs w:val="28"/>
        </w:rPr>
        <w:t>лекарственных препарат</w:t>
      </w:r>
      <w:r w:rsidR="007C6236">
        <w:rPr>
          <w:i/>
          <w:sz w:val="28"/>
          <w:szCs w:val="28"/>
        </w:rPr>
        <w:t>ах</w:t>
      </w:r>
      <w:r w:rsidR="007C6236" w:rsidRPr="00130634">
        <w:rPr>
          <w:i/>
          <w:sz w:val="28"/>
          <w:szCs w:val="28"/>
        </w:rPr>
        <w:t xml:space="preserve"> </w:t>
      </w:r>
      <w:r w:rsidR="00BE2439" w:rsidRPr="00130634">
        <w:rPr>
          <w:i/>
          <w:sz w:val="28"/>
          <w:szCs w:val="28"/>
        </w:rPr>
        <w:t xml:space="preserve">для </w:t>
      </w:r>
      <w:r w:rsidR="00BE2439">
        <w:rPr>
          <w:i/>
          <w:sz w:val="28"/>
          <w:szCs w:val="28"/>
        </w:rPr>
        <w:t>парентерального применения</w:t>
      </w:r>
      <w:r w:rsidR="00BE2439" w:rsidRPr="00130634">
        <w:rPr>
          <w:i/>
          <w:sz w:val="28"/>
          <w:szCs w:val="28"/>
        </w:rPr>
        <w:t xml:space="preserve"> </w:t>
      </w:r>
      <w:r w:rsidR="007C6236" w:rsidRPr="00130634">
        <w:rPr>
          <w:i/>
          <w:sz w:val="28"/>
          <w:szCs w:val="28"/>
        </w:rPr>
        <w:t>в лекарственной форме суспензи</w:t>
      </w:r>
      <w:r w:rsidR="00DB5456">
        <w:rPr>
          <w:i/>
          <w:sz w:val="28"/>
          <w:szCs w:val="28"/>
        </w:rPr>
        <w:t>я</w:t>
      </w:r>
    </w:p>
    <w:p w:rsidR="00306A11" w:rsidRPr="00306A11" w:rsidRDefault="003C7219" w:rsidP="00353175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0831B4">
        <w:rPr>
          <w:rFonts w:eastAsia="Arial Unicode MS"/>
          <w:sz w:val="28"/>
          <w:szCs w:val="28"/>
        </w:rPr>
        <w:t>Тщательно перемешивают содержимое каждо</w:t>
      </w:r>
      <w:r w:rsidR="00CE69BF">
        <w:rPr>
          <w:rFonts w:eastAsia="Arial Unicode MS"/>
          <w:sz w:val="28"/>
          <w:szCs w:val="28"/>
        </w:rPr>
        <w:t>й</w:t>
      </w:r>
      <w:r w:rsidRPr="000831B4">
        <w:rPr>
          <w:rFonts w:eastAsia="Arial Unicode MS"/>
          <w:sz w:val="28"/>
          <w:szCs w:val="28"/>
        </w:rPr>
        <w:t xml:space="preserve"> </w:t>
      </w:r>
      <w:r w:rsidR="00CE69BF">
        <w:rPr>
          <w:rFonts w:eastAsia="Arial Unicode MS"/>
          <w:sz w:val="28"/>
          <w:szCs w:val="28"/>
        </w:rPr>
        <w:t>упаковки</w:t>
      </w:r>
      <w:r w:rsidRPr="000831B4">
        <w:rPr>
          <w:rFonts w:eastAsia="Arial Unicode MS"/>
          <w:sz w:val="28"/>
          <w:szCs w:val="28"/>
        </w:rPr>
        <w:t xml:space="preserve"> до гомогенного состояния, объединяют содержимое </w:t>
      </w:r>
      <w:r w:rsidR="00CE69BF" w:rsidRPr="000831B4">
        <w:rPr>
          <w:rFonts w:eastAsia="Arial Unicode MS"/>
          <w:sz w:val="28"/>
          <w:szCs w:val="28"/>
        </w:rPr>
        <w:t xml:space="preserve">не менее </w:t>
      </w:r>
      <w:r w:rsidRPr="000831B4">
        <w:rPr>
          <w:rFonts w:eastAsia="Arial Unicode MS"/>
          <w:sz w:val="28"/>
          <w:szCs w:val="28"/>
        </w:rPr>
        <w:t xml:space="preserve">3 </w:t>
      </w:r>
      <w:r w:rsidR="00CE69BF">
        <w:rPr>
          <w:rFonts w:eastAsia="Arial Unicode MS"/>
          <w:sz w:val="28"/>
          <w:szCs w:val="28"/>
        </w:rPr>
        <w:t>упаковок</w:t>
      </w:r>
      <w:r w:rsidR="005C23FA" w:rsidRPr="000831B4">
        <w:rPr>
          <w:rFonts w:eastAsia="Arial Unicode MS"/>
          <w:sz w:val="28"/>
          <w:szCs w:val="28"/>
        </w:rPr>
        <w:t>,</w:t>
      </w:r>
      <w:r w:rsidRPr="000831B4">
        <w:rPr>
          <w:rFonts w:eastAsia="Arial Unicode MS"/>
          <w:sz w:val="28"/>
          <w:szCs w:val="28"/>
        </w:rPr>
        <w:t xml:space="preserve"> отбирают 5</w:t>
      </w:r>
      <w:r w:rsidR="00B72835">
        <w:rPr>
          <w:rFonts w:eastAsia="Arial Unicode MS"/>
          <w:sz w:val="28"/>
          <w:szCs w:val="28"/>
        </w:rPr>
        <w:t xml:space="preserve"> </w:t>
      </w:r>
      <w:r w:rsidR="00F91159" w:rsidRPr="000831B4">
        <w:rPr>
          <w:rFonts w:eastAsia="Arial Unicode MS"/>
          <w:sz w:val="28"/>
          <w:szCs w:val="28"/>
        </w:rPr>
        <w:t>–</w:t>
      </w:r>
      <w:r w:rsidR="00B72835">
        <w:rPr>
          <w:rFonts w:eastAsia="Arial Unicode MS"/>
          <w:sz w:val="28"/>
          <w:szCs w:val="28"/>
        </w:rPr>
        <w:t xml:space="preserve"> </w:t>
      </w:r>
      <w:r w:rsidRPr="000831B4">
        <w:rPr>
          <w:rFonts w:eastAsia="Arial Unicode MS"/>
          <w:sz w:val="28"/>
          <w:szCs w:val="28"/>
        </w:rPr>
        <w:t>10</w:t>
      </w:r>
      <w:r w:rsidR="00521ED9">
        <w:rPr>
          <w:rFonts w:eastAsia="Arial Unicode MS"/>
          <w:sz w:val="28"/>
          <w:szCs w:val="28"/>
          <w:lang w:val="en-US"/>
        </w:rPr>
        <w:t> </w:t>
      </w:r>
      <w:r w:rsidRPr="000831B4">
        <w:rPr>
          <w:rFonts w:eastAsia="Arial Unicode MS"/>
          <w:sz w:val="28"/>
          <w:szCs w:val="28"/>
        </w:rPr>
        <w:t xml:space="preserve">мл гомогенной суспензии, переносят в центрифужную </w:t>
      </w:r>
      <w:r w:rsidRPr="000831B4">
        <w:rPr>
          <w:rFonts w:eastAsia="Arial Unicode MS"/>
          <w:sz w:val="28"/>
          <w:szCs w:val="28"/>
        </w:rPr>
        <w:lastRenderedPageBreak/>
        <w:t>пробирку и центрифугируют</w:t>
      </w:r>
      <w:r w:rsidRPr="00F355A8">
        <w:rPr>
          <w:rFonts w:eastAsia="Arial Unicode MS"/>
          <w:sz w:val="28"/>
          <w:szCs w:val="28"/>
        </w:rPr>
        <w:t>.</w:t>
      </w:r>
      <w:r w:rsidR="00250FD5" w:rsidRPr="00F355A8">
        <w:rPr>
          <w:rFonts w:eastAsia="Arial Unicode MS"/>
          <w:sz w:val="28"/>
          <w:szCs w:val="28"/>
        </w:rPr>
        <w:t xml:space="preserve"> </w:t>
      </w:r>
      <w:r w:rsidR="00306A11" w:rsidRPr="00F355A8">
        <w:rPr>
          <w:rFonts w:eastAsia="Arial Unicode MS"/>
          <w:sz w:val="28"/>
          <w:szCs w:val="28"/>
        </w:rPr>
        <w:t>Используя на</w:t>
      </w:r>
      <w:r w:rsidR="00306A11" w:rsidRPr="00306A11">
        <w:rPr>
          <w:rFonts w:eastAsia="Arial Unicode MS"/>
          <w:sz w:val="28"/>
          <w:szCs w:val="28"/>
        </w:rPr>
        <w:t>досадочную жидкость готовят раствор с концентрацией цинка в пределах 0,4</w:t>
      </w:r>
      <w:r w:rsidR="00504CF3">
        <w:rPr>
          <w:rFonts w:eastAsia="Arial Unicode MS"/>
          <w:sz w:val="28"/>
          <w:szCs w:val="28"/>
        </w:rPr>
        <w:t> </w:t>
      </w:r>
      <w:r w:rsidR="00306A11" w:rsidRPr="00306A11">
        <w:rPr>
          <w:rFonts w:eastAsia="Arial Unicode MS"/>
          <w:sz w:val="28"/>
          <w:szCs w:val="28"/>
        </w:rPr>
        <w:t>–</w:t>
      </w:r>
      <w:r w:rsidR="00504CF3">
        <w:rPr>
          <w:rFonts w:eastAsia="Arial Unicode MS"/>
          <w:sz w:val="28"/>
          <w:szCs w:val="28"/>
        </w:rPr>
        <w:t> </w:t>
      </w:r>
      <w:r w:rsidR="00306A11" w:rsidRPr="00306A11">
        <w:rPr>
          <w:rFonts w:eastAsia="Arial Unicode MS"/>
          <w:sz w:val="28"/>
          <w:szCs w:val="28"/>
        </w:rPr>
        <w:t>1,6</w:t>
      </w:r>
      <w:r w:rsidR="00306A11">
        <w:rPr>
          <w:rFonts w:eastAsia="Arial Unicode MS"/>
          <w:sz w:val="28"/>
          <w:szCs w:val="28"/>
        </w:rPr>
        <w:t> </w:t>
      </w:r>
      <w:r w:rsidR="00306A11" w:rsidRPr="00306A11">
        <w:rPr>
          <w:rFonts w:eastAsia="Arial Unicode MS"/>
          <w:sz w:val="28"/>
          <w:szCs w:val="28"/>
        </w:rPr>
        <w:t>мкг/мл, используя раствор 1,03</w:t>
      </w:r>
      <w:r w:rsidR="00306A11">
        <w:rPr>
          <w:rFonts w:eastAsia="Arial Unicode MS"/>
          <w:sz w:val="28"/>
          <w:szCs w:val="28"/>
        </w:rPr>
        <w:t> </w:t>
      </w:r>
      <w:r w:rsidR="00306A11" w:rsidRPr="00306A11">
        <w:rPr>
          <w:rFonts w:eastAsia="Arial Unicode MS"/>
          <w:sz w:val="28"/>
          <w:szCs w:val="28"/>
        </w:rPr>
        <w:t xml:space="preserve">г/л </w:t>
      </w:r>
      <w:r w:rsidR="00306A11" w:rsidRPr="00306A11">
        <w:rPr>
          <w:rFonts w:eastAsia="Arial Unicode MS"/>
          <w:i/>
          <w:sz w:val="28"/>
          <w:szCs w:val="28"/>
        </w:rPr>
        <w:t>хлороводородной кислоты</w:t>
      </w:r>
      <w:r w:rsidR="00504CF3">
        <w:rPr>
          <w:rFonts w:eastAsia="Arial Unicode MS"/>
          <w:i/>
          <w:sz w:val="28"/>
          <w:szCs w:val="28"/>
        </w:rPr>
        <w:t> </w:t>
      </w:r>
      <w:proofErr w:type="gramStart"/>
      <w:r w:rsidR="00306A11" w:rsidRPr="00306A11">
        <w:rPr>
          <w:rFonts w:eastAsia="Arial Unicode MS"/>
          <w:i/>
          <w:sz w:val="28"/>
          <w:szCs w:val="28"/>
        </w:rPr>
        <w:t>Р</w:t>
      </w:r>
      <w:proofErr w:type="gramEnd"/>
      <w:r w:rsidR="00306A11" w:rsidRPr="00306A11">
        <w:rPr>
          <w:rFonts w:eastAsia="Arial Unicode MS"/>
          <w:sz w:val="28"/>
          <w:szCs w:val="28"/>
        </w:rPr>
        <w:t xml:space="preserve"> в качестве разбавителя.</w:t>
      </w:r>
    </w:p>
    <w:p w:rsidR="00E82D9D" w:rsidRDefault="00E82D9D" w:rsidP="00353175">
      <w:pPr>
        <w:spacing w:line="360" w:lineRule="auto"/>
        <w:ind w:firstLine="709"/>
        <w:jc w:val="both"/>
        <w:rPr>
          <w:rFonts w:eastAsia="Arial Unicode MS"/>
          <w:i/>
          <w:sz w:val="28"/>
          <w:szCs w:val="28"/>
        </w:rPr>
      </w:pPr>
      <w:r>
        <w:rPr>
          <w:rFonts w:eastAsia="Arial Unicode MS"/>
          <w:i/>
          <w:sz w:val="28"/>
          <w:szCs w:val="28"/>
        </w:rPr>
        <w:t>-</w:t>
      </w:r>
      <w:r w:rsidR="00F22BDE">
        <w:rPr>
          <w:rFonts w:eastAsia="Arial Unicode MS"/>
          <w:i/>
          <w:sz w:val="28"/>
          <w:szCs w:val="28"/>
        </w:rPr>
        <w:t> </w:t>
      </w:r>
      <w:proofErr w:type="gramStart"/>
      <w:r w:rsidRPr="00E82D9D">
        <w:rPr>
          <w:rFonts w:eastAsia="Arial Unicode MS"/>
          <w:i/>
          <w:sz w:val="28"/>
          <w:szCs w:val="28"/>
        </w:rPr>
        <w:t>д</w:t>
      </w:r>
      <w:proofErr w:type="gramEnd"/>
      <w:r w:rsidR="008548FE" w:rsidRPr="00E82D9D">
        <w:rPr>
          <w:rFonts w:eastAsia="Arial Unicode MS"/>
          <w:i/>
          <w:sz w:val="28"/>
          <w:szCs w:val="28"/>
        </w:rPr>
        <w:t>ля</w:t>
      </w:r>
      <w:r w:rsidR="003C7219" w:rsidRPr="00E82D9D">
        <w:rPr>
          <w:rFonts w:eastAsia="Arial Unicode MS"/>
          <w:i/>
          <w:sz w:val="28"/>
          <w:szCs w:val="28"/>
        </w:rPr>
        <w:t xml:space="preserve"> </w:t>
      </w:r>
      <w:r w:rsidR="00CE69BF">
        <w:rPr>
          <w:rFonts w:eastAsia="Arial Unicode MS"/>
          <w:i/>
          <w:sz w:val="28"/>
          <w:szCs w:val="28"/>
        </w:rPr>
        <w:t xml:space="preserve">активной </w:t>
      </w:r>
      <w:r w:rsidR="00D03C56" w:rsidRPr="00D03C56">
        <w:rPr>
          <w:rFonts w:eastAsia="Arial Unicode MS"/>
          <w:i/>
          <w:sz w:val="28"/>
        </w:rPr>
        <w:t>фармацевтическ</w:t>
      </w:r>
      <w:r w:rsidR="00D03C56">
        <w:rPr>
          <w:rFonts w:eastAsia="Arial Unicode MS"/>
          <w:i/>
          <w:sz w:val="28"/>
        </w:rPr>
        <w:t>ой</w:t>
      </w:r>
      <w:r w:rsidR="00D03C56">
        <w:rPr>
          <w:rFonts w:eastAsia="Arial Unicode MS"/>
          <w:sz w:val="28"/>
        </w:rPr>
        <w:t xml:space="preserve"> </w:t>
      </w:r>
      <w:r w:rsidR="003C7219" w:rsidRPr="00E82D9D">
        <w:rPr>
          <w:rFonts w:eastAsia="Arial Unicode MS"/>
          <w:i/>
          <w:sz w:val="28"/>
          <w:szCs w:val="28"/>
        </w:rPr>
        <w:t>субстанции</w:t>
      </w:r>
    </w:p>
    <w:p w:rsidR="006D70FD" w:rsidRDefault="006D70FD" w:rsidP="00353175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6D70FD">
        <w:rPr>
          <w:sz w:val="28"/>
          <w:szCs w:val="28"/>
        </w:rPr>
        <w:t xml:space="preserve">50,0 мг </w:t>
      </w:r>
      <w:r w:rsidR="00CE69BF">
        <w:rPr>
          <w:sz w:val="28"/>
          <w:szCs w:val="28"/>
        </w:rPr>
        <w:t>инсулина</w:t>
      </w:r>
      <w:r w:rsidRPr="006D70FD">
        <w:rPr>
          <w:sz w:val="28"/>
          <w:szCs w:val="28"/>
        </w:rPr>
        <w:t xml:space="preserve"> </w:t>
      </w:r>
      <w:r w:rsidRPr="006D70FD">
        <w:rPr>
          <w:rFonts w:eastAsia="Arial Unicode MS"/>
          <w:sz w:val="28"/>
          <w:szCs w:val="28"/>
        </w:rPr>
        <w:t>растворяют, избегая пенообразования, в растворе 1,03</w:t>
      </w:r>
      <w:r>
        <w:rPr>
          <w:rFonts w:eastAsia="Arial Unicode MS"/>
          <w:sz w:val="28"/>
          <w:szCs w:val="28"/>
        </w:rPr>
        <w:t> </w:t>
      </w:r>
      <w:r w:rsidRPr="006D70FD">
        <w:rPr>
          <w:rFonts w:eastAsia="Arial Unicode MS"/>
          <w:sz w:val="28"/>
          <w:szCs w:val="28"/>
        </w:rPr>
        <w:t xml:space="preserve">г/л </w:t>
      </w:r>
      <w:r w:rsidRPr="006D70FD">
        <w:rPr>
          <w:rFonts w:eastAsia="Arial Unicode MS"/>
          <w:i/>
          <w:sz w:val="28"/>
          <w:szCs w:val="28"/>
        </w:rPr>
        <w:t>хлороводородной кислоты</w:t>
      </w:r>
      <w:r>
        <w:rPr>
          <w:rFonts w:eastAsia="Arial Unicode MS"/>
          <w:i/>
          <w:sz w:val="28"/>
          <w:szCs w:val="28"/>
        </w:rPr>
        <w:t> </w:t>
      </w:r>
      <w:proofErr w:type="gramStart"/>
      <w:r w:rsidRPr="006D70FD">
        <w:rPr>
          <w:rFonts w:eastAsia="Arial Unicode MS"/>
          <w:i/>
          <w:sz w:val="28"/>
          <w:szCs w:val="28"/>
        </w:rPr>
        <w:t>Р</w:t>
      </w:r>
      <w:proofErr w:type="gramEnd"/>
      <w:r w:rsidRPr="006D70FD">
        <w:rPr>
          <w:rFonts w:eastAsia="Arial Unicode MS"/>
          <w:sz w:val="28"/>
          <w:szCs w:val="28"/>
        </w:rPr>
        <w:t>, доводят объ</w:t>
      </w:r>
      <w:r>
        <w:rPr>
          <w:rFonts w:eastAsia="Arial Unicode MS"/>
          <w:sz w:val="28"/>
          <w:szCs w:val="28"/>
        </w:rPr>
        <w:t>ё</w:t>
      </w:r>
      <w:r w:rsidRPr="006D70FD">
        <w:rPr>
          <w:rFonts w:eastAsia="Arial Unicode MS"/>
          <w:sz w:val="28"/>
          <w:szCs w:val="28"/>
        </w:rPr>
        <w:t xml:space="preserve">м раствора </w:t>
      </w:r>
      <w:r>
        <w:rPr>
          <w:rFonts w:eastAsia="Arial Unicode MS"/>
          <w:sz w:val="28"/>
          <w:szCs w:val="28"/>
        </w:rPr>
        <w:t>тем же растворителем</w:t>
      </w:r>
      <w:r w:rsidRPr="006D70FD">
        <w:rPr>
          <w:rFonts w:eastAsia="Arial Unicode MS"/>
          <w:sz w:val="28"/>
          <w:szCs w:val="28"/>
        </w:rPr>
        <w:t xml:space="preserve"> до </w:t>
      </w:r>
      <w:r w:rsidR="00CE69BF">
        <w:rPr>
          <w:rFonts w:eastAsia="Arial Unicode MS"/>
          <w:sz w:val="28"/>
          <w:szCs w:val="28"/>
        </w:rPr>
        <w:t>25,0</w:t>
      </w:r>
      <w:r w:rsidR="00E75CE3">
        <w:rPr>
          <w:rFonts w:eastAsia="Arial Unicode MS"/>
          <w:sz w:val="28"/>
          <w:szCs w:val="28"/>
        </w:rPr>
        <w:t> мл</w:t>
      </w:r>
      <w:r w:rsidRPr="006D70FD">
        <w:rPr>
          <w:rFonts w:eastAsia="Arial Unicode MS"/>
          <w:sz w:val="28"/>
          <w:szCs w:val="28"/>
        </w:rPr>
        <w:t xml:space="preserve"> и перемешивают. Полученный раствор разбавляют раствором 1,03 г/л </w:t>
      </w:r>
      <w:r w:rsidRPr="006D70FD">
        <w:rPr>
          <w:rFonts w:eastAsia="Arial Unicode MS"/>
          <w:i/>
          <w:sz w:val="28"/>
          <w:szCs w:val="28"/>
        </w:rPr>
        <w:t>хлороводородной кислоты</w:t>
      </w:r>
      <w:r>
        <w:rPr>
          <w:rFonts w:eastAsia="Arial Unicode MS"/>
          <w:i/>
          <w:sz w:val="28"/>
          <w:szCs w:val="28"/>
        </w:rPr>
        <w:t> </w:t>
      </w:r>
      <w:proofErr w:type="gramStart"/>
      <w:r w:rsidRPr="006D70FD">
        <w:rPr>
          <w:rFonts w:eastAsia="Arial Unicode MS"/>
          <w:i/>
          <w:sz w:val="28"/>
          <w:szCs w:val="28"/>
        </w:rPr>
        <w:t>Р</w:t>
      </w:r>
      <w:proofErr w:type="gramEnd"/>
      <w:r w:rsidRPr="006D70FD">
        <w:rPr>
          <w:rFonts w:eastAsia="Arial Unicode MS"/>
          <w:sz w:val="28"/>
          <w:szCs w:val="28"/>
        </w:rPr>
        <w:t xml:space="preserve"> до концентрации цинка в пределах 0,4</w:t>
      </w:r>
      <w:r>
        <w:rPr>
          <w:rFonts w:eastAsia="Arial Unicode MS"/>
          <w:sz w:val="28"/>
          <w:szCs w:val="28"/>
        </w:rPr>
        <w:t> </w:t>
      </w:r>
      <w:r w:rsidRPr="006D70FD">
        <w:rPr>
          <w:rFonts w:eastAsia="Arial Unicode MS"/>
          <w:sz w:val="28"/>
          <w:szCs w:val="28"/>
        </w:rPr>
        <w:t>–</w:t>
      </w:r>
      <w:r>
        <w:rPr>
          <w:rFonts w:eastAsia="Arial Unicode MS"/>
          <w:sz w:val="28"/>
          <w:szCs w:val="28"/>
        </w:rPr>
        <w:t> </w:t>
      </w:r>
      <w:r w:rsidRPr="006D70FD">
        <w:rPr>
          <w:rFonts w:eastAsia="Arial Unicode MS"/>
          <w:sz w:val="28"/>
          <w:szCs w:val="28"/>
        </w:rPr>
        <w:t>1,6</w:t>
      </w:r>
      <w:r>
        <w:rPr>
          <w:rFonts w:eastAsia="Arial Unicode MS"/>
          <w:sz w:val="28"/>
          <w:szCs w:val="28"/>
        </w:rPr>
        <w:t> </w:t>
      </w:r>
      <w:r w:rsidRPr="006D70FD">
        <w:rPr>
          <w:rFonts w:eastAsia="Arial Unicode MS"/>
          <w:sz w:val="28"/>
          <w:szCs w:val="28"/>
        </w:rPr>
        <w:t>мкг/мл и перемешивают.</w:t>
      </w:r>
    </w:p>
    <w:p w:rsidR="000E67DE" w:rsidRDefault="000E67DE" w:rsidP="00353175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0E67DE">
        <w:rPr>
          <w:i/>
          <w:sz w:val="28"/>
          <w:szCs w:val="28"/>
        </w:rPr>
        <w:t xml:space="preserve">Калибровочные растворы. </w:t>
      </w:r>
      <w:r w:rsidR="009E5C8F">
        <w:rPr>
          <w:sz w:val="28"/>
          <w:szCs w:val="28"/>
        </w:rPr>
        <w:t xml:space="preserve">С помощью </w:t>
      </w:r>
      <w:r w:rsidR="009E5C8F" w:rsidRPr="009E5C8F">
        <w:rPr>
          <w:i/>
          <w:sz w:val="28"/>
          <w:szCs w:val="28"/>
        </w:rPr>
        <w:t>цинка ионов стандартн</w:t>
      </w:r>
      <w:r w:rsidR="009E5C8F">
        <w:rPr>
          <w:i/>
          <w:sz w:val="28"/>
          <w:szCs w:val="28"/>
        </w:rPr>
        <w:t>ого</w:t>
      </w:r>
      <w:r w:rsidR="009E5C8F" w:rsidRPr="009E5C8F">
        <w:rPr>
          <w:i/>
          <w:sz w:val="28"/>
          <w:szCs w:val="28"/>
        </w:rPr>
        <w:t xml:space="preserve"> раствор</w:t>
      </w:r>
      <w:r w:rsidR="009E5C8F">
        <w:rPr>
          <w:i/>
          <w:sz w:val="28"/>
          <w:szCs w:val="28"/>
        </w:rPr>
        <w:t>а</w:t>
      </w:r>
      <w:r w:rsidR="009E5C8F" w:rsidRPr="009E5C8F">
        <w:rPr>
          <w:i/>
          <w:sz w:val="28"/>
          <w:szCs w:val="28"/>
        </w:rPr>
        <w:t xml:space="preserve"> (5 мг/мл </w:t>
      </w:r>
      <w:r w:rsidR="009E5C8F" w:rsidRPr="009E5C8F">
        <w:rPr>
          <w:i/>
          <w:sz w:val="28"/>
          <w:szCs w:val="28"/>
          <w:lang w:val="en-US"/>
        </w:rPr>
        <w:t>Zn</w:t>
      </w:r>
      <w:r w:rsidR="009E5C8F" w:rsidRPr="009E5C8F">
        <w:rPr>
          <w:i/>
          <w:sz w:val="28"/>
          <w:szCs w:val="28"/>
          <w:vertAlign w:val="superscript"/>
        </w:rPr>
        <w:t>2+</w:t>
      </w:r>
      <w:r w:rsidR="009E5C8F" w:rsidRPr="009E5C8F">
        <w:rPr>
          <w:i/>
          <w:sz w:val="28"/>
          <w:szCs w:val="28"/>
        </w:rPr>
        <w:t>) </w:t>
      </w:r>
      <w:proofErr w:type="gramStart"/>
      <w:r w:rsidR="009E5C8F" w:rsidRPr="009E5C8F">
        <w:rPr>
          <w:i/>
          <w:sz w:val="28"/>
          <w:szCs w:val="28"/>
        </w:rPr>
        <w:t>Р</w:t>
      </w:r>
      <w:proofErr w:type="gramEnd"/>
      <w:r w:rsidR="009E5C8F" w:rsidRPr="009E5C8F">
        <w:rPr>
          <w:sz w:val="28"/>
          <w:szCs w:val="28"/>
        </w:rPr>
        <w:t xml:space="preserve"> </w:t>
      </w:r>
      <w:r w:rsidR="009E5C8F">
        <w:rPr>
          <w:rFonts w:eastAsia="Arial Unicode MS"/>
          <w:sz w:val="28"/>
          <w:szCs w:val="28"/>
        </w:rPr>
        <w:t>г</w:t>
      </w:r>
      <w:r w:rsidRPr="000E67DE">
        <w:rPr>
          <w:rFonts w:eastAsia="Arial Unicode MS"/>
          <w:sz w:val="28"/>
          <w:szCs w:val="28"/>
        </w:rPr>
        <w:t xml:space="preserve">отовят не менее </w:t>
      </w:r>
      <w:r w:rsidR="00854008">
        <w:rPr>
          <w:rFonts w:eastAsia="Arial Unicode MS"/>
          <w:sz w:val="28"/>
          <w:szCs w:val="28"/>
        </w:rPr>
        <w:t>пяти</w:t>
      </w:r>
      <w:r w:rsidR="005C00CE">
        <w:rPr>
          <w:rFonts w:eastAsia="Arial Unicode MS"/>
          <w:sz w:val="28"/>
          <w:szCs w:val="28"/>
        </w:rPr>
        <w:t xml:space="preserve"> калибровочных</w:t>
      </w:r>
      <w:r w:rsidRPr="000E67DE">
        <w:rPr>
          <w:rFonts w:eastAsia="Arial Unicode MS"/>
          <w:sz w:val="28"/>
          <w:szCs w:val="28"/>
        </w:rPr>
        <w:t xml:space="preserve"> растворов в диапазоне концентраций, зависящем от содержания цинка в лекарственном средстве и от рабочего диапазона </w:t>
      </w:r>
      <w:r w:rsidR="00406317">
        <w:rPr>
          <w:rFonts w:eastAsia="Arial Unicode MS"/>
          <w:sz w:val="28"/>
          <w:szCs w:val="28"/>
        </w:rPr>
        <w:t>применяемого</w:t>
      </w:r>
      <w:r w:rsidRPr="000E67DE">
        <w:rPr>
          <w:rFonts w:eastAsia="Arial Unicode MS"/>
          <w:sz w:val="28"/>
          <w:szCs w:val="28"/>
        </w:rPr>
        <w:t xml:space="preserve"> оборудования, используя раствор 1,03</w:t>
      </w:r>
      <w:r>
        <w:rPr>
          <w:rFonts w:eastAsia="Arial Unicode MS"/>
          <w:sz w:val="28"/>
          <w:szCs w:val="28"/>
        </w:rPr>
        <w:t> </w:t>
      </w:r>
      <w:r w:rsidRPr="000E67DE">
        <w:rPr>
          <w:rFonts w:eastAsia="Arial Unicode MS"/>
          <w:sz w:val="28"/>
          <w:szCs w:val="28"/>
        </w:rPr>
        <w:t xml:space="preserve">г/мл </w:t>
      </w:r>
      <w:r w:rsidRPr="000E67DE">
        <w:rPr>
          <w:rFonts w:eastAsia="Arial Unicode MS"/>
          <w:i/>
          <w:sz w:val="28"/>
          <w:szCs w:val="28"/>
        </w:rPr>
        <w:t>хлороводородной кислоты</w:t>
      </w:r>
      <w:r>
        <w:rPr>
          <w:rFonts w:eastAsia="Arial Unicode MS"/>
          <w:i/>
          <w:sz w:val="28"/>
          <w:szCs w:val="28"/>
        </w:rPr>
        <w:t> </w:t>
      </w:r>
      <w:r w:rsidRPr="000E67DE">
        <w:rPr>
          <w:rFonts w:eastAsia="Arial Unicode MS"/>
          <w:i/>
          <w:sz w:val="28"/>
          <w:szCs w:val="28"/>
        </w:rPr>
        <w:t>Р</w:t>
      </w:r>
      <w:r w:rsidRPr="000E67DE">
        <w:rPr>
          <w:rFonts w:eastAsia="Arial Unicode MS"/>
          <w:sz w:val="28"/>
          <w:szCs w:val="28"/>
        </w:rPr>
        <w:t xml:space="preserve"> в качестве разбавителя.</w:t>
      </w:r>
    </w:p>
    <w:p w:rsidR="00012CDE" w:rsidRPr="00012CDE" w:rsidRDefault="00012CDE" w:rsidP="00012CDE">
      <w:pPr>
        <w:keepNext/>
        <w:tabs>
          <w:tab w:val="left" w:pos="709"/>
          <w:tab w:val="left" w:pos="1668"/>
          <w:tab w:val="left" w:pos="3510"/>
        </w:tabs>
        <w:spacing w:before="120" w:after="120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012CDE">
        <w:rPr>
          <w:rFonts w:eastAsia="Calibri"/>
          <w:i/>
          <w:sz w:val="28"/>
          <w:szCs w:val="28"/>
          <w:lang w:eastAsia="en-US"/>
        </w:rPr>
        <w:t>Условия испытания</w:t>
      </w:r>
    </w:p>
    <w:tbl>
      <w:tblPr>
        <w:tblW w:w="5000" w:type="pct"/>
        <w:tblLook w:val="0000"/>
      </w:tblPr>
      <w:tblGrid>
        <w:gridCol w:w="2933"/>
        <w:gridCol w:w="6638"/>
      </w:tblGrid>
      <w:tr w:rsidR="00012CDE" w:rsidRPr="00012CDE" w:rsidTr="00012CDE">
        <w:tc>
          <w:tcPr>
            <w:tcW w:w="1532" w:type="pct"/>
          </w:tcPr>
          <w:p w:rsidR="00012CDE" w:rsidRPr="00012CDE" w:rsidRDefault="00012CDE" w:rsidP="00012CDE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012CDE">
              <w:rPr>
                <w:rFonts w:eastAsia="Calibri"/>
                <w:sz w:val="28"/>
                <w:szCs w:val="28"/>
                <w:lang w:eastAsia="en-US"/>
              </w:rPr>
              <w:t>Источник излучения</w:t>
            </w:r>
          </w:p>
        </w:tc>
        <w:tc>
          <w:tcPr>
            <w:tcW w:w="3468" w:type="pct"/>
          </w:tcPr>
          <w:p w:rsidR="00012CDE" w:rsidRPr="00012CDE" w:rsidRDefault="00012CDE" w:rsidP="00E75CE3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012CDE">
              <w:rPr>
                <w:rFonts w:eastAsia="Arial Unicode MS"/>
                <w:sz w:val="28"/>
                <w:szCs w:val="28"/>
              </w:rPr>
              <w:t>цинковая лампа с полым катодом</w:t>
            </w:r>
            <w:r w:rsidR="00E75CE3">
              <w:rPr>
                <w:sz w:val="28"/>
                <w:szCs w:val="28"/>
              </w:rPr>
              <w:t xml:space="preserve"> (допускается использовать дуговые ксеноновые лампы в качестве источника сплошного спектра в сочетании с монохроматорами высокого разрешения при условии валидации методики)</w:t>
            </w:r>
            <w:r w:rsidRPr="00012CDE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  <w:tr w:rsidR="00012CDE" w:rsidRPr="00012CDE" w:rsidTr="00012CDE">
        <w:tc>
          <w:tcPr>
            <w:tcW w:w="1532" w:type="pct"/>
          </w:tcPr>
          <w:p w:rsidR="00012CDE" w:rsidRPr="00012CDE" w:rsidRDefault="00012CDE" w:rsidP="00012CDE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012CDE">
              <w:rPr>
                <w:rFonts w:eastAsia="Calibri"/>
                <w:sz w:val="28"/>
                <w:szCs w:val="28"/>
                <w:lang w:eastAsia="en-US"/>
              </w:rPr>
              <w:t>Атомизация</w:t>
            </w:r>
          </w:p>
        </w:tc>
        <w:tc>
          <w:tcPr>
            <w:tcW w:w="3468" w:type="pct"/>
          </w:tcPr>
          <w:p w:rsidR="00012CDE" w:rsidRPr="00012CDE" w:rsidRDefault="00012CDE" w:rsidP="00012CDE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012CDE">
              <w:rPr>
                <w:rFonts w:eastAsia="Calibri"/>
                <w:sz w:val="28"/>
                <w:szCs w:val="28"/>
                <w:lang w:eastAsia="en-US"/>
              </w:rPr>
              <w:t>воздушно—ацетиленовое пламя;</w:t>
            </w:r>
          </w:p>
        </w:tc>
      </w:tr>
      <w:tr w:rsidR="00012CDE" w:rsidRPr="00012CDE" w:rsidTr="00012CDE">
        <w:tc>
          <w:tcPr>
            <w:tcW w:w="1532" w:type="pct"/>
          </w:tcPr>
          <w:p w:rsidR="00012CDE" w:rsidRPr="00012CDE" w:rsidRDefault="00012CDE" w:rsidP="00012CDE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012CDE">
              <w:rPr>
                <w:rFonts w:eastAsia="Calibri"/>
                <w:sz w:val="28"/>
                <w:szCs w:val="28"/>
                <w:lang w:eastAsia="en-US"/>
              </w:rPr>
              <w:t>Длина волны</w:t>
            </w:r>
          </w:p>
        </w:tc>
        <w:tc>
          <w:tcPr>
            <w:tcW w:w="3468" w:type="pct"/>
          </w:tcPr>
          <w:p w:rsidR="00012CDE" w:rsidRPr="00012CDE" w:rsidRDefault="00012CDE" w:rsidP="00012CDE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 w:rsidRPr="00012CDE">
              <w:rPr>
                <w:rFonts w:eastAsia="Calibri"/>
                <w:sz w:val="28"/>
                <w:szCs w:val="28"/>
                <w:lang w:eastAsia="en-US"/>
              </w:rPr>
              <w:t>213,9 нм.</w:t>
            </w:r>
          </w:p>
        </w:tc>
      </w:tr>
    </w:tbl>
    <w:p w:rsidR="00012CDE" w:rsidRDefault="00012CDE" w:rsidP="00012CDE">
      <w:pPr>
        <w:spacing w:before="120"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975BC8">
        <w:rPr>
          <w:sz w:val="28"/>
          <w:szCs w:val="28"/>
        </w:rPr>
        <w:t>Измеряют поглощение испытуемого, контрольного и калибровочных растворов</w:t>
      </w:r>
      <w:r>
        <w:rPr>
          <w:sz w:val="28"/>
          <w:szCs w:val="28"/>
        </w:rPr>
        <w:t>.</w:t>
      </w:r>
    </w:p>
    <w:p w:rsidR="00012CDE" w:rsidRDefault="00012CDE" w:rsidP="005C00CE">
      <w:pPr>
        <w:spacing w:line="360" w:lineRule="auto"/>
        <w:ind w:firstLine="709"/>
        <w:jc w:val="both"/>
        <w:rPr>
          <w:sz w:val="28"/>
          <w:szCs w:val="28"/>
        </w:rPr>
      </w:pPr>
      <w:r w:rsidRPr="00975BC8">
        <w:rPr>
          <w:sz w:val="28"/>
          <w:szCs w:val="28"/>
        </w:rPr>
        <w:t xml:space="preserve">Строят </w:t>
      </w:r>
      <w:r>
        <w:rPr>
          <w:sz w:val="28"/>
          <w:szCs w:val="28"/>
        </w:rPr>
        <w:t xml:space="preserve">калибровочный </w:t>
      </w:r>
      <w:r w:rsidRPr="007D2929">
        <w:rPr>
          <w:rFonts w:eastAsia="Arial Unicode MS"/>
          <w:sz w:val="28"/>
          <w:szCs w:val="28"/>
        </w:rPr>
        <w:t>график</w:t>
      </w:r>
      <w:r w:rsidR="00C94160">
        <w:rPr>
          <w:rFonts w:eastAsia="Arial Unicode MS"/>
          <w:sz w:val="28"/>
          <w:szCs w:val="28"/>
        </w:rPr>
        <w:t xml:space="preserve"> зависимости </w:t>
      </w:r>
      <w:r w:rsidR="00C94160" w:rsidRPr="007D2929">
        <w:rPr>
          <w:rFonts w:eastAsia="Arial Unicode MS"/>
          <w:sz w:val="28"/>
          <w:szCs w:val="28"/>
        </w:rPr>
        <w:t>атомного поглощения</w:t>
      </w:r>
      <w:r w:rsidR="00C94160">
        <w:rPr>
          <w:rFonts w:eastAsia="Arial Unicode MS"/>
          <w:sz w:val="28"/>
          <w:szCs w:val="28"/>
        </w:rPr>
        <w:t xml:space="preserve"> </w:t>
      </w:r>
      <w:proofErr w:type="gramStart"/>
      <w:r w:rsidR="00C94160">
        <w:rPr>
          <w:rFonts w:eastAsia="Arial Unicode MS"/>
          <w:sz w:val="28"/>
          <w:szCs w:val="28"/>
        </w:rPr>
        <w:t>от</w:t>
      </w:r>
      <w:proofErr w:type="gramEnd"/>
      <w:r w:rsidR="00C94160" w:rsidRPr="007D2929">
        <w:rPr>
          <w:rFonts w:eastAsia="Arial Unicode MS"/>
          <w:sz w:val="28"/>
          <w:szCs w:val="28"/>
        </w:rPr>
        <w:t xml:space="preserve"> концентраци</w:t>
      </w:r>
      <w:r w:rsidR="009E5C8F">
        <w:rPr>
          <w:rFonts w:eastAsia="Arial Unicode MS"/>
          <w:sz w:val="28"/>
          <w:szCs w:val="28"/>
        </w:rPr>
        <w:t>и</w:t>
      </w:r>
      <w:r w:rsidR="00C94160" w:rsidRPr="007D2929">
        <w:rPr>
          <w:rFonts w:eastAsia="Arial Unicode MS"/>
          <w:sz w:val="28"/>
          <w:szCs w:val="28"/>
        </w:rPr>
        <w:t xml:space="preserve"> цинка </w:t>
      </w:r>
      <w:r w:rsidR="00C94160">
        <w:rPr>
          <w:rFonts w:eastAsia="Arial Unicode MS"/>
          <w:sz w:val="28"/>
          <w:szCs w:val="28"/>
        </w:rPr>
        <w:t>(</w:t>
      </w:r>
      <w:r w:rsidR="00C94160" w:rsidRPr="007D2929">
        <w:rPr>
          <w:rFonts w:eastAsia="Arial Unicode MS"/>
          <w:sz w:val="28"/>
          <w:szCs w:val="28"/>
        </w:rPr>
        <w:t>мкг/мл</w:t>
      </w:r>
      <w:r w:rsidR="00C94160">
        <w:rPr>
          <w:rFonts w:eastAsia="Arial Unicode MS"/>
          <w:sz w:val="28"/>
          <w:szCs w:val="28"/>
        </w:rPr>
        <w:t>)</w:t>
      </w:r>
      <w:r w:rsidRPr="00975BC8">
        <w:rPr>
          <w:sz w:val="28"/>
          <w:szCs w:val="28"/>
        </w:rPr>
        <w:t>.</w:t>
      </w:r>
    </w:p>
    <w:p w:rsidR="00C94160" w:rsidRDefault="00C94160" w:rsidP="003048AC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5B7110">
        <w:rPr>
          <w:i/>
          <w:color w:val="000000"/>
          <w:sz w:val="28"/>
          <w:szCs w:val="28"/>
        </w:rPr>
        <w:t>Пригодность системы</w:t>
      </w:r>
    </w:p>
    <w:p w:rsidR="00C94160" w:rsidRDefault="00C94160" w:rsidP="005C00C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</w:rPr>
        <w:t>О</w:t>
      </w:r>
      <w:r w:rsidRPr="000831B4">
        <w:rPr>
          <w:rFonts w:eastAsia="Arial Unicode MS"/>
          <w:sz w:val="28"/>
          <w:szCs w:val="28"/>
        </w:rPr>
        <w:t>тносительное стандартное отклонение</w:t>
      </w:r>
      <w:r w:rsidRPr="00C94160">
        <w:rPr>
          <w:rFonts w:eastAsia="Arial Unicode MS"/>
          <w:sz w:val="28"/>
          <w:szCs w:val="28"/>
        </w:rPr>
        <w:t xml:space="preserve"> </w:t>
      </w:r>
      <w:r w:rsidRPr="007D2929">
        <w:rPr>
          <w:rFonts w:eastAsia="Arial Unicode MS"/>
          <w:sz w:val="28"/>
          <w:szCs w:val="28"/>
        </w:rPr>
        <w:t>атомного поглощения</w:t>
      </w:r>
      <w:r>
        <w:rPr>
          <w:rFonts w:eastAsia="Arial Unicode MS"/>
          <w:sz w:val="28"/>
          <w:szCs w:val="28"/>
        </w:rPr>
        <w:t xml:space="preserve"> для </w:t>
      </w:r>
      <w:r w:rsidRPr="000831B4">
        <w:rPr>
          <w:rFonts w:eastAsia="Arial Unicode MS"/>
          <w:sz w:val="28"/>
          <w:szCs w:val="28"/>
        </w:rPr>
        <w:t>калибровочного раствора с концентрацией</w:t>
      </w:r>
      <w:r>
        <w:rPr>
          <w:rFonts w:eastAsia="Arial Unicode MS"/>
          <w:sz w:val="28"/>
          <w:szCs w:val="28"/>
        </w:rPr>
        <w:t xml:space="preserve"> цинка</w:t>
      </w:r>
      <w:r w:rsidRPr="000831B4">
        <w:rPr>
          <w:rFonts w:eastAsia="Arial Unicode MS"/>
          <w:sz w:val="28"/>
          <w:szCs w:val="28"/>
        </w:rPr>
        <w:t xml:space="preserve"> 0,8</w:t>
      </w:r>
      <w:r>
        <w:rPr>
          <w:rFonts w:eastAsia="Arial Unicode MS"/>
          <w:sz w:val="28"/>
          <w:szCs w:val="28"/>
        </w:rPr>
        <w:t> </w:t>
      </w:r>
      <w:r w:rsidRPr="000831B4">
        <w:rPr>
          <w:rFonts w:eastAsia="Arial Unicode MS"/>
          <w:sz w:val="28"/>
          <w:szCs w:val="28"/>
        </w:rPr>
        <w:t>мкг/мл</w:t>
      </w:r>
      <w:r>
        <w:rPr>
          <w:rFonts w:eastAsia="Arial Unicode MS"/>
          <w:sz w:val="28"/>
          <w:szCs w:val="28"/>
        </w:rPr>
        <w:t xml:space="preserve"> </w:t>
      </w:r>
      <w:r w:rsidRPr="00CB1941">
        <w:rPr>
          <w:color w:val="000000"/>
          <w:sz w:val="28"/>
          <w:szCs w:val="28"/>
        </w:rPr>
        <w:t xml:space="preserve">должно быть не более </w:t>
      </w:r>
      <w:r>
        <w:rPr>
          <w:color w:val="000000"/>
          <w:sz w:val="28"/>
          <w:szCs w:val="28"/>
        </w:rPr>
        <w:t>1,4 </w:t>
      </w:r>
      <w:r w:rsidRPr="00CB1941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(6 измерений)</w:t>
      </w:r>
      <w:r w:rsidRPr="00CB1941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5C00CE" w:rsidRPr="007D2929" w:rsidRDefault="005C00CE" w:rsidP="005C00CE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К</w:t>
      </w:r>
      <w:r w:rsidRPr="007D2929">
        <w:rPr>
          <w:rFonts w:eastAsia="Calibri"/>
          <w:sz w:val="28"/>
          <w:szCs w:val="28"/>
          <w:lang w:eastAsia="en-US"/>
        </w:rPr>
        <w:t xml:space="preserve">оэффициент корреляции калибровочного графика </w:t>
      </w:r>
      <w:r>
        <w:rPr>
          <w:rFonts w:eastAsia="Calibri"/>
          <w:sz w:val="28"/>
          <w:szCs w:val="28"/>
          <w:lang w:eastAsia="en-US"/>
        </w:rPr>
        <w:t xml:space="preserve">должен составлять </w:t>
      </w:r>
      <w:r w:rsidRPr="007D2929">
        <w:rPr>
          <w:rFonts w:eastAsia="Calibri"/>
          <w:sz w:val="28"/>
          <w:szCs w:val="28"/>
          <w:lang w:eastAsia="en-US"/>
        </w:rPr>
        <w:t>не ме</w:t>
      </w:r>
      <w:r>
        <w:rPr>
          <w:rFonts w:eastAsia="Calibri"/>
          <w:sz w:val="28"/>
          <w:szCs w:val="28"/>
          <w:lang w:eastAsia="en-US"/>
        </w:rPr>
        <w:t>нее 0,99</w:t>
      </w:r>
      <w:r w:rsidRPr="007D2929">
        <w:rPr>
          <w:rFonts w:eastAsia="Calibri"/>
          <w:sz w:val="28"/>
          <w:szCs w:val="28"/>
          <w:lang w:eastAsia="en-US"/>
        </w:rPr>
        <w:t>.</w:t>
      </w:r>
    </w:p>
    <w:p w:rsidR="00A01149" w:rsidRPr="000831B4" w:rsidRDefault="00A01149" w:rsidP="00353175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0831B4">
        <w:rPr>
          <w:rFonts w:eastAsia="Arial Unicode MS"/>
          <w:sz w:val="28"/>
          <w:szCs w:val="28"/>
        </w:rPr>
        <w:t xml:space="preserve">Концентрацию цинка </w:t>
      </w:r>
      <w:r w:rsidR="00850D9E">
        <w:rPr>
          <w:rFonts w:eastAsia="Arial Unicode MS"/>
          <w:sz w:val="28"/>
          <w:szCs w:val="28"/>
        </w:rPr>
        <w:t>(</w:t>
      </w:r>
      <w:r w:rsidR="00850D9E" w:rsidRPr="00850D9E">
        <w:rPr>
          <w:rFonts w:eastAsia="Arial Unicode MS"/>
          <w:i/>
          <w:sz w:val="28"/>
          <w:szCs w:val="28"/>
        </w:rPr>
        <w:t>С</w:t>
      </w:r>
      <w:r w:rsidR="00850D9E">
        <w:rPr>
          <w:rFonts w:eastAsia="Arial Unicode MS"/>
          <w:sz w:val="28"/>
          <w:szCs w:val="28"/>
        </w:rPr>
        <w:t xml:space="preserve">, </w:t>
      </w:r>
      <w:r w:rsidR="00DF210A" w:rsidRPr="00DF210A">
        <w:rPr>
          <w:rFonts w:eastAsia="Arial Unicode MS"/>
          <w:sz w:val="28"/>
          <w:szCs w:val="28"/>
        </w:rPr>
        <w:t>мкг/мл</w:t>
      </w:r>
      <w:r w:rsidR="00850D9E">
        <w:rPr>
          <w:rFonts w:eastAsia="Arial Unicode MS"/>
          <w:sz w:val="28"/>
          <w:szCs w:val="28"/>
        </w:rPr>
        <w:t>)</w:t>
      </w:r>
      <w:r w:rsidR="00850D9E" w:rsidRPr="000831B4">
        <w:rPr>
          <w:rFonts w:eastAsia="Arial Unicode MS"/>
          <w:sz w:val="28"/>
          <w:szCs w:val="28"/>
        </w:rPr>
        <w:t xml:space="preserve"> </w:t>
      </w:r>
      <w:r w:rsidRPr="000831B4">
        <w:rPr>
          <w:rFonts w:eastAsia="Arial Unicode MS"/>
          <w:sz w:val="28"/>
          <w:szCs w:val="28"/>
        </w:rPr>
        <w:t xml:space="preserve">в </w:t>
      </w:r>
      <w:r w:rsidR="008548FE" w:rsidRPr="000831B4">
        <w:rPr>
          <w:rFonts w:eastAsia="Arial Unicode MS"/>
          <w:sz w:val="28"/>
          <w:szCs w:val="28"/>
        </w:rPr>
        <w:t xml:space="preserve">испытуемом </w:t>
      </w:r>
      <w:r w:rsidRPr="000831B4">
        <w:rPr>
          <w:rFonts w:eastAsia="Arial Unicode MS"/>
          <w:sz w:val="28"/>
          <w:szCs w:val="28"/>
        </w:rPr>
        <w:t>растворе опреде</w:t>
      </w:r>
      <w:r w:rsidR="00BE30FA" w:rsidRPr="000831B4">
        <w:rPr>
          <w:rFonts w:eastAsia="Arial Unicode MS"/>
          <w:sz w:val="28"/>
          <w:szCs w:val="28"/>
        </w:rPr>
        <w:t>ляют по калибровочно</w:t>
      </w:r>
      <w:r w:rsidR="00850D9E">
        <w:rPr>
          <w:rFonts w:eastAsia="Arial Unicode MS"/>
          <w:sz w:val="28"/>
          <w:szCs w:val="28"/>
        </w:rPr>
        <w:t>му</w:t>
      </w:r>
      <w:r w:rsidR="00BE30FA" w:rsidRPr="000831B4">
        <w:rPr>
          <w:rFonts w:eastAsia="Arial Unicode MS"/>
          <w:sz w:val="28"/>
          <w:szCs w:val="28"/>
        </w:rPr>
        <w:t xml:space="preserve"> графику.</w:t>
      </w:r>
    </w:p>
    <w:p w:rsidR="008548FE" w:rsidRDefault="008548FE" w:rsidP="00353175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0831B4">
        <w:rPr>
          <w:rFonts w:eastAsia="Arial Unicode MS"/>
          <w:sz w:val="28"/>
          <w:szCs w:val="28"/>
        </w:rPr>
        <w:t xml:space="preserve">Содержание цинка в </w:t>
      </w:r>
      <w:r w:rsidR="00E75CE3">
        <w:rPr>
          <w:rFonts w:eastAsia="Arial Unicode MS"/>
          <w:sz w:val="28"/>
          <w:szCs w:val="28"/>
        </w:rPr>
        <w:t xml:space="preserve">лекарственном </w:t>
      </w:r>
      <w:r w:rsidRPr="000831B4">
        <w:rPr>
          <w:rFonts w:eastAsia="Arial Unicode MS"/>
          <w:sz w:val="28"/>
          <w:szCs w:val="28"/>
        </w:rPr>
        <w:t xml:space="preserve">препарате </w:t>
      </w:r>
      <w:r w:rsidR="0032408F" w:rsidRPr="0032408F">
        <w:rPr>
          <w:rFonts w:eastAsia="Arial Unicode MS"/>
          <w:sz w:val="28"/>
          <w:szCs w:val="28"/>
        </w:rPr>
        <w:t xml:space="preserve">в микрограммах на миллилитр </w:t>
      </w:r>
      <w:r w:rsidR="00D06A08" w:rsidRPr="000831B4">
        <w:rPr>
          <w:rFonts w:eastAsia="Arial Unicode MS"/>
          <w:sz w:val="28"/>
          <w:szCs w:val="28"/>
        </w:rPr>
        <w:t>(</w:t>
      </w:r>
      <w:r w:rsidR="00504CF3">
        <w:rPr>
          <w:rFonts w:eastAsia="Arial Unicode MS"/>
          <w:bCs/>
          <w:i/>
          <w:sz w:val="28"/>
          <w:szCs w:val="28"/>
          <w:lang w:val="en-US"/>
        </w:rPr>
        <w:t>X</w:t>
      </w:r>
      <w:r w:rsidR="00D06A08" w:rsidRPr="000831B4">
        <w:rPr>
          <w:rFonts w:eastAsia="Arial Unicode MS"/>
          <w:bCs/>
          <w:sz w:val="28"/>
          <w:szCs w:val="28"/>
          <w:vertAlign w:val="subscript"/>
        </w:rPr>
        <w:t>1</w:t>
      </w:r>
      <w:r w:rsidR="00D06A08" w:rsidRPr="000831B4">
        <w:rPr>
          <w:rFonts w:eastAsia="Arial Unicode MS"/>
          <w:sz w:val="28"/>
          <w:szCs w:val="28"/>
        </w:rPr>
        <w:t xml:space="preserve">) </w:t>
      </w:r>
      <w:r w:rsidRPr="000831B4">
        <w:rPr>
          <w:rFonts w:eastAsia="Arial Unicode MS"/>
          <w:sz w:val="28"/>
          <w:szCs w:val="28"/>
        </w:rPr>
        <w:t>вычисляют по формуле:</w:t>
      </w:r>
    </w:p>
    <w:p w:rsidR="00504CF3" w:rsidRPr="00C47393" w:rsidRDefault="00C869DC" w:rsidP="003A7DEC">
      <w:pPr>
        <w:pStyle w:val="11"/>
        <w:tabs>
          <w:tab w:val="left" w:pos="6237"/>
        </w:tabs>
        <w:spacing w:line="360" w:lineRule="auto"/>
        <w:ind w:firstLine="720"/>
        <w:jc w:val="center"/>
        <w:rPr>
          <w:rFonts w:ascii="Times New Roman" w:hAnsi="Times New Roman"/>
          <w:color w:val="000000"/>
          <w:spacing w:val="-13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r>
          <w:rPr>
            <w:rFonts w:ascii="Cambria Math" w:hAnsi="Times New Roman"/>
            <w:sz w:val="28"/>
            <w:szCs w:val="28"/>
            <w:lang w:val="en-US"/>
          </w:rPr>
          <m:t>C</m:t>
        </m:r>
        <m:r>
          <w:rPr>
            <w:rFonts w:ascii="Cambria Math" w:hAnsi="Cambria Math"/>
            <w:sz w:val="28"/>
            <w:szCs w:val="28"/>
            <w:lang w:val="en-US"/>
          </w:rPr>
          <m:t>∙</m:t>
        </m:r>
        <m:r>
          <w:rPr>
            <w:rFonts w:ascii="Cambria Math" w:hAnsi="Times New Roman"/>
            <w:sz w:val="28"/>
            <w:szCs w:val="28"/>
            <w:lang w:val="en-US"/>
          </w:rPr>
          <m:t>N</m:t>
        </m:r>
      </m:oMath>
      <w:r w:rsidR="00406317">
        <w:rPr>
          <w:rFonts w:ascii="Times New Roman" w:hAnsi="Times New Roman"/>
          <w:sz w:val="28"/>
          <w:szCs w:val="28"/>
        </w:rPr>
        <w:t>,</w:t>
      </w:r>
    </w:p>
    <w:tbl>
      <w:tblPr>
        <w:tblW w:w="5000" w:type="pct"/>
        <w:tblLook w:val="0000"/>
      </w:tblPr>
      <w:tblGrid>
        <w:gridCol w:w="675"/>
        <w:gridCol w:w="567"/>
        <w:gridCol w:w="427"/>
        <w:gridCol w:w="7902"/>
      </w:tblGrid>
      <w:tr w:rsidR="007C6236" w:rsidRPr="007C6236" w:rsidTr="00BE2439">
        <w:trPr>
          <w:cantSplit/>
        </w:trPr>
        <w:tc>
          <w:tcPr>
            <w:tcW w:w="353" w:type="pct"/>
            <w:shd w:val="clear" w:color="auto" w:fill="auto"/>
          </w:tcPr>
          <w:p w:rsidR="007C6236" w:rsidRPr="007C6236" w:rsidRDefault="007C6236" w:rsidP="007C6236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7C6236">
              <w:rPr>
                <w:sz w:val="28"/>
                <w:szCs w:val="28"/>
              </w:rPr>
              <w:t>где</w:t>
            </w:r>
          </w:p>
        </w:tc>
        <w:tc>
          <w:tcPr>
            <w:tcW w:w="296" w:type="pct"/>
            <w:shd w:val="clear" w:color="auto" w:fill="auto"/>
          </w:tcPr>
          <w:p w:rsidR="007C6236" w:rsidRPr="007C6236" w:rsidRDefault="007C6236" w:rsidP="007C6236">
            <w:pPr>
              <w:tabs>
                <w:tab w:val="left" w:pos="567"/>
              </w:tabs>
              <w:spacing w:after="120"/>
              <w:jc w:val="center"/>
              <w:rPr>
                <w:i/>
                <w:sz w:val="28"/>
                <w:szCs w:val="28"/>
                <w:lang w:val="en-US"/>
              </w:rPr>
            </w:pPr>
            <w:r w:rsidRPr="00F23935">
              <w:rPr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223" w:type="pct"/>
            <w:shd w:val="clear" w:color="auto" w:fill="auto"/>
          </w:tcPr>
          <w:p w:rsidR="007C6236" w:rsidRPr="007C6236" w:rsidRDefault="007C6236" w:rsidP="007C6236">
            <w:pPr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</w:rPr>
            </w:pPr>
            <w:r w:rsidRPr="007C623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  <w:shd w:val="clear" w:color="auto" w:fill="auto"/>
          </w:tcPr>
          <w:p w:rsidR="007C6236" w:rsidRPr="007C6236" w:rsidRDefault="007C6236" w:rsidP="00CE69BF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F23935">
              <w:rPr>
                <w:rFonts w:eastAsia="Arial Unicode MS"/>
                <w:sz w:val="28"/>
                <w:szCs w:val="28"/>
              </w:rPr>
              <w:t xml:space="preserve">концентрация цинка в испытуемом растворе, определенная по калибровочному графику, </w:t>
            </w:r>
            <w:r w:rsidR="00CE69BF">
              <w:rPr>
                <w:rFonts w:eastAsia="Arial Unicode MS"/>
                <w:sz w:val="28"/>
                <w:szCs w:val="28"/>
              </w:rPr>
              <w:t>в микрограммах на миллилитр</w:t>
            </w:r>
            <w:r w:rsidRPr="007C6236">
              <w:rPr>
                <w:color w:val="000000"/>
                <w:sz w:val="28"/>
                <w:szCs w:val="28"/>
              </w:rPr>
              <w:t xml:space="preserve">; </w:t>
            </w:r>
          </w:p>
        </w:tc>
      </w:tr>
      <w:tr w:rsidR="007C6236" w:rsidRPr="007C6236" w:rsidTr="00BE2439">
        <w:trPr>
          <w:cantSplit/>
        </w:trPr>
        <w:tc>
          <w:tcPr>
            <w:tcW w:w="353" w:type="pct"/>
          </w:tcPr>
          <w:p w:rsidR="007C6236" w:rsidRPr="007C6236" w:rsidRDefault="007C6236" w:rsidP="007C6236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7C6236" w:rsidRPr="007C6236" w:rsidRDefault="007C6236" w:rsidP="007C6236">
            <w:pPr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</w:rPr>
            </w:pPr>
            <w:r w:rsidRPr="00F23935">
              <w:rPr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223" w:type="pct"/>
          </w:tcPr>
          <w:p w:rsidR="007C6236" w:rsidRPr="007C6236" w:rsidRDefault="007C6236" w:rsidP="007C6236">
            <w:pPr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</w:rPr>
            </w:pPr>
            <w:r w:rsidRPr="007C623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7C6236" w:rsidRPr="007C6236" w:rsidRDefault="00504CF3" w:rsidP="00504CF3">
            <w:pPr>
              <w:tabs>
                <w:tab w:val="left" w:pos="567"/>
              </w:tabs>
              <w:spacing w:after="120"/>
              <w:rPr>
                <w:rFonts w:eastAsia="Arial Unicode MS"/>
                <w:sz w:val="28"/>
                <w:szCs w:val="28"/>
              </w:rPr>
            </w:pPr>
            <w:r w:rsidRPr="00F23935">
              <w:rPr>
                <w:rFonts w:eastAsia="Arial Unicode MS"/>
                <w:sz w:val="28"/>
                <w:szCs w:val="28"/>
              </w:rPr>
              <w:t>разведение испытуемого образца</w:t>
            </w:r>
            <w:r w:rsidR="00C94160">
              <w:rPr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8548FE" w:rsidRPr="00F355A8" w:rsidRDefault="008548FE" w:rsidP="00504CF3">
      <w:pPr>
        <w:spacing w:before="120"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0831B4">
        <w:rPr>
          <w:rFonts w:eastAsia="Arial Unicode MS"/>
          <w:sz w:val="28"/>
          <w:szCs w:val="28"/>
        </w:rPr>
        <w:t xml:space="preserve">Содержание цинка </w:t>
      </w:r>
      <w:r w:rsidR="008F2E9C" w:rsidRPr="000831B4">
        <w:rPr>
          <w:rFonts w:eastAsia="Arial Unicode MS"/>
          <w:sz w:val="28"/>
          <w:szCs w:val="28"/>
        </w:rPr>
        <w:t xml:space="preserve">в </w:t>
      </w:r>
      <w:r w:rsidR="00E75CE3">
        <w:rPr>
          <w:rFonts w:eastAsia="Arial Unicode MS"/>
          <w:sz w:val="28"/>
          <w:szCs w:val="28"/>
        </w:rPr>
        <w:t xml:space="preserve">активной фармацевтической </w:t>
      </w:r>
      <w:r w:rsidR="008F2E9C" w:rsidRPr="000831B4">
        <w:rPr>
          <w:rFonts w:eastAsia="Arial Unicode MS"/>
          <w:sz w:val="28"/>
          <w:szCs w:val="28"/>
        </w:rPr>
        <w:t>субстанции</w:t>
      </w:r>
      <w:r w:rsidR="008F2E9C" w:rsidRPr="000831B4">
        <w:rPr>
          <w:rFonts w:eastAsia="Arial Unicode MS"/>
          <w:bCs/>
          <w:sz w:val="28"/>
          <w:szCs w:val="28"/>
        </w:rPr>
        <w:t xml:space="preserve"> </w:t>
      </w:r>
      <w:r w:rsidRPr="000831B4">
        <w:rPr>
          <w:rFonts w:eastAsia="Arial Unicode MS"/>
          <w:sz w:val="28"/>
          <w:szCs w:val="28"/>
        </w:rPr>
        <w:t>в пересчете</w:t>
      </w:r>
      <w:r w:rsidRPr="000831B4">
        <w:rPr>
          <w:rFonts w:eastAsia="Arial Unicode MS"/>
          <w:bCs/>
          <w:sz w:val="28"/>
          <w:szCs w:val="28"/>
        </w:rPr>
        <w:t xml:space="preserve"> </w:t>
      </w:r>
      <w:r w:rsidRPr="000831B4">
        <w:rPr>
          <w:rFonts w:eastAsia="Arial Unicode MS"/>
          <w:sz w:val="28"/>
          <w:szCs w:val="28"/>
        </w:rPr>
        <w:t xml:space="preserve">на сухое вещество в процентах </w:t>
      </w:r>
      <w:r w:rsidR="004118D9" w:rsidRPr="000831B4">
        <w:rPr>
          <w:rFonts w:eastAsia="Arial Unicode MS"/>
          <w:sz w:val="28"/>
          <w:szCs w:val="28"/>
        </w:rPr>
        <w:t>(</w:t>
      </w:r>
      <w:r w:rsidR="00504CF3">
        <w:rPr>
          <w:rFonts w:eastAsia="Arial Unicode MS"/>
          <w:i/>
          <w:sz w:val="28"/>
          <w:szCs w:val="28"/>
          <w:lang w:val="en-US"/>
        </w:rPr>
        <w:t>X</w:t>
      </w:r>
      <w:r w:rsidR="004118D9" w:rsidRPr="000831B4">
        <w:rPr>
          <w:rFonts w:eastAsia="Arial Unicode MS"/>
          <w:bCs/>
          <w:sz w:val="28"/>
          <w:szCs w:val="28"/>
          <w:vertAlign w:val="subscript"/>
        </w:rPr>
        <w:t>2</w:t>
      </w:r>
      <w:r w:rsidR="004118D9" w:rsidRPr="00FE7851">
        <w:rPr>
          <w:rFonts w:eastAsia="Arial Unicode MS"/>
          <w:bCs/>
          <w:sz w:val="28"/>
          <w:szCs w:val="28"/>
        </w:rPr>
        <w:t>)</w:t>
      </w:r>
      <w:r w:rsidR="004118D9" w:rsidRPr="00DF210A">
        <w:rPr>
          <w:rFonts w:eastAsia="Arial Unicode MS"/>
          <w:bCs/>
          <w:sz w:val="28"/>
          <w:szCs w:val="28"/>
        </w:rPr>
        <w:t xml:space="preserve"> </w:t>
      </w:r>
      <w:r w:rsidRPr="000831B4">
        <w:rPr>
          <w:rFonts w:eastAsia="Arial Unicode MS"/>
          <w:sz w:val="28"/>
          <w:szCs w:val="28"/>
        </w:rPr>
        <w:t>вычисляют по формуле:</w:t>
      </w:r>
    </w:p>
    <w:p w:rsidR="00504CF3" w:rsidRPr="00431849" w:rsidRDefault="00C869DC" w:rsidP="00504CF3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eastAsia="Arial Unicode MS" w:hAnsi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C∙N∙250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a∙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100-W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75"/>
        <w:gridCol w:w="567"/>
        <w:gridCol w:w="427"/>
        <w:gridCol w:w="7902"/>
      </w:tblGrid>
      <w:tr w:rsidR="00431849" w:rsidRPr="007C6236" w:rsidTr="00BE2439">
        <w:trPr>
          <w:cantSplit/>
        </w:trPr>
        <w:tc>
          <w:tcPr>
            <w:tcW w:w="353" w:type="pct"/>
            <w:shd w:val="clear" w:color="auto" w:fill="auto"/>
          </w:tcPr>
          <w:p w:rsidR="00431849" w:rsidRPr="007C6236" w:rsidRDefault="00431849" w:rsidP="00BE2439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7C6236">
              <w:rPr>
                <w:sz w:val="28"/>
                <w:szCs w:val="28"/>
              </w:rPr>
              <w:t>где</w:t>
            </w:r>
          </w:p>
        </w:tc>
        <w:tc>
          <w:tcPr>
            <w:tcW w:w="296" w:type="pct"/>
            <w:shd w:val="clear" w:color="auto" w:fill="auto"/>
          </w:tcPr>
          <w:p w:rsidR="00431849" w:rsidRPr="007C6236" w:rsidRDefault="00431849" w:rsidP="00BE2439">
            <w:pPr>
              <w:tabs>
                <w:tab w:val="left" w:pos="567"/>
              </w:tabs>
              <w:spacing w:after="120"/>
              <w:jc w:val="center"/>
              <w:rPr>
                <w:i/>
                <w:sz w:val="28"/>
                <w:szCs w:val="28"/>
                <w:lang w:val="en-US"/>
              </w:rPr>
            </w:pPr>
            <w:r w:rsidRPr="00F23935">
              <w:rPr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223" w:type="pct"/>
            <w:shd w:val="clear" w:color="auto" w:fill="auto"/>
          </w:tcPr>
          <w:p w:rsidR="00431849" w:rsidRPr="007C6236" w:rsidRDefault="00431849" w:rsidP="00BE2439">
            <w:pPr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</w:rPr>
            </w:pPr>
            <w:r w:rsidRPr="007C623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  <w:shd w:val="clear" w:color="auto" w:fill="auto"/>
          </w:tcPr>
          <w:p w:rsidR="00431849" w:rsidRPr="007C6236" w:rsidRDefault="00431849" w:rsidP="00BE2439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F23935">
              <w:rPr>
                <w:rFonts w:eastAsia="Arial Unicode MS"/>
                <w:sz w:val="28"/>
                <w:szCs w:val="28"/>
              </w:rPr>
              <w:t xml:space="preserve">концентрация цинка в испытуемом растворе, определенная по калибровочному графику, </w:t>
            </w:r>
            <w:r w:rsidR="00CE69BF" w:rsidRPr="00CE69BF">
              <w:rPr>
                <w:rFonts w:eastAsia="Arial Unicode MS"/>
                <w:sz w:val="28"/>
                <w:szCs w:val="28"/>
              </w:rPr>
              <w:t>в микрограммах на миллилитр</w:t>
            </w:r>
            <w:r w:rsidRPr="007C6236">
              <w:rPr>
                <w:color w:val="000000"/>
                <w:sz w:val="28"/>
                <w:szCs w:val="28"/>
              </w:rPr>
              <w:t>;</w:t>
            </w:r>
          </w:p>
        </w:tc>
      </w:tr>
      <w:tr w:rsidR="00F23935" w:rsidRPr="00F23935" w:rsidTr="00BE2439">
        <w:trPr>
          <w:cantSplit/>
        </w:trPr>
        <w:tc>
          <w:tcPr>
            <w:tcW w:w="353" w:type="pct"/>
            <w:shd w:val="clear" w:color="auto" w:fill="auto"/>
          </w:tcPr>
          <w:p w:rsidR="00F23935" w:rsidRPr="00F23935" w:rsidRDefault="00F23935" w:rsidP="00BE2439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96" w:type="pct"/>
            <w:shd w:val="clear" w:color="auto" w:fill="auto"/>
          </w:tcPr>
          <w:p w:rsidR="00F23935" w:rsidRPr="00F23935" w:rsidRDefault="00F23935" w:rsidP="00BE2439">
            <w:pPr>
              <w:tabs>
                <w:tab w:val="left" w:pos="567"/>
              </w:tabs>
              <w:spacing w:after="120"/>
              <w:jc w:val="center"/>
              <w:rPr>
                <w:i/>
                <w:sz w:val="28"/>
                <w:szCs w:val="28"/>
              </w:rPr>
            </w:pPr>
            <w:r w:rsidRPr="00F23935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223" w:type="pct"/>
            <w:shd w:val="clear" w:color="auto" w:fill="auto"/>
          </w:tcPr>
          <w:p w:rsidR="00F23935" w:rsidRPr="00F23935" w:rsidRDefault="00F23935" w:rsidP="00BE2439">
            <w:pPr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</w:rPr>
            </w:pPr>
            <w:r w:rsidRPr="00F23935">
              <w:rPr>
                <w:sz w:val="28"/>
                <w:szCs w:val="28"/>
              </w:rPr>
              <w:t>–</w:t>
            </w:r>
          </w:p>
        </w:tc>
        <w:tc>
          <w:tcPr>
            <w:tcW w:w="4128" w:type="pct"/>
            <w:shd w:val="clear" w:color="auto" w:fill="auto"/>
          </w:tcPr>
          <w:p w:rsidR="00F23935" w:rsidRPr="00F23935" w:rsidRDefault="00F23935" w:rsidP="00DF210A">
            <w:pPr>
              <w:tabs>
                <w:tab w:val="left" w:pos="567"/>
              </w:tabs>
              <w:spacing w:after="120"/>
              <w:rPr>
                <w:rFonts w:eastAsia="Arial Unicode MS"/>
                <w:sz w:val="28"/>
                <w:szCs w:val="28"/>
              </w:rPr>
            </w:pPr>
            <w:r w:rsidRPr="00F23935">
              <w:rPr>
                <w:rFonts w:eastAsia="Arial Unicode MS"/>
                <w:sz w:val="28"/>
                <w:szCs w:val="28"/>
              </w:rPr>
              <w:t xml:space="preserve">навеска </w:t>
            </w:r>
            <w:r w:rsidR="00DF210A">
              <w:rPr>
                <w:rFonts w:eastAsia="Arial Unicode MS"/>
                <w:sz w:val="28"/>
                <w:szCs w:val="28"/>
              </w:rPr>
              <w:t>инсулина</w:t>
            </w:r>
            <w:r w:rsidRPr="00F23935">
              <w:rPr>
                <w:rFonts w:eastAsia="Arial Unicode MS"/>
                <w:sz w:val="28"/>
                <w:szCs w:val="28"/>
              </w:rPr>
              <w:t xml:space="preserve">, </w:t>
            </w:r>
            <w:r w:rsidR="00CE69BF">
              <w:rPr>
                <w:rFonts w:eastAsia="Arial Unicode MS"/>
                <w:sz w:val="28"/>
                <w:szCs w:val="28"/>
              </w:rPr>
              <w:t>в миллиграммах</w:t>
            </w:r>
            <w:r w:rsidRPr="00F23935">
              <w:rPr>
                <w:rFonts w:eastAsia="Arial Unicode MS"/>
                <w:sz w:val="28"/>
                <w:szCs w:val="28"/>
              </w:rPr>
              <w:t>;</w:t>
            </w:r>
          </w:p>
        </w:tc>
      </w:tr>
      <w:tr w:rsidR="00431849" w:rsidRPr="007C6236" w:rsidTr="00BE2439">
        <w:trPr>
          <w:cantSplit/>
        </w:trPr>
        <w:tc>
          <w:tcPr>
            <w:tcW w:w="353" w:type="pct"/>
          </w:tcPr>
          <w:p w:rsidR="00431849" w:rsidRPr="007C6236" w:rsidRDefault="00431849" w:rsidP="00BE2439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431849" w:rsidRPr="007C6236" w:rsidRDefault="00431849" w:rsidP="00BE2439">
            <w:pPr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</w:rPr>
            </w:pPr>
            <w:r w:rsidRPr="00F23935">
              <w:rPr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223" w:type="pct"/>
          </w:tcPr>
          <w:p w:rsidR="00431849" w:rsidRPr="007C6236" w:rsidRDefault="00431849" w:rsidP="00BE2439">
            <w:pPr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</w:rPr>
            </w:pPr>
            <w:r w:rsidRPr="007C623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128" w:type="pct"/>
          </w:tcPr>
          <w:p w:rsidR="00431849" w:rsidRPr="007C6236" w:rsidRDefault="00F23935" w:rsidP="00F23935">
            <w:pPr>
              <w:tabs>
                <w:tab w:val="left" w:pos="567"/>
              </w:tabs>
              <w:spacing w:after="120"/>
              <w:rPr>
                <w:rFonts w:eastAsia="Arial Unicode MS"/>
                <w:sz w:val="28"/>
                <w:szCs w:val="28"/>
              </w:rPr>
            </w:pPr>
            <w:r w:rsidRPr="00F23935">
              <w:rPr>
                <w:rFonts w:eastAsia="Arial Unicode MS"/>
                <w:sz w:val="28"/>
                <w:szCs w:val="28"/>
              </w:rPr>
              <w:t>дополнительное разведение</w:t>
            </w:r>
            <w:r w:rsidR="00431849" w:rsidRPr="00F23935">
              <w:rPr>
                <w:rFonts w:eastAsia="Arial Unicode MS"/>
                <w:sz w:val="28"/>
                <w:szCs w:val="28"/>
              </w:rPr>
              <w:t xml:space="preserve"> испытуемого </w:t>
            </w:r>
            <w:r w:rsidRPr="00F23935">
              <w:rPr>
                <w:rFonts w:eastAsia="Arial Unicode MS"/>
                <w:sz w:val="28"/>
                <w:szCs w:val="28"/>
              </w:rPr>
              <w:t>раствора</w:t>
            </w:r>
            <w:r w:rsidR="00431849" w:rsidRPr="007C6236">
              <w:rPr>
                <w:rFonts w:eastAsia="Arial Unicode MS"/>
                <w:sz w:val="28"/>
                <w:szCs w:val="28"/>
              </w:rPr>
              <w:t>;</w:t>
            </w:r>
          </w:p>
        </w:tc>
      </w:tr>
      <w:tr w:rsidR="00F23935" w:rsidRPr="00F23935" w:rsidTr="00BE2439">
        <w:trPr>
          <w:cantSplit/>
        </w:trPr>
        <w:tc>
          <w:tcPr>
            <w:tcW w:w="353" w:type="pct"/>
          </w:tcPr>
          <w:p w:rsidR="00F23935" w:rsidRPr="00F23935" w:rsidRDefault="00F23935" w:rsidP="00BE2439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F23935" w:rsidRPr="00F23935" w:rsidRDefault="00F23935" w:rsidP="00BE2439">
            <w:pPr>
              <w:tabs>
                <w:tab w:val="left" w:pos="567"/>
              </w:tabs>
              <w:spacing w:after="120"/>
              <w:jc w:val="center"/>
              <w:rPr>
                <w:i/>
                <w:sz w:val="28"/>
                <w:szCs w:val="28"/>
              </w:rPr>
            </w:pPr>
            <w:r w:rsidRPr="00F23935">
              <w:rPr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223" w:type="pct"/>
          </w:tcPr>
          <w:p w:rsidR="00F23935" w:rsidRPr="00F23935" w:rsidRDefault="00F23935" w:rsidP="00BE2439">
            <w:pPr>
              <w:tabs>
                <w:tab w:val="left" w:pos="567"/>
              </w:tabs>
              <w:spacing w:after="120"/>
              <w:jc w:val="center"/>
              <w:rPr>
                <w:sz w:val="28"/>
                <w:szCs w:val="28"/>
              </w:rPr>
            </w:pPr>
            <w:r w:rsidRPr="00F23935">
              <w:rPr>
                <w:sz w:val="28"/>
                <w:szCs w:val="28"/>
              </w:rPr>
              <w:t>–</w:t>
            </w:r>
          </w:p>
        </w:tc>
        <w:tc>
          <w:tcPr>
            <w:tcW w:w="4128" w:type="pct"/>
          </w:tcPr>
          <w:p w:rsidR="00F23935" w:rsidRPr="00F23935" w:rsidRDefault="00F23935" w:rsidP="00CE69BF">
            <w:pPr>
              <w:tabs>
                <w:tab w:val="left" w:pos="567"/>
              </w:tabs>
              <w:spacing w:after="120"/>
              <w:rPr>
                <w:rFonts w:eastAsia="Arial Unicode MS"/>
                <w:sz w:val="28"/>
                <w:szCs w:val="28"/>
              </w:rPr>
            </w:pPr>
            <w:r w:rsidRPr="00F23935">
              <w:rPr>
                <w:rFonts w:eastAsia="Arial Unicode MS"/>
                <w:sz w:val="28"/>
                <w:szCs w:val="28"/>
              </w:rPr>
              <w:t xml:space="preserve">потеря в массе при высушивании, </w:t>
            </w:r>
            <w:r w:rsidR="00CE69BF">
              <w:rPr>
                <w:rFonts w:eastAsia="Arial Unicode MS"/>
                <w:sz w:val="28"/>
                <w:szCs w:val="28"/>
              </w:rPr>
              <w:t>в процентах</w:t>
            </w:r>
            <w:r w:rsidRPr="00F23935">
              <w:rPr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36B65" w:rsidRDefault="00F36B65" w:rsidP="00C94160">
      <w:pPr>
        <w:spacing w:line="360" w:lineRule="auto"/>
        <w:ind w:firstLine="720"/>
        <w:jc w:val="both"/>
        <w:rPr>
          <w:sz w:val="28"/>
          <w:szCs w:val="28"/>
        </w:rPr>
      </w:pPr>
    </w:p>
    <w:sectPr w:rsidR="00F36B65" w:rsidSect="00700AA2">
      <w:headerReference w:type="even" r:id="rId9"/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316" w:rsidRDefault="00392316">
      <w:r>
        <w:separator/>
      </w:r>
    </w:p>
  </w:endnote>
  <w:endnote w:type="continuationSeparator" w:id="0">
    <w:p w:rsidR="00392316" w:rsidRDefault="00392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8F" w:rsidRDefault="00C869DC" w:rsidP="00E90F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2408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408F" w:rsidRDefault="0032408F" w:rsidP="003C721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8F" w:rsidRPr="00353175" w:rsidRDefault="00C869DC" w:rsidP="00353175">
    <w:pPr>
      <w:pStyle w:val="a4"/>
      <w:jc w:val="center"/>
      <w:rPr>
        <w:sz w:val="28"/>
        <w:szCs w:val="28"/>
      </w:rPr>
    </w:pPr>
    <w:r w:rsidRPr="007A275C">
      <w:rPr>
        <w:sz w:val="28"/>
        <w:szCs w:val="28"/>
      </w:rPr>
      <w:fldChar w:fldCharType="begin"/>
    </w:r>
    <w:r w:rsidR="0032408F" w:rsidRPr="007A275C">
      <w:rPr>
        <w:sz w:val="28"/>
        <w:szCs w:val="28"/>
      </w:rPr>
      <w:instrText xml:space="preserve"> PAGE   \* MERGEFORMAT </w:instrText>
    </w:r>
    <w:r w:rsidRPr="007A275C">
      <w:rPr>
        <w:sz w:val="28"/>
        <w:szCs w:val="28"/>
      </w:rPr>
      <w:fldChar w:fldCharType="separate"/>
    </w:r>
    <w:r w:rsidR="00B52E19">
      <w:rPr>
        <w:noProof/>
        <w:sz w:val="28"/>
        <w:szCs w:val="28"/>
      </w:rPr>
      <w:t>2</w:t>
    </w:r>
    <w:r w:rsidRPr="007A275C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316" w:rsidRDefault="00392316">
      <w:r>
        <w:separator/>
      </w:r>
    </w:p>
  </w:footnote>
  <w:footnote w:type="continuationSeparator" w:id="0">
    <w:p w:rsidR="00392316" w:rsidRDefault="00392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8F" w:rsidRDefault="00C869DC" w:rsidP="00A73D33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2408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408F" w:rsidRDefault="0032408F" w:rsidP="00437442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219"/>
    <w:rsid w:val="00006982"/>
    <w:rsid w:val="000103FE"/>
    <w:rsid w:val="00010FD4"/>
    <w:rsid w:val="00012CDE"/>
    <w:rsid w:val="0001579E"/>
    <w:rsid w:val="00016B3C"/>
    <w:rsid w:val="00022D2B"/>
    <w:rsid w:val="00026D2F"/>
    <w:rsid w:val="00031F6C"/>
    <w:rsid w:val="0003569F"/>
    <w:rsid w:val="0004024B"/>
    <w:rsid w:val="0004200B"/>
    <w:rsid w:val="00046BAE"/>
    <w:rsid w:val="000524D4"/>
    <w:rsid w:val="00064494"/>
    <w:rsid w:val="00067C98"/>
    <w:rsid w:val="000831B4"/>
    <w:rsid w:val="0008625D"/>
    <w:rsid w:val="000A6725"/>
    <w:rsid w:val="000B3F2A"/>
    <w:rsid w:val="000D687B"/>
    <w:rsid w:val="000E3D7B"/>
    <w:rsid w:val="000E67DE"/>
    <w:rsid w:val="001068E7"/>
    <w:rsid w:val="00106F09"/>
    <w:rsid w:val="00111377"/>
    <w:rsid w:val="00121C92"/>
    <w:rsid w:val="001237C4"/>
    <w:rsid w:val="00130634"/>
    <w:rsid w:val="00134CA3"/>
    <w:rsid w:val="00136D61"/>
    <w:rsid w:val="0013702C"/>
    <w:rsid w:val="00152E42"/>
    <w:rsid w:val="00171A02"/>
    <w:rsid w:val="00191FE2"/>
    <w:rsid w:val="00192DF5"/>
    <w:rsid w:val="001962B7"/>
    <w:rsid w:val="001963F4"/>
    <w:rsid w:val="001A700C"/>
    <w:rsid w:val="001B1F6B"/>
    <w:rsid w:val="001C22CB"/>
    <w:rsid w:val="001D0239"/>
    <w:rsid w:val="001D26B1"/>
    <w:rsid w:val="001E662A"/>
    <w:rsid w:val="001E6DC8"/>
    <w:rsid w:val="001F071E"/>
    <w:rsid w:val="001F6998"/>
    <w:rsid w:val="00203095"/>
    <w:rsid w:val="00207F0D"/>
    <w:rsid w:val="00224902"/>
    <w:rsid w:val="00233C42"/>
    <w:rsid w:val="002505AC"/>
    <w:rsid w:val="00250FD5"/>
    <w:rsid w:val="00265B9A"/>
    <w:rsid w:val="00266012"/>
    <w:rsid w:val="002713D7"/>
    <w:rsid w:val="002917AD"/>
    <w:rsid w:val="00294052"/>
    <w:rsid w:val="002A1300"/>
    <w:rsid w:val="002B30BE"/>
    <w:rsid w:val="002B4EB2"/>
    <w:rsid w:val="002B56B9"/>
    <w:rsid w:val="002B7D47"/>
    <w:rsid w:val="002C1B11"/>
    <w:rsid w:val="002E4A72"/>
    <w:rsid w:val="003048AC"/>
    <w:rsid w:val="00306A11"/>
    <w:rsid w:val="0032408F"/>
    <w:rsid w:val="00325AC6"/>
    <w:rsid w:val="00335A39"/>
    <w:rsid w:val="0033619D"/>
    <w:rsid w:val="00345CC0"/>
    <w:rsid w:val="00353175"/>
    <w:rsid w:val="00377D8C"/>
    <w:rsid w:val="00382E11"/>
    <w:rsid w:val="00383D03"/>
    <w:rsid w:val="00385CC4"/>
    <w:rsid w:val="00390F5C"/>
    <w:rsid w:val="00392316"/>
    <w:rsid w:val="003939A6"/>
    <w:rsid w:val="00397964"/>
    <w:rsid w:val="003A5941"/>
    <w:rsid w:val="003A7DEC"/>
    <w:rsid w:val="003A7F6D"/>
    <w:rsid w:val="003B2ADD"/>
    <w:rsid w:val="003C2562"/>
    <w:rsid w:val="003C7219"/>
    <w:rsid w:val="00401D2B"/>
    <w:rsid w:val="0040491E"/>
    <w:rsid w:val="00406317"/>
    <w:rsid w:val="004118D9"/>
    <w:rsid w:val="00431849"/>
    <w:rsid w:val="0043209C"/>
    <w:rsid w:val="00437442"/>
    <w:rsid w:val="00450CC7"/>
    <w:rsid w:val="00456D1B"/>
    <w:rsid w:val="00466497"/>
    <w:rsid w:val="004745AD"/>
    <w:rsid w:val="00477339"/>
    <w:rsid w:val="004825B6"/>
    <w:rsid w:val="00487568"/>
    <w:rsid w:val="0049602C"/>
    <w:rsid w:val="004A26A9"/>
    <w:rsid w:val="004A4A7C"/>
    <w:rsid w:val="004B4F26"/>
    <w:rsid w:val="004B7DAE"/>
    <w:rsid w:val="004C1374"/>
    <w:rsid w:val="004C6723"/>
    <w:rsid w:val="004E3004"/>
    <w:rsid w:val="004E6C5B"/>
    <w:rsid w:val="0050047A"/>
    <w:rsid w:val="00504CF3"/>
    <w:rsid w:val="00507C25"/>
    <w:rsid w:val="00521ED9"/>
    <w:rsid w:val="00550E6C"/>
    <w:rsid w:val="00556124"/>
    <w:rsid w:val="0056634E"/>
    <w:rsid w:val="00574DA9"/>
    <w:rsid w:val="005769E4"/>
    <w:rsid w:val="00594EE1"/>
    <w:rsid w:val="005A37FC"/>
    <w:rsid w:val="005C00CE"/>
    <w:rsid w:val="005C1BE8"/>
    <w:rsid w:val="005C23FA"/>
    <w:rsid w:val="005D214B"/>
    <w:rsid w:val="005D4C2C"/>
    <w:rsid w:val="005D6EA0"/>
    <w:rsid w:val="005D7C08"/>
    <w:rsid w:val="005F338C"/>
    <w:rsid w:val="005F783B"/>
    <w:rsid w:val="00603D7B"/>
    <w:rsid w:val="00612A8D"/>
    <w:rsid w:val="00626DD6"/>
    <w:rsid w:val="0063311C"/>
    <w:rsid w:val="00633F62"/>
    <w:rsid w:val="00654B40"/>
    <w:rsid w:val="006632A7"/>
    <w:rsid w:val="006661AD"/>
    <w:rsid w:val="00677918"/>
    <w:rsid w:val="00680599"/>
    <w:rsid w:val="006809EA"/>
    <w:rsid w:val="00692F80"/>
    <w:rsid w:val="006C6F5D"/>
    <w:rsid w:val="006C769C"/>
    <w:rsid w:val="006D0FE4"/>
    <w:rsid w:val="006D1429"/>
    <w:rsid w:val="006D70FD"/>
    <w:rsid w:val="00700AA2"/>
    <w:rsid w:val="007052B8"/>
    <w:rsid w:val="00731F0F"/>
    <w:rsid w:val="00745253"/>
    <w:rsid w:val="00765F4B"/>
    <w:rsid w:val="00766530"/>
    <w:rsid w:val="00767F60"/>
    <w:rsid w:val="00780D28"/>
    <w:rsid w:val="00783F27"/>
    <w:rsid w:val="007A275C"/>
    <w:rsid w:val="007B6FD2"/>
    <w:rsid w:val="007C6236"/>
    <w:rsid w:val="007D0958"/>
    <w:rsid w:val="007D2929"/>
    <w:rsid w:val="007E3002"/>
    <w:rsid w:val="007E50D9"/>
    <w:rsid w:val="007F2650"/>
    <w:rsid w:val="00802FA7"/>
    <w:rsid w:val="008046F5"/>
    <w:rsid w:val="00804EC6"/>
    <w:rsid w:val="00805A94"/>
    <w:rsid w:val="00816102"/>
    <w:rsid w:val="008224E4"/>
    <w:rsid w:val="0082663C"/>
    <w:rsid w:val="008369BF"/>
    <w:rsid w:val="0084111B"/>
    <w:rsid w:val="00841736"/>
    <w:rsid w:val="00844656"/>
    <w:rsid w:val="00850D9E"/>
    <w:rsid w:val="00854008"/>
    <w:rsid w:val="008548FE"/>
    <w:rsid w:val="00865967"/>
    <w:rsid w:val="0087363E"/>
    <w:rsid w:val="00875ED1"/>
    <w:rsid w:val="0087792F"/>
    <w:rsid w:val="00883444"/>
    <w:rsid w:val="00891FB0"/>
    <w:rsid w:val="008A1F0B"/>
    <w:rsid w:val="008B3A7A"/>
    <w:rsid w:val="008C0D7A"/>
    <w:rsid w:val="008C174E"/>
    <w:rsid w:val="008D1F7F"/>
    <w:rsid w:val="008E2538"/>
    <w:rsid w:val="008E4CE0"/>
    <w:rsid w:val="008F2DA8"/>
    <w:rsid w:val="008F2E9C"/>
    <w:rsid w:val="008F45F1"/>
    <w:rsid w:val="008F5FCE"/>
    <w:rsid w:val="00917C2E"/>
    <w:rsid w:val="00927812"/>
    <w:rsid w:val="009375CB"/>
    <w:rsid w:val="00946848"/>
    <w:rsid w:val="00957D85"/>
    <w:rsid w:val="00970675"/>
    <w:rsid w:val="00992222"/>
    <w:rsid w:val="00992835"/>
    <w:rsid w:val="009A6900"/>
    <w:rsid w:val="009B2950"/>
    <w:rsid w:val="009C09CE"/>
    <w:rsid w:val="009C1585"/>
    <w:rsid w:val="009C35CA"/>
    <w:rsid w:val="009C5389"/>
    <w:rsid w:val="009C671F"/>
    <w:rsid w:val="009D6332"/>
    <w:rsid w:val="009E5C8F"/>
    <w:rsid w:val="009F454D"/>
    <w:rsid w:val="009F52BA"/>
    <w:rsid w:val="00A01149"/>
    <w:rsid w:val="00A27E61"/>
    <w:rsid w:val="00A32FB5"/>
    <w:rsid w:val="00A527FB"/>
    <w:rsid w:val="00A5516D"/>
    <w:rsid w:val="00A6703B"/>
    <w:rsid w:val="00A73D33"/>
    <w:rsid w:val="00A84B63"/>
    <w:rsid w:val="00A87065"/>
    <w:rsid w:val="00A94ED7"/>
    <w:rsid w:val="00A95CC1"/>
    <w:rsid w:val="00AA3699"/>
    <w:rsid w:val="00AB39AC"/>
    <w:rsid w:val="00AC6055"/>
    <w:rsid w:val="00AC7108"/>
    <w:rsid w:val="00AD189D"/>
    <w:rsid w:val="00AD74AC"/>
    <w:rsid w:val="00AE7D80"/>
    <w:rsid w:val="00B03D08"/>
    <w:rsid w:val="00B15C50"/>
    <w:rsid w:val="00B359BB"/>
    <w:rsid w:val="00B42478"/>
    <w:rsid w:val="00B52E19"/>
    <w:rsid w:val="00B53821"/>
    <w:rsid w:val="00B621A4"/>
    <w:rsid w:val="00B66893"/>
    <w:rsid w:val="00B67972"/>
    <w:rsid w:val="00B72835"/>
    <w:rsid w:val="00B763BF"/>
    <w:rsid w:val="00B80DCC"/>
    <w:rsid w:val="00B90466"/>
    <w:rsid w:val="00B949C2"/>
    <w:rsid w:val="00BA24C4"/>
    <w:rsid w:val="00BA5A1A"/>
    <w:rsid w:val="00BD7D17"/>
    <w:rsid w:val="00BE04A9"/>
    <w:rsid w:val="00BE0D0E"/>
    <w:rsid w:val="00BE2439"/>
    <w:rsid w:val="00BE30FA"/>
    <w:rsid w:val="00BE40B0"/>
    <w:rsid w:val="00BF2480"/>
    <w:rsid w:val="00BF24CD"/>
    <w:rsid w:val="00C04E4A"/>
    <w:rsid w:val="00C06E29"/>
    <w:rsid w:val="00C072ED"/>
    <w:rsid w:val="00C07B27"/>
    <w:rsid w:val="00C17E71"/>
    <w:rsid w:val="00C20729"/>
    <w:rsid w:val="00C27ED5"/>
    <w:rsid w:val="00C3606F"/>
    <w:rsid w:val="00C44E5A"/>
    <w:rsid w:val="00C66021"/>
    <w:rsid w:val="00C869DC"/>
    <w:rsid w:val="00C94160"/>
    <w:rsid w:val="00CA01AB"/>
    <w:rsid w:val="00CA0FF5"/>
    <w:rsid w:val="00CA5E82"/>
    <w:rsid w:val="00CA77FA"/>
    <w:rsid w:val="00CA7C06"/>
    <w:rsid w:val="00CB3D12"/>
    <w:rsid w:val="00CB5009"/>
    <w:rsid w:val="00CC5A2F"/>
    <w:rsid w:val="00CE69BF"/>
    <w:rsid w:val="00CF7635"/>
    <w:rsid w:val="00D03C56"/>
    <w:rsid w:val="00D06A08"/>
    <w:rsid w:val="00D20516"/>
    <w:rsid w:val="00D21B23"/>
    <w:rsid w:val="00D54FF7"/>
    <w:rsid w:val="00D55DF4"/>
    <w:rsid w:val="00D56524"/>
    <w:rsid w:val="00D75792"/>
    <w:rsid w:val="00D82FD5"/>
    <w:rsid w:val="00D840C9"/>
    <w:rsid w:val="00D87CB3"/>
    <w:rsid w:val="00DB1D07"/>
    <w:rsid w:val="00DB5456"/>
    <w:rsid w:val="00DE1643"/>
    <w:rsid w:val="00DE2543"/>
    <w:rsid w:val="00DE4B58"/>
    <w:rsid w:val="00DE5E33"/>
    <w:rsid w:val="00DF210A"/>
    <w:rsid w:val="00DF31D4"/>
    <w:rsid w:val="00DF497A"/>
    <w:rsid w:val="00E01BDE"/>
    <w:rsid w:val="00E254DE"/>
    <w:rsid w:val="00E30684"/>
    <w:rsid w:val="00E31F74"/>
    <w:rsid w:val="00E32F31"/>
    <w:rsid w:val="00E42D50"/>
    <w:rsid w:val="00E70C67"/>
    <w:rsid w:val="00E75CE3"/>
    <w:rsid w:val="00E82D9D"/>
    <w:rsid w:val="00E83082"/>
    <w:rsid w:val="00E90F96"/>
    <w:rsid w:val="00E9773B"/>
    <w:rsid w:val="00EA3436"/>
    <w:rsid w:val="00EC2FAD"/>
    <w:rsid w:val="00EC7104"/>
    <w:rsid w:val="00EE7244"/>
    <w:rsid w:val="00EF12D1"/>
    <w:rsid w:val="00F17153"/>
    <w:rsid w:val="00F22BDE"/>
    <w:rsid w:val="00F23935"/>
    <w:rsid w:val="00F273D1"/>
    <w:rsid w:val="00F355A8"/>
    <w:rsid w:val="00F36B65"/>
    <w:rsid w:val="00F40CBA"/>
    <w:rsid w:val="00F532D1"/>
    <w:rsid w:val="00F675CE"/>
    <w:rsid w:val="00F70B7F"/>
    <w:rsid w:val="00F849D0"/>
    <w:rsid w:val="00F861CE"/>
    <w:rsid w:val="00F9041F"/>
    <w:rsid w:val="00F91159"/>
    <w:rsid w:val="00FC2654"/>
    <w:rsid w:val="00FD7C07"/>
    <w:rsid w:val="00FE0EFB"/>
    <w:rsid w:val="00FE7851"/>
    <w:rsid w:val="00FF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219"/>
    <w:rPr>
      <w:sz w:val="24"/>
      <w:szCs w:val="24"/>
    </w:rPr>
  </w:style>
  <w:style w:type="paragraph" w:styleId="2">
    <w:name w:val="heading 2"/>
    <w:basedOn w:val="a"/>
    <w:next w:val="a"/>
    <w:qFormat/>
    <w:rsid w:val="003C7219"/>
    <w:pPr>
      <w:widowControl w:val="0"/>
      <w:autoSpaceDE w:val="0"/>
      <w:autoSpaceDN w:val="0"/>
      <w:adjustRightInd w:val="0"/>
      <w:outlineLvl w:val="1"/>
    </w:pPr>
    <w:rPr>
      <w:rFonts w:ascii="Times New Roman CYR" w:hAnsi="Times New Roman CYR" w:cs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C7219"/>
    <w:pPr>
      <w:snapToGrid w:val="0"/>
      <w:spacing w:line="480" w:lineRule="auto"/>
    </w:pPr>
    <w:rPr>
      <w:rFonts w:ascii="Arial Narrow" w:hAnsi="Arial Narrow"/>
      <w:sz w:val="28"/>
    </w:rPr>
  </w:style>
  <w:style w:type="paragraph" w:styleId="a4">
    <w:name w:val="footer"/>
    <w:basedOn w:val="a"/>
    <w:link w:val="a5"/>
    <w:uiPriority w:val="99"/>
    <w:rsid w:val="003C721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7219"/>
  </w:style>
  <w:style w:type="paragraph" w:styleId="a7">
    <w:name w:val="header"/>
    <w:basedOn w:val="a"/>
    <w:link w:val="a8"/>
    <w:uiPriority w:val="99"/>
    <w:rsid w:val="003C7219"/>
    <w:pPr>
      <w:tabs>
        <w:tab w:val="center" w:pos="4677"/>
        <w:tab w:val="right" w:pos="9355"/>
      </w:tabs>
    </w:pPr>
  </w:style>
  <w:style w:type="paragraph" w:styleId="a9">
    <w:name w:val="Plain Text"/>
    <w:basedOn w:val="a"/>
    <w:link w:val="aa"/>
    <w:rsid w:val="00C04E4A"/>
    <w:rPr>
      <w:rFonts w:ascii="Courier New" w:hAnsi="Courier New"/>
      <w:sz w:val="20"/>
      <w:szCs w:val="20"/>
    </w:rPr>
  </w:style>
  <w:style w:type="paragraph" w:customStyle="1" w:styleId="1">
    <w:name w:val="Основной текст1"/>
    <w:basedOn w:val="a"/>
    <w:rsid w:val="00C04E4A"/>
    <w:pPr>
      <w:spacing w:after="120"/>
    </w:pPr>
    <w:rPr>
      <w:rFonts w:ascii="NTHarmonica" w:hAnsi="NTHarmonica"/>
      <w:szCs w:val="20"/>
    </w:rPr>
  </w:style>
  <w:style w:type="paragraph" w:customStyle="1" w:styleId="10">
    <w:name w:val="Обычный1"/>
    <w:rsid w:val="00401D2B"/>
    <w:rPr>
      <w:rFonts w:ascii="Arial" w:hAnsi="Arial"/>
      <w:snapToGrid w:val="0"/>
      <w:sz w:val="22"/>
    </w:rPr>
  </w:style>
  <w:style w:type="character" w:customStyle="1" w:styleId="aa">
    <w:name w:val="Текст Знак"/>
    <w:link w:val="a9"/>
    <w:locked/>
    <w:rsid w:val="00106F09"/>
    <w:rPr>
      <w:rFonts w:ascii="Courier New" w:hAnsi="Courier New"/>
      <w:lang w:val="ru-RU" w:eastAsia="ru-RU" w:bidi="ar-SA"/>
    </w:rPr>
  </w:style>
  <w:style w:type="character" w:styleId="ab">
    <w:name w:val="annotation reference"/>
    <w:semiHidden/>
    <w:rsid w:val="0033619D"/>
    <w:rPr>
      <w:sz w:val="16"/>
      <w:szCs w:val="16"/>
    </w:rPr>
  </w:style>
  <w:style w:type="paragraph" w:styleId="ac">
    <w:name w:val="annotation text"/>
    <w:basedOn w:val="a"/>
    <w:semiHidden/>
    <w:rsid w:val="0033619D"/>
    <w:rPr>
      <w:sz w:val="20"/>
      <w:szCs w:val="20"/>
    </w:rPr>
  </w:style>
  <w:style w:type="paragraph" w:styleId="ad">
    <w:name w:val="annotation subject"/>
    <w:basedOn w:val="ac"/>
    <w:next w:val="ac"/>
    <w:semiHidden/>
    <w:rsid w:val="0033619D"/>
    <w:rPr>
      <w:b/>
      <w:bCs/>
    </w:rPr>
  </w:style>
  <w:style w:type="paragraph" w:styleId="ae">
    <w:name w:val="Balloon Text"/>
    <w:basedOn w:val="a"/>
    <w:semiHidden/>
    <w:rsid w:val="0033619D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uiPriority w:val="99"/>
    <w:rsid w:val="004A4A7C"/>
    <w:rPr>
      <w:sz w:val="24"/>
      <w:szCs w:val="24"/>
    </w:rPr>
  </w:style>
  <w:style w:type="paragraph" w:customStyle="1" w:styleId="11">
    <w:name w:val="Обычный1"/>
    <w:rsid w:val="00504CF3"/>
    <w:rPr>
      <w:rFonts w:ascii="Arial" w:hAnsi="Arial"/>
      <w:snapToGrid w:val="0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B52E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7219"/>
    <w:rPr>
      <w:sz w:val="24"/>
      <w:szCs w:val="24"/>
    </w:rPr>
  </w:style>
  <w:style w:type="paragraph" w:styleId="2">
    <w:name w:val="heading 2"/>
    <w:basedOn w:val="a"/>
    <w:next w:val="a"/>
    <w:qFormat/>
    <w:rsid w:val="003C7219"/>
    <w:pPr>
      <w:widowControl w:val="0"/>
      <w:autoSpaceDE w:val="0"/>
      <w:autoSpaceDN w:val="0"/>
      <w:adjustRightInd w:val="0"/>
      <w:outlineLvl w:val="1"/>
    </w:pPr>
    <w:rPr>
      <w:rFonts w:ascii="Times New Roman CYR" w:hAnsi="Times New Roman CYR" w:cs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C7219"/>
    <w:pPr>
      <w:snapToGrid w:val="0"/>
      <w:spacing w:line="480" w:lineRule="auto"/>
    </w:pPr>
    <w:rPr>
      <w:rFonts w:ascii="Arial Narrow" w:hAnsi="Arial Narrow"/>
      <w:sz w:val="28"/>
    </w:rPr>
  </w:style>
  <w:style w:type="paragraph" w:styleId="a4">
    <w:name w:val="footer"/>
    <w:basedOn w:val="a"/>
    <w:link w:val="a5"/>
    <w:uiPriority w:val="99"/>
    <w:rsid w:val="003C721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3C7219"/>
  </w:style>
  <w:style w:type="paragraph" w:styleId="a7">
    <w:name w:val="header"/>
    <w:basedOn w:val="a"/>
    <w:rsid w:val="003C7219"/>
    <w:pPr>
      <w:tabs>
        <w:tab w:val="center" w:pos="4677"/>
        <w:tab w:val="right" w:pos="9355"/>
      </w:tabs>
    </w:pPr>
  </w:style>
  <w:style w:type="paragraph" w:styleId="a8">
    <w:name w:val="Plain Text"/>
    <w:basedOn w:val="a"/>
    <w:link w:val="a9"/>
    <w:rsid w:val="00C04E4A"/>
    <w:rPr>
      <w:rFonts w:ascii="Courier New" w:hAnsi="Courier New"/>
      <w:sz w:val="20"/>
      <w:szCs w:val="20"/>
    </w:rPr>
  </w:style>
  <w:style w:type="paragraph" w:customStyle="1" w:styleId="1">
    <w:name w:val="Основной текст1"/>
    <w:basedOn w:val="a"/>
    <w:rsid w:val="00C04E4A"/>
    <w:pPr>
      <w:spacing w:after="120"/>
    </w:pPr>
    <w:rPr>
      <w:rFonts w:ascii="NTHarmonica" w:hAnsi="NTHarmonica"/>
      <w:szCs w:val="20"/>
    </w:rPr>
  </w:style>
  <w:style w:type="paragraph" w:customStyle="1" w:styleId="10">
    <w:name w:val="Обычный1"/>
    <w:rsid w:val="00401D2B"/>
    <w:rPr>
      <w:rFonts w:ascii="Arial" w:hAnsi="Arial"/>
      <w:snapToGrid w:val="0"/>
      <w:sz w:val="22"/>
    </w:rPr>
  </w:style>
  <w:style w:type="character" w:customStyle="1" w:styleId="a9">
    <w:name w:val="Текст Знак"/>
    <w:link w:val="a8"/>
    <w:locked/>
    <w:rsid w:val="00106F09"/>
    <w:rPr>
      <w:rFonts w:ascii="Courier New" w:hAnsi="Courier New"/>
      <w:lang w:val="ru-RU" w:eastAsia="ru-RU" w:bidi="ar-SA"/>
    </w:rPr>
  </w:style>
  <w:style w:type="character" w:styleId="aa">
    <w:name w:val="annotation reference"/>
    <w:semiHidden/>
    <w:rsid w:val="0033619D"/>
    <w:rPr>
      <w:sz w:val="16"/>
      <w:szCs w:val="16"/>
    </w:rPr>
  </w:style>
  <w:style w:type="paragraph" w:styleId="ab">
    <w:name w:val="annotation text"/>
    <w:basedOn w:val="a"/>
    <w:semiHidden/>
    <w:rsid w:val="0033619D"/>
    <w:rPr>
      <w:sz w:val="20"/>
      <w:szCs w:val="20"/>
    </w:rPr>
  </w:style>
  <w:style w:type="paragraph" w:styleId="ac">
    <w:name w:val="annotation subject"/>
    <w:basedOn w:val="ab"/>
    <w:next w:val="ab"/>
    <w:semiHidden/>
    <w:rsid w:val="0033619D"/>
    <w:rPr>
      <w:b/>
      <w:bCs/>
    </w:rPr>
  </w:style>
  <w:style w:type="paragraph" w:styleId="ad">
    <w:name w:val="Balloon Text"/>
    <w:basedOn w:val="a"/>
    <w:semiHidden/>
    <w:rsid w:val="0033619D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uiPriority w:val="99"/>
    <w:rsid w:val="004A4A7C"/>
    <w:rPr>
      <w:sz w:val="24"/>
      <w:szCs w:val="24"/>
    </w:rPr>
  </w:style>
  <w:style w:type="paragraph" w:customStyle="1" w:styleId="11">
    <w:name w:val="Обычный1"/>
    <w:rsid w:val="00504CF3"/>
    <w:rPr>
      <w:rFonts w:ascii="Arial" w:hAnsi="Arial"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B13F7A-90EE-4D05-BFFD-86D8E8D82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8536E0-7D8F-40C6-9FD7-EAA983CAC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4249B2-E62E-4178-A82C-2D357A92F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ОПРЕДЕЛЕНИЕ  ЦИНКА  В ПРЕПАРАТАХ ИНСУЛИНА</vt:lpstr>
    </vt:vector>
  </TitlesOfParts>
  <Company>NCESMP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ОПРЕДЕЛЕНИЕ  ЦИНКА  В ПРЕПАРАТАХ ИНСУЛИНА</dc:title>
  <dc:creator>Kovaliova_SV</dc:creator>
  <cp:lastModifiedBy>Razov</cp:lastModifiedBy>
  <cp:revision>4</cp:revision>
  <cp:lastPrinted>2021-04-01T10:18:00Z</cp:lastPrinted>
  <dcterms:created xsi:type="dcterms:W3CDTF">2021-09-01T13:42:00Z</dcterms:created>
  <dcterms:modified xsi:type="dcterms:W3CDTF">2021-09-03T13:12:00Z</dcterms:modified>
</cp:coreProperties>
</file>