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44" w:rsidRPr="00CE7085" w:rsidRDefault="005B7844" w:rsidP="005B7844">
      <w:pPr>
        <w:pStyle w:val="a7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B7844" w:rsidRPr="00CE7085" w:rsidRDefault="005B7844" w:rsidP="005B7844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844" w:rsidRPr="00CE7085" w:rsidRDefault="005B7844" w:rsidP="005B7844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844" w:rsidRPr="00CE7085" w:rsidRDefault="005B7844" w:rsidP="005B7844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7844" w:rsidRPr="00CE7085" w:rsidRDefault="005B7844" w:rsidP="005B7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08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B7844" w:rsidRPr="00CE7085" w:rsidTr="002E698E">
        <w:tc>
          <w:tcPr>
            <w:tcW w:w="9356" w:type="dxa"/>
          </w:tcPr>
          <w:p w:rsidR="005B7844" w:rsidRPr="00CE7085" w:rsidRDefault="005B7844" w:rsidP="002E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7844" w:rsidRPr="00CE7085" w:rsidRDefault="005B7844" w:rsidP="005B78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B7844" w:rsidRPr="00CE7085" w:rsidTr="002E698E">
        <w:tc>
          <w:tcPr>
            <w:tcW w:w="5920" w:type="dxa"/>
          </w:tcPr>
          <w:p w:rsidR="005B7844" w:rsidRPr="00CE7085" w:rsidRDefault="005B7844" w:rsidP="002E69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Инозин, капсулы</w:t>
            </w:r>
          </w:p>
        </w:tc>
        <w:tc>
          <w:tcPr>
            <w:tcW w:w="460" w:type="dxa"/>
          </w:tcPr>
          <w:p w:rsidR="005B7844" w:rsidRPr="00CE7085" w:rsidRDefault="005B7844" w:rsidP="002E69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7844" w:rsidRPr="00CE7085" w:rsidRDefault="005B7844" w:rsidP="002E69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5B7844" w:rsidRPr="00CE7085" w:rsidTr="002E698E">
        <w:tc>
          <w:tcPr>
            <w:tcW w:w="5920" w:type="dxa"/>
          </w:tcPr>
          <w:p w:rsidR="005B7844" w:rsidRPr="00CE7085" w:rsidRDefault="005B7844" w:rsidP="002E69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Инозин</w:t>
            </w: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капсулы</w:t>
            </w:r>
          </w:p>
        </w:tc>
        <w:tc>
          <w:tcPr>
            <w:tcW w:w="460" w:type="dxa"/>
          </w:tcPr>
          <w:p w:rsidR="005B7844" w:rsidRPr="00CE7085" w:rsidRDefault="005B7844" w:rsidP="002E69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7844" w:rsidRPr="00CE7085" w:rsidRDefault="005B7844" w:rsidP="002E69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7844" w:rsidRPr="00CE7085" w:rsidTr="002E698E">
        <w:tc>
          <w:tcPr>
            <w:tcW w:w="5920" w:type="dxa"/>
          </w:tcPr>
          <w:p w:rsidR="005B7844" w:rsidRPr="002825AA" w:rsidRDefault="005B7844" w:rsidP="002E69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Inosini</w:t>
            </w:r>
            <w:proofErr w:type="spellEnd"/>
            <w:r w:rsidRPr="00CE70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460" w:type="dxa"/>
          </w:tcPr>
          <w:p w:rsidR="005B7844" w:rsidRPr="00CE7085" w:rsidRDefault="005B7844" w:rsidP="002E6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B7844" w:rsidRPr="00CE7085" w:rsidRDefault="005B7844" w:rsidP="002E69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B7844" w:rsidRPr="00CE7085" w:rsidRDefault="005B7844" w:rsidP="005B78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B7844" w:rsidRPr="00CE7085" w:rsidTr="002E698E">
        <w:tc>
          <w:tcPr>
            <w:tcW w:w="9356" w:type="dxa"/>
          </w:tcPr>
          <w:p w:rsidR="005B7844" w:rsidRPr="00CE7085" w:rsidRDefault="005B7844" w:rsidP="002E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7844" w:rsidRPr="00CE7085" w:rsidRDefault="005B7844" w:rsidP="005B7844">
      <w:pPr>
        <w:pStyle w:val="a7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7085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sz w:val="28"/>
          <w:szCs w:val="28"/>
          <w:lang w:val="ru-RU"/>
        </w:rPr>
        <w:t>лекарственный препарат инозин</w:t>
      </w:r>
      <w:r w:rsidRPr="00CE708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капсулы.</w:t>
      </w:r>
      <w:r w:rsidRPr="00CE7085">
        <w:rPr>
          <w:rFonts w:ascii="Times New Roman" w:hAnsi="Times New Roman"/>
          <w:sz w:val="28"/>
          <w:szCs w:val="28"/>
          <w:lang w:val="ru-RU"/>
        </w:rPr>
        <w:t xml:space="preserve"> Препарат должен соответст</w:t>
      </w:r>
      <w:r>
        <w:rPr>
          <w:rFonts w:ascii="Times New Roman" w:hAnsi="Times New Roman"/>
          <w:sz w:val="28"/>
          <w:szCs w:val="28"/>
          <w:lang w:val="ru-RU"/>
        </w:rPr>
        <w:t>вовать требованиям ОФС «Капсулы</w:t>
      </w:r>
      <w:r w:rsidRPr="00CE7085">
        <w:rPr>
          <w:rFonts w:ascii="Times New Roman" w:hAnsi="Times New Roman"/>
          <w:sz w:val="28"/>
          <w:szCs w:val="28"/>
          <w:lang w:val="ru-RU"/>
        </w:rPr>
        <w:t>» и нижеприведённым требованиям.</w:t>
      </w:r>
    </w:p>
    <w:p w:rsidR="005B7844" w:rsidRPr="00CE7085" w:rsidRDefault="005B7844" w:rsidP="005B7844">
      <w:pPr>
        <w:pStyle w:val="a7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Содержит не менее 95</w:t>
      </w:r>
      <w:r w:rsidRPr="00CE7085">
        <w:rPr>
          <w:rFonts w:ascii="Times New Roman" w:hAnsi="Times New Roman"/>
          <w:sz w:val="28"/>
          <w:szCs w:val="28"/>
          <w:lang w:val="ru-RU"/>
        </w:rPr>
        <w:t>,0</w:t>
      </w:r>
      <w:r w:rsidRPr="00CE70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% и не более 105</w:t>
      </w:r>
      <w:r w:rsidRPr="00CE7085">
        <w:rPr>
          <w:rFonts w:ascii="Times New Roman" w:hAnsi="Times New Roman"/>
          <w:sz w:val="28"/>
          <w:szCs w:val="28"/>
          <w:lang w:val="ru-RU"/>
        </w:rPr>
        <w:t>,0</w:t>
      </w:r>
      <w:r w:rsidRPr="00CE7085">
        <w:rPr>
          <w:rFonts w:ascii="Times New Roman" w:hAnsi="Times New Roman"/>
          <w:sz w:val="28"/>
          <w:szCs w:val="28"/>
        </w:rPr>
        <w:t> </w:t>
      </w:r>
      <w:r w:rsidRPr="00CE7085">
        <w:rPr>
          <w:rFonts w:ascii="Times New Roman" w:hAnsi="Times New Roman"/>
          <w:sz w:val="28"/>
          <w:szCs w:val="28"/>
          <w:lang w:val="ru-RU"/>
        </w:rPr>
        <w:t>% от заявленного количества</w:t>
      </w:r>
      <w:r>
        <w:rPr>
          <w:rFonts w:ascii="Times New Roman" w:hAnsi="Times New Roman"/>
          <w:sz w:val="28"/>
          <w:szCs w:val="28"/>
          <w:lang w:val="ru-RU"/>
        </w:rPr>
        <w:t xml:space="preserve"> инозина </w:t>
      </w:r>
      <w:r w:rsidRPr="005B7844">
        <w:rPr>
          <w:rFonts w:ascii="Times New Roman" w:hAnsi="Times New Roman"/>
          <w:sz w:val="28"/>
        </w:rPr>
        <w:t>C</w:t>
      </w:r>
      <w:r w:rsidRPr="005B7844">
        <w:rPr>
          <w:rFonts w:ascii="Times New Roman" w:hAnsi="Times New Roman"/>
          <w:sz w:val="28"/>
          <w:vertAlign w:val="subscript"/>
          <w:lang w:val="ru-RU"/>
        </w:rPr>
        <w:t>10</w:t>
      </w:r>
      <w:r w:rsidRPr="005B7844">
        <w:rPr>
          <w:rFonts w:ascii="Times New Roman" w:hAnsi="Times New Roman"/>
          <w:sz w:val="28"/>
        </w:rPr>
        <w:t>H</w:t>
      </w:r>
      <w:r w:rsidRPr="005B7844">
        <w:rPr>
          <w:rFonts w:ascii="Times New Roman" w:hAnsi="Times New Roman"/>
          <w:sz w:val="28"/>
          <w:vertAlign w:val="subscript"/>
          <w:lang w:val="ru-RU"/>
        </w:rPr>
        <w:t>12</w:t>
      </w:r>
      <w:r w:rsidRPr="005B7844">
        <w:rPr>
          <w:rFonts w:ascii="Times New Roman" w:hAnsi="Times New Roman"/>
          <w:sz w:val="28"/>
        </w:rPr>
        <w:t>N</w:t>
      </w:r>
      <w:r w:rsidRPr="005B7844">
        <w:rPr>
          <w:rFonts w:ascii="Times New Roman" w:hAnsi="Times New Roman"/>
          <w:sz w:val="28"/>
          <w:vertAlign w:val="subscript"/>
          <w:lang w:val="ru-RU"/>
        </w:rPr>
        <w:t>4</w:t>
      </w:r>
      <w:r w:rsidRPr="005B7844">
        <w:rPr>
          <w:rFonts w:ascii="Times New Roman" w:hAnsi="Times New Roman"/>
          <w:sz w:val="28"/>
        </w:rPr>
        <w:t>O</w:t>
      </w:r>
      <w:r w:rsidRPr="005B7844">
        <w:rPr>
          <w:rFonts w:ascii="Times New Roman" w:hAnsi="Times New Roman"/>
          <w:sz w:val="28"/>
          <w:vertAlign w:val="subscript"/>
          <w:lang w:val="ru-RU"/>
        </w:rPr>
        <w:t>5</w:t>
      </w:r>
      <w:r w:rsidRPr="00CE7085">
        <w:rPr>
          <w:rFonts w:ascii="Times New Roman" w:hAnsi="Times New Roman"/>
          <w:sz w:val="28"/>
          <w:szCs w:val="28"/>
          <w:lang w:val="ru-RU"/>
        </w:rPr>
        <w:t>.</w:t>
      </w:r>
    </w:p>
    <w:p w:rsidR="005B7844" w:rsidRPr="00CE7085" w:rsidRDefault="005B7844" w:rsidP="005B7844">
      <w:pPr>
        <w:pStyle w:val="a7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B7844" w:rsidRDefault="005B7844" w:rsidP="005B7844">
      <w:pPr>
        <w:pStyle w:val="a7"/>
        <w:widowControl/>
        <w:spacing w:after="0" w:line="360" w:lineRule="auto"/>
        <w:ind w:firstLine="709"/>
        <w:contextualSpacing/>
        <w:jc w:val="both"/>
        <w:rPr>
          <w:rFonts w:asciiTheme="minorHAnsi" w:hAnsiTheme="minorHAnsi"/>
          <w:color w:val="000000"/>
          <w:sz w:val="28"/>
          <w:szCs w:val="28"/>
          <w:lang w:val="ru-RU" w:bidi="ru-RU"/>
        </w:rPr>
      </w:pPr>
      <w:r w:rsidRPr="00CE7085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Pr="00CE7085">
        <w:rPr>
          <w:color w:val="000000"/>
          <w:sz w:val="28"/>
          <w:szCs w:val="28"/>
          <w:lang w:val="ru-RU" w:bidi="ru-RU"/>
        </w:rPr>
        <w:t>Содержание раздела приводится в соответствии с требованиями ОФС «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Капсулы</w:t>
      </w:r>
      <w:r w:rsidRPr="00CE7085">
        <w:rPr>
          <w:color w:val="000000"/>
          <w:sz w:val="28"/>
          <w:szCs w:val="28"/>
          <w:lang w:val="ru-RU" w:bidi="ru-RU"/>
        </w:rPr>
        <w:t>».</w:t>
      </w:r>
    </w:p>
    <w:p w:rsidR="005B7844" w:rsidRDefault="002A727B" w:rsidP="005B7844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A727B">
        <w:rPr>
          <w:rFonts w:ascii="Times New Roman" w:hAnsi="Times New Roman"/>
          <w:b/>
          <w:sz w:val="28"/>
          <w:szCs w:val="28"/>
          <w:lang w:val="ru-RU"/>
        </w:rPr>
        <w:t>Подлинность</w:t>
      </w:r>
    </w:p>
    <w:p w:rsidR="00572ACD" w:rsidRDefault="00572ACD" w:rsidP="00572ACD">
      <w:pPr>
        <w:spacing w:after="0"/>
        <w:ind w:firstLine="709"/>
        <w:rPr>
          <w:rFonts w:ascii="Times New Roman" w:eastAsiaTheme="minorEastAsia" w:hAnsi="Times New Roman"/>
          <w:sz w:val="28"/>
          <w:lang w:eastAsia="ru-RU" w:bidi="ru-RU"/>
        </w:rPr>
      </w:pPr>
      <w:r w:rsidRPr="00572ACD">
        <w:rPr>
          <w:rFonts w:ascii="Times New Roman" w:eastAsiaTheme="minorEastAsia" w:hAnsi="Times New Roman"/>
          <w:i/>
          <w:sz w:val="28"/>
          <w:lang w:eastAsia="ru-RU"/>
        </w:rPr>
        <w:t>1. </w:t>
      </w:r>
      <w:r w:rsidRPr="00572ACD">
        <w:rPr>
          <w:rFonts w:ascii="Times New Roman" w:eastAsiaTheme="minorEastAsia" w:hAnsi="Times New Roman"/>
          <w:i/>
          <w:sz w:val="28"/>
          <w:lang w:eastAsia="ru-RU" w:bidi="ru-RU"/>
        </w:rPr>
        <w:t xml:space="preserve">ВЭЖХ. </w:t>
      </w:r>
      <w:r w:rsidRPr="00572ACD">
        <w:rPr>
          <w:rFonts w:ascii="Times New Roman" w:eastAsiaTheme="minorEastAsia" w:hAnsi="Times New Roman"/>
          <w:sz w:val="28"/>
          <w:lang w:eastAsia="ru-RU" w:bidi="ru-RU"/>
        </w:rPr>
        <w:t>Время удерживания основного пика на хроматограмме испытуемого раствора должно соответствовать времени удерживания пика инозина на хроматограмме раствора стандартного образца инозина</w:t>
      </w:r>
      <w:r w:rsidR="00BE11B6">
        <w:rPr>
          <w:rFonts w:ascii="Times New Roman" w:eastAsiaTheme="minorEastAsia" w:hAnsi="Times New Roman"/>
          <w:sz w:val="28"/>
          <w:lang w:eastAsia="ru-RU" w:bidi="ru-RU"/>
        </w:rPr>
        <w:t xml:space="preserve"> (Б)</w:t>
      </w:r>
      <w:r w:rsidRPr="00572ACD">
        <w:rPr>
          <w:rFonts w:ascii="Times New Roman" w:eastAsiaTheme="minorEastAsia" w:hAnsi="Times New Roman"/>
          <w:sz w:val="28"/>
          <w:lang w:eastAsia="ru-RU" w:bidi="ru-RU"/>
        </w:rPr>
        <w:t xml:space="preserve"> (раздел «Количественное определение»).</w:t>
      </w:r>
    </w:p>
    <w:p w:rsidR="00BB6E66" w:rsidRDefault="00BB6E66" w:rsidP="00572ACD">
      <w:pPr>
        <w:spacing w:after="0"/>
        <w:ind w:firstLine="709"/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</w:pPr>
      <w:r>
        <w:rPr>
          <w:rFonts w:ascii="Times New Roman" w:eastAsiaTheme="minorHAnsi" w:hAnsi="Times New Roman"/>
          <w:i/>
          <w:color w:val="000000" w:themeColor="text1"/>
          <w:sz w:val="28"/>
          <w:lang w:eastAsia="ru-RU" w:bidi="ru-RU"/>
        </w:rPr>
        <w:t xml:space="preserve">2. </w:t>
      </w:r>
      <w:proofErr w:type="gramStart"/>
      <w:r>
        <w:rPr>
          <w:rFonts w:ascii="Times New Roman" w:eastAsiaTheme="minorHAnsi" w:hAnsi="Times New Roman"/>
          <w:i/>
          <w:color w:val="000000" w:themeColor="text1"/>
          <w:sz w:val="28"/>
          <w:lang w:eastAsia="ru-RU" w:bidi="ru-RU"/>
        </w:rPr>
        <w:t xml:space="preserve">Спектрофотометрия </w:t>
      </w:r>
      <w:r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(ОФС «Спектрофотометрия в ультрафиолетовой и видимой областях»).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 xml:space="preserve"> Спектр поглощения испытуемого раствора в области длин волн от 210 до 260</w:t>
      </w:r>
      <w:r w:rsidR="00F60FE8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нм должен иметь максимум при 249 нм.</w:t>
      </w:r>
      <w:r w:rsidR="00F338AB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 xml:space="preserve"> Отношение оптических плотностей А</w:t>
      </w:r>
      <w:r w:rsidR="00F338AB">
        <w:rPr>
          <w:rFonts w:ascii="Times New Roman" w:eastAsiaTheme="minorHAnsi" w:hAnsi="Times New Roman"/>
          <w:color w:val="000000" w:themeColor="text1"/>
          <w:sz w:val="28"/>
          <w:vertAlign w:val="subscript"/>
          <w:lang w:eastAsia="ru-RU" w:bidi="ru-RU"/>
        </w:rPr>
        <w:t>249</w:t>
      </w:r>
      <w:r w:rsidR="00F338AB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/А</w:t>
      </w:r>
      <w:r w:rsidR="00F338AB">
        <w:rPr>
          <w:rFonts w:ascii="Times New Roman" w:eastAsiaTheme="minorHAnsi" w:hAnsi="Times New Roman"/>
          <w:color w:val="000000" w:themeColor="text1"/>
          <w:sz w:val="28"/>
          <w:vertAlign w:val="subscript"/>
          <w:lang w:eastAsia="ru-RU" w:bidi="ru-RU"/>
        </w:rPr>
        <w:t>260</w:t>
      </w:r>
      <w:r w:rsidR="00F338AB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 xml:space="preserve"> должно составлять от 1,60 до 1,80.</w:t>
      </w:r>
    </w:p>
    <w:p w:rsidR="00027AEC" w:rsidRPr="00027AEC" w:rsidRDefault="00027AEC" w:rsidP="00572ACD">
      <w:pPr>
        <w:spacing w:after="0"/>
        <w:ind w:firstLine="709"/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</w:pPr>
      <w:r>
        <w:rPr>
          <w:rFonts w:ascii="Times New Roman" w:eastAsiaTheme="minorHAnsi" w:hAnsi="Times New Roman"/>
          <w:i/>
          <w:color w:val="000000" w:themeColor="text1"/>
          <w:sz w:val="28"/>
          <w:lang w:eastAsia="ru-RU" w:bidi="ru-RU"/>
        </w:rPr>
        <w:t>Испытуемый раствор.</w:t>
      </w:r>
      <w:r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 xml:space="preserve"> В мерную колбу вместимостью 250</w:t>
      </w:r>
      <w:r w:rsidR="00F60FE8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 </w:t>
      </w:r>
      <w:r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мл помещают навеску содержимого капсул, соответствующую 0,6</w:t>
      </w:r>
      <w:r w:rsidR="00F60FE8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г инозина</w:t>
      </w:r>
      <w:r w:rsidR="007D0AE2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, растворяют в воде, взбалтывают в течение 15</w:t>
      </w:r>
      <w:r w:rsidR="00F60FE8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 </w:t>
      </w:r>
      <w:r w:rsidR="007D0AE2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 xml:space="preserve">мин, доводят объём раствора </w:t>
      </w:r>
      <w:r w:rsidR="007D0AE2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lastRenderedPageBreak/>
        <w:t xml:space="preserve">водой до метки и фильтруют. </w:t>
      </w:r>
      <w:r w:rsidR="00F504A5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В мерную колбу вместимостью 250</w:t>
      </w:r>
      <w:r w:rsidR="00F60FE8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 </w:t>
      </w:r>
      <w:r w:rsidR="00F504A5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мл помещают 1,0 мл полученного фильтрата и доводят объём</w:t>
      </w:r>
      <w:r w:rsidR="00C25110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 xml:space="preserve"> раствора</w:t>
      </w:r>
      <w:r w:rsidR="00F504A5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 xml:space="preserve"> водой до метки.</w:t>
      </w:r>
    </w:p>
    <w:p w:rsidR="00572ACD" w:rsidRPr="00572ACD" w:rsidRDefault="00BB6E66" w:rsidP="00572ACD">
      <w:pPr>
        <w:spacing w:after="0"/>
        <w:ind w:firstLine="709"/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ru-RU" w:bidi="ru-RU"/>
        </w:rPr>
        <w:t>3</w:t>
      </w:r>
      <w:r w:rsidR="00572ACD" w:rsidRPr="0057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ru-RU" w:bidi="ru-RU"/>
        </w:rPr>
        <w:t>. Качественная реакция.</w:t>
      </w:r>
    </w:p>
    <w:p w:rsidR="00572ACD" w:rsidRPr="00572ACD" w:rsidRDefault="00572ACD" w:rsidP="00572ACD">
      <w:pPr>
        <w:spacing w:after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</w:pPr>
      <w:r w:rsidRPr="0057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ru-RU" w:bidi="ru-RU"/>
        </w:rPr>
        <w:t>Железа(I</w:t>
      </w:r>
      <w:r w:rsidRPr="0057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val="en-US" w:eastAsia="ru-RU" w:bidi="ru-RU"/>
        </w:rPr>
        <w:t>II</w:t>
      </w:r>
      <w:r w:rsidRPr="0057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ru-RU" w:bidi="ru-RU"/>
        </w:rPr>
        <w:t xml:space="preserve">) хлорида 0,1 % раствор в хлористоводородной кислоте концентрированной. 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 xml:space="preserve">В мерную колбу вместимостью </w:t>
      </w:r>
      <w:r w:rsidR="00F60FE8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25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 xml:space="preserve"> мл помещают </w:t>
      </w:r>
      <w:r w:rsidR="00F60FE8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25 мг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 xml:space="preserve"> железа(I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ru-RU" w:bidi="ru-RU"/>
        </w:rPr>
        <w:t>II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) хлорида, растворяют в хлористоводородной кислот</w:t>
      </w:r>
      <w:r w:rsidR="00F60FE8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е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54334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концентрированной и доводят объё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м раствора тем же растворителем до метки.</w:t>
      </w:r>
      <w:r w:rsidR="0054334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 xml:space="preserve"> Раствор используют </w:t>
      </w:r>
      <w:proofErr w:type="gramStart"/>
      <w:r w:rsidR="0054334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свежеприготовленным</w:t>
      </w:r>
      <w:proofErr w:type="gramEnd"/>
      <w:r w:rsidR="00F60FE8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.</w:t>
      </w:r>
    </w:p>
    <w:p w:rsidR="00572ACD" w:rsidRPr="00572ACD" w:rsidRDefault="00572ACD" w:rsidP="00572ACD">
      <w:pPr>
        <w:spacing w:after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</w:pPr>
      <w:r w:rsidRPr="0057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ru-RU" w:bidi="ru-RU"/>
        </w:rPr>
        <w:t xml:space="preserve">Раствор </w:t>
      </w:r>
      <w:proofErr w:type="spellStart"/>
      <w:r w:rsidRPr="0057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ru-RU" w:bidi="ru-RU"/>
        </w:rPr>
        <w:t>орцина</w:t>
      </w:r>
      <w:proofErr w:type="spellEnd"/>
      <w:r w:rsidRPr="0057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eastAsia="ru-RU" w:bidi="ru-RU"/>
        </w:rPr>
        <w:t xml:space="preserve">. 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 xml:space="preserve">В мерную колбу вместимостью 25 мл помещают 2,5 г </w:t>
      </w:r>
      <w:proofErr w:type="spellStart"/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орцина</w:t>
      </w:r>
      <w:proofErr w:type="spellEnd"/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, раствор</w:t>
      </w:r>
      <w:r w:rsidR="00894765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яют в спирте 95 % и доводят объё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м раствора тем же растворителем до метки.</w:t>
      </w:r>
    </w:p>
    <w:p w:rsidR="00572ACD" w:rsidRDefault="00572ACD" w:rsidP="00572ACD">
      <w:pPr>
        <w:spacing w:after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</w:pP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 xml:space="preserve">Навеску </w:t>
      </w:r>
      <w:r w:rsidR="00894765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содержимого капсул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, соответствующую 0,1</w:t>
      </w:r>
      <w:r w:rsidR="00894765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5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 г инозина</w:t>
      </w:r>
      <w:r w:rsidR="00894765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,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 xml:space="preserve"> взбалтывают с 20 мл воды и фильтруют. К 2 мл фильтрата, прибавляют 5 мл железа(I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ru-RU" w:bidi="ru-RU"/>
        </w:rPr>
        <w:t>II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) хлорида 0,1 % раствор</w:t>
      </w:r>
      <w:r w:rsidR="00894765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а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 xml:space="preserve"> в хлористоводородной кислоте концентрированной, 0,5 мл раствора </w:t>
      </w:r>
      <w:proofErr w:type="spellStart"/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орцина</w:t>
      </w:r>
      <w:proofErr w:type="spellEnd"/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 xml:space="preserve"> и нагревают на кипящей водяной бане в течение</w:t>
      </w:r>
      <w:r w:rsidR="00894765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 xml:space="preserve"> 20 мин; должно образоваться зелё</w:t>
      </w:r>
      <w:r w:rsidRPr="00572ACD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ное окрашивание.</w:t>
      </w:r>
    </w:p>
    <w:p w:rsidR="00894765" w:rsidRDefault="00E376BC" w:rsidP="00572ACD">
      <w:pPr>
        <w:spacing w:after="0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Распадаемость.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Не более 15 мин (ОФС «Распадаемость таблеток и капсул»).</w:t>
      </w:r>
    </w:p>
    <w:p w:rsidR="00E376BC" w:rsidRDefault="00E376BC" w:rsidP="00572ACD">
      <w:pPr>
        <w:spacing w:after="0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Растворение.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Определение проводят в соответствии с ОФС «Растворение для твёрдых дозированных лекарственных форм». </w:t>
      </w:r>
      <w:r w:rsidR="00D84C8F">
        <w:rPr>
          <w:rFonts w:ascii="Times New Roman" w:eastAsia="Times New Roman" w:hAnsi="Times New Roman"/>
          <w:sz w:val="28"/>
          <w:szCs w:val="20"/>
          <w:lang w:eastAsia="ru-RU"/>
        </w:rPr>
        <w:t xml:space="preserve">Количество инозина, </w:t>
      </w:r>
      <w:proofErr w:type="gramStart"/>
      <w:r w:rsidR="00D84C8F">
        <w:rPr>
          <w:rFonts w:ascii="Times New Roman" w:eastAsia="Times New Roman" w:hAnsi="Times New Roman"/>
          <w:sz w:val="28"/>
          <w:szCs w:val="20"/>
          <w:lang w:eastAsia="ru-RU"/>
        </w:rPr>
        <w:t>перешедшее</w:t>
      </w:r>
      <w:proofErr w:type="gramEnd"/>
      <w:r w:rsidR="00D84C8F"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среду растворения, определяют методом спектрофотометрии (ОФС «Спектрофотометрия в ультрафиолетовой и видимой областях»).</w:t>
      </w:r>
    </w:p>
    <w:p w:rsidR="00B20497" w:rsidRPr="00B20497" w:rsidRDefault="00B20497" w:rsidP="00B20497">
      <w:pPr>
        <w:spacing w:after="0" w:line="276" w:lineRule="auto"/>
        <w:ind w:firstLine="720"/>
        <w:rPr>
          <w:rFonts w:ascii="Times New Roman" w:eastAsiaTheme="minorEastAsia" w:hAnsi="Times New Roman"/>
          <w:i/>
          <w:color w:val="000000"/>
          <w:sz w:val="28"/>
          <w:szCs w:val="28"/>
          <w:lang w:eastAsia="ru-RU"/>
        </w:rPr>
      </w:pPr>
      <w:r w:rsidRPr="00B20497">
        <w:rPr>
          <w:rFonts w:ascii="Times New Roman" w:eastAsiaTheme="minorEastAsia" w:hAnsi="Times New Roman"/>
          <w:i/>
          <w:color w:val="000000"/>
          <w:sz w:val="28"/>
          <w:szCs w:val="28"/>
          <w:lang w:eastAsia="ru-RU"/>
        </w:rPr>
        <w:t>Условия испытания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B20497" w:rsidRPr="00B20497" w:rsidTr="002E698E">
        <w:tc>
          <w:tcPr>
            <w:tcW w:w="3936" w:type="dxa"/>
          </w:tcPr>
          <w:p w:rsidR="00B20497" w:rsidRPr="00B20497" w:rsidRDefault="00B20497" w:rsidP="00B20497">
            <w:pPr>
              <w:spacing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Аппарат:</w:t>
            </w:r>
          </w:p>
        </w:tc>
        <w:tc>
          <w:tcPr>
            <w:tcW w:w="5635" w:type="dxa"/>
          </w:tcPr>
          <w:p w:rsidR="00B20497" w:rsidRPr="00B20497" w:rsidRDefault="00B20497" w:rsidP="00B20497">
            <w:pPr>
              <w:spacing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«Вращающаяся корзинка»;</w:t>
            </w:r>
          </w:p>
        </w:tc>
      </w:tr>
      <w:tr w:rsidR="00B20497" w:rsidRPr="00B20497" w:rsidTr="002E698E">
        <w:tc>
          <w:tcPr>
            <w:tcW w:w="3936" w:type="dxa"/>
          </w:tcPr>
          <w:p w:rsidR="00B20497" w:rsidRPr="00B20497" w:rsidRDefault="00B20497" w:rsidP="00B20497">
            <w:pPr>
              <w:spacing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Среда растворения:</w:t>
            </w:r>
          </w:p>
        </w:tc>
        <w:tc>
          <w:tcPr>
            <w:tcW w:w="5635" w:type="dxa"/>
          </w:tcPr>
          <w:p w:rsidR="00B20497" w:rsidRPr="00B20497" w:rsidRDefault="00B20497" w:rsidP="00B20497">
            <w:pPr>
              <w:spacing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хлористоводородной кислоты раствор 0,1 М</w:t>
            </w:r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B20497" w:rsidRPr="00B20497" w:rsidTr="002E698E">
        <w:tc>
          <w:tcPr>
            <w:tcW w:w="3936" w:type="dxa"/>
          </w:tcPr>
          <w:p w:rsidR="00B20497" w:rsidRPr="00B20497" w:rsidRDefault="00B20497" w:rsidP="00B20497">
            <w:pPr>
              <w:spacing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Объем среды растворения:</w:t>
            </w:r>
          </w:p>
        </w:tc>
        <w:tc>
          <w:tcPr>
            <w:tcW w:w="5635" w:type="dxa"/>
          </w:tcPr>
          <w:p w:rsidR="00B20497" w:rsidRPr="00B20497" w:rsidRDefault="00B20497" w:rsidP="00B20497">
            <w:pPr>
              <w:spacing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00 мл;</w:t>
            </w:r>
          </w:p>
        </w:tc>
      </w:tr>
      <w:tr w:rsidR="00B20497" w:rsidRPr="00B20497" w:rsidTr="002E698E">
        <w:tc>
          <w:tcPr>
            <w:tcW w:w="3936" w:type="dxa"/>
          </w:tcPr>
          <w:p w:rsidR="00B20497" w:rsidRPr="00B20497" w:rsidRDefault="00B20497" w:rsidP="00B20497">
            <w:pPr>
              <w:spacing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Скорость вращения:</w:t>
            </w:r>
          </w:p>
        </w:tc>
        <w:tc>
          <w:tcPr>
            <w:tcW w:w="5635" w:type="dxa"/>
          </w:tcPr>
          <w:p w:rsidR="00B20497" w:rsidRPr="00B20497" w:rsidRDefault="00B20497" w:rsidP="00B20497">
            <w:pPr>
              <w:spacing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100 </w:t>
            </w:r>
            <w:proofErr w:type="gramStart"/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/мин;</w:t>
            </w:r>
          </w:p>
        </w:tc>
      </w:tr>
      <w:tr w:rsidR="00B20497" w:rsidRPr="00B20497" w:rsidTr="002E698E">
        <w:tc>
          <w:tcPr>
            <w:tcW w:w="3936" w:type="dxa"/>
          </w:tcPr>
          <w:p w:rsidR="00B20497" w:rsidRPr="00B20497" w:rsidRDefault="00B20497" w:rsidP="00B20497">
            <w:pPr>
              <w:spacing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Время растворения:</w:t>
            </w:r>
          </w:p>
        </w:tc>
        <w:tc>
          <w:tcPr>
            <w:tcW w:w="5635" w:type="dxa"/>
          </w:tcPr>
          <w:p w:rsidR="00B20497" w:rsidRPr="00B20497" w:rsidRDefault="00B20497" w:rsidP="00B20497">
            <w:pPr>
              <w:spacing w:line="276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2049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45 мин.</w:t>
            </w:r>
          </w:p>
        </w:tc>
      </w:tr>
    </w:tbl>
    <w:p w:rsidR="00D84C8F" w:rsidRDefault="00B20497" w:rsidP="00572ACD">
      <w:pPr>
        <w:spacing w:after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0497">
        <w:rPr>
          <w:rFonts w:ascii="Times New Roman" w:eastAsiaTheme="minorEastAsia" w:hAnsi="Times New Roman"/>
          <w:i/>
          <w:sz w:val="28"/>
          <w:szCs w:val="28"/>
          <w:lang w:eastAsia="ru-RU"/>
        </w:rPr>
        <w:lastRenderedPageBreak/>
        <w:t>Испытуемый раствор</w:t>
      </w:r>
      <w:r w:rsidRPr="00B2049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7E1876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Каждую корзинку, в которую помещена одна капсула, погружают в сосуд для растворения с предварительно нагретой средой растворения. Через 45 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инозина около 0,01 мг/мл.</w:t>
      </w:r>
    </w:p>
    <w:p w:rsidR="009C1324" w:rsidRDefault="009C1324" w:rsidP="00572ACD">
      <w:pPr>
        <w:spacing w:after="0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i/>
          <w:sz w:val="28"/>
          <w:szCs w:val="20"/>
          <w:lang w:eastAsia="ru-RU"/>
        </w:rPr>
        <w:t>Раствор стандартного образца инозина.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мерную колбу вместимостью 100 мл помещают около 50 мг (точная навеска) стандартного образца инозина, растворяют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хлористоводородной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кислоты растворе 0,1 М и доводят объём раствора тем же растворителем до метки. В мерную колбу вместимостью 100 мл помещают 2,0 мл полученного раствора и доводят объём раствора хлористоводородной кислоты раствором 0,1 М до метки.</w:t>
      </w:r>
    </w:p>
    <w:p w:rsidR="00BD4D3C" w:rsidRPr="00BD4D3C" w:rsidRDefault="00BD4D3C" w:rsidP="00572ACD">
      <w:pPr>
        <w:spacing w:after="0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i/>
          <w:sz w:val="28"/>
          <w:szCs w:val="20"/>
          <w:lang w:eastAsia="ru-RU"/>
        </w:rPr>
        <w:t>Раствор сравнения.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Среда растворения.</w:t>
      </w:r>
    </w:p>
    <w:p w:rsidR="00BD4D3C" w:rsidRPr="00572ACD" w:rsidRDefault="00BD4D3C" w:rsidP="00572ACD">
      <w:pPr>
        <w:spacing w:after="0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Измеряют оптическую плотность испытуемого раствора и раствора стандартного образца инозина на спектрофотометре в максимуме поглощения при длине волны 249</w:t>
      </w:r>
      <w:r w:rsidR="00F60FE8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нм в кювете с толщиной слоя 1 см.</w:t>
      </w:r>
    </w:p>
    <w:p w:rsidR="002A727B" w:rsidRDefault="00CE24D8" w:rsidP="005B7844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Количество инозина </w:t>
      </w:r>
      <w:r w:rsidRPr="005B7844">
        <w:rPr>
          <w:rFonts w:ascii="Times New Roman" w:hAnsi="Times New Roman"/>
          <w:sz w:val="28"/>
        </w:rPr>
        <w:t>C</w:t>
      </w:r>
      <w:r w:rsidRPr="005B7844">
        <w:rPr>
          <w:rFonts w:ascii="Times New Roman" w:hAnsi="Times New Roman"/>
          <w:sz w:val="28"/>
          <w:vertAlign w:val="subscript"/>
          <w:lang w:val="ru-RU"/>
        </w:rPr>
        <w:t>10</w:t>
      </w:r>
      <w:r w:rsidRPr="005B7844">
        <w:rPr>
          <w:rFonts w:ascii="Times New Roman" w:hAnsi="Times New Roman"/>
          <w:sz w:val="28"/>
        </w:rPr>
        <w:t>H</w:t>
      </w:r>
      <w:r w:rsidRPr="005B7844">
        <w:rPr>
          <w:rFonts w:ascii="Times New Roman" w:hAnsi="Times New Roman"/>
          <w:sz w:val="28"/>
          <w:vertAlign w:val="subscript"/>
          <w:lang w:val="ru-RU"/>
        </w:rPr>
        <w:t>12</w:t>
      </w:r>
      <w:r w:rsidRPr="005B7844">
        <w:rPr>
          <w:rFonts w:ascii="Times New Roman" w:hAnsi="Times New Roman"/>
          <w:sz w:val="28"/>
        </w:rPr>
        <w:t>N</w:t>
      </w:r>
      <w:r w:rsidRPr="005B7844">
        <w:rPr>
          <w:rFonts w:ascii="Times New Roman" w:hAnsi="Times New Roman"/>
          <w:sz w:val="28"/>
          <w:vertAlign w:val="subscript"/>
          <w:lang w:val="ru-RU"/>
        </w:rPr>
        <w:t>4</w:t>
      </w:r>
      <w:r w:rsidRPr="005B7844">
        <w:rPr>
          <w:rFonts w:ascii="Times New Roman" w:hAnsi="Times New Roman"/>
          <w:sz w:val="28"/>
        </w:rPr>
        <w:t>O</w:t>
      </w:r>
      <w:r w:rsidRPr="005B7844">
        <w:rPr>
          <w:rFonts w:ascii="Times New Roman" w:hAnsi="Times New Roman"/>
          <w:sz w:val="28"/>
          <w:vertAlign w:val="subscript"/>
          <w:lang w:val="ru-RU"/>
        </w:rPr>
        <w:t>5</w:t>
      </w:r>
      <w:r>
        <w:rPr>
          <w:rFonts w:ascii="Times New Roman" w:hAnsi="Times New Roman"/>
          <w:sz w:val="28"/>
          <w:lang w:val="ru-RU"/>
        </w:rPr>
        <w:t>, перешедшее в раствор, в процентах от заявленного количества (</w:t>
      </w:r>
      <w:r>
        <w:rPr>
          <w:rFonts w:ascii="Times New Roman" w:hAnsi="Times New Roman"/>
          <w:i/>
          <w:sz w:val="28"/>
          <w:lang w:val="ru-RU"/>
        </w:rPr>
        <w:t>Х</w:t>
      </w:r>
      <w:r>
        <w:rPr>
          <w:rFonts w:ascii="Times New Roman" w:hAnsi="Times New Roman"/>
          <w:sz w:val="28"/>
          <w:lang w:val="ru-RU"/>
        </w:rPr>
        <w:t>) вычисляют по формуле:</w:t>
      </w:r>
    </w:p>
    <w:p w:rsidR="00CE24D8" w:rsidRPr="00E765E4" w:rsidRDefault="00CE24D8" w:rsidP="00CE24D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F</m:t>
              </m:r>
              <m:r>
                <w:rPr>
                  <w:rFonts w:ascii="Cambria Math" w:hAnsi="Cambria Math"/>
                  <w:sz w:val="28"/>
                  <w:szCs w:val="28"/>
                </w:rPr>
                <m:t>·P∙900·2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L·100·100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∙F·P·0,18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CE24D8" w:rsidRPr="00AD3EAE" w:rsidTr="002E698E">
        <w:trPr>
          <w:cantSplit/>
        </w:trPr>
        <w:tc>
          <w:tcPr>
            <w:tcW w:w="709" w:type="dxa"/>
            <w:shd w:val="clear" w:color="auto" w:fill="auto"/>
          </w:tcPr>
          <w:p w:rsidR="00CE24D8" w:rsidRPr="00AD3EAE" w:rsidRDefault="00CE24D8" w:rsidP="002E698E">
            <w:pPr>
              <w:keepNext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CE24D8" w:rsidRPr="00AD3EAE" w:rsidRDefault="0045633C" w:rsidP="002E698E">
            <w:pPr>
              <w:keepNext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A</w:t>
            </w:r>
            <w:r w:rsidR="00CE24D8" w:rsidRPr="00AD3EAE">
              <w:rPr>
                <w:rFonts w:ascii="Times New Roman" w:hAnsi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E24D8" w:rsidRPr="00AD3EAE" w:rsidRDefault="00CE24D8" w:rsidP="002E698E">
            <w:pPr>
              <w:keepNext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CE24D8" w:rsidRPr="00AD3EAE" w:rsidRDefault="0045633C" w:rsidP="0045633C">
            <w:pPr>
              <w:keepNext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оптическая плотность</w:t>
            </w:r>
            <w:r w:rsidR="00CE24D8" w:rsidRPr="00AD3EAE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  <w:r w:rsidR="00CE2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24D8" w:rsidRPr="00AD3EAE" w:rsidTr="002E698E">
        <w:trPr>
          <w:cantSplit/>
        </w:trPr>
        <w:tc>
          <w:tcPr>
            <w:tcW w:w="709" w:type="dxa"/>
          </w:tcPr>
          <w:p w:rsidR="00CE24D8" w:rsidRPr="00AD3EAE" w:rsidRDefault="00CE24D8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CE24D8" w:rsidRPr="00AD3EAE" w:rsidRDefault="0045633C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A</w:t>
            </w:r>
            <w:r w:rsidR="00CE24D8"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CE24D8" w:rsidRPr="00AD3EAE" w:rsidRDefault="00CE24D8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E24D8" w:rsidRPr="00AD3EAE" w:rsidRDefault="0045633C" w:rsidP="002E698E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оптическая плотность раствора стандартного образца инозина</w:t>
            </w:r>
            <w:r w:rsidR="00CE24D8" w:rsidRPr="00AD3E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E24D8" w:rsidRPr="00AD3EAE" w:rsidTr="002E698E">
        <w:trPr>
          <w:cantSplit/>
        </w:trPr>
        <w:tc>
          <w:tcPr>
            <w:tcW w:w="709" w:type="dxa"/>
          </w:tcPr>
          <w:p w:rsidR="00CE24D8" w:rsidRPr="00AD3EAE" w:rsidRDefault="00CE24D8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CE24D8" w:rsidRPr="00AD3EAE" w:rsidRDefault="00CE24D8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а</w:t>
            </w:r>
            <w:proofErr w:type="gramStart"/>
            <w:r w:rsidRPr="00AD3EAE">
              <w:rPr>
                <w:rFonts w:ascii="Times New Roman" w:hAnsi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CE24D8" w:rsidRPr="00AD3EAE" w:rsidRDefault="00CE24D8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E24D8" w:rsidRPr="00AD3EAE" w:rsidRDefault="00CE24D8" w:rsidP="0045633C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pacing w:val="-6"/>
                <w:sz w:val="28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45633C">
              <w:rPr>
                <w:rFonts w:ascii="Times New Roman" w:hAnsi="Times New Roman"/>
                <w:sz w:val="28"/>
                <w:szCs w:val="28"/>
              </w:rPr>
              <w:t>инозина,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мг;</w:t>
            </w:r>
          </w:p>
        </w:tc>
      </w:tr>
      <w:tr w:rsidR="00CE24D8" w:rsidRPr="00AD3EAE" w:rsidTr="002E698E">
        <w:trPr>
          <w:cantSplit/>
        </w:trPr>
        <w:tc>
          <w:tcPr>
            <w:tcW w:w="709" w:type="dxa"/>
          </w:tcPr>
          <w:p w:rsidR="00CE24D8" w:rsidRPr="00AD3EAE" w:rsidRDefault="00CE24D8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CE24D8" w:rsidRPr="0045633C" w:rsidRDefault="0045633C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CE24D8" w:rsidRPr="00AD3EAE" w:rsidRDefault="00CE24D8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E24D8" w:rsidRPr="00AD3EAE" w:rsidRDefault="0045633C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CE24D8" w:rsidRPr="00AD3EAE" w:rsidTr="002E698E">
        <w:trPr>
          <w:cantSplit/>
        </w:trPr>
        <w:tc>
          <w:tcPr>
            <w:tcW w:w="709" w:type="dxa"/>
          </w:tcPr>
          <w:p w:rsidR="00CE24D8" w:rsidRPr="00AD3EAE" w:rsidRDefault="00CE24D8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CE24D8" w:rsidRPr="00AD3EAE" w:rsidRDefault="00CE24D8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i/>
                <w:sz w:val="28"/>
              </w:rPr>
            </w:pPr>
            <w:r w:rsidRPr="00AD3EAE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CE24D8" w:rsidRPr="00AD3EAE" w:rsidRDefault="00CE24D8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E24D8" w:rsidRPr="00AD3EAE" w:rsidRDefault="00CE24D8" w:rsidP="0045633C">
            <w:pPr>
              <w:tabs>
                <w:tab w:val="left" w:pos="709"/>
                <w:tab w:val="left" w:pos="1134"/>
                <w:tab w:val="left" w:pos="1276"/>
              </w:tabs>
              <w:spacing w:line="240" w:lineRule="auto"/>
              <w:rPr>
                <w:rFonts w:ascii="Times New Roman" w:hAnsi="Times New Roman"/>
              </w:rPr>
            </w:pPr>
            <w:r w:rsidRPr="00AD3EAE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45633C">
              <w:rPr>
                <w:rFonts w:ascii="Times New Roman" w:hAnsi="Times New Roman"/>
                <w:sz w:val="28"/>
                <w:szCs w:val="28"/>
              </w:rPr>
              <w:t>инозина</w:t>
            </w:r>
            <w:r w:rsidRPr="00AD3EAE">
              <w:rPr>
                <w:rFonts w:ascii="Times New Roman" w:hAnsi="Times New Roman"/>
                <w:sz w:val="28"/>
                <w:szCs w:val="28"/>
              </w:rPr>
              <w:t xml:space="preserve"> в стандартном образце </w:t>
            </w:r>
            <w:r w:rsidR="0045633C">
              <w:rPr>
                <w:rFonts w:ascii="Times New Roman" w:hAnsi="Times New Roman"/>
                <w:sz w:val="28"/>
                <w:szCs w:val="28"/>
              </w:rPr>
              <w:t>инозина</w:t>
            </w:r>
            <w:proofErr w:type="gramStart"/>
            <w:r w:rsidRPr="00AD3EAE">
              <w:rPr>
                <w:rFonts w:ascii="Times New Roman" w:hAnsi="Times New Roman"/>
                <w:sz w:val="28"/>
                <w:szCs w:val="28"/>
              </w:rPr>
              <w:t>, %</w:t>
            </w:r>
            <w:r w:rsidR="0045633C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45633C" w:rsidRPr="00AD3EAE" w:rsidTr="002E698E">
        <w:trPr>
          <w:cantSplit/>
        </w:trPr>
        <w:tc>
          <w:tcPr>
            <w:tcW w:w="709" w:type="dxa"/>
          </w:tcPr>
          <w:p w:rsidR="0045633C" w:rsidRPr="00AD3EAE" w:rsidRDefault="0045633C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45633C" w:rsidRPr="0045633C" w:rsidRDefault="0045633C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45633C" w:rsidRPr="00AD3EAE" w:rsidRDefault="0045633C" w:rsidP="002E698E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AD3EAE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5633C" w:rsidRPr="00AD3EAE" w:rsidRDefault="0045633C" w:rsidP="0045633C">
            <w:pPr>
              <w:tabs>
                <w:tab w:val="left" w:pos="709"/>
                <w:tab w:val="left" w:pos="1134"/>
                <w:tab w:val="left" w:pos="127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 количество инозина в одной капсуле, мг.</w:t>
            </w:r>
          </w:p>
        </w:tc>
      </w:tr>
    </w:tbl>
    <w:p w:rsidR="00CE24D8" w:rsidRDefault="007D281B" w:rsidP="005B7844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Через 45 мин в раствор должно перейти не менее 75</w:t>
      </w:r>
      <w:r w:rsidR="00F60FE8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% (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lang w:val="ru-RU"/>
        </w:rPr>
        <w:t xml:space="preserve">) от заявленного количества инозина </w:t>
      </w:r>
      <w:r w:rsidRPr="005B7844">
        <w:rPr>
          <w:rFonts w:ascii="Times New Roman" w:hAnsi="Times New Roman"/>
          <w:sz w:val="28"/>
        </w:rPr>
        <w:t>C</w:t>
      </w:r>
      <w:r w:rsidRPr="005B7844">
        <w:rPr>
          <w:rFonts w:ascii="Times New Roman" w:hAnsi="Times New Roman"/>
          <w:sz w:val="28"/>
          <w:vertAlign w:val="subscript"/>
          <w:lang w:val="ru-RU"/>
        </w:rPr>
        <w:t>10</w:t>
      </w:r>
      <w:r w:rsidRPr="005B7844">
        <w:rPr>
          <w:rFonts w:ascii="Times New Roman" w:hAnsi="Times New Roman"/>
          <w:sz w:val="28"/>
        </w:rPr>
        <w:t>H</w:t>
      </w:r>
      <w:r w:rsidRPr="005B7844">
        <w:rPr>
          <w:rFonts w:ascii="Times New Roman" w:hAnsi="Times New Roman"/>
          <w:sz w:val="28"/>
          <w:vertAlign w:val="subscript"/>
          <w:lang w:val="ru-RU"/>
        </w:rPr>
        <w:t>12</w:t>
      </w:r>
      <w:r w:rsidRPr="005B7844">
        <w:rPr>
          <w:rFonts w:ascii="Times New Roman" w:hAnsi="Times New Roman"/>
          <w:sz w:val="28"/>
        </w:rPr>
        <w:t>N</w:t>
      </w:r>
      <w:r w:rsidRPr="005B7844">
        <w:rPr>
          <w:rFonts w:ascii="Times New Roman" w:hAnsi="Times New Roman"/>
          <w:sz w:val="28"/>
          <w:vertAlign w:val="subscript"/>
          <w:lang w:val="ru-RU"/>
        </w:rPr>
        <w:t>4</w:t>
      </w:r>
      <w:r w:rsidRPr="005B7844">
        <w:rPr>
          <w:rFonts w:ascii="Times New Roman" w:hAnsi="Times New Roman"/>
          <w:sz w:val="28"/>
        </w:rPr>
        <w:t>O</w:t>
      </w:r>
      <w:r w:rsidRPr="005B7844">
        <w:rPr>
          <w:rFonts w:ascii="Times New Roman" w:hAnsi="Times New Roman"/>
          <w:sz w:val="28"/>
          <w:vertAlign w:val="subscript"/>
          <w:lang w:val="ru-RU"/>
        </w:rPr>
        <w:t>5</w:t>
      </w:r>
      <w:r>
        <w:rPr>
          <w:rFonts w:ascii="Times New Roman" w:hAnsi="Times New Roman"/>
          <w:sz w:val="28"/>
          <w:lang w:val="ru-RU"/>
        </w:rPr>
        <w:t>.</w:t>
      </w:r>
    </w:p>
    <w:p w:rsidR="002E698E" w:rsidRPr="002E698E" w:rsidRDefault="002E698E" w:rsidP="002E698E">
      <w:pPr>
        <w:autoSpaceDE w:val="0"/>
        <w:autoSpaceDN w:val="0"/>
        <w:adjustRightInd w:val="0"/>
        <w:spacing w:after="0"/>
        <w:ind w:firstLine="709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Родственные примеси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. 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Опр</w:t>
      </w:r>
      <w:r w:rsidRPr="002E698E">
        <w:rPr>
          <w:rFonts w:ascii="Times New Roman" w:eastAsiaTheme="minorEastAsia" w:hAnsi="Times New Roman"/>
          <w:color w:val="000000"/>
          <w:spacing w:val="-3"/>
          <w:sz w:val="28"/>
          <w:szCs w:val="28"/>
          <w:lang w:eastAsia="ru-RU"/>
        </w:rPr>
        <w:t>е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деление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</w:t>
      </w:r>
      <w:r w:rsidRPr="002E698E">
        <w:rPr>
          <w:rFonts w:ascii="Times New Roman" w:eastAsiaTheme="minorEastAsia" w:hAnsi="Times New Roman"/>
          <w:color w:val="000000"/>
          <w:spacing w:val="-2"/>
          <w:sz w:val="28"/>
          <w:szCs w:val="28"/>
          <w:lang w:eastAsia="ru-RU"/>
        </w:rPr>
        <w:t>в</w:t>
      </w:r>
      <w:r w:rsidRPr="002E698E">
        <w:rPr>
          <w:rFonts w:ascii="Times New Roman" w:eastAsiaTheme="minorEastAsia" w:hAnsi="Times New Roman"/>
          <w:color w:val="000000"/>
          <w:spacing w:val="-8"/>
          <w:sz w:val="28"/>
          <w:szCs w:val="28"/>
          <w:lang w:eastAsia="ru-RU"/>
        </w:rPr>
        <w:t>о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дят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ме</w:t>
      </w:r>
      <w:r w:rsidRPr="002E698E">
        <w:rPr>
          <w:rFonts w:ascii="Times New Roman" w:eastAsiaTheme="minorEastAsia" w:hAnsi="Times New Roman"/>
          <w:color w:val="000000"/>
          <w:spacing w:val="-3"/>
          <w:sz w:val="28"/>
          <w:szCs w:val="28"/>
          <w:lang w:eastAsia="ru-RU"/>
        </w:rPr>
        <w:t>т</w:t>
      </w:r>
      <w:r w:rsidRPr="002E698E">
        <w:rPr>
          <w:rFonts w:ascii="Times New Roman" w:eastAsiaTheme="minorEastAsia" w:hAnsi="Times New Roman"/>
          <w:color w:val="000000"/>
          <w:spacing w:val="-8"/>
          <w:sz w:val="28"/>
          <w:szCs w:val="28"/>
          <w:lang w:eastAsia="ru-RU"/>
        </w:rPr>
        <w:t>о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д</w:t>
      </w:r>
      <w:r w:rsidRPr="002E698E">
        <w:rPr>
          <w:rFonts w:ascii="Times New Roman" w:eastAsiaTheme="minorEastAsia" w:hAnsi="Times New Roman"/>
          <w:color w:val="000000"/>
          <w:spacing w:val="-5"/>
          <w:sz w:val="28"/>
          <w:szCs w:val="28"/>
          <w:lang w:eastAsia="ru-RU"/>
        </w:rPr>
        <w:t>о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</w:t>
      </w:r>
      <w:r w:rsidRPr="002E698E">
        <w:rPr>
          <w:rFonts w:ascii="Times New Roman" w:eastAsiaTheme="minorEastAsia" w:hAnsi="Times New Roman"/>
          <w:color w:val="000000"/>
          <w:spacing w:val="11"/>
          <w:sz w:val="28"/>
          <w:szCs w:val="28"/>
          <w:lang w:eastAsia="ru-RU"/>
        </w:rPr>
        <w:t xml:space="preserve"> ВЭЖХ</w:t>
      </w:r>
      <w:r w:rsidR="0089603D">
        <w:rPr>
          <w:rFonts w:ascii="Times New Roman" w:eastAsiaTheme="minorEastAsia" w:hAnsi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(ОФС «Высокоэффективная жидкостная хроматография»)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:rsidR="002E698E" w:rsidRPr="002E698E" w:rsidRDefault="002E698E" w:rsidP="002E698E">
      <w:pPr>
        <w:tabs>
          <w:tab w:val="left" w:pos="1418"/>
          <w:tab w:val="left" w:pos="3119"/>
          <w:tab w:val="left" w:pos="5103"/>
        </w:tabs>
        <w:spacing w:after="0"/>
        <w:ind w:left="142" w:firstLine="567"/>
        <w:contextualSpacing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lastRenderedPageBreak/>
        <w:t xml:space="preserve">Буферный раствор. </w:t>
      </w:r>
      <w:r w:rsidR="00B55BC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Растворяют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1,74 г натрия пентансульфоната и 3,12 г натрия </w:t>
      </w:r>
      <w:r w:rsidR="00B55BC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дигидрофосфата дигидрата в 700 мл воды и доводят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val="en-US" w:eastAsia="ru-RU"/>
        </w:rPr>
        <w:t>pH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раствора фосфорной кислотой до 3,00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±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0,05</w:t>
      </w:r>
      <w:r w:rsidR="00B55BC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. Переносят полученный раствор в мерную колбу вместимостью 1000 мл и доводят объё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м раствора водой до метки.</w:t>
      </w:r>
    </w:p>
    <w:p w:rsidR="002E698E" w:rsidRPr="002E698E" w:rsidRDefault="002E698E" w:rsidP="002E698E">
      <w:pPr>
        <w:autoSpaceDE w:val="0"/>
        <w:autoSpaceDN w:val="0"/>
        <w:adjustRightInd w:val="0"/>
        <w:spacing w:after="0"/>
        <w:ind w:firstLine="709"/>
        <w:rPr>
          <w:rFonts w:ascii="Times New Roman" w:eastAsiaTheme="minorEastAsia" w:hAnsi="Times New Roman"/>
          <w:i/>
          <w:iCs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>Подвижная фаза (ПФ).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</w:t>
      </w:r>
      <w:proofErr w:type="gramStart"/>
      <w:r w:rsidR="001C2F25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Метанол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—</w:t>
      </w:r>
      <w:r w:rsidR="001C2F25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буферный</w:t>
      </w:r>
      <w:proofErr w:type="gramEnd"/>
      <w:r w:rsidR="001C2F25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раствор 50:950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.</w:t>
      </w:r>
    </w:p>
    <w:p w:rsidR="002E698E" w:rsidRPr="002E698E" w:rsidRDefault="002E698E" w:rsidP="002E698E">
      <w:pPr>
        <w:autoSpaceDE w:val="0"/>
        <w:autoSpaceDN w:val="0"/>
        <w:adjustRightInd w:val="0"/>
        <w:spacing w:after="0"/>
        <w:ind w:firstLine="709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/>
          <w:i/>
          <w:iCs/>
          <w:color w:val="000000"/>
          <w:sz w:val="28"/>
          <w:szCs w:val="28"/>
          <w:lang w:eastAsia="ru-RU"/>
        </w:rPr>
        <w:t>Испы</w:t>
      </w:r>
      <w:r w:rsidRPr="002E698E">
        <w:rPr>
          <w:rFonts w:ascii="Times New Roman" w:eastAsiaTheme="minorEastAsia" w:hAnsi="Times New Roman"/>
          <w:i/>
          <w:iCs/>
          <w:color w:val="000000"/>
          <w:spacing w:val="-7"/>
          <w:sz w:val="28"/>
          <w:szCs w:val="28"/>
          <w:lang w:eastAsia="ru-RU"/>
        </w:rPr>
        <w:t>т</w:t>
      </w:r>
      <w:r w:rsidRPr="002E698E">
        <w:rPr>
          <w:rFonts w:ascii="Times New Roman" w:eastAsiaTheme="minorEastAsia" w:hAnsi="Times New Roman"/>
          <w:i/>
          <w:iCs/>
          <w:color w:val="000000"/>
          <w:sz w:val="28"/>
          <w:szCs w:val="28"/>
          <w:lang w:eastAsia="ru-RU"/>
        </w:rPr>
        <w:t>у</w:t>
      </w:r>
      <w:r w:rsidRPr="002E698E">
        <w:rPr>
          <w:rFonts w:ascii="Times New Roman" w:eastAsiaTheme="minorEastAsia" w:hAnsi="Times New Roman"/>
          <w:i/>
          <w:iCs/>
          <w:color w:val="000000"/>
          <w:spacing w:val="-6"/>
          <w:sz w:val="28"/>
          <w:szCs w:val="28"/>
          <w:lang w:eastAsia="ru-RU"/>
        </w:rPr>
        <w:t>е</w:t>
      </w:r>
      <w:r w:rsidRPr="002E698E">
        <w:rPr>
          <w:rFonts w:ascii="Times New Roman" w:eastAsiaTheme="minorEastAsia" w:hAnsi="Times New Roman"/>
          <w:i/>
          <w:iCs/>
          <w:color w:val="000000"/>
          <w:sz w:val="28"/>
          <w:szCs w:val="28"/>
          <w:lang w:eastAsia="ru-RU"/>
        </w:rPr>
        <w:t>мый раст</w:t>
      </w:r>
      <w:r w:rsidRPr="002E698E">
        <w:rPr>
          <w:rFonts w:ascii="Times New Roman" w:eastAsiaTheme="minorEastAsia" w:hAnsi="Times New Roman"/>
          <w:i/>
          <w:iCs/>
          <w:color w:val="000000"/>
          <w:spacing w:val="-3"/>
          <w:sz w:val="28"/>
          <w:szCs w:val="28"/>
          <w:lang w:eastAsia="ru-RU"/>
        </w:rPr>
        <w:t>в</w:t>
      </w:r>
      <w:r w:rsidRPr="002E698E">
        <w:rPr>
          <w:rFonts w:ascii="Times New Roman" w:eastAsiaTheme="minorEastAsia" w:hAnsi="Times New Roman"/>
          <w:i/>
          <w:iCs/>
          <w:color w:val="000000"/>
          <w:sz w:val="28"/>
          <w:szCs w:val="28"/>
          <w:lang w:eastAsia="ru-RU"/>
        </w:rPr>
        <w:t>ор</w:t>
      </w:r>
      <w:r w:rsidRPr="002E698E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 xml:space="preserve">. </w:t>
      </w:r>
      <w:r w:rsidR="00B841F7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>В мерную колбу вместимостью 200</w:t>
      </w:r>
      <w:r w:rsidR="00F60FE8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> </w:t>
      </w:r>
      <w:r w:rsidR="00B841F7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 xml:space="preserve">мл помещают </w:t>
      </w:r>
      <w:r w:rsidR="00B841F7">
        <w:rPr>
          <w:rFonts w:ascii="Times New Roman" w:eastAsiaTheme="minorEastAsia" w:hAnsi="Times New Roman" w:cstheme="minorBidi"/>
          <w:iCs/>
          <w:color w:val="000000"/>
          <w:sz w:val="28"/>
          <w:szCs w:val="28"/>
          <w:lang w:eastAsia="ru-RU"/>
        </w:rPr>
        <w:t>т</w:t>
      </w:r>
      <w:r w:rsidRPr="002E698E">
        <w:rPr>
          <w:rFonts w:ascii="Times New Roman" w:eastAsiaTheme="minorEastAsia" w:hAnsi="Times New Roman" w:cstheme="minorBidi"/>
          <w:iCs/>
          <w:color w:val="000000"/>
          <w:sz w:val="28"/>
          <w:szCs w:val="28"/>
          <w:lang w:eastAsia="ru-RU"/>
        </w:rPr>
        <w:t xml:space="preserve">очную навеску </w:t>
      </w:r>
      <w:r w:rsidR="00B841F7">
        <w:rPr>
          <w:rFonts w:ascii="Times New Roman" w:eastAsiaTheme="minorEastAsia" w:hAnsi="Times New Roman" w:cstheme="minorBidi"/>
          <w:iCs/>
          <w:color w:val="000000"/>
          <w:sz w:val="28"/>
          <w:szCs w:val="28"/>
          <w:lang w:eastAsia="ru-RU"/>
        </w:rPr>
        <w:t>содержимого капсул</w:t>
      </w:r>
      <w:r w:rsidRPr="002E698E">
        <w:rPr>
          <w:rFonts w:ascii="Times New Roman" w:eastAsiaTheme="minorEastAsia" w:hAnsi="Times New Roman" w:cstheme="minorBidi"/>
          <w:iCs/>
          <w:color w:val="000000"/>
          <w:sz w:val="28"/>
          <w:szCs w:val="28"/>
          <w:lang w:eastAsia="ru-RU"/>
        </w:rPr>
        <w:t>,</w:t>
      </w:r>
      <w:r w:rsidRPr="002E698E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 xml:space="preserve"> соответствующую</w:t>
      </w:r>
      <w:r w:rsidR="00B841F7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 xml:space="preserve"> около</w:t>
      </w:r>
      <w:r w:rsidRPr="002E698E">
        <w:rPr>
          <w:rFonts w:ascii="Times New Roman" w:eastAsiaTheme="minorEastAsia" w:hAnsi="Times New Roman"/>
          <w:iCs/>
          <w:color w:val="000000"/>
          <w:sz w:val="28"/>
          <w:szCs w:val="28"/>
          <w:lang w:eastAsia="ru-RU"/>
        </w:rPr>
        <w:t xml:space="preserve"> 0,2 г инозина, прибавляют 150 мл ПФ, встряхивают </w:t>
      </w:r>
      <w:r w:rsidR="00DF1846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в течение 20 мин,  доводят объё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м раствора</w:t>
      </w:r>
      <w:r w:rsidR="00DF1846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тем же растворителем до метки, перемешивают и фильтруют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:rsidR="002E698E" w:rsidRPr="002E698E" w:rsidRDefault="002E698E" w:rsidP="002E698E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 xml:space="preserve">Раствор стандартного образца инозина (А). </w:t>
      </w:r>
      <w:r w:rsidR="001E0BF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В мерную колбу вместимостью </w:t>
      </w:r>
      <w:r w:rsidR="008619E6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25</w:t>
      </w:r>
      <w:r w:rsidR="001E0BF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мл помещают о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коло 50 мг (точная навеска) стандартного образца инозина, </w:t>
      </w:r>
      <w:r w:rsidR="004D262C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растворяют в ПФ и доводят объё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м раствора ПФ до метки. </w:t>
      </w:r>
    </w:p>
    <w:p w:rsidR="002E698E" w:rsidRPr="002E698E" w:rsidRDefault="002E698E" w:rsidP="002E698E">
      <w:pPr>
        <w:autoSpaceDE w:val="0"/>
        <w:autoSpaceDN w:val="0"/>
        <w:adjustRightInd w:val="0"/>
        <w:spacing w:after="0"/>
        <w:ind w:firstLine="709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 xml:space="preserve">Раствор стандартного образца инозина (Б).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В мерную колбу вместимостью 20 мл помещают 1,0 мл раствора стандартного об</w:t>
      </w:r>
      <w:r w:rsidR="003B727D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разца инозина (А) и доводят объё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м раствора ПФ до метки.</w:t>
      </w:r>
    </w:p>
    <w:p w:rsidR="002E698E" w:rsidRPr="002E698E" w:rsidRDefault="003B727D" w:rsidP="002E698E">
      <w:pPr>
        <w:autoSpaceDE w:val="0"/>
        <w:autoSpaceDN w:val="0"/>
        <w:adjustRightInd w:val="0"/>
        <w:spacing w:after="0"/>
        <w:ind w:firstLine="709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>Стандартный раствор А</w:t>
      </w:r>
      <w:r w:rsidR="002E698E"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В мерную колбу вместимостью 50 мл помещают о</w:t>
      </w:r>
      <w:r w:rsidR="002E698E"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коло 25 мг (точная навеска) гипоксантина и около 25 мг (точная навеска) гуанозина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, растворяют в ПФ и доводят объё</w:t>
      </w:r>
      <w:r w:rsidR="002E698E"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м раствора ПФ до метки.</w:t>
      </w:r>
    </w:p>
    <w:p w:rsidR="002E698E" w:rsidRPr="002E698E" w:rsidRDefault="003B727D" w:rsidP="002E698E">
      <w:pPr>
        <w:autoSpaceDE w:val="0"/>
        <w:autoSpaceDN w:val="0"/>
        <w:adjustRightInd w:val="0"/>
        <w:spacing w:after="0"/>
        <w:ind w:firstLine="709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>Стандартный раствор Б</w:t>
      </w:r>
      <w:r w:rsidR="002E698E"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 xml:space="preserve">. </w:t>
      </w:r>
      <w:r w:rsidR="002E698E"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В мерную колбу вместимостью 20 мл помещают 1,0 мл раствора стандартного образца инозина (Б) и 1,0 мл стандартного раствор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а А и доводят объё</w:t>
      </w:r>
      <w:r w:rsidR="002E698E"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м раствора ПФ до метки.</w:t>
      </w:r>
    </w:p>
    <w:p w:rsidR="002E698E" w:rsidRPr="002E698E" w:rsidRDefault="002E698E" w:rsidP="002E698E">
      <w:pPr>
        <w:autoSpaceDE w:val="0"/>
        <w:autoSpaceDN w:val="0"/>
        <w:adjustRightInd w:val="0"/>
        <w:spacing w:after="0"/>
        <w:ind w:firstLine="709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 xml:space="preserve">Раствор для проверки разделительной способности хроматографической системы.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В мерную колбу вместимостью 20 мл помещают 10,0 мл раствора стандартного образца инозина (А), </w:t>
      </w:r>
      <w:r w:rsidR="00EA3863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1,0 мл стандартного раствора</w:t>
      </w:r>
      <w:proofErr w:type="gramStart"/>
      <w:r w:rsidR="00EA3863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 А</w:t>
      </w:r>
      <w:proofErr w:type="gramEnd"/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и довод</w:t>
      </w:r>
      <w:r w:rsidR="00EA3863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ят объё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м раствора ПФ до метки.</w:t>
      </w:r>
    </w:p>
    <w:p w:rsidR="002E698E" w:rsidRDefault="002E698E" w:rsidP="002E698E">
      <w:pPr>
        <w:autoSpaceDE w:val="0"/>
        <w:autoSpaceDN w:val="0"/>
        <w:adjustRightInd w:val="0"/>
        <w:spacing w:after="0"/>
        <w:ind w:firstLine="709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 xml:space="preserve">Раствор для проверки чувствительности хроматографической системы.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В мерную колбу вместимостью 20 мл помещают 1,0 мл раствора стандартного об</w:t>
      </w:r>
      <w:r w:rsidR="00F132D2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разца инозина (Б) и доводят объё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м раствора ПФ до метки. В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lastRenderedPageBreak/>
        <w:t>мерную колбу вместимостью 10 мл помещают 1,0 мл пол</w:t>
      </w:r>
      <w:r w:rsidR="00F132D2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ученного раствора и доводят объё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м раствора ПФ до метки.</w:t>
      </w:r>
    </w:p>
    <w:p w:rsidR="003F5628" w:rsidRPr="00134B08" w:rsidRDefault="003F5628" w:rsidP="003F56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34B08">
        <w:rPr>
          <w:rFonts w:ascii="Times New Roman" w:hAnsi="Times New Roman"/>
          <w:color w:val="000000"/>
          <w:sz w:val="28"/>
          <w:szCs w:val="28"/>
        </w:rPr>
        <w:t>Примечание.</w:t>
      </w:r>
    </w:p>
    <w:p w:rsidR="003F5628" w:rsidRPr="00134B08" w:rsidRDefault="003F5628" w:rsidP="003F56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34B08">
        <w:rPr>
          <w:rFonts w:ascii="Times New Roman" w:hAnsi="Times New Roman"/>
          <w:color w:val="000000"/>
          <w:sz w:val="28"/>
          <w:szCs w:val="28"/>
        </w:rPr>
        <w:t>Г</w:t>
      </w:r>
      <w:r w:rsidRPr="00134B08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134B08">
        <w:rPr>
          <w:rFonts w:ascii="Times New Roman" w:hAnsi="Times New Roman"/>
          <w:color w:val="000000"/>
          <w:sz w:val="28"/>
          <w:szCs w:val="28"/>
        </w:rPr>
        <w:t>анозин</w:t>
      </w:r>
      <w:proofErr w:type="spellEnd"/>
      <w:r w:rsidRPr="00134B0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134B08">
        <w:rPr>
          <w:rFonts w:ascii="Times New Roman" w:hAnsi="Times New Roman"/>
          <w:sz w:val="28"/>
          <w:szCs w:val="28"/>
        </w:rPr>
        <w:t>2-амино-9-(</w:t>
      </w:r>
      <w:r w:rsidRPr="00134B08">
        <w:rPr>
          <w:rFonts w:ascii="Times New Roman" w:hAnsi="Times New Roman"/>
          <w:sz w:val="28"/>
          <w:szCs w:val="28"/>
          <w:lang w:val="en-US"/>
        </w:rPr>
        <w:t>β</w:t>
      </w:r>
      <w:r w:rsidRPr="00134B08">
        <w:rPr>
          <w:rFonts w:ascii="Times New Roman" w:hAnsi="Times New Roman"/>
          <w:sz w:val="28"/>
          <w:szCs w:val="28"/>
        </w:rPr>
        <w:t>-</w:t>
      </w:r>
      <w:r w:rsidRPr="00134B08">
        <w:rPr>
          <w:rFonts w:ascii="Times New Roman" w:hAnsi="Times New Roman"/>
          <w:sz w:val="28"/>
          <w:szCs w:val="28"/>
          <w:lang w:val="en-US"/>
        </w:rPr>
        <w:t>D</w:t>
      </w:r>
      <w:r w:rsidRPr="00134B08">
        <w:rPr>
          <w:rFonts w:ascii="Times New Roman" w:hAnsi="Times New Roman"/>
          <w:sz w:val="28"/>
          <w:szCs w:val="28"/>
        </w:rPr>
        <w:t>-</w:t>
      </w:r>
      <w:proofErr w:type="spellStart"/>
      <w:r w:rsidRPr="00134B08">
        <w:rPr>
          <w:rFonts w:ascii="Times New Roman" w:hAnsi="Times New Roman"/>
          <w:sz w:val="28"/>
          <w:szCs w:val="28"/>
        </w:rPr>
        <w:t>рибофуранозил</w:t>
      </w:r>
      <w:proofErr w:type="spellEnd"/>
      <w:r w:rsidRPr="00134B08">
        <w:rPr>
          <w:rFonts w:ascii="Times New Roman" w:hAnsi="Times New Roman"/>
          <w:sz w:val="28"/>
          <w:szCs w:val="28"/>
        </w:rPr>
        <w:t>)-1,9-дигидро-6</w:t>
      </w:r>
      <w:r w:rsidRPr="00134B0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134B08">
        <w:rPr>
          <w:rFonts w:ascii="Times New Roman" w:hAnsi="Times New Roman"/>
          <w:sz w:val="28"/>
          <w:szCs w:val="28"/>
        </w:rPr>
        <w:t xml:space="preserve">-пурин-6-он, </w:t>
      </w:r>
      <w:r w:rsidRPr="00134B08">
        <w:rPr>
          <w:rFonts w:ascii="Times New Roman" w:hAnsi="Times New Roman"/>
          <w:sz w:val="28"/>
          <w:szCs w:val="28"/>
          <w:lang w:val="en-US"/>
        </w:rPr>
        <w:t>CAS</w:t>
      </w:r>
      <w:r w:rsidRPr="00134B08">
        <w:rPr>
          <w:rFonts w:ascii="Times New Roman" w:hAnsi="Times New Roman"/>
          <w:sz w:val="28"/>
          <w:szCs w:val="28"/>
        </w:rPr>
        <w:t> 118-00-3.</w:t>
      </w:r>
    </w:p>
    <w:p w:rsidR="002E698E" w:rsidRPr="002E698E" w:rsidRDefault="002E698E" w:rsidP="002E698E">
      <w:pPr>
        <w:autoSpaceDE w:val="0"/>
        <w:autoSpaceDN w:val="0"/>
        <w:adjustRightInd w:val="0"/>
        <w:spacing w:before="120" w:after="0"/>
        <w:ind w:firstLine="709"/>
        <w:jc w:val="left"/>
        <w:rPr>
          <w:rFonts w:ascii="Times New Roman" w:eastAsiaTheme="minorEastAsia" w:hAnsi="Times New Roman"/>
          <w:i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/>
          <w:i/>
          <w:color w:val="000000"/>
          <w:sz w:val="28"/>
          <w:szCs w:val="28"/>
          <w:lang w:eastAsia="ru-RU"/>
        </w:rPr>
        <w:t>Хр</w:t>
      </w:r>
      <w:r w:rsidRPr="002E698E">
        <w:rPr>
          <w:rFonts w:ascii="Times New Roman" w:eastAsiaTheme="minorEastAsia" w:hAnsi="Times New Roman"/>
          <w:i/>
          <w:color w:val="000000"/>
          <w:spacing w:val="-5"/>
          <w:sz w:val="28"/>
          <w:szCs w:val="28"/>
          <w:lang w:eastAsia="ru-RU"/>
        </w:rPr>
        <w:t>о</w:t>
      </w:r>
      <w:r w:rsidRPr="002E698E">
        <w:rPr>
          <w:rFonts w:ascii="Times New Roman" w:eastAsiaTheme="minorEastAsia" w:hAnsi="Times New Roman"/>
          <w:i/>
          <w:color w:val="000000"/>
          <w:spacing w:val="-2"/>
          <w:sz w:val="28"/>
          <w:szCs w:val="28"/>
          <w:lang w:eastAsia="ru-RU"/>
        </w:rPr>
        <w:t>м</w:t>
      </w:r>
      <w:r w:rsidRPr="002E698E">
        <w:rPr>
          <w:rFonts w:ascii="Times New Roman" w:eastAsiaTheme="minorEastAsia" w:hAnsi="Times New Roman"/>
          <w:i/>
          <w:color w:val="000000"/>
          <w:spacing w:val="-7"/>
          <w:sz w:val="28"/>
          <w:szCs w:val="28"/>
          <w:lang w:eastAsia="ru-RU"/>
        </w:rPr>
        <w:t>а</w:t>
      </w:r>
      <w:r w:rsidRPr="002E698E">
        <w:rPr>
          <w:rFonts w:ascii="Times New Roman" w:eastAsiaTheme="minorEastAsia" w:hAnsi="Times New Roman"/>
          <w:i/>
          <w:color w:val="000000"/>
          <w:spacing w:val="-3"/>
          <w:sz w:val="28"/>
          <w:szCs w:val="28"/>
          <w:lang w:eastAsia="ru-RU"/>
        </w:rPr>
        <w:t>т</w:t>
      </w:r>
      <w:r w:rsidRPr="002E698E">
        <w:rPr>
          <w:rFonts w:ascii="Times New Roman" w:eastAsiaTheme="minorEastAsia" w:hAnsi="Times New Roman"/>
          <w:i/>
          <w:color w:val="000000"/>
          <w:sz w:val="28"/>
          <w:szCs w:val="28"/>
          <w:lang w:eastAsia="ru-RU"/>
        </w:rPr>
        <w:t>ографич</w:t>
      </w:r>
      <w:r w:rsidRPr="002E698E">
        <w:rPr>
          <w:rFonts w:ascii="Times New Roman" w:eastAsiaTheme="minorEastAsia" w:hAnsi="Times New Roman"/>
          <w:i/>
          <w:color w:val="000000"/>
          <w:spacing w:val="6"/>
          <w:sz w:val="28"/>
          <w:szCs w:val="28"/>
          <w:lang w:eastAsia="ru-RU"/>
        </w:rPr>
        <w:t>е</w:t>
      </w:r>
      <w:r w:rsidRPr="002E698E">
        <w:rPr>
          <w:rFonts w:ascii="Times New Roman" w:eastAsiaTheme="minorEastAsia" w:hAnsi="Times New Roman"/>
          <w:i/>
          <w:color w:val="000000"/>
          <w:sz w:val="28"/>
          <w:szCs w:val="28"/>
          <w:lang w:eastAsia="ru-RU"/>
        </w:rPr>
        <w:t>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2E698E" w:rsidRPr="002E698E" w:rsidTr="002E698E">
        <w:tc>
          <w:tcPr>
            <w:tcW w:w="3369" w:type="dxa"/>
          </w:tcPr>
          <w:p w:rsidR="002E698E" w:rsidRPr="002E698E" w:rsidRDefault="002E698E" w:rsidP="002E698E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237" w:type="dxa"/>
          </w:tcPr>
          <w:p w:rsidR="002E698E" w:rsidRPr="002E698E" w:rsidRDefault="002E698E" w:rsidP="002E698E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="00DD6FB2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0 × 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D6FB2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,6 м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м, силикагель о</w:t>
            </w:r>
            <w:r w:rsidRPr="002E698E">
              <w:rPr>
                <w:rFonts w:ascii="Times New Roman" w:eastAsiaTheme="minorEastAsia" w:hAnsi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2E698E">
              <w:rPr>
                <w:rFonts w:ascii="Times New Roman" w:eastAsiaTheme="minorEastAsia" w:hAnsi="Times New Roman"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адецилсилильный для</w:t>
            </w:r>
            <w:r w:rsidR="00DD6FB2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хроматографии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, 5 мкм;</w:t>
            </w:r>
          </w:p>
        </w:tc>
      </w:tr>
      <w:tr w:rsidR="002E698E" w:rsidRPr="002E698E" w:rsidTr="002E698E">
        <w:tc>
          <w:tcPr>
            <w:tcW w:w="3369" w:type="dxa"/>
          </w:tcPr>
          <w:p w:rsidR="002E698E" w:rsidRPr="002E698E" w:rsidRDefault="002E698E" w:rsidP="002E698E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237" w:type="dxa"/>
          </w:tcPr>
          <w:p w:rsidR="002E698E" w:rsidRPr="002E698E" w:rsidRDefault="002E698E" w:rsidP="002E698E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E698E" w:rsidRPr="002E698E" w:rsidTr="002E698E">
        <w:tc>
          <w:tcPr>
            <w:tcW w:w="3369" w:type="dxa"/>
          </w:tcPr>
          <w:p w:rsidR="002E698E" w:rsidRPr="002E698E" w:rsidRDefault="002E698E" w:rsidP="002E698E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237" w:type="dxa"/>
          </w:tcPr>
          <w:p w:rsidR="002E698E" w:rsidRPr="002E698E" w:rsidRDefault="002E698E" w:rsidP="002E698E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1,0 мл/мин;</w:t>
            </w:r>
          </w:p>
        </w:tc>
      </w:tr>
      <w:tr w:rsidR="002E698E" w:rsidRPr="002E698E" w:rsidTr="002E698E">
        <w:tc>
          <w:tcPr>
            <w:tcW w:w="3369" w:type="dxa"/>
          </w:tcPr>
          <w:p w:rsidR="002E698E" w:rsidRPr="002E698E" w:rsidRDefault="002E698E" w:rsidP="002E698E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237" w:type="dxa"/>
          </w:tcPr>
          <w:p w:rsidR="002E698E" w:rsidRPr="002E698E" w:rsidRDefault="002E698E" w:rsidP="002E698E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спе</w:t>
            </w:r>
            <w:r w:rsidRPr="002E698E">
              <w:rPr>
                <w:rFonts w:ascii="Times New Roman" w:eastAsiaTheme="minorEastAsia" w:hAnsi="Times New Roman"/>
                <w:color w:val="000000"/>
                <w:spacing w:val="-3"/>
                <w:sz w:val="28"/>
                <w:szCs w:val="28"/>
                <w:lang w:eastAsia="ru-RU"/>
              </w:rPr>
              <w:t>к</w:t>
            </w:r>
            <w:r w:rsidRPr="002E698E">
              <w:rPr>
                <w:rFonts w:ascii="Times New Roman" w:eastAsiaTheme="minorEastAsia" w:hAnsi="Times New Roman"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роф</w:t>
            </w:r>
            <w:r w:rsidRPr="002E698E">
              <w:rPr>
                <w:rFonts w:ascii="Times New Roman" w:eastAsiaTheme="minorEastAsia" w:hAnsi="Times New Roman"/>
                <w:color w:val="000000"/>
                <w:spacing w:val="-4"/>
                <w:sz w:val="28"/>
                <w:szCs w:val="28"/>
                <w:lang w:eastAsia="ru-RU"/>
              </w:rPr>
              <w:t>о</w:t>
            </w:r>
            <w:r w:rsidRPr="002E698E">
              <w:rPr>
                <w:rFonts w:ascii="Times New Roman" w:eastAsiaTheme="minorEastAsia" w:hAnsi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2E698E">
              <w:rPr>
                <w:rFonts w:ascii="Times New Roman" w:eastAsiaTheme="minorEastAsia" w:hAnsi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2E698E">
              <w:rPr>
                <w:rFonts w:ascii="Times New Roman" w:eastAsiaTheme="minorEastAsia" w:hAnsi="Times New Roman"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рич</w:t>
            </w:r>
            <w:r w:rsidRPr="002E698E">
              <w:rPr>
                <w:rFonts w:ascii="Times New Roman" w:eastAsiaTheme="minorEastAsia" w:hAnsi="Times New Roman"/>
                <w:color w:val="000000"/>
                <w:spacing w:val="6"/>
                <w:sz w:val="28"/>
                <w:szCs w:val="28"/>
                <w:lang w:eastAsia="ru-RU"/>
              </w:rPr>
              <w:t>е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ский, 254 нм;</w:t>
            </w:r>
          </w:p>
        </w:tc>
      </w:tr>
      <w:tr w:rsidR="002E698E" w:rsidRPr="002E698E" w:rsidTr="002E698E">
        <w:tc>
          <w:tcPr>
            <w:tcW w:w="3369" w:type="dxa"/>
          </w:tcPr>
          <w:p w:rsidR="002E698E" w:rsidRPr="002E698E" w:rsidRDefault="002E698E" w:rsidP="002E698E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237" w:type="dxa"/>
          </w:tcPr>
          <w:p w:rsidR="002E698E" w:rsidRPr="002E698E" w:rsidRDefault="002E698E" w:rsidP="002E698E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10 мкл;</w:t>
            </w:r>
          </w:p>
        </w:tc>
      </w:tr>
      <w:tr w:rsidR="002E698E" w:rsidRPr="002E698E" w:rsidTr="002E698E">
        <w:tc>
          <w:tcPr>
            <w:tcW w:w="3369" w:type="dxa"/>
          </w:tcPr>
          <w:p w:rsidR="002E698E" w:rsidRPr="002E698E" w:rsidRDefault="002E698E" w:rsidP="002E698E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6237" w:type="dxa"/>
          </w:tcPr>
          <w:p w:rsidR="002E698E" w:rsidRPr="002E698E" w:rsidRDefault="002E698E" w:rsidP="002E698E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2-кратное </w:t>
            </w:r>
            <w:r w:rsidR="00DD6FB2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от времени удерживания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пика</w:t>
            </w:r>
            <w:r w:rsidR="00DD6FB2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инозина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60FE8" w:rsidRDefault="002E698E">
      <w:pPr>
        <w:autoSpaceDE w:val="0"/>
        <w:autoSpaceDN w:val="0"/>
        <w:adjustRightInd w:val="0"/>
        <w:spacing w:before="120" w:after="0"/>
        <w:ind w:firstLine="709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Хроматографируют </w:t>
      </w:r>
      <w:r w:rsidR="00014708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раствор для проверки чувствительности хроматографической системы,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раствор для проверки разделительной способности хроматографической системы, </w:t>
      </w:r>
      <w:r w:rsidRPr="002E698E">
        <w:rPr>
          <w:rFonts w:ascii="Times New Roman" w:eastAsiaTheme="minorEastAsia" w:hAnsi="Times New Roman" w:cstheme="minorBidi"/>
          <w:iCs/>
          <w:color w:val="000000"/>
          <w:sz w:val="28"/>
          <w:szCs w:val="28"/>
          <w:lang w:eastAsia="ru-RU"/>
        </w:rPr>
        <w:t xml:space="preserve">стандартный </w:t>
      </w:r>
      <w:r w:rsidR="00830141">
        <w:rPr>
          <w:rFonts w:ascii="Times New Roman" w:eastAsiaTheme="minorEastAsia" w:hAnsi="Times New Roman" w:cstheme="minorBidi"/>
          <w:iCs/>
          <w:color w:val="000000"/>
          <w:sz w:val="28"/>
          <w:szCs w:val="28"/>
          <w:lang w:eastAsia="ru-RU" w:bidi="ru-RU"/>
        </w:rPr>
        <w:t>раствор</w:t>
      </w:r>
      <w:proofErr w:type="gramStart"/>
      <w:r w:rsidR="00830141">
        <w:rPr>
          <w:rFonts w:ascii="Times New Roman" w:eastAsiaTheme="minorEastAsia" w:hAnsi="Times New Roman" w:cstheme="minorBidi"/>
          <w:iCs/>
          <w:color w:val="000000"/>
          <w:sz w:val="28"/>
          <w:szCs w:val="28"/>
          <w:lang w:eastAsia="ru-RU" w:bidi="ru-RU"/>
        </w:rPr>
        <w:t> Б</w:t>
      </w:r>
      <w:proofErr w:type="gramEnd"/>
      <w:r w:rsidRPr="002E698E">
        <w:rPr>
          <w:rFonts w:ascii="Times New Roman" w:eastAsiaTheme="minorEastAsia" w:hAnsi="Times New Roman" w:cstheme="minorBidi"/>
          <w:iCs/>
          <w:color w:val="000000"/>
          <w:sz w:val="28"/>
          <w:szCs w:val="28"/>
          <w:lang w:eastAsia="ru-RU" w:bidi="ru-RU"/>
        </w:rPr>
        <w:t xml:space="preserve">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и испытуемый раствор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:rsidR="002E698E" w:rsidRPr="002E698E" w:rsidRDefault="002E698E" w:rsidP="002E698E">
      <w:pPr>
        <w:autoSpaceDE w:val="0"/>
        <w:autoSpaceDN w:val="0"/>
        <w:adjustRightInd w:val="0"/>
        <w:spacing w:after="0"/>
        <w:ind w:firstLine="709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/>
          <w:i/>
          <w:color w:val="000000"/>
          <w:sz w:val="28"/>
          <w:szCs w:val="28"/>
          <w:lang w:eastAsia="ru-RU"/>
        </w:rPr>
        <w:t xml:space="preserve">Относительные времена удерживания </w:t>
      </w:r>
      <w:r w:rsidR="00830141">
        <w:rPr>
          <w:rFonts w:ascii="Times New Roman" w:eastAsiaTheme="minorEastAsia" w:hAnsi="Times New Roman"/>
          <w:i/>
          <w:color w:val="000000"/>
          <w:spacing w:val="-13"/>
          <w:sz w:val="28"/>
          <w:szCs w:val="28"/>
          <w:lang w:eastAsia="ru-RU"/>
        </w:rPr>
        <w:t>соединений</w:t>
      </w:r>
      <w:r w:rsidR="00830141">
        <w:rPr>
          <w:rFonts w:ascii="Times New Roman" w:eastAsiaTheme="minorEastAsia" w:hAnsi="Times New Roman"/>
          <w:i/>
          <w:color w:val="000000"/>
          <w:sz w:val="28"/>
          <w:szCs w:val="28"/>
          <w:lang w:eastAsia="ru-RU"/>
        </w:rPr>
        <w:t>.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="00830141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И</w:t>
      </w:r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нозин – 1 (около 10 мин); гипоксантин – около 0,5; </w:t>
      </w:r>
      <w:proofErr w:type="spellStart"/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гуанозин</w:t>
      </w:r>
      <w:proofErr w:type="spellEnd"/>
      <w:r w:rsidRPr="002E698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– около 1,5.</w:t>
      </w:r>
    </w:p>
    <w:p w:rsidR="002E698E" w:rsidRDefault="002E698E" w:rsidP="002E698E">
      <w:pPr>
        <w:spacing w:after="0"/>
        <w:ind w:firstLine="720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/>
          <w:i/>
          <w:sz w:val="28"/>
          <w:szCs w:val="28"/>
          <w:lang w:eastAsia="ru-RU"/>
        </w:rPr>
        <w:t>Пригодн</w:t>
      </w:r>
      <w:r w:rsidR="00830141">
        <w:rPr>
          <w:rFonts w:ascii="Times New Roman" w:eastAsiaTheme="minorEastAsia" w:hAnsi="Times New Roman"/>
          <w:i/>
          <w:sz w:val="28"/>
          <w:szCs w:val="28"/>
          <w:lang w:eastAsia="ru-RU"/>
        </w:rPr>
        <w:t>ость хроматографической системы</w:t>
      </w:r>
    </w:p>
    <w:p w:rsidR="00830141" w:rsidRPr="002E698E" w:rsidRDefault="00830141" w:rsidP="002E698E">
      <w:pPr>
        <w:spacing w:after="0"/>
        <w:ind w:firstLine="720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На хроматограмме раствора для проверки чувствительности хроматографической системы </w:t>
      </w: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>отношение сигнал/шум (</w:t>
      </w: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val="en-US" w:eastAsia="ru-RU"/>
        </w:rPr>
        <w:t>S</w:t>
      </w: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>/</w:t>
      </w: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val="en-US" w:eastAsia="ru-RU"/>
        </w:rPr>
        <w:t>N</w:t>
      </w: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 xml:space="preserve">)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для пика инозина должно быть не менее 10.</w:t>
      </w:r>
    </w:p>
    <w:p w:rsidR="002E698E" w:rsidRPr="002E698E" w:rsidRDefault="002E698E" w:rsidP="002E698E">
      <w:pPr>
        <w:spacing w:after="0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хроматограмме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раствора для проверки разделительной способности хроматографической системы</w:t>
      </w:r>
      <w:r w:rsidRPr="002E698E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разрешение (</w:t>
      </w:r>
      <w:r w:rsidRPr="002E698E">
        <w:rPr>
          <w:rFonts w:ascii="Times New Roman" w:eastAsiaTheme="minorEastAsia" w:hAnsi="Times New Roman"/>
          <w:i/>
          <w:sz w:val="28"/>
          <w:szCs w:val="28"/>
          <w:lang w:val="en-US" w:eastAsia="ru-RU"/>
        </w:rPr>
        <w:t>R</w:t>
      </w:r>
      <w:r w:rsidR="00830141">
        <w:rPr>
          <w:rFonts w:ascii="Times New Roman" w:eastAsiaTheme="minorEastAsia" w:hAnsi="Times New Roman"/>
          <w:i/>
          <w:sz w:val="28"/>
          <w:szCs w:val="28"/>
          <w:vertAlign w:val="subscript"/>
          <w:lang w:val="en-US" w:eastAsia="ru-RU"/>
        </w:rPr>
        <w:t>S</w:t>
      </w:r>
      <w:r w:rsidRPr="002E698E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) </w:t>
      </w:r>
      <w:r w:rsidRPr="002E698E">
        <w:rPr>
          <w:rFonts w:ascii="Times New Roman" w:eastAsiaTheme="minorEastAsia" w:hAnsi="Times New Roman"/>
          <w:sz w:val="28"/>
          <w:szCs w:val="28"/>
          <w:lang w:eastAsia="ru-RU"/>
        </w:rPr>
        <w:t>между пиками инозина и гуанозина должно быть не менее 3.</w:t>
      </w:r>
    </w:p>
    <w:p w:rsidR="002E698E" w:rsidRPr="002E698E" w:rsidRDefault="002E698E" w:rsidP="002E698E">
      <w:pPr>
        <w:spacing w:after="0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/>
          <w:sz w:val="28"/>
          <w:szCs w:val="28"/>
          <w:lang w:eastAsia="ru-RU"/>
        </w:rPr>
        <w:t>На хроматог</w:t>
      </w:r>
      <w:r w:rsidR="00830141">
        <w:rPr>
          <w:rFonts w:ascii="Times New Roman" w:eastAsiaTheme="minorEastAsia" w:hAnsi="Times New Roman"/>
          <w:sz w:val="28"/>
          <w:szCs w:val="28"/>
          <w:lang w:eastAsia="ru-RU"/>
        </w:rPr>
        <w:t>рамме стандартного раствора</w:t>
      </w:r>
      <w:proofErr w:type="gramStart"/>
      <w:r w:rsidR="00830141">
        <w:rPr>
          <w:rFonts w:ascii="Times New Roman" w:eastAsiaTheme="minorEastAsia" w:hAnsi="Times New Roman"/>
          <w:sz w:val="28"/>
          <w:szCs w:val="28"/>
          <w:lang w:eastAsia="ru-RU"/>
        </w:rPr>
        <w:t> Б</w:t>
      </w:r>
      <w:proofErr w:type="gramEnd"/>
      <w:r w:rsidRPr="002E698E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2E698E" w:rsidRPr="002E698E" w:rsidRDefault="002E698E" w:rsidP="00830141">
      <w:pPr>
        <w:spacing w:after="0"/>
        <w:ind w:firstLine="720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/>
          <w:sz w:val="28"/>
          <w:szCs w:val="28"/>
          <w:lang w:eastAsia="ru-RU"/>
        </w:rPr>
        <w:t>- </w:t>
      </w: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eastAsia="ru-RU"/>
        </w:rPr>
        <w:t>фактор асимметрии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83014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каждого из пиков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(</w:t>
      </w: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lang w:val="en-US" w:eastAsia="ru-RU"/>
        </w:rPr>
        <w:t>A</w:t>
      </w:r>
      <w:r w:rsidRPr="002E698E">
        <w:rPr>
          <w:rFonts w:ascii="Times New Roman" w:eastAsiaTheme="minorEastAsia" w:hAnsi="Times New Roman" w:cstheme="minorBidi"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) инозина</w:t>
      </w:r>
      <w:r w:rsidR="00830141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, гипоксантина и гуанозина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должен быть не более 2,0;</w:t>
      </w:r>
    </w:p>
    <w:p w:rsidR="002E698E" w:rsidRPr="00830141" w:rsidRDefault="002E698E" w:rsidP="004929D7">
      <w:pPr>
        <w:tabs>
          <w:tab w:val="left" w:pos="1134"/>
        </w:tabs>
        <w:spacing w:after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98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2E698E">
        <w:rPr>
          <w:rFonts w:ascii="Times New Roman" w:eastAsia="Times New Roman" w:hAnsi="Times New Roman"/>
          <w:i/>
          <w:sz w:val="28"/>
          <w:szCs w:val="28"/>
          <w:lang w:eastAsia="ru-RU"/>
        </w:rPr>
        <w:t>относительное стандартное отклонение</w:t>
      </w:r>
      <w:r w:rsidRPr="002E698E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площади </w:t>
      </w:r>
      <w:r w:rsidR="00830141">
        <w:rPr>
          <w:rFonts w:ascii="Times New Roman" w:eastAsia="Times New Roman" w:hAnsi="Times New Roman"/>
          <w:sz w:val="28"/>
          <w:szCs w:val="28"/>
          <w:lang w:eastAsia="ru-RU"/>
        </w:rPr>
        <w:t>каждого из пиков</w:t>
      </w:r>
      <w:r w:rsidRPr="002E698E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инозина</w:t>
      </w:r>
      <w:r w:rsidR="00765CF7">
        <w:rPr>
          <w:rFonts w:ascii="Times New Roman" w:eastAsia="Times New Roman" w:hAnsi="Times New Roman"/>
          <w:sz w:val="28"/>
          <w:szCs w:val="28"/>
          <w:lang w:eastAsia="ru-RU"/>
        </w:rPr>
        <w:t>, гипоксантина и гуанозина</w:t>
      </w:r>
      <w:r w:rsidRPr="002E698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быть не более 5,0 % (6 </w:t>
      </w:r>
      <w:r w:rsidR="00765CF7">
        <w:rPr>
          <w:rFonts w:ascii="Times New Roman" w:eastAsia="Times New Roman" w:hAnsi="Times New Roman"/>
          <w:sz w:val="28"/>
          <w:szCs w:val="28"/>
          <w:lang w:eastAsia="ru-RU"/>
        </w:rPr>
        <w:t>введений).</w:t>
      </w:r>
    </w:p>
    <w:p w:rsidR="002E698E" w:rsidRPr="002E698E" w:rsidRDefault="002E698E" w:rsidP="002E698E">
      <w:pPr>
        <w:tabs>
          <w:tab w:val="left" w:pos="0"/>
        </w:tabs>
        <w:spacing w:after="0"/>
        <w:ind w:firstLine="709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2E698E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Содержание гипоксантина и гуанозина в процентах (</w:t>
      </w:r>
      <w:r w:rsidRPr="002E698E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eastAsia="ru-RU"/>
        </w:rPr>
        <w:t>Х</w:t>
      </w:r>
      <w:r w:rsidRPr="002E698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) </w:t>
      </w:r>
      <w:r w:rsidRPr="002E698E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вычисляют по формуле:</w:t>
      </w:r>
    </w:p>
    <w:p w:rsidR="002E698E" w:rsidRPr="002E698E" w:rsidRDefault="002E698E" w:rsidP="002E698E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  <w:lang w:eastAsia="ru-RU"/>
            </w:rPr>
            <m:t>X=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∙P∙</m:t>
              </m:r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val="en-US" w:eastAsia="ru-RU"/>
                </w:rPr>
                <m:t>G·200·1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val="en-US" w:eastAsia="ru-RU"/>
                </w:rPr>
                <m:t>L·50·20</m:t>
              </m:r>
            </m:den>
          </m:f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val="en-US" w:eastAsia="ru-RU"/>
                </w:rPr>
                <m:t>L·5</m:t>
              </m:r>
            </m:den>
          </m:f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  <w:lang w:eastAsia="ru-RU"/>
            </w:rPr>
            <m:t>,</m:t>
          </m:r>
        </m:oMath>
      </m:oMathPara>
    </w:p>
    <w:tbl>
      <w:tblPr>
        <w:tblW w:w="9498" w:type="dxa"/>
        <w:tblInd w:w="10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2E698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DE0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2E698E" w:rsidRPr="002E698E" w:rsidRDefault="002E698E" w:rsidP="002E698E">
            <w:pPr>
              <w:tabs>
                <w:tab w:val="left" w:pos="567"/>
                <w:tab w:val="left" w:pos="8945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гипоксантина или гуанозина на хр</w:t>
            </w:r>
            <w:r w:rsidRPr="002E698E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2E698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2E698E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2E698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2E698E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2E698E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2E698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DE0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2E698E" w:rsidRPr="002E698E" w:rsidRDefault="002E698E" w:rsidP="002E69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2E698E">
              <w:rPr>
                <w:rFonts w:ascii="Times New Roman" w:eastAsiaTheme="minorEastAsia" w:hAnsi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а гипоксантина или гуанозина на хр</w:t>
            </w:r>
            <w:r w:rsidRPr="002E698E">
              <w:rPr>
                <w:rFonts w:ascii="Times New Roman" w:eastAsiaTheme="minorEastAsia" w:hAnsi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2E698E">
              <w:rPr>
                <w:rFonts w:ascii="Times New Roman" w:eastAsiaTheme="minorEastAsia" w:hAnsi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2E698E">
              <w:rPr>
                <w:rFonts w:ascii="Times New Roman" w:eastAsiaTheme="minorEastAsia" w:hAnsi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2E698E">
              <w:rPr>
                <w:rFonts w:ascii="Times New Roman" w:eastAsiaTheme="minorEastAsia" w:hAnsi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ограмме </w:t>
            </w:r>
            <w:r w:rsidR="00DE0B6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стандартного раствора</w:t>
            </w:r>
            <w:proofErr w:type="gramStart"/>
            <w:r w:rsidR="00DE0B6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 Б</w:t>
            </w:r>
            <w:proofErr w:type="gramEnd"/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2E698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DE0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2E698E" w:rsidRPr="002E698E" w:rsidRDefault="00DE0B69" w:rsidP="0072781D">
            <w:pPr>
              <w:spacing w:line="276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 xml:space="preserve">навеска </w:t>
            </w:r>
            <w:r w:rsidR="0072781D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>содержимого капсул</w:t>
            </w:r>
            <w:r w:rsidR="002E698E" w:rsidRPr="002E698E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>, мг;</w:t>
            </w:r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DE0B6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2E698E" w:rsidRPr="002E698E" w:rsidRDefault="002E698E" w:rsidP="002E698E">
            <w:pPr>
              <w:tabs>
                <w:tab w:val="left" w:pos="34"/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навеска стандартного образца гипоксантина или гуанозина, мг;</w:t>
            </w:r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7797" w:type="dxa"/>
          </w:tcPr>
          <w:p w:rsidR="002E698E" w:rsidRPr="002E698E" w:rsidRDefault="002E698E" w:rsidP="001C3660">
            <w:pPr>
              <w:spacing w:line="240" w:lineRule="auto"/>
              <w:ind w:hanging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="001C36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</w:t>
            </w:r>
            <w:r w:rsidR="009372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1C36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веществ</w:t>
            </w:r>
            <w:r w:rsidR="009372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1C36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гипоксантине или гуанозине</w:t>
            </w:r>
            <w:proofErr w:type="gramStart"/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spacing w:line="240" w:lineRule="auto"/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eastAsia="ru-RU" w:bidi="ru-RU"/>
              </w:rPr>
            </w:pPr>
            <w:r w:rsidRPr="002E698E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eastAsia="ru-RU" w:bidi="ru-RU"/>
              </w:rPr>
              <w:t>G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97" w:type="dxa"/>
          </w:tcPr>
          <w:p w:rsidR="002E698E" w:rsidRPr="002E698E" w:rsidRDefault="002E698E" w:rsidP="009372C1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</w:pPr>
            <w:r w:rsidRPr="002E698E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 xml:space="preserve">средняя масса </w:t>
            </w:r>
            <w:r w:rsidR="009372C1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>содержимого одной капсулы</w:t>
            </w:r>
            <w:r w:rsidRPr="002E698E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>, мг;</w:t>
            </w:r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7797" w:type="dxa"/>
          </w:tcPr>
          <w:p w:rsidR="002E698E" w:rsidRPr="002E698E" w:rsidRDefault="002E698E" w:rsidP="000A7CB9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Pr="002E698E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 xml:space="preserve">инозина </w:t>
            </w:r>
            <w:r w:rsidRPr="002E698E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 xml:space="preserve">в одной </w:t>
            </w:r>
            <w:r w:rsidR="000A7CB9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капсуле</w:t>
            </w:r>
            <w:r w:rsidRPr="002E698E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, мг.</w:t>
            </w:r>
          </w:p>
        </w:tc>
      </w:tr>
    </w:tbl>
    <w:p w:rsidR="002E698E" w:rsidRPr="002E698E" w:rsidRDefault="002E698E" w:rsidP="002E698E">
      <w:pPr>
        <w:tabs>
          <w:tab w:val="left" w:pos="0"/>
        </w:tabs>
        <w:spacing w:before="120" w:after="0"/>
        <w:ind w:firstLine="709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2E698E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Содержание любой </w:t>
      </w:r>
      <w:r w:rsidR="00D95D3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другой</w:t>
      </w:r>
      <w:r w:rsidRPr="002E698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примеси </w:t>
      </w:r>
      <w:r w:rsidRPr="002E698E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в процентах </w:t>
      </w:r>
      <w:r w:rsidRPr="002E698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(</w:t>
      </w:r>
      <w:r w:rsidRPr="002E698E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>Х</w:t>
      </w:r>
      <w:r w:rsidRPr="002E698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) </w:t>
      </w:r>
      <w:r w:rsidRPr="002E698E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вычисляют по формуле:</w:t>
      </w:r>
    </w:p>
    <w:p w:rsidR="002E698E" w:rsidRPr="002E698E" w:rsidRDefault="002E698E" w:rsidP="002E698E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  <w:lang w:eastAsia="ru-RU"/>
            </w:rPr>
            <m:t>X=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∙P∙G·200·1·1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val="en-US" w:eastAsia="ru-RU"/>
                </w:rPr>
                <m:t>L·25·20·20</m:t>
              </m:r>
            </m:den>
          </m:f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val="en-US" w:eastAsia="ru-RU"/>
                </w:rPr>
                <m:t>L·50</m:t>
              </m:r>
            </m:den>
          </m:f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  <w:lang w:eastAsia="ru-RU"/>
            </w:rPr>
            <m:t>,</m:t>
          </m:r>
        </m:oMath>
      </m:oMathPara>
    </w:p>
    <w:tbl>
      <w:tblPr>
        <w:tblW w:w="9498" w:type="dxa"/>
        <w:tblInd w:w="10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2E698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72781D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2E698E" w:rsidRPr="002E698E" w:rsidRDefault="002E698E" w:rsidP="0072781D">
            <w:pPr>
              <w:tabs>
                <w:tab w:val="left" w:pos="567"/>
                <w:tab w:val="left" w:pos="8945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любой </w:t>
            </w:r>
            <w:r w:rsidR="0072781D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другой</w:t>
            </w: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примеси на хроматограмме испытуемого</w:t>
            </w: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раст</w:t>
            </w:r>
            <w:r w:rsidRPr="002E698E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72781D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2E698E" w:rsidRPr="002E698E" w:rsidRDefault="002E698E" w:rsidP="002E69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площадь пи</w:t>
            </w:r>
            <w:r w:rsidRPr="002E698E">
              <w:rPr>
                <w:rFonts w:ascii="Times New Roman" w:eastAsiaTheme="minorEastAsia" w:hAnsi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а инозина на хр</w:t>
            </w:r>
            <w:r w:rsidRPr="002E698E">
              <w:rPr>
                <w:rFonts w:ascii="Times New Roman" w:eastAsiaTheme="minorEastAsia" w:hAnsi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2E698E">
              <w:rPr>
                <w:rFonts w:ascii="Times New Roman" w:eastAsiaTheme="minorEastAsia" w:hAnsi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2E698E">
              <w:rPr>
                <w:rFonts w:ascii="Times New Roman" w:eastAsiaTheme="minorEastAsia" w:hAnsi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2E698E">
              <w:rPr>
                <w:rFonts w:ascii="Times New Roman" w:eastAsiaTheme="minorEastAsia" w:hAnsi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="00D95D3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ограмме стандартного раствора</w:t>
            </w:r>
            <w:proofErr w:type="gramStart"/>
            <w:r w:rsidR="00D95D3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 Б</w:t>
            </w:r>
            <w:proofErr w:type="gramEnd"/>
            <w:r w:rsidRPr="002E698E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2E698E"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72781D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2E698E" w:rsidRPr="002E698E" w:rsidRDefault="002E698E" w:rsidP="0072781D">
            <w:pPr>
              <w:spacing w:line="276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</w:pPr>
            <w:r w:rsidRPr="002E698E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 xml:space="preserve">навеска </w:t>
            </w:r>
            <w:r w:rsidR="0072781D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>содержимого капсул</w:t>
            </w:r>
            <w:r w:rsidRPr="002E698E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>, мг;</w:t>
            </w:r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72781D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2E698E" w:rsidRPr="002E698E" w:rsidRDefault="002E698E" w:rsidP="002E698E">
            <w:pPr>
              <w:tabs>
                <w:tab w:val="left" w:pos="34"/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навеска стандартного образца инозина, мг;</w:t>
            </w:r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7797" w:type="dxa"/>
          </w:tcPr>
          <w:p w:rsidR="002E698E" w:rsidRPr="002E698E" w:rsidRDefault="002E698E" w:rsidP="002E698E">
            <w:pPr>
              <w:spacing w:line="240" w:lineRule="auto"/>
              <w:ind w:hanging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инозина в стандартном образце инозина</w:t>
            </w:r>
            <w:proofErr w:type="gramStart"/>
            <w:r w:rsidRPr="002E69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spacing w:line="240" w:lineRule="auto"/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eastAsia="ru-RU" w:bidi="ru-RU"/>
              </w:rPr>
            </w:pPr>
            <w:r w:rsidRPr="002E698E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eastAsia="ru-RU" w:bidi="ru-RU"/>
              </w:rPr>
              <w:t>G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97" w:type="dxa"/>
          </w:tcPr>
          <w:p w:rsidR="002E698E" w:rsidRPr="002E698E" w:rsidRDefault="002E698E" w:rsidP="0072781D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</w:pPr>
            <w:r w:rsidRPr="002E698E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 xml:space="preserve">средняя масса </w:t>
            </w:r>
            <w:r w:rsidR="0072781D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>содержимого одной капсулы</w:t>
            </w:r>
            <w:r w:rsidRPr="002E698E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>, мг;</w:t>
            </w:r>
          </w:p>
        </w:tc>
      </w:tr>
      <w:tr w:rsidR="002E698E" w:rsidRPr="002E698E" w:rsidTr="002E698E">
        <w:tc>
          <w:tcPr>
            <w:tcW w:w="851" w:type="dxa"/>
          </w:tcPr>
          <w:p w:rsidR="002E698E" w:rsidRPr="002E698E" w:rsidRDefault="002E698E" w:rsidP="002E698E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698E" w:rsidRPr="002E698E" w:rsidRDefault="002E698E" w:rsidP="002E698E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83" w:type="dxa"/>
          </w:tcPr>
          <w:p w:rsidR="002E698E" w:rsidRPr="002E698E" w:rsidRDefault="002E698E" w:rsidP="002E698E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 w:eastAsia="ru-RU"/>
              </w:rPr>
            </w:pPr>
            <w:r w:rsidRPr="002E698E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7797" w:type="dxa"/>
          </w:tcPr>
          <w:p w:rsidR="002E698E" w:rsidRPr="002E698E" w:rsidRDefault="002E698E" w:rsidP="0072781D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2E698E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Pr="002E698E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 xml:space="preserve">инозина </w:t>
            </w:r>
            <w:r w:rsidRPr="002E698E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 xml:space="preserve">в одной </w:t>
            </w:r>
            <w:r w:rsidR="0072781D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капсуле</w:t>
            </w:r>
            <w:r w:rsidRPr="002E698E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, мг.</w:t>
            </w:r>
          </w:p>
        </w:tc>
      </w:tr>
    </w:tbl>
    <w:p w:rsidR="002E698E" w:rsidRPr="002E698E" w:rsidRDefault="002E698E" w:rsidP="002E698E">
      <w:pPr>
        <w:spacing w:before="120" w:after="0"/>
        <w:ind w:firstLine="709"/>
        <w:rPr>
          <w:rFonts w:ascii="Times New Roman" w:eastAsiaTheme="minorEastAsia" w:hAnsi="Times New Roman"/>
          <w:i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/>
          <w:i/>
          <w:color w:val="000000"/>
          <w:sz w:val="28"/>
          <w:szCs w:val="28"/>
          <w:lang w:eastAsia="ru-RU"/>
        </w:rPr>
        <w:t>Допустимое содержание примесей:</w:t>
      </w:r>
    </w:p>
    <w:p w:rsidR="002E698E" w:rsidRPr="002E698E" w:rsidRDefault="002E698E" w:rsidP="002E698E">
      <w:pPr>
        <w:spacing w:after="0"/>
        <w:ind w:firstLine="709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- сумма гипоксантина и гуанозина</w:t>
      </w:r>
      <w:r w:rsidR="00014708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– не более 2,5 %;</w:t>
      </w:r>
    </w:p>
    <w:p w:rsidR="002E698E" w:rsidRPr="002E698E" w:rsidRDefault="002E698E" w:rsidP="002E698E">
      <w:pPr>
        <w:spacing w:after="0"/>
        <w:ind w:firstLine="709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- сумма </w:t>
      </w:r>
      <w:r w:rsidR="0029701F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других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примесей – не более 0,5 %;</w:t>
      </w:r>
    </w:p>
    <w:p w:rsidR="002E698E" w:rsidRPr="002E698E" w:rsidRDefault="002E698E" w:rsidP="002E698E">
      <w:pPr>
        <w:spacing w:after="0"/>
        <w:ind w:firstLine="709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- сумма всех примесей – не более 3,0 %.</w:t>
      </w:r>
    </w:p>
    <w:p w:rsidR="002E698E" w:rsidRDefault="002E698E" w:rsidP="002E698E">
      <w:pPr>
        <w:autoSpaceDE w:val="0"/>
        <w:autoSpaceDN w:val="0"/>
        <w:adjustRightInd w:val="0"/>
        <w:spacing w:after="0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698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Не учитывают пики, площадь которых менее площади основного пика на хроматограмме раствора </w:t>
      </w:r>
      <w:r w:rsidRPr="002E698E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для проверки чувствительности хроматографической системы</w:t>
      </w:r>
      <w:r w:rsidR="0029701F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</w:t>
      </w:r>
      <w:r w:rsidRPr="002E698E">
        <w:rPr>
          <w:rFonts w:ascii="Times New Roman" w:eastAsiaTheme="minorEastAsia" w:hAnsi="Times New Roman"/>
          <w:sz w:val="28"/>
          <w:szCs w:val="28"/>
          <w:lang w:eastAsia="ru-RU"/>
        </w:rPr>
        <w:t>(менее 0,05 %).</w:t>
      </w:r>
    </w:p>
    <w:p w:rsidR="00E05A49" w:rsidRPr="00E05A49" w:rsidRDefault="00E05A49" w:rsidP="00E05A49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05A49">
        <w:rPr>
          <w:rFonts w:ascii="Times New Roman" w:eastAsiaTheme="minorEastAsia" w:hAnsi="Times New Roman" w:cstheme="minorBidi"/>
          <w:b/>
          <w:color w:val="000000"/>
          <w:sz w:val="28"/>
          <w:szCs w:val="28"/>
          <w:lang w:eastAsia="ru-RU"/>
        </w:rPr>
        <w:t>Однородность дозирования</w:t>
      </w:r>
      <w:r>
        <w:rPr>
          <w:rFonts w:ascii="Times New Roman" w:eastAsiaTheme="minorEastAsia" w:hAnsi="Times New Roman" w:cstheme="minorBidi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</w:t>
      </w:r>
      <w:r w:rsidRPr="00E05A49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соответствии с ОФС «Однородность дозирования».</w:t>
      </w:r>
    </w:p>
    <w:p w:rsidR="00E05A49" w:rsidRDefault="00E05A49" w:rsidP="00E05A49">
      <w:pPr>
        <w:spacing w:after="0"/>
        <w:ind w:firstLine="720"/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</w:pPr>
      <w:r w:rsidRPr="00E05A49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ru-RU" w:bidi="ru-RU"/>
        </w:rPr>
        <w:t>Микробиологическая чистота</w:t>
      </w:r>
      <w:r w:rsidRPr="00E05A49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. В соответствии с ОФС «Микробиологическая чистота».</w:t>
      </w:r>
    </w:p>
    <w:p w:rsidR="009F52F1" w:rsidRPr="009F52F1" w:rsidRDefault="009F52F1" w:rsidP="009F52F1">
      <w:pPr>
        <w:spacing w:after="0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52F1">
        <w:rPr>
          <w:rFonts w:ascii="Times New Roman" w:eastAsiaTheme="minorEastAsia" w:hAnsi="Times New Roman"/>
          <w:b/>
          <w:sz w:val="28"/>
          <w:szCs w:val="28"/>
          <w:lang w:eastAsia="ru-RU"/>
        </w:rPr>
        <w:t>Количественное определение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. Определение проводят методом ВЭЖХ в условиях испытания «Родственные примеси»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со следующими изменениями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9F52F1" w:rsidRPr="009F52F1" w:rsidRDefault="009F52F1" w:rsidP="009F52F1">
      <w:pPr>
        <w:spacing w:after="0"/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52F1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Испытуемый раствор. </w:t>
      </w:r>
      <w:r w:rsidRPr="009F52F1">
        <w:rPr>
          <w:rFonts w:ascii="Times New Roman" w:eastAsiaTheme="minorHAnsi" w:hAnsi="Times New Roman"/>
          <w:iCs/>
          <w:color w:val="000000" w:themeColor="text1"/>
          <w:sz w:val="28"/>
          <w:szCs w:val="28"/>
          <w:lang w:eastAsia="ru-RU" w:bidi="ru-RU"/>
        </w:rPr>
        <w:t xml:space="preserve">В мерную колбу вместимостью 20 мл помещают </w:t>
      </w:r>
      <w:r w:rsidR="009669DA">
        <w:rPr>
          <w:rFonts w:ascii="Times New Roman" w:eastAsiaTheme="minorHAnsi" w:hAnsi="Times New Roman"/>
          <w:iCs/>
          <w:color w:val="000000" w:themeColor="text1"/>
          <w:sz w:val="28"/>
          <w:szCs w:val="28"/>
          <w:lang w:eastAsia="ru-RU" w:bidi="ru-RU"/>
        </w:rPr>
        <w:t>2,0 мл испытуемого раствора, приготовленного в испытании «Родственные примеси»,</w:t>
      </w:r>
      <w:r w:rsidRPr="009F52F1">
        <w:rPr>
          <w:rFonts w:ascii="Times New Roman" w:eastAsiaTheme="minorHAnsi" w:hAnsi="Times New Roman"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36117C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и доводят объё</w:t>
      </w:r>
      <w:r w:rsidRPr="009F52F1">
        <w:rPr>
          <w:rFonts w:ascii="Times New Roman" w:eastAsiaTheme="minorHAnsi" w:hAnsi="Times New Roman"/>
          <w:color w:val="000000" w:themeColor="text1"/>
          <w:sz w:val="28"/>
          <w:szCs w:val="28"/>
          <w:lang w:eastAsia="ru-RU" w:bidi="ru-RU"/>
        </w:rPr>
        <w:t>м раствора ПФ до метки.</w:t>
      </w:r>
    </w:p>
    <w:p w:rsidR="009F52F1" w:rsidRPr="009F52F1" w:rsidRDefault="009F52F1" w:rsidP="009F52F1">
      <w:pPr>
        <w:tabs>
          <w:tab w:val="left" w:pos="1134"/>
        </w:tabs>
        <w:spacing w:after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F1">
        <w:rPr>
          <w:rFonts w:ascii="Times New Roman" w:eastAsia="Times New Roman" w:hAnsi="Times New Roman"/>
          <w:sz w:val="28"/>
          <w:szCs w:val="28"/>
          <w:lang w:eastAsia="ru-RU"/>
        </w:rPr>
        <w:t>Хроматографируют раствор стандартного образца инозина (Б) и испытуемый раствор.</w:t>
      </w:r>
    </w:p>
    <w:p w:rsidR="009F52F1" w:rsidRPr="009F52F1" w:rsidRDefault="009F52F1" w:rsidP="009F52F1">
      <w:pPr>
        <w:tabs>
          <w:tab w:val="left" w:pos="1134"/>
        </w:tabs>
        <w:spacing w:after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2F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Пригодность хроматографической системы. </w:t>
      </w:r>
      <w:r w:rsidRPr="009F52F1">
        <w:rPr>
          <w:rFonts w:ascii="Times New Roman" w:eastAsia="Times New Roman" w:hAnsi="Times New Roman"/>
          <w:sz w:val="28"/>
          <w:szCs w:val="28"/>
          <w:lang w:eastAsia="ru-RU"/>
        </w:rPr>
        <w:t>На хроматограмме раствора стандартного образца инозина (Б):</w:t>
      </w:r>
    </w:p>
    <w:p w:rsidR="009F52F1" w:rsidRPr="009F52F1" w:rsidRDefault="009F52F1" w:rsidP="009F52F1">
      <w:pPr>
        <w:spacing w:after="0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- </w:t>
      </w:r>
      <w:r w:rsidRPr="009F52F1">
        <w:rPr>
          <w:rFonts w:ascii="Times New Roman" w:eastAsiaTheme="minorEastAsia" w:hAnsi="Times New Roman"/>
          <w:i/>
          <w:sz w:val="28"/>
          <w:szCs w:val="28"/>
          <w:lang w:eastAsia="ru-RU"/>
        </w:rPr>
        <w:t>фактор асимметрии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F52F1">
        <w:rPr>
          <w:rFonts w:ascii="Times New Roman" w:eastAsiaTheme="minorEastAsia" w:hAnsi="Times New Roman"/>
          <w:i/>
          <w:sz w:val="28"/>
          <w:szCs w:val="28"/>
          <w:lang w:eastAsia="ru-RU"/>
        </w:rPr>
        <w:t>пика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Pr="009F52F1">
        <w:rPr>
          <w:rFonts w:ascii="Times New Roman" w:eastAsiaTheme="minorEastAsia" w:hAnsi="Times New Roman"/>
          <w:i/>
          <w:sz w:val="28"/>
          <w:szCs w:val="28"/>
          <w:lang w:val="en-US" w:eastAsia="ru-RU"/>
        </w:rPr>
        <w:t>A</w:t>
      </w:r>
      <w:r w:rsidRPr="009F52F1">
        <w:rPr>
          <w:rFonts w:ascii="Times New Roman" w:eastAsiaTheme="minorEastAsia" w:hAnsi="Times New Roman"/>
          <w:i/>
          <w:sz w:val="28"/>
          <w:szCs w:val="28"/>
          <w:vertAlign w:val="subscript"/>
          <w:lang w:val="en-US" w:eastAsia="ru-RU"/>
        </w:rPr>
        <w:t>S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) и</w:t>
      </w:r>
      <w:r w:rsidR="007178DF">
        <w:rPr>
          <w:rFonts w:ascii="Times New Roman" w:eastAsiaTheme="minorEastAsia" w:hAnsi="Times New Roman"/>
          <w:sz w:val="28"/>
          <w:szCs w:val="28"/>
          <w:lang w:eastAsia="ru-RU"/>
        </w:rPr>
        <w:t>нозина должен быть не более 2,0;</w:t>
      </w:r>
    </w:p>
    <w:p w:rsidR="009F52F1" w:rsidRPr="009F52F1" w:rsidRDefault="009F52F1" w:rsidP="009F52F1">
      <w:pPr>
        <w:spacing w:after="0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- </w:t>
      </w:r>
      <w:r w:rsidRPr="009F52F1">
        <w:rPr>
          <w:rFonts w:ascii="Times New Roman" w:eastAsiaTheme="minorEastAsia" w:hAnsi="Times New Roman"/>
          <w:i/>
          <w:sz w:val="28"/>
          <w:szCs w:val="28"/>
          <w:lang w:eastAsia="ru-RU"/>
        </w:rPr>
        <w:t>относительное стандартное отклонение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площади пика инозина должн</w:t>
      </w:r>
      <w:r w:rsidR="007178DF">
        <w:rPr>
          <w:rFonts w:ascii="Times New Roman" w:eastAsiaTheme="minorEastAsia" w:hAnsi="Times New Roman"/>
          <w:sz w:val="28"/>
          <w:szCs w:val="28"/>
          <w:lang w:eastAsia="ru-RU"/>
        </w:rPr>
        <w:t>о быть не более 2,0 % (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6 </w:t>
      </w:r>
      <w:r w:rsidR="007178DF">
        <w:rPr>
          <w:rFonts w:ascii="Times New Roman" w:eastAsiaTheme="minorEastAsia" w:hAnsi="Times New Roman"/>
          <w:sz w:val="28"/>
          <w:szCs w:val="28"/>
          <w:lang w:eastAsia="ru-RU"/>
        </w:rPr>
        <w:t>введений);</w:t>
      </w:r>
    </w:p>
    <w:p w:rsidR="009F52F1" w:rsidRPr="009F52F1" w:rsidRDefault="009F52F1" w:rsidP="009F52F1">
      <w:pPr>
        <w:spacing w:after="0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- </w:t>
      </w:r>
      <w:r w:rsidRPr="009F52F1">
        <w:rPr>
          <w:rFonts w:ascii="Times New Roman" w:eastAsiaTheme="minorEastAsia" w:hAnsi="Times New Roman"/>
          <w:i/>
          <w:sz w:val="28"/>
          <w:szCs w:val="28"/>
          <w:lang w:eastAsia="ru-RU"/>
        </w:rPr>
        <w:t>эффективность хроматографической колонки (N)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, рассчитанная по пику инозина, должна составлять не менее 2000 теоретических тарелок.</w:t>
      </w:r>
    </w:p>
    <w:p w:rsidR="009F52F1" w:rsidRPr="009F52F1" w:rsidRDefault="009F52F1" w:rsidP="009F52F1">
      <w:pPr>
        <w:spacing w:after="0"/>
        <w:ind w:firstLine="7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Содержание инозина C</w:t>
      </w:r>
      <w:r w:rsidRPr="009F52F1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10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H</w:t>
      </w:r>
      <w:r w:rsidRPr="009F52F1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12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N</w:t>
      </w:r>
      <w:r w:rsidRPr="009F52F1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4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O</w:t>
      </w:r>
      <w:r w:rsidRPr="009F52F1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5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F52F1">
        <w:rPr>
          <w:rFonts w:ascii="Times New Roman" w:eastAsiaTheme="minorEastAsia" w:hAnsi="Times New Roman"/>
          <w:sz w:val="28"/>
          <w:szCs w:val="28"/>
          <w:lang w:eastAsia="ru-RU" w:bidi="ru-RU"/>
        </w:rPr>
        <w:t xml:space="preserve">в </w:t>
      </w:r>
      <w:r w:rsidR="007178DF">
        <w:rPr>
          <w:rFonts w:ascii="Times New Roman" w:eastAsiaTheme="minorEastAsia" w:hAnsi="Times New Roman"/>
          <w:sz w:val="28"/>
          <w:szCs w:val="28"/>
          <w:lang w:eastAsia="ru-RU"/>
        </w:rPr>
        <w:t>препарате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r w:rsidRPr="009F52F1">
        <w:rPr>
          <w:rFonts w:ascii="Times New Roman" w:eastAsiaTheme="minorEastAsia" w:hAnsi="Times New Roman"/>
          <w:sz w:val="28"/>
          <w:szCs w:val="28"/>
          <w:lang w:eastAsia="ru-RU" w:bidi="ru-RU"/>
        </w:rPr>
        <w:t>процентах от заявленного количества (</w:t>
      </w:r>
      <w:r w:rsidRPr="009F52F1">
        <w:rPr>
          <w:rFonts w:ascii="Times New Roman" w:eastAsiaTheme="minorEastAsia" w:hAnsi="Times New Roman"/>
          <w:i/>
          <w:sz w:val="28"/>
          <w:szCs w:val="28"/>
          <w:lang w:eastAsia="ru-RU" w:bidi="ru-RU"/>
        </w:rPr>
        <w:t>Х</w:t>
      </w:r>
      <w:r w:rsidRPr="009F52F1">
        <w:rPr>
          <w:rFonts w:ascii="Times New Roman" w:eastAsiaTheme="minorEastAsia" w:hAnsi="Times New Roman"/>
          <w:sz w:val="28"/>
          <w:szCs w:val="28"/>
          <w:lang w:eastAsia="ru-RU" w:bidi="ru-RU"/>
        </w:rPr>
        <w:t>) вычисляют по формуле</w:t>
      </w:r>
      <w:r w:rsidRPr="009F52F1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9F52F1" w:rsidRPr="009F52F1" w:rsidRDefault="00D4505E" w:rsidP="009F52F1">
      <w:pPr>
        <w:spacing w:after="0"/>
        <w:ind w:firstLine="720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  <w:lang w:eastAsia="ru-RU"/>
            </w:rPr>
            <m:t>X=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∙P∙G·200·20·1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val="en-US" w:eastAsia="ru-RU"/>
                </w:rPr>
                <m:t>L·2·25·20</m:t>
              </m:r>
            </m:den>
          </m:f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∙P∙G·4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Theme="minorEastAsia" w:hAnsi="Cambria Math" w:cstheme="minorBidi"/>
                  <w:color w:val="000000"/>
                  <w:sz w:val="28"/>
                  <w:szCs w:val="28"/>
                  <w:lang w:val="en-US" w:eastAsia="ru-RU"/>
                </w:rPr>
                <m:t>L</m:t>
              </m:r>
            </m:den>
          </m:f>
          <m:r>
            <w:rPr>
              <w:rFonts w:ascii="Cambria Math" w:eastAsiaTheme="minorEastAsia" w:hAnsi="Cambria Math" w:cstheme="minorBidi"/>
              <w:color w:val="000000"/>
              <w:sz w:val="28"/>
              <w:szCs w:val="28"/>
              <w:lang w:eastAsia="ru-RU"/>
            </w:rPr>
            <m:t>,</m:t>
          </m:r>
        </m:oMath>
      </m:oMathPara>
    </w:p>
    <w:tbl>
      <w:tblPr>
        <w:tblW w:w="949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9F52F1" w:rsidRPr="009F52F1" w:rsidTr="001A3625">
        <w:tc>
          <w:tcPr>
            <w:tcW w:w="851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567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площадь пика инозина на хроматограмме испытуемого раствора;</w:t>
            </w:r>
          </w:p>
        </w:tc>
      </w:tr>
      <w:tr w:rsidR="009F52F1" w:rsidRPr="009F52F1" w:rsidTr="001A3625">
        <w:tc>
          <w:tcPr>
            <w:tcW w:w="851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3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площадь пика инозина на хроматограмме раствора стандартного образца инозина</w:t>
            </w: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 w:eastAsia="ru-RU"/>
              </w:rPr>
              <w:t> </w:t>
            </w: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(Б);</w:t>
            </w:r>
          </w:p>
        </w:tc>
      </w:tr>
      <w:tr w:rsidR="009F52F1" w:rsidRPr="009F52F1" w:rsidTr="001A3625">
        <w:tc>
          <w:tcPr>
            <w:tcW w:w="851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83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9F52F1" w:rsidRPr="009F52F1" w:rsidRDefault="009F52F1" w:rsidP="00682F29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</w:pPr>
            <w:r w:rsidRPr="009F52F1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 xml:space="preserve">навеска </w:t>
            </w:r>
            <w:r w:rsidR="00682F29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>содержимого капсул</w:t>
            </w:r>
            <w:r w:rsidRPr="009F52F1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>, мг;</w:t>
            </w:r>
          </w:p>
        </w:tc>
      </w:tr>
      <w:tr w:rsidR="009F52F1" w:rsidRPr="009F52F1" w:rsidTr="001A3625">
        <w:tc>
          <w:tcPr>
            <w:tcW w:w="851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283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7797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навеска стандартного образца инозина, мг;</w:t>
            </w:r>
          </w:p>
        </w:tc>
      </w:tr>
      <w:tr w:rsidR="009F52F1" w:rsidRPr="009F52F1" w:rsidTr="001A3625">
        <w:tc>
          <w:tcPr>
            <w:tcW w:w="851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283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7797" w:type="dxa"/>
          </w:tcPr>
          <w:p w:rsidR="009F52F1" w:rsidRPr="009F52F1" w:rsidRDefault="009F52F1" w:rsidP="009F52F1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F52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содержание инозина в стандартном образце инозина</w:t>
            </w:r>
            <w:proofErr w:type="gramStart"/>
            <w:r w:rsidRPr="009F52F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9F52F1" w:rsidRPr="009F52F1" w:rsidTr="001A3625">
        <w:tc>
          <w:tcPr>
            <w:tcW w:w="851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52F1" w:rsidRPr="009F52F1" w:rsidRDefault="009F52F1" w:rsidP="009F52F1">
            <w:pPr>
              <w:spacing w:line="240" w:lineRule="auto"/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eastAsia="ru-RU" w:bidi="ru-RU"/>
              </w:rPr>
            </w:pPr>
            <w:r w:rsidRPr="009F52F1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eastAsia="ru-RU" w:bidi="ru-RU"/>
              </w:rPr>
              <w:t>G</w:t>
            </w:r>
          </w:p>
        </w:tc>
        <w:tc>
          <w:tcPr>
            <w:tcW w:w="283" w:type="dxa"/>
          </w:tcPr>
          <w:p w:rsidR="009F52F1" w:rsidRPr="009F52F1" w:rsidRDefault="009F52F1" w:rsidP="009F52F1">
            <w:pPr>
              <w:spacing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9F52F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797" w:type="dxa"/>
          </w:tcPr>
          <w:p w:rsidR="009F52F1" w:rsidRPr="009F52F1" w:rsidRDefault="009F52F1" w:rsidP="00682F29">
            <w:pPr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</w:pPr>
            <w:r w:rsidRPr="009F52F1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 xml:space="preserve">средняя масса </w:t>
            </w:r>
            <w:bookmarkStart w:id="0" w:name="_GoBack"/>
            <w:bookmarkEnd w:id="0"/>
            <w:r w:rsidR="00682F29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>содержимого одной капсулы,</w:t>
            </w:r>
            <w:r w:rsidRPr="009F52F1">
              <w:rPr>
                <w:rFonts w:ascii="Times New Roman" w:eastAsiaTheme="minorHAnsi" w:hAnsi="Times New Roman"/>
                <w:color w:val="000000" w:themeColor="text1"/>
                <w:sz w:val="28"/>
                <w:lang w:eastAsia="ru-RU" w:bidi="ru-RU"/>
              </w:rPr>
              <w:t xml:space="preserve"> мг;</w:t>
            </w:r>
          </w:p>
        </w:tc>
      </w:tr>
      <w:tr w:rsidR="009F52F1" w:rsidRPr="009F52F1" w:rsidTr="001A3625">
        <w:tc>
          <w:tcPr>
            <w:tcW w:w="851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i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283" w:type="dxa"/>
          </w:tcPr>
          <w:p w:rsidR="009F52F1" w:rsidRPr="009F52F1" w:rsidRDefault="009F52F1" w:rsidP="009F52F1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7797" w:type="dxa"/>
          </w:tcPr>
          <w:p w:rsidR="009F52F1" w:rsidRPr="009F52F1" w:rsidRDefault="009F52F1" w:rsidP="00CC6EC6">
            <w:pPr>
              <w:tabs>
                <w:tab w:val="left" w:pos="1418"/>
                <w:tab w:val="left" w:pos="3119"/>
                <w:tab w:val="left" w:pos="5103"/>
              </w:tabs>
              <w:spacing w:line="240" w:lineRule="auto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 xml:space="preserve">инозина </w:t>
            </w: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 xml:space="preserve">в одной </w:t>
            </w:r>
            <w:r w:rsidR="00CC6EC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капсуле</w:t>
            </w:r>
            <w:r w:rsidRPr="009F52F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 w:bidi="ru-RU"/>
              </w:rPr>
              <w:t>, мг.</w:t>
            </w:r>
          </w:p>
        </w:tc>
      </w:tr>
    </w:tbl>
    <w:p w:rsidR="00FD141D" w:rsidRPr="005B7844" w:rsidRDefault="009F52F1" w:rsidP="00E42321">
      <w:pPr>
        <w:spacing w:after="0"/>
        <w:rPr>
          <w:rFonts w:ascii="Times New Roman" w:hAnsi="Times New Roman"/>
          <w:sz w:val="28"/>
          <w:szCs w:val="28"/>
        </w:rPr>
      </w:pPr>
      <w:r w:rsidRPr="009F52F1">
        <w:rPr>
          <w:rFonts w:ascii="Times New Roman" w:eastAsiaTheme="minorHAnsi" w:hAnsi="Times New Roman"/>
          <w:b/>
          <w:color w:val="000000" w:themeColor="text1"/>
          <w:sz w:val="28"/>
          <w:lang w:eastAsia="ru-RU" w:bidi="ru-RU"/>
        </w:rPr>
        <w:t>Хранение</w:t>
      </w:r>
      <w:r w:rsidRPr="009F52F1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>.</w:t>
      </w:r>
      <w:r w:rsidR="008621AC">
        <w:rPr>
          <w:rFonts w:ascii="Times New Roman" w:eastAsiaTheme="minorHAnsi" w:hAnsi="Times New Roman"/>
          <w:color w:val="000000" w:themeColor="text1"/>
          <w:sz w:val="28"/>
          <w:lang w:eastAsia="ru-RU" w:bidi="ru-RU"/>
        </w:rPr>
        <w:t xml:space="preserve"> Содержание раздела приводится в соответствии с ОФС «Хранение лекарственных средств».</w:t>
      </w:r>
    </w:p>
    <w:sectPr w:rsidR="00FD141D" w:rsidRPr="005B7844" w:rsidSect="00E42321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E8" w:rsidRDefault="00F60FE8" w:rsidP="005B7844">
      <w:pPr>
        <w:spacing w:after="0" w:line="240" w:lineRule="auto"/>
      </w:pPr>
      <w:r>
        <w:separator/>
      </w:r>
    </w:p>
  </w:endnote>
  <w:endnote w:type="continuationSeparator" w:id="0">
    <w:p w:rsidR="00F60FE8" w:rsidRDefault="00F60FE8" w:rsidP="005B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808"/>
      <w:docPartObj>
        <w:docPartGallery w:val="Page Numbers (Bottom of Page)"/>
        <w:docPartUnique/>
      </w:docPartObj>
    </w:sdtPr>
    <w:sdtContent>
      <w:p w:rsidR="00F60FE8" w:rsidRDefault="001F5164">
        <w:pPr>
          <w:pStyle w:val="a5"/>
          <w:jc w:val="center"/>
        </w:pPr>
        <w:r w:rsidRPr="007D0AE2">
          <w:rPr>
            <w:rFonts w:ascii="Times New Roman" w:hAnsi="Times New Roman"/>
            <w:sz w:val="28"/>
            <w:szCs w:val="28"/>
          </w:rPr>
          <w:fldChar w:fldCharType="begin"/>
        </w:r>
        <w:r w:rsidR="00F60FE8" w:rsidRPr="007D0AE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D0AE2">
          <w:rPr>
            <w:rFonts w:ascii="Times New Roman" w:hAnsi="Times New Roman"/>
            <w:sz w:val="28"/>
            <w:szCs w:val="28"/>
          </w:rPr>
          <w:fldChar w:fldCharType="separate"/>
        </w:r>
        <w:r w:rsidR="0089519B">
          <w:rPr>
            <w:rFonts w:ascii="Times New Roman" w:hAnsi="Times New Roman"/>
            <w:noProof/>
            <w:sz w:val="28"/>
            <w:szCs w:val="28"/>
          </w:rPr>
          <w:t>2</w:t>
        </w:r>
        <w:r w:rsidRPr="007D0A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60FE8" w:rsidRDefault="00F60F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E8" w:rsidRDefault="00F60FE8" w:rsidP="005B7844">
      <w:pPr>
        <w:spacing w:after="0" w:line="240" w:lineRule="auto"/>
      </w:pPr>
      <w:r>
        <w:separator/>
      </w:r>
    </w:p>
  </w:footnote>
  <w:footnote w:type="continuationSeparator" w:id="0">
    <w:p w:rsidR="00F60FE8" w:rsidRDefault="00F60FE8" w:rsidP="005B7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844"/>
    <w:rsid w:val="00006A23"/>
    <w:rsid w:val="00014708"/>
    <w:rsid w:val="00027AEC"/>
    <w:rsid w:val="00064BF8"/>
    <w:rsid w:val="0009412B"/>
    <w:rsid w:val="000A7CB9"/>
    <w:rsid w:val="00120740"/>
    <w:rsid w:val="001A3625"/>
    <w:rsid w:val="001C2F25"/>
    <w:rsid w:val="001C3660"/>
    <w:rsid w:val="001E0BFE"/>
    <w:rsid w:val="001E7436"/>
    <w:rsid w:val="001F5164"/>
    <w:rsid w:val="00226790"/>
    <w:rsid w:val="0024208E"/>
    <w:rsid w:val="0029701F"/>
    <w:rsid w:val="002A727B"/>
    <w:rsid w:val="002E698E"/>
    <w:rsid w:val="00360DBE"/>
    <w:rsid w:val="0036117C"/>
    <w:rsid w:val="003B727D"/>
    <w:rsid w:val="003F5628"/>
    <w:rsid w:val="0045633C"/>
    <w:rsid w:val="004929D7"/>
    <w:rsid w:val="004D262C"/>
    <w:rsid w:val="00541C0D"/>
    <w:rsid w:val="0054334D"/>
    <w:rsid w:val="00572ACD"/>
    <w:rsid w:val="005B7844"/>
    <w:rsid w:val="005E5008"/>
    <w:rsid w:val="00682F29"/>
    <w:rsid w:val="007178DF"/>
    <w:rsid w:val="0072781D"/>
    <w:rsid w:val="00765CF7"/>
    <w:rsid w:val="007D0AE2"/>
    <w:rsid w:val="007D281B"/>
    <w:rsid w:val="007E1876"/>
    <w:rsid w:val="007E6732"/>
    <w:rsid w:val="00830141"/>
    <w:rsid w:val="008619E6"/>
    <w:rsid w:val="008621AC"/>
    <w:rsid w:val="008942F0"/>
    <w:rsid w:val="00894765"/>
    <w:rsid w:val="0089519B"/>
    <w:rsid w:val="0089603D"/>
    <w:rsid w:val="009372C1"/>
    <w:rsid w:val="00937A79"/>
    <w:rsid w:val="009669DA"/>
    <w:rsid w:val="00985CE0"/>
    <w:rsid w:val="009C1324"/>
    <w:rsid w:val="009E462F"/>
    <w:rsid w:val="009F52F1"/>
    <w:rsid w:val="00B20497"/>
    <w:rsid w:val="00B55BC4"/>
    <w:rsid w:val="00B841F7"/>
    <w:rsid w:val="00BB6E66"/>
    <w:rsid w:val="00BD4D3C"/>
    <w:rsid w:val="00BE11B6"/>
    <w:rsid w:val="00C25110"/>
    <w:rsid w:val="00CC6EC6"/>
    <w:rsid w:val="00CE24D8"/>
    <w:rsid w:val="00D023CB"/>
    <w:rsid w:val="00D4505E"/>
    <w:rsid w:val="00D84C8F"/>
    <w:rsid w:val="00D933ED"/>
    <w:rsid w:val="00D95D3E"/>
    <w:rsid w:val="00DD6FB2"/>
    <w:rsid w:val="00DE0B69"/>
    <w:rsid w:val="00DF1846"/>
    <w:rsid w:val="00E05A49"/>
    <w:rsid w:val="00E376BC"/>
    <w:rsid w:val="00E42078"/>
    <w:rsid w:val="00E42321"/>
    <w:rsid w:val="00E66AF8"/>
    <w:rsid w:val="00EA3863"/>
    <w:rsid w:val="00F132D2"/>
    <w:rsid w:val="00F338AB"/>
    <w:rsid w:val="00F504A5"/>
    <w:rsid w:val="00F60FE8"/>
    <w:rsid w:val="00F76168"/>
    <w:rsid w:val="00F76792"/>
    <w:rsid w:val="00FB2F38"/>
    <w:rsid w:val="00FD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44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844"/>
  </w:style>
  <w:style w:type="paragraph" w:styleId="a5">
    <w:name w:val="footer"/>
    <w:basedOn w:val="a"/>
    <w:link w:val="a6"/>
    <w:uiPriority w:val="99"/>
    <w:unhideWhenUsed/>
    <w:rsid w:val="005B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844"/>
  </w:style>
  <w:style w:type="paragraph" w:styleId="a7">
    <w:name w:val="Body Text"/>
    <w:basedOn w:val="a"/>
    <w:link w:val="a8"/>
    <w:unhideWhenUsed/>
    <w:rsid w:val="005B7844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5B7844"/>
    <w:rPr>
      <w:rFonts w:ascii="NTHarmonica" w:eastAsia="Times New Roman" w:hAnsi="NTHarmonica" w:cs="Times New Roman"/>
      <w:sz w:val="24"/>
      <w:szCs w:val="20"/>
      <w:lang w:val="en-GB" w:eastAsia="ru-RU"/>
    </w:rPr>
  </w:style>
  <w:style w:type="table" w:styleId="a9">
    <w:name w:val="Table Grid"/>
    <w:basedOn w:val="a1"/>
    <w:uiPriority w:val="59"/>
    <w:rsid w:val="005B7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6E66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20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E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4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5</cp:revision>
  <cp:lastPrinted>2020-09-21T12:09:00Z</cp:lastPrinted>
  <dcterms:created xsi:type="dcterms:W3CDTF">2020-11-05T09:55:00Z</dcterms:created>
  <dcterms:modified xsi:type="dcterms:W3CDTF">2021-06-23T14:44:00Z</dcterms:modified>
</cp:coreProperties>
</file>