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D8" w:rsidRPr="00B73313" w:rsidRDefault="00ED70D8" w:rsidP="00ED70D8">
      <w:pPr>
        <w:pStyle w:val="a5"/>
        <w:jc w:val="center"/>
        <w:rPr>
          <w:b/>
          <w:color w:val="000000" w:themeColor="text1"/>
          <w:spacing w:val="-10"/>
          <w:szCs w:val="28"/>
        </w:rPr>
      </w:pPr>
      <w:r w:rsidRPr="00B73313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ED70D8" w:rsidRPr="00B73313" w:rsidRDefault="00ED70D8" w:rsidP="00ED70D8">
      <w:pPr>
        <w:pStyle w:val="a5"/>
        <w:tabs>
          <w:tab w:val="left" w:pos="3828"/>
        </w:tabs>
        <w:jc w:val="center"/>
        <w:rPr>
          <w:b/>
          <w:color w:val="FFFFFF" w:themeColor="background1"/>
          <w:szCs w:val="28"/>
        </w:rPr>
      </w:pPr>
      <w:r w:rsidRPr="00B73313">
        <w:rPr>
          <w:b/>
          <w:color w:val="FFFFFF" w:themeColor="background1"/>
          <w:szCs w:val="28"/>
        </w:rPr>
        <w:t>[Строка 2: свободная, 1,5 интервала]</w:t>
      </w:r>
    </w:p>
    <w:p w:rsidR="00ED70D8" w:rsidRPr="00B73313" w:rsidRDefault="00ED70D8" w:rsidP="00ED70D8">
      <w:pPr>
        <w:pStyle w:val="a5"/>
        <w:tabs>
          <w:tab w:val="left" w:pos="3828"/>
        </w:tabs>
        <w:jc w:val="center"/>
        <w:rPr>
          <w:b/>
          <w:color w:val="FFFFFF" w:themeColor="background1"/>
          <w:szCs w:val="28"/>
        </w:rPr>
      </w:pPr>
      <w:r w:rsidRPr="00B73313">
        <w:rPr>
          <w:b/>
          <w:color w:val="FFFFFF" w:themeColor="background1"/>
          <w:szCs w:val="28"/>
        </w:rPr>
        <w:t>[Строка 3: свободная, 1,5 интервала]</w:t>
      </w:r>
    </w:p>
    <w:p w:rsidR="00ED70D8" w:rsidRPr="00B73313" w:rsidRDefault="00ED70D8" w:rsidP="00ED70D8">
      <w:pPr>
        <w:pStyle w:val="a5"/>
        <w:tabs>
          <w:tab w:val="left" w:pos="3828"/>
        </w:tabs>
        <w:jc w:val="center"/>
        <w:rPr>
          <w:b/>
          <w:color w:val="FFFFFF" w:themeColor="background1"/>
          <w:szCs w:val="28"/>
        </w:rPr>
      </w:pPr>
      <w:r w:rsidRPr="00B73313">
        <w:rPr>
          <w:b/>
          <w:color w:val="FFFFFF" w:themeColor="background1"/>
          <w:szCs w:val="28"/>
        </w:rPr>
        <w:t>[Строка 4: свободная, 1,5 интервала]</w:t>
      </w:r>
    </w:p>
    <w:p w:rsidR="00ED70D8" w:rsidRPr="006D340A" w:rsidRDefault="00ED70D8" w:rsidP="00ED70D8">
      <w:pPr>
        <w:spacing w:line="240" w:lineRule="auto"/>
        <w:jc w:val="center"/>
        <w:rPr>
          <w:b/>
          <w:sz w:val="32"/>
          <w:szCs w:val="32"/>
        </w:rPr>
      </w:pPr>
      <w:r w:rsidRPr="006D340A">
        <w:rPr>
          <w:b/>
          <w:color w:val="000000" w:themeColor="text1"/>
          <w:sz w:val="32"/>
          <w:szCs w:val="32"/>
        </w:rPr>
        <w:t xml:space="preserve">ФАРМАКОПЕЙНАЯ СТАТЬЯ </w:t>
      </w:r>
    </w:p>
    <w:tbl>
      <w:tblPr>
        <w:tblW w:w="0" w:type="auto"/>
        <w:tblInd w:w="108" w:type="dxa"/>
        <w:tblLook w:val="04A0"/>
      </w:tblPr>
      <w:tblGrid>
        <w:gridCol w:w="9356"/>
      </w:tblGrid>
      <w:tr w:rsidR="00ED70D8" w:rsidRPr="005B7F51" w:rsidTr="00B15CEF">
        <w:tc>
          <w:tcPr>
            <w:tcW w:w="9356" w:type="dxa"/>
          </w:tcPr>
          <w:p w:rsidR="00ED70D8" w:rsidRPr="007F63C3" w:rsidRDefault="00ED70D8" w:rsidP="00B15CEF">
            <w:pPr>
              <w:rPr>
                <w:szCs w:val="28"/>
                <w:lang w:val="en-US"/>
              </w:rPr>
            </w:pPr>
          </w:p>
        </w:tc>
      </w:tr>
    </w:tbl>
    <w:p w:rsidR="00ED70D8" w:rsidRPr="005B7F51" w:rsidRDefault="00ED70D8" w:rsidP="00ED70D8">
      <w:pPr>
        <w:spacing w:line="40" w:lineRule="exact"/>
        <w:jc w:val="center"/>
        <w:rPr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284"/>
        <w:gridCol w:w="3969"/>
      </w:tblGrid>
      <w:tr w:rsidR="00ED70D8" w:rsidRPr="005B7F51" w:rsidTr="00422ECF">
        <w:trPr>
          <w:trHeight w:val="309"/>
        </w:trPr>
        <w:tc>
          <w:tcPr>
            <w:tcW w:w="5211" w:type="dxa"/>
            <w:tcBorders>
              <w:top w:val="single" w:sz="4" w:space="0" w:color="auto"/>
            </w:tcBorders>
          </w:tcPr>
          <w:p w:rsidR="00ED70D8" w:rsidRDefault="00422ECF" w:rsidP="00422ECF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Бензокаин+Г</w:t>
            </w:r>
            <w:r w:rsidR="00ED70D8">
              <w:rPr>
                <w:b/>
                <w:szCs w:val="28"/>
              </w:rPr>
              <w:t>епарин</w:t>
            </w:r>
            <w:proofErr w:type="spellEnd"/>
            <w:r w:rsidR="00ED70D8">
              <w:rPr>
                <w:b/>
                <w:szCs w:val="28"/>
              </w:rPr>
              <w:t xml:space="preserve"> натрия</w:t>
            </w:r>
          </w:p>
          <w:p w:rsidR="00422ECF" w:rsidRPr="00B73313" w:rsidRDefault="00422ECF" w:rsidP="00422EC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  <w:proofErr w:type="spellStart"/>
            <w:r>
              <w:rPr>
                <w:b/>
                <w:szCs w:val="28"/>
              </w:rPr>
              <w:t>Декспантенол+Т</w:t>
            </w:r>
            <w:r w:rsidR="00ED70D8">
              <w:rPr>
                <w:b/>
                <w:szCs w:val="28"/>
              </w:rPr>
              <w:t>роксерутин</w:t>
            </w:r>
            <w:proofErr w:type="spellEnd"/>
            <w:r w:rsidR="00ED70D8">
              <w:rPr>
                <w:b/>
                <w:szCs w:val="28"/>
              </w:rPr>
              <w:t>, </w:t>
            </w:r>
          </w:p>
          <w:p w:rsidR="00ED70D8" w:rsidRPr="00F54C27" w:rsidRDefault="00ED70D8" w:rsidP="00422EC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гель для наружного</w:t>
            </w:r>
            <w:r w:rsidR="00B73313">
              <w:rPr>
                <w:b/>
                <w:szCs w:val="28"/>
              </w:rPr>
              <w:t xml:space="preserve"> </w:t>
            </w:r>
            <w:r w:rsidRPr="00ED70D8">
              <w:rPr>
                <w:b/>
                <w:szCs w:val="28"/>
              </w:rPr>
              <w:t>применения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D70D8" w:rsidRPr="002C6DA1" w:rsidRDefault="00ED70D8" w:rsidP="00B15CEF">
            <w:pPr>
              <w:jc w:val="center"/>
              <w:rPr>
                <w:b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D70D8" w:rsidRPr="002C6DA1" w:rsidRDefault="00ED70D8" w:rsidP="00B15CEF">
            <w:pPr>
              <w:rPr>
                <w:b/>
                <w:szCs w:val="28"/>
              </w:rPr>
            </w:pPr>
            <w:r w:rsidRPr="002C6DA1">
              <w:rPr>
                <w:b/>
                <w:szCs w:val="28"/>
              </w:rPr>
              <w:t>ФС</w:t>
            </w:r>
          </w:p>
        </w:tc>
      </w:tr>
      <w:tr w:rsidR="00ED70D8" w:rsidRPr="005B7F51" w:rsidTr="00422ECF">
        <w:trPr>
          <w:trHeight w:val="268"/>
        </w:trPr>
        <w:tc>
          <w:tcPr>
            <w:tcW w:w="5211" w:type="dxa"/>
          </w:tcPr>
          <w:p w:rsidR="00ED70D8" w:rsidRDefault="00422ECF" w:rsidP="00422ECF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Бензокаин+Г</w:t>
            </w:r>
            <w:r w:rsidR="00ED70D8">
              <w:rPr>
                <w:b/>
                <w:szCs w:val="28"/>
              </w:rPr>
              <w:t>епарин</w:t>
            </w:r>
            <w:proofErr w:type="spellEnd"/>
            <w:r w:rsidR="00ED70D8">
              <w:rPr>
                <w:b/>
                <w:szCs w:val="28"/>
              </w:rPr>
              <w:t xml:space="preserve"> натрия</w:t>
            </w:r>
          </w:p>
          <w:p w:rsidR="00422ECF" w:rsidRPr="00B73313" w:rsidRDefault="00422ECF" w:rsidP="00422EC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  <w:proofErr w:type="spellStart"/>
            <w:r>
              <w:rPr>
                <w:b/>
                <w:szCs w:val="28"/>
              </w:rPr>
              <w:t>Декспантенол+Т</w:t>
            </w:r>
            <w:r w:rsidR="00ED70D8">
              <w:rPr>
                <w:b/>
                <w:szCs w:val="28"/>
              </w:rPr>
              <w:t>роксерутин</w:t>
            </w:r>
            <w:proofErr w:type="spellEnd"/>
            <w:r w:rsidR="00ED70D8">
              <w:rPr>
                <w:b/>
                <w:szCs w:val="28"/>
              </w:rPr>
              <w:t>, </w:t>
            </w:r>
          </w:p>
          <w:p w:rsidR="00ED70D8" w:rsidRPr="00F54C27" w:rsidRDefault="00ED70D8" w:rsidP="00422EC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гель для наружного</w:t>
            </w:r>
            <w:r w:rsidR="00B73313">
              <w:rPr>
                <w:b/>
                <w:szCs w:val="28"/>
              </w:rPr>
              <w:t xml:space="preserve"> </w:t>
            </w:r>
            <w:r w:rsidRPr="00ED70D8">
              <w:rPr>
                <w:b/>
                <w:szCs w:val="28"/>
              </w:rPr>
              <w:t>применения</w:t>
            </w:r>
          </w:p>
        </w:tc>
        <w:tc>
          <w:tcPr>
            <w:tcW w:w="284" w:type="dxa"/>
          </w:tcPr>
          <w:p w:rsidR="00ED70D8" w:rsidRPr="002C6DA1" w:rsidRDefault="00ED70D8" w:rsidP="00B15CEF">
            <w:pPr>
              <w:jc w:val="center"/>
              <w:rPr>
                <w:b/>
                <w:szCs w:val="28"/>
              </w:rPr>
            </w:pPr>
          </w:p>
        </w:tc>
        <w:tc>
          <w:tcPr>
            <w:tcW w:w="3969" w:type="dxa"/>
          </w:tcPr>
          <w:p w:rsidR="00ED70D8" w:rsidRPr="002C6DA1" w:rsidRDefault="00ED70D8" w:rsidP="00B15CEF">
            <w:pPr>
              <w:rPr>
                <w:b/>
                <w:szCs w:val="28"/>
              </w:rPr>
            </w:pPr>
          </w:p>
        </w:tc>
      </w:tr>
      <w:tr w:rsidR="00ED70D8" w:rsidRPr="005B7F51" w:rsidTr="00422ECF">
        <w:trPr>
          <w:trHeight w:val="282"/>
        </w:trPr>
        <w:tc>
          <w:tcPr>
            <w:tcW w:w="5211" w:type="dxa"/>
            <w:tcBorders>
              <w:bottom w:val="single" w:sz="4" w:space="0" w:color="auto"/>
            </w:tcBorders>
          </w:tcPr>
          <w:p w:rsidR="00422ECF" w:rsidRPr="006D340A" w:rsidRDefault="00ED70D8" w:rsidP="00422ECF">
            <w:pPr>
              <w:jc w:val="both"/>
              <w:rPr>
                <w:b/>
                <w:i/>
                <w:szCs w:val="28"/>
                <w:lang w:val="en-US"/>
              </w:rPr>
            </w:pPr>
            <w:proofErr w:type="spellStart"/>
            <w:r w:rsidRPr="006D340A">
              <w:rPr>
                <w:b/>
                <w:i/>
                <w:szCs w:val="28"/>
                <w:lang w:val="en-US"/>
              </w:rPr>
              <w:t>Benzocainum+Heparinum</w:t>
            </w:r>
            <w:proofErr w:type="spellEnd"/>
            <w:r w:rsidR="00422ECF" w:rsidRPr="006D340A">
              <w:rPr>
                <w:b/>
                <w:i/>
                <w:szCs w:val="28"/>
                <w:lang w:val="en-US"/>
              </w:rPr>
              <w:t> </w:t>
            </w:r>
            <w:proofErr w:type="spellStart"/>
            <w:r w:rsidR="00422ECF" w:rsidRPr="006D340A">
              <w:rPr>
                <w:b/>
                <w:i/>
                <w:szCs w:val="28"/>
                <w:lang w:val="en-US"/>
              </w:rPr>
              <w:t>natricum</w:t>
            </w:r>
            <w:proofErr w:type="spellEnd"/>
            <w:r w:rsidRPr="006D340A">
              <w:rPr>
                <w:b/>
                <w:i/>
                <w:szCs w:val="28"/>
                <w:lang w:val="en-US"/>
              </w:rPr>
              <w:t xml:space="preserve"> +</w:t>
            </w:r>
            <w:proofErr w:type="spellStart"/>
            <w:r w:rsidRPr="006D340A">
              <w:rPr>
                <w:b/>
                <w:i/>
                <w:szCs w:val="28"/>
                <w:lang w:val="en-US"/>
              </w:rPr>
              <w:t>Dexpanthenolu</w:t>
            </w:r>
            <w:r w:rsidR="00422ECF" w:rsidRPr="006D340A">
              <w:rPr>
                <w:b/>
                <w:i/>
                <w:szCs w:val="28"/>
                <w:lang w:val="en-US"/>
              </w:rPr>
              <w:t>m</w:t>
            </w:r>
            <w:r w:rsidRPr="006D340A">
              <w:rPr>
                <w:b/>
                <w:i/>
                <w:szCs w:val="28"/>
                <w:lang w:val="en-US"/>
              </w:rPr>
              <w:t>+</w:t>
            </w:r>
            <w:r w:rsidR="00422ECF" w:rsidRPr="006D340A">
              <w:rPr>
                <w:b/>
                <w:i/>
                <w:szCs w:val="28"/>
                <w:lang w:val="en-US"/>
              </w:rPr>
              <w:t>Troxerutinum</w:t>
            </w:r>
            <w:proofErr w:type="spellEnd"/>
            <w:r w:rsidR="00422ECF" w:rsidRPr="006D340A">
              <w:rPr>
                <w:b/>
                <w:i/>
                <w:szCs w:val="28"/>
                <w:lang w:val="en-US"/>
              </w:rPr>
              <w:t xml:space="preserve">, </w:t>
            </w:r>
          </w:p>
          <w:p w:rsidR="00ED70D8" w:rsidRPr="00422ECF" w:rsidRDefault="00ED70D8" w:rsidP="00422ECF">
            <w:pPr>
              <w:jc w:val="both"/>
              <w:rPr>
                <w:b/>
                <w:szCs w:val="28"/>
                <w:lang w:val="en-US"/>
              </w:rPr>
            </w:pPr>
            <w:proofErr w:type="spellStart"/>
            <w:r w:rsidRPr="006D340A">
              <w:rPr>
                <w:b/>
                <w:i/>
                <w:szCs w:val="28"/>
                <w:lang w:val="en-US"/>
              </w:rPr>
              <w:t>gelum</w:t>
            </w:r>
            <w:proofErr w:type="spellEnd"/>
            <w:r w:rsidRPr="006D340A">
              <w:rPr>
                <w:b/>
                <w:i/>
                <w:szCs w:val="28"/>
                <w:lang w:val="en-US"/>
              </w:rPr>
              <w:t xml:space="preserve"> ad </w:t>
            </w:r>
            <w:proofErr w:type="spellStart"/>
            <w:r w:rsidRPr="006D340A">
              <w:rPr>
                <w:b/>
                <w:i/>
                <w:szCs w:val="28"/>
                <w:lang w:val="en-US"/>
              </w:rPr>
              <w:t>usum</w:t>
            </w:r>
            <w:proofErr w:type="spellEnd"/>
            <w:r w:rsidRPr="006D340A">
              <w:rPr>
                <w:b/>
                <w:i/>
                <w:szCs w:val="28"/>
                <w:lang w:val="en-US"/>
              </w:rPr>
              <w:t xml:space="preserve"> </w:t>
            </w:r>
            <w:proofErr w:type="spellStart"/>
            <w:r w:rsidRPr="006D340A">
              <w:rPr>
                <w:b/>
                <w:i/>
                <w:szCs w:val="28"/>
                <w:lang w:val="en-US"/>
              </w:rPr>
              <w:t>externum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D70D8" w:rsidRPr="002C6DA1" w:rsidRDefault="00ED70D8" w:rsidP="00B15CEF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D70D8" w:rsidRPr="002C6DA1" w:rsidRDefault="00ED70D8" w:rsidP="00B15CEF">
            <w:pPr>
              <w:rPr>
                <w:b/>
                <w:szCs w:val="28"/>
              </w:rPr>
            </w:pPr>
            <w:r w:rsidRPr="00ED70D8">
              <w:rPr>
                <w:b/>
                <w:szCs w:val="28"/>
              </w:rPr>
              <w:t>Вводится впервые</w:t>
            </w:r>
          </w:p>
        </w:tc>
      </w:tr>
    </w:tbl>
    <w:p w:rsidR="005A4907" w:rsidRPr="00ED70D8" w:rsidRDefault="005A4907" w:rsidP="00ED70D8">
      <w:pPr>
        <w:pStyle w:val="Normal51937891-7a71-4ffd-93e3-1b7dc7db7af8"/>
        <w:rPr>
          <w:lang w:val="ru-RU"/>
        </w:rPr>
      </w:pPr>
    </w:p>
    <w:p w:rsidR="005A4907" w:rsidRDefault="00630515" w:rsidP="00ED70D8">
      <w:pPr>
        <w:ind w:firstLine="709"/>
        <w:jc w:val="both"/>
      </w:pPr>
      <w:r>
        <w:t>Настоящая фармакопейная статья распространяется на л</w:t>
      </w:r>
      <w:r w:rsidR="00422ECF">
        <w:t xml:space="preserve">екарственный препарат </w:t>
      </w:r>
      <w:proofErr w:type="spellStart"/>
      <w:r w:rsidR="00422ECF">
        <w:t>бензокаин+гепарин</w:t>
      </w:r>
      <w:proofErr w:type="spellEnd"/>
      <w:r w:rsidR="00422ECF">
        <w:t xml:space="preserve"> </w:t>
      </w:r>
      <w:proofErr w:type="spellStart"/>
      <w:r w:rsidR="00422ECF">
        <w:t>натрия+декспантенол+</w:t>
      </w:r>
      <w:r>
        <w:t>троксерутин</w:t>
      </w:r>
      <w:proofErr w:type="spellEnd"/>
      <w:r>
        <w:t xml:space="preserve">, гель для наружного применения. </w:t>
      </w:r>
    </w:p>
    <w:p w:rsidR="005A4907" w:rsidRDefault="00630515" w:rsidP="00ED70D8">
      <w:pPr>
        <w:ind w:firstLine="709"/>
        <w:jc w:val="both"/>
      </w:pPr>
      <w:r>
        <w:t>Препарат должен соответствовать требованиям ОФС «Мази» и ниж</w:t>
      </w:r>
      <w:r>
        <w:t>е</w:t>
      </w:r>
      <w:r>
        <w:t>приведенным требованиям.</w:t>
      </w:r>
    </w:p>
    <w:p w:rsidR="005A4907" w:rsidRDefault="00630515" w:rsidP="00ED70D8">
      <w:pPr>
        <w:ind w:firstLine="709"/>
      </w:pPr>
      <w:r>
        <w:t>Содержит:</w:t>
      </w:r>
    </w:p>
    <w:p w:rsidR="005A4907" w:rsidRDefault="00630515" w:rsidP="00ED70D8">
      <w:pPr>
        <w:ind w:firstLine="709"/>
        <w:jc w:val="both"/>
      </w:pPr>
      <w:r>
        <w:t>не менее 85,0 % и не более 115,0 % от заявленной активности гепарина натрия в МЕ/г</w:t>
      </w:r>
    </w:p>
    <w:p w:rsidR="005A4907" w:rsidRDefault="00630515" w:rsidP="00ED70D8">
      <w:pPr>
        <w:ind w:firstLine="709"/>
        <w:jc w:val="both"/>
      </w:pPr>
      <w:r>
        <w:t xml:space="preserve">не менее 90,0 % и не более 110,0 % от заявленного количества </w:t>
      </w:r>
      <w:proofErr w:type="spellStart"/>
      <w:r>
        <w:t>бенз</w:t>
      </w:r>
      <w:r>
        <w:t>о</w:t>
      </w:r>
      <w:r>
        <w:t>каина</w:t>
      </w:r>
      <w:proofErr w:type="spellEnd"/>
      <w:r>
        <w:t xml:space="preserve"> C</w:t>
      </w:r>
      <w:r>
        <w:rPr>
          <w:vertAlign w:val="subscript"/>
        </w:rPr>
        <w:t>9</w:t>
      </w:r>
      <w:r>
        <w:t>H</w:t>
      </w:r>
      <w:r>
        <w:rPr>
          <w:vertAlign w:val="subscript"/>
        </w:rPr>
        <w:t>11</w:t>
      </w:r>
      <w:r>
        <w:t>NO</w:t>
      </w:r>
      <w:r>
        <w:rPr>
          <w:vertAlign w:val="subscript"/>
        </w:rPr>
        <w:t>2</w:t>
      </w:r>
    </w:p>
    <w:p w:rsidR="005A4907" w:rsidRDefault="00630515" w:rsidP="00ED70D8">
      <w:pPr>
        <w:ind w:firstLine="709"/>
        <w:jc w:val="both"/>
      </w:pPr>
      <w:r>
        <w:t xml:space="preserve">не менее 90,0 % и не более 110,0 % от заявленного количества </w:t>
      </w:r>
      <w:proofErr w:type="spellStart"/>
      <w:r>
        <w:t>декспа</w:t>
      </w:r>
      <w:r>
        <w:t>н</w:t>
      </w:r>
      <w:r>
        <w:t>тенола</w:t>
      </w:r>
      <w:proofErr w:type="spellEnd"/>
      <w:r>
        <w:t xml:space="preserve"> C</w:t>
      </w:r>
      <w:r>
        <w:rPr>
          <w:vertAlign w:val="subscript"/>
        </w:rPr>
        <w:t>9</w:t>
      </w:r>
      <w:r>
        <w:t>H</w:t>
      </w:r>
      <w:r>
        <w:rPr>
          <w:vertAlign w:val="subscript"/>
        </w:rPr>
        <w:t>19</w:t>
      </w:r>
      <w:r>
        <w:t>NO</w:t>
      </w:r>
      <w:r>
        <w:rPr>
          <w:vertAlign w:val="subscript"/>
        </w:rPr>
        <w:t>4</w:t>
      </w:r>
    </w:p>
    <w:p w:rsidR="00ED70D8" w:rsidRDefault="00630515">
      <w:pPr>
        <w:rPr>
          <w:vertAlign w:val="subscript"/>
        </w:rPr>
      </w:pPr>
      <w:r>
        <w:t xml:space="preserve"> не менее 90,0 % и не более 110,0 % от заявленного количества троксерутинаC</w:t>
      </w:r>
      <w:r>
        <w:rPr>
          <w:vertAlign w:val="subscript"/>
        </w:rPr>
        <w:t>33</w:t>
      </w:r>
      <w:r>
        <w:t>H</w:t>
      </w:r>
      <w:r>
        <w:rPr>
          <w:vertAlign w:val="subscript"/>
        </w:rPr>
        <w:t>42</w:t>
      </w:r>
      <w:r>
        <w:t>O</w:t>
      </w:r>
      <w:r>
        <w:rPr>
          <w:vertAlign w:val="subscript"/>
        </w:rPr>
        <w:t>19</w:t>
      </w:r>
    </w:p>
    <w:p w:rsidR="005A4907" w:rsidRDefault="005A4907" w:rsidP="00ED70D8">
      <w:pPr>
        <w:ind w:firstLine="709"/>
        <w:jc w:val="both"/>
        <w:sectPr w:rsidR="005A4907" w:rsidSect="006D340A">
          <w:footerReference w:type="default" r:id="rId7"/>
          <w:type w:val="continuous"/>
          <w:pgSz w:w="11907" w:h="16839"/>
          <w:pgMar w:top="1133" w:right="850" w:bottom="1133" w:left="1700" w:header="708" w:footer="708" w:gutter="0"/>
          <w:cols w:space="0"/>
          <w:titlePg/>
          <w:docGrid w:linePitch="381"/>
        </w:sectPr>
      </w:pPr>
    </w:p>
    <w:p w:rsidR="00ED70D8" w:rsidRDefault="00630515" w:rsidP="00ED70D8">
      <w:pPr>
        <w:ind w:firstLine="709"/>
        <w:sectPr w:rsidR="00ED70D8">
          <w:type w:val="continuous"/>
          <w:pgSz w:w="11907" w:h="16839"/>
          <w:pgMar w:top="1133" w:right="850" w:bottom="1133" w:left="1700" w:header="708" w:footer="708" w:gutter="0"/>
          <w:cols w:space="0"/>
        </w:sectPr>
      </w:pPr>
      <w:r>
        <w:rPr>
          <w:b/>
          <w:sz w:val="30"/>
        </w:rPr>
        <w:lastRenderedPageBreak/>
        <w:t>Описание.</w:t>
      </w:r>
      <w:r w:rsidR="00ED70D8">
        <w:t xml:space="preserve"> </w:t>
      </w:r>
      <w:r>
        <w:t>Содержание раздела приводится в соответствии с ОФС «Мази».</w:t>
      </w:r>
    </w:p>
    <w:p w:rsidR="005A4907" w:rsidRDefault="00630515" w:rsidP="00ED70D8">
      <w:pPr>
        <w:ind w:firstLine="709"/>
      </w:pPr>
      <w:r>
        <w:rPr>
          <w:b/>
          <w:sz w:val="30"/>
        </w:rPr>
        <w:lastRenderedPageBreak/>
        <w:t>Подлинность</w:t>
      </w:r>
    </w:p>
    <w:p w:rsidR="005A4907" w:rsidRDefault="00630515" w:rsidP="00ED70D8">
      <w:pPr>
        <w:ind w:firstLine="709"/>
        <w:jc w:val="both"/>
      </w:pPr>
      <w:proofErr w:type="spellStart"/>
      <w:r>
        <w:rPr>
          <w:i/>
        </w:rPr>
        <w:t>Бензокаин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Декспантенол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Троксерутин</w:t>
      </w:r>
      <w:proofErr w:type="spellEnd"/>
      <w:r>
        <w:rPr>
          <w:i/>
        </w:rPr>
        <w:t xml:space="preserve"> (ВЭЖХ).</w:t>
      </w:r>
      <w:r>
        <w:t xml:space="preserve"> Времена удерживания трех основных пиков на </w:t>
      </w:r>
      <w:proofErr w:type="spellStart"/>
      <w:r>
        <w:t>хроматограмме</w:t>
      </w:r>
      <w:proofErr w:type="spellEnd"/>
      <w:r>
        <w:t xml:space="preserve"> испытуемого раствора должны соо</w:t>
      </w:r>
      <w:r>
        <w:t>т</w:t>
      </w:r>
      <w:r>
        <w:t xml:space="preserve">ветствовать временам удерживания пиков </w:t>
      </w:r>
      <w:proofErr w:type="spellStart"/>
      <w:r>
        <w:t>бензокаина</w:t>
      </w:r>
      <w:proofErr w:type="spellEnd"/>
      <w:r>
        <w:t xml:space="preserve">, </w:t>
      </w:r>
      <w:proofErr w:type="spellStart"/>
      <w:r>
        <w:t>декспантенола</w:t>
      </w:r>
      <w:proofErr w:type="spellEnd"/>
      <w:r>
        <w:t xml:space="preserve">, </w:t>
      </w:r>
      <w:proofErr w:type="spellStart"/>
      <w:r>
        <w:t>тро</w:t>
      </w:r>
      <w:r>
        <w:t>к</w:t>
      </w:r>
      <w:r>
        <w:t>серутина</w:t>
      </w:r>
      <w:proofErr w:type="spellEnd"/>
      <w:r>
        <w:t xml:space="preserve"> на </w:t>
      </w:r>
      <w:proofErr w:type="spellStart"/>
      <w:r>
        <w:t>хроматограмме</w:t>
      </w:r>
      <w:proofErr w:type="spellEnd"/>
      <w:r>
        <w:t xml:space="preserve"> стандартного раствора (раздел «Количественное определение»).</w:t>
      </w:r>
    </w:p>
    <w:p w:rsidR="005A4907" w:rsidRDefault="00630515" w:rsidP="00ED70D8">
      <w:pPr>
        <w:ind w:firstLine="709"/>
        <w:jc w:val="both"/>
      </w:pPr>
      <w:r>
        <w:rPr>
          <w:i/>
        </w:rPr>
        <w:t>Гепарин натрия.</w:t>
      </w:r>
      <w:r>
        <w:t xml:space="preserve"> Должен проявл</w:t>
      </w:r>
      <w:r w:rsidR="00ED70D8">
        <w:t xml:space="preserve">ять </w:t>
      </w:r>
      <w:proofErr w:type="spellStart"/>
      <w:r w:rsidR="00ED70D8">
        <w:t>антикоагулянтную</w:t>
      </w:r>
      <w:proofErr w:type="spellEnd"/>
      <w:r w:rsidR="00ED70D8">
        <w:t xml:space="preserve"> активность (раздел «Количественное </w:t>
      </w:r>
      <w:r>
        <w:t>определение»).</w:t>
      </w:r>
    </w:p>
    <w:p w:rsidR="00ED70D8" w:rsidRDefault="00ED70D8" w:rsidP="00ED70D8">
      <w:pPr>
        <w:ind w:firstLine="709"/>
        <w:jc w:val="both"/>
        <w:sectPr w:rsidR="00ED70D8">
          <w:type w:val="continuous"/>
          <w:pgSz w:w="11907" w:h="16839"/>
          <w:pgMar w:top="1133" w:right="850" w:bottom="1133" w:left="1700" w:header="708" w:footer="708" w:gutter="0"/>
          <w:cols w:space="0"/>
        </w:sectPr>
      </w:pPr>
    </w:p>
    <w:p w:rsidR="005A4907" w:rsidRDefault="00630515" w:rsidP="00ED70D8">
      <w:pPr>
        <w:ind w:firstLine="709"/>
      </w:pPr>
      <w:proofErr w:type="spellStart"/>
      <w:r>
        <w:rPr>
          <w:b/>
          <w:sz w:val="30"/>
        </w:rPr>
        <w:lastRenderedPageBreak/>
        <w:t>pH</w:t>
      </w:r>
      <w:proofErr w:type="spellEnd"/>
      <w:r>
        <w:rPr>
          <w:b/>
          <w:sz w:val="30"/>
        </w:rPr>
        <w:t>.</w:t>
      </w:r>
      <w:r w:rsidR="00ED70D8">
        <w:t xml:space="preserve"> </w:t>
      </w:r>
      <w:r>
        <w:t>От 6,0 до 8,0 (ОФС «</w:t>
      </w:r>
      <w:proofErr w:type="spellStart"/>
      <w:r>
        <w:t>Ионометрия</w:t>
      </w:r>
      <w:proofErr w:type="spellEnd"/>
      <w:r>
        <w:t>» (метод 3)).</w:t>
      </w:r>
    </w:p>
    <w:p w:rsidR="00ED70D8" w:rsidRDefault="00ED70D8" w:rsidP="00ED70D8">
      <w:pPr>
        <w:ind w:firstLine="709"/>
        <w:sectPr w:rsidR="00ED70D8">
          <w:type w:val="continuous"/>
          <w:pgSz w:w="11907" w:h="16839"/>
          <w:pgMar w:top="1133" w:right="850" w:bottom="1133" w:left="1700" w:header="708" w:footer="708" w:gutter="0"/>
          <w:cols w:space="0"/>
        </w:sectPr>
      </w:pPr>
    </w:p>
    <w:p w:rsidR="00ED70D8" w:rsidRDefault="00630515" w:rsidP="00ED70D8">
      <w:pPr>
        <w:ind w:firstLine="709"/>
      </w:pPr>
      <w:r>
        <w:rPr>
          <w:b/>
          <w:sz w:val="30"/>
        </w:rPr>
        <w:lastRenderedPageBreak/>
        <w:t>Масса содержимого упаковки.</w:t>
      </w:r>
      <w:r w:rsidR="00ED70D8">
        <w:t xml:space="preserve"> </w:t>
      </w:r>
      <w:r>
        <w:t>В соответствии с ОФС «Масса (об</w:t>
      </w:r>
      <w:r>
        <w:t>ъ</w:t>
      </w:r>
      <w:r>
        <w:t>ем) содержимого упаковки».</w:t>
      </w:r>
    </w:p>
    <w:p w:rsidR="00ED70D8" w:rsidRDefault="00ED70D8" w:rsidP="00ED70D8">
      <w:pPr>
        <w:ind w:firstLine="709"/>
        <w:sectPr w:rsidR="00ED70D8">
          <w:type w:val="continuous"/>
          <w:pgSz w:w="11907" w:h="16839"/>
          <w:pgMar w:top="1133" w:right="850" w:bottom="1133" w:left="1700" w:header="708" w:footer="708" w:gutter="0"/>
          <w:cols w:space="0"/>
        </w:sectPr>
      </w:pPr>
    </w:p>
    <w:p w:rsidR="00ED70D8" w:rsidRDefault="00630515" w:rsidP="00ED70D8">
      <w:pPr>
        <w:ind w:firstLine="709"/>
      </w:pPr>
      <w:r>
        <w:rPr>
          <w:b/>
          <w:sz w:val="30"/>
        </w:rPr>
        <w:lastRenderedPageBreak/>
        <w:t xml:space="preserve">Микробиологическая </w:t>
      </w:r>
      <w:proofErr w:type="spellStart"/>
      <w:r>
        <w:rPr>
          <w:b/>
          <w:sz w:val="30"/>
        </w:rPr>
        <w:t>чистота</w:t>
      </w:r>
      <w:proofErr w:type="gramStart"/>
      <w:r>
        <w:rPr>
          <w:b/>
          <w:sz w:val="30"/>
        </w:rPr>
        <w:t>.</w:t>
      </w:r>
      <w:r>
        <w:t>В</w:t>
      </w:r>
      <w:proofErr w:type="spellEnd"/>
      <w:proofErr w:type="gramEnd"/>
      <w:r>
        <w:t xml:space="preserve"> соответствии с ОФС «Микроби</w:t>
      </w:r>
      <w:r>
        <w:t>о</w:t>
      </w:r>
      <w:r>
        <w:t>логическая чистота».</w:t>
      </w:r>
    </w:p>
    <w:p w:rsidR="00ED70D8" w:rsidRDefault="00ED70D8" w:rsidP="00ED70D8">
      <w:pPr>
        <w:ind w:firstLine="709"/>
        <w:sectPr w:rsidR="00ED70D8">
          <w:type w:val="continuous"/>
          <w:pgSz w:w="11907" w:h="16839"/>
          <w:pgMar w:top="1133" w:right="850" w:bottom="1133" w:left="1700" w:header="708" w:footer="708" w:gutter="0"/>
          <w:cols w:space="0"/>
        </w:sectPr>
      </w:pPr>
    </w:p>
    <w:p w:rsidR="005A4907" w:rsidRDefault="00630515" w:rsidP="00ED70D8">
      <w:pPr>
        <w:ind w:firstLine="709"/>
      </w:pPr>
      <w:r>
        <w:rPr>
          <w:b/>
          <w:sz w:val="30"/>
        </w:rPr>
        <w:lastRenderedPageBreak/>
        <w:t>Количественное определение</w:t>
      </w:r>
    </w:p>
    <w:p w:rsidR="005A4907" w:rsidRDefault="00630515" w:rsidP="00ED70D8">
      <w:pPr>
        <w:ind w:firstLine="709"/>
        <w:jc w:val="both"/>
      </w:pPr>
      <w:proofErr w:type="spellStart"/>
      <w:r>
        <w:rPr>
          <w:i/>
        </w:rPr>
        <w:t>Бензокаин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Декспантенол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Троксерутин</w:t>
      </w:r>
      <w:proofErr w:type="spellEnd"/>
      <w:r>
        <w:rPr>
          <w:i/>
        </w:rPr>
        <w:t>.</w:t>
      </w:r>
      <w:r>
        <w:t xml:space="preserve"> Определение проводят мет</w:t>
      </w:r>
      <w:r>
        <w:t>о</w:t>
      </w:r>
      <w:r>
        <w:t>дом ВЭЖХ (ОФС «Высокоэффективная жидкостная хроматография»).</w:t>
      </w:r>
    </w:p>
    <w:p w:rsidR="005A4907" w:rsidRDefault="00630515" w:rsidP="00ED70D8">
      <w:pPr>
        <w:ind w:firstLine="709"/>
        <w:jc w:val="both"/>
      </w:pPr>
      <w:r>
        <w:rPr>
          <w:i/>
        </w:rPr>
        <w:t xml:space="preserve">Подвижная фаза (ПФ). </w:t>
      </w:r>
      <w:proofErr w:type="spellStart"/>
      <w:r>
        <w:t>Ацетонитрил-раствор</w:t>
      </w:r>
      <w:proofErr w:type="spellEnd"/>
      <w:r>
        <w:t xml:space="preserve"> фосфорной кислоты 100:900.</w:t>
      </w:r>
    </w:p>
    <w:p w:rsidR="005A4907" w:rsidRDefault="00630515" w:rsidP="00ED70D8">
      <w:pPr>
        <w:ind w:firstLine="709"/>
        <w:jc w:val="both"/>
      </w:pPr>
      <w:r>
        <w:rPr>
          <w:i/>
        </w:rPr>
        <w:t>Испытуемый раствор.</w:t>
      </w:r>
      <w:r>
        <w:t xml:space="preserve"> В мерную колбу вместимостью 100 мл пом</w:t>
      </w:r>
      <w:r>
        <w:t>е</w:t>
      </w:r>
      <w:r>
        <w:t xml:space="preserve">щают точную навеску препарата соответствующую 50 мг </w:t>
      </w:r>
      <w:proofErr w:type="spellStart"/>
      <w:r>
        <w:t>троксерутина</w:t>
      </w:r>
      <w:proofErr w:type="spellEnd"/>
      <w:r>
        <w:t xml:space="preserve">, 250 мг </w:t>
      </w:r>
      <w:proofErr w:type="spellStart"/>
      <w:r>
        <w:t>декспантенола</w:t>
      </w:r>
      <w:proofErr w:type="spellEnd"/>
      <w:r>
        <w:t xml:space="preserve">, 2,5 мг </w:t>
      </w:r>
      <w:proofErr w:type="spellStart"/>
      <w:r>
        <w:t>бензокаина</w:t>
      </w:r>
      <w:proofErr w:type="spellEnd"/>
      <w:r>
        <w:t>, прибавляют 30 мл метанола и нагрев</w:t>
      </w:r>
      <w:r>
        <w:t>а</w:t>
      </w:r>
      <w:r>
        <w:t>ют на водяной бане при температуре 60±5°C до расплавления основы, соде</w:t>
      </w:r>
      <w:r>
        <w:t>р</w:t>
      </w:r>
      <w:r>
        <w:t xml:space="preserve">жимое колбы </w:t>
      </w:r>
      <w:proofErr w:type="gramStart"/>
      <w:r>
        <w:t>перемешивают</w:t>
      </w:r>
      <w:proofErr w:type="gramEnd"/>
      <w:r>
        <w:t xml:space="preserve">  обрабатывая ул</w:t>
      </w:r>
      <w:r w:rsidR="00ED70D8">
        <w:t xml:space="preserve">ьтразвуком в течение 10 минут, </w:t>
      </w:r>
      <w:r>
        <w:t>охлаждают, доводят объем раствора метанолом до метки и фильтруют, о</w:t>
      </w:r>
      <w:r>
        <w:t>т</w:t>
      </w:r>
      <w:r>
        <w:t>брасывая первые 10 мл фильтрата, затем  повторно фильтруют через ме</w:t>
      </w:r>
      <w:r>
        <w:t>м</w:t>
      </w:r>
      <w:r>
        <w:t>бранный фильтр с диаметром пор 0,45 мкм.</w:t>
      </w:r>
    </w:p>
    <w:p w:rsidR="005A4907" w:rsidRDefault="00630515" w:rsidP="00ED70D8">
      <w:pPr>
        <w:ind w:firstLine="709"/>
        <w:jc w:val="both"/>
      </w:pPr>
      <w:r>
        <w:rPr>
          <w:i/>
        </w:rPr>
        <w:lastRenderedPageBreak/>
        <w:t xml:space="preserve">Раствор стандартного образца </w:t>
      </w:r>
      <w:proofErr w:type="spellStart"/>
      <w:r>
        <w:rPr>
          <w:i/>
        </w:rPr>
        <w:t>бензокаина</w:t>
      </w:r>
      <w:proofErr w:type="spellEnd"/>
      <w:r>
        <w:rPr>
          <w:i/>
        </w:rPr>
        <w:t>.</w:t>
      </w:r>
      <w:r>
        <w:t xml:space="preserve"> В мерную колбу вмест</w:t>
      </w:r>
      <w:r>
        <w:t>и</w:t>
      </w:r>
      <w:r>
        <w:t xml:space="preserve">мостью 25 мл помещают около 50 мг (точная навеска) стандартного образца </w:t>
      </w:r>
      <w:proofErr w:type="spellStart"/>
      <w:r>
        <w:t>бензокаина</w:t>
      </w:r>
      <w:proofErr w:type="spellEnd"/>
      <w:r>
        <w:t>, растворяют в объеме метанола необходимом для получения ко</w:t>
      </w:r>
      <w:r>
        <w:t>н</w:t>
      </w:r>
      <w:r>
        <w:t xml:space="preserve">центрации </w:t>
      </w:r>
      <w:proofErr w:type="spellStart"/>
      <w:r>
        <w:t>бензокаина</w:t>
      </w:r>
      <w:proofErr w:type="spellEnd"/>
      <w:r>
        <w:t xml:space="preserve"> около 0,5 мг/мл.</w:t>
      </w:r>
    </w:p>
    <w:p w:rsidR="005A4907" w:rsidRDefault="00630515" w:rsidP="00ED70D8">
      <w:pPr>
        <w:ind w:firstLine="709"/>
        <w:jc w:val="both"/>
      </w:pPr>
      <w:r>
        <w:rPr>
          <w:i/>
        </w:rPr>
        <w:t xml:space="preserve">Раствор стандартного образца </w:t>
      </w:r>
      <w:proofErr w:type="spellStart"/>
      <w:r>
        <w:rPr>
          <w:i/>
        </w:rPr>
        <w:t>дексапантенола</w:t>
      </w:r>
      <w:proofErr w:type="spellEnd"/>
      <w:r>
        <w:rPr>
          <w:i/>
        </w:rPr>
        <w:t>.</w:t>
      </w:r>
      <w:r>
        <w:t xml:space="preserve"> В мерную колбу вм</w:t>
      </w:r>
      <w:r>
        <w:t>е</w:t>
      </w:r>
      <w:r>
        <w:t>стимостью 25 мл помещают около 50 мг (точная навеска) стандартного о</w:t>
      </w:r>
      <w:r>
        <w:t>б</w:t>
      </w:r>
      <w:r>
        <w:t xml:space="preserve">разца </w:t>
      </w:r>
      <w:proofErr w:type="spellStart"/>
      <w:r>
        <w:t>дексапантенола</w:t>
      </w:r>
      <w:proofErr w:type="spellEnd"/>
      <w:r>
        <w:t>, растворяют в объеме метанола необходимом для п</w:t>
      </w:r>
      <w:r>
        <w:t>о</w:t>
      </w:r>
      <w:r>
        <w:t xml:space="preserve">лучения концентрации </w:t>
      </w:r>
      <w:proofErr w:type="spellStart"/>
      <w:r>
        <w:t>дексапантенола</w:t>
      </w:r>
      <w:proofErr w:type="spellEnd"/>
      <w:r>
        <w:t xml:space="preserve"> около 0,5 мг/мл.</w:t>
      </w:r>
    </w:p>
    <w:p w:rsidR="005A4907" w:rsidRDefault="00630515" w:rsidP="00ED70D8">
      <w:pPr>
        <w:ind w:firstLine="709"/>
        <w:jc w:val="both"/>
      </w:pPr>
      <w:r>
        <w:rPr>
          <w:i/>
        </w:rPr>
        <w:t xml:space="preserve">Раствор стандартного образца </w:t>
      </w:r>
      <w:proofErr w:type="spellStart"/>
      <w:r>
        <w:rPr>
          <w:i/>
        </w:rPr>
        <w:t>троксерутина</w:t>
      </w:r>
      <w:proofErr w:type="spellEnd"/>
      <w:r>
        <w:rPr>
          <w:i/>
        </w:rPr>
        <w:t>.</w:t>
      </w:r>
      <w:r>
        <w:t xml:space="preserve"> В мерную колбу вм</w:t>
      </w:r>
      <w:r>
        <w:t>е</w:t>
      </w:r>
      <w:r>
        <w:t>стимостью 25 мл помещают около 10 мг (точная навеска) стандартного о</w:t>
      </w:r>
      <w:r>
        <w:t>б</w:t>
      </w:r>
      <w:r>
        <w:t xml:space="preserve">разца </w:t>
      </w:r>
      <w:proofErr w:type="spellStart"/>
      <w:r>
        <w:t>троксерутина</w:t>
      </w:r>
      <w:proofErr w:type="spellEnd"/>
      <w:r>
        <w:t>, растворяют в объеме метанола необходимом для пол</w:t>
      </w:r>
      <w:r>
        <w:t>у</w:t>
      </w:r>
      <w:r>
        <w:t xml:space="preserve">чения концентрации </w:t>
      </w:r>
      <w:proofErr w:type="spellStart"/>
      <w:r>
        <w:t>троксерутина</w:t>
      </w:r>
      <w:proofErr w:type="spellEnd"/>
      <w:r>
        <w:t xml:space="preserve"> около  1 мг/мл.</w:t>
      </w:r>
    </w:p>
    <w:p w:rsidR="005A4907" w:rsidRDefault="00630515" w:rsidP="00ED70D8">
      <w:pPr>
        <w:ind w:firstLine="709"/>
        <w:jc w:val="both"/>
      </w:pPr>
      <w:r>
        <w:rPr>
          <w:i/>
        </w:rPr>
        <w:t xml:space="preserve">Стандартный раствор. </w:t>
      </w:r>
      <w:r>
        <w:t>В мерную колбу вместимостью 100 мл пом</w:t>
      </w:r>
      <w:r>
        <w:t>е</w:t>
      </w:r>
      <w:r>
        <w:t xml:space="preserve">щают около 1 мл с раствор стандартного образца </w:t>
      </w:r>
      <w:proofErr w:type="spellStart"/>
      <w:r>
        <w:t>бензокаина</w:t>
      </w:r>
      <w:proofErr w:type="spellEnd"/>
      <w:r>
        <w:t xml:space="preserve">, 1 мл раствор стандартного образца </w:t>
      </w:r>
      <w:proofErr w:type="spellStart"/>
      <w:r>
        <w:t>дексапантенола</w:t>
      </w:r>
      <w:proofErr w:type="spellEnd"/>
      <w:r>
        <w:t xml:space="preserve">, 1 мл раствор стандартного образца </w:t>
      </w:r>
      <w:proofErr w:type="spellStart"/>
      <w:r>
        <w:t>троксерутина</w:t>
      </w:r>
      <w:proofErr w:type="spellEnd"/>
      <w:r>
        <w:t xml:space="preserve"> доводят объем раствора метанолом до метки.</w:t>
      </w:r>
    </w:p>
    <w:p w:rsidR="005A4907" w:rsidRDefault="00630515" w:rsidP="00ED70D8">
      <w:pPr>
        <w:ind w:firstLine="709"/>
      </w:pPr>
      <w:proofErr w:type="spellStart"/>
      <w:r>
        <w:rPr>
          <w:i/>
        </w:rPr>
        <w:t>Хроматографические</w:t>
      </w:r>
      <w:proofErr w:type="spellEnd"/>
      <w:r>
        <w:rPr>
          <w:i/>
        </w:rPr>
        <w:t xml:space="preserve"> условия</w:t>
      </w:r>
      <w:r>
        <w:rPr>
          <w:noProof/>
        </w:rPr>
        <w:drawing>
          <wp:inline distT="0" distB="0" distL="0" distR="0">
            <wp:extent cx="6164580" cy="3148330"/>
            <wp:effectExtent l="0" t="0" r="0" b="0"/>
            <wp:docPr id="1" name="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907" w:rsidRDefault="00630515" w:rsidP="00ED70D8">
      <w:pPr>
        <w:ind w:firstLine="709"/>
        <w:jc w:val="both"/>
      </w:pPr>
      <w:r>
        <w:t>В хроматограф вводят раздельно по 20 мкл испытуемого р</w:t>
      </w:r>
      <w:r w:rsidR="00ED70D8">
        <w:t>аствора и стандартного раствора</w:t>
      </w:r>
      <w:r>
        <w:t>.</w:t>
      </w:r>
    </w:p>
    <w:p w:rsidR="005A4907" w:rsidRDefault="00630515" w:rsidP="00ED70D8">
      <w:pPr>
        <w:ind w:firstLine="709"/>
      </w:pPr>
      <w:r>
        <w:lastRenderedPageBreak/>
        <w:t xml:space="preserve">Время удерживания  пика </w:t>
      </w:r>
      <w:proofErr w:type="spellStart"/>
      <w:r>
        <w:t>бензокаина</w:t>
      </w:r>
      <w:proofErr w:type="spellEnd"/>
      <w:r>
        <w:t xml:space="preserve"> около  1,3 мин, пика </w:t>
      </w:r>
      <w:proofErr w:type="spellStart"/>
      <w:r>
        <w:t>декспант</w:t>
      </w:r>
      <w:r>
        <w:t>е</w:t>
      </w:r>
      <w:r>
        <w:t>нола</w:t>
      </w:r>
      <w:proofErr w:type="spellEnd"/>
      <w:r>
        <w:t xml:space="preserve"> около  0,4 мин, </w:t>
      </w:r>
      <w:proofErr w:type="spellStart"/>
      <w:r>
        <w:t>троксерутина</w:t>
      </w:r>
      <w:proofErr w:type="spellEnd"/>
      <w:r>
        <w:t xml:space="preserve"> около 7,7 мин.</w:t>
      </w:r>
    </w:p>
    <w:p w:rsidR="005A4907" w:rsidRDefault="00630515" w:rsidP="00ED70D8">
      <w:pPr>
        <w:ind w:firstLine="709"/>
      </w:pPr>
      <w:r>
        <w:rPr>
          <w:i/>
        </w:rPr>
        <w:t xml:space="preserve">Пригодность </w:t>
      </w:r>
      <w:proofErr w:type="spellStart"/>
      <w:r>
        <w:rPr>
          <w:i/>
        </w:rPr>
        <w:t>хроматографической</w:t>
      </w:r>
      <w:proofErr w:type="spellEnd"/>
      <w:r>
        <w:rPr>
          <w:i/>
        </w:rPr>
        <w:t xml:space="preserve"> систем</w:t>
      </w:r>
      <w:proofErr w:type="gramStart"/>
      <w:r>
        <w:rPr>
          <w:i/>
        </w:rPr>
        <w:t>ы</w:t>
      </w:r>
      <w:r>
        <w:t>-</w:t>
      </w:r>
      <w:proofErr w:type="gramEnd"/>
      <w:r>
        <w:t xml:space="preserve">  </w:t>
      </w:r>
      <w:r>
        <w:rPr>
          <w:i/>
        </w:rPr>
        <w:t>разрешение (R</w:t>
      </w:r>
      <w:r>
        <w:rPr>
          <w:i/>
          <w:vertAlign w:val="subscript"/>
        </w:rPr>
        <w:t>S</w:t>
      </w:r>
      <w:r>
        <w:rPr>
          <w:i/>
        </w:rPr>
        <w:t xml:space="preserve">) </w:t>
      </w:r>
      <w:r>
        <w:t xml:space="preserve">между пиками </w:t>
      </w:r>
      <w:proofErr w:type="spellStart"/>
      <w:r>
        <w:t>декспантенола</w:t>
      </w:r>
      <w:proofErr w:type="spellEnd"/>
      <w:r>
        <w:t xml:space="preserve"> и </w:t>
      </w:r>
      <w:proofErr w:type="spellStart"/>
      <w:r>
        <w:t>троксерутина</w:t>
      </w:r>
      <w:proofErr w:type="spellEnd"/>
      <w:r>
        <w:t xml:space="preserve"> не менее 1,0; </w:t>
      </w:r>
      <w:proofErr w:type="spellStart"/>
      <w:r>
        <w:t>троксерутина</w:t>
      </w:r>
      <w:proofErr w:type="spellEnd"/>
      <w:r>
        <w:t xml:space="preserve"> и </w:t>
      </w:r>
      <w:proofErr w:type="spellStart"/>
      <w:r>
        <w:t>бенз</w:t>
      </w:r>
      <w:r>
        <w:t>о</w:t>
      </w:r>
      <w:r>
        <w:t>каина</w:t>
      </w:r>
      <w:proofErr w:type="spellEnd"/>
      <w:r>
        <w:t xml:space="preserve"> не менее 4;- </w:t>
      </w:r>
      <w:r>
        <w:rPr>
          <w:i/>
        </w:rPr>
        <w:t>фактор асимметрии пиков (A</w:t>
      </w:r>
      <w:r>
        <w:rPr>
          <w:i/>
          <w:vertAlign w:val="subscript"/>
        </w:rPr>
        <w:t>S</w:t>
      </w:r>
      <w:r>
        <w:rPr>
          <w:i/>
        </w:rPr>
        <w:t xml:space="preserve">) </w:t>
      </w:r>
      <w:r>
        <w:t>должен всех определя</w:t>
      </w:r>
      <w:r>
        <w:t>е</w:t>
      </w:r>
      <w:r>
        <w:t>мых компонентов быть не менее 0,8 и не более 2,0;-</w:t>
      </w:r>
      <w:r>
        <w:rPr>
          <w:i/>
        </w:rPr>
        <w:t xml:space="preserve"> относительное ста</w:t>
      </w:r>
      <w:r>
        <w:rPr>
          <w:i/>
        </w:rPr>
        <w:t>н</w:t>
      </w:r>
      <w:r>
        <w:rPr>
          <w:i/>
        </w:rPr>
        <w:t>дартное отклонение</w:t>
      </w:r>
      <w:r>
        <w:t xml:space="preserve"> площадей пиков всех определяемых компонентов должно быть не более 2,0 % (6 определений);- </w:t>
      </w:r>
      <w:r>
        <w:rPr>
          <w:i/>
        </w:rPr>
        <w:t xml:space="preserve">эффективность </w:t>
      </w:r>
      <w:proofErr w:type="spellStart"/>
      <w:r>
        <w:rPr>
          <w:i/>
        </w:rPr>
        <w:t>хроматогр</w:t>
      </w:r>
      <w:r>
        <w:rPr>
          <w:i/>
        </w:rPr>
        <w:t>а</w:t>
      </w:r>
      <w:r>
        <w:rPr>
          <w:i/>
        </w:rPr>
        <w:t>фической</w:t>
      </w:r>
      <w:proofErr w:type="spellEnd"/>
      <w:r>
        <w:rPr>
          <w:i/>
        </w:rPr>
        <w:t xml:space="preserve"> колонки (N)</w:t>
      </w:r>
      <w:r>
        <w:t>, рассчитанная по пикам всех определяемых компоне</w:t>
      </w:r>
      <w:r>
        <w:t>н</w:t>
      </w:r>
      <w:r>
        <w:t>тов, должна составлять не менее 3000 теоретических тарелок.</w:t>
      </w:r>
    </w:p>
    <w:p w:rsidR="00ED70D8" w:rsidRPr="007E63FC" w:rsidRDefault="00ED70D8" w:rsidP="00ED70D8">
      <w:pPr>
        <w:ind w:firstLine="709"/>
        <w:jc w:val="both"/>
        <w:rPr>
          <w:szCs w:val="28"/>
          <w:shd w:val="clear" w:color="auto" w:fill="FFFFFF"/>
        </w:rPr>
      </w:pPr>
      <w:r w:rsidRPr="007E63FC">
        <w:rPr>
          <w:szCs w:val="28"/>
          <w:shd w:val="clear" w:color="auto" w:fill="FFFFFF"/>
        </w:rPr>
        <w:t xml:space="preserve">Содержание </w:t>
      </w:r>
      <w:proofErr w:type="spellStart"/>
      <w:r w:rsidRPr="007E63FC">
        <w:rPr>
          <w:szCs w:val="28"/>
          <w:shd w:val="clear" w:color="auto" w:fill="FFFFFF"/>
        </w:rPr>
        <w:t>бензокаина</w:t>
      </w:r>
      <w:proofErr w:type="spellEnd"/>
      <w:r w:rsidRPr="007E63FC">
        <w:rPr>
          <w:szCs w:val="28"/>
          <w:shd w:val="clear" w:color="auto" w:fill="FFFFFF"/>
        </w:rPr>
        <w:t xml:space="preserve"> C</w:t>
      </w:r>
      <w:r w:rsidRPr="007E63FC">
        <w:rPr>
          <w:szCs w:val="28"/>
          <w:shd w:val="clear" w:color="auto" w:fill="FFFFFF"/>
          <w:vertAlign w:val="subscript"/>
        </w:rPr>
        <w:t>9</w:t>
      </w:r>
      <w:r w:rsidRPr="007E63FC">
        <w:rPr>
          <w:szCs w:val="28"/>
          <w:shd w:val="clear" w:color="auto" w:fill="FFFFFF"/>
        </w:rPr>
        <w:t>H</w:t>
      </w:r>
      <w:r w:rsidRPr="007E63FC">
        <w:rPr>
          <w:szCs w:val="28"/>
          <w:shd w:val="clear" w:color="auto" w:fill="FFFFFF"/>
          <w:vertAlign w:val="subscript"/>
        </w:rPr>
        <w:t>11</w:t>
      </w:r>
      <w:r w:rsidRPr="007E63FC">
        <w:rPr>
          <w:szCs w:val="28"/>
          <w:shd w:val="clear" w:color="auto" w:fill="FFFFFF"/>
        </w:rPr>
        <w:t>NO</w:t>
      </w:r>
      <w:r w:rsidRPr="007E63FC">
        <w:rPr>
          <w:szCs w:val="28"/>
          <w:shd w:val="clear" w:color="auto" w:fill="FFFFFF"/>
          <w:vertAlign w:val="subscript"/>
        </w:rPr>
        <w:t>2</w:t>
      </w:r>
      <w:r w:rsidRPr="007E63FC">
        <w:rPr>
          <w:szCs w:val="28"/>
          <w:shd w:val="clear" w:color="auto" w:fill="FFFFFF"/>
        </w:rPr>
        <w:t xml:space="preserve"> в препарате в процентах от заявле</w:t>
      </w:r>
      <w:r w:rsidRPr="007E63FC">
        <w:rPr>
          <w:szCs w:val="28"/>
          <w:shd w:val="clear" w:color="auto" w:fill="FFFFFF"/>
        </w:rPr>
        <w:t>н</w:t>
      </w:r>
      <w:r w:rsidRPr="007E63FC">
        <w:rPr>
          <w:szCs w:val="28"/>
          <w:shd w:val="clear" w:color="auto" w:fill="FFFFFF"/>
        </w:rPr>
        <w:t>ного количества (</w:t>
      </w:r>
      <w:r w:rsidRPr="007E63FC">
        <w:rPr>
          <w:i/>
          <w:szCs w:val="28"/>
          <w:shd w:val="clear" w:color="auto" w:fill="FFFFFF"/>
        </w:rPr>
        <w:t>Х</w:t>
      </w:r>
      <w:r w:rsidRPr="007E63FC">
        <w:rPr>
          <w:szCs w:val="28"/>
          <w:shd w:val="clear" w:color="auto" w:fill="FFFFFF"/>
        </w:rPr>
        <w:t>) вычисляют по формуле:</w:t>
      </w:r>
    </w:p>
    <w:p w:rsidR="00ED70D8" w:rsidRDefault="00ED70D8" w:rsidP="00ED70D8">
      <w:pPr>
        <w:jc w:val="both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X</m:t>
          </m:r>
          <m: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  <w:lang w:val="en-US"/>
                </w:rPr>
                <m:t>·P∙100</m:t>
              </m:r>
              <m:r>
                <w:rPr>
                  <w:rFonts w:ascii="Cambria Math" w:hAnsi="Cambria Math"/>
                  <w:szCs w:val="28"/>
                </w:rPr>
                <m:t>∙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·100·100</m:t>
              </m:r>
            </m:den>
          </m:f>
          <m: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  <w:lang w:val="en-US"/>
                </w:rPr>
                <m:t>·P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Cs w:val="28"/>
            </w:rPr>
            <m:t xml:space="preserve"> ,</m:t>
          </m:r>
        </m:oMath>
      </m:oMathPara>
    </w:p>
    <w:p w:rsidR="00ED70D8" w:rsidRPr="007E63FC" w:rsidRDefault="00ED70D8" w:rsidP="00ED70D8">
      <w:pPr>
        <w:ind w:firstLine="709"/>
        <w:jc w:val="center"/>
        <w:rPr>
          <w:szCs w:val="28"/>
        </w:rPr>
      </w:pPr>
    </w:p>
    <w:tbl>
      <w:tblPr>
        <w:tblW w:w="0" w:type="auto"/>
        <w:shd w:val="clear" w:color="auto" w:fill="FFFFFF"/>
        <w:tblLook w:val="04A0"/>
      </w:tblPr>
      <w:tblGrid>
        <w:gridCol w:w="598"/>
        <w:gridCol w:w="508"/>
        <w:gridCol w:w="356"/>
        <w:gridCol w:w="8000"/>
      </w:tblGrid>
      <w:tr w:rsidR="00ED70D8" w:rsidRPr="007E63FC" w:rsidTr="00B15CEF">
        <w:tc>
          <w:tcPr>
            <w:tcW w:w="5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D8" w:rsidRPr="007E63FC" w:rsidRDefault="00ED70D8" w:rsidP="00B15CEF">
            <w:pPr>
              <w:spacing w:after="120" w:line="240" w:lineRule="auto"/>
              <w:rPr>
                <w:szCs w:val="28"/>
              </w:rPr>
            </w:pPr>
            <w:r w:rsidRPr="007E63FC">
              <w:rPr>
                <w:szCs w:val="28"/>
              </w:rPr>
              <w:t>где</w:t>
            </w:r>
          </w:p>
        </w:tc>
        <w:tc>
          <w:tcPr>
            <w:tcW w:w="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D8" w:rsidRPr="007E63FC" w:rsidRDefault="00ED70D8" w:rsidP="00B15CEF">
            <w:pPr>
              <w:spacing w:after="120" w:line="240" w:lineRule="auto"/>
              <w:rPr>
                <w:szCs w:val="28"/>
              </w:rPr>
            </w:pPr>
            <w:r w:rsidRPr="007E63FC">
              <w:rPr>
                <w:i/>
                <w:szCs w:val="28"/>
              </w:rPr>
              <w:t>S</w:t>
            </w:r>
            <w:r w:rsidRPr="007E63FC">
              <w:rPr>
                <w:szCs w:val="28"/>
                <w:vertAlign w:val="subscript"/>
              </w:rPr>
              <w:t>1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D8" w:rsidRPr="007E63FC" w:rsidRDefault="00ED70D8" w:rsidP="00B15CEF">
            <w:pPr>
              <w:spacing w:after="120" w:line="240" w:lineRule="auto"/>
              <w:rPr>
                <w:b/>
                <w:szCs w:val="28"/>
              </w:rPr>
            </w:pPr>
            <w:r w:rsidRPr="007E63FC">
              <w:rPr>
                <w:b/>
                <w:szCs w:val="28"/>
              </w:rPr>
              <w:t>–</w:t>
            </w:r>
          </w:p>
        </w:tc>
        <w:tc>
          <w:tcPr>
            <w:tcW w:w="8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D8" w:rsidRPr="007E63FC" w:rsidRDefault="00ED70D8" w:rsidP="00B15CEF">
            <w:pPr>
              <w:spacing w:after="120" w:line="240" w:lineRule="auto"/>
              <w:jc w:val="both"/>
              <w:rPr>
                <w:szCs w:val="28"/>
              </w:rPr>
            </w:pPr>
            <w:r w:rsidRPr="007E63FC">
              <w:rPr>
                <w:szCs w:val="28"/>
              </w:rPr>
              <w:t xml:space="preserve">площадь пика </w:t>
            </w:r>
            <w:proofErr w:type="spellStart"/>
            <w:r w:rsidRPr="007E63FC">
              <w:rPr>
                <w:szCs w:val="28"/>
              </w:rPr>
              <w:t>бензокаина</w:t>
            </w:r>
            <w:proofErr w:type="spellEnd"/>
            <w:r w:rsidRPr="007E63FC">
              <w:rPr>
                <w:szCs w:val="28"/>
              </w:rPr>
              <w:t xml:space="preserve"> на </w:t>
            </w:r>
            <w:proofErr w:type="spellStart"/>
            <w:r w:rsidRPr="007E63FC">
              <w:rPr>
                <w:szCs w:val="28"/>
              </w:rPr>
              <w:t>хроматограмме</w:t>
            </w:r>
            <w:proofErr w:type="spellEnd"/>
            <w:r w:rsidRPr="007E63FC">
              <w:rPr>
                <w:szCs w:val="28"/>
              </w:rPr>
              <w:t xml:space="preserve"> испытуемого ра</w:t>
            </w:r>
            <w:r w:rsidRPr="007E63FC">
              <w:rPr>
                <w:szCs w:val="28"/>
              </w:rPr>
              <w:t>с</w:t>
            </w:r>
            <w:r w:rsidRPr="007E63FC">
              <w:rPr>
                <w:szCs w:val="28"/>
              </w:rPr>
              <w:t>твора;</w:t>
            </w:r>
          </w:p>
        </w:tc>
      </w:tr>
      <w:tr w:rsidR="00ED70D8" w:rsidRPr="007E63FC" w:rsidTr="00B15CEF">
        <w:tc>
          <w:tcPr>
            <w:tcW w:w="5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D8" w:rsidRPr="007E63FC" w:rsidRDefault="00ED70D8" w:rsidP="00B15CEF">
            <w:pPr>
              <w:spacing w:after="120" w:line="240" w:lineRule="auto"/>
              <w:rPr>
                <w:szCs w:val="28"/>
              </w:rPr>
            </w:pPr>
            <w:r w:rsidRPr="007E63FC">
              <w:rPr>
                <w:szCs w:val="28"/>
              </w:rPr>
              <w:t xml:space="preserve"> </w:t>
            </w:r>
          </w:p>
        </w:tc>
        <w:tc>
          <w:tcPr>
            <w:tcW w:w="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D8" w:rsidRPr="007E63FC" w:rsidRDefault="00ED70D8" w:rsidP="00B15CEF">
            <w:pPr>
              <w:spacing w:after="120" w:line="240" w:lineRule="auto"/>
              <w:rPr>
                <w:szCs w:val="28"/>
              </w:rPr>
            </w:pPr>
            <w:r w:rsidRPr="007E63FC">
              <w:rPr>
                <w:i/>
                <w:szCs w:val="28"/>
              </w:rPr>
              <w:t>S</w:t>
            </w:r>
            <w:r w:rsidRPr="007E63FC">
              <w:rPr>
                <w:szCs w:val="28"/>
                <w:vertAlign w:val="subscript"/>
              </w:rPr>
              <w:t>0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D8" w:rsidRPr="007E63FC" w:rsidRDefault="00ED70D8" w:rsidP="00B15CEF">
            <w:pPr>
              <w:spacing w:after="120" w:line="240" w:lineRule="auto"/>
              <w:rPr>
                <w:b/>
                <w:szCs w:val="28"/>
              </w:rPr>
            </w:pPr>
            <w:r w:rsidRPr="007E63FC">
              <w:rPr>
                <w:b/>
                <w:szCs w:val="28"/>
              </w:rPr>
              <w:t>–</w:t>
            </w:r>
          </w:p>
        </w:tc>
        <w:tc>
          <w:tcPr>
            <w:tcW w:w="8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D8" w:rsidRPr="007E63FC" w:rsidRDefault="00ED70D8" w:rsidP="00B15CEF">
            <w:pPr>
              <w:spacing w:after="120" w:line="240" w:lineRule="auto"/>
              <w:jc w:val="both"/>
              <w:rPr>
                <w:szCs w:val="28"/>
              </w:rPr>
            </w:pPr>
            <w:r w:rsidRPr="007E63FC">
              <w:rPr>
                <w:szCs w:val="28"/>
              </w:rPr>
              <w:t xml:space="preserve">площадь пика </w:t>
            </w:r>
            <w:proofErr w:type="spellStart"/>
            <w:r w:rsidRPr="007E63FC">
              <w:rPr>
                <w:szCs w:val="28"/>
              </w:rPr>
              <w:t>бензокаина</w:t>
            </w:r>
            <w:proofErr w:type="spellEnd"/>
            <w:r w:rsidRPr="007E63FC">
              <w:rPr>
                <w:szCs w:val="28"/>
              </w:rPr>
              <w:t xml:space="preserve"> на </w:t>
            </w:r>
            <w:proofErr w:type="spellStart"/>
            <w:r w:rsidRPr="007E63FC">
              <w:rPr>
                <w:szCs w:val="28"/>
              </w:rPr>
              <w:t>хроматограмме</w:t>
            </w:r>
            <w:proofErr w:type="spellEnd"/>
            <w:r w:rsidRPr="007E63FC">
              <w:rPr>
                <w:szCs w:val="28"/>
              </w:rPr>
              <w:t xml:space="preserve"> раствора стандар</w:t>
            </w:r>
            <w:r w:rsidRPr="007E63FC">
              <w:rPr>
                <w:szCs w:val="28"/>
              </w:rPr>
              <w:t>т</w:t>
            </w:r>
            <w:r w:rsidRPr="007E63FC">
              <w:rPr>
                <w:szCs w:val="28"/>
              </w:rPr>
              <w:t>ного образца</w:t>
            </w:r>
            <w:r>
              <w:rPr>
                <w:szCs w:val="28"/>
              </w:rPr>
              <w:t xml:space="preserve"> </w:t>
            </w:r>
            <w:proofErr w:type="spellStart"/>
            <w:r w:rsidRPr="007E63FC">
              <w:rPr>
                <w:szCs w:val="28"/>
              </w:rPr>
              <w:t>бензокаина</w:t>
            </w:r>
            <w:proofErr w:type="spellEnd"/>
            <w:r w:rsidRPr="007E63FC">
              <w:rPr>
                <w:szCs w:val="28"/>
              </w:rPr>
              <w:t>;</w:t>
            </w:r>
          </w:p>
        </w:tc>
      </w:tr>
      <w:tr w:rsidR="00ED70D8" w:rsidRPr="007E63FC" w:rsidTr="00B15CEF">
        <w:tc>
          <w:tcPr>
            <w:tcW w:w="5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D8" w:rsidRPr="007E63FC" w:rsidRDefault="00ED70D8" w:rsidP="00B15CEF">
            <w:pPr>
              <w:spacing w:after="120" w:line="240" w:lineRule="auto"/>
              <w:rPr>
                <w:szCs w:val="28"/>
              </w:rPr>
            </w:pPr>
            <w:r w:rsidRPr="007E63FC">
              <w:rPr>
                <w:szCs w:val="28"/>
              </w:rPr>
              <w:t xml:space="preserve"> </w:t>
            </w:r>
          </w:p>
        </w:tc>
        <w:tc>
          <w:tcPr>
            <w:tcW w:w="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D8" w:rsidRPr="007E63FC" w:rsidRDefault="00ED70D8" w:rsidP="00B15CEF">
            <w:pPr>
              <w:spacing w:after="120" w:line="240" w:lineRule="auto"/>
              <w:rPr>
                <w:szCs w:val="28"/>
              </w:rPr>
            </w:pPr>
            <w:r w:rsidRPr="007E63FC">
              <w:rPr>
                <w:i/>
                <w:szCs w:val="28"/>
              </w:rPr>
              <w:t>а</w:t>
            </w:r>
            <w:proofErr w:type="gramStart"/>
            <w:r w:rsidRPr="007E63FC">
              <w:rPr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D8" w:rsidRPr="007E63FC" w:rsidRDefault="00ED70D8" w:rsidP="00B15CEF">
            <w:pPr>
              <w:spacing w:after="120" w:line="240" w:lineRule="auto"/>
              <w:rPr>
                <w:szCs w:val="28"/>
              </w:rPr>
            </w:pPr>
            <w:r w:rsidRPr="007E63FC">
              <w:rPr>
                <w:szCs w:val="28"/>
              </w:rPr>
              <w:t>–</w:t>
            </w:r>
          </w:p>
        </w:tc>
        <w:tc>
          <w:tcPr>
            <w:tcW w:w="8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D8" w:rsidRPr="007E63FC" w:rsidRDefault="00ED70D8" w:rsidP="00B15CEF">
            <w:pPr>
              <w:spacing w:after="120" w:line="240" w:lineRule="auto"/>
              <w:rPr>
                <w:szCs w:val="28"/>
              </w:rPr>
            </w:pPr>
            <w:r w:rsidRPr="007E63FC">
              <w:rPr>
                <w:szCs w:val="28"/>
              </w:rPr>
              <w:t>навеска препарата, мг;</w:t>
            </w:r>
          </w:p>
        </w:tc>
      </w:tr>
      <w:tr w:rsidR="00ED70D8" w:rsidRPr="007E63FC" w:rsidTr="00B15CEF">
        <w:tc>
          <w:tcPr>
            <w:tcW w:w="5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D8" w:rsidRPr="007E63FC" w:rsidRDefault="00ED70D8" w:rsidP="00B15CEF">
            <w:pPr>
              <w:spacing w:after="120" w:line="240" w:lineRule="auto"/>
              <w:rPr>
                <w:szCs w:val="28"/>
              </w:rPr>
            </w:pPr>
            <w:r w:rsidRPr="007E63FC">
              <w:rPr>
                <w:szCs w:val="28"/>
              </w:rPr>
              <w:t xml:space="preserve"> </w:t>
            </w:r>
          </w:p>
        </w:tc>
        <w:tc>
          <w:tcPr>
            <w:tcW w:w="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D8" w:rsidRPr="007E63FC" w:rsidRDefault="00ED70D8" w:rsidP="00B15CEF">
            <w:pPr>
              <w:spacing w:after="120" w:line="240" w:lineRule="auto"/>
              <w:rPr>
                <w:szCs w:val="28"/>
              </w:rPr>
            </w:pPr>
            <w:r w:rsidRPr="007E63FC">
              <w:rPr>
                <w:i/>
                <w:szCs w:val="28"/>
              </w:rPr>
              <w:t>a</w:t>
            </w:r>
            <w:r w:rsidRPr="007E63FC">
              <w:rPr>
                <w:szCs w:val="28"/>
                <w:vertAlign w:val="subscript"/>
              </w:rPr>
              <w:t>0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D8" w:rsidRPr="007E63FC" w:rsidRDefault="00ED70D8" w:rsidP="00B15CEF">
            <w:pPr>
              <w:spacing w:after="120" w:line="240" w:lineRule="auto"/>
              <w:rPr>
                <w:b/>
                <w:szCs w:val="28"/>
              </w:rPr>
            </w:pPr>
            <w:r w:rsidRPr="007E63FC">
              <w:rPr>
                <w:b/>
                <w:szCs w:val="28"/>
              </w:rPr>
              <w:t>–</w:t>
            </w:r>
          </w:p>
        </w:tc>
        <w:tc>
          <w:tcPr>
            <w:tcW w:w="8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D8" w:rsidRPr="007E63FC" w:rsidRDefault="00ED70D8" w:rsidP="00B15CEF">
            <w:pPr>
              <w:spacing w:after="120" w:line="240" w:lineRule="auto"/>
              <w:rPr>
                <w:szCs w:val="28"/>
              </w:rPr>
            </w:pPr>
            <w:r w:rsidRPr="007E63FC">
              <w:rPr>
                <w:szCs w:val="28"/>
              </w:rPr>
              <w:t xml:space="preserve">навеска стандартного образца </w:t>
            </w:r>
            <w:proofErr w:type="spellStart"/>
            <w:r w:rsidRPr="007E63FC">
              <w:rPr>
                <w:szCs w:val="28"/>
              </w:rPr>
              <w:t>бензокаина</w:t>
            </w:r>
            <w:proofErr w:type="spellEnd"/>
            <w:r w:rsidRPr="007E63FC">
              <w:rPr>
                <w:szCs w:val="28"/>
              </w:rPr>
              <w:t>, мг;</w:t>
            </w:r>
          </w:p>
        </w:tc>
      </w:tr>
      <w:tr w:rsidR="00ED70D8" w:rsidRPr="007E63FC" w:rsidTr="00B15CEF">
        <w:tc>
          <w:tcPr>
            <w:tcW w:w="5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D8" w:rsidRPr="007E63FC" w:rsidRDefault="00ED70D8" w:rsidP="00B15CEF">
            <w:pPr>
              <w:spacing w:after="120" w:line="240" w:lineRule="auto"/>
              <w:rPr>
                <w:szCs w:val="28"/>
              </w:rPr>
            </w:pPr>
            <w:r w:rsidRPr="007E63FC">
              <w:rPr>
                <w:szCs w:val="28"/>
              </w:rPr>
              <w:t xml:space="preserve"> </w:t>
            </w:r>
          </w:p>
        </w:tc>
        <w:tc>
          <w:tcPr>
            <w:tcW w:w="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D8" w:rsidRPr="007E63FC" w:rsidRDefault="00ED70D8" w:rsidP="00B15CEF">
            <w:pPr>
              <w:spacing w:after="120" w:line="240" w:lineRule="auto"/>
              <w:rPr>
                <w:i/>
                <w:szCs w:val="28"/>
              </w:rPr>
            </w:pPr>
            <w:r w:rsidRPr="007E63FC">
              <w:rPr>
                <w:i/>
                <w:szCs w:val="28"/>
              </w:rPr>
              <w:t>P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D8" w:rsidRPr="007E63FC" w:rsidRDefault="00ED70D8" w:rsidP="00B15CEF">
            <w:pPr>
              <w:spacing w:after="120" w:line="240" w:lineRule="auto"/>
              <w:rPr>
                <w:b/>
                <w:szCs w:val="28"/>
              </w:rPr>
            </w:pPr>
            <w:r w:rsidRPr="007E63FC">
              <w:rPr>
                <w:b/>
                <w:szCs w:val="28"/>
              </w:rPr>
              <w:t>–</w:t>
            </w:r>
          </w:p>
        </w:tc>
        <w:tc>
          <w:tcPr>
            <w:tcW w:w="8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D8" w:rsidRPr="007E63FC" w:rsidRDefault="00ED70D8" w:rsidP="00B15CEF">
            <w:pPr>
              <w:spacing w:after="120" w:line="240" w:lineRule="auto"/>
              <w:jc w:val="both"/>
              <w:rPr>
                <w:szCs w:val="28"/>
              </w:rPr>
            </w:pPr>
            <w:r w:rsidRPr="007E63FC">
              <w:rPr>
                <w:szCs w:val="28"/>
              </w:rPr>
              <w:t xml:space="preserve">содержание </w:t>
            </w:r>
            <w:proofErr w:type="spellStart"/>
            <w:r w:rsidRPr="007E63FC">
              <w:rPr>
                <w:szCs w:val="28"/>
              </w:rPr>
              <w:t>бензокаина</w:t>
            </w:r>
            <w:proofErr w:type="spellEnd"/>
            <w:r w:rsidRPr="007E63FC">
              <w:rPr>
                <w:szCs w:val="28"/>
              </w:rPr>
              <w:t xml:space="preserve"> в стандартном образце </w:t>
            </w:r>
            <w:proofErr w:type="spellStart"/>
            <w:r w:rsidRPr="007E63FC">
              <w:rPr>
                <w:szCs w:val="28"/>
              </w:rPr>
              <w:t>бензокаина</w:t>
            </w:r>
            <w:proofErr w:type="spellEnd"/>
            <w:proofErr w:type="gramStart"/>
            <w:r w:rsidRPr="007E63FC">
              <w:rPr>
                <w:szCs w:val="28"/>
              </w:rPr>
              <w:t>, %;</w:t>
            </w:r>
            <w:proofErr w:type="gramEnd"/>
          </w:p>
        </w:tc>
      </w:tr>
    </w:tbl>
    <w:p w:rsidR="00ED70D8" w:rsidRDefault="00ED70D8" w:rsidP="00ED70D8">
      <w:pPr>
        <w:ind w:firstLine="709"/>
      </w:pPr>
    </w:p>
    <w:p w:rsidR="00ED70D8" w:rsidRDefault="00630515" w:rsidP="00ED70D8">
      <w:pPr>
        <w:ind w:firstLine="709"/>
      </w:pPr>
      <w:r>
        <w:t xml:space="preserve">Содержание </w:t>
      </w:r>
      <w:proofErr w:type="spellStart"/>
      <w:r>
        <w:t>троксерутина</w:t>
      </w:r>
      <w:proofErr w:type="spellEnd"/>
      <w:r>
        <w:t xml:space="preserve"> или </w:t>
      </w:r>
      <w:proofErr w:type="spellStart"/>
      <w:r>
        <w:t>декспантенола</w:t>
      </w:r>
      <w:proofErr w:type="spellEnd"/>
      <w:r>
        <w:t xml:space="preserve"> в препарате в процентах от заявленного количества (Х)  вычисляют по формуле:</w:t>
      </w:r>
    </w:p>
    <w:p w:rsidR="00ED70D8" w:rsidRDefault="00ED70D8" w:rsidP="00ED70D8">
      <w:pPr>
        <w:jc w:val="both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X</m:t>
          </m:r>
          <m: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  <w:lang w:val="en-US"/>
                </w:rPr>
                <m:t>·P∙100</m:t>
              </m:r>
              <m:r>
                <w:rPr>
                  <w:rFonts w:ascii="Cambria Math" w:hAnsi="Cambria Math"/>
                  <w:szCs w:val="28"/>
                </w:rPr>
                <m:t>∙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·100·100</m:t>
              </m:r>
            </m:den>
          </m:f>
          <m: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  <w:lang w:val="en-US"/>
                </w:rPr>
                <m:t>·P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Cs w:val="28"/>
            </w:rPr>
            <m:t xml:space="preserve"> ,</m:t>
          </m:r>
        </m:oMath>
      </m:oMathPara>
    </w:p>
    <w:p w:rsidR="00ED70D8" w:rsidRPr="007E63FC" w:rsidRDefault="00ED70D8" w:rsidP="00ED70D8">
      <w:pPr>
        <w:ind w:firstLine="709"/>
        <w:jc w:val="center"/>
        <w:rPr>
          <w:szCs w:val="28"/>
        </w:rPr>
      </w:pPr>
    </w:p>
    <w:tbl>
      <w:tblPr>
        <w:tblW w:w="0" w:type="auto"/>
        <w:shd w:val="clear" w:color="auto" w:fill="FFFFFF"/>
        <w:tblLook w:val="04A0"/>
      </w:tblPr>
      <w:tblGrid>
        <w:gridCol w:w="598"/>
        <w:gridCol w:w="508"/>
        <w:gridCol w:w="356"/>
        <w:gridCol w:w="8000"/>
      </w:tblGrid>
      <w:tr w:rsidR="00ED70D8" w:rsidRPr="007E63FC" w:rsidTr="00B15CEF">
        <w:tc>
          <w:tcPr>
            <w:tcW w:w="5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D8" w:rsidRPr="007E63FC" w:rsidRDefault="00ED70D8" w:rsidP="00B15CEF">
            <w:pPr>
              <w:spacing w:after="120" w:line="240" w:lineRule="auto"/>
              <w:rPr>
                <w:szCs w:val="28"/>
              </w:rPr>
            </w:pPr>
            <w:r w:rsidRPr="007E63FC">
              <w:rPr>
                <w:szCs w:val="28"/>
              </w:rPr>
              <w:t>где</w:t>
            </w:r>
          </w:p>
        </w:tc>
        <w:tc>
          <w:tcPr>
            <w:tcW w:w="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D8" w:rsidRPr="007E63FC" w:rsidRDefault="00ED70D8" w:rsidP="00B15CEF">
            <w:pPr>
              <w:spacing w:after="120" w:line="240" w:lineRule="auto"/>
              <w:rPr>
                <w:szCs w:val="28"/>
              </w:rPr>
            </w:pPr>
            <w:r w:rsidRPr="007E63FC">
              <w:rPr>
                <w:i/>
                <w:szCs w:val="28"/>
              </w:rPr>
              <w:t>S</w:t>
            </w:r>
            <w:r w:rsidRPr="007E63FC">
              <w:rPr>
                <w:szCs w:val="28"/>
                <w:vertAlign w:val="subscript"/>
              </w:rPr>
              <w:t>1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D8" w:rsidRPr="007E63FC" w:rsidRDefault="00ED70D8" w:rsidP="00B15CEF">
            <w:pPr>
              <w:spacing w:after="120" w:line="240" w:lineRule="auto"/>
              <w:rPr>
                <w:b/>
                <w:szCs w:val="28"/>
              </w:rPr>
            </w:pPr>
            <w:r w:rsidRPr="007E63FC">
              <w:rPr>
                <w:b/>
                <w:szCs w:val="28"/>
              </w:rPr>
              <w:t>–</w:t>
            </w:r>
          </w:p>
        </w:tc>
        <w:tc>
          <w:tcPr>
            <w:tcW w:w="8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D8" w:rsidRPr="007E63FC" w:rsidRDefault="00ED70D8" w:rsidP="00ED70D8">
            <w:pPr>
              <w:spacing w:after="120" w:line="240" w:lineRule="auto"/>
              <w:jc w:val="both"/>
              <w:rPr>
                <w:szCs w:val="28"/>
              </w:rPr>
            </w:pPr>
            <w:r w:rsidRPr="007E63FC">
              <w:rPr>
                <w:szCs w:val="28"/>
              </w:rPr>
              <w:t xml:space="preserve">площадь пика </w:t>
            </w:r>
            <w:proofErr w:type="spellStart"/>
            <w:r>
              <w:t>троксерутина</w:t>
            </w:r>
            <w:proofErr w:type="spellEnd"/>
            <w:r>
              <w:t xml:space="preserve"> или </w:t>
            </w:r>
            <w:proofErr w:type="spellStart"/>
            <w:r>
              <w:t>декспантенола</w:t>
            </w:r>
            <w:proofErr w:type="spellEnd"/>
            <w:r>
              <w:t xml:space="preserve"> </w:t>
            </w:r>
            <w:r w:rsidRPr="007E63FC">
              <w:rPr>
                <w:szCs w:val="28"/>
              </w:rPr>
              <w:t xml:space="preserve">на </w:t>
            </w:r>
            <w:proofErr w:type="spellStart"/>
            <w:r w:rsidRPr="007E63FC">
              <w:rPr>
                <w:szCs w:val="28"/>
              </w:rPr>
              <w:t>хромат</w:t>
            </w:r>
            <w:r w:rsidRPr="007E63FC">
              <w:rPr>
                <w:szCs w:val="28"/>
              </w:rPr>
              <w:t>о</w:t>
            </w:r>
            <w:r w:rsidRPr="007E63FC">
              <w:rPr>
                <w:szCs w:val="28"/>
              </w:rPr>
              <w:t>грамме</w:t>
            </w:r>
            <w:proofErr w:type="spellEnd"/>
            <w:r w:rsidRPr="007E63FC">
              <w:rPr>
                <w:szCs w:val="28"/>
              </w:rPr>
              <w:t xml:space="preserve"> испытуемого раствора;</w:t>
            </w:r>
          </w:p>
        </w:tc>
      </w:tr>
      <w:tr w:rsidR="00ED70D8" w:rsidRPr="007E63FC" w:rsidTr="00B15CEF">
        <w:tc>
          <w:tcPr>
            <w:tcW w:w="5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D8" w:rsidRPr="007E63FC" w:rsidRDefault="00ED70D8" w:rsidP="00B15CEF">
            <w:pPr>
              <w:spacing w:after="120" w:line="240" w:lineRule="auto"/>
              <w:rPr>
                <w:szCs w:val="28"/>
              </w:rPr>
            </w:pPr>
            <w:r w:rsidRPr="007E63FC">
              <w:rPr>
                <w:szCs w:val="28"/>
              </w:rPr>
              <w:t xml:space="preserve"> </w:t>
            </w:r>
          </w:p>
        </w:tc>
        <w:tc>
          <w:tcPr>
            <w:tcW w:w="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D8" w:rsidRPr="007E63FC" w:rsidRDefault="00ED70D8" w:rsidP="00B15CEF">
            <w:pPr>
              <w:spacing w:after="120" w:line="240" w:lineRule="auto"/>
              <w:rPr>
                <w:szCs w:val="28"/>
              </w:rPr>
            </w:pPr>
            <w:r w:rsidRPr="007E63FC">
              <w:rPr>
                <w:i/>
                <w:szCs w:val="28"/>
              </w:rPr>
              <w:t>S</w:t>
            </w:r>
            <w:r w:rsidRPr="007E63FC">
              <w:rPr>
                <w:szCs w:val="28"/>
                <w:vertAlign w:val="subscript"/>
              </w:rPr>
              <w:t>0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D8" w:rsidRPr="007E63FC" w:rsidRDefault="00ED70D8" w:rsidP="00B15CEF">
            <w:pPr>
              <w:spacing w:after="120" w:line="240" w:lineRule="auto"/>
              <w:rPr>
                <w:b/>
                <w:szCs w:val="28"/>
              </w:rPr>
            </w:pPr>
            <w:r w:rsidRPr="007E63FC">
              <w:rPr>
                <w:b/>
                <w:szCs w:val="28"/>
              </w:rPr>
              <w:t>–</w:t>
            </w:r>
          </w:p>
        </w:tc>
        <w:tc>
          <w:tcPr>
            <w:tcW w:w="8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D8" w:rsidRPr="007E63FC" w:rsidRDefault="00ED70D8" w:rsidP="00ED70D8">
            <w:pPr>
              <w:spacing w:after="120" w:line="240" w:lineRule="auto"/>
              <w:jc w:val="both"/>
              <w:rPr>
                <w:szCs w:val="28"/>
              </w:rPr>
            </w:pPr>
            <w:r w:rsidRPr="007E63FC">
              <w:rPr>
                <w:szCs w:val="28"/>
              </w:rPr>
              <w:t xml:space="preserve">площадь пика </w:t>
            </w:r>
            <w:proofErr w:type="spellStart"/>
            <w:r>
              <w:t>троксерутина</w:t>
            </w:r>
            <w:proofErr w:type="spellEnd"/>
            <w:r>
              <w:t xml:space="preserve"> или </w:t>
            </w:r>
            <w:proofErr w:type="spellStart"/>
            <w:r>
              <w:t>декспантенола</w:t>
            </w:r>
            <w:proofErr w:type="spellEnd"/>
            <w:r>
              <w:t xml:space="preserve"> </w:t>
            </w:r>
            <w:r w:rsidRPr="007E63FC">
              <w:rPr>
                <w:szCs w:val="28"/>
              </w:rPr>
              <w:t xml:space="preserve">на </w:t>
            </w:r>
            <w:proofErr w:type="spellStart"/>
            <w:r w:rsidRPr="007E63FC">
              <w:rPr>
                <w:szCs w:val="28"/>
              </w:rPr>
              <w:t>хромат</w:t>
            </w:r>
            <w:r w:rsidRPr="007E63FC">
              <w:rPr>
                <w:szCs w:val="28"/>
              </w:rPr>
              <w:t>о</w:t>
            </w:r>
            <w:r w:rsidRPr="007E63FC">
              <w:rPr>
                <w:szCs w:val="28"/>
              </w:rPr>
              <w:t>грамме</w:t>
            </w:r>
            <w:proofErr w:type="spellEnd"/>
            <w:r w:rsidRPr="007E63FC">
              <w:rPr>
                <w:szCs w:val="28"/>
              </w:rPr>
              <w:t xml:space="preserve"> раствора стандартного образца</w:t>
            </w:r>
            <w:r>
              <w:rPr>
                <w:szCs w:val="28"/>
              </w:rPr>
              <w:t xml:space="preserve"> </w:t>
            </w:r>
            <w:proofErr w:type="spellStart"/>
            <w:r>
              <w:t>троксерутина</w:t>
            </w:r>
            <w:proofErr w:type="spellEnd"/>
            <w:r>
              <w:t xml:space="preserve"> или </w:t>
            </w:r>
            <w:proofErr w:type="spellStart"/>
            <w:r>
              <w:t>де</w:t>
            </w:r>
            <w:r>
              <w:t>к</w:t>
            </w:r>
            <w:r>
              <w:lastRenderedPageBreak/>
              <w:t>спантенола</w:t>
            </w:r>
            <w:proofErr w:type="spellEnd"/>
            <w:r w:rsidRPr="007E63FC">
              <w:rPr>
                <w:szCs w:val="28"/>
              </w:rPr>
              <w:t>;</w:t>
            </w:r>
          </w:p>
        </w:tc>
      </w:tr>
      <w:tr w:rsidR="00ED70D8" w:rsidRPr="007E63FC" w:rsidTr="00B15CEF">
        <w:tc>
          <w:tcPr>
            <w:tcW w:w="5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D8" w:rsidRPr="007E63FC" w:rsidRDefault="00ED70D8" w:rsidP="00B15CEF">
            <w:pPr>
              <w:spacing w:after="120" w:line="240" w:lineRule="auto"/>
              <w:rPr>
                <w:szCs w:val="28"/>
              </w:rPr>
            </w:pPr>
            <w:r w:rsidRPr="007E63FC"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D8" w:rsidRPr="007E63FC" w:rsidRDefault="00ED70D8" w:rsidP="00B15CEF">
            <w:pPr>
              <w:spacing w:after="120" w:line="240" w:lineRule="auto"/>
              <w:rPr>
                <w:szCs w:val="28"/>
              </w:rPr>
            </w:pPr>
            <w:r w:rsidRPr="007E63FC">
              <w:rPr>
                <w:i/>
                <w:szCs w:val="28"/>
              </w:rPr>
              <w:t>а</w:t>
            </w:r>
            <w:proofErr w:type="gramStart"/>
            <w:r w:rsidRPr="007E63FC">
              <w:rPr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D8" w:rsidRPr="007E63FC" w:rsidRDefault="00ED70D8" w:rsidP="00B15CEF">
            <w:pPr>
              <w:spacing w:after="120" w:line="240" w:lineRule="auto"/>
              <w:rPr>
                <w:szCs w:val="28"/>
              </w:rPr>
            </w:pPr>
            <w:r w:rsidRPr="007E63FC">
              <w:rPr>
                <w:szCs w:val="28"/>
              </w:rPr>
              <w:t>–</w:t>
            </w:r>
          </w:p>
        </w:tc>
        <w:tc>
          <w:tcPr>
            <w:tcW w:w="8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D8" w:rsidRPr="007E63FC" w:rsidRDefault="00ED70D8" w:rsidP="00B15CEF">
            <w:pPr>
              <w:spacing w:after="120" w:line="240" w:lineRule="auto"/>
              <w:rPr>
                <w:szCs w:val="28"/>
              </w:rPr>
            </w:pPr>
            <w:r w:rsidRPr="007E63FC">
              <w:rPr>
                <w:szCs w:val="28"/>
              </w:rPr>
              <w:t>навеска препарата, мг;</w:t>
            </w:r>
          </w:p>
        </w:tc>
      </w:tr>
      <w:tr w:rsidR="00ED70D8" w:rsidRPr="007E63FC" w:rsidTr="00B15CEF">
        <w:tc>
          <w:tcPr>
            <w:tcW w:w="5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D8" w:rsidRPr="007E63FC" w:rsidRDefault="00ED70D8" w:rsidP="00B15CEF">
            <w:pPr>
              <w:spacing w:after="120" w:line="240" w:lineRule="auto"/>
              <w:rPr>
                <w:szCs w:val="28"/>
              </w:rPr>
            </w:pPr>
            <w:r w:rsidRPr="007E63FC">
              <w:rPr>
                <w:szCs w:val="28"/>
              </w:rPr>
              <w:t xml:space="preserve"> </w:t>
            </w:r>
          </w:p>
        </w:tc>
        <w:tc>
          <w:tcPr>
            <w:tcW w:w="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D8" w:rsidRPr="007E63FC" w:rsidRDefault="00ED70D8" w:rsidP="00B15CEF">
            <w:pPr>
              <w:spacing w:after="120" w:line="240" w:lineRule="auto"/>
              <w:rPr>
                <w:szCs w:val="28"/>
              </w:rPr>
            </w:pPr>
            <w:r w:rsidRPr="007E63FC">
              <w:rPr>
                <w:i/>
                <w:szCs w:val="28"/>
              </w:rPr>
              <w:t>a</w:t>
            </w:r>
            <w:r w:rsidRPr="007E63FC">
              <w:rPr>
                <w:szCs w:val="28"/>
                <w:vertAlign w:val="subscript"/>
              </w:rPr>
              <w:t>0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D8" w:rsidRPr="007E63FC" w:rsidRDefault="00ED70D8" w:rsidP="00B15CEF">
            <w:pPr>
              <w:spacing w:after="120" w:line="240" w:lineRule="auto"/>
              <w:rPr>
                <w:b/>
                <w:szCs w:val="28"/>
              </w:rPr>
            </w:pPr>
            <w:r w:rsidRPr="007E63FC">
              <w:rPr>
                <w:b/>
                <w:szCs w:val="28"/>
              </w:rPr>
              <w:t>–</w:t>
            </w:r>
          </w:p>
        </w:tc>
        <w:tc>
          <w:tcPr>
            <w:tcW w:w="8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D8" w:rsidRPr="007E63FC" w:rsidRDefault="00ED70D8" w:rsidP="00ED70D8">
            <w:pPr>
              <w:spacing w:after="12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навеска стандартного образца </w:t>
            </w:r>
            <w:proofErr w:type="spellStart"/>
            <w:r>
              <w:t>троксерутина</w:t>
            </w:r>
            <w:proofErr w:type="spellEnd"/>
            <w:r>
              <w:t xml:space="preserve"> или </w:t>
            </w:r>
            <w:proofErr w:type="spellStart"/>
            <w:r>
              <w:t>декспантенола</w:t>
            </w:r>
            <w:proofErr w:type="spellEnd"/>
            <w:r w:rsidRPr="007E63FC">
              <w:rPr>
                <w:szCs w:val="28"/>
              </w:rPr>
              <w:t>, мг;</w:t>
            </w:r>
          </w:p>
        </w:tc>
      </w:tr>
      <w:tr w:rsidR="00ED70D8" w:rsidRPr="007E63FC" w:rsidTr="00B15CEF">
        <w:tc>
          <w:tcPr>
            <w:tcW w:w="5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D8" w:rsidRPr="007E63FC" w:rsidRDefault="00ED70D8" w:rsidP="00B15CEF">
            <w:pPr>
              <w:spacing w:after="120" w:line="240" w:lineRule="auto"/>
              <w:rPr>
                <w:szCs w:val="28"/>
              </w:rPr>
            </w:pPr>
            <w:r w:rsidRPr="007E63FC">
              <w:rPr>
                <w:szCs w:val="28"/>
              </w:rPr>
              <w:t xml:space="preserve"> </w:t>
            </w:r>
          </w:p>
        </w:tc>
        <w:tc>
          <w:tcPr>
            <w:tcW w:w="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D8" w:rsidRPr="007E63FC" w:rsidRDefault="00ED70D8" w:rsidP="00B15CEF">
            <w:pPr>
              <w:spacing w:after="120" w:line="240" w:lineRule="auto"/>
              <w:rPr>
                <w:i/>
                <w:szCs w:val="28"/>
              </w:rPr>
            </w:pPr>
            <w:r w:rsidRPr="007E63FC">
              <w:rPr>
                <w:i/>
                <w:szCs w:val="28"/>
              </w:rPr>
              <w:t>P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D8" w:rsidRPr="007E63FC" w:rsidRDefault="00ED70D8" w:rsidP="00B15CEF">
            <w:pPr>
              <w:spacing w:after="120" w:line="240" w:lineRule="auto"/>
              <w:rPr>
                <w:b/>
                <w:szCs w:val="28"/>
              </w:rPr>
            </w:pPr>
            <w:r w:rsidRPr="007E63FC">
              <w:rPr>
                <w:b/>
                <w:szCs w:val="28"/>
              </w:rPr>
              <w:t>–</w:t>
            </w:r>
          </w:p>
        </w:tc>
        <w:tc>
          <w:tcPr>
            <w:tcW w:w="8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D8" w:rsidRPr="007E63FC" w:rsidRDefault="00ED70D8" w:rsidP="00ED70D8">
            <w:pPr>
              <w:spacing w:after="12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содержание </w:t>
            </w:r>
            <w:proofErr w:type="spellStart"/>
            <w:r>
              <w:t>троксерутина</w:t>
            </w:r>
            <w:proofErr w:type="spellEnd"/>
            <w:r>
              <w:t xml:space="preserve"> или </w:t>
            </w:r>
            <w:proofErr w:type="spellStart"/>
            <w:r>
              <w:t>декспантенола</w:t>
            </w:r>
            <w:proofErr w:type="spellEnd"/>
            <w:r w:rsidRPr="007E63FC">
              <w:rPr>
                <w:szCs w:val="28"/>
              </w:rPr>
              <w:t xml:space="preserve"> в стандартном о</w:t>
            </w:r>
            <w:r w:rsidRPr="007E63FC">
              <w:rPr>
                <w:szCs w:val="28"/>
              </w:rPr>
              <w:t>б</w:t>
            </w:r>
            <w:r w:rsidRPr="007E63FC">
              <w:rPr>
                <w:szCs w:val="28"/>
              </w:rPr>
              <w:t>разце</w:t>
            </w:r>
            <w:r>
              <w:rPr>
                <w:szCs w:val="28"/>
              </w:rPr>
              <w:t xml:space="preserve"> </w:t>
            </w:r>
            <w:proofErr w:type="spellStart"/>
            <w:r>
              <w:t>троксерутина</w:t>
            </w:r>
            <w:proofErr w:type="spellEnd"/>
            <w:r>
              <w:t xml:space="preserve"> или </w:t>
            </w:r>
            <w:proofErr w:type="spellStart"/>
            <w:r>
              <w:t>декспантенола</w:t>
            </w:r>
            <w:proofErr w:type="spellEnd"/>
            <w:proofErr w:type="gramStart"/>
            <w:r w:rsidRPr="007E63FC">
              <w:rPr>
                <w:szCs w:val="28"/>
              </w:rPr>
              <w:t>, %;</w:t>
            </w:r>
            <w:proofErr w:type="gramEnd"/>
          </w:p>
        </w:tc>
      </w:tr>
    </w:tbl>
    <w:p w:rsidR="005A4907" w:rsidRDefault="00630515" w:rsidP="00ED70D8">
      <w:pPr>
        <w:ind w:firstLine="709"/>
        <w:jc w:val="both"/>
      </w:pPr>
      <w:r>
        <w:rPr>
          <w:i/>
        </w:rPr>
        <w:t>Гепарин натрия.</w:t>
      </w:r>
      <w:r>
        <w:t xml:space="preserve"> Определение проводят в </w:t>
      </w:r>
      <w:proofErr w:type="spellStart"/>
      <w:r>
        <w:t>Клоттинговым</w:t>
      </w:r>
      <w:proofErr w:type="spellEnd"/>
      <w:r>
        <w:t xml:space="preserve"> методом в с</w:t>
      </w:r>
      <w:r>
        <w:t>о</w:t>
      </w:r>
      <w:r>
        <w:t>ответствии  ОФС «Методы количественного определения гепарина».</w:t>
      </w:r>
    </w:p>
    <w:p w:rsidR="00ED70D8" w:rsidRDefault="00ED70D8" w:rsidP="00ED70D8">
      <w:pPr>
        <w:ind w:firstLine="709"/>
        <w:sectPr w:rsidR="00ED70D8">
          <w:type w:val="continuous"/>
          <w:pgSz w:w="11907" w:h="16839"/>
          <w:pgMar w:top="1133" w:right="850" w:bottom="1133" w:left="1700" w:header="708" w:footer="708" w:gutter="0"/>
          <w:cols w:space="0"/>
        </w:sectPr>
      </w:pPr>
    </w:p>
    <w:p w:rsidR="005A4907" w:rsidRDefault="00630515" w:rsidP="00ED70D8">
      <w:pPr>
        <w:ind w:firstLine="709"/>
      </w:pPr>
      <w:r>
        <w:rPr>
          <w:b/>
          <w:sz w:val="30"/>
        </w:rPr>
        <w:lastRenderedPageBreak/>
        <w:t>Хранение.</w:t>
      </w:r>
      <w:r w:rsidR="00ED70D8">
        <w:t xml:space="preserve"> </w:t>
      </w:r>
      <w:r>
        <w:t>В соответствии с ОФС «Хранение лекарственных средств».</w:t>
      </w:r>
    </w:p>
    <w:sectPr w:rsidR="005A4907" w:rsidSect="005A4907">
      <w:type w:val="continuous"/>
      <w:pgSz w:w="11907" w:h="16839"/>
      <w:pgMar w:top="1133" w:right="850" w:bottom="1133" w:left="1700" w:header="708" w:footer="708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848" w:rsidRDefault="00465848" w:rsidP="00ED70D8">
      <w:pPr>
        <w:spacing w:line="240" w:lineRule="auto"/>
      </w:pPr>
      <w:r>
        <w:separator/>
      </w:r>
    </w:p>
  </w:endnote>
  <w:endnote w:type="continuationSeparator" w:id="0">
    <w:p w:rsidR="00465848" w:rsidRDefault="00465848" w:rsidP="00ED70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925409"/>
      <w:docPartObj>
        <w:docPartGallery w:val="Page Numbers (Bottom of Page)"/>
        <w:docPartUnique/>
      </w:docPartObj>
    </w:sdtPr>
    <w:sdtContent>
      <w:p w:rsidR="00ED70D8" w:rsidRDefault="00EB122F">
        <w:pPr>
          <w:pStyle w:val="ac"/>
          <w:jc w:val="center"/>
        </w:pPr>
        <w:r w:rsidRPr="006D340A">
          <w:rPr>
            <w:szCs w:val="28"/>
          </w:rPr>
          <w:fldChar w:fldCharType="begin"/>
        </w:r>
        <w:r w:rsidR="00ED70D8" w:rsidRPr="006D340A">
          <w:rPr>
            <w:szCs w:val="28"/>
          </w:rPr>
          <w:instrText xml:space="preserve"> PAGE   \* MERGEFORMAT </w:instrText>
        </w:r>
        <w:r w:rsidRPr="006D340A">
          <w:rPr>
            <w:szCs w:val="28"/>
          </w:rPr>
          <w:fldChar w:fldCharType="separate"/>
        </w:r>
        <w:r w:rsidR="006D340A">
          <w:rPr>
            <w:noProof/>
            <w:szCs w:val="28"/>
          </w:rPr>
          <w:t>2</w:t>
        </w:r>
        <w:r w:rsidRPr="006D340A">
          <w:rPr>
            <w:szCs w:val="28"/>
          </w:rPr>
          <w:fldChar w:fldCharType="end"/>
        </w:r>
      </w:p>
    </w:sdtContent>
  </w:sdt>
  <w:p w:rsidR="00ED70D8" w:rsidRDefault="00ED70D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848" w:rsidRDefault="00465848" w:rsidP="00ED70D8">
      <w:pPr>
        <w:spacing w:line="240" w:lineRule="auto"/>
      </w:pPr>
      <w:r>
        <w:separator/>
      </w:r>
    </w:p>
  </w:footnote>
  <w:footnote w:type="continuationSeparator" w:id="0">
    <w:p w:rsidR="00465848" w:rsidRDefault="00465848" w:rsidP="00ED70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B05"/>
    <w:multiLevelType w:val="multilevel"/>
    <w:tmpl w:val="EF38D1E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13485FCA"/>
    <w:multiLevelType w:val="multilevel"/>
    <w:tmpl w:val="17DE05C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nsid w:val="14AD6386"/>
    <w:multiLevelType w:val="multilevel"/>
    <w:tmpl w:val="B5447AE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nsid w:val="154A7F8E"/>
    <w:multiLevelType w:val="multilevel"/>
    <w:tmpl w:val="7FB49B4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>
    <w:nsid w:val="17B3522B"/>
    <w:multiLevelType w:val="multilevel"/>
    <w:tmpl w:val="EDD818A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>
    <w:nsid w:val="18DD06FE"/>
    <w:multiLevelType w:val="multilevel"/>
    <w:tmpl w:val="EADA6DC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>
    <w:nsid w:val="1C010C8B"/>
    <w:multiLevelType w:val="multilevel"/>
    <w:tmpl w:val="B330D9D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7">
    <w:nsid w:val="1FC27C77"/>
    <w:multiLevelType w:val="multilevel"/>
    <w:tmpl w:val="5A6C659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8">
    <w:nsid w:val="2510001A"/>
    <w:multiLevelType w:val="multilevel"/>
    <w:tmpl w:val="13E802B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9">
    <w:nsid w:val="27C43709"/>
    <w:multiLevelType w:val="multilevel"/>
    <w:tmpl w:val="06D0979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0">
    <w:nsid w:val="28AA4B57"/>
    <w:multiLevelType w:val="multilevel"/>
    <w:tmpl w:val="0714F98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1">
    <w:nsid w:val="2A2A477D"/>
    <w:multiLevelType w:val="multilevel"/>
    <w:tmpl w:val="B4F219B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2">
    <w:nsid w:val="2B1752DF"/>
    <w:multiLevelType w:val="multilevel"/>
    <w:tmpl w:val="1708EF2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3">
    <w:nsid w:val="31473118"/>
    <w:multiLevelType w:val="multilevel"/>
    <w:tmpl w:val="3180474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4">
    <w:nsid w:val="31BC482A"/>
    <w:multiLevelType w:val="multilevel"/>
    <w:tmpl w:val="737A7B9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5">
    <w:nsid w:val="33405075"/>
    <w:multiLevelType w:val="multilevel"/>
    <w:tmpl w:val="CA9A0FB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6">
    <w:nsid w:val="3A1914C7"/>
    <w:multiLevelType w:val="multilevel"/>
    <w:tmpl w:val="9F5C108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7">
    <w:nsid w:val="3A7A191D"/>
    <w:multiLevelType w:val="multilevel"/>
    <w:tmpl w:val="2E98FDA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8">
    <w:nsid w:val="3C8A3457"/>
    <w:multiLevelType w:val="multilevel"/>
    <w:tmpl w:val="6E42784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9">
    <w:nsid w:val="449D7A95"/>
    <w:multiLevelType w:val="multilevel"/>
    <w:tmpl w:val="0C2433B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0">
    <w:nsid w:val="48790803"/>
    <w:multiLevelType w:val="multilevel"/>
    <w:tmpl w:val="1B9EC7E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1">
    <w:nsid w:val="4BE547EE"/>
    <w:multiLevelType w:val="multilevel"/>
    <w:tmpl w:val="95D47DF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2">
    <w:nsid w:val="4BE6016D"/>
    <w:multiLevelType w:val="multilevel"/>
    <w:tmpl w:val="D05025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3">
    <w:nsid w:val="5AB94283"/>
    <w:multiLevelType w:val="multilevel"/>
    <w:tmpl w:val="A40E1ED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4">
    <w:nsid w:val="5C09165F"/>
    <w:multiLevelType w:val="multilevel"/>
    <w:tmpl w:val="F7FAD43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5">
    <w:nsid w:val="5E2162CD"/>
    <w:multiLevelType w:val="multilevel"/>
    <w:tmpl w:val="5E94B2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6">
    <w:nsid w:val="606D70F0"/>
    <w:multiLevelType w:val="multilevel"/>
    <w:tmpl w:val="F220749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7">
    <w:nsid w:val="60A32790"/>
    <w:multiLevelType w:val="multilevel"/>
    <w:tmpl w:val="DE24ACD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8">
    <w:nsid w:val="60E759E8"/>
    <w:multiLevelType w:val="multilevel"/>
    <w:tmpl w:val="AD68046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9">
    <w:nsid w:val="62260916"/>
    <w:multiLevelType w:val="multilevel"/>
    <w:tmpl w:val="78AE3FE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0">
    <w:nsid w:val="633C4480"/>
    <w:multiLevelType w:val="multilevel"/>
    <w:tmpl w:val="5996391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1">
    <w:nsid w:val="658D1887"/>
    <w:multiLevelType w:val="multilevel"/>
    <w:tmpl w:val="64A6B9E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2">
    <w:nsid w:val="68BA740D"/>
    <w:multiLevelType w:val="multilevel"/>
    <w:tmpl w:val="B20CEDD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3">
    <w:nsid w:val="6C721CCD"/>
    <w:multiLevelType w:val="multilevel"/>
    <w:tmpl w:val="3118F3C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4">
    <w:nsid w:val="70105EA7"/>
    <w:multiLevelType w:val="multilevel"/>
    <w:tmpl w:val="CFB6F62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5">
    <w:nsid w:val="72FB4C06"/>
    <w:multiLevelType w:val="multilevel"/>
    <w:tmpl w:val="6F4C413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6">
    <w:nsid w:val="738052D4"/>
    <w:multiLevelType w:val="multilevel"/>
    <w:tmpl w:val="8A041CC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7">
    <w:nsid w:val="79A87269"/>
    <w:multiLevelType w:val="multilevel"/>
    <w:tmpl w:val="0CD47A7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9"/>
  </w:num>
  <w:num w:numId="2">
    <w:abstractNumId w:val="11"/>
  </w:num>
  <w:num w:numId="3">
    <w:abstractNumId w:val="36"/>
  </w:num>
  <w:num w:numId="4">
    <w:abstractNumId w:val="14"/>
  </w:num>
  <w:num w:numId="5">
    <w:abstractNumId w:val="17"/>
  </w:num>
  <w:num w:numId="6">
    <w:abstractNumId w:val="37"/>
  </w:num>
  <w:num w:numId="7">
    <w:abstractNumId w:val="31"/>
  </w:num>
  <w:num w:numId="8">
    <w:abstractNumId w:val="12"/>
  </w:num>
  <w:num w:numId="9">
    <w:abstractNumId w:val="3"/>
  </w:num>
  <w:num w:numId="10">
    <w:abstractNumId w:val="19"/>
  </w:num>
  <w:num w:numId="11">
    <w:abstractNumId w:val="16"/>
  </w:num>
  <w:num w:numId="12">
    <w:abstractNumId w:val="1"/>
  </w:num>
  <w:num w:numId="13">
    <w:abstractNumId w:val="13"/>
  </w:num>
  <w:num w:numId="14">
    <w:abstractNumId w:val="20"/>
  </w:num>
  <w:num w:numId="15">
    <w:abstractNumId w:val="6"/>
  </w:num>
  <w:num w:numId="16">
    <w:abstractNumId w:val="29"/>
  </w:num>
  <w:num w:numId="17">
    <w:abstractNumId w:val="32"/>
  </w:num>
  <w:num w:numId="18">
    <w:abstractNumId w:val="21"/>
  </w:num>
  <w:num w:numId="19">
    <w:abstractNumId w:val="8"/>
  </w:num>
  <w:num w:numId="20">
    <w:abstractNumId w:val="10"/>
  </w:num>
  <w:num w:numId="21">
    <w:abstractNumId w:val="22"/>
  </w:num>
  <w:num w:numId="22">
    <w:abstractNumId w:val="35"/>
  </w:num>
  <w:num w:numId="23">
    <w:abstractNumId w:val="23"/>
  </w:num>
  <w:num w:numId="24">
    <w:abstractNumId w:val="18"/>
  </w:num>
  <w:num w:numId="25">
    <w:abstractNumId w:val="30"/>
  </w:num>
  <w:num w:numId="26">
    <w:abstractNumId w:val="5"/>
  </w:num>
  <w:num w:numId="27">
    <w:abstractNumId w:val="25"/>
  </w:num>
  <w:num w:numId="28">
    <w:abstractNumId w:val="24"/>
  </w:num>
  <w:num w:numId="29">
    <w:abstractNumId w:val="2"/>
  </w:num>
  <w:num w:numId="30">
    <w:abstractNumId w:val="28"/>
  </w:num>
  <w:num w:numId="31">
    <w:abstractNumId w:val="26"/>
  </w:num>
  <w:num w:numId="32">
    <w:abstractNumId w:val="15"/>
  </w:num>
  <w:num w:numId="33">
    <w:abstractNumId w:val="0"/>
  </w:num>
  <w:num w:numId="34">
    <w:abstractNumId w:val="34"/>
  </w:num>
  <w:num w:numId="35">
    <w:abstractNumId w:val="7"/>
  </w:num>
  <w:num w:numId="36">
    <w:abstractNumId w:val="27"/>
  </w:num>
  <w:num w:numId="37">
    <w:abstractNumId w:val="4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ocumentProtection w:edit="trackedChanges" w:enforcement="0"/>
  <w:defaultTabStop w:val="720"/>
  <w:autoHyphenation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907"/>
    <w:rsid w:val="00422ECF"/>
    <w:rsid w:val="0042689A"/>
    <w:rsid w:val="00465848"/>
    <w:rsid w:val="005347D1"/>
    <w:rsid w:val="005A4907"/>
    <w:rsid w:val="00630515"/>
    <w:rsid w:val="00640F75"/>
    <w:rsid w:val="006D340A"/>
    <w:rsid w:val="007850AF"/>
    <w:rsid w:val="0087508F"/>
    <w:rsid w:val="00B73313"/>
    <w:rsid w:val="00EB122F"/>
    <w:rsid w:val="00ED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ParagraphFont"/>
    <w:semiHidden/>
    <w:unhideWhenUsed/>
    <w:rsid w:val="005A4907"/>
  </w:style>
  <w:style w:type="table" w:styleId="a3">
    <w:name w:val="Table Grid"/>
    <w:basedOn w:val="a1"/>
    <w:uiPriority w:val="59"/>
    <w:rsid w:val="005A49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51937891-7a71-4ffd-93e3-1b7dc7db7af8">
    <w:name w:val="Normal_51937891-7a71-4ffd-93e3-1b7dc7db7af8"/>
    <w:rsid w:val="005A4907"/>
    <w:rPr>
      <w:sz w:val="24"/>
      <w:szCs w:val="24"/>
      <w:lang w:val="en-US" w:eastAsia="uk-UA"/>
    </w:rPr>
  </w:style>
  <w:style w:type="character" w:styleId="a4">
    <w:name w:val="Hyperlink"/>
    <w:rsid w:val="005A4907"/>
    <w:rPr>
      <w:color w:val="0000FF"/>
      <w:u w:val="single"/>
    </w:rPr>
  </w:style>
  <w:style w:type="paragraph" w:customStyle="1" w:styleId="Normal0">
    <w:name w:val="Normal_0"/>
    <w:rsid w:val="005A4907"/>
  </w:style>
  <w:style w:type="character" w:customStyle="1" w:styleId="LineNumber">
    <w:name w:val="Line Number"/>
    <w:basedOn w:val="a0"/>
    <w:semiHidden/>
    <w:rsid w:val="005A4907"/>
  </w:style>
  <w:style w:type="character" w:customStyle="1" w:styleId="Hyperlink0">
    <w:name w:val="Hyperlink_0"/>
    <w:rsid w:val="005A4907"/>
    <w:rPr>
      <w:color w:val="0000FF"/>
      <w:u w:val="single"/>
    </w:rPr>
  </w:style>
  <w:style w:type="table" w:customStyle="1" w:styleId="NormalTable0">
    <w:name w:val="Normal Table_0"/>
    <w:rsid w:val="005A4907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1"/>
    <w:rsid w:val="005A49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ED70D8"/>
    <w:rPr>
      <w:color w:val="auto"/>
    </w:rPr>
  </w:style>
  <w:style w:type="character" w:customStyle="1" w:styleId="a6">
    <w:name w:val="Основной текст Знак"/>
    <w:basedOn w:val="a0"/>
    <w:link w:val="a5"/>
    <w:uiPriority w:val="99"/>
    <w:rsid w:val="00ED70D8"/>
    <w:rPr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ED70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0D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70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ED70D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D70D8"/>
  </w:style>
  <w:style w:type="paragraph" w:styleId="ac">
    <w:name w:val="footer"/>
    <w:basedOn w:val="a"/>
    <w:link w:val="ad"/>
    <w:uiPriority w:val="99"/>
    <w:unhideWhenUsed/>
    <w:rsid w:val="00ED70D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D70D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833</Words>
  <Characters>4749</Characters>
  <Application>Microsoft Office Word</Application>
  <DocSecurity>0</DocSecurity>
  <Lines>39</Lines>
  <Paragraphs>11</Paragraphs>
  <ScaleCrop>false</ScaleCrop>
  <Company>NCESPM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WWW4_x005f_x005F_x005f_x0024_</dc:creator>
  <cp:lastModifiedBy>Razov</cp:lastModifiedBy>
  <cp:revision>5</cp:revision>
  <cp:lastPrinted>2021-04-20T10:18:00Z</cp:lastPrinted>
  <dcterms:created xsi:type="dcterms:W3CDTF">2021-04-08T09:01:00Z</dcterms:created>
  <dcterms:modified xsi:type="dcterms:W3CDTF">2021-04-26T10:44:00Z</dcterms:modified>
</cp:coreProperties>
</file>