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BA" w:rsidRPr="007B1D7A" w:rsidRDefault="000665BA" w:rsidP="000665BA">
      <w:pPr>
        <w:pStyle w:val="a3"/>
        <w:spacing w:line="360" w:lineRule="auto"/>
        <w:rPr>
          <w:spacing w:val="-20"/>
          <w:sz w:val="28"/>
          <w:szCs w:val="28"/>
        </w:rPr>
      </w:pPr>
      <w:r w:rsidRPr="007B1D7A">
        <w:rPr>
          <w:spacing w:val="-20"/>
          <w:sz w:val="28"/>
          <w:szCs w:val="28"/>
        </w:rPr>
        <w:t>МИНИСТЕРСТВО ЗДРАВООХРАНЕНИЯ РОССИЙСКОЙ ФЕДЕРАЦИИ</w:t>
      </w:r>
    </w:p>
    <w:p w:rsidR="000665BA" w:rsidRPr="007B1D7A" w:rsidRDefault="000665BA" w:rsidP="000665BA">
      <w:pPr>
        <w:pStyle w:val="1"/>
        <w:spacing w:before="0" w:after="0" w:line="360" w:lineRule="auto"/>
        <w:rPr>
          <w:b w:val="0"/>
          <w:spacing w:val="-20"/>
          <w:sz w:val="28"/>
          <w:szCs w:val="28"/>
        </w:rPr>
      </w:pPr>
    </w:p>
    <w:p w:rsidR="000665BA" w:rsidRPr="00BB28ED" w:rsidRDefault="000665BA" w:rsidP="000665BA">
      <w:pPr>
        <w:pStyle w:val="1"/>
        <w:spacing w:before="0" w:after="0" w:line="360" w:lineRule="auto"/>
        <w:jc w:val="center"/>
        <w:rPr>
          <w:sz w:val="32"/>
          <w:szCs w:val="28"/>
        </w:rPr>
      </w:pPr>
      <w:r w:rsidRPr="00BB28ED">
        <w:rPr>
          <w:sz w:val="32"/>
          <w:szCs w:val="28"/>
        </w:rPr>
        <w:t>ОБЩАЯ ФАРМАКОПЕЙНАЯ СТАТЬЯ</w:t>
      </w:r>
    </w:p>
    <w:p w:rsidR="000665BA" w:rsidRDefault="00C4495B" w:rsidP="000665BA">
      <w:pPr>
        <w:pStyle w:val="1"/>
        <w:pBdr>
          <w:top w:val="single" w:sz="4" w:space="0" w:color="auto"/>
          <w:bottom w:val="single" w:sz="4" w:space="1" w:color="auto"/>
        </w:pBd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</w:t>
      </w:r>
      <w:r w:rsidR="00FB4D9A">
        <w:rPr>
          <w:sz w:val="28"/>
          <w:szCs w:val="28"/>
        </w:rPr>
        <w:t>оказател</w:t>
      </w:r>
      <w:r>
        <w:rPr>
          <w:sz w:val="28"/>
          <w:szCs w:val="28"/>
        </w:rPr>
        <w:t>я</w:t>
      </w:r>
      <w:r w:rsidR="000665BA">
        <w:rPr>
          <w:sz w:val="28"/>
          <w:szCs w:val="28"/>
        </w:rPr>
        <w:t xml:space="preserve"> </w:t>
      </w:r>
      <w:r w:rsidR="000665BA">
        <w:rPr>
          <w:sz w:val="28"/>
          <w:szCs w:val="28"/>
        </w:rPr>
        <w:tab/>
      </w:r>
      <w:r w:rsidR="000665BA">
        <w:rPr>
          <w:sz w:val="28"/>
          <w:szCs w:val="28"/>
        </w:rPr>
        <w:tab/>
        <w:t xml:space="preserve"> </w:t>
      </w:r>
      <w:r w:rsidR="000665BA">
        <w:rPr>
          <w:sz w:val="28"/>
          <w:szCs w:val="28"/>
        </w:rPr>
        <w:tab/>
      </w:r>
      <w:r w:rsidR="000665BA">
        <w:rPr>
          <w:sz w:val="28"/>
          <w:szCs w:val="28"/>
        </w:rPr>
        <w:tab/>
      </w:r>
      <w:r w:rsidR="00493AFE">
        <w:rPr>
          <w:sz w:val="28"/>
          <w:szCs w:val="28"/>
        </w:rPr>
        <w:tab/>
      </w:r>
      <w:r w:rsidR="000665BA">
        <w:rPr>
          <w:sz w:val="28"/>
          <w:szCs w:val="28"/>
        </w:rPr>
        <w:t>ОФС</w:t>
      </w:r>
    </w:p>
    <w:p w:rsidR="000665BA" w:rsidRPr="00E27627" w:rsidRDefault="00C4495B" w:rsidP="000665BA">
      <w:pPr>
        <w:pStyle w:val="1"/>
        <w:pBdr>
          <w:top w:val="single" w:sz="4" w:space="0" w:color="auto"/>
          <w:bottom w:val="single" w:sz="4" w:space="1" w:color="auto"/>
        </w:pBd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пенообразования</w:t>
      </w:r>
      <w:r w:rsidR="000665BA">
        <w:rPr>
          <w:sz w:val="28"/>
          <w:szCs w:val="28"/>
        </w:rPr>
        <w:tab/>
      </w:r>
      <w:r w:rsidR="000665BA">
        <w:rPr>
          <w:sz w:val="28"/>
          <w:szCs w:val="28"/>
        </w:rPr>
        <w:tab/>
      </w:r>
      <w:r w:rsidR="000665BA">
        <w:rPr>
          <w:sz w:val="28"/>
          <w:szCs w:val="28"/>
        </w:rPr>
        <w:tab/>
      </w:r>
      <w:r w:rsidR="000665BA">
        <w:rPr>
          <w:sz w:val="28"/>
          <w:szCs w:val="28"/>
        </w:rPr>
        <w:tab/>
      </w:r>
      <w:r w:rsidR="000665BA">
        <w:rPr>
          <w:sz w:val="28"/>
          <w:szCs w:val="28"/>
        </w:rPr>
        <w:tab/>
      </w:r>
      <w:r w:rsidR="00493AFE">
        <w:rPr>
          <w:sz w:val="28"/>
          <w:szCs w:val="28"/>
        </w:rPr>
        <w:tab/>
      </w:r>
      <w:r w:rsidR="000665BA" w:rsidRPr="009E277A">
        <w:rPr>
          <w:sz w:val="28"/>
          <w:szCs w:val="28"/>
        </w:rPr>
        <w:t>Вводится впервые</w:t>
      </w:r>
    </w:p>
    <w:p w:rsidR="000665BA" w:rsidRPr="00DF31E0" w:rsidRDefault="000665BA" w:rsidP="000665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5BA" w:rsidRDefault="000665BA" w:rsidP="000665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общая фармакопейная статья распространяется на определение </w:t>
      </w:r>
      <w:r w:rsidR="00C4495B">
        <w:rPr>
          <w:rFonts w:ascii="Times New Roman" w:hAnsi="Times New Roman"/>
          <w:sz w:val="28"/>
          <w:szCs w:val="28"/>
        </w:rPr>
        <w:t>показателя пенообразования в лекарственном растительном сырье, фармацевтических субстанциях растительного происхождения</w:t>
      </w:r>
      <w:r w:rsidR="00D4491D">
        <w:rPr>
          <w:rFonts w:ascii="Times New Roman" w:hAnsi="Times New Roman"/>
          <w:sz w:val="28"/>
          <w:szCs w:val="28"/>
        </w:rPr>
        <w:t>,</w:t>
      </w:r>
      <w:r w:rsidR="00C4495B">
        <w:rPr>
          <w:rFonts w:ascii="Times New Roman" w:hAnsi="Times New Roman"/>
          <w:sz w:val="28"/>
          <w:szCs w:val="28"/>
        </w:rPr>
        <w:t xml:space="preserve"> лекарственных </w:t>
      </w:r>
      <w:r w:rsidR="00C65708">
        <w:rPr>
          <w:rFonts w:ascii="Times New Roman" w:hAnsi="Times New Roman"/>
          <w:sz w:val="28"/>
          <w:szCs w:val="28"/>
        </w:rPr>
        <w:t xml:space="preserve">препаратах </w:t>
      </w:r>
      <w:r w:rsidR="00C4495B">
        <w:rPr>
          <w:rFonts w:ascii="Times New Roman" w:hAnsi="Times New Roman"/>
          <w:sz w:val="28"/>
          <w:szCs w:val="28"/>
        </w:rPr>
        <w:t>растительн</w:t>
      </w:r>
      <w:r w:rsidR="00C65708">
        <w:rPr>
          <w:rFonts w:ascii="Times New Roman" w:hAnsi="Times New Roman"/>
          <w:sz w:val="28"/>
          <w:szCs w:val="28"/>
        </w:rPr>
        <w:t>ого происхождения</w:t>
      </w:r>
      <w:r w:rsidR="00C4495B">
        <w:rPr>
          <w:rFonts w:ascii="Times New Roman" w:hAnsi="Times New Roman"/>
          <w:sz w:val="28"/>
          <w:szCs w:val="28"/>
        </w:rPr>
        <w:t>.</w:t>
      </w:r>
    </w:p>
    <w:p w:rsidR="00FB1507" w:rsidRDefault="00FE4C4B" w:rsidP="000665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1507">
        <w:rPr>
          <w:rFonts w:ascii="Times New Roman" w:hAnsi="Times New Roman"/>
          <w:sz w:val="28"/>
          <w:szCs w:val="28"/>
        </w:rPr>
        <w:t>енообразование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="00BB2018">
        <w:rPr>
          <w:rFonts w:ascii="Times New Roman" w:hAnsi="Times New Roman"/>
          <w:sz w:val="28"/>
          <w:szCs w:val="28"/>
        </w:rPr>
        <w:t xml:space="preserve">физическое свойство, </w:t>
      </w:r>
      <w:r w:rsidR="00FB1507">
        <w:rPr>
          <w:rFonts w:ascii="Times New Roman" w:hAnsi="Times New Roman"/>
          <w:sz w:val="28"/>
          <w:szCs w:val="28"/>
        </w:rPr>
        <w:t>характерн</w:t>
      </w:r>
      <w:r w:rsidR="00BB2018">
        <w:rPr>
          <w:rFonts w:ascii="Times New Roman" w:hAnsi="Times New Roman"/>
          <w:sz w:val="28"/>
          <w:szCs w:val="28"/>
        </w:rPr>
        <w:t>ое для сапонинов, используют для определения основных групп биологически активных веществ и некоторых показателей</w:t>
      </w:r>
      <w:r w:rsidR="00493AFE">
        <w:rPr>
          <w:rFonts w:ascii="Times New Roman" w:hAnsi="Times New Roman"/>
          <w:sz w:val="28"/>
          <w:szCs w:val="28"/>
        </w:rPr>
        <w:t xml:space="preserve"> </w:t>
      </w:r>
      <w:r w:rsidR="00BB2018">
        <w:rPr>
          <w:rFonts w:ascii="Times New Roman" w:hAnsi="Times New Roman"/>
          <w:sz w:val="28"/>
          <w:szCs w:val="28"/>
        </w:rPr>
        <w:t xml:space="preserve">качества </w:t>
      </w:r>
      <w:r w:rsidR="00FB1507">
        <w:rPr>
          <w:rFonts w:ascii="Times New Roman" w:hAnsi="Times New Roman"/>
          <w:sz w:val="28"/>
          <w:szCs w:val="28"/>
        </w:rPr>
        <w:t>лекарственн</w:t>
      </w:r>
      <w:r w:rsidR="00D4491D">
        <w:rPr>
          <w:rFonts w:ascii="Times New Roman" w:hAnsi="Times New Roman"/>
          <w:sz w:val="28"/>
          <w:szCs w:val="28"/>
        </w:rPr>
        <w:t>ого растительного сырья</w:t>
      </w:r>
      <w:r w:rsidR="00FB1507">
        <w:rPr>
          <w:rFonts w:ascii="Times New Roman" w:hAnsi="Times New Roman"/>
          <w:sz w:val="28"/>
          <w:szCs w:val="28"/>
        </w:rPr>
        <w:t xml:space="preserve">, </w:t>
      </w:r>
      <w:r w:rsidR="00C65708">
        <w:rPr>
          <w:rFonts w:ascii="Times New Roman" w:hAnsi="Times New Roman"/>
          <w:sz w:val="28"/>
          <w:szCs w:val="28"/>
        </w:rPr>
        <w:t>фармацевтических субстанций растительного происхождения, лекарственных препаратов растительного происхождения</w:t>
      </w:r>
      <w:r w:rsidR="00493AFE">
        <w:rPr>
          <w:rFonts w:ascii="Times New Roman" w:hAnsi="Times New Roman"/>
          <w:sz w:val="28"/>
          <w:szCs w:val="28"/>
        </w:rPr>
        <w:t xml:space="preserve">, </w:t>
      </w:r>
      <w:r w:rsidR="00FB1507">
        <w:rPr>
          <w:rFonts w:ascii="Times New Roman" w:hAnsi="Times New Roman"/>
          <w:sz w:val="28"/>
          <w:szCs w:val="28"/>
        </w:rPr>
        <w:t>содержащ</w:t>
      </w:r>
      <w:r w:rsidR="00493AFE">
        <w:rPr>
          <w:rFonts w:ascii="Times New Roman" w:hAnsi="Times New Roman"/>
          <w:sz w:val="28"/>
          <w:szCs w:val="28"/>
        </w:rPr>
        <w:t xml:space="preserve">их </w:t>
      </w:r>
      <w:r w:rsidR="00FB1507">
        <w:rPr>
          <w:rFonts w:ascii="Times New Roman" w:hAnsi="Times New Roman"/>
          <w:sz w:val="28"/>
          <w:szCs w:val="28"/>
        </w:rPr>
        <w:t>сапонины</w:t>
      </w:r>
      <w:r w:rsidR="00BB2018">
        <w:rPr>
          <w:rFonts w:ascii="Times New Roman" w:hAnsi="Times New Roman"/>
          <w:sz w:val="28"/>
          <w:szCs w:val="28"/>
        </w:rPr>
        <w:t>.</w:t>
      </w:r>
    </w:p>
    <w:p w:rsidR="004873A0" w:rsidRPr="004873A0" w:rsidRDefault="000457AD" w:rsidP="004873A0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8452AA">
        <w:rPr>
          <w:rStyle w:val="FontStyle18"/>
          <w:b w:val="0"/>
          <w:sz w:val="28"/>
          <w:szCs w:val="28"/>
        </w:rPr>
        <w:t>Показатель пенообразования</w:t>
      </w:r>
      <w:r w:rsidR="00E971EE">
        <w:rPr>
          <w:rStyle w:val="FontStyle18"/>
          <w:b w:val="0"/>
          <w:sz w:val="28"/>
          <w:szCs w:val="28"/>
        </w:rPr>
        <w:t xml:space="preserve"> </w:t>
      </w:r>
      <w:r w:rsidRPr="008452AA">
        <w:rPr>
          <w:rStyle w:val="FontStyle18"/>
          <w:b w:val="0"/>
          <w:sz w:val="28"/>
          <w:szCs w:val="28"/>
        </w:rPr>
        <w:t>представляет собой</w:t>
      </w:r>
      <w:r w:rsidR="00B045D8">
        <w:rPr>
          <w:rStyle w:val="FontStyle18"/>
          <w:b w:val="0"/>
          <w:sz w:val="28"/>
          <w:szCs w:val="28"/>
        </w:rPr>
        <w:t xml:space="preserve"> </w:t>
      </w:r>
      <w:r w:rsidRPr="008452AA">
        <w:rPr>
          <w:rStyle w:val="FontStyle18"/>
          <w:b w:val="0"/>
          <w:sz w:val="28"/>
          <w:szCs w:val="28"/>
        </w:rPr>
        <w:t>высот</w:t>
      </w:r>
      <w:r w:rsidR="00B045D8">
        <w:rPr>
          <w:rStyle w:val="FontStyle18"/>
          <w:b w:val="0"/>
          <w:sz w:val="28"/>
          <w:szCs w:val="28"/>
        </w:rPr>
        <w:t>у</w:t>
      </w:r>
      <w:r w:rsidRPr="008452AA">
        <w:rPr>
          <w:rStyle w:val="FontStyle18"/>
          <w:b w:val="0"/>
          <w:sz w:val="28"/>
          <w:szCs w:val="28"/>
        </w:rPr>
        <w:t xml:space="preserve"> столба пены</w:t>
      </w:r>
      <w:r w:rsidR="00B045D8">
        <w:rPr>
          <w:rStyle w:val="FontStyle18"/>
          <w:b w:val="0"/>
          <w:sz w:val="28"/>
          <w:szCs w:val="28"/>
        </w:rPr>
        <w:t xml:space="preserve"> испытуемого раствора с теоретической концентрацией 1</w:t>
      </w:r>
      <w:r w:rsidR="005C2E58">
        <w:rPr>
          <w:rStyle w:val="FontStyle18"/>
          <w:b w:val="0"/>
          <w:sz w:val="28"/>
          <w:szCs w:val="28"/>
        </w:rPr>
        <w:t>,00</w:t>
      </w:r>
      <w:r w:rsidR="00B045D8">
        <w:rPr>
          <w:rStyle w:val="FontStyle18"/>
          <w:b w:val="0"/>
          <w:sz w:val="28"/>
          <w:szCs w:val="28"/>
        </w:rPr>
        <w:t xml:space="preserve"> г </w:t>
      </w:r>
      <w:r w:rsidR="00493AFE">
        <w:rPr>
          <w:rStyle w:val="FontStyle18"/>
          <w:b w:val="0"/>
          <w:sz w:val="28"/>
          <w:szCs w:val="28"/>
        </w:rPr>
        <w:t xml:space="preserve">образца </w:t>
      </w:r>
      <w:r w:rsidR="008452AA" w:rsidRPr="008452AA">
        <w:rPr>
          <w:rStyle w:val="FontStyle18"/>
          <w:b w:val="0"/>
          <w:sz w:val="28"/>
          <w:szCs w:val="28"/>
        </w:rPr>
        <w:t xml:space="preserve">лекарственного растительного сырья, фармацевтической субстанции растительного происхождения или лекарственного </w:t>
      </w:r>
      <w:r w:rsidR="00493AFE" w:rsidRPr="008452AA">
        <w:rPr>
          <w:rStyle w:val="FontStyle18"/>
          <w:b w:val="0"/>
          <w:sz w:val="28"/>
          <w:szCs w:val="28"/>
        </w:rPr>
        <w:t xml:space="preserve">препарата </w:t>
      </w:r>
      <w:r w:rsidR="008452AA" w:rsidRPr="008452AA">
        <w:rPr>
          <w:rStyle w:val="FontStyle18"/>
          <w:b w:val="0"/>
          <w:sz w:val="28"/>
          <w:szCs w:val="28"/>
        </w:rPr>
        <w:t xml:space="preserve">растительного </w:t>
      </w:r>
      <w:r w:rsidR="00493AFE">
        <w:rPr>
          <w:rStyle w:val="FontStyle18"/>
          <w:b w:val="0"/>
          <w:sz w:val="28"/>
          <w:szCs w:val="28"/>
        </w:rPr>
        <w:t xml:space="preserve">происхождения </w:t>
      </w:r>
      <w:r w:rsidR="008452AA" w:rsidRPr="008452AA">
        <w:rPr>
          <w:rStyle w:val="FontStyle18"/>
          <w:b w:val="0"/>
          <w:sz w:val="28"/>
          <w:szCs w:val="28"/>
        </w:rPr>
        <w:t xml:space="preserve">в </w:t>
      </w:r>
      <w:r w:rsidR="00692F55">
        <w:rPr>
          <w:rStyle w:val="FontStyle18"/>
          <w:b w:val="0"/>
          <w:sz w:val="28"/>
          <w:szCs w:val="28"/>
        </w:rPr>
        <w:t xml:space="preserve">100 мл воды дистиллированной, измеренного в </w:t>
      </w:r>
      <w:r w:rsidR="008452AA" w:rsidRPr="008452AA">
        <w:rPr>
          <w:rStyle w:val="FontStyle18"/>
          <w:b w:val="0"/>
          <w:sz w:val="28"/>
          <w:szCs w:val="28"/>
        </w:rPr>
        <w:t>указанных условиях испытани</w:t>
      </w:r>
      <w:r w:rsidR="00692F55">
        <w:rPr>
          <w:rStyle w:val="FontStyle18"/>
          <w:b w:val="0"/>
          <w:sz w:val="28"/>
          <w:szCs w:val="28"/>
        </w:rPr>
        <w:t>я</w:t>
      </w:r>
      <w:r w:rsidR="00D4491D">
        <w:rPr>
          <w:rStyle w:val="FontStyle18"/>
          <w:b w:val="0"/>
          <w:sz w:val="28"/>
          <w:szCs w:val="28"/>
        </w:rPr>
        <w:t>.</w:t>
      </w:r>
    </w:p>
    <w:p w:rsidR="004873A0" w:rsidRPr="00240E74" w:rsidRDefault="001C7D61" w:rsidP="004873A0">
      <w:pPr>
        <w:spacing w:after="0" w:line="360" w:lineRule="auto"/>
        <w:ind w:firstLine="708"/>
        <w:jc w:val="both"/>
        <w:rPr>
          <w:rStyle w:val="FontStyle18"/>
          <w:sz w:val="28"/>
          <w:szCs w:val="28"/>
        </w:rPr>
      </w:pPr>
      <w:r w:rsidRPr="00240E74">
        <w:rPr>
          <w:rStyle w:val="FontStyle18"/>
          <w:sz w:val="28"/>
          <w:szCs w:val="28"/>
        </w:rPr>
        <w:t>Оборудование</w:t>
      </w:r>
      <w:r w:rsidR="00B045D8" w:rsidRPr="00B045D8">
        <w:rPr>
          <w:rStyle w:val="FontStyle18"/>
          <w:b w:val="0"/>
          <w:sz w:val="28"/>
          <w:szCs w:val="28"/>
        </w:rPr>
        <w:t xml:space="preserve"> </w:t>
      </w:r>
    </w:p>
    <w:p w:rsidR="004873A0" w:rsidRDefault="00DA3B0C" w:rsidP="004873A0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Схема п</w:t>
      </w:r>
      <w:r w:rsidR="001C7D61">
        <w:rPr>
          <w:rStyle w:val="FontStyle18"/>
          <w:b w:val="0"/>
          <w:sz w:val="28"/>
          <w:szCs w:val="28"/>
        </w:rPr>
        <w:t>рибор</w:t>
      </w:r>
      <w:r>
        <w:rPr>
          <w:rStyle w:val="FontStyle18"/>
          <w:b w:val="0"/>
          <w:sz w:val="28"/>
          <w:szCs w:val="28"/>
        </w:rPr>
        <w:t>а</w:t>
      </w:r>
      <w:r w:rsidR="001C7D61">
        <w:rPr>
          <w:rStyle w:val="FontStyle18"/>
          <w:b w:val="0"/>
          <w:sz w:val="28"/>
          <w:szCs w:val="28"/>
        </w:rPr>
        <w:t xml:space="preserve"> для определения </w:t>
      </w:r>
      <w:r w:rsidR="00D4491D">
        <w:rPr>
          <w:rStyle w:val="FontStyle18"/>
          <w:b w:val="0"/>
          <w:sz w:val="28"/>
          <w:szCs w:val="28"/>
        </w:rPr>
        <w:t>показателя пенообразования</w:t>
      </w:r>
      <w:r w:rsidR="001C7D61">
        <w:rPr>
          <w:rStyle w:val="FontStyle18"/>
          <w:b w:val="0"/>
          <w:sz w:val="28"/>
          <w:szCs w:val="28"/>
        </w:rPr>
        <w:t xml:space="preserve"> представлен</w:t>
      </w:r>
      <w:r>
        <w:rPr>
          <w:rStyle w:val="FontStyle18"/>
          <w:b w:val="0"/>
          <w:sz w:val="28"/>
          <w:szCs w:val="28"/>
        </w:rPr>
        <w:t>а</w:t>
      </w:r>
      <w:r w:rsidR="001C7D61">
        <w:rPr>
          <w:rStyle w:val="FontStyle18"/>
          <w:b w:val="0"/>
          <w:sz w:val="28"/>
          <w:szCs w:val="28"/>
        </w:rPr>
        <w:t xml:space="preserve"> на рисунке</w:t>
      </w:r>
      <w:r>
        <w:rPr>
          <w:rStyle w:val="FontStyle18"/>
          <w:b w:val="0"/>
          <w:sz w:val="28"/>
          <w:szCs w:val="28"/>
        </w:rPr>
        <w:t>,</w:t>
      </w:r>
      <w:r w:rsidR="001C7D61">
        <w:rPr>
          <w:rStyle w:val="FontStyle18"/>
          <w:b w:val="0"/>
          <w:sz w:val="28"/>
          <w:szCs w:val="28"/>
        </w:rPr>
        <w:t xml:space="preserve"> он</w:t>
      </w:r>
      <w:r>
        <w:rPr>
          <w:rStyle w:val="FontStyle18"/>
          <w:b w:val="0"/>
          <w:sz w:val="28"/>
          <w:szCs w:val="28"/>
        </w:rPr>
        <w:t>а</w:t>
      </w:r>
      <w:r w:rsidR="001C7D61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включает</w:t>
      </w:r>
      <w:r w:rsidR="001C7D61">
        <w:rPr>
          <w:rStyle w:val="FontStyle18"/>
          <w:b w:val="0"/>
          <w:sz w:val="28"/>
          <w:szCs w:val="28"/>
        </w:rPr>
        <w:t>:</w:t>
      </w:r>
    </w:p>
    <w:p w:rsidR="004873A0" w:rsidRDefault="001C7D61" w:rsidP="004873A0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- </w:t>
      </w:r>
      <w:r w:rsidR="004873A0" w:rsidRPr="004873A0">
        <w:rPr>
          <w:rStyle w:val="FontStyle18"/>
          <w:b w:val="0"/>
          <w:sz w:val="28"/>
          <w:szCs w:val="28"/>
        </w:rPr>
        <w:t>подставк</w:t>
      </w:r>
      <w:r w:rsidR="00DA3B0C">
        <w:rPr>
          <w:rStyle w:val="FontStyle18"/>
          <w:b w:val="0"/>
          <w:sz w:val="28"/>
          <w:szCs w:val="28"/>
        </w:rPr>
        <w:t>у</w:t>
      </w:r>
      <w:r w:rsidR="004873A0" w:rsidRPr="004873A0">
        <w:rPr>
          <w:rStyle w:val="FontStyle18"/>
          <w:b w:val="0"/>
          <w:sz w:val="28"/>
          <w:szCs w:val="28"/>
        </w:rPr>
        <w:t xml:space="preserve"> для пипет</w:t>
      </w:r>
      <w:r w:rsidR="00DA3B0C">
        <w:rPr>
          <w:rStyle w:val="FontStyle18"/>
          <w:b w:val="0"/>
          <w:sz w:val="28"/>
          <w:szCs w:val="28"/>
        </w:rPr>
        <w:t>ки</w:t>
      </w:r>
      <w:r w:rsidR="004873A0" w:rsidRPr="004873A0">
        <w:rPr>
          <w:rStyle w:val="FontStyle18"/>
          <w:b w:val="0"/>
          <w:sz w:val="28"/>
          <w:szCs w:val="28"/>
        </w:rPr>
        <w:t>;</w:t>
      </w:r>
    </w:p>
    <w:p w:rsidR="004873A0" w:rsidRDefault="001C7D61" w:rsidP="004873A0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- </w:t>
      </w:r>
      <w:r w:rsidR="004873A0" w:rsidRPr="004873A0">
        <w:rPr>
          <w:rStyle w:val="FontStyle18"/>
          <w:b w:val="0"/>
          <w:sz w:val="28"/>
          <w:szCs w:val="28"/>
        </w:rPr>
        <w:t>пипетк</w:t>
      </w:r>
      <w:r w:rsidR="00DA3B0C">
        <w:rPr>
          <w:rStyle w:val="FontStyle18"/>
          <w:b w:val="0"/>
          <w:sz w:val="28"/>
          <w:szCs w:val="28"/>
        </w:rPr>
        <w:t>у</w:t>
      </w:r>
      <w:r w:rsidR="004873A0" w:rsidRPr="004873A0">
        <w:rPr>
          <w:rStyle w:val="FontStyle18"/>
          <w:b w:val="0"/>
          <w:sz w:val="28"/>
          <w:szCs w:val="28"/>
        </w:rPr>
        <w:t xml:space="preserve"> </w:t>
      </w:r>
      <w:r w:rsidR="004E3182" w:rsidRPr="004E3182">
        <w:rPr>
          <w:rStyle w:val="FontStyle18"/>
          <w:b w:val="0"/>
          <w:sz w:val="28"/>
          <w:szCs w:val="28"/>
        </w:rPr>
        <w:t xml:space="preserve">точности </w:t>
      </w:r>
      <w:r w:rsidR="004873A0" w:rsidRPr="004E3182">
        <w:rPr>
          <w:rStyle w:val="FontStyle18"/>
          <w:b w:val="0"/>
          <w:sz w:val="28"/>
          <w:szCs w:val="28"/>
        </w:rPr>
        <w:t xml:space="preserve">класса А </w:t>
      </w:r>
      <w:r w:rsidR="004E3182">
        <w:rPr>
          <w:rStyle w:val="FontStyle18"/>
          <w:b w:val="0"/>
          <w:sz w:val="28"/>
          <w:szCs w:val="28"/>
        </w:rPr>
        <w:t>(ОФС </w:t>
      </w:r>
      <w:r w:rsidR="0007072B">
        <w:rPr>
          <w:rStyle w:val="FontStyle18"/>
          <w:b w:val="0"/>
          <w:sz w:val="28"/>
          <w:szCs w:val="28"/>
        </w:rPr>
        <w:t>«</w:t>
      </w:r>
      <w:r w:rsidR="004E3182">
        <w:rPr>
          <w:rStyle w:val="FontStyle18"/>
          <w:b w:val="0"/>
          <w:sz w:val="28"/>
          <w:szCs w:val="28"/>
        </w:rPr>
        <w:t>Мерная посуда</w:t>
      </w:r>
      <w:r w:rsidR="0007072B">
        <w:rPr>
          <w:rStyle w:val="FontStyle18"/>
          <w:b w:val="0"/>
          <w:sz w:val="28"/>
          <w:szCs w:val="28"/>
        </w:rPr>
        <w:t>»</w:t>
      </w:r>
      <w:r w:rsidR="004E3182">
        <w:rPr>
          <w:rStyle w:val="FontStyle18"/>
          <w:b w:val="0"/>
          <w:sz w:val="28"/>
          <w:szCs w:val="28"/>
        </w:rPr>
        <w:t xml:space="preserve">) </w:t>
      </w:r>
      <w:r w:rsidR="004873A0" w:rsidRPr="004E3182">
        <w:rPr>
          <w:rStyle w:val="FontStyle18"/>
          <w:b w:val="0"/>
          <w:sz w:val="28"/>
          <w:szCs w:val="28"/>
        </w:rPr>
        <w:t>объемом</w:t>
      </w:r>
      <w:r w:rsidR="004873A0" w:rsidRPr="004873A0">
        <w:rPr>
          <w:rStyle w:val="FontStyle18"/>
          <w:b w:val="0"/>
          <w:sz w:val="28"/>
          <w:szCs w:val="28"/>
        </w:rPr>
        <w:t xml:space="preserve"> 50</w:t>
      </w:r>
      <w:r>
        <w:rPr>
          <w:rStyle w:val="FontStyle18"/>
          <w:b w:val="0"/>
          <w:sz w:val="28"/>
          <w:szCs w:val="28"/>
        </w:rPr>
        <w:t> </w:t>
      </w:r>
      <w:r w:rsidR="004873A0" w:rsidRPr="004873A0">
        <w:rPr>
          <w:rStyle w:val="FontStyle18"/>
          <w:b w:val="0"/>
          <w:sz w:val="28"/>
          <w:szCs w:val="28"/>
        </w:rPr>
        <w:t xml:space="preserve">мл с резиновой </w:t>
      </w:r>
      <w:proofErr w:type="spellStart"/>
      <w:r w:rsidR="009012F4">
        <w:rPr>
          <w:rStyle w:val="FontStyle18"/>
          <w:b w:val="0"/>
          <w:sz w:val="28"/>
          <w:szCs w:val="28"/>
        </w:rPr>
        <w:t>трехклапанной</w:t>
      </w:r>
      <w:proofErr w:type="spellEnd"/>
      <w:r w:rsidR="009012F4">
        <w:rPr>
          <w:rStyle w:val="FontStyle18"/>
          <w:b w:val="0"/>
          <w:sz w:val="28"/>
          <w:szCs w:val="28"/>
        </w:rPr>
        <w:t xml:space="preserve"> грушей</w:t>
      </w:r>
      <w:r w:rsidR="004873A0" w:rsidRPr="004873A0">
        <w:rPr>
          <w:rStyle w:val="FontStyle18"/>
          <w:b w:val="0"/>
          <w:sz w:val="28"/>
          <w:szCs w:val="28"/>
        </w:rPr>
        <w:t>;</w:t>
      </w:r>
    </w:p>
    <w:p w:rsidR="004873A0" w:rsidRPr="004873A0" w:rsidRDefault="001C7D61" w:rsidP="004873A0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lastRenderedPageBreak/>
        <w:t>- </w:t>
      </w:r>
      <w:r w:rsidR="004873A0" w:rsidRPr="004873A0">
        <w:rPr>
          <w:rStyle w:val="FontStyle18"/>
          <w:b w:val="0"/>
          <w:sz w:val="28"/>
          <w:szCs w:val="28"/>
        </w:rPr>
        <w:t>стеклянн</w:t>
      </w:r>
      <w:r w:rsidR="00DA3B0C">
        <w:rPr>
          <w:rStyle w:val="FontStyle18"/>
          <w:b w:val="0"/>
          <w:sz w:val="28"/>
          <w:szCs w:val="28"/>
        </w:rPr>
        <w:t xml:space="preserve">ый </w:t>
      </w:r>
      <w:r w:rsidR="00C346E1">
        <w:rPr>
          <w:rStyle w:val="FontStyle18"/>
          <w:b w:val="0"/>
          <w:sz w:val="28"/>
          <w:szCs w:val="28"/>
        </w:rPr>
        <w:t>мерный</w:t>
      </w:r>
      <w:r w:rsidR="004873A0" w:rsidRPr="004873A0">
        <w:rPr>
          <w:rStyle w:val="FontStyle18"/>
          <w:b w:val="0"/>
          <w:sz w:val="28"/>
          <w:szCs w:val="28"/>
        </w:rPr>
        <w:t xml:space="preserve"> цилиндр объемом 250</w:t>
      </w:r>
      <w:r>
        <w:rPr>
          <w:rStyle w:val="FontStyle18"/>
          <w:b w:val="0"/>
          <w:sz w:val="28"/>
          <w:szCs w:val="28"/>
        </w:rPr>
        <w:t> </w:t>
      </w:r>
      <w:r w:rsidR="004873A0" w:rsidRPr="004873A0">
        <w:rPr>
          <w:rStyle w:val="FontStyle18"/>
          <w:b w:val="0"/>
          <w:sz w:val="28"/>
          <w:szCs w:val="28"/>
        </w:rPr>
        <w:t>мл</w:t>
      </w:r>
      <w:r w:rsidR="00DA3B0C">
        <w:rPr>
          <w:rStyle w:val="FontStyle18"/>
          <w:b w:val="0"/>
          <w:sz w:val="28"/>
          <w:szCs w:val="28"/>
        </w:rPr>
        <w:t>,</w:t>
      </w:r>
      <w:r w:rsidR="004873A0" w:rsidRPr="004873A0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ценой деления </w:t>
      </w:r>
      <w:r w:rsidR="004873A0" w:rsidRPr="004873A0">
        <w:rPr>
          <w:rStyle w:val="FontStyle18"/>
          <w:b w:val="0"/>
          <w:sz w:val="28"/>
          <w:szCs w:val="28"/>
        </w:rPr>
        <w:t>2</w:t>
      </w:r>
      <w:r w:rsidR="00400727">
        <w:rPr>
          <w:rStyle w:val="FontStyle18"/>
          <w:b w:val="0"/>
          <w:sz w:val="28"/>
          <w:szCs w:val="28"/>
        </w:rPr>
        <w:t> </w:t>
      </w:r>
      <w:r w:rsidR="004873A0" w:rsidRPr="004873A0">
        <w:rPr>
          <w:rStyle w:val="FontStyle18"/>
          <w:b w:val="0"/>
          <w:sz w:val="28"/>
          <w:szCs w:val="28"/>
        </w:rPr>
        <w:t>мл</w:t>
      </w:r>
      <w:r w:rsidR="005A03B7">
        <w:rPr>
          <w:rStyle w:val="FontStyle18"/>
          <w:b w:val="0"/>
          <w:sz w:val="28"/>
          <w:szCs w:val="28"/>
        </w:rPr>
        <w:t>,</w:t>
      </w:r>
      <w:r w:rsidR="004873A0" w:rsidRPr="004873A0">
        <w:rPr>
          <w:rStyle w:val="FontStyle18"/>
          <w:b w:val="0"/>
          <w:sz w:val="28"/>
          <w:szCs w:val="28"/>
        </w:rPr>
        <w:t xml:space="preserve"> внутренним диаметром 38 ± 3</w:t>
      </w:r>
      <w:r w:rsidR="00400727">
        <w:rPr>
          <w:rStyle w:val="FontStyle18"/>
          <w:b w:val="0"/>
          <w:sz w:val="28"/>
          <w:szCs w:val="28"/>
        </w:rPr>
        <w:t> </w:t>
      </w:r>
      <w:r w:rsidR="004873A0" w:rsidRPr="004873A0">
        <w:rPr>
          <w:rStyle w:val="FontStyle18"/>
          <w:b w:val="0"/>
          <w:sz w:val="28"/>
          <w:szCs w:val="28"/>
        </w:rPr>
        <w:t>мм.</w:t>
      </w:r>
    </w:p>
    <w:p w:rsidR="004873A0" w:rsidRDefault="004873A0" w:rsidP="004873A0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4873A0">
        <w:rPr>
          <w:rStyle w:val="FontStyle18"/>
          <w:b w:val="0"/>
          <w:noProof/>
          <w:sz w:val="28"/>
          <w:szCs w:val="28"/>
          <w:lang w:eastAsia="ru-RU"/>
        </w:rPr>
        <w:drawing>
          <wp:inline distT="0" distB="0" distL="0" distR="0">
            <wp:extent cx="3105150" cy="6457950"/>
            <wp:effectExtent l="19050" t="0" r="0" b="0"/>
            <wp:docPr id="1" name="Рисунок 1" descr="Image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not avail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8D" w:rsidRDefault="003E238D" w:rsidP="00400727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</w:p>
    <w:p w:rsidR="00400727" w:rsidRDefault="00400727" w:rsidP="00527963">
      <w:pPr>
        <w:spacing w:after="0" w:line="240" w:lineRule="auto"/>
        <w:ind w:firstLine="709"/>
        <w:jc w:val="center"/>
        <w:rPr>
          <w:rStyle w:val="FontStyle18"/>
          <w:b w:val="0"/>
          <w:sz w:val="28"/>
          <w:szCs w:val="28"/>
        </w:rPr>
      </w:pPr>
      <w:r w:rsidRPr="004873A0">
        <w:rPr>
          <w:rStyle w:val="FontStyle18"/>
          <w:b w:val="0"/>
          <w:sz w:val="28"/>
          <w:szCs w:val="28"/>
        </w:rPr>
        <w:t>Рис</w:t>
      </w:r>
      <w:r>
        <w:rPr>
          <w:rStyle w:val="FontStyle18"/>
          <w:b w:val="0"/>
          <w:sz w:val="28"/>
          <w:szCs w:val="28"/>
        </w:rPr>
        <w:t>унок</w:t>
      </w:r>
      <w:r w:rsidRPr="004873A0">
        <w:rPr>
          <w:rStyle w:val="FontStyle18"/>
          <w:b w:val="0"/>
          <w:sz w:val="28"/>
          <w:szCs w:val="28"/>
        </w:rPr>
        <w:t xml:space="preserve"> – </w:t>
      </w:r>
      <w:r w:rsidR="00DA3B0C">
        <w:rPr>
          <w:rStyle w:val="FontStyle18"/>
          <w:b w:val="0"/>
          <w:sz w:val="28"/>
          <w:szCs w:val="28"/>
        </w:rPr>
        <w:t>Схема п</w:t>
      </w:r>
      <w:r>
        <w:rPr>
          <w:rStyle w:val="FontStyle18"/>
          <w:b w:val="0"/>
          <w:sz w:val="28"/>
          <w:szCs w:val="28"/>
        </w:rPr>
        <w:t>рибор</w:t>
      </w:r>
      <w:r w:rsidR="00DA3B0C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 xml:space="preserve"> </w:t>
      </w:r>
      <w:r w:rsidRPr="004873A0">
        <w:rPr>
          <w:rStyle w:val="FontStyle18"/>
          <w:b w:val="0"/>
          <w:sz w:val="28"/>
          <w:szCs w:val="28"/>
        </w:rPr>
        <w:t xml:space="preserve">для </w:t>
      </w:r>
      <w:r>
        <w:rPr>
          <w:rStyle w:val="FontStyle18"/>
          <w:b w:val="0"/>
          <w:sz w:val="28"/>
          <w:szCs w:val="28"/>
        </w:rPr>
        <w:t>определения показателя пенообразования</w:t>
      </w:r>
    </w:p>
    <w:p w:rsidR="004873A0" w:rsidRDefault="004873A0" w:rsidP="00527963">
      <w:pPr>
        <w:spacing w:after="0" w:line="240" w:lineRule="auto"/>
        <w:ind w:firstLine="709"/>
        <w:jc w:val="center"/>
        <w:rPr>
          <w:rStyle w:val="FontStyle18"/>
          <w:b w:val="0"/>
          <w:sz w:val="28"/>
          <w:szCs w:val="28"/>
        </w:rPr>
      </w:pPr>
      <w:r w:rsidRPr="004873A0">
        <w:rPr>
          <w:rStyle w:val="FontStyle18"/>
          <w:b w:val="0"/>
          <w:sz w:val="28"/>
          <w:szCs w:val="28"/>
        </w:rPr>
        <w:t>A</w:t>
      </w:r>
      <w:r w:rsidR="00B738D0">
        <w:rPr>
          <w:sz w:val="28"/>
          <w:szCs w:val="28"/>
        </w:rPr>
        <w:t xml:space="preserve"> – </w:t>
      </w:r>
      <w:r w:rsidRPr="004873A0">
        <w:rPr>
          <w:rStyle w:val="FontStyle18"/>
          <w:b w:val="0"/>
          <w:sz w:val="28"/>
          <w:szCs w:val="28"/>
        </w:rPr>
        <w:t>резинов</w:t>
      </w:r>
      <w:r w:rsidR="009012F4">
        <w:rPr>
          <w:rStyle w:val="FontStyle18"/>
          <w:b w:val="0"/>
          <w:sz w:val="28"/>
          <w:szCs w:val="28"/>
        </w:rPr>
        <w:t xml:space="preserve">ая </w:t>
      </w:r>
      <w:proofErr w:type="spellStart"/>
      <w:r w:rsidR="009012F4">
        <w:rPr>
          <w:rStyle w:val="FontStyle18"/>
          <w:b w:val="0"/>
          <w:sz w:val="28"/>
          <w:szCs w:val="28"/>
        </w:rPr>
        <w:t>трехклапанная</w:t>
      </w:r>
      <w:proofErr w:type="spellEnd"/>
      <w:r w:rsidR="009012F4">
        <w:rPr>
          <w:rStyle w:val="FontStyle18"/>
          <w:b w:val="0"/>
          <w:sz w:val="28"/>
          <w:szCs w:val="28"/>
        </w:rPr>
        <w:t xml:space="preserve"> груша для пипетки</w:t>
      </w:r>
      <w:r w:rsidR="003E238D">
        <w:rPr>
          <w:rStyle w:val="FontStyle18"/>
          <w:b w:val="0"/>
          <w:sz w:val="28"/>
          <w:szCs w:val="28"/>
        </w:rPr>
        <w:t xml:space="preserve">; </w:t>
      </w:r>
      <w:r w:rsidRPr="004873A0">
        <w:rPr>
          <w:rStyle w:val="FontStyle18"/>
          <w:b w:val="0"/>
          <w:sz w:val="28"/>
          <w:szCs w:val="28"/>
        </w:rPr>
        <w:t>B</w:t>
      </w:r>
      <w:r w:rsidR="00B738D0">
        <w:rPr>
          <w:sz w:val="28"/>
          <w:szCs w:val="28"/>
        </w:rPr>
        <w:t xml:space="preserve"> – </w:t>
      </w:r>
      <w:r w:rsidRPr="004873A0">
        <w:rPr>
          <w:rStyle w:val="FontStyle18"/>
          <w:b w:val="0"/>
          <w:sz w:val="28"/>
          <w:szCs w:val="28"/>
        </w:rPr>
        <w:t>пипетка</w:t>
      </w:r>
      <w:r w:rsidR="003E238D">
        <w:rPr>
          <w:rStyle w:val="FontStyle18"/>
          <w:b w:val="0"/>
          <w:sz w:val="28"/>
          <w:szCs w:val="28"/>
        </w:rPr>
        <w:t xml:space="preserve"> объемом</w:t>
      </w:r>
      <w:r w:rsidR="003E238D" w:rsidRPr="004873A0">
        <w:rPr>
          <w:rStyle w:val="FontStyle18"/>
          <w:b w:val="0"/>
          <w:sz w:val="28"/>
          <w:szCs w:val="28"/>
        </w:rPr>
        <w:t xml:space="preserve"> 50</w:t>
      </w:r>
      <w:r w:rsidR="003E238D">
        <w:rPr>
          <w:rStyle w:val="FontStyle18"/>
          <w:b w:val="0"/>
          <w:sz w:val="28"/>
          <w:szCs w:val="28"/>
        </w:rPr>
        <w:t> </w:t>
      </w:r>
      <w:r w:rsidR="003E238D" w:rsidRPr="004873A0">
        <w:rPr>
          <w:rStyle w:val="FontStyle18"/>
          <w:b w:val="0"/>
          <w:sz w:val="28"/>
          <w:szCs w:val="28"/>
        </w:rPr>
        <w:t>мл</w:t>
      </w:r>
      <w:r w:rsidR="003E238D">
        <w:rPr>
          <w:rStyle w:val="FontStyle18"/>
          <w:b w:val="0"/>
          <w:sz w:val="28"/>
          <w:szCs w:val="28"/>
        </w:rPr>
        <w:t xml:space="preserve">; </w:t>
      </w:r>
      <w:r w:rsidRPr="004873A0">
        <w:rPr>
          <w:rStyle w:val="FontStyle18"/>
          <w:b w:val="0"/>
          <w:sz w:val="28"/>
          <w:szCs w:val="28"/>
        </w:rPr>
        <w:t>C</w:t>
      </w:r>
      <w:r w:rsidR="00B738D0">
        <w:rPr>
          <w:sz w:val="28"/>
          <w:szCs w:val="28"/>
        </w:rPr>
        <w:t xml:space="preserve"> – </w:t>
      </w:r>
      <w:r w:rsidRPr="004873A0">
        <w:rPr>
          <w:rStyle w:val="FontStyle18"/>
          <w:b w:val="0"/>
          <w:sz w:val="28"/>
          <w:szCs w:val="28"/>
        </w:rPr>
        <w:t>цилиндр объемом 250</w:t>
      </w:r>
      <w:r w:rsidR="003E238D">
        <w:rPr>
          <w:rStyle w:val="FontStyle18"/>
          <w:b w:val="0"/>
          <w:sz w:val="28"/>
          <w:szCs w:val="28"/>
        </w:rPr>
        <w:t> </w:t>
      </w:r>
      <w:r w:rsidRPr="004873A0">
        <w:rPr>
          <w:rStyle w:val="FontStyle18"/>
          <w:b w:val="0"/>
          <w:sz w:val="28"/>
          <w:szCs w:val="28"/>
        </w:rPr>
        <w:t>мл</w:t>
      </w:r>
      <w:r w:rsidR="00DA3B0C">
        <w:rPr>
          <w:rStyle w:val="FontStyle18"/>
          <w:b w:val="0"/>
          <w:sz w:val="28"/>
          <w:szCs w:val="28"/>
        </w:rPr>
        <w:t>,</w:t>
      </w:r>
      <w:r w:rsidRPr="004873A0">
        <w:rPr>
          <w:rStyle w:val="FontStyle18"/>
          <w:b w:val="0"/>
          <w:sz w:val="28"/>
          <w:szCs w:val="28"/>
        </w:rPr>
        <w:t xml:space="preserve"> </w:t>
      </w:r>
      <w:r w:rsidR="003E238D">
        <w:rPr>
          <w:rStyle w:val="FontStyle18"/>
          <w:b w:val="0"/>
          <w:sz w:val="28"/>
          <w:szCs w:val="28"/>
        </w:rPr>
        <w:t>ценой деления</w:t>
      </w:r>
      <w:r w:rsidRPr="004873A0">
        <w:rPr>
          <w:rStyle w:val="FontStyle18"/>
          <w:b w:val="0"/>
          <w:sz w:val="28"/>
          <w:szCs w:val="28"/>
        </w:rPr>
        <w:t xml:space="preserve"> 2</w:t>
      </w:r>
      <w:r w:rsidR="003E238D">
        <w:rPr>
          <w:rStyle w:val="FontStyle18"/>
          <w:b w:val="0"/>
          <w:sz w:val="28"/>
          <w:szCs w:val="28"/>
        </w:rPr>
        <w:t> </w:t>
      </w:r>
      <w:r w:rsidRPr="004873A0">
        <w:rPr>
          <w:rStyle w:val="FontStyle18"/>
          <w:b w:val="0"/>
          <w:sz w:val="28"/>
          <w:szCs w:val="28"/>
        </w:rPr>
        <w:t>мл и внутренним диаметром 38 ± 3</w:t>
      </w:r>
      <w:r w:rsidR="003E238D">
        <w:rPr>
          <w:rStyle w:val="FontStyle18"/>
          <w:b w:val="0"/>
          <w:sz w:val="28"/>
          <w:szCs w:val="28"/>
        </w:rPr>
        <w:t> </w:t>
      </w:r>
      <w:r w:rsidRPr="004873A0">
        <w:rPr>
          <w:rStyle w:val="FontStyle18"/>
          <w:b w:val="0"/>
          <w:sz w:val="28"/>
          <w:szCs w:val="28"/>
        </w:rPr>
        <w:t>мм</w:t>
      </w:r>
    </w:p>
    <w:p w:rsidR="00527963" w:rsidRPr="004873A0" w:rsidRDefault="00527963" w:rsidP="00527963">
      <w:pPr>
        <w:spacing w:after="0" w:line="240" w:lineRule="auto"/>
        <w:ind w:firstLine="709"/>
        <w:jc w:val="center"/>
        <w:rPr>
          <w:rStyle w:val="FontStyle18"/>
          <w:b w:val="0"/>
          <w:sz w:val="28"/>
          <w:szCs w:val="28"/>
        </w:rPr>
      </w:pPr>
    </w:p>
    <w:p w:rsidR="00400727" w:rsidRDefault="002608B3" w:rsidP="00400727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Пипетку у</w:t>
      </w:r>
      <w:r w:rsidR="00674C64">
        <w:rPr>
          <w:rStyle w:val="FontStyle18"/>
          <w:b w:val="0"/>
          <w:sz w:val="28"/>
          <w:szCs w:val="28"/>
        </w:rPr>
        <w:t>станавливают и з</w:t>
      </w:r>
      <w:r w:rsidR="00240E74">
        <w:rPr>
          <w:rStyle w:val="FontStyle18"/>
          <w:b w:val="0"/>
          <w:sz w:val="28"/>
          <w:szCs w:val="28"/>
        </w:rPr>
        <w:t>акрепляют</w:t>
      </w:r>
      <w:r>
        <w:rPr>
          <w:rStyle w:val="FontStyle18"/>
          <w:b w:val="0"/>
          <w:sz w:val="28"/>
          <w:szCs w:val="28"/>
        </w:rPr>
        <w:t xml:space="preserve"> </w:t>
      </w:r>
      <w:r w:rsidR="00400727" w:rsidRPr="004873A0">
        <w:rPr>
          <w:rStyle w:val="FontStyle18"/>
          <w:b w:val="0"/>
          <w:sz w:val="28"/>
          <w:szCs w:val="28"/>
        </w:rPr>
        <w:t>на подставк</w:t>
      </w:r>
      <w:r w:rsidR="00674C64">
        <w:rPr>
          <w:rStyle w:val="FontStyle18"/>
          <w:b w:val="0"/>
          <w:sz w:val="28"/>
          <w:szCs w:val="28"/>
        </w:rPr>
        <w:t>е</w:t>
      </w:r>
      <w:r w:rsidR="00400727" w:rsidRPr="004873A0">
        <w:rPr>
          <w:rStyle w:val="FontStyle18"/>
          <w:b w:val="0"/>
          <w:sz w:val="28"/>
          <w:szCs w:val="28"/>
        </w:rPr>
        <w:t xml:space="preserve"> так</w:t>
      </w:r>
      <w:r>
        <w:rPr>
          <w:rStyle w:val="FontStyle18"/>
          <w:b w:val="0"/>
          <w:sz w:val="28"/>
          <w:szCs w:val="28"/>
        </w:rPr>
        <w:t>им образом</w:t>
      </w:r>
      <w:r w:rsidR="00400727" w:rsidRPr="004873A0">
        <w:rPr>
          <w:rStyle w:val="FontStyle18"/>
          <w:b w:val="0"/>
          <w:sz w:val="28"/>
          <w:szCs w:val="28"/>
        </w:rPr>
        <w:t xml:space="preserve">, чтобы </w:t>
      </w:r>
      <w:r>
        <w:rPr>
          <w:rStyle w:val="FontStyle18"/>
          <w:b w:val="0"/>
          <w:sz w:val="28"/>
          <w:szCs w:val="28"/>
        </w:rPr>
        <w:t xml:space="preserve">ее </w:t>
      </w:r>
      <w:r w:rsidR="00400727" w:rsidRPr="004873A0">
        <w:rPr>
          <w:rStyle w:val="FontStyle18"/>
          <w:b w:val="0"/>
          <w:sz w:val="28"/>
          <w:szCs w:val="28"/>
        </w:rPr>
        <w:t xml:space="preserve">наконечник находился </w:t>
      </w:r>
      <w:r>
        <w:rPr>
          <w:rStyle w:val="FontStyle18"/>
          <w:b w:val="0"/>
          <w:sz w:val="28"/>
          <w:szCs w:val="28"/>
        </w:rPr>
        <w:t>на расстоянии 4</w:t>
      </w:r>
      <w:r w:rsidR="00400727" w:rsidRPr="004873A0">
        <w:rPr>
          <w:rStyle w:val="FontStyle18"/>
          <w:b w:val="0"/>
          <w:sz w:val="28"/>
          <w:szCs w:val="28"/>
        </w:rPr>
        <w:t>5</w:t>
      </w:r>
      <w:r w:rsidR="00DA3B0C">
        <w:rPr>
          <w:rStyle w:val="FontStyle18"/>
          <w:b w:val="0"/>
          <w:sz w:val="28"/>
          <w:szCs w:val="28"/>
        </w:rPr>
        <w:t> </w:t>
      </w:r>
      <w:r w:rsidR="00400727" w:rsidRPr="004873A0">
        <w:rPr>
          <w:rStyle w:val="FontStyle18"/>
          <w:b w:val="0"/>
          <w:sz w:val="28"/>
          <w:szCs w:val="28"/>
        </w:rPr>
        <w:t xml:space="preserve">см от основания цилиндра, </w:t>
      </w:r>
      <w:r w:rsidR="00400727" w:rsidRPr="004873A0">
        <w:rPr>
          <w:rStyle w:val="FontStyle18"/>
          <w:b w:val="0"/>
          <w:sz w:val="28"/>
          <w:szCs w:val="28"/>
        </w:rPr>
        <w:lastRenderedPageBreak/>
        <w:t xml:space="preserve">помещенного под ней. </w:t>
      </w:r>
      <w:r>
        <w:rPr>
          <w:rStyle w:val="FontStyle18"/>
          <w:b w:val="0"/>
          <w:sz w:val="28"/>
          <w:szCs w:val="28"/>
        </w:rPr>
        <w:t>Цилиндр р</w:t>
      </w:r>
      <w:r w:rsidR="00400727" w:rsidRPr="004873A0">
        <w:rPr>
          <w:rStyle w:val="FontStyle18"/>
          <w:b w:val="0"/>
          <w:sz w:val="28"/>
          <w:szCs w:val="28"/>
        </w:rPr>
        <w:t>аспол</w:t>
      </w:r>
      <w:r>
        <w:rPr>
          <w:rStyle w:val="FontStyle18"/>
          <w:b w:val="0"/>
          <w:sz w:val="28"/>
          <w:szCs w:val="28"/>
        </w:rPr>
        <w:t xml:space="preserve">агают под пипеткой так, </w:t>
      </w:r>
      <w:r w:rsidR="00400727" w:rsidRPr="004873A0">
        <w:rPr>
          <w:rStyle w:val="FontStyle18"/>
          <w:b w:val="0"/>
          <w:sz w:val="28"/>
          <w:szCs w:val="28"/>
        </w:rPr>
        <w:t>чтобы наконечник пипетки был выровнен с центром</w:t>
      </w:r>
      <w:r>
        <w:rPr>
          <w:rStyle w:val="FontStyle18"/>
          <w:b w:val="0"/>
          <w:sz w:val="28"/>
          <w:szCs w:val="28"/>
        </w:rPr>
        <w:t xml:space="preserve"> цилиндра</w:t>
      </w:r>
      <w:r w:rsidR="00400727" w:rsidRPr="004873A0">
        <w:rPr>
          <w:rStyle w:val="FontStyle18"/>
          <w:b w:val="0"/>
          <w:sz w:val="28"/>
          <w:szCs w:val="28"/>
        </w:rPr>
        <w:t xml:space="preserve">. Перед проведением испытания пипетку и цилиндр </w:t>
      </w:r>
      <w:r>
        <w:rPr>
          <w:rStyle w:val="FontStyle18"/>
          <w:b w:val="0"/>
          <w:sz w:val="28"/>
          <w:szCs w:val="28"/>
        </w:rPr>
        <w:t xml:space="preserve">наполняют </w:t>
      </w:r>
      <w:r w:rsidR="00400727" w:rsidRPr="004873A0">
        <w:rPr>
          <w:rStyle w:val="FontStyle18"/>
          <w:b w:val="0"/>
          <w:sz w:val="28"/>
          <w:szCs w:val="28"/>
        </w:rPr>
        <w:t>водой</w:t>
      </w:r>
      <w:r>
        <w:rPr>
          <w:rStyle w:val="FontStyle18"/>
          <w:b w:val="0"/>
          <w:sz w:val="28"/>
          <w:szCs w:val="28"/>
        </w:rPr>
        <w:t xml:space="preserve"> и выпускают жидкость из пипетки для того,</w:t>
      </w:r>
      <w:r w:rsidR="00400727" w:rsidRPr="004873A0">
        <w:rPr>
          <w:rStyle w:val="FontStyle18"/>
          <w:b w:val="0"/>
          <w:sz w:val="28"/>
          <w:szCs w:val="28"/>
        </w:rPr>
        <w:t xml:space="preserve"> чтобы убедиться, что жидкость</w:t>
      </w:r>
      <w:r>
        <w:rPr>
          <w:rStyle w:val="FontStyle18"/>
          <w:b w:val="0"/>
          <w:sz w:val="28"/>
          <w:szCs w:val="28"/>
        </w:rPr>
        <w:t xml:space="preserve"> </w:t>
      </w:r>
      <w:r w:rsidR="00400727" w:rsidRPr="004873A0">
        <w:rPr>
          <w:rStyle w:val="FontStyle18"/>
          <w:b w:val="0"/>
          <w:sz w:val="28"/>
          <w:szCs w:val="28"/>
        </w:rPr>
        <w:t>из пипетки поступает в центр</w:t>
      </w:r>
      <w:r>
        <w:rPr>
          <w:rStyle w:val="FontStyle18"/>
          <w:b w:val="0"/>
          <w:sz w:val="28"/>
          <w:szCs w:val="28"/>
        </w:rPr>
        <w:t xml:space="preserve"> </w:t>
      </w:r>
      <w:r w:rsidR="00400727" w:rsidRPr="004873A0">
        <w:rPr>
          <w:rStyle w:val="FontStyle18"/>
          <w:b w:val="0"/>
          <w:sz w:val="28"/>
          <w:szCs w:val="28"/>
        </w:rPr>
        <w:t xml:space="preserve">цилиндра. </w:t>
      </w:r>
      <w:r>
        <w:rPr>
          <w:rStyle w:val="FontStyle18"/>
          <w:b w:val="0"/>
          <w:sz w:val="28"/>
          <w:szCs w:val="28"/>
        </w:rPr>
        <w:t>Отмечают р</w:t>
      </w:r>
      <w:r w:rsidR="00400727" w:rsidRPr="004873A0">
        <w:rPr>
          <w:rStyle w:val="FontStyle18"/>
          <w:b w:val="0"/>
          <w:sz w:val="28"/>
          <w:szCs w:val="28"/>
        </w:rPr>
        <w:t>асположение цилиндра.</w:t>
      </w:r>
    </w:p>
    <w:p w:rsidR="00807D33" w:rsidRDefault="0097149A" w:rsidP="00BE0B6D">
      <w:pPr>
        <w:spacing w:after="0" w:line="360" w:lineRule="auto"/>
        <w:ind w:firstLine="708"/>
        <w:jc w:val="center"/>
        <w:rPr>
          <w:rStyle w:val="FontStyle18"/>
          <w:b w:val="0"/>
          <w:sz w:val="28"/>
          <w:szCs w:val="28"/>
        </w:rPr>
      </w:pPr>
      <w:r w:rsidRPr="00807D33">
        <w:rPr>
          <w:rStyle w:val="FontStyle18"/>
          <w:sz w:val="28"/>
          <w:szCs w:val="28"/>
        </w:rPr>
        <w:t xml:space="preserve">Приготовление </w:t>
      </w:r>
      <w:r w:rsidR="002608B3" w:rsidRPr="00807D33">
        <w:rPr>
          <w:rStyle w:val="FontStyle18"/>
          <w:sz w:val="28"/>
          <w:szCs w:val="28"/>
        </w:rPr>
        <w:t xml:space="preserve">испытуемого </w:t>
      </w:r>
      <w:r w:rsidRPr="00807D33">
        <w:rPr>
          <w:rStyle w:val="FontStyle18"/>
          <w:sz w:val="28"/>
          <w:szCs w:val="28"/>
        </w:rPr>
        <w:t>раствора</w:t>
      </w:r>
    </w:p>
    <w:p w:rsidR="0097149A" w:rsidRPr="0097149A" w:rsidRDefault="003B178C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Аналитическую пробу испытуемого образца лекарственного растительного сырья, фармацевтической субстанции растительного происхождения или лекарственного препарата растительного происхождения измельчают до величины частиц, проходящих сквозь сито с отверстиями размером 0,355 мм (</w:t>
      </w:r>
      <w:r w:rsidR="0059733B">
        <w:rPr>
          <w:rStyle w:val="FontStyle18"/>
          <w:b w:val="0"/>
          <w:sz w:val="28"/>
          <w:szCs w:val="28"/>
        </w:rPr>
        <w:t>ОФС </w:t>
      </w:r>
      <w:r w:rsidR="00B37AC2">
        <w:rPr>
          <w:rStyle w:val="FontStyle18"/>
          <w:b w:val="0"/>
          <w:sz w:val="28"/>
          <w:szCs w:val="28"/>
        </w:rPr>
        <w:t>«</w:t>
      </w:r>
      <w:r w:rsidR="0059733B">
        <w:rPr>
          <w:rStyle w:val="FontStyle18"/>
          <w:b w:val="0"/>
          <w:sz w:val="28"/>
          <w:szCs w:val="28"/>
        </w:rPr>
        <w:t>Оборудование</w:t>
      </w:r>
      <w:r w:rsidR="00B37AC2">
        <w:rPr>
          <w:rStyle w:val="FontStyle18"/>
          <w:b w:val="0"/>
          <w:sz w:val="28"/>
          <w:szCs w:val="28"/>
        </w:rPr>
        <w:t>»</w:t>
      </w:r>
      <w:r w:rsidR="0059733B">
        <w:rPr>
          <w:rStyle w:val="FontStyle18"/>
          <w:b w:val="0"/>
          <w:sz w:val="28"/>
          <w:szCs w:val="28"/>
        </w:rPr>
        <w:t>, таблица №3)</w:t>
      </w:r>
      <w:r>
        <w:rPr>
          <w:rStyle w:val="FontStyle18"/>
          <w:b w:val="0"/>
          <w:sz w:val="28"/>
          <w:szCs w:val="28"/>
        </w:rPr>
        <w:t>.</w:t>
      </w:r>
      <w:r w:rsidR="00493AFE">
        <w:rPr>
          <w:rStyle w:val="FontStyle18"/>
          <w:b w:val="0"/>
          <w:sz w:val="28"/>
          <w:szCs w:val="28"/>
        </w:rPr>
        <w:t xml:space="preserve"> </w:t>
      </w:r>
      <w:r w:rsidR="00555E3F">
        <w:rPr>
          <w:rStyle w:val="FontStyle18"/>
          <w:b w:val="0"/>
          <w:sz w:val="28"/>
          <w:szCs w:val="28"/>
        </w:rPr>
        <w:t xml:space="preserve">Навеску просеянного </w:t>
      </w:r>
      <w:r w:rsidR="00527963">
        <w:rPr>
          <w:rStyle w:val="FontStyle18"/>
          <w:b w:val="0"/>
          <w:sz w:val="28"/>
          <w:szCs w:val="28"/>
        </w:rPr>
        <w:t xml:space="preserve">испытуемого </w:t>
      </w:r>
      <w:r w:rsidR="00555E3F">
        <w:rPr>
          <w:rStyle w:val="FontStyle18"/>
          <w:b w:val="0"/>
          <w:sz w:val="28"/>
          <w:szCs w:val="28"/>
        </w:rPr>
        <w:t xml:space="preserve">образца в количестве, указанном в </w:t>
      </w:r>
      <w:r w:rsidR="0059733B">
        <w:rPr>
          <w:rStyle w:val="FontStyle18"/>
          <w:b w:val="0"/>
          <w:sz w:val="28"/>
          <w:szCs w:val="28"/>
        </w:rPr>
        <w:t xml:space="preserve">фармакопейной статье и/или нормативной документации, </w:t>
      </w:r>
      <w:r w:rsidR="00555E3F">
        <w:rPr>
          <w:rStyle w:val="FontStyle18"/>
          <w:b w:val="0"/>
          <w:sz w:val="28"/>
          <w:szCs w:val="28"/>
        </w:rPr>
        <w:t xml:space="preserve">помещают в </w:t>
      </w:r>
      <w:r w:rsidR="003D5057">
        <w:rPr>
          <w:rStyle w:val="FontStyle18"/>
          <w:b w:val="0"/>
          <w:sz w:val="28"/>
          <w:szCs w:val="28"/>
        </w:rPr>
        <w:t>стакан</w:t>
      </w:r>
      <w:r w:rsidR="0097149A" w:rsidRPr="0097149A">
        <w:rPr>
          <w:rStyle w:val="FontStyle18"/>
          <w:b w:val="0"/>
          <w:sz w:val="28"/>
          <w:szCs w:val="28"/>
        </w:rPr>
        <w:t xml:space="preserve"> объемом 250</w:t>
      </w:r>
      <w:r w:rsidR="00EF7B51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>мл</w:t>
      </w:r>
      <w:r w:rsidR="00EF7B51">
        <w:rPr>
          <w:rStyle w:val="FontStyle18"/>
          <w:b w:val="0"/>
          <w:sz w:val="28"/>
          <w:szCs w:val="28"/>
        </w:rPr>
        <w:t>, прибавляют</w:t>
      </w:r>
      <w:r w:rsidR="0097149A" w:rsidRPr="0097149A">
        <w:rPr>
          <w:rStyle w:val="FontStyle18"/>
          <w:b w:val="0"/>
          <w:sz w:val="28"/>
          <w:szCs w:val="28"/>
        </w:rPr>
        <w:t xml:space="preserve"> 50</w:t>
      </w:r>
      <w:r w:rsidR="00EF7B51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 xml:space="preserve">мл </w:t>
      </w:r>
      <w:r>
        <w:rPr>
          <w:rStyle w:val="FontStyle18"/>
          <w:b w:val="0"/>
          <w:sz w:val="28"/>
          <w:szCs w:val="28"/>
        </w:rPr>
        <w:t xml:space="preserve">воды </w:t>
      </w:r>
      <w:r w:rsidR="00DA3B0C">
        <w:rPr>
          <w:rStyle w:val="FontStyle18"/>
          <w:b w:val="0"/>
          <w:sz w:val="28"/>
          <w:szCs w:val="28"/>
        </w:rPr>
        <w:t>дистиллированной</w:t>
      </w:r>
      <w:r w:rsidR="00EF7B51">
        <w:rPr>
          <w:rStyle w:val="FontStyle18"/>
          <w:b w:val="0"/>
          <w:sz w:val="28"/>
          <w:szCs w:val="28"/>
        </w:rPr>
        <w:t xml:space="preserve">, содержимое стакана осторожно перемешивают шпателем без образования пены и оставляют стоять </w:t>
      </w:r>
      <w:r w:rsidR="0097149A" w:rsidRPr="0097149A">
        <w:rPr>
          <w:rStyle w:val="FontStyle18"/>
          <w:b w:val="0"/>
          <w:sz w:val="28"/>
          <w:szCs w:val="28"/>
        </w:rPr>
        <w:t>в течение 30</w:t>
      </w:r>
      <w:r w:rsidR="00EF7B51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>мин, перемешивая 3-5</w:t>
      </w:r>
      <w:r w:rsidR="00EF7B51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>раз в течение этого периода</w:t>
      </w:r>
      <w:r w:rsidR="009940B4">
        <w:rPr>
          <w:rStyle w:val="FontStyle18"/>
          <w:b w:val="0"/>
          <w:sz w:val="28"/>
          <w:szCs w:val="28"/>
        </w:rPr>
        <w:t xml:space="preserve"> для </w:t>
      </w:r>
      <w:r w:rsidR="0097149A" w:rsidRPr="0097149A">
        <w:rPr>
          <w:rStyle w:val="FontStyle18"/>
          <w:b w:val="0"/>
          <w:sz w:val="28"/>
          <w:szCs w:val="28"/>
        </w:rPr>
        <w:t>диспергирова</w:t>
      </w:r>
      <w:r w:rsidR="009940B4">
        <w:rPr>
          <w:rStyle w:val="FontStyle18"/>
          <w:b w:val="0"/>
          <w:sz w:val="28"/>
          <w:szCs w:val="28"/>
        </w:rPr>
        <w:t xml:space="preserve">ния </w:t>
      </w:r>
      <w:r w:rsidR="00EF7B51">
        <w:rPr>
          <w:rStyle w:val="FontStyle18"/>
          <w:b w:val="0"/>
          <w:sz w:val="28"/>
          <w:szCs w:val="28"/>
        </w:rPr>
        <w:t>образ</w:t>
      </w:r>
      <w:r w:rsidR="009940B4">
        <w:rPr>
          <w:rStyle w:val="FontStyle18"/>
          <w:b w:val="0"/>
          <w:sz w:val="28"/>
          <w:szCs w:val="28"/>
        </w:rPr>
        <w:t>ца</w:t>
      </w:r>
      <w:r w:rsidR="0097149A" w:rsidRPr="0097149A">
        <w:rPr>
          <w:rStyle w:val="FontStyle18"/>
          <w:b w:val="0"/>
          <w:sz w:val="28"/>
          <w:szCs w:val="28"/>
        </w:rPr>
        <w:t xml:space="preserve"> без образования пены. Пром</w:t>
      </w:r>
      <w:r w:rsidR="009940B4">
        <w:rPr>
          <w:rStyle w:val="FontStyle18"/>
          <w:b w:val="0"/>
          <w:sz w:val="28"/>
          <w:szCs w:val="28"/>
        </w:rPr>
        <w:t>ывают</w:t>
      </w:r>
      <w:r w:rsidR="0097149A" w:rsidRPr="0097149A">
        <w:rPr>
          <w:rStyle w:val="FontStyle18"/>
          <w:b w:val="0"/>
          <w:sz w:val="28"/>
          <w:szCs w:val="28"/>
        </w:rPr>
        <w:t xml:space="preserve"> шпатель и внутренние стенки </w:t>
      </w:r>
      <w:r w:rsidR="009940B4">
        <w:rPr>
          <w:rStyle w:val="FontStyle18"/>
          <w:b w:val="0"/>
          <w:sz w:val="28"/>
          <w:szCs w:val="28"/>
        </w:rPr>
        <w:t xml:space="preserve">стакана с налипшими частицами образца </w:t>
      </w:r>
      <w:r w:rsidR="0097149A" w:rsidRPr="0097149A">
        <w:rPr>
          <w:rStyle w:val="FontStyle18"/>
          <w:b w:val="0"/>
          <w:sz w:val="28"/>
          <w:szCs w:val="28"/>
        </w:rPr>
        <w:t>еще 50</w:t>
      </w:r>
      <w:r w:rsidR="009940B4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 xml:space="preserve">мл </w:t>
      </w:r>
      <w:r>
        <w:rPr>
          <w:rStyle w:val="FontStyle18"/>
          <w:b w:val="0"/>
          <w:sz w:val="28"/>
          <w:szCs w:val="28"/>
        </w:rPr>
        <w:t xml:space="preserve">воды </w:t>
      </w:r>
      <w:r w:rsidR="00DA3B0C">
        <w:rPr>
          <w:rStyle w:val="FontStyle18"/>
          <w:b w:val="0"/>
          <w:sz w:val="28"/>
          <w:szCs w:val="28"/>
        </w:rPr>
        <w:t xml:space="preserve">дистиллированной </w:t>
      </w:r>
      <w:r w:rsidR="009940B4">
        <w:rPr>
          <w:rStyle w:val="FontStyle18"/>
          <w:b w:val="0"/>
          <w:sz w:val="28"/>
          <w:szCs w:val="28"/>
        </w:rPr>
        <w:t>воды, стараясь, чтобы в</w:t>
      </w:r>
      <w:r w:rsidR="0097149A" w:rsidRPr="0097149A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воду</w:t>
      </w:r>
      <w:r w:rsidR="0097149A" w:rsidRPr="0097149A">
        <w:rPr>
          <w:rStyle w:val="FontStyle18"/>
          <w:b w:val="0"/>
          <w:sz w:val="28"/>
          <w:szCs w:val="28"/>
        </w:rPr>
        <w:t xml:space="preserve"> </w:t>
      </w:r>
      <w:r w:rsidR="009940B4">
        <w:rPr>
          <w:rStyle w:val="FontStyle18"/>
          <w:b w:val="0"/>
          <w:sz w:val="28"/>
          <w:szCs w:val="28"/>
        </w:rPr>
        <w:t xml:space="preserve">перешло </w:t>
      </w:r>
      <w:r w:rsidR="0097149A" w:rsidRPr="0097149A">
        <w:rPr>
          <w:rStyle w:val="FontStyle18"/>
          <w:b w:val="0"/>
          <w:sz w:val="28"/>
          <w:szCs w:val="28"/>
        </w:rPr>
        <w:t xml:space="preserve">как можно больше </w:t>
      </w:r>
      <w:r w:rsidR="009940B4">
        <w:rPr>
          <w:rStyle w:val="FontStyle18"/>
          <w:b w:val="0"/>
          <w:sz w:val="28"/>
          <w:szCs w:val="28"/>
        </w:rPr>
        <w:t>испытуемого образца.</w:t>
      </w:r>
      <w:r w:rsidR="0097149A" w:rsidRPr="0097149A">
        <w:rPr>
          <w:rStyle w:val="FontStyle18"/>
          <w:b w:val="0"/>
          <w:sz w:val="28"/>
          <w:szCs w:val="28"/>
        </w:rPr>
        <w:t xml:space="preserve"> </w:t>
      </w:r>
      <w:r w:rsidR="009940B4">
        <w:rPr>
          <w:rStyle w:val="FontStyle18"/>
          <w:b w:val="0"/>
          <w:sz w:val="28"/>
          <w:szCs w:val="28"/>
        </w:rPr>
        <w:t>Оставляют</w:t>
      </w:r>
      <w:r w:rsidR="0097149A" w:rsidRPr="0097149A">
        <w:rPr>
          <w:rStyle w:val="FontStyle18"/>
          <w:b w:val="0"/>
          <w:sz w:val="28"/>
          <w:szCs w:val="28"/>
        </w:rPr>
        <w:t xml:space="preserve"> </w:t>
      </w:r>
      <w:r w:rsidR="009940B4">
        <w:rPr>
          <w:rStyle w:val="FontStyle18"/>
          <w:b w:val="0"/>
          <w:sz w:val="28"/>
          <w:szCs w:val="28"/>
        </w:rPr>
        <w:t>стоять</w:t>
      </w:r>
      <w:r w:rsidR="00C61912">
        <w:rPr>
          <w:rStyle w:val="FontStyle18"/>
          <w:b w:val="0"/>
          <w:sz w:val="28"/>
          <w:szCs w:val="28"/>
        </w:rPr>
        <w:t xml:space="preserve"> без перемешивания </w:t>
      </w:r>
      <w:r w:rsidR="009940B4">
        <w:rPr>
          <w:rStyle w:val="FontStyle18"/>
          <w:b w:val="0"/>
          <w:sz w:val="28"/>
          <w:szCs w:val="28"/>
        </w:rPr>
        <w:t xml:space="preserve">в </w:t>
      </w:r>
      <w:r w:rsidR="0097149A" w:rsidRPr="0097149A">
        <w:rPr>
          <w:rStyle w:val="FontStyle18"/>
          <w:b w:val="0"/>
          <w:sz w:val="28"/>
          <w:szCs w:val="28"/>
        </w:rPr>
        <w:t>течение 30</w:t>
      </w:r>
      <w:r w:rsidR="009940B4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>мин</w:t>
      </w:r>
      <w:r w:rsidR="009940B4">
        <w:rPr>
          <w:rStyle w:val="FontStyle18"/>
          <w:b w:val="0"/>
          <w:sz w:val="28"/>
          <w:szCs w:val="28"/>
        </w:rPr>
        <w:t xml:space="preserve"> и ф</w:t>
      </w:r>
      <w:r w:rsidR="0097149A" w:rsidRPr="0097149A">
        <w:rPr>
          <w:rStyle w:val="FontStyle18"/>
          <w:b w:val="0"/>
          <w:sz w:val="28"/>
          <w:szCs w:val="28"/>
        </w:rPr>
        <w:t>ильтруют через</w:t>
      </w:r>
      <w:r w:rsidR="00C61912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C61912">
        <w:rPr>
          <w:rStyle w:val="FontStyle18"/>
          <w:b w:val="0"/>
          <w:sz w:val="28"/>
          <w:szCs w:val="28"/>
        </w:rPr>
        <w:t>беззольный</w:t>
      </w:r>
      <w:proofErr w:type="spellEnd"/>
      <w:r w:rsidR="0097149A" w:rsidRPr="0097149A">
        <w:rPr>
          <w:rStyle w:val="FontStyle18"/>
          <w:b w:val="0"/>
          <w:sz w:val="28"/>
          <w:szCs w:val="28"/>
        </w:rPr>
        <w:t xml:space="preserve"> фильтр диаметром 125</w:t>
      </w:r>
      <w:r w:rsidR="006A6CF2">
        <w:rPr>
          <w:rStyle w:val="FontStyle18"/>
          <w:b w:val="0"/>
          <w:sz w:val="28"/>
          <w:szCs w:val="28"/>
        </w:rPr>
        <w:t> </w:t>
      </w:r>
      <w:r w:rsidR="0097149A" w:rsidRPr="0097149A">
        <w:rPr>
          <w:rStyle w:val="FontStyle18"/>
          <w:b w:val="0"/>
          <w:sz w:val="28"/>
          <w:szCs w:val="28"/>
        </w:rPr>
        <w:t xml:space="preserve">мм. </w:t>
      </w:r>
      <w:r w:rsidR="009940B4">
        <w:rPr>
          <w:rStyle w:val="FontStyle18"/>
          <w:b w:val="0"/>
          <w:sz w:val="28"/>
          <w:szCs w:val="28"/>
        </w:rPr>
        <w:t xml:space="preserve">Полученный фильтрат </w:t>
      </w:r>
      <w:r w:rsidR="00DA3B0C">
        <w:rPr>
          <w:rStyle w:val="FontStyle18"/>
          <w:b w:val="0"/>
          <w:sz w:val="28"/>
          <w:szCs w:val="28"/>
        </w:rPr>
        <w:t xml:space="preserve">представляет собой </w:t>
      </w:r>
      <w:r w:rsidR="009940B4">
        <w:rPr>
          <w:rStyle w:val="FontStyle18"/>
          <w:b w:val="0"/>
          <w:sz w:val="28"/>
          <w:szCs w:val="28"/>
        </w:rPr>
        <w:t>испытуемы</w:t>
      </w:r>
      <w:r w:rsidR="00C346E1">
        <w:rPr>
          <w:rStyle w:val="FontStyle18"/>
          <w:b w:val="0"/>
          <w:sz w:val="28"/>
          <w:szCs w:val="28"/>
        </w:rPr>
        <w:t>й</w:t>
      </w:r>
      <w:r w:rsidR="009940B4">
        <w:rPr>
          <w:rStyle w:val="FontStyle18"/>
          <w:b w:val="0"/>
          <w:sz w:val="28"/>
          <w:szCs w:val="28"/>
        </w:rPr>
        <w:t xml:space="preserve"> раствор</w:t>
      </w:r>
      <w:r w:rsidR="00C346E1">
        <w:rPr>
          <w:rStyle w:val="FontStyle18"/>
          <w:b w:val="0"/>
          <w:sz w:val="28"/>
          <w:szCs w:val="28"/>
        </w:rPr>
        <w:t>.</w:t>
      </w:r>
    </w:p>
    <w:p w:rsidR="0097149A" w:rsidRPr="00807D33" w:rsidRDefault="0097149A" w:rsidP="00BE0B6D">
      <w:pPr>
        <w:spacing w:after="0" w:line="360" w:lineRule="auto"/>
        <w:ind w:firstLine="708"/>
        <w:jc w:val="center"/>
        <w:rPr>
          <w:rStyle w:val="FontStyle18"/>
          <w:sz w:val="28"/>
          <w:szCs w:val="28"/>
        </w:rPr>
      </w:pPr>
      <w:r w:rsidRPr="00807D33">
        <w:rPr>
          <w:rStyle w:val="FontStyle18"/>
          <w:sz w:val="28"/>
          <w:szCs w:val="28"/>
        </w:rPr>
        <w:t>Метод</w:t>
      </w:r>
      <w:r w:rsidR="00807D33" w:rsidRPr="00807D33">
        <w:rPr>
          <w:rStyle w:val="FontStyle18"/>
          <w:sz w:val="28"/>
          <w:szCs w:val="28"/>
        </w:rPr>
        <w:t>ика испытания</w:t>
      </w:r>
    </w:p>
    <w:p w:rsidR="0097149A" w:rsidRPr="0097149A" w:rsidRDefault="0097149A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97149A">
        <w:rPr>
          <w:rStyle w:val="FontStyle18"/>
          <w:b w:val="0"/>
          <w:sz w:val="28"/>
          <w:szCs w:val="28"/>
        </w:rPr>
        <w:t>Устан</w:t>
      </w:r>
      <w:r w:rsidR="00807D33">
        <w:rPr>
          <w:rStyle w:val="FontStyle18"/>
          <w:b w:val="0"/>
          <w:sz w:val="28"/>
          <w:szCs w:val="28"/>
        </w:rPr>
        <w:t>а</w:t>
      </w:r>
      <w:r w:rsidRPr="0097149A">
        <w:rPr>
          <w:rStyle w:val="FontStyle18"/>
          <w:b w:val="0"/>
          <w:sz w:val="28"/>
          <w:szCs w:val="28"/>
        </w:rPr>
        <w:t>в</w:t>
      </w:r>
      <w:r w:rsidR="00807D33">
        <w:rPr>
          <w:rStyle w:val="FontStyle18"/>
          <w:b w:val="0"/>
          <w:sz w:val="28"/>
          <w:szCs w:val="28"/>
        </w:rPr>
        <w:t>ливают</w:t>
      </w:r>
      <w:r w:rsidRPr="0097149A">
        <w:rPr>
          <w:rStyle w:val="FontStyle18"/>
          <w:b w:val="0"/>
          <w:sz w:val="28"/>
          <w:szCs w:val="28"/>
        </w:rPr>
        <w:t xml:space="preserve"> пипетку на подставку</w:t>
      </w:r>
      <w:r w:rsidR="001677BF">
        <w:rPr>
          <w:rStyle w:val="FontStyle18"/>
          <w:b w:val="0"/>
          <w:sz w:val="28"/>
          <w:szCs w:val="28"/>
        </w:rPr>
        <w:t xml:space="preserve"> и набирают с помощью резиновой </w:t>
      </w:r>
      <w:proofErr w:type="spellStart"/>
      <w:r w:rsidR="001677BF">
        <w:rPr>
          <w:rStyle w:val="FontStyle18"/>
          <w:b w:val="0"/>
          <w:sz w:val="28"/>
          <w:szCs w:val="28"/>
        </w:rPr>
        <w:t>трехклапанной</w:t>
      </w:r>
      <w:proofErr w:type="spellEnd"/>
      <w:r w:rsidR="001677BF">
        <w:rPr>
          <w:rStyle w:val="FontStyle18"/>
          <w:b w:val="0"/>
          <w:sz w:val="28"/>
          <w:szCs w:val="28"/>
        </w:rPr>
        <w:t xml:space="preserve"> груши </w:t>
      </w:r>
      <w:r w:rsidRPr="0097149A">
        <w:rPr>
          <w:rStyle w:val="FontStyle18"/>
          <w:b w:val="0"/>
          <w:sz w:val="28"/>
          <w:szCs w:val="28"/>
        </w:rPr>
        <w:t>50</w:t>
      </w:r>
      <w:r w:rsidR="001677BF">
        <w:rPr>
          <w:rStyle w:val="FontStyle18"/>
          <w:b w:val="0"/>
          <w:sz w:val="28"/>
          <w:szCs w:val="28"/>
        </w:rPr>
        <w:t> </w:t>
      </w:r>
      <w:r w:rsidRPr="0097149A">
        <w:rPr>
          <w:rStyle w:val="FontStyle18"/>
          <w:b w:val="0"/>
          <w:sz w:val="28"/>
          <w:szCs w:val="28"/>
        </w:rPr>
        <w:t>мл ис</w:t>
      </w:r>
      <w:r w:rsidR="001677BF">
        <w:rPr>
          <w:rStyle w:val="FontStyle18"/>
          <w:b w:val="0"/>
          <w:sz w:val="28"/>
          <w:szCs w:val="28"/>
        </w:rPr>
        <w:t>пытуемого р</w:t>
      </w:r>
      <w:r w:rsidRPr="0097149A">
        <w:rPr>
          <w:rStyle w:val="FontStyle18"/>
          <w:b w:val="0"/>
          <w:sz w:val="28"/>
          <w:szCs w:val="28"/>
        </w:rPr>
        <w:t xml:space="preserve">аствора </w:t>
      </w:r>
      <w:r w:rsidR="001677BF">
        <w:rPr>
          <w:rStyle w:val="FontStyle18"/>
          <w:b w:val="0"/>
          <w:sz w:val="28"/>
          <w:szCs w:val="28"/>
        </w:rPr>
        <w:t xml:space="preserve">в </w:t>
      </w:r>
      <w:r w:rsidRPr="0097149A">
        <w:rPr>
          <w:rStyle w:val="FontStyle18"/>
          <w:b w:val="0"/>
          <w:sz w:val="28"/>
          <w:szCs w:val="28"/>
        </w:rPr>
        <w:t>пипетк</w:t>
      </w:r>
      <w:r w:rsidR="001677BF">
        <w:rPr>
          <w:rStyle w:val="FontStyle18"/>
          <w:b w:val="0"/>
          <w:sz w:val="28"/>
          <w:szCs w:val="28"/>
        </w:rPr>
        <w:t>у</w:t>
      </w:r>
      <w:r w:rsidRPr="0097149A">
        <w:rPr>
          <w:rStyle w:val="FontStyle18"/>
          <w:b w:val="0"/>
          <w:sz w:val="28"/>
          <w:szCs w:val="28"/>
        </w:rPr>
        <w:t xml:space="preserve">. </w:t>
      </w:r>
      <w:r w:rsidR="001677BF">
        <w:rPr>
          <w:rStyle w:val="FontStyle18"/>
          <w:b w:val="0"/>
          <w:sz w:val="28"/>
          <w:szCs w:val="28"/>
        </w:rPr>
        <w:t>М</w:t>
      </w:r>
      <w:r w:rsidRPr="0097149A">
        <w:rPr>
          <w:rStyle w:val="FontStyle18"/>
          <w:b w:val="0"/>
          <w:sz w:val="28"/>
          <w:szCs w:val="28"/>
        </w:rPr>
        <w:t xml:space="preserve">ерный цилиндр </w:t>
      </w:r>
      <w:r w:rsidR="001677BF">
        <w:rPr>
          <w:rStyle w:val="FontStyle18"/>
          <w:b w:val="0"/>
          <w:sz w:val="28"/>
          <w:szCs w:val="28"/>
        </w:rPr>
        <w:t xml:space="preserve">промывают </w:t>
      </w:r>
      <w:r w:rsidR="00C61912">
        <w:rPr>
          <w:rStyle w:val="FontStyle18"/>
          <w:b w:val="0"/>
          <w:sz w:val="28"/>
          <w:szCs w:val="28"/>
        </w:rPr>
        <w:t xml:space="preserve">водой </w:t>
      </w:r>
      <w:r w:rsidR="00C346E1">
        <w:rPr>
          <w:rStyle w:val="FontStyle18"/>
          <w:b w:val="0"/>
          <w:sz w:val="28"/>
          <w:szCs w:val="28"/>
        </w:rPr>
        <w:t xml:space="preserve">дистиллированной </w:t>
      </w:r>
      <w:r w:rsidR="001677BF">
        <w:rPr>
          <w:rStyle w:val="FontStyle18"/>
          <w:b w:val="0"/>
          <w:sz w:val="28"/>
          <w:szCs w:val="28"/>
        </w:rPr>
        <w:t xml:space="preserve">для </w:t>
      </w:r>
      <w:r w:rsidRPr="0097149A">
        <w:rPr>
          <w:rStyle w:val="FontStyle18"/>
          <w:b w:val="0"/>
          <w:sz w:val="28"/>
          <w:szCs w:val="28"/>
        </w:rPr>
        <w:t>см</w:t>
      </w:r>
      <w:r w:rsidR="001677BF">
        <w:rPr>
          <w:rStyle w:val="FontStyle18"/>
          <w:b w:val="0"/>
          <w:sz w:val="28"/>
          <w:szCs w:val="28"/>
        </w:rPr>
        <w:t xml:space="preserve">ачивания его </w:t>
      </w:r>
      <w:r w:rsidRPr="0097149A">
        <w:rPr>
          <w:rStyle w:val="FontStyle18"/>
          <w:b w:val="0"/>
          <w:sz w:val="28"/>
          <w:szCs w:val="28"/>
        </w:rPr>
        <w:t>стен</w:t>
      </w:r>
      <w:r w:rsidR="001677BF">
        <w:rPr>
          <w:rStyle w:val="FontStyle18"/>
          <w:b w:val="0"/>
          <w:sz w:val="28"/>
          <w:szCs w:val="28"/>
        </w:rPr>
        <w:t>ок и осторожно в</w:t>
      </w:r>
      <w:r w:rsidR="005A03B7">
        <w:rPr>
          <w:rStyle w:val="FontStyle18"/>
          <w:b w:val="0"/>
          <w:sz w:val="28"/>
          <w:szCs w:val="28"/>
        </w:rPr>
        <w:t>водят</w:t>
      </w:r>
      <w:r w:rsidR="001677BF">
        <w:rPr>
          <w:rStyle w:val="FontStyle18"/>
          <w:b w:val="0"/>
          <w:sz w:val="28"/>
          <w:szCs w:val="28"/>
        </w:rPr>
        <w:t xml:space="preserve"> остав</w:t>
      </w:r>
      <w:r w:rsidRPr="0097149A">
        <w:rPr>
          <w:rStyle w:val="FontStyle18"/>
          <w:b w:val="0"/>
          <w:sz w:val="28"/>
          <w:szCs w:val="28"/>
        </w:rPr>
        <w:t>ши</w:t>
      </w:r>
      <w:r w:rsidR="005A03B7">
        <w:rPr>
          <w:rStyle w:val="FontStyle18"/>
          <w:b w:val="0"/>
          <w:sz w:val="28"/>
          <w:szCs w:val="28"/>
        </w:rPr>
        <w:t>йся объем</w:t>
      </w:r>
      <w:r w:rsidRPr="0097149A">
        <w:rPr>
          <w:rStyle w:val="FontStyle18"/>
          <w:b w:val="0"/>
          <w:sz w:val="28"/>
          <w:szCs w:val="28"/>
        </w:rPr>
        <w:t xml:space="preserve"> испытуемого раствора, с</w:t>
      </w:r>
      <w:r w:rsidR="005A03B7">
        <w:rPr>
          <w:rStyle w:val="FontStyle18"/>
          <w:b w:val="0"/>
          <w:sz w:val="28"/>
          <w:szCs w:val="28"/>
        </w:rPr>
        <w:t xml:space="preserve">тараясь </w:t>
      </w:r>
      <w:r w:rsidRPr="0097149A">
        <w:rPr>
          <w:rStyle w:val="FontStyle18"/>
          <w:b w:val="0"/>
          <w:sz w:val="28"/>
          <w:szCs w:val="28"/>
        </w:rPr>
        <w:t xml:space="preserve">не </w:t>
      </w:r>
      <w:r w:rsidR="005A03B7">
        <w:rPr>
          <w:rStyle w:val="FontStyle18"/>
          <w:b w:val="0"/>
          <w:sz w:val="28"/>
          <w:szCs w:val="28"/>
        </w:rPr>
        <w:t xml:space="preserve">производить </w:t>
      </w:r>
      <w:r w:rsidRPr="0097149A">
        <w:rPr>
          <w:rStyle w:val="FontStyle18"/>
          <w:b w:val="0"/>
          <w:sz w:val="28"/>
          <w:szCs w:val="28"/>
        </w:rPr>
        <w:t>пен</w:t>
      </w:r>
      <w:r w:rsidR="005A03B7">
        <w:rPr>
          <w:rStyle w:val="FontStyle18"/>
          <w:b w:val="0"/>
          <w:sz w:val="28"/>
          <w:szCs w:val="28"/>
        </w:rPr>
        <w:t>ы</w:t>
      </w:r>
      <w:r w:rsidRPr="0097149A">
        <w:rPr>
          <w:rStyle w:val="FontStyle18"/>
          <w:b w:val="0"/>
          <w:sz w:val="28"/>
          <w:szCs w:val="28"/>
        </w:rPr>
        <w:t xml:space="preserve">. </w:t>
      </w:r>
      <w:r w:rsidR="008D52DE">
        <w:rPr>
          <w:rStyle w:val="FontStyle18"/>
          <w:b w:val="0"/>
          <w:sz w:val="28"/>
          <w:szCs w:val="28"/>
        </w:rPr>
        <w:t xml:space="preserve">Помещают </w:t>
      </w:r>
      <w:r w:rsidRPr="0097149A">
        <w:rPr>
          <w:rStyle w:val="FontStyle18"/>
          <w:b w:val="0"/>
          <w:sz w:val="28"/>
          <w:szCs w:val="28"/>
        </w:rPr>
        <w:t xml:space="preserve">цилиндр </w:t>
      </w:r>
      <w:r w:rsidR="008D52DE">
        <w:rPr>
          <w:rStyle w:val="FontStyle18"/>
          <w:b w:val="0"/>
          <w:sz w:val="28"/>
          <w:szCs w:val="28"/>
        </w:rPr>
        <w:t xml:space="preserve">под пипетку, располагая </w:t>
      </w:r>
      <w:r w:rsidRPr="0097149A">
        <w:rPr>
          <w:rStyle w:val="FontStyle18"/>
          <w:b w:val="0"/>
          <w:sz w:val="28"/>
          <w:szCs w:val="28"/>
        </w:rPr>
        <w:t xml:space="preserve">его </w:t>
      </w:r>
      <w:r w:rsidR="008D52DE">
        <w:rPr>
          <w:rStyle w:val="FontStyle18"/>
          <w:b w:val="0"/>
          <w:sz w:val="28"/>
          <w:szCs w:val="28"/>
        </w:rPr>
        <w:t xml:space="preserve">на предварительно сделанной </w:t>
      </w:r>
      <w:r w:rsidRPr="0097149A">
        <w:rPr>
          <w:rStyle w:val="FontStyle18"/>
          <w:b w:val="0"/>
          <w:sz w:val="28"/>
          <w:szCs w:val="28"/>
        </w:rPr>
        <w:t>отметке. Откр</w:t>
      </w:r>
      <w:r w:rsidR="008D52DE">
        <w:rPr>
          <w:rStyle w:val="FontStyle18"/>
          <w:b w:val="0"/>
          <w:sz w:val="28"/>
          <w:szCs w:val="28"/>
        </w:rPr>
        <w:t xml:space="preserve">ывают </w:t>
      </w:r>
      <w:r w:rsidRPr="0097149A">
        <w:rPr>
          <w:rStyle w:val="FontStyle18"/>
          <w:b w:val="0"/>
          <w:sz w:val="28"/>
          <w:szCs w:val="28"/>
        </w:rPr>
        <w:t xml:space="preserve">клапан </w:t>
      </w:r>
      <w:r w:rsidR="006A6CF2">
        <w:rPr>
          <w:rStyle w:val="FontStyle18"/>
          <w:b w:val="0"/>
          <w:sz w:val="28"/>
          <w:szCs w:val="28"/>
        </w:rPr>
        <w:t>(</w:t>
      </w:r>
      <w:r w:rsidRPr="0097149A">
        <w:rPr>
          <w:rStyle w:val="FontStyle18"/>
          <w:b w:val="0"/>
          <w:sz w:val="28"/>
          <w:szCs w:val="28"/>
        </w:rPr>
        <w:t>Е</w:t>
      </w:r>
      <w:r w:rsidR="006A6CF2">
        <w:rPr>
          <w:rStyle w:val="FontStyle18"/>
          <w:b w:val="0"/>
          <w:sz w:val="28"/>
          <w:szCs w:val="28"/>
        </w:rPr>
        <w:t>)</w:t>
      </w:r>
      <w:r w:rsidR="008D52DE">
        <w:rPr>
          <w:rStyle w:val="FontStyle18"/>
          <w:b w:val="0"/>
          <w:sz w:val="28"/>
          <w:szCs w:val="28"/>
        </w:rPr>
        <w:t xml:space="preserve"> резиновой </w:t>
      </w:r>
      <w:proofErr w:type="spellStart"/>
      <w:r w:rsidR="008D52DE">
        <w:rPr>
          <w:rStyle w:val="FontStyle18"/>
          <w:b w:val="0"/>
          <w:sz w:val="28"/>
          <w:szCs w:val="28"/>
        </w:rPr>
        <w:t>трехклапанной</w:t>
      </w:r>
      <w:proofErr w:type="spellEnd"/>
      <w:r w:rsidR="008D52DE">
        <w:rPr>
          <w:rStyle w:val="FontStyle18"/>
          <w:b w:val="0"/>
          <w:sz w:val="28"/>
          <w:szCs w:val="28"/>
        </w:rPr>
        <w:t xml:space="preserve"> груши пипетки</w:t>
      </w:r>
      <w:r w:rsidRPr="0097149A">
        <w:rPr>
          <w:rStyle w:val="FontStyle18"/>
          <w:b w:val="0"/>
          <w:sz w:val="28"/>
          <w:szCs w:val="28"/>
        </w:rPr>
        <w:t xml:space="preserve">, чтобы позволить </w:t>
      </w:r>
      <w:r w:rsidR="008D52DE">
        <w:rPr>
          <w:rStyle w:val="FontStyle18"/>
          <w:b w:val="0"/>
          <w:sz w:val="28"/>
          <w:szCs w:val="28"/>
        </w:rPr>
        <w:t xml:space="preserve">испытуемому </w:t>
      </w:r>
      <w:r w:rsidRPr="0097149A">
        <w:rPr>
          <w:rStyle w:val="FontStyle18"/>
          <w:b w:val="0"/>
          <w:sz w:val="28"/>
          <w:szCs w:val="28"/>
        </w:rPr>
        <w:t xml:space="preserve">раствору </w:t>
      </w:r>
      <w:r w:rsidR="00C346E1">
        <w:rPr>
          <w:rStyle w:val="FontStyle18"/>
          <w:b w:val="0"/>
          <w:sz w:val="28"/>
          <w:szCs w:val="28"/>
        </w:rPr>
        <w:lastRenderedPageBreak/>
        <w:t>вы</w:t>
      </w:r>
      <w:r w:rsidRPr="0097149A">
        <w:rPr>
          <w:rStyle w:val="FontStyle18"/>
          <w:b w:val="0"/>
          <w:sz w:val="28"/>
          <w:szCs w:val="28"/>
        </w:rPr>
        <w:t>те</w:t>
      </w:r>
      <w:r w:rsidR="00C346E1">
        <w:rPr>
          <w:rStyle w:val="FontStyle18"/>
          <w:b w:val="0"/>
          <w:sz w:val="28"/>
          <w:szCs w:val="28"/>
        </w:rPr>
        <w:t>кать</w:t>
      </w:r>
      <w:r w:rsidRPr="0097149A">
        <w:rPr>
          <w:rStyle w:val="FontStyle18"/>
          <w:b w:val="0"/>
          <w:sz w:val="28"/>
          <w:szCs w:val="28"/>
        </w:rPr>
        <w:t xml:space="preserve"> из пипетки в цилиндр. </w:t>
      </w:r>
      <w:r w:rsidR="008D52DE">
        <w:rPr>
          <w:rStyle w:val="FontStyle18"/>
          <w:b w:val="0"/>
          <w:sz w:val="28"/>
          <w:szCs w:val="28"/>
        </w:rPr>
        <w:t xml:space="preserve">Фиксируют </w:t>
      </w:r>
      <w:r w:rsidRPr="0097149A">
        <w:rPr>
          <w:rStyle w:val="FontStyle18"/>
          <w:b w:val="0"/>
          <w:sz w:val="28"/>
          <w:szCs w:val="28"/>
        </w:rPr>
        <w:t xml:space="preserve">максимальную высоту </w:t>
      </w:r>
      <w:r w:rsidR="008D52DE">
        <w:rPr>
          <w:rStyle w:val="FontStyle18"/>
          <w:b w:val="0"/>
          <w:sz w:val="28"/>
          <w:szCs w:val="28"/>
        </w:rPr>
        <w:t xml:space="preserve">появляющейся в цилиндре </w:t>
      </w:r>
      <w:r w:rsidRPr="0097149A">
        <w:rPr>
          <w:rStyle w:val="FontStyle18"/>
          <w:b w:val="0"/>
          <w:sz w:val="28"/>
          <w:szCs w:val="28"/>
        </w:rPr>
        <w:t>пены, прежде чем она нач</w:t>
      </w:r>
      <w:r w:rsidR="008D52DE">
        <w:rPr>
          <w:rStyle w:val="FontStyle18"/>
          <w:b w:val="0"/>
          <w:sz w:val="28"/>
          <w:szCs w:val="28"/>
        </w:rPr>
        <w:t xml:space="preserve">инает </w:t>
      </w:r>
      <w:r w:rsidRPr="0097149A">
        <w:rPr>
          <w:rStyle w:val="FontStyle18"/>
          <w:b w:val="0"/>
          <w:sz w:val="28"/>
          <w:szCs w:val="28"/>
        </w:rPr>
        <w:t>разрушаться. Повтор</w:t>
      </w:r>
      <w:r w:rsidR="008D52DE">
        <w:rPr>
          <w:rStyle w:val="FontStyle18"/>
          <w:b w:val="0"/>
          <w:sz w:val="28"/>
          <w:szCs w:val="28"/>
        </w:rPr>
        <w:t xml:space="preserve">яют испытание еще </w:t>
      </w:r>
      <w:r w:rsidRPr="0097149A">
        <w:rPr>
          <w:rStyle w:val="FontStyle18"/>
          <w:b w:val="0"/>
          <w:sz w:val="28"/>
          <w:szCs w:val="28"/>
        </w:rPr>
        <w:t>два</w:t>
      </w:r>
      <w:r w:rsidR="008D52DE">
        <w:rPr>
          <w:rStyle w:val="FontStyle18"/>
          <w:b w:val="0"/>
          <w:sz w:val="28"/>
          <w:szCs w:val="28"/>
        </w:rPr>
        <w:t xml:space="preserve"> раза, </w:t>
      </w:r>
      <w:r w:rsidRPr="0097149A">
        <w:rPr>
          <w:rStyle w:val="FontStyle18"/>
          <w:b w:val="0"/>
          <w:sz w:val="28"/>
          <w:szCs w:val="28"/>
        </w:rPr>
        <w:t xml:space="preserve">тщательно промывая пипетку и цилиндр </w:t>
      </w:r>
      <w:r w:rsidR="00C61912">
        <w:rPr>
          <w:rStyle w:val="FontStyle18"/>
          <w:b w:val="0"/>
          <w:sz w:val="28"/>
          <w:szCs w:val="28"/>
        </w:rPr>
        <w:t xml:space="preserve">водой </w:t>
      </w:r>
      <w:r w:rsidR="00C346E1">
        <w:rPr>
          <w:rStyle w:val="FontStyle18"/>
          <w:b w:val="0"/>
          <w:sz w:val="28"/>
          <w:szCs w:val="28"/>
        </w:rPr>
        <w:t>дистиллированной</w:t>
      </w:r>
      <w:r w:rsidRPr="0097149A">
        <w:rPr>
          <w:rStyle w:val="FontStyle18"/>
          <w:b w:val="0"/>
          <w:sz w:val="28"/>
          <w:szCs w:val="28"/>
        </w:rPr>
        <w:t xml:space="preserve"> между </w:t>
      </w:r>
      <w:r w:rsidR="008D52DE">
        <w:rPr>
          <w:rStyle w:val="FontStyle18"/>
          <w:b w:val="0"/>
          <w:sz w:val="28"/>
          <w:szCs w:val="28"/>
        </w:rPr>
        <w:t>испытаниями.</w:t>
      </w:r>
    </w:p>
    <w:p w:rsidR="0097149A" w:rsidRDefault="00C61912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</w:t>
      </w:r>
      <w:r w:rsidR="008D52DE">
        <w:rPr>
          <w:rStyle w:val="FontStyle18"/>
          <w:b w:val="0"/>
          <w:sz w:val="28"/>
          <w:szCs w:val="28"/>
        </w:rPr>
        <w:t xml:space="preserve">оказатель пенообразования </w:t>
      </w:r>
      <w:r w:rsidR="0097149A" w:rsidRPr="00B37AC2">
        <w:rPr>
          <w:rStyle w:val="FontStyle18"/>
          <w:b w:val="0"/>
          <w:i/>
          <w:sz w:val="28"/>
          <w:szCs w:val="28"/>
        </w:rPr>
        <w:t>(I</w:t>
      </w:r>
      <w:r w:rsidR="0097149A" w:rsidRPr="00B37AC2">
        <w:rPr>
          <w:rStyle w:val="FontStyle18"/>
          <w:b w:val="0"/>
          <w:i/>
          <w:sz w:val="28"/>
          <w:szCs w:val="28"/>
          <w:vertAlign w:val="subscript"/>
        </w:rPr>
        <w:t>F</w:t>
      </w:r>
      <w:r w:rsidR="0097149A" w:rsidRPr="00B37AC2">
        <w:rPr>
          <w:rStyle w:val="FontStyle18"/>
          <w:b w:val="0"/>
          <w:i/>
          <w:sz w:val="28"/>
          <w:szCs w:val="28"/>
        </w:rPr>
        <w:t>)</w:t>
      </w:r>
      <w:r>
        <w:rPr>
          <w:rStyle w:val="FontStyle18"/>
          <w:b w:val="0"/>
          <w:i/>
          <w:sz w:val="28"/>
          <w:szCs w:val="28"/>
        </w:rPr>
        <w:t xml:space="preserve"> </w:t>
      </w:r>
      <w:r w:rsidRPr="00C61912">
        <w:rPr>
          <w:rStyle w:val="FontStyle18"/>
          <w:b w:val="0"/>
          <w:sz w:val="28"/>
          <w:szCs w:val="28"/>
        </w:rPr>
        <w:t>вычисляют по формуле</w:t>
      </w:r>
      <w:r w:rsidR="0097149A" w:rsidRPr="00C61912">
        <w:rPr>
          <w:rStyle w:val="FontStyle18"/>
          <w:b w:val="0"/>
          <w:sz w:val="28"/>
          <w:szCs w:val="28"/>
        </w:rPr>
        <w:t>:</w:t>
      </w:r>
    </w:p>
    <w:p w:rsidR="008D52DE" w:rsidRPr="00B37AC2" w:rsidRDefault="008D52DE" w:rsidP="00715C12">
      <w:pPr>
        <w:spacing w:after="0" w:line="360" w:lineRule="auto"/>
        <w:ind w:firstLine="708"/>
        <w:jc w:val="center"/>
        <w:rPr>
          <w:rStyle w:val="FontStyle18"/>
          <w:b w:val="0"/>
          <w:i/>
          <w:sz w:val="36"/>
          <w:szCs w:val="36"/>
        </w:rPr>
      </w:pPr>
      <w:r w:rsidRPr="00B37AC2">
        <w:rPr>
          <w:rStyle w:val="FontStyle18"/>
          <w:b w:val="0"/>
          <w:i/>
          <w:sz w:val="36"/>
          <w:szCs w:val="36"/>
        </w:rPr>
        <w:t>I</w:t>
      </w:r>
      <w:r w:rsidRPr="00B37AC2">
        <w:rPr>
          <w:rStyle w:val="FontStyle18"/>
          <w:b w:val="0"/>
          <w:i/>
          <w:sz w:val="36"/>
          <w:szCs w:val="36"/>
          <w:vertAlign w:val="subscript"/>
        </w:rPr>
        <w:t>F</w:t>
      </w:r>
      <w:r w:rsidR="00715C12" w:rsidRPr="00B37AC2">
        <w:rPr>
          <w:rStyle w:val="FontStyle18"/>
          <w:b w:val="0"/>
          <w:i/>
          <w:sz w:val="36"/>
          <w:szCs w:val="36"/>
          <w:vertAlign w:val="subscript"/>
        </w:rPr>
        <w:t xml:space="preserve"> </w:t>
      </w:r>
      <w:r w:rsidR="00715C12" w:rsidRPr="00B37AC2">
        <w:rPr>
          <w:rStyle w:val="FontStyle18"/>
          <w:b w:val="0"/>
          <w:i/>
          <w:sz w:val="36"/>
          <w:szCs w:val="36"/>
        </w:rPr>
        <w:t>=</w:t>
      </w:r>
      <m:oMath>
        <m:r>
          <m:rPr>
            <m:sty m:val="bi"/>
          </m:rPr>
          <w:rPr>
            <w:rStyle w:val="FontStyle18"/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Style w:val="FontStyle18"/>
                <w:rFonts w:ascii="Cambria Math" w:hAnsi="Cambria Math"/>
                <w:b w:val="0"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Style w:val="FontStyle18"/>
                <w:rFonts w:ascii="Cambria Math" w:hAnsi="Cambria Math"/>
                <w:sz w:val="36"/>
                <w:szCs w:val="36"/>
              </w:rPr>
              <m:t>H</m:t>
            </m:r>
          </m:num>
          <m:den>
            <m:r>
              <m:rPr>
                <m:sty m:val="bi"/>
              </m:rPr>
              <w:rPr>
                <w:rStyle w:val="FontStyle18"/>
                <w:rFonts w:ascii="Cambria Math" w:hAnsi="Cambria Math"/>
                <w:sz w:val="36"/>
                <w:szCs w:val="36"/>
              </w:rPr>
              <m:t>a</m:t>
            </m:r>
          </m:den>
        </m:f>
      </m:oMath>
    </w:p>
    <w:p w:rsidR="00C346E1" w:rsidRDefault="00715C12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где</w:t>
      </w:r>
      <w:r w:rsidR="00C346E1">
        <w:rPr>
          <w:rStyle w:val="FontStyle18"/>
          <w:b w:val="0"/>
          <w:sz w:val="28"/>
          <w:szCs w:val="28"/>
        </w:rPr>
        <w:t>:</w:t>
      </w:r>
    </w:p>
    <w:p w:rsidR="0097149A" w:rsidRPr="0097149A" w:rsidRDefault="0097149A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6A6CF2">
        <w:rPr>
          <w:rStyle w:val="FontStyle18"/>
          <w:b w:val="0"/>
          <w:i/>
          <w:sz w:val="28"/>
          <w:szCs w:val="28"/>
        </w:rPr>
        <w:t>H</w:t>
      </w:r>
      <w:r w:rsidR="00715C12" w:rsidRPr="006A6CF2">
        <w:rPr>
          <w:rStyle w:val="FontStyle18"/>
          <w:b w:val="0"/>
          <w:i/>
          <w:sz w:val="28"/>
          <w:szCs w:val="28"/>
        </w:rPr>
        <w:t xml:space="preserve"> </w:t>
      </w:r>
      <w:r w:rsidR="00FB50C3">
        <w:rPr>
          <w:sz w:val="28"/>
          <w:szCs w:val="28"/>
        </w:rPr>
        <w:t xml:space="preserve"> – </w:t>
      </w:r>
      <w:r w:rsidRPr="0097149A">
        <w:rPr>
          <w:rStyle w:val="FontStyle18"/>
          <w:b w:val="0"/>
          <w:sz w:val="28"/>
          <w:szCs w:val="28"/>
        </w:rPr>
        <w:t>высота образующейся пены,</w:t>
      </w:r>
      <w:r w:rsidR="00715C12">
        <w:rPr>
          <w:rStyle w:val="FontStyle18"/>
          <w:b w:val="0"/>
          <w:sz w:val="28"/>
          <w:szCs w:val="28"/>
        </w:rPr>
        <w:t xml:space="preserve"> </w:t>
      </w:r>
      <w:r w:rsidRPr="0097149A">
        <w:rPr>
          <w:rStyle w:val="FontStyle18"/>
          <w:b w:val="0"/>
          <w:sz w:val="28"/>
          <w:szCs w:val="28"/>
        </w:rPr>
        <w:t>с</w:t>
      </w:r>
      <w:r w:rsidR="00715C12">
        <w:rPr>
          <w:rStyle w:val="FontStyle18"/>
          <w:b w:val="0"/>
          <w:sz w:val="28"/>
          <w:szCs w:val="28"/>
        </w:rPr>
        <w:t>м</w:t>
      </w:r>
      <w:r w:rsidRPr="0097149A">
        <w:rPr>
          <w:rStyle w:val="FontStyle18"/>
          <w:b w:val="0"/>
          <w:sz w:val="28"/>
          <w:szCs w:val="28"/>
        </w:rPr>
        <w:t>;</w:t>
      </w:r>
    </w:p>
    <w:p w:rsidR="0097149A" w:rsidRPr="0097149A" w:rsidRDefault="00C61912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C61912">
        <w:rPr>
          <w:rStyle w:val="FontStyle18"/>
          <w:b w:val="0"/>
          <w:i/>
          <w:sz w:val="28"/>
          <w:szCs w:val="28"/>
          <w:lang w:val="en-US"/>
        </w:rPr>
        <w:t>a</w:t>
      </w:r>
      <w:r w:rsidR="0097149A" w:rsidRPr="0097149A">
        <w:rPr>
          <w:rStyle w:val="FontStyle18"/>
          <w:b w:val="0"/>
          <w:sz w:val="28"/>
          <w:szCs w:val="28"/>
        </w:rPr>
        <w:t xml:space="preserve"> </w:t>
      </w:r>
      <w:r w:rsidR="00FB50C3">
        <w:rPr>
          <w:sz w:val="28"/>
          <w:szCs w:val="28"/>
        </w:rPr>
        <w:t xml:space="preserve">– </w:t>
      </w:r>
      <w:r w:rsidR="00715C12">
        <w:rPr>
          <w:rStyle w:val="FontStyle18"/>
          <w:b w:val="0"/>
          <w:sz w:val="28"/>
          <w:szCs w:val="28"/>
        </w:rPr>
        <w:t>навеск</w:t>
      </w:r>
      <w:r>
        <w:rPr>
          <w:rStyle w:val="FontStyle18"/>
          <w:b w:val="0"/>
          <w:sz w:val="28"/>
          <w:szCs w:val="28"/>
        </w:rPr>
        <w:t>а</w:t>
      </w:r>
      <w:r w:rsidR="00715C12">
        <w:rPr>
          <w:rStyle w:val="FontStyle18"/>
          <w:b w:val="0"/>
          <w:sz w:val="28"/>
          <w:szCs w:val="28"/>
        </w:rPr>
        <w:t xml:space="preserve"> лекарственного растительного сырья, фармацевтической субстанции рас</w:t>
      </w:r>
      <w:r w:rsidR="0097149A" w:rsidRPr="0097149A">
        <w:rPr>
          <w:rStyle w:val="FontStyle18"/>
          <w:b w:val="0"/>
          <w:sz w:val="28"/>
          <w:szCs w:val="28"/>
        </w:rPr>
        <w:t>тительного пр</w:t>
      </w:r>
      <w:r w:rsidR="00715C12">
        <w:rPr>
          <w:rStyle w:val="FontStyle18"/>
          <w:b w:val="0"/>
          <w:sz w:val="28"/>
          <w:szCs w:val="28"/>
        </w:rPr>
        <w:t xml:space="preserve">оисхождения или </w:t>
      </w:r>
      <w:r w:rsidR="0097149A" w:rsidRPr="0097149A">
        <w:rPr>
          <w:rStyle w:val="FontStyle18"/>
          <w:b w:val="0"/>
          <w:sz w:val="28"/>
          <w:szCs w:val="28"/>
        </w:rPr>
        <w:t xml:space="preserve">лекарственного препарата </w:t>
      </w:r>
      <w:r w:rsidR="00B37AC2">
        <w:rPr>
          <w:rStyle w:val="FontStyle18"/>
          <w:b w:val="0"/>
          <w:sz w:val="28"/>
          <w:szCs w:val="28"/>
        </w:rPr>
        <w:t>растительного</w:t>
      </w:r>
      <w:r w:rsidR="00B37AC2" w:rsidRPr="0097149A">
        <w:rPr>
          <w:rStyle w:val="FontStyle18"/>
          <w:b w:val="0"/>
          <w:sz w:val="28"/>
          <w:szCs w:val="28"/>
        </w:rPr>
        <w:t xml:space="preserve"> </w:t>
      </w:r>
      <w:r w:rsidR="00B37AC2">
        <w:rPr>
          <w:rStyle w:val="FontStyle18"/>
          <w:b w:val="0"/>
          <w:sz w:val="28"/>
          <w:szCs w:val="28"/>
        </w:rPr>
        <w:t xml:space="preserve">происхождения </w:t>
      </w:r>
      <w:r w:rsidR="0097149A" w:rsidRPr="0097149A">
        <w:rPr>
          <w:rStyle w:val="FontStyle18"/>
          <w:b w:val="0"/>
          <w:sz w:val="28"/>
          <w:szCs w:val="28"/>
        </w:rPr>
        <w:t>для приготовления ис</w:t>
      </w:r>
      <w:r w:rsidR="00715C12">
        <w:rPr>
          <w:rStyle w:val="FontStyle18"/>
          <w:b w:val="0"/>
          <w:sz w:val="28"/>
          <w:szCs w:val="28"/>
        </w:rPr>
        <w:t xml:space="preserve">пытуемого </w:t>
      </w:r>
      <w:r w:rsidR="0097149A" w:rsidRPr="0097149A">
        <w:rPr>
          <w:rStyle w:val="FontStyle18"/>
          <w:b w:val="0"/>
          <w:sz w:val="28"/>
          <w:szCs w:val="28"/>
        </w:rPr>
        <w:t>раствора, г</w:t>
      </w:r>
      <w:r w:rsidR="00715C12">
        <w:rPr>
          <w:rStyle w:val="FontStyle18"/>
          <w:b w:val="0"/>
          <w:sz w:val="28"/>
          <w:szCs w:val="28"/>
        </w:rPr>
        <w:t>.</w:t>
      </w:r>
    </w:p>
    <w:p w:rsidR="00C61912" w:rsidRDefault="00C61912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Показатель пенообразования рассчитывают как</w:t>
      </w:r>
      <w:r w:rsidR="00715C12">
        <w:rPr>
          <w:rStyle w:val="FontStyle18"/>
          <w:b w:val="0"/>
          <w:sz w:val="28"/>
          <w:szCs w:val="28"/>
        </w:rPr>
        <w:t xml:space="preserve"> среднее </w:t>
      </w:r>
      <w:r>
        <w:rPr>
          <w:rStyle w:val="FontStyle18"/>
          <w:b w:val="0"/>
          <w:sz w:val="28"/>
          <w:szCs w:val="28"/>
        </w:rPr>
        <w:t xml:space="preserve">значение </w:t>
      </w:r>
      <w:r w:rsidR="00715C12">
        <w:rPr>
          <w:rStyle w:val="FontStyle18"/>
          <w:b w:val="0"/>
          <w:sz w:val="28"/>
          <w:szCs w:val="28"/>
        </w:rPr>
        <w:t>трех определений.</w:t>
      </w:r>
      <w:r w:rsidR="00092040" w:rsidRPr="00092040">
        <w:rPr>
          <w:rStyle w:val="FontStyle18"/>
          <w:b w:val="0"/>
          <w:sz w:val="28"/>
          <w:szCs w:val="28"/>
        </w:rPr>
        <w:t xml:space="preserve"> </w:t>
      </w:r>
    </w:p>
    <w:p w:rsidR="0097149A" w:rsidRDefault="00C61912" w:rsidP="0097149A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Величину показателя пенообразования лекарственно</w:t>
      </w:r>
      <w:r w:rsidR="005C2E58">
        <w:rPr>
          <w:rStyle w:val="FontStyle18"/>
          <w:b w:val="0"/>
          <w:sz w:val="28"/>
          <w:szCs w:val="28"/>
        </w:rPr>
        <w:t>го</w:t>
      </w:r>
      <w:r>
        <w:rPr>
          <w:rStyle w:val="FontStyle18"/>
          <w:b w:val="0"/>
          <w:sz w:val="28"/>
          <w:szCs w:val="28"/>
        </w:rPr>
        <w:t xml:space="preserve"> растительно</w:t>
      </w:r>
      <w:r w:rsidR="005C2E58">
        <w:rPr>
          <w:rStyle w:val="FontStyle18"/>
          <w:b w:val="0"/>
          <w:sz w:val="28"/>
          <w:szCs w:val="28"/>
        </w:rPr>
        <w:t>го</w:t>
      </w:r>
      <w:r>
        <w:rPr>
          <w:rStyle w:val="FontStyle18"/>
          <w:b w:val="0"/>
          <w:sz w:val="28"/>
          <w:szCs w:val="28"/>
        </w:rPr>
        <w:t xml:space="preserve"> сырь</w:t>
      </w:r>
      <w:r w:rsidR="005C2E58">
        <w:rPr>
          <w:rStyle w:val="FontStyle18"/>
          <w:b w:val="0"/>
          <w:sz w:val="28"/>
          <w:szCs w:val="28"/>
        </w:rPr>
        <w:t>я</w:t>
      </w:r>
      <w:r>
        <w:rPr>
          <w:rStyle w:val="FontStyle18"/>
          <w:b w:val="0"/>
          <w:sz w:val="28"/>
          <w:szCs w:val="28"/>
        </w:rPr>
        <w:t>, фармацевтической субстанции рас</w:t>
      </w:r>
      <w:r w:rsidRPr="0097149A">
        <w:rPr>
          <w:rStyle w:val="FontStyle18"/>
          <w:b w:val="0"/>
          <w:sz w:val="28"/>
          <w:szCs w:val="28"/>
        </w:rPr>
        <w:t>тительного пр</w:t>
      </w:r>
      <w:r>
        <w:rPr>
          <w:rStyle w:val="FontStyle18"/>
          <w:b w:val="0"/>
          <w:sz w:val="28"/>
          <w:szCs w:val="28"/>
        </w:rPr>
        <w:t xml:space="preserve">оисхождения или </w:t>
      </w:r>
      <w:r w:rsidRPr="0097149A">
        <w:rPr>
          <w:rStyle w:val="FontStyle18"/>
          <w:b w:val="0"/>
          <w:sz w:val="28"/>
          <w:szCs w:val="28"/>
        </w:rPr>
        <w:t>лекарственно</w:t>
      </w:r>
      <w:r w:rsidR="005C2E58">
        <w:rPr>
          <w:rStyle w:val="FontStyle18"/>
          <w:b w:val="0"/>
          <w:sz w:val="28"/>
          <w:szCs w:val="28"/>
        </w:rPr>
        <w:t>го</w:t>
      </w:r>
      <w:r w:rsidRPr="0097149A">
        <w:rPr>
          <w:rStyle w:val="FontStyle18"/>
          <w:b w:val="0"/>
          <w:sz w:val="28"/>
          <w:szCs w:val="28"/>
        </w:rPr>
        <w:t xml:space="preserve"> препарат</w:t>
      </w:r>
      <w:r w:rsidR="005C2E58">
        <w:rPr>
          <w:rStyle w:val="FontStyle18"/>
          <w:b w:val="0"/>
          <w:sz w:val="28"/>
          <w:szCs w:val="28"/>
        </w:rPr>
        <w:t>а</w:t>
      </w:r>
      <w:r w:rsidRPr="0097149A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растительного</w:t>
      </w:r>
      <w:r w:rsidRPr="0097149A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происхождения указывают в </w:t>
      </w:r>
      <w:r w:rsidR="00471A4A">
        <w:rPr>
          <w:rStyle w:val="FontStyle18"/>
          <w:b w:val="0"/>
          <w:sz w:val="28"/>
          <w:szCs w:val="28"/>
        </w:rPr>
        <w:t xml:space="preserve">соответствующей </w:t>
      </w:r>
      <w:r>
        <w:rPr>
          <w:rStyle w:val="FontStyle18"/>
          <w:b w:val="0"/>
          <w:sz w:val="28"/>
          <w:szCs w:val="28"/>
        </w:rPr>
        <w:t>ф</w:t>
      </w:r>
      <w:r w:rsidR="00D751E1">
        <w:rPr>
          <w:rStyle w:val="FontStyle18"/>
          <w:b w:val="0"/>
          <w:sz w:val="28"/>
          <w:szCs w:val="28"/>
        </w:rPr>
        <w:t>армакопейной статье и/или нормативной документации</w:t>
      </w:r>
      <w:r w:rsidR="00471A4A">
        <w:rPr>
          <w:rStyle w:val="FontStyle18"/>
          <w:b w:val="0"/>
          <w:sz w:val="28"/>
          <w:szCs w:val="28"/>
        </w:rPr>
        <w:t>.</w:t>
      </w:r>
    </w:p>
    <w:sectPr w:rsidR="0097149A" w:rsidSect="005D4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F7" w:rsidRDefault="00AC69F7" w:rsidP="00381F1B">
      <w:pPr>
        <w:spacing w:after="0" w:line="240" w:lineRule="auto"/>
      </w:pPr>
      <w:r>
        <w:separator/>
      </w:r>
    </w:p>
  </w:endnote>
  <w:endnote w:type="continuationSeparator" w:id="0">
    <w:p w:rsidR="00AC69F7" w:rsidRDefault="00AC69F7" w:rsidP="0038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1B" w:rsidRDefault="00381F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56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1F1B" w:rsidRPr="00381F1B" w:rsidRDefault="002530F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1F1B" w:rsidRPr="0038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4C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1F1B" w:rsidRDefault="00381F1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1B" w:rsidRDefault="00381F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F7" w:rsidRDefault="00AC69F7" w:rsidP="00381F1B">
      <w:pPr>
        <w:spacing w:after="0" w:line="240" w:lineRule="auto"/>
      </w:pPr>
      <w:r>
        <w:separator/>
      </w:r>
    </w:p>
  </w:footnote>
  <w:footnote w:type="continuationSeparator" w:id="0">
    <w:p w:rsidR="00AC69F7" w:rsidRDefault="00AC69F7" w:rsidP="0038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1B" w:rsidRDefault="00381F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1B" w:rsidRDefault="00381F1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1B" w:rsidRDefault="00381F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017"/>
    <w:rsid w:val="000457AD"/>
    <w:rsid w:val="00050B22"/>
    <w:rsid w:val="000665BA"/>
    <w:rsid w:val="0007072B"/>
    <w:rsid w:val="00092040"/>
    <w:rsid w:val="000C339D"/>
    <w:rsid w:val="000F5C6B"/>
    <w:rsid w:val="00126162"/>
    <w:rsid w:val="001677BF"/>
    <w:rsid w:val="001C7D61"/>
    <w:rsid w:val="00240E74"/>
    <w:rsid w:val="002530F2"/>
    <w:rsid w:val="002608B3"/>
    <w:rsid w:val="002C7BE7"/>
    <w:rsid w:val="002F55B2"/>
    <w:rsid w:val="00345745"/>
    <w:rsid w:val="00381F1B"/>
    <w:rsid w:val="003B178C"/>
    <w:rsid w:val="003D2B0B"/>
    <w:rsid w:val="003D5057"/>
    <w:rsid w:val="003E238D"/>
    <w:rsid w:val="00400727"/>
    <w:rsid w:val="00461F85"/>
    <w:rsid w:val="00471A4A"/>
    <w:rsid w:val="004845B8"/>
    <w:rsid w:val="004873A0"/>
    <w:rsid w:val="00493AFE"/>
    <w:rsid w:val="004B1D0F"/>
    <w:rsid w:val="004E3182"/>
    <w:rsid w:val="004F6653"/>
    <w:rsid w:val="00510C0D"/>
    <w:rsid w:val="00527963"/>
    <w:rsid w:val="00555E3F"/>
    <w:rsid w:val="00562017"/>
    <w:rsid w:val="00585E0B"/>
    <w:rsid w:val="0059733B"/>
    <w:rsid w:val="005A03B7"/>
    <w:rsid w:val="005C2E58"/>
    <w:rsid w:val="005D45E6"/>
    <w:rsid w:val="00625734"/>
    <w:rsid w:val="00670943"/>
    <w:rsid w:val="00674C64"/>
    <w:rsid w:val="00692F55"/>
    <w:rsid w:val="006A6CF2"/>
    <w:rsid w:val="006D6F94"/>
    <w:rsid w:val="006E52E3"/>
    <w:rsid w:val="00715C12"/>
    <w:rsid w:val="00736464"/>
    <w:rsid w:val="007759A9"/>
    <w:rsid w:val="00787C02"/>
    <w:rsid w:val="00807D33"/>
    <w:rsid w:val="0081458D"/>
    <w:rsid w:val="00834BB9"/>
    <w:rsid w:val="008452AA"/>
    <w:rsid w:val="00872168"/>
    <w:rsid w:val="008D52DE"/>
    <w:rsid w:val="008F450C"/>
    <w:rsid w:val="009012F4"/>
    <w:rsid w:val="00924304"/>
    <w:rsid w:val="0097149A"/>
    <w:rsid w:val="009940B4"/>
    <w:rsid w:val="009C7EAB"/>
    <w:rsid w:val="00A23EFA"/>
    <w:rsid w:val="00AC69F7"/>
    <w:rsid w:val="00B045D8"/>
    <w:rsid w:val="00B33CD6"/>
    <w:rsid w:val="00B37AC2"/>
    <w:rsid w:val="00B738D0"/>
    <w:rsid w:val="00B74731"/>
    <w:rsid w:val="00BA233B"/>
    <w:rsid w:val="00BB2018"/>
    <w:rsid w:val="00BE0B6D"/>
    <w:rsid w:val="00BF7FF8"/>
    <w:rsid w:val="00C346E1"/>
    <w:rsid w:val="00C41D91"/>
    <w:rsid w:val="00C4495B"/>
    <w:rsid w:val="00C61912"/>
    <w:rsid w:val="00C65708"/>
    <w:rsid w:val="00C878A5"/>
    <w:rsid w:val="00CB6326"/>
    <w:rsid w:val="00CC2828"/>
    <w:rsid w:val="00CD4F0E"/>
    <w:rsid w:val="00CF1669"/>
    <w:rsid w:val="00D4491D"/>
    <w:rsid w:val="00D751E1"/>
    <w:rsid w:val="00D813BB"/>
    <w:rsid w:val="00DA3B0C"/>
    <w:rsid w:val="00E35D5F"/>
    <w:rsid w:val="00E65D48"/>
    <w:rsid w:val="00E94C1E"/>
    <w:rsid w:val="00E971EE"/>
    <w:rsid w:val="00EC6C1F"/>
    <w:rsid w:val="00EF7B51"/>
    <w:rsid w:val="00F30549"/>
    <w:rsid w:val="00FB016E"/>
    <w:rsid w:val="00FB1507"/>
    <w:rsid w:val="00FB4D9A"/>
    <w:rsid w:val="00FB50C3"/>
    <w:rsid w:val="00FE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17"/>
  </w:style>
  <w:style w:type="paragraph" w:styleId="1">
    <w:name w:val="heading 1"/>
    <w:basedOn w:val="a"/>
    <w:link w:val="10"/>
    <w:uiPriority w:val="9"/>
    <w:qFormat/>
    <w:rsid w:val="00066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665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65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8">
    <w:name w:val="Font Style18"/>
    <w:uiPriority w:val="99"/>
    <w:rsid w:val="000665B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77B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D52DE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38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1F1B"/>
  </w:style>
  <w:style w:type="paragraph" w:styleId="ab">
    <w:name w:val="footer"/>
    <w:basedOn w:val="a"/>
    <w:link w:val="ac"/>
    <w:uiPriority w:val="99"/>
    <w:unhideWhenUsed/>
    <w:rsid w:val="0038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1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70E3-0B7D-44C4-B09D-A440F933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3</cp:revision>
  <cp:lastPrinted>2021-04-15T06:54:00Z</cp:lastPrinted>
  <dcterms:created xsi:type="dcterms:W3CDTF">2021-04-08T13:49:00Z</dcterms:created>
  <dcterms:modified xsi:type="dcterms:W3CDTF">2021-04-15T07:02:00Z</dcterms:modified>
</cp:coreProperties>
</file>