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09" w:rsidRPr="00E27BC3" w:rsidRDefault="00254709" w:rsidP="009B159D">
      <w:pPr>
        <w:spacing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E27BC3">
        <w:rPr>
          <w:rFonts w:ascii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254709" w:rsidRPr="00E27BC3" w:rsidRDefault="00254709" w:rsidP="009B159D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Pr="00E27BC3" w:rsidRDefault="00254709" w:rsidP="009B159D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Pr="00E27BC3" w:rsidRDefault="00254709" w:rsidP="009B159D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Pr="00E27BC3" w:rsidRDefault="00254709" w:rsidP="00455E7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27BC3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254709" w:rsidRPr="00E27BC3" w:rsidTr="00A7674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709" w:rsidRPr="00E27BC3" w:rsidRDefault="00254709" w:rsidP="00A7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4709" w:rsidRPr="00E27BC3" w:rsidRDefault="00254709" w:rsidP="00254709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921"/>
        <w:gridCol w:w="425"/>
        <w:gridCol w:w="3226"/>
      </w:tblGrid>
      <w:tr w:rsidR="00254709" w:rsidRPr="00E27BC3" w:rsidTr="001E358B">
        <w:trPr>
          <w:trHeight w:val="20"/>
        </w:trPr>
        <w:tc>
          <w:tcPr>
            <w:tcW w:w="3093" w:type="pct"/>
            <w:hideMark/>
          </w:tcPr>
          <w:p w:rsidR="00254709" w:rsidRPr="00E27BC3" w:rsidRDefault="00EA519C" w:rsidP="00E04C42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27BC3">
              <w:rPr>
                <w:rFonts w:ascii="Times New Roman" w:hAnsi="Times New Roman"/>
                <w:b/>
                <w:sz w:val="28"/>
                <w:szCs w:val="28"/>
              </w:rPr>
              <w:t>Трипторелина ацетат</w:t>
            </w:r>
            <w:r w:rsidR="00254709" w:rsidRPr="00E27BC3">
              <w:rPr>
                <w:rFonts w:ascii="Times New Roman" w:hAnsi="Times New Roman"/>
                <w:b/>
                <w:sz w:val="28"/>
                <w:szCs w:val="28"/>
              </w:rPr>
              <w:t xml:space="preserve">, лиофилизат для приготовления </w:t>
            </w:r>
            <w:r w:rsidRPr="00E27BC3">
              <w:rPr>
                <w:rFonts w:ascii="Times New Roman" w:hAnsi="Times New Roman"/>
                <w:b/>
                <w:sz w:val="28"/>
                <w:szCs w:val="28"/>
              </w:rPr>
              <w:t>суспензии для внутримышечного введения с пролонгированным высвобождением</w:t>
            </w:r>
          </w:p>
        </w:tc>
        <w:tc>
          <w:tcPr>
            <w:tcW w:w="222" w:type="pct"/>
          </w:tcPr>
          <w:p w:rsidR="00254709" w:rsidRPr="00E27BC3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  <w:hideMark/>
          </w:tcPr>
          <w:p w:rsidR="00254709" w:rsidRPr="00E27BC3" w:rsidRDefault="00254709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27BC3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54709" w:rsidRPr="00E27BC3" w:rsidTr="001E358B">
        <w:trPr>
          <w:trHeight w:val="20"/>
        </w:trPr>
        <w:tc>
          <w:tcPr>
            <w:tcW w:w="3093" w:type="pct"/>
            <w:hideMark/>
          </w:tcPr>
          <w:p w:rsidR="00254709" w:rsidRPr="00E27BC3" w:rsidRDefault="00EA519C" w:rsidP="00E04C42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27BC3">
              <w:rPr>
                <w:rFonts w:ascii="Times New Roman" w:hAnsi="Times New Roman"/>
                <w:b/>
                <w:sz w:val="28"/>
                <w:szCs w:val="28"/>
              </w:rPr>
              <w:t>Трипторелин</w:t>
            </w:r>
            <w:proofErr w:type="spellEnd"/>
            <w:r w:rsidR="00254709" w:rsidRPr="00E27BC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27BC3"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 w:rsidRPr="00E27BC3"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 суспензии для внутримышечного введения с пролонгированным высвобождением</w:t>
            </w:r>
          </w:p>
        </w:tc>
        <w:tc>
          <w:tcPr>
            <w:tcW w:w="222" w:type="pct"/>
          </w:tcPr>
          <w:p w:rsidR="00254709" w:rsidRPr="00E27BC3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</w:tcPr>
          <w:p w:rsidR="00254709" w:rsidRPr="00E27BC3" w:rsidRDefault="00254709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4709" w:rsidRPr="00E27BC3" w:rsidTr="001E358B">
        <w:trPr>
          <w:trHeight w:val="20"/>
        </w:trPr>
        <w:tc>
          <w:tcPr>
            <w:tcW w:w="3093" w:type="pct"/>
            <w:hideMark/>
          </w:tcPr>
          <w:p w:rsidR="00254709" w:rsidRPr="00E27BC3" w:rsidRDefault="00EA519C" w:rsidP="00E04C42">
            <w:pPr>
              <w:spacing w:after="120"/>
              <w:jc w:val="left"/>
              <w:rPr>
                <w:rFonts w:asciiTheme="minorHAnsi" w:hAnsiTheme="minorHAnsi"/>
                <w:color w:val="1F497D"/>
                <w:lang w:val="en-US"/>
              </w:rPr>
            </w:pPr>
            <w:proofErr w:type="spellStart"/>
            <w:r w:rsidRPr="00E27B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Triptorelini</w:t>
            </w:r>
            <w:proofErr w:type="spellEnd"/>
            <w:r w:rsidRPr="00E27B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4709" w:rsidRPr="00E27B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aceta</w:t>
            </w:r>
            <w:r w:rsidR="001C736B" w:rsidRPr="00E27B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tis</w:t>
            </w:r>
            <w:proofErr w:type="spellEnd"/>
            <w:r w:rsidR="00254709" w:rsidRPr="00E27B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736B" w:rsidRPr="00E27B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lyophilisatum</w:t>
            </w:r>
            <w:proofErr w:type="spellEnd"/>
            <w:r w:rsidR="001C736B" w:rsidRPr="00E27B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D06FAC" w:rsidRPr="00E27B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suspensio</w:t>
            </w:r>
            <w:proofErr w:type="spellEnd"/>
            <w:r w:rsidR="00D06FAC" w:rsidRPr="00E27B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D06FAC" w:rsidRPr="00E27B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="00D06FAC" w:rsidRPr="00E27B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6FAC" w:rsidRPr="00E27B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intramusculari</w:t>
            </w:r>
            <w:proofErr w:type="spellEnd"/>
            <w:r w:rsidR="00D06FAC" w:rsidRPr="00E27B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6FAC" w:rsidRPr="00E27BC3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>prolongata</w:t>
            </w:r>
            <w:proofErr w:type="spellEnd"/>
          </w:p>
        </w:tc>
        <w:tc>
          <w:tcPr>
            <w:tcW w:w="222" w:type="pct"/>
          </w:tcPr>
          <w:p w:rsidR="00254709" w:rsidRPr="00E27BC3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5" w:type="pct"/>
            <w:hideMark/>
          </w:tcPr>
          <w:p w:rsidR="00254709" w:rsidRPr="00E27BC3" w:rsidRDefault="00EA519C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27BC3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54709" w:rsidRPr="00E27BC3" w:rsidRDefault="00254709" w:rsidP="00254709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254709" w:rsidRPr="00E27BC3" w:rsidTr="00A7674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709" w:rsidRPr="00E27BC3" w:rsidRDefault="00254709" w:rsidP="00A76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F70" w:rsidRPr="00E27BC3" w:rsidRDefault="00B50F70" w:rsidP="001E358B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E27BC3">
        <w:rPr>
          <w:szCs w:val="28"/>
        </w:rPr>
        <w:t xml:space="preserve">Настоящая фармакопейная статья распространяется на лекарственный препарат </w:t>
      </w:r>
      <w:r w:rsidR="00D06FAC" w:rsidRPr="00E27BC3">
        <w:rPr>
          <w:szCs w:val="28"/>
        </w:rPr>
        <w:t>трипторелина</w:t>
      </w:r>
      <w:r w:rsidR="00AA2514" w:rsidRPr="00E27BC3">
        <w:rPr>
          <w:szCs w:val="28"/>
        </w:rPr>
        <w:t xml:space="preserve"> ацетат</w:t>
      </w:r>
      <w:r w:rsidR="00A76743" w:rsidRPr="00E27BC3">
        <w:rPr>
          <w:szCs w:val="28"/>
        </w:rPr>
        <w:t xml:space="preserve">, </w:t>
      </w:r>
      <w:r w:rsidR="00E46735" w:rsidRPr="00E27BC3">
        <w:rPr>
          <w:szCs w:val="28"/>
        </w:rPr>
        <w:t>лиофилизат д</w:t>
      </w:r>
      <w:r w:rsidRPr="00E27BC3">
        <w:rPr>
          <w:szCs w:val="28"/>
        </w:rPr>
        <w:t xml:space="preserve">ля приготовления </w:t>
      </w:r>
      <w:r w:rsidR="00D06FAC" w:rsidRPr="00E27BC3">
        <w:rPr>
          <w:szCs w:val="28"/>
        </w:rPr>
        <w:t>суспензии для внутримышечного введения с пролонгированным высвобождением.</w:t>
      </w:r>
      <w:r w:rsidR="007E2DBF" w:rsidRPr="00E27BC3">
        <w:rPr>
          <w:szCs w:val="28"/>
        </w:rPr>
        <w:t xml:space="preserve"> Представляет собой стерильн</w:t>
      </w:r>
      <w:r w:rsidR="00DB2B92" w:rsidRPr="00E27BC3">
        <w:rPr>
          <w:szCs w:val="28"/>
        </w:rPr>
        <w:t>ый</w:t>
      </w:r>
      <w:r w:rsidR="007E2DBF" w:rsidRPr="00E27BC3">
        <w:rPr>
          <w:szCs w:val="28"/>
        </w:rPr>
        <w:t xml:space="preserve"> </w:t>
      </w:r>
      <w:r w:rsidR="00DB2B92" w:rsidRPr="00E27BC3">
        <w:rPr>
          <w:szCs w:val="28"/>
        </w:rPr>
        <w:t xml:space="preserve">лиофилизат, содержащий </w:t>
      </w:r>
      <w:r w:rsidR="007E2DBF" w:rsidRPr="00E27BC3">
        <w:rPr>
          <w:szCs w:val="28"/>
        </w:rPr>
        <w:t xml:space="preserve">трипторелина ацетат </w:t>
      </w:r>
      <w:r w:rsidR="00DB2B92" w:rsidRPr="00E27BC3">
        <w:rPr>
          <w:szCs w:val="28"/>
        </w:rPr>
        <w:t>и вспомогательные вещества,</w:t>
      </w:r>
      <w:r w:rsidR="007E2DBF" w:rsidRPr="00E27BC3">
        <w:rPr>
          <w:szCs w:val="28"/>
        </w:rPr>
        <w:t xml:space="preserve"> </w:t>
      </w:r>
      <w:r w:rsidR="00DB2B92" w:rsidRPr="00E27BC3">
        <w:rPr>
          <w:szCs w:val="28"/>
        </w:rPr>
        <w:t xml:space="preserve">в том числе </w:t>
      </w:r>
      <w:r w:rsidR="007E2DBF" w:rsidRPr="00E27BC3">
        <w:rPr>
          <w:szCs w:val="28"/>
        </w:rPr>
        <w:t>сополимер молочной и гликолевой кислот.</w:t>
      </w:r>
      <w:r w:rsidR="00D06FAC" w:rsidRPr="00E27BC3">
        <w:rPr>
          <w:szCs w:val="28"/>
        </w:rPr>
        <w:t xml:space="preserve"> </w:t>
      </w:r>
      <w:r w:rsidRPr="00E27BC3">
        <w:rPr>
          <w:szCs w:val="28"/>
        </w:rPr>
        <w:t>Препарат должен соответс</w:t>
      </w:r>
      <w:r w:rsidR="0064031E" w:rsidRPr="00E27BC3">
        <w:rPr>
          <w:szCs w:val="28"/>
        </w:rPr>
        <w:t>твовать требованиям ОФС «Лиофилизаты</w:t>
      </w:r>
      <w:r w:rsidRPr="00E27BC3">
        <w:rPr>
          <w:szCs w:val="28"/>
        </w:rPr>
        <w:t xml:space="preserve">», </w:t>
      </w:r>
      <w:r w:rsidR="00EC12DA" w:rsidRPr="00E27BC3">
        <w:rPr>
          <w:szCs w:val="28"/>
          <w:lang w:bidi="ru-RU"/>
        </w:rPr>
        <w:t xml:space="preserve">ОФС «Суспензии», </w:t>
      </w:r>
      <w:r w:rsidRPr="00E27BC3">
        <w:rPr>
          <w:szCs w:val="28"/>
        </w:rPr>
        <w:t>ОФС «Лекарственные формы для парентерального применения»</w:t>
      </w:r>
      <w:r w:rsidR="009408AA" w:rsidRPr="00E27BC3">
        <w:rPr>
          <w:szCs w:val="28"/>
        </w:rPr>
        <w:t xml:space="preserve"> и ниже</w:t>
      </w:r>
      <w:r w:rsidRPr="00E27BC3">
        <w:rPr>
          <w:szCs w:val="28"/>
        </w:rPr>
        <w:t>приведенным требованиям.</w:t>
      </w:r>
    </w:p>
    <w:p w:rsidR="0091248F" w:rsidRPr="00E27BC3" w:rsidRDefault="001C736B" w:rsidP="001E358B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E27BC3">
        <w:rPr>
          <w:szCs w:val="28"/>
          <w:lang w:val="en-US"/>
        </w:rPr>
        <w:t>C</w:t>
      </w:r>
      <w:r w:rsidRPr="00E27BC3">
        <w:rPr>
          <w:szCs w:val="28"/>
        </w:rPr>
        <w:t xml:space="preserve">одержит </w:t>
      </w:r>
      <w:r w:rsidR="00D06FAC" w:rsidRPr="00E27BC3">
        <w:rPr>
          <w:szCs w:val="28"/>
        </w:rPr>
        <w:t xml:space="preserve">трипторелина </w:t>
      </w:r>
      <w:r w:rsidRPr="00E27BC3">
        <w:rPr>
          <w:szCs w:val="28"/>
        </w:rPr>
        <w:t>ацетат в количестве эквивалентном</w:t>
      </w:r>
      <w:r w:rsidR="00A76743" w:rsidRPr="00E27BC3">
        <w:rPr>
          <w:szCs w:val="28"/>
        </w:rPr>
        <w:t xml:space="preserve"> не менее 90</w:t>
      </w:r>
      <w:proofErr w:type="gramStart"/>
      <w:r w:rsidR="0031470A" w:rsidRPr="00E27BC3">
        <w:rPr>
          <w:szCs w:val="28"/>
        </w:rPr>
        <w:t>,0</w:t>
      </w:r>
      <w:proofErr w:type="gramEnd"/>
      <w:r w:rsidR="00A76743" w:rsidRPr="00E27BC3">
        <w:rPr>
          <w:szCs w:val="28"/>
        </w:rPr>
        <w:t> % и не более 110</w:t>
      </w:r>
      <w:r w:rsidR="00322D04" w:rsidRPr="00E27BC3">
        <w:rPr>
          <w:szCs w:val="28"/>
        </w:rPr>
        <w:t xml:space="preserve">,0 % от заявленного количества </w:t>
      </w:r>
      <w:r w:rsidR="007024DC" w:rsidRPr="00E27BC3">
        <w:rPr>
          <w:szCs w:val="28"/>
        </w:rPr>
        <w:t>трипторелина</w:t>
      </w:r>
      <w:r w:rsidR="00A76743" w:rsidRPr="00E27BC3">
        <w:rPr>
          <w:szCs w:val="28"/>
        </w:rPr>
        <w:t xml:space="preserve"> </w:t>
      </w:r>
      <w:r w:rsidR="00D06FAC" w:rsidRPr="00E27BC3">
        <w:rPr>
          <w:szCs w:val="28"/>
          <w:lang w:val="en-US"/>
        </w:rPr>
        <w:t>C</w:t>
      </w:r>
      <w:r w:rsidR="00D06FAC" w:rsidRPr="00E27BC3">
        <w:rPr>
          <w:szCs w:val="28"/>
          <w:vertAlign w:val="subscript"/>
        </w:rPr>
        <w:t>64</w:t>
      </w:r>
      <w:r w:rsidR="00D06FAC" w:rsidRPr="00E27BC3">
        <w:rPr>
          <w:szCs w:val="28"/>
          <w:lang w:val="en-US"/>
        </w:rPr>
        <w:t>H</w:t>
      </w:r>
      <w:r w:rsidR="00D06FAC" w:rsidRPr="00E27BC3">
        <w:rPr>
          <w:szCs w:val="28"/>
          <w:vertAlign w:val="subscript"/>
        </w:rPr>
        <w:t>82</w:t>
      </w:r>
      <w:r w:rsidR="00D06FAC" w:rsidRPr="00E27BC3">
        <w:rPr>
          <w:szCs w:val="28"/>
          <w:lang w:val="en-US"/>
        </w:rPr>
        <w:t>N</w:t>
      </w:r>
      <w:r w:rsidR="00D06FAC" w:rsidRPr="00E27BC3">
        <w:rPr>
          <w:szCs w:val="28"/>
          <w:vertAlign w:val="subscript"/>
        </w:rPr>
        <w:t>18</w:t>
      </w:r>
      <w:r w:rsidR="00D06FAC" w:rsidRPr="00E27BC3">
        <w:rPr>
          <w:szCs w:val="28"/>
          <w:lang w:val="en-US"/>
        </w:rPr>
        <w:t>O</w:t>
      </w:r>
      <w:r w:rsidR="00D06FAC" w:rsidRPr="00E27BC3">
        <w:rPr>
          <w:szCs w:val="28"/>
          <w:vertAlign w:val="subscript"/>
        </w:rPr>
        <w:t>13</w:t>
      </w:r>
      <w:r w:rsidR="00455E70" w:rsidRPr="00E27BC3">
        <w:rPr>
          <w:szCs w:val="28"/>
        </w:rPr>
        <w:t>.</w:t>
      </w:r>
    </w:p>
    <w:p w:rsidR="00B50F70" w:rsidRPr="00E27BC3" w:rsidRDefault="00B50F70" w:rsidP="001E358B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AC6028" w:rsidRPr="00E27BC3" w:rsidRDefault="00B50F70" w:rsidP="001E358B">
      <w:pPr>
        <w:pStyle w:val="a7"/>
        <w:tabs>
          <w:tab w:val="left" w:pos="4962"/>
        </w:tabs>
        <w:spacing w:line="360" w:lineRule="auto"/>
        <w:ind w:firstLine="709"/>
        <w:jc w:val="both"/>
        <w:rPr>
          <w:color w:val="000000" w:themeColor="text1"/>
          <w:szCs w:val="28"/>
          <w:lang w:bidi="ru-RU"/>
        </w:rPr>
      </w:pPr>
      <w:r w:rsidRPr="00E27BC3">
        <w:rPr>
          <w:b/>
        </w:rPr>
        <w:t>Описание.</w:t>
      </w:r>
      <w:r w:rsidRPr="00E27BC3">
        <w:t xml:space="preserve"> </w:t>
      </w:r>
      <w:r w:rsidR="00AC6028" w:rsidRPr="00E27BC3">
        <w:rPr>
          <w:color w:val="000000" w:themeColor="text1"/>
          <w:szCs w:val="28"/>
          <w:lang w:bidi="ru-RU"/>
        </w:rPr>
        <w:t>Содержание раздела приводится в соответствии с ОФС</w:t>
      </w:r>
      <w:r w:rsidR="001E358B" w:rsidRPr="00E27BC3">
        <w:rPr>
          <w:color w:val="000000" w:themeColor="text1"/>
          <w:szCs w:val="28"/>
          <w:lang w:bidi="ru-RU"/>
        </w:rPr>
        <w:t> </w:t>
      </w:r>
      <w:r w:rsidR="00AC6028" w:rsidRPr="00E27BC3">
        <w:rPr>
          <w:color w:val="000000" w:themeColor="text1"/>
          <w:szCs w:val="28"/>
          <w:lang w:bidi="ru-RU"/>
        </w:rPr>
        <w:t>«Лиофилизаты».</w:t>
      </w:r>
    </w:p>
    <w:p w:rsidR="00B50F70" w:rsidRPr="00E27BC3" w:rsidRDefault="00B50F70" w:rsidP="001E358B">
      <w:pPr>
        <w:pStyle w:val="a7"/>
        <w:tabs>
          <w:tab w:val="left" w:pos="4962"/>
        </w:tabs>
        <w:spacing w:line="360" w:lineRule="auto"/>
        <w:ind w:firstLine="709"/>
        <w:jc w:val="both"/>
      </w:pPr>
      <w:r w:rsidRPr="00E27BC3">
        <w:rPr>
          <w:b/>
        </w:rPr>
        <w:t>Подлинность</w:t>
      </w:r>
      <w:r w:rsidR="00AA2514" w:rsidRPr="00E27BC3">
        <w:rPr>
          <w:b/>
        </w:rPr>
        <w:t>.</w:t>
      </w:r>
      <w:r w:rsidR="00AA2514" w:rsidRPr="00E27BC3">
        <w:t xml:space="preserve"> </w:t>
      </w:r>
      <w:r w:rsidRPr="00E27BC3">
        <w:rPr>
          <w:rFonts w:hint="eastAsia"/>
          <w:i/>
        </w:rPr>
        <w:t>ВЭЖХ</w:t>
      </w:r>
      <w:r w:rsidR="00BC002D" w:rsidRPr="00E27BC3">
        <w:rPr>
          <w:i/>
        </w:rPr>
        <w:t xml:space="preserve">. </w:t>
      </w:r>
      <w:r w:rsidRPr="00E27BC3">
        <w:rPr>
          <w:rFonts w:hint="eastAsia"/>
        </w:rPr>
        <w:t>Время</w:t>
      </w:r>
      <w:r w:rsidRPr="00E27BC3">
        <w:t xml:space="preserve"> </w:t>
      </w:r>
      <w:r w:rsidRPr="00E27BC3">
        <w:rPr>
          <w:rFonts w:hint="eastAsia"/>
        </w:rPr>
        <w:t>удерживания</w:t>
      </w:r>
      <w:r w:rsidR="00E46735" w:rsidRPr="00E27BC3">
        <w:t xml:space="preserve"> </w:t>
      </w:r>
      <w:r w:rsidR="001E358B" w:rsidRPr="00E27BC3">
        <w:t xml:space="preserve">основного </w:t>
      </w:r>
      <w:r w:rsidR="00E46735" w:rsidRPr="00E27BC3">
        <w:t xml:space="preserve">пика </w:t>
      </w:r>
      <w:r w:rsidRPr="00E27BC3">
        <w:rPr>
          <w:rFonts w:hint="eastAsia"/>
        </w:rPr>
        <w:t>на</w:t>
      </w:r>
      <w:r w:rsidRPr="00E27BC3">
        <w:t xml:space="preserve"> </w:t>
      </w:r>
      <w:r w:rsidRPr="00E27BC3">
        <w:rPr>
          <w:rFonts w:hint="eastAsia"/>
        </w:rPr>
        <w:t>хроматограмме</w:t>
      </w:r>
      <w:r w:rsidRPr="00E27BC3">
        <w:t xml:space="preserve"> </w:t>
      </w:r>
      <w:r w:rsidRPr="00E27BC3">
        <w:rPr>
          <w:rFonts w:hint="eastAsia"/>
        </w:rPr>
        <w:t>испытуемо</w:t>
      </w:r>
      <w:r w:rsidRPr="00E27BC3">
        <w:t xml:space="preserve">го раствора </w:t>
      </w:r>
      <w:r w:rsidRPr="00E27BC3">
        <w:rPr>
          <w:rFonts w:hint="eastAsia"/>
        </w:rPr>
        <w:t>должно</w:t>
      </w:r>
      <w:r w:rsidRPr="00E27BC3">
        <w:t xml:space="preserve"> </w:t>
      </w:r>
      <w:r w:rsidRPr="00E27BC3">
        <w:rPr>
          <w:rFonts w:hint="eastAsia"/>
        </w:rPr>
        <w:t>соответствовать</w:t>
      </w:r>
      <w:r w:rsidRPr="00E27BC3">
        <w:t xml:space="preserve"> </w:t>
      </w:r>
      <w:r w:rsidRPr="00E27BC3">
        <w:rPr>
          <w:rFonts w:hint="eastAsia"/>
        </w:rPr>
        <w:t>времени</w:t>
      </w:r>
      <w:r w:rsidRPr="00E27BC3">
        <w:t xml:space="preserve"> </w:t>
      </w:r>
      <w:r w:rsidRPr="00E27BC3">
        <w:rPr>
          <w:rFonts w:hint="eastAsia"/>
        </w:rPr>
        <w:lastRenderedPageBreak/>
        <w:t>удерживания</w:t>
      </w:r>
      <w:r w:rsidR="00830821" w:rsidRPr="00E27BC3">
        <w:t xml:space="preserve"> пика</w:t>
      </w:r>
      <w:r w:rsidRPr="00E27BC3">
        <w:t xml:space="preserve"> </w:t>
      </w:r>
      <w:r w:rsidR="00D06FAC" w:rsidRPr="00E27BC3">
        <w:rPr>
          <w:szCs w:val="28"/>
        </w:rPr>
        <w:t>трипторелина</w:t>
      </w:r>
      <w:r w:rsidR="00AA2514" w:rsidRPr="00E27BC3">
        <w:rPr>
          <w:szCs w:val="28"/>
        </w:rPr>
        <w:t xml:space="preserve"> </w:t>
      </w:r>
      <w:r w:rsidRPr="00E27BC3">
        <w:rPr>
          <w:rFonts w:hint="eastAsia"/>
        </w:rPr>
        <w:t>на</w:t>
      </w:r>
      <w:r w:rsidRPr="00E27BC3">
        <w:t xml:space="preserve"> </w:t>
      </w:r>
      <w:r w:rsidRPr="00E27BC3">
        <w:rPr>
          <w:rFonts w:hint="eastAsia"/>
        </w:rPr>
        <w:t>хроматограмме</w:t>
      </w:r>
      <w:r w:rsidRPr="00E27BC3">
        <w:t xml:space="preserve"> раствора стандартного образца </w:t>
      </w:r>
      <w:r w:rsidR="00D06FAC" w:rsidRPr="00E27BC3">
        <w:rPr>
          <w:szCs w:val="28"/>
        </w:rPr>
        <w:t>трипторелина</w:t>
      </w:r>
      <w:r w:rsidR="00E46735" w:rsidRPr="00E27BC3">
        <w:t xml:space="preserve"> </w:t>
      </w:r>
      <w:r w:rsidRPr="00E27BC3">
        <w:t>(раздел «</w:t>
      </w:r>
      <w:r w:rsidR="00E33FA3" w:rsidRPr="00E27BC3">
        <w:rPr>
          <w:lang w:bidi="ru-RU"/>
        </w:rPr>
        <w:t>Однородность дозирования</w:t>
      </w:r>
      <w:r w:rsidRPr="00E27BC3">
        <w:rPr>
          <w:rFonts w:hint="eastAsia"/>
        </w:rPr>
        <w:t>»</w:t>
      </w:r>
      <w:r w:rsidRPr="00E27BC3">
        <w:t>).</w:t>
      </w:r>
    </w:p>
    <w:p w:rsidR="00A179E0" w:rsidRPr="00E27BC3" w:rsidRDefault="00A179E0" w:rsidP="001E358B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E27BC3"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Размер частиц.</w:t>
      </w:r>
      <w:r w:rsidRPr="00E27BC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 соответствии с ОФС «Суспензии».</w:t>
      </w:r>
    </w:p>
    <w:p w:rsidR="00A179E0" w:rsidRPr="00E27BC3" w:rsidRDefault="00A179E0" w:rsidP="001E358B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E27BC3"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Проходимость через иглу.</w:t>
      </w:r>
      <w:r w:rsidRPr="00E27BC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 соответствии с ОФС «Суспензии».</w:t>
      </w:r>
    </w:p>
    <w:p w:rsidR="00784900" w:rsidRPr="00E27BC3" w:rsidRDefault="00A179E0" w:rsidP="001E358B">
      <w:pPr>
        <w:pStyle w:val="a7"/>
        <w:spacing w:line="360" w:lineRule="auto"/>
        <w:ind w:firstLine="709"/>
        <w:jc w:val="both"/>
        <w:rPr>
          <w:szCs w:val="28"/>
        </w:rPr>
      </w:pPr>
      <w:proofErr w:type="spellStart"/>
      <w:r w:rsidRPr="00E27BC3">
        <w:rPr>
          <w:b/>
          <w:color w:val="000000" w:themeColor="text1"/>
          <w:szCs w:val="28"/>
          <w:lang w:bidi="ru-RU"/>
        </w:rPr>
        <w:t>Седиментационная</w:t>
      </w:r>
      <w:proofErr w:type="spellEnd"/>
      <w:r w:rsidRPr="00E27BC3">
        <w:rPr>
          <w:b/>
          <w:color w:val="000000" w:themeColor="text1"/>
          <w:szCs w:val="28"/>
          <w:lang w:bidi="ru-RU"/>
        </w:rPr>
        <w:t xml:space="preserve"> устойчивость.</w:t>
      </w:r>
      <w:r w:rsidRPr="00E27BC3">
        <w:rPr>
          <w:color w:val="000000" w:themeColor="text1"/>
          <w:szCs w:val="28"/>
          <w:lang w:bidi="ru-RU"/>
        </w:rPr>
        <w:t xml:space="preserve"> </w:t>
      </w:r>
      <w:r w:rsidR="00784900" w:rsidRPr="00E27BC3">
        <w:rPr>
          <w:szCs w:val="28"/>
        </w:rPr>
        <w:t>Не менее 1 мин. Определение проводят в соответствии с ОФС «Суспензии».</w:t>
      </w:r>
    </w:p>
    <w:p w:rsidR="00B50F70" w:rsidRPr="00E27BC3" w:rsidRDefault="00B50F70" w:rsidP="001E358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7BC3">
        <w:rPr>
          <w:rFonts w:ascii="Times New Roman" w:hAnsi="Times New Roman"/>
          <w:b/>
          <w:sz w:val="28"/>
          <w:szCs w:val="28"/>
        </w:rPr>
        <w:t>рН</w:t>
      </w:r>
      <w:r w:rsidR="00497AA4" w:rsidRPr="00E27BC3">
        <w:rPr>
          <w:rFonts w:ascii="Times New Roman" w:hAnsi="Times New Roman"/>
          <w:b/>
          <w:sz w:val="28"/>
          <w:szCs w:val="28"/>
        </w:rPr>
        <w:t>.</w:t>
      </w:r>
      <w:r w:rsidRPr="00E27BC3">
        <w:rPr>
          <w:rFonts w:ascii="Times New Roman" w:hAnsi="Times New Roman"/>
          <w:sz w:val="28"/>
          <w:szCs w:val="28"/>
        </w:rPr>
        <w:t xml:space="preserve"> От </w:t>
      </w:r>
      <w:r w:rsidR="00A179E0" w:rsidRPr="00E27BC3">
        <w:rPr>
          <w:rFonts w:ascii="Times New Roman" w:hAnsi="Times New Roman"/>
          <w:sz w:val="28"/>
          <w:szCs w:val="28"/>
        </w:rPr>
        <w:t>5,0</w:t>
      </w:r>
      <w:r w:rsidRPr="00E27BC3">
        <w:rPr>
          <w:rFonts w:ascii="Times New Roman" w:hAnsi="Times New Roman"/>
          <w:sz w:val="28"/>
          <w:szCs w:val="28"/>
        </w:rPr>
        <w:t xml:space="preserve"> до </w:t>
      </w:r>
      <w:r w:rsidR="00AA2514" w:rsidRPr="00E27BC3">
        <w:rPr>
          <w:rFonts w:ascii="Times New Roman" w:hAnsi="Times New Roman"/>
          <w:sz w:val="28"/>
          <w:szCs w:val="28"/>
        </w:rPr>
        <w:t>7,0</w:t>
      </w:r>
      <w:r w:rsidRPr="00E27BC3">
        <w:rPr>
          <w:rFonts w:ascii="Times New Roman" w:hAnsi="Times New Roman"/>
          <w:sz w:val="28"/>
          <w:szCs w:val="28"/>
        </w:rPr>
        <w:t xml:space="preserve"> (ОФС «Ионометрия», метод</w:t>
      </w:r>
      <w:r w:rsidR="00E46735" w:rsidRPr="00E27BC3">
        <w:rPr>
          <w:rFonts w:ascii="Times New Roman" w:hAnsi="Times New Roman"/>
          <w:sz w:val="28"/>
          <w:szCs w:val="28"/>
        </w:rPr>
        <w:t> </w:t>
      </w:r>
      <w:r w:rsidRPr="00E27BC3">
        <w:rPr>
          <w:rFonts w:ascii="Times New Roman" w:hAnsi="Times New Roman"/>
          <w:sz w:val="28"/>
          <w:szCs w:val="28"/>
        </w:rPr>
        <w:t>3).</w:t>
      </w:r>
      <w:r w:rsidR="000C4FC7" w:rsidRPr="00E27BC3">
        <w:rPr>
          <w:rFonts w:ascii="Times New Roman" w:hAnsi="Times New Roman"/>
          <w:sz w:val="28"/>
          <w:szCs w:val="28"/>
        </w:rPr>
        <w:t xml:space="preserve"> К содержимому флакона прибавляют указанное в прилагаемой инструкции по медицинскому применению препарата количество растворителя и встряхивают.</w:t>
      </w:r>
    </w:p>
    <w:p w:rsidR="00E95F61" w:rsidRPr="00E27BC3" w:rsidRDefault="0001330D" w:rsidP="001E358B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27BC3">
        <w:rPr>
          <w:rFonts w:ascii="Times New Roman" w:hAnsi="Times New Roman"/>
          <w:b/>
          <w:sz w:val="28"/>
          <w:szCs w:val="28"/>
        </w:rPr>
        <w:t>Механические включения</w:t>
      </w:r>
      <w:r w:rsidR="00CF0CA4" w:rsidRPr="00E27BC3">
        <w:rPr>
          <w:rFonts w:ascii="Times New Roman" w:hAnsi="Times New Roman"/>
          <w:b/>
          <w:sz w:val="28"/>
          <w:szCs w:val="28"/>
        </w:rPr>
        <w:t>.</w:t>
      </w:r>
      <w:r w:rsidR="00CF0CA4" w:rsidRPr="00E27BC3">
        <w:rPr>
          <w:rFonts w:ascii="Times New Roman" w:hAnsi="Times New Roman"/>
          <w:sz w:val="28"/>
          <w:szCs w:val="28"/>
        </w:rPr>
        <w:t xml:space="preserve"> </w:t>
      </w:r>
      <w:r w:rsidR="00E95F61" w:rsidRPr="00E27BC3">
        <w:rPr>
          <w:rFonts w:ascii="Times New Roman" w:hAnsi="Times New Roman"/>
          <w:color w:val="000000"/>
          <w:sz w:val="28"/>
          <w:szCs w:val="28"/>
        </w:rPr>
        <w:t xml:space="preserve">К содержимому флакона прибавляют 5 мл </w:t>
      </w:r>
      <w:r w:rsidR="00CF0CA4" w:rsidRPr="00E27BC3">
        <w:rPr>
          <w:rFonts w:ascii="Times New Roman" w:hAnsi="Times New Roman"/>
          <w:color w:val="000000"/>
          <w:sz w:val="28"/>
          <w:szCs w:val="28"/>
        </w:rPr>
        <w:t>х</w:t>
      </w:r>
      <w:r w:rsidR="00F5146E" w:rsidRPr="00E27BC3">
        <w:rPr>
          <w:rFonts w:ascii="Times New Roman" w:hAnsi="Times New Roman"/>
          <w:color w:val="000000"/>
          <w:sz w:val="28"/>
          <w:szCs w:val="28"/>
        </w:rPr>
        <w:t>лорной кислоты</w:t>
      </w:r>
      <w:r w:rsidR="00CF0CA4" w:rsidRPr="00E27BC3">
        <w:rPr>
          <w:rFonts w:ascii="Times New Roman" w:hAnsi="Times New Roman"/>
          <w:color w:val="000000"/>
          <w:sz w:val="28"/>
          <w:szCs w:val="28"/>
        </w:rPr>
        <w:t xml:space="preserve"> и перемешивают </w:t>
      </w:r>
      <w:r w:rsidR="00F46B30" w:rsidRPr="00E27BC3">
        <w:rPr>
          <w:rFonts w:ascii="Times New Roman" w:hAnsi="Times New Roman"/>
          <w:color w:val="000000"/>
          <w:sz w:val="28"/>
          <w:szCs w:val="28"/>
        </w:rPr>
        <w:t>до полного растворения, но не менее</w:t>
      </w:r>
      <w:r w:rsidR="00CF0CA4" w:rsidRPr="00E27BC3">
        <w:rPr>
          <w:rFonts w:ascii="Times New Roman" w:hAnsi="Times New Roman"/>
          <w:color w:val="000000"/>
          <w:sz w:val="28"/>
          <w:szCs w:val="28"/>
        </w:rPr>
        <w:t xml:space="preserve"> 30 мин</w:t>
      </w:r>
      <w:r w:rsidR="00E95F61" w:rsidRPr="00E27BC3">
        <w:rPr>
          <w:rFonts w:ascii="Times New Roman" w:hAnsi="Times New Roman"/>
          <w:color w:val="000000"/>
          <w:sz w:val="28"/>
          <w:szCs w:val="28"/>
        </w:rPr>
        <w:t>.</w:t>
      </w:r>
    </w:p>
    <w:p w:rsidR="0001330D" w:rsidRPr="00E27BC3" w:rsidRDefault="0001330D" w:rsidP="001E358B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27BC3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E27BC3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1330D" w:rsidRPr="00E27BC3" w:rsidRDefault="0001330D" w:rsidP="001E358B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27BC3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E27BC3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4E2278" w:rsidRPr="00E27BC3" w:rsidRDefault="007176F4" w:rsidP="001E358B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E27BC3">
        <w:rPr>
          <w:b/>
          <w:szCs w:val="28"/>
        </w:rPr>
        <w:t>Родственные примеси.</w:t>
      </w:r>
      <w:r w:rsidRPr="00E27BC3">
        <w:rPr>
          <w:szCs w:val="28"/>
        </w:rPr>
        <w:t xml:space="preserve"> </w:t>
      </w:r>
      <w:r w:rsidR="004E2278" w:rsidRPr="00E27BC3">
        <w:rPr>
          <w:color w:val="000000"/>
          <w:szCs w:val="28"/>
        </w:rPr>
        <w:t>Определение проводят методом ВЭЖХ (ОФС «Высокоэффективная жидкостная хроматография»).</w:t>
      </w:r>
    </w:p>
    <w:p w:rsidR="004E2278" w:rsidRPr="00E27BC3" w:rsidRDefault="004E2278" w:rsidP="001E358B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7BC3">
        <w:rPr>
          <w:rFonts w:ascii="Times New Roman" w:hAnsi="Times New Roman"/>
          <w:i/>
          <w:color w:val="000000"/>
          <w:sz w:val="28"/>
          <w:szCs w:val="28"/>
        </w:rPr>
        <w:t>Раствор</w:t>
      </w:r>
      <w:r w:rsidR="00597899" w:rsidRPr="00E27BC3">
        <w:rPr>
          <w:rFonts w:ascii="Times New Roman" w:hAnsi="Times New Roman"/>
          <w:i/>
          <w:color w:val="000000"/>
          <w:sz w:val="28"/>
          <w:szCs w:val="28"/>
        </w:rPr>
        <w:t> А</w:t>
      </w:r>
      <w:r w:rsidRPr="00E27BC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E27BC3">
        <w:rPr>
          <w:rFonts w:ascii="Times New Roman" w:hAnsi="Times New Roman"/>
          <w:color w:val="000000"/>
          <w:sz w:val="28"/>
          <w:szCs w:val="28"/>
        </w:rPr>
        <w:t>В мерную колбу вместимостью 1</w:t>
      </w:r>
      <w:r w:rsidR="001E358B" w:rsidRPr="00E27BC3">
        <w:rPr>
          <w:rFonts w:ascii="Times New Roman" w:hAnsi="Times New Roman"/>
          <w:color w:val="000000"/>
          <w:sz w:val="28"/>
          <w:szCs w:val="28"/>
        </w:rPr>
        <w:t>000</w:t>
      </w:r>
      <w:r w:rsidRPr="00E27BC3">
        <w:rPr>
          <w:rFonts w:ascii="Times New Roman" w:hAnsi="Times New Roman"/>
          <w:color w:val="000000"/>
          <w:sz w:val="28"/>
          <w:szCs w:val="28"/>
        </w:rPr>
        <w:t> </w:t>
      </w:r>
      <w:r w:rsidR="001E358B" w:rsidRPr="00E27BC3">
        <w:rPr>
          <w:rFonts w:ascii="Times New Roman" w:hAnsi="Times New Roman"/>
          <w:color w:val="000000"/>
          <w:sz w:val="28"/>
          <w:szCs w:val="28"/>
        </w:rPr>
        <w:t>м</w:t>
      </w:r>
      <w:r w:rsidRPr="00E27BC3">
        <w:rPr>
          <w:rFonts w:ascii="Times New Roman" w:hAnsi="Times New Roman"/>
          <w:color w:val="000000"/>
          <w:sz w:val="28"/>
          <w:szCs w:val="28"/>
        </w:rPr>
        <w:t>л помещают 300 мл воды, 7,85 мл фосфорной кислоты концентрированной и доводят объём раствора водой до метки.</w:t>
      </w:r>
      <w:r w:rsidR="00597899" w:rsidRPr="00E27BC3">
        <w:rPr>
          <w:rFonts w:ascii="Times New Roman" w:hAnsi="Times New Roman"/>
          <w:color w:val="000000"/>
          <w:sz w:val="28"/>
          <w:szCs w:val="28"/>
        </w:rPr>
        <w:t xml:space="preserve"> К 700 мл полученного раствора прибавляют 100 мл ацетонитрила, перемешивают и доводят значение </w:t>
      </w:r>
      <w:r w:rsidR="00597899" w:rsidRPr="00E27BC3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="00597899" w:rsidRPr="00E27BC3">
        <w:rPr>
          <w:rFonts w:ascii="Times New Roman" w:hAnsi="Times New Roman"/>
          <w:color w:val="000000"/>
          <w:sz w:val="28"/>
          <w:szCs w:val="28"/>
        </w:rPr>
        <w:t xml:space="preserve"> до 2,50±0,05 </w:t>
      </w:r>
      <w:proofErr w:type="spellStart"/>
      <w:r w:rsidR="00597899" w:rsidRPr="00E27BC3">
        <w:rPr>
          <w:rFonts w:ascii="Times New Roman" w:hAnsi="Times New Roman"/>
          <w:color w:val="000000"/>
          <w:sz w:val="28"/>
          <w:szCs w:val="28"/>
        </w:rPr>
        <w:t>триэтиламином</w:t>
      </w:r>
      <w:proofErr w:type="spellEnd"/>
      <w:r w:rsidR="00597899" w:rsidRPr="00E27BC3">
        <w:rPr>
          <w:rFonts w:ascii="Times New Roman" w:hAnsi="Times New Roman"/>
          <w:color w:val="000000"/>
          <w:sz w:val="28"/>
          <w:szCs w:val="28"/>
        </w:rPr>
        <w:t>.</w:t>
      </w:r>
    </w:p>
    <w:p w:rsidR="004E2278" w:rsidRPr="00E27BC3" w:rsidRDefault="004E2278" w:rsidP="001E358B">
      <w:pPr>
        <w:spacing w:line="360" w:lineRule="auto"/>
        <w:ind w:firstLine="709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27BC3">
        <w:rPr>
          <w:rFonts w:ascii="Times New Roman" w:eastAsiaTheme="minorEastAsia" w:hAnsi="Times New Roman" w:cstheme="minorBidi"/>
          <w:i/>
          <w:color w:val="000000"/>
          <w:sz w:val="28"/>
          <w:szCs w:val="28"/>
        </w:rPr>
        <w:t>Подвижная фаза (ПФ).</w:t>
      </w:r>
      <w:r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</w:t>
      </w:r>
      <w:r w:rsidR="00597899"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>Ацетонитрил—раствор</w:t>
      </w:r>
      <w:proofErr w:type="gramStart"/>
      <w:r w:rsidR="00597899"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> А</w:t>
      </w:r>
      <w:proofErr w:type="gramEnd"/>
      <w:r w:rsidR="00597899"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1</w:t>
      </w:r>
      <w:r w:rsidR="001E358B"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>0</w:t>
      </w:r>
      <w:r w:rsidR="00597899"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>0:9</w:t>
      </w:r>
      <w:r w:rsidR="001E358B"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>0</w:t>
      </w:r>
      <w:r w:rsidR="00597899"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>0.</w:t>
      </w:r>
    </w:p>
    <w:p w:rsidR="00974DE3" w:rsidRPr="00E27BC3" w:rsidRDefault="00974DE3" w:rsidP="001E358B">
      <w:pPr>
        <w:spacing w:line="360" w:lineRule="auto"/>
        <w:ind w:firstLine="709"/>
        <w:rPr>
          <w:rFonts w:ascii="Times New Roman" w:eastAsiaTheme="minorEastAsia" w:hAnsi="Times New Roman"/>
          <w:color w:val="000000"/>
          <w:sz w:val="28"/>
          <w:szCs w:val="28"/>
        </w:rPr>
      </w:pPr>
      <w:r w:rsidRPr="00E27BC3">
        <w:rPr>
          <w:rFonts w:ascii="Times New Roman" w:eastAsiaTheme="minorEastAsia" w:hAnsi="Times New Roman"/>
          <w:i/>
          <w:color w:val="000000"/>
          <w:sz w:val="28"/>
          <w:szCs w:val="28"/>
        </w:rPr>
        <w:t xml:space="preserve">Растворитель. </w:t>
      </w:r>
      <w:r w:rsidRPr="00E27BC3">
        <w:rPr>
          <w:rFonts w:ascii="Times New Roman" w:eastAsiaTheme="minorEastAsia" w:hAnsi="Times New Roman"/>
          <w:color w:val="000000"/>
          <w:sz w:val="28"/>
          <w:szCs w:val="28"/>
        </w:rPr>
        <w:t>Ацетонитрил</w:t>
      </w:r>
      <w:r w:rsidRPr="00E27BC3">
        <w:rPr>
          <w:rFonts w:ascii="Times New Roman" w:hAnsi="Times New Roman"/>
          <w:color w:val="000000"/>
          <w:sz w:val="28"/>
          <w:szCs w:val="28"/>
        </w:rPr>
        <w:t>—фосфорная кис</w:t>
      </w:r>
      <w:r w:rsidR="000D12F1" w:rsidRPr="00E27BC3">
        <w:rPr>
          <w:rFonts w:ascii="Times New Roman" w:hAnsi="Times New Roman"/>
          <w:color w:val="000000"/>
          <w:sz w:val="28"/>
          <w:szCs w:val="28"/>
        </w:rPr>
        <w:t>лота разведенная 0,1 % 20:80.</w:t>
      </w:r>
    </w:p>
    <w:p w:rsidR="00EB6E00" w:rsidRPr="00E27BC3" w:rsidRDefault="004E2278" w:rsidP="001E358B">
      <w:pPr>
        <w:pStyle w:val="a7"/>
        <w:spacing w:line="360" w:lineRule="auto"/>
        <w:ind w:firstLine="709"/>
        <w:contextualSpacing/>
        <w:jc w:val="both"/>
        <w:rPr>
          <w:szCs w:val="28"/>
        </w:rPr>
      </w:pPr>
      <w:r w:rsidRPr="00E27BC3">
        <w:rPr>
          <w:i/>
          <w:color w:val="000000"/>
          <w:szCs w:val="28"/>
        </w:rPr>
        <w:t>Испытуемый раствор.</w:t>
      </w:r>
      <w:r w:rsidRPr="00E27BC3">
        <w:rPr>
          <w:color w:val="000000"/>
          <w:szCs w:val="28"/>
        </w:rPr>
        <w:t xml:space="preserve"> </w:t>
      </w:r>
      <w:r w:rsidR="00F00522" w:rsidRPr="00E27BC3">
        <w:rPr>
          <w:szCs w:val="28"/>
        </w:rPr>
        <w:t>С</w:t>
      </w:r>
      <w:r w:rsidR="0055374B" w:rsidRPr="00E27BC3">
        <w:rPr>
          <w:szCs w:val="28"/>
        </w:rPr>
        <w:t xml:space="preserve">одержимое флакона </w:t>
      </w:r>
      <w:r w:rsidR="008E2FC7" w:rsidRPr="00E27BC3">
        <w:rPr>
          <w:szCs w:val="28"/>
        </w:rPr>
        <w:t>измельчают с помощью стеклянной палочки</w:t>
      </w:r>
      <w:r w:rsidR="00805CCE" w:rsidRPr="00E27BC3">
        <w:rPr>
          <w:szCs w:val="28"/>
        </w:rPr>
        <w:t xml:space="preserve"> до состояния мелкодисперсного порошка</w:t>
      </w:r>
      <w:r w:rsidR="00492C9D" w:rsidRPr="00E27BC3">
        <w:rPr>
          <w:szCs w:val="28"/>
        </w:rPr>
        <w:t xml:space="preserve"> и п</w:t>
      </w:r>
      <w:r w:rsidR="008E2FC7" w:rsidRPr="00E27BC3">
        <w:rPr>
          <w:szCs w:val="28"/>
        </w:rPr>
        <w:t>ереносят</w:t>
      </w:r>
      <w:r w:rsidR="00F00522" w:rsidRPr="00E27BC3">
        <w:rPr>
          <w:szCs w:val="28"/>
        </w:rPr>
        <w:t xml:space="preserve"> </w:t>
      </w:r>
      <w:r w:rsidR="0055374B" w:rsidRPr="00E27BC3">
        <w:rPr>
          <w:szCs w:val="28"/>
        </w:rPr>
        <w:t xml:space="preserve">в </w:t>
      </w:r>
      <w:r w:rsidR="00805CCE" w:rsidRPr="00E27BC3">
        <w:rPr>
          <w:szCs w:val="28"/>
        </w:rPr>
        <w:t xml:space="preserve">подходящую </w:t>
      </w:r>
      <w:r w:rsidR="0055374B" w:rsidRPr="00E27BC3">
        <w:rPr>
          <w:szCs w:val="28"/>
        </w:rPr>
        <w:t xml:space="preserve">мерную колбу </w:t>
      </w:r>
      <w:r w:rsidR="00805CCE" w:rsidRPr="00E27BC3">
        <w:rPr>
          <w:szCs w:val="28"/>
        </w:rPr>
        <w:t xml:space="preserve">для получения раствора с концентрацией </w:t>
      </w:r>
      <w:r w:rsidR="00805CCE" w:rsidRPr="00E27BC3">
        <w:rPr>
          <w:color w:val="000000"/>
          <w:szCs w:val="28"/>
        </w:rPr>
        <w:lastRenderedPageBreak/>
        <w:t>трипторелина около 0,19 мг/мл</w:t>
      </w:r>
      <w:r w:rsidR="00492C9D" w:rsidRPr="00E27BC3">
        <w:rPr>
          <w:color w:val="000000"/>
          <w:szCs w:val="28"/>
        </w:rPr>
        <w:t>.</w:t>
      </w:r>
      <w:r w:rsidR="0055374B" w:rsidRPr="00E27BC3">
        <w:rPr>
          <w:szCs w:val="28"/>
        </w:rPr>
        <w:t xml:space="preserve"> </w:t>
      </w:r>
      <w:r w:rsidR="00492C9D" w:rsidRPr="00E27BC3">
        <w:rPr>
          <w:szCs w:val="28"/>
        </w:rPr>
        <w:t>П</w:t>
      </w:r>
      <w:r w:rsidR="008E2FC7" w:rsidRPr="00E27BC3">
        <w:rPr>
          <w:szCs w:val="28"/>
        </w:rPr>
        <w:t>ромывают флакон 4 мл ацетонитрила, помещая смывы в ту же мерную колбу</w:t>
      </w:r>
      <w:r w:rsidR="00805CCE" w:rsidRPr="00E27BC3">
        <w:rPr>
          <w:szCs w:val="28"/>
        </w:rPr>
        <w:t>,</w:t>
      </w:r>
      <w:r w:rsidR="008E2FC7" w:rsidRPr="00E27BC3">
        <w:rPr>
          <w:szCs w:val="28"/>
        </w:rPr>
        <w:t xml:space="preserve"> и </w:t>
      </w:r>
      <w:r w:rsidR="0055374B" w:rsidRPr="00E27BC3">
        <w:rPr>
          <w:szCs w:val="28"/>
        </w:rPr>
        <w:t xml:space="preserve">выдерживают </w:t>
      </w:r>
      <w:r w:rsidR="00805CCE" w:rsidRPr="00E27BC3">
        <w:rPr>
          <w:szCs w:val="28"/>
        </w:rPr>
        <w:t xml:space="preserve">смесь </w:t>
      </w:r>
      <w:r w:rsidR="0055374B" w:rsidRPr="00E27BC3">
        <w:rPr>
          <w:szCs w:val="28"/>
        </w:rPr>
        <w:t xml:space="preserve">при комнатной температуре в течение </w:t>
      </w:r>
      <w:r w:rsidR="0055374B" w:rsidRPr="00E27BC3">
        <w:t>15 мин</w:t>
      </w:r>
      <w:r w:rsidR="008E2FC7" w:rsidRPr="00E27BC3">
        <w:t xml:space="preserve">. </w:t>
      </w:r>
      <w:r w:rsidR="008E2FC7" w:rsidRPr="00E27BC3">
        <w:rPr>
          <w:szCs w:val="28"/>
        </w:rPr>
        <w:t>Промывают флакон</w:t>
      </w:r>
      <w:r w:rsidR="0055374B" w:rsidRPr="00E27BC3">
        <w:t xml:space="preserve"> 4 мл фосфорной кислоты разведенной 0,1 %, </w:t>
      </w:r>
      <w:r w:rsidR="00805CCE" w:rsidRPr="00E27BC3">
        <w:t xml:space="preserve">объединяя смывы в мерной колбе, и </w:t>
      </w:r>
      <w:r w:rsidR="0055374B" w:rsidRPr="00E27BC3">
        <w:t>перемешивают до получения гомогенной суспензии</w:t>
      </w:r>
      <w:r w:rsidR="00805CCE" w:rsidRPr="00E27BC3">
        <w:t>. Д</w:t>
      </w:r>
      <w:r w:rsidR="0055374B" w:rsidRPr="00E27BC3">
        <w:t xml:space="preserve">оводят объём раствора фосфорной кислотой разведенной 0,1 % до метки, </w:t>
      </w:r>
      <w:r w:rsidR="00C3336A" w:rsidRPr="00E27BC3">
        <w:t xml:space="preserve">перемешивают, </w:t>
      </w:r>
      <w:r w:rsidR="0055374B" w:rsidRPr="00E27BC3">
        <w:t>центрифугируют при 14500 </w:t>
      </w:r>
      <w:proofErr w:type="gramStart"/>
      <w:r w:rsidR="0055374B" w:rsidRPr="00E27BC3">
        <w:t>об</w:t>
      </w:r>
      <w:proofErr w:type="gramEnd"/>
      <w:r w:rsidR="0055374B" w:rsidRPr="00E27BC3">
        <w:t>/мин в течение 10 мин и фильтруют.</w:t>
      </w:r>
    </w:p>
    <w:p w:rsidR="00597899" w:rsidRPr="00E27BC3" w:rsidRDefault="00597899" w:rsidP="001E358B">
      <w:pPr>
        <w:pStyle w:val="a7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E27BC3">
        <w:rPr>
          <w:rFonts w:eastAsia="Calibri"/>
          <w:i/>
          <w:color w:val="000000"/>
          <w:szCs w:val="28"/>
          <w:lang w:bidi="ru-RU"/>
        </w:rPr>
        <w:t>Раствор стандартного образца трипторелина.</w:t>
      </w:r>
      <w:r w:rsidRPr="00E27BC3">
        <w:rPr>
          <w:rFonts w:eastAsia="Calibri"/>
          <w:i/>
          <w:color w:val="000000"/>
          <w:lang w:bidi="ru-RU"/>
        </w:rPr>
        <w:t xml:space="preserve"> </w:t>
      </w:r>
      <w:r w:rsidRPr="00E27BC3">
        <w:rPr>
          <w:color w:val="000000"/>
          <w:szCs w:val="28"/>
        </w:rPr>
        <w:t>В мерную колбу вместимостью 50 мл помещают около 25 мг (точная навеска) стандартного образца трипторелина, растворяют в воде и доводят объём раствора тем же растворителем до метки.</w:t>
      </w:r>
    </w:p>
    <w:p w:rsidR="004E2278" w:rsidRPr="00E27BC3" w:rsidRDefault="004E2278" w:rsidP="001E358B">
      <w:pPr>
        <w:pStyle w:val="a7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E27BC3">
        <w:rPr>
          <w:i/>
          <w:color w:val="000000"/>
          <w:szCs w:val="28"/>
        </w:rPr>
        <w:t xml:space="preserve">Раствор сравнения. </w:t>
      </w:r>
      <w:r w:rsidR="009F08F6" w:rsidRPr="00E27BC3">
        <w:rPr>
          <w:color w:val="000000"/>
          <w:szCs w:val="28"/>
        </w:rPr>
        <w:t>В мерную колбу вместимостью 50 мл помещают 1</w:t>
      </w:r>
      <w:r w:rsidRPr="00E27BC3">
        <w:rPr>
          <w:color w:val="000000"/>
          <w:szCs w:val="28"/>
        </w:rPr>
        <w:t xml:space="preserve">,0 мл испытуемого раствора и доводят объём раствора </w:t>
      </w:r>
      <w:r w:rsidR="009F08F6" w:rsidRPr="00E27BC3">
        <w:rPr>
          <w:color w:val="000000"/>
          <w:szCs w:val="28"/>
        </w:rPr>
        <w:t xml:space="preserve">растворителем </w:t>
      </w:r>
      <w:r w:rsidR="001D1036" w:rsidRPr="00E27BC3">
        <w:rPr>
          <w:color w:val="000000"/>
          <w:szCs w:val="28"/>
        </w:rPr>
        <w:t>до метки.</w:t>
      </w:r>
    </w:p>
    <w:p w:rsidR="00D81BD7" w:rsidRPr="00E27BC3" w:rsidRDefault="00D81BD7" w:rsidP="001E358B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E27BC3">
        <w:rPr>
          <w:i/>
          <w:color w:val="000000"/>
          <w:szCs w:val="28"/>
        </w:rPr>
        <w:t xml:space="preserve">Раствор для проверки разделительной способности хроматографической системы. </w:t>
      </w:r>
      <w:r w:rsidRPr="00E27BC3">
        <w:rPr>
          <w:color w:val="000000"/>
          <w:szCs w:val="28"/>
        </w:rPr>
        <w:t>В мерную колбу вместимо</w:t>
      </w:r>
      <w:r w:rsidR="00E525B0" w:rsidRPr="00E27BC3">
        <w:rPr>
          <w:color w:val="000000"/>
          <w:szCs w:val="28"/>
        </w:rPr>
        <w:t>стью 10 мл помещают 0,</w:t>
      </w:r>
      <w:r w:rsidRPr="00E27BC3">
        <w:rPr>
          <w:color w:val="000000"/>
          <w:szCs w:val="28"/>
        </w:rPr>
        <w:t xml:space="preserve">5 мл раствора стандартного образца трипторелина, </w:t>
      </w:r>
      <w:r w:rsidR="00447C1B" w:rsidRPr="00E27BC3">
        <w:rPr>
          <w:color w:val="000000"/>
          <w:szCs w:val="28"/>
        </w:rPr>
        <w:t>доводят объём раствора водой до метки, прибавляют 0,1 мл натрия гидроксида раствор 1 М, взбалтывают, выдерживают при 60 °</w:t>
      </w:r>
      <w:r w:rsidR="00DE4892" w:rsidRPr="00E27BC3">
        <w:rPr>
          <w:color w:val="000000"/>
          <w:szCs w:val="28"/>
          <w:lang w:val="en-US"/>
        </w:rPr>
        <w:t>C</w:t>
      </w:r>
      <w:r w:rsidR="00447C1B" w:rsidRPr="00E27BC3">
        <w:rPr>
          <w:color w:val="000000"/>
          <w:szCs w:val="28"/>
        </w:rPr>
        <w:t xml:space="preserve"> в течение 15 мин при постоянном перемешивании. После охлаждения до комнатной температуры прибавляют 50 мкл фосфорной кислоты разведенной 10 % и перемешивают.</w:t>
      </w:r>
    </w:p>
    <w:p w:rsidR="00326EFD" w:rsidRPr="00E27BC3" w:rsidRDefault="004E2278" w:rsidP="001E358B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7BC3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114178" w:rsidRPr="00E27BC3">
        <w:rPr>
          <w:rFonts w:ascii="Times New Roman" w:hAnsi="Times New Roman"/>
          <w:color w:val="000000"/>
          <w:sz w:val="28"/>
          <w:szCs w:val="28"/>
        </w:rPr>
        <w:t>. В мерную колбу вместимостью 20 мл помещают 5</w:t>
      </w:r>
      <w:r w:rsidRPr="00E27BC3">
        <w:rPr>
          <w:rFonts w:ascii="Times New Roman" w:hAnsi="Times New Roman"/>
          <w:color w:val="000000"/>
          <w:sz w:val="28"/>
          <w:szCs w:val="28"/>
        </w:rPr>
        <w:t xml:space="preserve">,0 мл раствора сравнения и доводят объём раствора </w:t>
      </w:r>
      <w:r w:rsidR="00114178" w:rsidRPr="00E27BC3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Pr="00E27BC3">
        <w:rPr>
          <w:rFonts w:ascii="Times New Roman" w:hAnsi="Times New Roman"/>
          <w:color w:val="000000"/>
          <w:sz w:val="28"/>
          <w:szCs w:val="28"/>
        </w:rPr>
        <w:t>до метки.</w:t>
      </w:r>
      <w:r w:rsidR="00114178" w:rsidRPr="00E27BC3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4E2278" w:rsidRPr="00E27BC3" w:rsidRDefault="004E2278" w:rsidP="00DE4892">
      <w:pPr>
        <w:spacing w:before="120" w:after="120"/>
        <w:ind w:firstLine="709"/>
        <w:rPr>
          <w:rFonts w:ascii="Times New Roman" w:eastAsiaTheme="minorEastAsia" w:hAnsi="Times New Roman" w:cstheme="minorBidi"/>
          <w:sz w:val="28"/>
          <w:szCs w:val="28"/>
        </w:rPr>
      </w:pPr>
      <w:r w:rsidRPr="00E27BC3">
        <w:rPr>
          <w:rFonts w:ascii="Times New Roman" w:eastAsiaTheme="minorEastAsia" w:hAnsi="Times New Roman" w:cstheme="minorBidi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6595"/>
      </w:tblGrid>
      <w:tr w:rsidR="004E2278" w:rsidRPr="00E27BC3" w:rsidTr="00DE4892">
        <w:tc>
          <w:tcPr>
            <w:tcW w:w="1555" w:type="pct"/>
          </w:tcPr>
          <w:p w:rsidR="004E2278" w:rsidRPr="00E27BC3" w:rsidRDefault="004E2278" w:rsidP="00DE4892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4E2278" w:rsidRPr="00E27BC3" w:rsidRDefault="003E429C" w:rsidP="00DE4892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sz w:val="28"/>
                <w:szCs w:val="28"/>
              </w:rPr>
              <w:t>250 × 4,6 мм, силикагель октадецилсилильный эндкепированный для хроматографии, с размером пор 30 нм, 5 мкм;</w:t>
            </w:r>
          </w:p>
        </w:tc>
      </w:tr>
      <w:tr w:rsidR="004E2278" w:rsidRPr="00E27BC3" w:rsidTr="00DE4892">
        <w:tc>
          <w:tcPr>
            <w:tcW w:w="1555" w:type="pct"/>
          </w:tcPr>
          <w:p w:rsidR="004E2278" w:rsidRPr="00E27BC3" w:rsidRDefault="004E2278" w:rsidP="00DE4892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3445" w:type="pct"/>
          </w:tcPr>
          <w:p w:rsidR="004E2278" w:rsidRPr="00E27BC3" w:rsidRDefault="004E2278" w:rsidP="00DE4892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42 °</w:t>
            </w:r>
            <w:r w:rsidR="00DE4892" w:rsidRPr="00E27BC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E2278" w:rsidRPr="00E27BC3" w:rsidTr="00DE4892">
        <w:tc>
          <w:tcPr>
            <w:tcW w:w="1555" w:type="pct"/>
          </w:tcPr>
          <w:p w:rsidR="004E2278" w:rsidRPr="00E27BC3" w:rsidRDefault="004E2278" w:rsidP="00DE4892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3445" w:type="pct"/>
          </w:tcPr>
          <w:p w:rsidR="004E2278" w:rsidRPr="00E27BC3" w:rsidRDefault="004E2278" w:rsidP="00DE4892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5 °</w:t>
            </w:r>
            <w:r w:rsidR="00DE4892" w:rsidRPr="00E27BC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E2278" w:rsidRPr="00E27BC3" w:rsidTr="00DE4892">
        <w:tc>
          <w:tcPr>
            <w:tcW w:w="1555" w:type="pct"/>
          </w:tcPr>
          <w:p w:rsidR="004E2278" w:rsidRPr="00E27BC3" w:rsidRDefault="004E2278" w:rsidP="00DE4892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</w:tcPr>
          <w:p w:rsidR="004E2278" w:rsidRPr="00E27BC3" w:rsidRDefault="004E2278" w:rsidP="00DE4892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1,0 мл/мин;</w:t>
            </w:r>
          </w:p>
        </w:tc>
      </w:tr>
      <w:tr w:rsidR="004E2278" w:rsidRPr="00E27BC3" w:rsidTr="00DE4892">
        <w:tc>
          <w:tcPr>
            <w:tcW w:w="1555" w:type="pct"/>
          </w:tcPr>
          <w:p w:rsidR="004E2278" w:rsidRPr="00E27BC3" w:rsidRDefault="004E2278" w:rsidP="00DE4892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4E2278" w:rsidRPr="00E27BC3" w:rsidRDefault="004E2278" w:rsidP="00DE4892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220 нм;</w:t>
            </w:r>
          </w:p>
        </w:tc>
      </w:tr>
      <w:tr w:rsidR="004E2278" w:rsidRPr="00E27BC3" w:rsidTr="00DE4892">
        <w:tc>
          <w:tcPr>
            <w:tcW w:w="1555" w:type="pct"/>
          </w:tcPr>
          <w:p w:rsidR="004E2278" w:rsidRPr="00E27BC3" w:rsidRDefault="004E2278" w:rsidP="00DE4892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B4719C" w:rsidRPr="00E27BC3" w:rsidRDefault="00B4719C" w:rsidP="00DE4892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20 мкл –</w:t>
            </w:r>
            <w:r w:rsidR="001D1036"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аствор для проверки разделительной способности хроматографической системы;</w:t>
            </w:r>
          </w:p>
          <w:p w:rsidR="004E2278" w:rsidRPr="00E27BC3" w:rsidRDefault="00DE32D1" w:rsidP="00DE4892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E2278"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0 мкл</w:t>
            </w:r>
            <w:r w:rsidR="00B4719C"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="001D1036"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4719C"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остальны</w:t>
            </w:r>
            <w:r w:rsidR="001D1036"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B4719C"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</w:t>
            </w:r>
            <w:r w:rsidR="001D1036"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4E2278"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E2278" w:rsidRPr="00E27BC3" w:rsidTr="00DE4892">
        <w:tc>
          <w:tcPr>
            <w:tcW w:w="1555" w:type="pct"/>
          </w:tcPr>
          <w:p w:rsidR="004E2278" w:rsidRPr="00E27BC3" w:rsidRDefault="004E2278" w:rsidP="00DE4892">
            <w:pPr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4E2278" w:rsidRPr="00E27BC3" w:rsidRDefault="004E2278" w:rsidP="00DE4892">
            <w:pPr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40 мин.</w:t>
            </w:r>
          </w:p>
        </w:tc>
      </w:tr>
    </w:tbl>
    <w:p w:rsidR="004E2278" w:rsidRPr="00E27BC3" w:rsidRDefault="004E2278" w:rsidP="00DE4892">
      <w:pPr>
        <w:spacing w:before="120" w:line="360" w:lineRule="auto"/>
        <w:ind w:firstLine="709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Хроматографируют </w:t>
      </w:r>
      <w:r w:rsidR="00EE6472"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D77D0A"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>раствор сравнения и испытуемый раствор.</w:t>
      </w:r>
    </w:p>
    <w:p w:rsidR="004E2278" w:rsidRPr="00E27BC3" w:rsidRDefault="004E2278" w:rsidP="00DE4892">
      <w:pPr>
        <w:tabs>
          <w:tab w:val="left" w:pos="6237"/>
        </w:tabs>
        <w:spacing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27BC3">
        <w:rPr>
          <w:rFonts w:ascii="Times New Roman" w:hAnsi="Times New Roman"/>
          <w:i/>
          <w:snapToGrid w:val="0"/>
          <w:color w:val="000000"/>
          <w:sz w:val="28"/>
          <w:szCs w:val="28"/>
        </w:rPr>
        <w:t>Врем</w:t>
      </w:r>
      <w:r w:rsidR="00D80D2B" w:rsidRPr="00E27BC3">
        <w:rPr>
          <w:rFonts w:ascii="Times New Roman" w:hAnsi="Times New Roman"/>
          <w:i/>
          <w:snapToGrid w:val="0"/>
          <w:color w:val="000000"/>
          <w:sz w:val="28"/>
          <w:szCs w:val="28"/>
        </w:rPr>
        <w:t>я</w:t>
      </w:r>
      <w:r w:rsidRPr="00E27BC3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 удерживания соединений.</w:t>
      </w:r>
      <w:r w:rsidRPr="00E27BC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E27BC3">
        <w:rPr>
          <w:rFonts w:ascii="Times New Roman" w:hAnsi="Times New Roman"/>
          <w:snapToGrid w:val="0"/>
          <w:sz w:val="28"/>
          <w:szCs w:val="28"/>
        </w:rPr>
        <w:t>Трипторелин</w:t>
      </w:r>
      <w:proofErr w:type="spellEnd"/>
      <w:r w:rsidRPr="00E27BC3">
        <w:rPr>
          <w:rFonts w:ascii="Times New Roman" w:hAnsi="Times New Roman"/>
          <w:snapToGrid w:val="0"/>
          <w:color w:val="000000"/>
          <w:sz w:val="28"/>
          <w:szCs w:val="28"/>
        </w:rPr>
        <w:t xml:space="preserve"> – около 20 мин.</w:t>
      </w:r>
    </w:p>
    <w:p w:rsidR="00D248B1" w:rsidRPr="00E27BC3" w:rsidRDefault="00D81BD7" w:rsidP="00DE4892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27BC3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D80D2B" w:rsidRPr="00E27BC3" w:rsidRDefault="00D80D2B" w:rsidP="00D80D2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 w:rsidRPr="00E27BC3">
        <w:rPr>
          <w:rFonts w:ascii="Times New Roman" w:eastAsiaTheme="minorEastAsia" w:hAnsi="Times New Roman" w:cstheme="minorBidi"/>
          <w:sz w:val="28"/>
          <w:szCs w:val="28"/>
        </w:rPr>
        <w:t xml:space="preserve">На хроматограмме раствора для проверки чувствительности </w:t>
      </w:r>
      <w:r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>хроматографической</w:t>
      </w:r>
      <w:r w:rsidRPr="00E27BC3">
        <w:rPr>
          <w:rFonts w:ascii="Times New Roman" w:eastAsiaTheme="minorEastAsia" w:hAnsi="Times New Roman" w:cstheme="minorBidi"/>
          <w:i/>
          <w:color w:val="000000"/>
          <w:sz w:val="28"/>
          <w:szCs w:val="28"/>
        </w:rPr>
        <w:t xml:space="preserve"> </w:t>
      </w:r>
      <w:r w:rsidRPr="00E27BC3">
        <w:rPr>
          <w:rFonts w:ascii="Times New Roman" w:eastAsiaTheme="minorEastAsia" w:hAnsi="Times New Roman" w:cstheme="minorBidi"/>
          <w:sz w:val="28"/>
          <w:szCs w:val="28"/>
        </w:rPr>
        <w:t xml:space="preserve">системы </w:t>
      </w:r>
      <w:r w:rsidRPr="00E27BC3">
        <w:rPr>
          <w:rFonts w:ascii="Times New Roman" w:eastAsiaTheme="minorEastAsia" w:hAnsi="Times New Roman" w:cstheme="minorBidi"/>
          <w:i/>
          <w:color w:val="000000"/>
          <w:sz w:val="28"/>
          <w:szCs w:val="28"/>
        </w:rPr>
        <w:t>отношение сигнал/шум (</w:t>
      </w:r>
      <w:r w:rsidRPr="00E27BC3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val="en-US"/>
        </w:rPr>
        <w:t>S</w:t>
      </w:r>
      <w:r w:rsidRPr="00E27BC3">
        <w:rPr>
          <w:rFonts w:ascii="Times New Roman" w:eastAsiaTheme="minorEastAsia" w:hAnsi="Times New Roman" w:cstheme="minorBidi"/>
          <w:i/>
          <w:color w:val="000000"/>
          <w:sz w:val="28"/>
          <w:szCs w:val="28"/>
        </w:rPr>
        <w:t>/</w:t>
      </w:r>
      <w:r w:rsidRPr="00E27BC3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val="en-US"/>
        </w:rPr>
        <w:t>N</w:t>
      </w:r>
      <w:r w:rsidRPr="00E27BC3">
        <w:rPr>
          <w:rFonts w:ascii="Times New Roman" w:eastAsiaTheme="minorEastAsia" w:hAnsi="Times New Roman" w:cstheme="minorBidi"/>
          <w:i/>
          <w:color w:val="000000"/>
          <w:sz w:val="28"/>
          <w:szCs w:val="28"/>
        </w:rPr>
        <w:t xml:space="preserve">) </w:t>
      </w:r>
      <w:r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для пика </w:t>
      </w:r>
      <w:r w:rsidRPr="00E27BC3">
        <w:rPr>
          <w:rFonts w:ascii="Times New Roman" w:eastAsiaTheme="minorEastAsia" w:hAnsi="Times New Roman" w:cstheme="minorBidi"/>
          <w:sz w:val="28"/>
          <w:szCs w:val="28"/>
        </w:rPr>
        <w:t>трипторелина</w:t>
      </w:r>
      <w:r w:rsidRPr="00E27BC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должно быть не менее 10.</w:t>
      </w:r>
    </w:p>
    <w:p w:rsidR="00D81BD7" w:rsidRPr="00E27BC3" w:rsidRDefault="00D81BD7" w:rsidP="00DE4892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BC3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E27BC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E27BC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E27BC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27BC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27BC3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Pr="00E27BC3">
        <w:rPr>
          <w:rFonts w:ascii="Times New Roman" w:hAnsi="Times New Roman"/>
          <w:sz w:val="28"/>
          <w:szCs w:val="28"/>
        </w:rPr>
        <w:t>трипторелина</w:t>
      </w:r>
      <w:r w:rsidRPr="00E27BC3">
        <w:rPr>
          <w:rFonts w:ascii="Times New Roman" w:hAnsi="Times New Roman"/>
          <w:color w:val="000000"/>
          <w:sz w:val="28"/>
          <w:szCs w:val="28"/>
        </w:rPr>
        <w:t xml:space="preserve"> и примеси с относительным временем удерживания около 0,91 должно быть не менее 1,9.</w:t>
      </w:r>
    </w:p>
    <w:p w:rsidR="004E2278" w:rsidRPr="00E27BC3" w:rsidRDefault="004E2278" w:rsidP="00DE4892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27BC3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сравнения:</w:t>
      </w:r>
    </w:p>
    <w:p w:rsidR="004E2278" w:rsidRPr="00E27BC3" w:rsidRDefault="00D80D2B" w:rsidP="00DE4892">
      <w:pPr>
        <w:spacing w:line="360" w:lineRule="auto"/>
        <w:ind w:firstLine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E27BC3">
        <w:rPr>
          <w:rFonts w:ascii="Times New Roman" w:eastAsiaTheme="minorEastAsia" w:hAnsi="Times New Roman" w:cstheme="minorBidi"/>
          <w:i/>
          <w:sz w:val="28"/>
          <w:szCs w:val="28"/>
        </w:rPr>
        <w:t>-</w:t>
      </w:r>
      <w:r w:rsidR="004E2278" w:rsidRPr="00E27BC3">
        <w:rPr>
          <w:rFonts w:ascii="Times New Roman" w:eastAsia="TimesNewRomanPSMT" w:hAnsi="Times New Roman" w:cstheme="minorBidi"/>
          <w:i/>
          <w:sz w:val="28"/>
          <w:szCs w:val="28"/>
        </w:rPr>
        <w:t> </w:t>
      </w:r>
      <w:r w:rsidR="004E2278" w:rsidRPr="00E27BC3">
        <w:rPr>
          <w:rFonts w:ascii="Times New Roman" w:eastAsiaTheme="minorEastAsia" w:hAnsi="Times New Roman" w:cstheme="minorBidi"/>
          <w:i/>
          <w:sz w:val="28"/>
          <w:szCs w:val="28"/>
        </w:rPr>
        <w:t>фактор асимметрии пика (</w:t>
      </w:r>
      <w:r w:rsidR="004E2278" w:rsidRPr="00E27BC3">
        <w:rPr>
          <w:rFonts w:ascii="Times New Roman" w:eastAsiaTheme="minorEastAsia" w:hAnsi="Times New Roman" w:cstheme="minorBidi"/>
          <w:i/>
          <w:sz w:val="28"/>
          <w:szCs w:val="28"/>
          <w:lang w:val="en-US"/>
        </w:rPr>
        <w:t>A</w:t>
      </w:r>
      <w:r w:rsidR="004E2278" w:rsidRPr="00E27BC3">
        <w:rPr>
          <w:rFonts w:ascii="Times New Roman" w:eastAsiaTheme="minorEastAsia" w:hAnsi="Times New Roman" w:cstheme="minorBidi"/>
          <w:i/>
          <w:sz w:val="28"/>
          <w:szCs w:val="28"/>
          <w:vertAlign w:val="subscript"/>
          <w:lang w:val="en-US"/>
        </w:rPr>
        <w:t>S</w:t>
      </w:r>
      <w:r w:rsidR="004E2278" w:rsidRPr="00E27BC3">
        <w:rPr>
          <w:rFonts w:ascii="Times New Roman" w:eastAsiaTheme="minorEastAsia" w:hAnsi="Times New Roman" w:cstheme="minorBidi"/>
          <w:i/>
          <w:sz w:val="28"/>
          <w:szCs w:val="28"/>
        </w:rPr>
        <w:t>)</w:t>
      </w:r>
      <w:r w:rsidR="004E2278" w:rsidRPr="00E27BC3">
        <w:rPr>
          <w:rFonts w:ascii="Times New Roman" w:eastAsiaTheme="minorEastAsia" w:hAnsi="Times New Roman" w:cstheme="minorBidi"/>
          <w:sz w:val="28"/>
          <w:szCs w:val="28"/>
        </w:rPr>
        <w:t xml:space="preserve"> трипторелина должен быть не более 2,5;</w:t>
      </w:r>
    </w:p>
    <w:p w:rsidR="004E2278" w:rsidRPr="00E27BC3" w:rsidRDefault="00D80D2B" w:rsidP="00DE489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eastAsiaTheme="minorHAnsi" w:hAnsi="Times New Roman"/>
          <w:color w:val="000000" w:themeColor="text1"/>
          <w:sz w:val="28"/>
          <w:lang w:bidi="ru-RU"/>
        </w:rPr>
      </w:pPr>
      <w:r w:rsidRPr="00E27BC3">
        <w:rPr>
          <w:rFonts w:ascii="Times New Roman" w:eastAsiaTheme="minorHAnsi" w:hAnsi="Times New Roman"/>
          <w:i/>
          <w:color w:val="000000" w:themeColor="text1"/>
          <w:sz w:val="28"/>
          <w:lang w:bidi="ru-RU"/>
        </w:rPr>
        <w:t>-</w:t>
      </w:r>
      <w:r w:rsidR="004E2278" w:rsidRPr="00E27BC3">
        <w:rPr>
          <w:rFonts w:ascii="Times New Roman" w:eastAsiaTheme="minorHAnsi" w:hAnsi="Times New Roman"/>
          <w:i/>
          <w:color w:val="000000" w:themeColor="text1"/>
          <w:sz w:val="28"/>
          <w:lang w:bidi="ru-RU"/>
        </w:rPr>
        <w:t> относительное стандартное отклонение</w:t>
      </w:r>
      <w:r w:rsidR="004E2278" w:rsidRPr="00E27BC3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 площади пика </w:t>
      </w:r>
      <w:r w:rsidR="004E2278" w:rsidRPr="00E27BC3">
        <w:rPr>
          <w:rFonts w:ascii="Times New Roman" w:eastAsiaTheme="minorEastAsia" w:hAnsi="Times New Roman" w:cstheme="minorBidi"/>
          <w:sz w:val="28"/>
          <w:szCs w:val="28"/>
        </w:rPr>
        <w:t>трипторелина</w:t>
      </w:r>
      <w:r w:rsidR="004E2278" w:rsidRPr="00E27BC3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 должно быть не более 2,0 % (6 </w:t>
      </w:r>
      <w:r w:rsidRPr="00E27BC3">
        <w:rPr>
          <w:rFonts w:ascii="Times New Roman" w:eastAsiaTheme="minorHAnsi" w:hAnsi="Times New Roman"/>
          <w:color w:val="000000" w:themeColor="text1"/>
          <w:sz w:val="28"/>
          <w:lang w:bidi="ru-RU"/>
        </w:rPr>
        <w:t>введений</w:t>
      </w:r>
      <w:r w:rsidR="004E2278" w:rsidRPr="00E27BC3">
        <w:rPr>
          <w:rFonts w:ascii="Times New Roman" w:eastAsiaTheme="minorHAnsi" w:hAnsi="Times New Roman"/>
          <w:color w:val="000000" w:themeColor="text1"/>
          <w:sz w:val="28"/>
          <w:lang w:bidi="ru-RU"/>
        </w:rPr>
        <w:t>).</w:t>
      </w:r>
    </w:p>
    <w:p w:rsidR="004E2278" w:rsidRPr="00E27BC3" w:rsidRDefault="004E2278" w:rsidP="00DE4892">
      <w:pPr>
        <w:tabs>
          <w:tab w:val="left" w:pos="6237"/>
        </w:tabs>
        <w:spacing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27BC3">
        <w:rPr>
          <w:rFonts w:ascii="Times New Roman" w:hAnsi="Times New Roman"/>
          <w:i/>
          <w:snapToGrid w:val="0"/>
          <w:sz w:val="28"/>
          <w:szCs w:val="28"/>
        </w:rPr>
        <w:t>Допустимое содержание примесей.</w:t>
      </w:r>
      <w:r w:rsidRPr="00E27BC3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хроматограмме испытуемого раствора:</w:t>
      </w:r>
    </w:p>
    <w:p w:rsidR="004E2278" w:rsidRPr="00E27BC3" w:rsidRDefault="00D80D2B" w:rsidP="00DE4892">
      <w:pPr>
        <w:tabs>
          <w:tab w:val="left" w:pos="6237"/>
        </w:tabs>
        <w:spacing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27BC3">
        <w:rPr>
          <w:rFonts w:ascii="Times New Roman" w:hAnsi="Times New Roman"/>
          <w:snapToGrid w:val="0"/>
          <w:sz w:val="28"/>
          <w:szCs w:val="28"/>
        </w:rPr>
        <w:t>-</w:t>
      </w:r>
      <w:r w:rsidR="004E2278" w:rsidRPr="00E27BC3">
        <w:rPr>
          <w:rFonts w:ascii="Times New Roman" w:hAnsi="Times New Roman"/>
          <w:snapToGrid w:val="0"/>
          <w:color w:val="000000"/>
          <w:sz w:val="28"/>
          <w:szCs w:val="28"/>
        </w:rPr>
        <w:t xml:space="preserve"> площадь пика любой примеси не должна превышать площадь основного пика на хроматограмме </w:t>
      </w:r>
      <w:r w:rsidR="004C5622" w:rsidRPr="00E27BC3">
        <w:rPr>
          <w:rFonts w:ascii="Times New Roman" w:hAnsi="Times New Roman"/>
          <w:snapToGrid w:val="0"/>
          <w:color w:val="000000"/>
          <w:sz w:val="28"/>
          <w:szCs w:val="28"/>
        </w:rPr>
        <w:t>раствора сравнения (не более 2,0 </w:t>
      </w:r>
      <w:r w:rsidR="004E2278" w:rsidRPr="00E27BC3">
        <w:rPr>
          <w:rFonts w:ascii="Times New Roman" w:hAnsi="Times New Roman"/>
          <w:snapToGrid w:val="0"/>
          <w:color w:val="000000"/>
          <w:sz w:val="28"/>
          <w:szCs w:val="28"/>
        </w:rPr>
        <w:t>%);</w:t>
      </w:r>
    </w:p>
    <w:p w:rsidR="004E2278" w:rsidRPr="00E27BC3" w:rsidRDefault="00D80D2B" w:rsidP="00DE4892">
      <w:pPr>
        <w:tabs>
          <w:tab w:val="left" w:pos="6237"/>
        </w:tabs>
        <w:spacing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27BC3">
        <w:rPr>
          <w:rFonts w:ascii="Times New Roman" w:hAnsi="Times New Roman"/>
          <w:snapToGrid w:val="0"/>
          <w:sz w:val="28"/>
          <w:szCs w:val="28"/>
        </w:rPr>
        <w:lastRenderedPageBreak/>
        <w:t>-</w:t>
      </w:r>
      <w:r w:rsidR="004E2278" w:rsidRPr="00E27BC3">
        <w:rPr>
          <w:rFonts w:ascii="Times New Roman" w:hAnsi="Times New Roman"/>
          <w:snapToGrid w:val="0"/>
          <w:color w:val="000000"/>
          <w:sz w:val="28"/>
          <w:szCs w:val="28"/>
        </w:rPr>
        <w:t> сумма площад</w:t>
      </w:r>
      <w:r w:rsidR="00C424D6" w:rsidRPr="00E27BC3">
        <w:rPr>
          <w:rFonts w:ascii="Times New Roman" w:hAnsi="Times New Roman"/>
          <w:snapToGrid w:val="0"/>
          <w:color w:val="000000"/>
          <w:sz w:val="28"/>
          <w:szCs w:val="28"/>
        </w:rPr>
        <w:t>ей</w:t>
      </w:r>
      <w:r w:rsidR="004E2278" w:rsidRPr="00E27BC3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пиков всех пр</w:t>
      </w:r>
      <w:r w:rsidR="004C5622" w:rsidRPr="00E27BC3">
        <w:rPr>
          <w:rFonts w:ascii="Times New Roman" w:hAnsi="Times New Roman"/>
          <w:snapToGrid w:val="0"/>
          <w:color w:val="000000"/>
          <w:sz w:val="28"/>
          <w:szCs w:val="28"/>
        </w:rPr>
        <w:t>имесей не должна превышать 2,5-</w:t>
      </w:r>
      <w:r w:rsidR="004E2278" w:rsidRPr="00E27BC3">
        <w:rPr>
          <w:rFonts w:ascii="Times New Roman" w:hAnsi="Times New Roman"/>
          <w:snapToGrid w:val="0"/>
          <w:color w:val="000000"/>
          <w:sz w:val="28"/>
          <w:szCs w:val="28"/>
        </w:rPr>
        <w:t>кратную площадь основного пика на хроматограмм</w:t>
      </w:r>
      <w:r w:rsidR="004C5622" w:rsidRPr="00E27BC3">
        <w:rPr>
          <w:rFonts w:ascii="Times New Roman" w:hAnsi="Times New Roman"/>
          <w:snapToGrid w:val="0"/>
          <w:color w:val="000000"/>
          <w:sz w:val="28"/>
          <w:szCs w:val="28"/>
        </w:rPr>
        <w:t>е раствора сравнения (не более 5</w:t>
      </w:r>
      <w:r w:rsidR="00B4719C" w:rsidRPr="00E27BC3">
        <w:rPr>
          <w:rFonts w:ascii="Times New Roman" w:hAnsi="Times New Roman"/>
          <w:snapToGrid w:val="0"/>
          <w:color w:val="000000"/>
          <w:sz w:val="28"/>
          <w:szCs w:val="28"/>
        </w:rPr>
        <w:t>,0 %).</w:t>
      </w:r>
    </w:p>
    <w:p w:rsidR="004E2278" w:rsidRPr="00E27BC3" w:rsidRDefault="004E2278" w:rsidP="00DE4892">
      <w:pPr>
        <w:tabs>
          <w:tab w:val="left" w:pos="6237"/>
        </w:tabs>
        <w:spacing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27BC3">
        <w:rPr>
          <w:rFonts w:ascii="Times New Roman" w:hAnsi="Times New Roman"/>
          <w:snapToGrid w:val="0"/>
          <w:color w:val="000000"/>
          <w:sz w:val="28"/>
          <w:szCs w:val="28"/>
        </w:rPr>
        <w:t>Не учитывают пики, площадь которых менее</w:t>
      </w:r>
      <w:bookmarkStart w:id="0" w:name="_GoBack"/>
      <w:bookmarkEnd w:id="0"/>
      <w:r w:rsidRPr="00E27BC3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площади основного пика на хроматограмме раствора для проверки чувствительности хроматографической системы (менее 0,05 %).</w:t>
      </w:r>
    </w:p>
    <w:p w:rsidR="00B50F70" w:rsidRPr="00E27BC3" w:rsidRDefault="00B50F70" w:rsidP="00DE489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27BC3">
        <w:rPr>
          <w:rFonts w:ascii="Times New Roman" w:hAnsi="Times New Roman"/>
          <w:b/>
          <w:sz w:val="28"/>
          <w:szCs w:val="28"/>
        </w:rPr>
        <w:t>Вода.</w:t>
      </w:r>
      <w:r w:rsidRPr="00E27BC3">
        <w:rPr>
          <w:rFonts w:ascii="Times New Roman" w:hAnsi="Times New Roman"/>
          <w:sz w:val="28"/>
          <w:szCs w:val="28"/>
        </w:rPr>
        <w:t xml:space="preserve"> </w:t>
      </w:r>
      <w:r w:rsidR="0053358D" w:rsidRPr="00E27BC3">
        <w:rPr>
          <w:rFonts w:ascii="Times New Roman" w:hAnsi="Times New Roman"/>
          <w:sz w:val="28"/>
          <w:szCs w:val="28"/>
        </w:rPr>
        <w:t>Не б</w:t>
      </w:r>
      <w:r w:rsidR="00D06FAC" w:rsidRPr="00E27BC3">
        <w:rPr>
          <w:rFonts w:ascii="Times New Roman" w:hAnsi="Times New Roman"/>
          <w:sz w:val="28"/>
          <w:szCs w:val="28"/>
        </w:rPr>
        <w:t>олее 2</w:t>
      </w:r>
      <w:r w:rsidR="0053358D" w:rsidRPr="00E27BC3">
        <w:rPr>
          <w:rFonts w:ascii="Times New Roman" w:hAnsi="Times New Roman"/>
          <w:sz w:val="28"/>
          <w:szCs w:val="28"/>
        </w:rPr>
        <w:t>,0 </w:t>
      </w:r>
      <w:r w:rsidRPr="00E27BC3">
        <w:rPr>
          <w:rFonts w:ascii="Times New Roman" w:hAnsi="Times New Roman"/>
          <w:sz w:val="28"/>
          <w:szCs w:val="28"/>
        </w:rPr>
        <w:t>% (</w:t>
      </w:r>
      <w:r w:rsidRPr="00E27BC3">
        <w:rPr>
          <w:rFonts w:ascii="Times New Roman" w:hAnsi="Times New Roman" w:hint="eastAsia"/>
          <w:sz w:val="28"/>
          <w:szCs w:val="28"/>
        </w:rPr>
        <w:t>ОФС</w:t>
      </w:r>
      <w:r w:rsidRPr="00E27BC3">
        <w:rPr>
          <w:rFonts w:ascii="Times New Roman" w:hAnsi="Times New Roman"/>
          <w:sz w:val="28"/>
          <w:szCs w:val="28"/>
        </w:rPr>
        <w:t xml:space="preserve"> «</w:t>
      </w:r>
      <w:r w:rsidRPr="00E27BC3">
        <w:rPr>
          <w:rFonts w:ascii="Times New Roman" w:hAnsi="Times New Roman" w:hint="eastAsia"/>
          <w:sz w:val="28"/>
          <w:szCs w:val="28"/>
        </w:rPr>
        <w:t>Определение</w:t>
      </w:r>
      <w:r w:rsidRPr="00E27BC3">
        <w:rPr>
          <w:rFonts w:ascii="Times New Roman" w:hAnsi="Times New Roman"/>
          <w:sz w:val="28"/>
          <w:szCs w:val="28"/>
        </w:rPr>
        <w:t xml:space="preserve"> </w:t>
      </w:r>
      <w:r w:rsidRPr="00E27BC3">
        <w:rPr>
          <w:rFonts w:ascii="Times New Roman" w:hAnsi="Times New Roman" w:hint="eastAsia"/>
          <w:sz w:val="28"/>
          <w:szCs w:val="28"/>
        </w:rPr>
        <w:t>воды»</w:t>
      </w:r>
      <w:r w:rsidR="0013776E" w:rsidRPr="00E27BC3">
        <w:rPr>
          <w:rFonts w:ascii="Times New Roman" w:hAnsi="Times New Roman"/>
          <w:sz w:val="28"/>
          <w:szCs w:val="28"/>
        </w:rPr>
        <w:t>, метод</w:t>
      </w:r>
      <w:r w:rsidR="00D06FAC" w:rsidRPr="00E27BC3">
        <w:rPr>
          <w:rFonts w:ascii="Times New Roman" w:hAnsi="Times New Roman"/>
          <w:sz w:val="28"/>
          <w:szCs w:val="28"/>
        </w:rPr>
        <w:t> </w:t>
      </w:r>
      <w:r w:rsidR="00162D18" w:rsidRPr="00E27BC3">
        <w:rPr>
          <w:rFonts w:ascii="Times New Roman" w:hAnsi="Times New Roman"/>
          <w:sz w:val="28"/>
          <w:szCs w:val="28"/>
        </w:rPr>
        <w:t>2</w:t>
      </w:r>
      <w:r w:rsidR="00583F7D" w:rsidRPr="00E27BC3">
        <w:rPr>
          <w:rFonts w:ascii="Times New Roman" w:hAnsi="Times New Roman"/>
          <w:sz w:val="28"/>
          <w:szCs w:val="28"/>
        </w:rPr>
        <w:t>).</w:t>
      </w:r>
    </w:p>
    <w:p w:rsidR="00013BCD" w:rsidRPr="00E27BC3" w:rsidRDefault="00B50F70" w:rsidP="00DE4892">
      <w:pPr>
        <w:pStyle w:val="a7"/>
        <w:spacing w:line="360" w:lineRule="auto"/>
        <w:ind w:firstLine="709"/>
        <w:contextualSpacing/>
        <w:jc w:val="both"/>
        <w:rPr>
          <w:rFonts w:eastAsia="Calibri"/>
          <w:color w:val="000000"/>
          <w:lang w:bidi="ru-RU"/>
        </w:rPr>
      </w:pPr>
      <w:r w:rsidRPr="00E27BC3">
        <w:rPr>
          <w:b/>
          <w:szCs w:val="28"/>
        </w:rPr>
        <w:t>Однородность дозирования.</w:t>
      </w:r>
      <w:r w:rsidRPr="00E27BC3">
        <w:rPr>
          <w:szCs w:val="28"/>
        </w:rPr>
        <w:t xml:space="preserve"> </w:t>
      </w:r>
      <w:r w:rsidRPr="00E27BC3">
        <w:rPr>
          <w:color w:val="000000"/>
          <w:szCs w:val="28"/>
          <w:lang w:bidi="ru-RU"/>
        </w:rPr>
        <w:t>В соответствии с ОФС «Однородность дозирования»</w:t>
      </w:r>
      <w:r w:rsidR="00583F7D" w:rsidRPr="00E27BC3">
        <w:rPr>
          <w:color w:val="000000"/>
          <w:szCs w:val="28"/>
          <w:lang w:bidi="ru-RU"/>
        </w:rPr>
        <w:t>.</w:t>
      </w:r>
      <w:r w:rsidR="00013BCD" w:rsidRPr="00E27BC3">
        <w:rPr>
          <w:rFonts w:eastAsia="Calibri"/>
          <w:color w:val="000000"/>
          <w:lang w:bidi="ru-RU"/>
        </w:rPr>
        <w:t xml:space="preserve"> Определение проводят </w:t>
      </w:r>
      <w:r w:rsidR="00013BCD" w:rsidRPr="00E27BC3">
        <w:rPr>
          <w:color w:val="000000"/>
          <w:szCs w:val="28"/>
        </w:rPr>
        <w:t xml:space="preserve">методом </w:t>
      </w:r>
      <w:r w:rsidR="00013BCD" w:rsidRPr="00E27BC3">
        <w:rPr>
          <w:rFonts w:eastAsia="Calibri"/>
          <w:color w:val="000000"/>
          <w:lang w:bidi="ru-RU"/>
        </w:rPr>
        <w:t>ВЭЖХ в условиях испытания «Родственные примеси» со следующими изменениями.</w:t>
      </w:r>
    </w:p>
    <w:p w:rsidR="00013BCD" w:rsidRPr="00E27BC3" w:rsidRDefault="00013BCD" w:rsidP="00DE4892">
      <w:pPr>
        <w:pStyle w:val="a7"/>
        <w:spacing w:line="360" w:lineRule="auto"/>
        <w:ind w:firstLine="709"/>
        <w:contextualSpacing/>
        <w:jc w:val="both"/>
        <w:rPr>
          <w:rFonts w:eastAsia="Calibri"/>
          <w:color w:val="000000"/>
          <w:szCs w:val="28"/>
          <w:lang w:bidi="ru-RU"/>
        </w:rPr>
      </w:pPr>
      <w:r w:rsidRPr="00E27BC3">
        <w:rPr>
          <w:rFonts w:eastAsia="Calibri"/>
          <w:i/>
          <w:color w:val="000000"/>
          <w:szCs w:val="28"/>
          <w:lang w:bidi="ru-RU"/>
        </w:rPr>
        <w:t>Испытуемый раствор.</w:t>
      </w:r>
      <w:r w:rsidRPr="00E27BC3">
        <w:rPr>
          <w:rFonts w:eastAsia="Calibri"/>
          <w:color w:val="000000"/>
          <w:szCs w:val="28"/>
          <w:lang w:bidi="ru-RU"/>
        </w:rPr>
        <w:t xml:space="preserve"> 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получения гомогенной суспензии. </w:t>
      </w:r>
      <w:proofErr w:type="gramStart"/>
      <w:r w:rsidRPr="00E27BC3">
        <w:rPr>
          <w:rFonts w:eastAsia="Calibri"/>
          <w:color w:val="000000"/>
          <w:szCs w:val="28"/>
          <w:lang w:bidi="ru-RU"/>
        </w:rPr>
        <w:t>Полученную суспензию количественно переносят в подходящую мерную колбу для получения раствора с концентрацией трипторелина около 0,04 мг/мл, п</w:t>
      </w:r>
      <w:r w:rsidRPr="00E27BC3">
        <w:rPr>
          <w:szCs w:val="28"/>
        </w:rPr>
        <w:t>рибавляют ацетонитрил в объёме 35 % от объёма мерной колбы, перемешивают при 200 об/мин в течение 1 мин, прибавляют фосфорной кислоты разведенной 0,1 % до заполнения около 90 % объёма мерной колбы, обрабатывают ультразвуком в течение 2 мин</w:t>
      </w:r>
      <w:r w:rsidR="009B159D" w:rsidRPr="00E27BC3">
        <w:rPr>
          <w:szCs w:val="28"/>
        </w:rPr>
        <w:t>,</w:t>
      </w:r>
      <w:r w:rsidRPr="00E27BC3">
        <w:rPr>
          <w:szCs w:val="28"/>
        </w:rPr>
        <w:t xml:space="preserve"> выдерживают при комнатной температуре в течение</w:t>
      </w:r>
      <w:proofErr w:type="gramEnd"/>
      <w:r w:rsidRPr="00E27BC3">
        <w:rPr>
          <w:szCs w:val="28"/>
        </w:rPr>
        <w:t xml:space="preserve"> 2 ч, доводят объём раствора фосфорной кислотой разведенной 0,1 % до метки,</w:t>
      </w:r>
      <w:r w:rsidR="004E5456" w:rsidRPr="00E27BC3">
        <w:rPr>
          <w:szCs w:val="28"/>
        </w:rPr>
        <w:t xml:space="preserve"> перемешивают,</w:t>
      </w:r>
      <w:r w:rsidRPr="00E27BC3">
        <w:rPr>
          <w:szCs w:val="28"/>
        </w:rPr>
        <w:t xml:space="preserve"> центрифугируют при 14500 </w:t>
      </w:r>
      <w:proofErr w:type="gramStart"/>
      <w:r w:rsidRPr="00E27BC3">
        <w:rPr>
          <w:szCs w:val="28"/>
        </w:rPr>
        <w:t>об</w:t>
      </w:r>
      <w:proofErr w:type="gramEnd"/>
      <w:r w:rsidRPr="00E27BC3">
        <w:rPr>
          <w:szCs w:val="28"/>
        </w:rPr>
        <w:t>/мин в течение 10 мин и фильтруют.</w:t>
      </w:r>
    </w:p>
    <w:p w:rsidR="00013BCD" w:rsidRPr="00E27BC3" w:rsidRDefault="00013BCD" w:rsidP="00DE4892">
      <w:pPr>
        <w:pStyle w:val="a7"/>
        <w:spacing w:line="360" w:lineRule="auto"/>
        <w:ind w:firstLine="709"/>
        <w:contextualSpacing/>
        <w:jc w:val="both"/>
        <w:rPr>
          <w:rFonts w:eastAsia="Calibri"/>
          <w:i/>
          <w:color w:val="000000"/>
          <w:szCs w:val="28"/>
          <w:lang w:bidi="ru-RU"/>
        </w:rPr>
      </w:pPr>
      <w:r w:rsidRPr="00E27BC3">
        <w:rPr>
          <w:rFonts w:eastAsia="Calibri"/>
          <w:i/>
          <w:color w:val="000000"/>
          <w:szCs w:val="28"/>
          <w:lang w:bidi="ru-RU"/>
        </w:rPr>
        <w:t>Раствор стандартного образца трипторелина.</w:t>
      </w:r>
      <w:r w:rsidRPr="00E27BC3">
        <w:rPr>
          <w:rFonts w:eastAsia="Calibri"/>
          <w:i/>
          <w:color w:val="000000"/>
          <w:lang w:bidi="ru-RU"/>
        </w:rPr>
        <w:t xml:space="preserve"> </w:t>
      </w:r>
      <w:r w:rsidRPr="00E27BC3">
        <w:rPr>
          <w:color w:val="000000"/>
          <w:szCs w:val="28"/>
        </w:rPr>
        <w:t>В мерную колбу вместимостью 25 мл помещают 2,0 мл раствора стандартного образца трипторелина, полученного в испытании «Родственные примеси», и доводят объём раствора растворителем до метки.</w:t>
      </w:r>
    </w:p>
    <w:p w:rsidR="00013BCD" w:rsidRPr="00E27BC3" w:rsidRDefault="00013BCD" w:rsidP="004E5456">
      <w:pPr>
        <w:spacing w:before="120" w:after="120"/>
        <w:ind w:firstLine="709"/>
        <w:rPr>
          <w:rFonts w:ascii="Times New Roman" w:eastAsiaTheme="minorEastAsia" w:hAnsi="Times New Roman" w:cstheme="minorBidi"/>
          <w:sz w:val="28"/>
          <w:szCs w:val="28"/>
        </w:rPr>
      </w:pPr>
      <w:r w:rsidRPr="00E27BC3">
        <w:rPr>
          <w:rFonts w:ascii="Times New Roman" w:eastAsiaTheme="minorEastAsia" w:hAnsi="Times New Roman" w:cstheme="minorBidi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6595"/>
      </w:tblGrid>
      <w:tr w:rsidR="00013BCD" w:rsidRPr="00E27BC3" w:rsidTr="004E5456">
        <w:tc>
          <w:tcPr>
            <w:tcW w:w="1555" w:type="pct"/>
          </w:tcPr>
          <w:p w:rsidR="00013BCD" w:rsidRPr="00E27BC3" w:rsidRDefault="00013BCD" w:rsidP="00EC12DA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013BCD" w:rsidRPr="00E27BC3" w:rsidRDefault="00013BCD" w:rsidP="00EC12DA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BC3">
              <w:rPr>
                <w:rFonts w:ascii="Times New Roman" w:hAnsi="Times New Roman"/>
                <w:color w:val="000000"/>
                <w:sz w:val="28"/>
                <w:szCs w:val="28"/>
              </w:rPr>
              <w:t>20 мкл.</w:t>
            </w:r>
          </w:p>
        </w:tc>
      </w:tr>
    </w:tbl>
    <w:p w:rsidR="00013BCD" w:rsidRPr="00E27BC3" w:rsidRDefault="00013BCD" w:rsidP="009B159D">
      <w:pPr>
        <w:widowControl w:val="0"/>
        <w:spacing w:before="120" w:line="360" w:lineRule="auto"/>
        <w:ind w:firstLine="709"/>
        <w:rPr>
          <w:rFonts w:ascii="Times New Roman" w:eastAsia="Calibri" w:hAnsi="Times New Roman"/>
          <w:color w:val="000000"/>
          <w:sz w:val="28"/>
          <w:lang w:bidi="ru-RU"/>
        </w:rPr>
      </w:pPr>
      <w:r w:rsidRPr="00E27BC3">
        <w:rPr>
          <w:rFonts w:ascii="Times New Roman" w:eastAsia="Calibri" w:hAnsi="Times New Roman"/>
          <w:color w:val="000000"/>
          <w:sz w:val="28"/>
          <w:lang w:bidi="ru-RU"/>
        </w:rPr>
        <w:t xml:space="preserve">Хроматографируют раствор стандартного образца </w:t>
      </w:r>
      <w:r w:rsidRPr="00E27BC3">
        <w:rPr>
          <w:rFonts w:ascii="Times New Roman" w:hAnsi="Times New Roman"/>
          <w:sz w:val="28"/>
          <w:szCs w:val="28"/>
        </w:rPr>
        <w:t>трипторелина</w:t>
      </w:r>
      <w:r w:rsidRPr="00E27BC3">
        <w:rPr>
          <w:rFonts w:ascii="Times New Roman" w:eastAsia="Calibri" w:hAnsi="Times New Roman"/>
          <w:color w:val="000000"/>
          <w:sz w:val="28"/>
          <w:lang w:bidi="ru-RU"/>
        </w:rPr>
        <w:t xml:space="preserve"> и испытуемый раствор.</w:t>
      </w:r>
    </w:p>
    <w:p w:rsidR="00013BCD" w:rsidRPr="00E27BC3" w:rsidRDefault="00013BCD" w:rsidP="00013BCD">
      <w:pPr>
        <w:widowControl w:val="0"/>
        <w:spacing w:line="360" w:lineRule="auto"/>
        <w:ind w:firstLine="709"/>
        <w:contextualSpacing/>
        <w:rPr>
          <w:rFonts w:ascii="Times New Roman" w:eastAsia="Calibri" w:hAnsi="Times New Roman"/>
          <w:color w:val="000000"/>
          <w:sz w:val="28"/>
          <w:lang w:bidi="ru-RU"/>
        </w:rPr>
      </w:pPr>
      <w:r w:rsidRPr="00E27BC3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Пригодность хроматографической системы. </w:t>
      </w:r>
      <w:r w:rsidRPr="00E27BC3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Pr="00E27BC3">
        <w:rPr>
          <w:rFonts w:ascii="Times New Roman" w:hAnsi="Times New Roman"/>
          <w:sz w:val="28"/>
          <w:szCs w:val="28"/>
        </w:rPr>
        <w:t>трипторелина</w:t>
      </w:r>
      <w:r w:rsidRPr="00E27BC3">
        <w:rPr>
          <w:rFonts w:ascii="Times New Roman" w:hAnsi="Times New Roman"/>
          <w:color w:val="000000"/>
          <w:sz w:val="28"/>
          <w:szCs w:val="28"/>
        </w:rPr>
        <w:t>:</w:t>
      </w:r>
    </w:p>
    <w:p w:rsidR="00013BCD" w:rsidRPr="00E27BC3" w:rsidRDefault="004E5456" w:rsidP="00013BCD">
      <w:pPr>
        <w:spacing w:line="360" w:lineRule="auto"/>
        <w:ind w:firstLine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E27BC3">
        <w:rPr>
          <w:rFonts w:ascii="Times New Roman" w:eastAsiaTheme="minorEastAsia" w:hAnsi="Times New Roman" w:cstheme="minorBidi"/>
          <w:i/>
          <w:sz w:val="28"/>
          <w:szCs w:val="28"/>
        </w:rPr>
        <w:t>-</w:t>
      </w:r>
      <w:r w:rsidR="00013BCD" w:rsidRPr="00E27BC3">
        <w:rPr>
          <w:rFonts w:ascii="Times New Roman" w:eastAsia="TimesNewRomanPSMT" w:hAnsi="Times New Roman" w:cstheme="minorBidi"/>
          <w:i/>
          <w:sz w:val="28"/>
          <w:szCs w:val="28"/>
        </w:rPr>
        <w:t> </w:t>
      </w:r>
      <w:r w:rsidR="00013BCD" w:rsidRPr="00E27BC3">
        <w:rPr>
          <w:rFonts w:ascii="Times New Roman" w:eastAsiaTheme="minorEastAsia" w:hAnsi="Times New Roman" w:cstheme="minorBidi"/>
          <w:i/>
          <w:sz w:val="28"/>
          <w:szCs w:val="28"/>
        </w:rPr>
        <w:t>фактор асимметрии пика (</w:t>
      </w:r>
      <w:r w:rsidR="00013BCD" w:rsidRPr="00E27BC3">
        <w:rPr>
          <w:rFonts w:ascii="Times New Roman" w:eastAsiaTheme="minorEastAsia" w:hAnsi="Times New Roman" w:cstheme="minorBidi"/>
          <w:i/>
          <w:sz w:val="28"/>
          <w:szCs w:val="28"/>
          <w:lang w:val="en-US"/>
        </w:rPr>
        <w:t>A</w:t>
      </w:r>
      <w:r w:rsidR="00013BCD" w:rsidRPr="00E27BC3">
        <w:rPr>
          <w:rFonts w:ascii="Times New Roman" w:eastAsiaTheme="minorEastAsia" w:hAnsi="Times New Roman" w:cstheme="minorBidi"/>
          <w:i/>
          <w:sz w:val="28"/>
          <w:szCs w:val="28"/>
          <w:vertAlign w:val="subscript"/>
          <w:lang w:val="en-US"/>
        </w:rPr>
        <w:t>S</w:t>
      </w:r>
      <w:r w:rsidR="00013BCD" w:rsidRPr="00E27BC3">
        <w:rPr>
          <w:rFonts w:ascii="Times New Roman" w:eastAsiaTheme="minorEastAsia" w:hAnsi="Times New Roman" w:cstheme="minorBidi"/>
          <w:i/>
          <w:sz w:val="28"/>
          <w:szCs w:val="28"/>
        </w:rPr>
        <w:t>)</w:t>
      </w:r>
      <w:r w:rsidR="00013BCD" w:rsidRPr="00E27BC3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013BCD" w:rsidRPr="00E27BC3">
        <w:rPr>
          <w:rFonts w:ascii="Times New Roman" w:hAnsi="Times New Roman"/>
          <w:sz w:val="28"/>
          <w:szCs w:val="28"/>
        </w:rPr>
        <w:t>трипторелина</w:t>
      </w:r>
      <w:r w:rsidR="00013BCD" w:rsidRPr="00E27BC3">
        <w:rPr>
          <w:rFonts w:ascii="Times New Roman" w:eastAsiaTheme="minorEastAsia" w:hAnsi="Times New Roman" w:cstheme="minorBidi"/>
          <w:sz w:val="28"/>
          <w:szCs w:val="28"/>
        </w:rPr>
        <w:t xml:space="preserve"> должен быть не более 2,5;</w:t>
      </w:r>
    </w:p>
    <w:p w:rsidR="00013BCD" w:rsidRPr="00E27BC3" w:rsidRDefault="004E5456" w:rsidP="00013BC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eastAsiaTheme="minorHAnsi" w:hAnsi="Times New Roman"/>
          <w:color w:val="000000" w:themeColor="text1"/>
          <w:sz w:val="28"/>
          <w:lang w:bidi="ru-RU"/>
        </w:rPr>
      </w:pPr>
      <w:r w:rsidRPr="00E27BC3">
        <w:rPr>
          <w:rFonts w:ascii="Times New Roman" w:eastAsiaTheme="minorHAnsi" w:hAnsi="Times New Roman"/>
          <w:i/>
          <w:color w:val="000000" w:themeColor="text1"/>
          <w:sz w:val="28"/>
          <w:lang w:bidi="ru-RU"/>
        </w:rPr>
        <w:t>-</w:t>
      </w:r>
      <w:r w:rsidR="00013BCD" w:rsidRPr="00E27BC3">
        <w:rPr>
          <w:rFonts w:ascii="Times New Roman" w:eastAsiaTheme="minorHAnsi" w:hAnsi="Times New Roman"/>
          <w:i/>
          <w:color w:val="000000" w:themeColor="text1"/>
          <w:sz w:val="28"/>
          <w:lang w:bidi="ru-RU"/>
        </w:rPr>
        <w:t> относительное стандартное отклонение</w:t>
      </w:r>
      <w:r w:rsidR="00013BCD" w:rsidRPr="00E27BC3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 площади пика </w:t>
      </w:r>
      <w:r w:rsidR="00013BCD" w:rsidRPr="00E27BC3">
        <w:rPr>
          <w:rFonts w:ascii="Times New Roman" w:hAnsi="Times New Roman"/>
          <w:sz w:val="28"/>
          <w:szCs w:val="28"/>
        </w:rPr>
        <w:t>трипторелина</w:t>
      </w:r>
      <w:r w:rsidR="00013BCD" w:rsidRPr="00E27BC3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 должно быть не более 2,0 % (6 </w:t>
      </w:r>
      <w:r w:rsidRPr="00E27BC3">
        <w:rPr>
          <w:rFonts w:ascii="Times New Roman" w:eastAsiaTheme="minorHAnsi" w:hAnsi="Times New Roman"/>
          <w:color w:val="000000" w:themeColor="text1"/>
          <w:sz w:val="28"/>
          <w:lang w:bidi="ru-RU"/>
        </w:rPr>
        <w:t>введений</w:t>
      </w:r>
      <w:r w:rsidR="00013BCD" w:rsidRPr="00E27BC3">
        <w:rPr>
          <w:rFonts w:ascii="Times New Roman" w:eastAsiaTheme="minorHAnsi" w:hAnsi="Times New Roman"/>
          <w:color w:val="000000" w:themeColor="text1"/>
          <w:sz w:val="28"/>
          <w:lang w:bidi="ru-RU"/>
        </w:rPr>
        <w:t>).</w:t>
      </w:r>
    </w:p>
    <w:p w:rsidR="00013BCD" w:rsidRPr="00E27BC3" w:rsidRDefault="00013BCD" w:rsidP="00013BCD">
      <w:pPr>
        <w:widowControl w:val="0"/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27BC3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r w:rsidRPr="00E27BC3">
        <w:rPr>
          <w:rFonts w:ascii="Times New Roman" w:hAnsi="Times New Roman"/>
          <w:sz w:val="28"/>
          <w:szCs w:val="28"/>
        </w:rPr>
        <w:t>трипторелина</w:t>
      </w:r>
      <w:r w:rsidRPr="00E27BC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27BC3">
        <w:rPr>
          <w:rFonts w:ascii="Times New Roman" w:hAnsi="Times New Roman"/>
          <w:sz w:val="28"/>
          <w:szCs w:val="28"/>
          <w:lang w:val="en-US"/>
        </w:rPr>
        <w:t>C</w:t>
      </w:r>
      <w:r w:rsidRPr="00E27BC3">
        <w:rPr>
          <w:rFonts w:ascii="Times New Roman" w:hAnsi="Times New Roman"/>
          <w:sz w:val="28"/>
          <w:szCs w:val="28"/>
          <w:vertAlign w:val="subscript"/>
        </w:rPr>
        <w:t>64</w:t>
      </w:r>
      <w:r w:rsidRPr="00E27BC3">
        <w:rPr>
          <w:rFonts w:ascii="Times New Roman" w:hAnsi="Times New Roman"/>
          <w:sz w:val="28"/>
          <w:szCs w:val="28"/>
          <w:lang w:val="en-US"/>
        </w:rPr>
        <w:t>H</w:t>
      </w:r>
      <w:r w:rsidRPr="00E27BC3">
        <w:rPr>
          <w:rFonts w:ascii="Times New Roman" w:hAnsi="Times New Roman"/>
          <w:sz w:val="28"/>
          <w:szCs w:val="28"/>
          <w:vertAlign w:val="subscript"/>
        </w:rPr>
        <w:t>82</w:t>
      </w:r>
      <w:r w:rsidRPr="00E27BC3">
        <w:rPr>
          <w:rFonts w:ascii="Times New Roman" w:hAnsi="Times New Roman"/>
          <w:sz w:val="28"/>
          <w:szCs w:val="28"/>
          <w:lang w:val="en-US"/>
        </w:rPr>
        <w:t>N</w:t>
      </w:r>
      <w:r w:rsidRPr="00E27BC3">
        <w:rPr>
          <w:rFonts w:ascii="Times New Roman" w:hAnsi="Times New Roman"/>
          <w:sz w:val="28"/>
          <w:szCs w:val="28"/>
          <w:vertAlign w:val="subscript"/>
        </w:rPr>
        <w:t>18</w:t>
      </w:r>
      <w:r w:rsidRPr="00E27BC3">
        <w:rPr>
          <w:rFonts w:ascii="Times New Roman" w:hAnsi="Times New Roman"/>
          <w:sz w:val="28"/>
          <w:szCs w:val="28"/>
          <w:lang w:val="en-US"/>
        </w:rPr>
        <w:t>O</w:t>
      </w:r>
      <w:r w:rsidRPr="00E27BC3">
        <w:rPr>
          <w:rFonts w:ascii="Times New Roman" w:hAnsi="Times New Roman"/>
          <w:sz w:val="28"/>
          <w:szCs w:val="28"/>
          <w:vertAlign w:val="subscript"/>
        </w:rPr>
        <w:t>13</w:t>
      </w:r>
      <w:r w:rsidRPr="00E27BC3">
        <w:rPr>
          <w:rFonts w:ascii="Times New Roman" w:hAnsi="Times New Roman"/>
          <w:sz w:val="28"/>
          <w:szCs w:val="28"/>
        </w:rPr>
        <w:t xml:space="preserve"> </w:t>
      </w:r>
      <w:r w:rsidRPr="00E27BC3">
        <w:rPr>
          <w:rFonts w:ascii="Times New Roman" w:hAnsi="Times New Roman"/>
          <w:color w:val="000000"/>
          <w:sz w:val="28"/>
          <w:szCs w:val="28"/>
          <w:lang w:bidi="ru-RU"/>
        </w:rPr>
        <w:t>в препарате в процентах от заявленного количества (</w:t>
      </w:r>
      <w:r w:rsidRPr="00E27BC3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E27BC3">
        <w:rPr>
          <w:rFonts w:ascii="Times New Roman" w:hAnsi="Times New Roman"/>
          <w:color w:val="000000"/>
          <w:sz w:val="28"/>
          <w:szCs w:val="28"/>
          <w:lang w:bidi="ru-RU"/>
        </w:rPr>
        <w:t>) вычисляют по формуле:</w:t>
      </w:r>
    </w:p>
    <w:p w:rsidR="00013BCD" w:rsidRPr="00E27BC3" w:rsidRDefault="00013BCD" w:rsidP="00013BCD">
      <w:pPr>
        <w:keepNext/>
        <w:tabs>
          <w:tab w:val="left" w:pos="6237"/>
        </w:tabs>
        <w:spacing w:line="360" w:lineRule="auto"/>
        <w:ind w:firstLine="720"/>
        <w:jc w:val="left"/>
        <w:rPr>
          <w:rFonts w:ascii="Times New Roman" w:eastAsiaTheme="minorEastAsia" w:hAnsi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2∙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∙50∙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25</m:t>
              </m:r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eastAsiaTheme="minorEastAsia" w:hAns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625</m:t>
              </m:r>
            </m:den>
          </m:f>
          <m:r>
            <w:rPr>
              <w:rFonts w:ascii="Cambria Math" w:eastAsiaTheme="minorEastAsia" w:hAnsi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1"/>
        <w:gridCol w:w="582"/>
        <w:gridCol w:w="356"/>
        <w:gridCol w:w="8023"/>
      </w:tblGrid>
      <w:tr w:rsidR="00013BCD" w:rsidRPr="00E27BC3" w:rsidTr="00C424D6">
        <w:tc>
          <w:tcPr>
            <w:tcW w:w="319" w:type="pct"/>
          </w:tcPr>
          <w:p w:rsidR="00013BCD" w:rsidRPr="00E27BC3" w:rsidRDefault="00013BCD" w:rsidP="00EC12DA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304" w:type="pct"/>
          </w:tcPr>
          <w:p w:rsidR="00013BCD" w:rsidRPr="00E27BC3" w:rsidRDefault="00013BCD" w:rsidP="00C424D6">
            <w:pPr>
              <w:spacing w:after="120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vertAlign w:val="subscript"/>
                <w:lang w:bidi="ru-RU"/>
              </w:rPr>
            </w:pPr>
            <w:r w:rsidRPr="00E27BC3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bidi="ru-RU"/>
              </w:rPr>
              <w:t>S</w:t>
            </w: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186" w:type="pct"/>
          </w:tcPr>
          <w:p w:rsidR="00013BCD" w:rsidRPr="00E27BC3" w:rsidRDefault="00013BCD" w:rsidP="00C424D6">
            <w:pPr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27B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1" w:type="pct"/>
          </w:tcPr>
          <w:p w:rsidR="00013BCD" w:rsidRPr="00E27BC3" w:rsidRDefault="00013BCD" w:rsidP="00C424D6">
            <w:pPr>
              <w:spacing w:after="12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27BC3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Pr="00E27BC3">
              <w:rPr>
                <w:rFonts w:ascii="Times New Roman" w:hAnsi="Times New Roman"/>
                <w:sz w:val="28"/>
                <w:szCs w:val="28"/>
              </w:rPr>
              <w:t>трипторелина</w:t>
            </w:r>
            <w:r w:rsidRPr="00E27BC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E27BC3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на хроматограмме испытуемого раствора;</w:t>
            </w:r>
          </w:p>
        </w:tc>
      </w:tr>
      <w:tr w:rsidR="00013BCD" w:rsidRPr="00E27BC3" w:rsidTr="00C424D6">
        <w:tc>
          <w:tcPr>
            <w:tcW w:w="319" w:type="pct"/>
          </w:tcPr>
          <w:p w:rsidR="00013BCD" w:rsidRPr="00E27BC3" w:rsidRDefault="00013BCD" w:rsidP="00EC12DA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304" w:type="pct"/>
          </w:tcPr>
          <w:p w:rsidR="00013BCD" w:rsidRPr="00E27BC3" w:rsidRDefault="00013BCD" w:rsidP="00C424D6">
            <w:pPr>
              <w:spacing w:after="120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bidi="ru-RU"/>
              </w:rPr>
            </w:pPr>
            <w:r w:rsidRPr="00E27BC3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bidi="ru-RU"/>
              </w:rPr>
              <w:t>S</w:t>
            </w: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6" w:type="pct"/>
          </w:tcPr>
          <w:p w:rsidR="00013BCD" w:rsidRPr="00E27BC3" w:rsidRDefault="00013BCD" w:rsidP="00C424D6">
            <w:pPr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27B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1" w:type="pct"/>
          </w:tcPr>
          <w:p w:rsidR="00013BCD" w:rsidRPr="00E27BC3" w:rsidRDefault="00013BCD" w:rsidP="00C424D6">
            <w:pPr>
              <w:spacing w:after="12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 xml:space="preserve">площадь пика </w:t>
            </w:r>
            <w:r w:rsidRPr="00E27BC3">
              <w:rPr>
                <w:rFonts w:ascii="Times New Roman" w:hAnsi="Times New Roman"/>
                <w:sz w:val="28"/>
                <w:szCs w:val="28"/>
              </w:rPr>
              <w:t>трипторелина</w:t>
            </w:r>
            <w:r w:rsidRPr="00E27BC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 xml:space="preserve">на хроматограмме раствора стандартного образца </w:t>
            </w:r>
            <w:r w:rsidRPr="00E27BC3">
              <w:rPr>
                <w:rFonts w:ascii="Times New Roman" w:hAnsi="Times New Roman"/>
                <w:sz w:val="28"/>
                <w:szCs w:val="28"/>
              </w:rPr>
              <w:t>трипторелина</w:t>
            </w: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>;</w:t>
            </w:r>
          </w:p>
        </w:tc>
      </w:tr>
      <w:tr w:rsidR="00013BCD" w:rsidRPr="00E27BC3" w:rsidTr="00C424D6">
        <w:tc>
          <w:tcPr>
            <w:tcW w:w="319" w:type="pct"/>
          </w:tcPr>
          <w:p w:rsidR="00013BCD" w:rsidRPr="00E27BC3" w:rsidRDefault="00013BCD" w:rsidP="00EC12DA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304" w:type="pct"/>
          </w:tcPr>
          <w:p w:rsidR="00013BCD" w:rsidRPr="00E27BC3" w:rsidRDefault="00C424D6" w:rsidP="00C424D6">
            <w:pPr>
              <w:spacing w:after="120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E27BC3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bidi="ru-RU"/>
              </w:rPr>
              <w:t>V</w:t>
            </w:r>
            <w:r w:rsidR="00013BCD"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186" w:type="pct"/>
          </w:tcPr>
          <w:p w:rsidR="00013BCD" w:rsidRPr="00E27BC3" w:rsidRDefault="00013BCD" w:rsidP="00C424D6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7B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1" w:type="pct"/>
          </w:tcPr>
          <w:p w:rsidR="00013BCD" w:rsidRPr="00E27BC3" w:rsidRDefault="00013BCD" w:rsidP="00C424D6">
            <w:pPr>
              <w:spacing w:after="12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 xml:space="preserve">объём мерной колбы, </w:t>
            </w:r>
            <w:r w:rsidR="00C424D6"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>взятой</w:t>
            </w: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 xml:space="preserve"> для приготовления испытуемого раствора, мл;</w:t>
            </w:r>
          </w:p>
        </w:tc>
      </w:tr>
      <w:tr w:rsidR="00013BCD" w:rsidRPr="00E27BC3" w:rsidTr="00C424D6">
        <w:tc>
          <w:tcPr>
            <w:tcW w:w="319" w:type="pct"/>
          </w:tcPr>
          <w:p w:rsidR="00013BCD" w:rsidRPr="00E27BC3" w:rsidRDefault="00013BCD" w:rsidP="00EC12DA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304" w:type="pct"/>
          </w:tcPr>
          <w:p w:rsidR="00013BCD" w:rsidRPr="00E27BC3" w:rsidRDefault="00013BCD" w:rsidP="00C424D6">
            <w:pPr>
              <w:spacing w:after="120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bidi="ru-RU"/>
              </w:rPr>
            </w:pPr>
            <w:r w:rsidRPr="00E27BC3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bidi="ru-RU"/>
              </w:rPr>
              <w:t>a</w:t>
            </w: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6" w:type="pct"/>
          </w:tcPr>
          <w:p w:rsidR="00013BCD" w:rsidRPr="00E27BC3" w:rsidRDefault="00013BCD" w:rsidP="00C424D6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7B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1" w:type="pct"/>
          </w:tcPr>
          <w:p w:rsidR="00013BCD" w:rsidRPr="00E27BC3" w:rsidRDefault="00013BCD" w:rsidP="00C424D6">
            <w:pPr>
              <w:spacing w:after="12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 xml:space="preserve">навеска стандартного образца </w:t>
            </w:r>
            <w:r w:rsidRPr="00E27BC3">
              <w:rPr>
                <w:rFonts w:ascii="Times New Roman" w:hAnsi="Times New Roman"/>
                <w:sz w:val="28"/>
                <w:szCs w:val="28"/>
              </w:rPr>
              <w:t>трипторелина</w:t>
            </w: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>, мг;</w:t>
            </w:r>
          </w:p>
        </w:tc>
      </w:tr>
      <w:tr w:rsidR="00013BCD" w:rsidRPr="00E27BC3" w:rsidTr="00C424D6">
        <w:tc>
          <w:tcPr>
            <w:tcW w:w="319" w:type="pct"/>
          </w:tcPr>
          <w:p w:rsidR="00013BCD" w:rsidRPr="00E27BC3" w:rsidRDefault="00013BCD" w:rsidP="00C424D6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304" w:type="pct"/>
          </w:tcPr>
          <w:p w:rsidR="00013BCD" w:rsidRPr="00E27BC3" w:rsidRDefault="00013BCD" w:rsidP="00C424D6">
            <w:pPr>
              <w:spacing w:after="120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E27BC3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186" w:type="pct"/>
          </w:tcPr>
          <w:p w:rsidR="00013BCD" w:rsidRPr="00E27BC3" w:rsidRDefault="00013BCD" w:rsidP="00C424D6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7B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1" w:type="pct"/>
          </w:tcPr>
          <w:p w:rsidR="00013BCD" w:rsidRPr="00E27BC3" w:rsidRDefault="00013BCD" w:rsidP="00C424D6">
            <w:pPr>
              <w:spacing w:after="12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 xml:space="preserve">содержание </w:t>
            </w:r>
            <w:r w:rsidRPr="00E27BC3">
              <w:rPr>
                <w:rFonts w:ascii="Times New Roman" w:hAnsi="Times New Roman"/>
                <w:sz w:val="28"/>
                <w:szCs w:val="28"/>
              </w:rPr>
              <w:t>трипторелина</w:t>
            </w:r>
            <w:r w:rsidRPr="00E27BC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 xml:space="preserve">в стандартном образце </w:t>
            </w:r>
            <w:r w:rsidRPr="00E27BC3">
              <w:rPr>
                <w:rFonts w:ascii="Times New Roman" w:hAnsi="Times New Roman"/>
                <w:sz w:val="28"/>
                <w:szCs w:val="28"/>
              </w:rPr>
              <w:t>трипторелина</w:t>
            </w:r>
            <w:proofErr w:type="gramStart"/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013BCD" w:rsidRPr="00E27BC3" w:rsidTr="00C424D6">
        <w:tc>
          <w:tcPr>
            <w:tcW w:w="319" w:type="pct"/>
          </w:tcPr>
          <w:p w:rsidR="00013BCD" w:rsidRPr="00E27BC3" w:rsidRDefault="00013BCD" w:rsidP="00EC12DA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304" w:type="pct"/>
          </w:tcPr>
          <w:p w:rsidR="00013BCD" w:rsidRPr="00E27BC3" w:rsidRDefault="00013BCD" w:rsidP="00C424D6">
            <w:pPr>
              <w:spacing w:after="120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bidi="ru-RU"/>
              </w:rPr>
            </w:pPr>
            <w:r w:rsidRPr="00E27BC3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186" w:type="pct"/>
          </w:tcPr>
          <w:p w:rsidR="00013BCD" w:rsidRPr="00E27BC3" w:rsidRDefault="00013BCD" w:rsidP="00C424D6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27B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1" w:type="pct"/>
          </w:tcPr>
          <w:p w:rsidR="00013BCD" w:rsidRPr="00E27BC3" w:rsidRDefault="00013BCD" w:rsidP="00C424D6">
            <w:pPr>
              <w:spacing w:after="12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 xml:space="preserve">заявленное количество </w:t>
            </w:r>
            <w:r w:rsidRPr="00E27BC3">
              <w:rPr>
                <w:rFonts w:ascii="Times New Roman" w:hAnsi="Times New Roman"/>
                <w:sz w:val="28"/>
                <w:szCs w:val="28"/>
              </w:rPr>
              <w:t>трипторелина</w:t>
            </w:r>
            <w:r w:rsidRPr="00E27BC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E27BC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bidi="ru-RU"/>
              </w:rPr>
              <w:t>в одном флаконе, мг.</w:t>
            </w:r>
          </w:p>
        </w:tc>
      </w:tr>
    </w:tbl>
    <w:p w:rsidR="00B50F70" w:rsidRPr="00E27BC3" w:rsidRDefault="00B50F70" w:rsidP="00013BCD">
      <w:pPr>
        <w:spacing w:before="120"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27BC3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E27BC3">
        <w:rPr>
          <w:rFonts w:ascii="Times New Roman" w:hAnsi="Times New Roman"/>
          <w:sz w:val="28"/>
          <w:szCs w:val="28"/>
        </w:rPr>
        <w:t xml:space="preserve"> </w:t>
      </w:r>
      <w:r w:rsidRPr="00E27B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Не </w:t>
      </w:r>
      <w:r w:rsidR="00644304" w:rsidRPr="00E27B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более 90 ЕЭ на 1 мг трипторелина </w:t>
      </w:r>
      <w:r w:rsidRPr="00E27B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(ОФС «Бактериальные эндотоксины»).</w:t>
      </w:r>
      <w:r w:rsidR="00644304" w:rsidRPr="00E27B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случае необходимости, испытание выполняют, используя буфер </w:t>
      </w:r>
      <w:proofErr w:type="spellStart"/>
      <w:proofErr w:type="gramStart"/>
      <w:r w:rsidR="00644304" w:rsidRPr="00E27B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эндотоксин-специфичный</w:t>
      </w:r>
      <w:proofErr w:type="spellEnd"/>
      <w:proofErr w:type="gramEnd"/>
      <w:r w:rsidR="00644304" w:rsidRPr="00E27B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644304" w:rsidRPr="00E27B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блокатор</w:t>
      </w:r>
      <w:proofErr w:type="spellEnd"/>
      <w:r w:rsidR="00644304" w:rsidRPr="00E27B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4304" w:rsidRPr="00E27B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бета-глюканов</w:t>
      </w:r>
      <w:proofErr w:type="spellEnd"/>
      <w:r w:rsidR="00644304" w:rsidRPr="00E27B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).</w:t>
      </w:r>
    </w:p>
    <w:p w:rsidR="00B50F70" w:rsidRPr="00E27BC3" w:rsidRDefault="00B50F70" w:rsidP="00B50F70">
      <w:pPr>
        <w:pStyle w:val="a7"/>
        <w:spacing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 w:rsidRPr="00E27BC3">
        <w:rPr>
          <w:b/>
          <w:color w:val="000000"/>
          <w:szCs w:val="28"/>
        </w:rPr>
        <w:t>Стерильность.</w:t>
      </w:r>
      <w:r w:rsidRPr="00E27BC3">
        <w:rPr>
          <w:color w:val="000000"/>
          <w:szCs w:val="28"/>
        </w:rPr>
        <w:t xml:space="preserve"> </w:t>
      </w:r>
      <w:r w:rsidRPr="00E27BC3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013BCD" w:rsidRPr="00E27BC3" w:rsidRDefault="00B50F70" w:rsidP="00013BCD">
      <w:pPr>
        <w:pStyle w:val="a7"/>
        <w:spacing w:line="360" w:lineRule="auto"/>
        <w:ind w:firstLine="709"/>
        <w:contextualSpacing/>
        <w:jc w:val="both"/>
      </w:pPr>
      <w:r w:rsidRPr="00E27BC3">
        <w:rPr>
          <w:b/>
        </w:rPr>
        <w:t>Количественное определение.</w:t>
      </w:r>
      <w:r w:rsidRPr="00E27BC3">
        <w:t xml:space="preserve"> </w:t>
      </w:r>
      <w:r w:rsidR="00013BCD" w:rsidRPr="00E27BC3">
        <w:t>Используют среднее значение из десяти индивидуальных результатов, полученных в испытании «Однородность дозирования».</w:t>
      </w:r>
    </w:p>
    <w:p w:rsidR="009408AA" w:rsidRPr="004A3DF4" w:rsidRDefault="00B50F70" w:rsidP="00013BCD">
      <w:pPr>
        <w:pStyle w:val="a7"/>
        <w:spacing w:line="360" w:lineRule="auto"/>
        <w:ind w:firstLine="709"/>
        <w:contextualSpacing/>
        <w:jc w:val="both"/>
      </w:pPr>
      <w:r w:rsidRPr="00E27BC3">
        <w:rPr>
          <w:b/>
        </w:rPr>
        <w:t>Хранение.</w:t>
      </w:r>
      <w:r w:rsidRPr="00E27BC3">
        <w:t xml:space="preserve"> </w:t>
      </w:r>
      <w:r w:rsidRPr="00E27BC3">
        <w:rPr>
          <w:rFonts w:hint="eastAsia"/>
        </w:rPr>
        <w:t>В</w:t>
      </w:r>
      <w:r w:rsidRPr="00E27BC3">
        <w:t xml:space="preserve"> </w:t>
      </w:r>
      <w:r w:rsidRPr="00E27BC3">
        <w:rPr>
          <w:rFonts w:hint="eastAsia"/>
        </w:rPr>
        <w:t>защищённом</w:t>
      </w:r>
      <w:r w:rsidRPr="00E27BC3">
        <w:t xml:space="preserve"> </w:t>
      </w:r>
      <w:r w:rsidRPr="00E27BC3">
        <w:rPr>
          <w:rFonts w:hint="eastAsia"/>
        </w:rPr>
        <w:t>от</w:t>
      </w:r>
      <w:r w:rsidRPr="00E27BC3">
        <w:t xml:space="preserve"> </w:t>
      </w:r>
      <w:r w:rsidRPr="00E27BC3">
        <w:rPr>
          <w:rFonts w:hint="eastAsia"/>
        </w:rPr>
        <w:t>света</w:t>
      </w:r>
      <w:r w:rsidRPr="00E27BC3">
        <w:t xml:space="preserve"> </w:t>
      </w:r>
      <w:r w:rsidRPr="00E27BC3">
        <w:rPr>
          <w:rFonts w:hint="eastAsia"/>
        </w:rPr>
        <w:t>месте</w:t>
      </w:r>
      <w:r w:rsidRPr="00E27BC3">
        <w:t>.</w:t>
      </w:r>
    </w:p>
    <w:sectPr w:rsidR="009408AA" w:rsidRPr="004A3DF4" w:rsidSect="001E358B">
      <w:footerReference w:type="default" r:id="rId7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B1" w:rsidRDefault="00D248B1" w:rsidP="002374CF">
      <w:r>
        <w:separator/>
      </w:r>
    </w:p>
  </w:endnote>
  <w:endnote w:type="continuationSeparator" w:id="0">
    <w:p w:rsidR="00D248B1" w:rsidRDefault="00D248B1" w:rsidP="0023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B1" w:rsidRDefault="00F74629" w:rsidP="009B159D">
    <w:pPr>
      <w:pStyle w:val="a5"/>
      <w:jc w:val="center"/>
      <w:rPr>
        <w:sz w:val="28"/>
      </w:rPr>
    </w:pPr>
    <w:r w:rsidRPr="000B2FC8">
      <w:rPr>
        <w:sz w:val="28"/>
        <w:szCs w:val="28"/>
      </w:rPr>
      <w:fldChar w:fldCharType="begin"/>
    </w:r>
    <w:r w:rsidR="00D248B1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4A6270">
      <w:rPr>
        <w:noProof/>
        <w:sz w:val="28"/>
        <w:szCs w:val="28"/>
      </w:rPr>
      <w:t>2</w:t>
    </w:r>
    <w:r w:rsidRPr="000B2FC8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B1" w:rsidRDefault="00D248B1" w:rsidP="002374CF">
      <w:r>
        <w:separator/>
      </w:r>
    </w:p>
  </w:footnote>
  <w:footnote w:type="continuationSeparator" w:id="0">
    <w:p w:rsidR="00D248B1" w:rsidRDefault="00D248B1" w:rsidP="00237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70"/>
    <w:rsid w:val="00003C61"/>
    <w:rsid w:val="0001330D"/>
    <w:rsid w:val="00013BCD"/>
    <w:rsid w:val="000356B8"/>
    <w:rsid w:val="00050BB1"/>
    <w:rsid w:val="00056E0A"/>
    <w:rsid w:val="000574D5"/>
    <w:rsid w:val="000778CF"/>
    <w:rsid w:val="00077EEC"/>
    <w:rsid w:val="00094767"/>
    <w:rsid w:val="00094EDD"/>
    <w:rsid w:val="000B36B3"/>
    <w:rsid w:val="000B6AF2"/>
    <w:rsid w:val="000C4FC7"/>
    <w:rsid w:val="000D12F1"/>
    <w:rsid w:val="00101E94"/>
    <w:rsid w:val="00112DDD"/>
    <w:rsid w:val="00114178"/>
    <w:rsid w:val="0013776E"/>
    <w:rsid w:val="001434DB"/>
    <w:rsid w:val="00162D18"/>
    <w:rsid w:val="00172F82"/>
    <w:rsid w:val="001809E1"/>
    <w:rsid w:val="001A5E87"/>
    <w:rsid w:val="001C17A4"/>
    <w:rsid w:val="001C736B"/>
    <w:rsid w:val="001D1036"/>
    <w:rsid w:val="001E358B"/>
    <w:rsid w:val="001E37B8"/>
    <w:rsid w:val="00204030"/>
    <w:rsid w:val="00207445"/>
    <w:rsid w:val="002374CF"/>
    <w:rsid w:val="00243B33"/>
    <w:rsid w:val="002511FF"/>
    <w:rsid w:val="00254709"/>
    <w:rsid w:val="0026434A"/>
    <w:rsid w:val="002708CB"/>
    <w:rsid w:val="0029655F"/>
    <w:rsid w:val="002B367C"/>
    <w:rsid w:val="002F14F1"/>
    <w:rsid w:val="0031470A"/>
    <w:rsid w:val="00322D04"/>
    <w:rsid w:val="00326EFD"/>
    <w:rsid w:val="00340688"/>
    <w:rsid w:val="00362059"/>
    <w:rsid w:val="00387675"/>
    <w:rsid w:val="00397514"/>
    <w:rsid w:val="003A16D8"/>
    <w:rsid w:val="003B09F2"/>
    <w:rsid w:val="003C39B5"/>
    <w:rsid w:val="003D7C5C"/>
    <w:rsid w:val="003E429C"/>
    <w:rsid w:val="003F3DCD"/>
    <w:rsid w:val="0041471B"/>
    <w:rsid w:val="004179C2"/>
    <w:rsid w:val="004320AD"/>
    <w:rsid w:val="00447C1B"/>
    <w:rsid w:val="00455E70"/>
    <w:rsid w:val="00464338"/>
    <w:rsid w:val="00492C9D"/>
    <w:rsid w:val="004963C5"/>
    <w:rsid w:val="00497AA4"/>
    <w:rsid w:val="004A3DF4"/>
    <w:rsid w:val="004A5CC4"/>
    <w:rsid w:val="004A6270"/>
    <w:rsid w:val="004C5622"/>
    <w:rsid w:val="004C7B03"/>
    <w:rsid w:val="004C7F6B"/>
    <w:rsid w:val="004E2278"/>
    <w:rsid w:val="004E5456"/>
    <w:rsid w:val="00532639"/>
    <w:rsid w:val="0053358D"/>
    <w:rsid w:val="0055374B"/>
    <w:rsid w:val="0056351E"/>
    <w:rsid w:val="00583F7D"/>
    <w:rsid w:val="00593EB5"/>
    <w:rsid w:val="00597899"/>
    <w:rsid w:val="005A7814"/>
    <w:rsid w:val="005B6728"/>
    <w:rsid w:val="005D7AA1"/>
    <w:rsid w:val="005F0B70"/>
    <w:rsid w:val="005F5598"/>
    <w:rsid w:val="0064031E"/>
    <w:rsid w:val="00644304"/>
    <w:rsid w:val="00673841"/>
    <w:rsid w:val="006B01BD"/>
    <w:rsid w:val="006F41CA"/>
    <w:rsid w:val="006F4460"/>
    <w:rsid w:val="007024DC"/>
    <w:rsid w:val="00712345"/>
    <w:rsid w:val="007176F4"/>
    <w:rsid w:val="00720540"/>
    <w:rsid w:val="00751746"/>
    <w:rsid w:val="007638EB"/>
    <w:rsid w:val="0076479E"/>
    <w:rsid w:val="00784900"/>
    <w:rsid w:val="00795F06"/>
    <w:rsid w:val="007B6EA4"/>
    <w:rsid w:val="007D544A"/>
    <w:rsid w:val="007E2DBF"/>
    <w:rsid w:val="0080326A"/>
    <w:rsid w:val="00805CCE"/>
    <w:rsid w:val="00830821"/>
    <w:rsid w:val="00863450"/>
    <w:rsid w:val="00880EC3"/>
    <w:rsid w:val="008C6575"/>
    <w:rsid w:val="008E2FC7"/>
    <w:rsid w:val="008F420E"/>
    <w:rsid w:val="00900581"/>
    <w:rsid w:val="0091248F"/>
    <w:rsid w:val="0091251A"/>
    <w:rsid w:val="009408AA"/>
    <w:rsid w:val="00974DE3"/>
    <w:rsid w:val="0098235A"/>
    <w:rsid w:val="00986198"/>
    <w:rsid w:val="00992E3F"/>
    <w:rsid w:val="009B159D"/>
    <w:rsid w:val="009F08F6"/>
    <w:rsid w:val="009F0CBA"/>
    <w:rsid w:val="00A11AD1"/>
    <w:rsid w:val="00A13055"/>
    <w:rsid w:val="00A179E0"/>
    <w:rsid w:val="00A32246"/>
    <w:rsid w:val="00A46F62"/>
    <w:rsid w:val="00A70297"/>
    <w:rsid w:val="00A75538"/>
    <w:rsid w:val="00A76743"/>
    <w:rsid w:val="00AA2514"/>
    <w:rsid w:val="00AC6028"/>
    <w:rsid w:val="00AD24EA"/>
    <w:rsid w:val="00B16E73"/>
    <w:rsid w:val="00B37C0B"/>
    <w:rsid w:val="00B4719C"/>
    <w:rsid w:val="00B50F70"/>
    <w:rsid w:val="00B62D1C"/>
    <w:rsid w:val="00B761FC"/>
    <w:rsid w:val="00BA1D02"/>
    <w:rsid w:val="00BB0001"/>
    <w:rsid w:val="00BB7BA9"/>
    <w:rsid w:val="00BC002D"/>
    <w:rsid w:val="00BD018A"/>
    <w:rsid w:val="00BE117C"/>
    <w:rsid w:val="00BF2078"/>
    <w:rsid w:val="00C1141A"/>
    <w:rsid w:val="00C23FED"/>
    <w:rsid w:val="00C26DDD"/>
    <w:rsid w:val="00C30442"/>
    <w:rsid w:val="00C3336A"/>
    <w:rsid w:val="00C35A38"/>
    <w:rsid w:val="00C424D6"/>
    <w:rsid w:val="00C51F90"/>
    <w:rsid w:val="00C62AFA"/>
    <w:rsid w:val="00C81478"/>
    <w:rsid w:val="00C96104"/>
    <w:rsid w:val="00CC1299"/>
    <w:rsid w:val="00CF0CA4"/>
    <w:rsid w:val="00D01C4A"/>
    <w:rsid w:val="00D06FAC"/>
    <w:rsid w:val="00D248B1"/>
    <w:rsid w:val="00D530B4"/>
    <w:rsid w:val="00D629C8"/>
    <w:rsid w:val="00D77D0A"/>
    <w:rsid w:val="00D80D2B"/>
    <w:rsid w:val="00D81BD7"/>
    <w:rsid w:val="00D82897"/>
    <w:rsid w:val="00DA5C66"/>
    <w:rsid w:val="00DB2B92"/>
    <w:rsid w:val="00DB67EF"/>
    <w:rsid w:val="00DD1F2D"/>
    <w:rsid w:val="00DE32D1"/>
    <w:rsid w:val="00DE4892"/>
    <w:rsid w:val="00E04C42"/>
    <w:rsid w:val="00E14F27"/>
    <w:rsid w:val="00E21E9B"/>
    <w:rsid w:val="00E25D02"/>
    <w:rsid w:val="00E27BC3"/>
    <w:rsid w:val="00E33FA3"/>
    <w:rsid w:val="00E46735"/>
    <w:rsid w:val="00E525B0"/>
    <w:rsid w:val="00E57AD3"/>
    <w:rsid w:val="00E82FFB"/>
    <w:rsid w:val="00E95F61"/>
    <w:rsid w:val="00EA519C"/>
    <w:rsid w:val="00EB3311"/>
    <w:rsid w:val="00EB4496"/>
    <w:rsid w:val="00EB6E00"/>
    <w:rsid w:val="00EC12DA"/>
    <w:rsid w:val="00ED2F0B"/>
    <w:rsid w:val="00EE6472"/>
    <w:rsid w:val="00EF236E"/>
    <w:rsid w:val="00EF4E1C"/>
    <w:rsid w:val="00EF60F5"/>
    <w:rsid w:val="00F00522"/>
    <w:rsid w:val="00F117BD"/>
    <w:rsid w:val="00F168B2"/>
    <w:rsid w:val="00F33D5E"/>
    <w:rsid w:val="00F44F02"/>
    <w:rsid w:val="00F46B30"/>
    <w:rsid w:val="00F5146E"/>
    <w:rsid w:val="00F564B2"/>
    <w:rsid w:val="00F74629"/>
    <w:rsid w:val="00FA11E0"/>
    <w:rsid w:val="00FC7F4C"/>
    <w:rsid w:val="00FE1D87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0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50F70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B50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B50F70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aliases w:val="Plain Text Char Знак"/>
    <w:basedOn w:val="a0"/>
    <w:link w:val="a9"/>
    <w:rsid w:val="00B50F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50F70"/>
    <w:pPr>
      <w:spacing w:after="120"/>
      <w:jc w:val="left"/>
    </w:pPr>
    <w:rPr>
      <w:rFonts w:ascii="NTHarmonica" w:hAnsi="NTHarmonica"/>
    </w:rPr>
  </w:style>
  <w:style w:type="character" w:customStyle="1" w:styleId="8">
    <w:name w:val="Основной текст8"/>
    <w:basedOn w:val="a0"/>
    <w:rsid w:val="00B50F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50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F7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08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08A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08AA"/>
    <w:rPr>
      <w:rFonts w:ascii="TimesET" w:eastAsia="Times New Roman" w:hAnsi="TimesE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08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08AA"/>
    <w:rPr>
      <w:rFonts w:ascii="TimesET" w:eastAsia="Times New Roman" w:hAnsi="TimesET" w:cs="Times New Roman"/>
      <w:b/>
      <w:bCs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13776E"/>
    <w:rPr>
      <w:color w:val="808080"/>
    </w:rPr>
  </w:style>
  <w:style w:type="table" w:styleId="af3">
    <w:name w:val="Table Grid"/>
    <w:basedOn w:val="a1"/>
    <w:rsid w:val="00764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D81BD7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0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50F70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B50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B50F70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aliases w:val="Plain Text Char Знак"/>
    <w:basedOn w:val="a0"/>
    <w:link w:val="a9"/>
    <w:rsid w:val="00B50F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50F70"/>
    <w:pPr>
      <w:spacing w:after="120"/>
      <w:jc w:val="left"/>
    </w:pPr>
    <w:rPr>
      <w:rFonts w:ascii="NTHarmonica" w:hAnsi="NTHarmonica"/>
    </w:rPr>
  </w:style>
  <w:style w:type="character" w:customStyle="1" w:styleId="8">
    <w:name w:val="Основной текст8"/>
    <w:basedOn w:val="a0"/>
    <w:rsid w:val="00B50F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50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F7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08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08A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08AA"/>
    <w:rPr>
      <w:rFonts w:ascii="TimesET" w:eastAsia="Times New Roman" w:hAnsi="TimesE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08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08AA"/>
    <w:rPr>
      <w:rFonts w:ascii="TimesET" w:eastAsia="Times New Roman" w:hAnsi="TimesET" w:cs="Times New Roman"/>
      <w:b/>
      <w:bCs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13776E"/>
    <w:rPr>
      <w:color w:val="808080"/>
    </w:rPr>
  </w:style>
  <w:style w:type="table" w:styleId="af3">
    <w:name w:val="Table Grid"/>
    <w:basedOn w:val="a1"/>
    <w:rsid w:val="00764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D81BD7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44480-884D-4840-9767-81AC12EF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7</cp:revision>
  <cp:lastPrinted>2019-08-09T10:18:00Z</cp:lastPrinted>
  <dcterms:created xsi:type="dcterms:W3CDTF">2021-02-08T18:53:00Z</dcterms:created>
  <dcterms:modified xsi:type="dcterms:W3CDTF">2021-03-19T11:47:00Z</dcterms:modified>
</cp:coreProperties>
</file>