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163" w:rsidRPr="00E80A0E" w:rsidRDefault="00F00163" w:rsidP="00F00163">
      <w:pPr>
        <w:pStyle w:val="a8"/>
        <w:spacing w:line="360" w:lineRule="auto"/>
        <w:jc w:val="center"/>
        <w:rPr>
          <w:rFonts w:ascii="Times New Roman" w:hAnsi="Times New Roman"/>
          <w:b w:val="0"/>
          <w:color w:val="000000" w:themeColor="text1"/>
          <w:spacing w:val="-10"/>
          <w:szCs w:val="28"/>
        </w:rPr>
      </w:pPr>
      <w:r w:rsidRPr="00E80A0E">
        <w:rPr>
          <w:rFonts w:ascii="Times New Roman" w:hAnsi="Times New Roman"/>
          <w:color w:val="000000" w:themeColor="text1"/>
          <w:spacing w:val="-10"/>
          <w:szCs w:val="28"/>
        </w:rPr>
        <w:t>МИНИСТЕРСТВО ЗДРАВООХРАНЕНИЯ РОССИЙСКОЙ ФЕДЕРАЦИИ</w:t>
      </w:r>
    </w:p>
    <w:p w:rsidR="00F00163" w:rsidRPr="00E80A0E" w:rsidRDefault="00F00163" w:rsidP="00F00163">
      <w:pPr>
        <w:pStyle w:val="a8"/>
        <w:tabs>
          <w:tab w:val="left" w:pos="3828"/>
        </w:tabs>
        <w:spacing w:line="360" w:lineRule="auto"/>
        <w:jc w:val="center"/>
        <w:rPr>
          <w:rFonts w:ascii="Times New Roman" w:hAnsi="Times New Roman"/>
          <w:b w:val="0"/>
          <w:color w:val="000000" w:themeColor="text1"/>
          <w:szCs w:val="28"/>
        </w:rPr>
      </w:pPr>
    </w:p>
    <w:p w:rsidR="00F00163" w:rsidRPr="00E80A0E" w:rsidRDefault="00F00163" w:rsidP="00F00163">
      <w:pPr>
        <w:pStyle w:val="a8"/>
        <w:tabs>
          <w:tab w:val="left" w:pos="3828"/>
        </w:tabs>
        <w:spacing w:line="360" w:lineRule="auto"/>
        <w:jc w:val="center"/>
        <w:rPr>
          <w:rFonts w:ascii="Times New Roman" w:hAnsi="Times New Roman"/>
          <w:b w:val="0"/>
          <w:color w:val="000000" w:themeColor="text1"/>
          <w:szCs w:val="28"/>
        </w:rPr>
      </w:pPr>
    </w:p>
    <w:p w:rsidR="00F00163" w:rsidRPr="00E80A0E" w:rsidRDefault="00F00163" w:rsidP="00F00163">
      <w:pPr>
        <w:pStyle w:val="a8"/>
        <w:tabs>
          <w:tab w:val="left" w:pos="3828"/>
        </w:tabs>
        <w:spacing w:line="360" w:lineRule="auto"/>
        <w:jc w:val="center"/>
        <w:rPr>
          <w:rFonts w:ascii="Times New Roman" w:hAnsi="Times New Roman"/>
          <w:b w:val="0"/>
          <w:color w:val="000000" w:themeColor="text1"/>
          <w:szCs w:val="28"/>
        </w:rPr>
      </w:pPr>
    </w:p>
    <w:p w:rsidR="00F00163" w:rsidRPr="00E80A0E" w:rsidRDefault="00F00163" w:rsidP="00F00163">
      <w:pPr>
        <w:spacing w:after="0" w:line="240" w:lineRule="auto"/>
        <w:jc w:val="center"/>
        <w:rPr>
          <w:rFonts w:ascii="Times New Roman" w:hAnsi="Times New Roman" w:cs="Times New Roman"/>
          <w:b/>
          <w:sz w:val="28"/>
          <w:szCs w:val="28"/>
        </w:rPr>
      </w:pPr>
      <w:r w:rsidRPr="00E80A0E">
        <w:rPr>
          <w:rFonts w:ascii="Times New Roman" w:hAnsi="Times New Roman"/>
          <w:b/>
          <w:color w:val="000000" w:themeColor="text1"/>
          <w:sz w:val="32"/>
          <w:szCs w:val="32"/>
        </w:rPr>
        <w:t>ФАРМАКОПЕЙНАЯ СТАТЬЯ</w:t>
      </w:r>
    </w:p>
    <w:tbl>
      <w:tblPr>
        <w:tblStyle w:val="a7"/>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9356"/>
      </w:tblGrid>
      <w:tr w:rsidR="00F00163" w:rsidRPr="00E80A0E" w:rsidTr="002E0FA8">
        <w:tc>
          <w:tcPr>
            <w:tcW w:w="9356" w:type="dxa"/>
          </w:tcPr>
          <w:p w:rsidR="00F00163" w:rsidRPr="00E80A0E" w:rsidRDefault="00F00163" w:rsidP="002E0FA8">
            <w:pPr>
              <w:jc w:val="center"/>
              <w:rPr>
                <w:rFonts w:ascii="Times New Roman" w:hAnsi="Times New Roman" w:cs="Times New Roman"/>
                <w:sz w:val="28"/>
                <w:szCs w:val="28"/>
              </w:rPr>
            </w:pPr>
          </w:p>
        </w:tc>
      </w:tr>
    </w:tbl>
    <w:p w:rsidR="00F00163" w:rsidRPr="00E80A0E" w:rsidRDefault="00F00163" w:rsidP="00F00163">
      <w:pPr>
        <w:spacing w:after="0" w:line="40" w:lineRule="exact"/>
        <w:jc w:val="center"/>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60"/>
        <w:gridCol w:w="3191"/>
      </w:tblGrid>
      <w:tr w:rsidR="00F00163" w:rsidRPr="00E80A0E" w:rsidTr="002E0FA8">
        <w:tc>
          <w:tcPr>
            <w:tcW w:w="5920" w:type="dxa"/>
          </w:tcPr>
          <w:p w:rsidR="00F00163" w:rsidRPr="00E80A0E" w:rsidRDefault="00F00163" w:rsidP="002E0FA8">
            <w:pPr>
              <w:spacing w:after="120"/>
              <w:rPr>
                <w:rFonts w:ascii="Times New Roman" w:hAnsi="Times New Roman" w:cs="Times New Roman"/>
                <w:b/>
                <w:sz w:val="28"/>
                <w:szCs w:val="28"/>
              </w:rPr>
            </w:pPr>
            <w:r w:rsidRPr="00E80A0E">
              <w:rPr>
                <w:rFonts w:ascii="Times New Roman" w:hAnsi="Times New Roman" w:cs="Times New Roman"/>
                <w:b/>
                <w:sz w:val="28"/>
                <w:szCs w:val="28"/>
              </w:rPr>
              <w:t>Зипрасидона гидрохлорид моногидрат</w:t>
            </w:r>
          </w:p>
        </w:tc>
        <w:tc>
          <w:tcPr>
            <w:tcW w:w="460" w:type="dxa"/>
          </w:tcPr>
          <w:p w:rsidR="00F00163" w:rsidRPr="00E80A0E" w:rsidRDefault="00F00163" w:rsidP="002E0FA8">
            <w:pPr>
              <w:spacing w:after="120"/>
              <w:jc w:val="center"/>
              <w:rPr>
                <w:rFonts w:ascii="Times New Roman" w:hAnsi="Times New Roman" w:cs="Times New Roman"/>
                <w:b/>
                <w:sz w:val="28"/>
                <w:szCs w:val="28"/>
              </w:rPr>
            </w:pPr>
          </w:p>
        </w:tc>
        <w:tc>
          <w:tcPr>
            <w:tcW w:w="3191" w:type="dxa"/>
          </w:tcPr>
          <w:p w:rsidR="00F00163" w:rsidRPr="00E80A0E" w:rsidRDefault="00F00163" w:rsidP="002E0FA8">
            <w:pPr>
              <w:spacing w:after="120"/>
              <w:rPr>
                <w:rFonts w:ascii="Times New Roman" w:hAnsi="Times New Roman" w:cs="Times New Roman"/>
                <w:b/>
                <w:sz w:val="28"/>
                <w:szCs w:val="28"/>
                <w:lang w:val="en-US"/>
              </w:rPr>
            </w:pPr>
            <w:r w:rsidRPr="00E80A0E">
              <w:rPr>
                <w:rFonts w:ascii="Times New Roman" w:hAnsi="Times New Roman" w:cs="Times New Roman"/>
                <w:b/>
                <w:sz w:val="28"/>
                <w:szCs w:val="28"/>
              </w:rPr>
              <w:t>ФС</w:t>
            </w:r>
          </w:p>
        </w:tc>
      </w:tr>
      <w:tr w:rsidR="00F00163" w:rsidRPr="00E80A0E" w:rsidTr="002E0FA8">
        <w:tc>
          <w:tcPr>
            <w:tcW w:w="5920" w:type="dxa"/>
          </w:tcPr>
          <w:p w:rsidR="00F00163" w:rsidRPr="00E80A0E" w:rsidRDefault="00F00163" w:rsidP="002E0FA8">
            <w:pPr>
              <w:spacing w:after="120"/>
              <w:rPr>
                <w:rFonts w:ascii="Times New Roman" w:hAnsi="Times New Roman" w:cs="Times New Roman"/>
                <w:b/>
                <w:sz w:val="28"/>
                <w:szCs w:val="28"/>
              </w:rPr>
            </w:pPr>
            <w:proofErr w:type="spellStart"/>
            <w:r w:rsidRPr="00E80A0E">
              <w:rPr>
                <w:rFonts w:ascii="Times New Roman" w:hAnsi="Times New Roman" w:cs="Times New Roman"/>
                <w:b/>
                <w:sz w:val="28"/>
                <w:szCs w:val="28"/>
              </w:rPr>
              <w:t>Зипрасидон</w:t>
            </w:r>
            <w:proofErr w:type="spellEnd"/>
          </w:p>
        </w:tc>
        <w:tc>
          <w:tcPr>
            <w:tcW w:w="460" w:type="dxa"/>
          </w:tcPr>
          <w:p w:rsidR="00F00163" w:rsidRPr="00E80A0E" w:rsidRDefault="00F00163" w:rsidP="002E0FA8">
            <w:pPr>
              <w:spacing w:after="120"/>
              <w:jc w:val="center"/>
              <w:rPr>
                <w:rFonts w:ascii="Times New Roman" w:hAnsi="Times New Roman" w:cs="Times New Roman"/>
                <w:b/>
                <w:sz w:val="28"/>
                <w:szCs w:val="28"/>
              </w:rPr>
            </w:pPr>
          </w:p>
        </w:tc>
        <w:tc>
          <w:tcPr>
            <w:tcW w:w="3191" w:type="dxa"/>
          </w:tcPr>
          <w:p w:rsidR="00F00163" w:rsidRPr="00E80A0E" w:rsidRDefault="00F00163" w:rsidP="002E0FA8">
            <w:pPr>
              <w:spacing w:after="120"/>
              <w:rPr>
                <w:rFonts w:ascii="Times New Roman" w:hAnsi="Times New Roman" w:cs="Times New Roman"/>
                <w:b/>
                <w:sz w:val="28"/>
                <w:szCs w:val="28"/>
              </w:rPr>
            </w:pPr>
          </w:p>
        </w:tc>
      </w:tr>
      <w:tr w:rsidR="00F00163" w:rsidRPr="00E80A0E" w:rsidTr="002E0FA8">
        <w:tc>
          <w:tcPr>
            <w:tcW w:w="5920" w:type="dxa"/>
          </w:tcPr>
          <w:p w:rsidR="00F00163" w:rsidRPr="00E80A0E" w:rsidRDefault="007627C2" w:rsidP="002E0FA8">
            <w:pPr>
              <w:spacing w:after="120"/>
              <w:rPr>
                <w:rFonts w:ascii="Times New Roman" w:hAnsi="Times New Roman" w:cs="Times New Roman"/>
                <w:b/>
                <w:sz w:val="28"/>
                <w:szCs w:val="28"/>
              </w:rPr>
            </w:pPr>
            <w:proofErr w:type="spellStart"/>
            <w:r w:rsidRPr="00E80A0E">
              <w:rPr>
                <w:rFonts w:ascii="Times New Roman" w:hAnsi="Times New Roman" w:cs="Times New Roman"/>
                <w:b/>
                <w:sz w:val="28"/>
                <w:szCs w:val="28"/>
                <w:lang w:val="en-US"/>
              </w:rPr>
              <w:t>Ziprasidoni</w:t>
            </w:r>
            <w:proofErr w:type="spellEnd"/>
            <w:r w:rsidR="00F00163" w:rsidRPr="00E80A0E">
              <w:rPr>
                <w:rFonts w:ascii="Times New Roman" w:hAnsi="Times New Roman" w:cs="Times New Roman"/>
                <w:b/>
                <w:sz w:val="28"/>
                <w:szCs w:val="28"/>
                <w:lang w:val="en-US"/>
              </w:rPr>
              <w:t xml:space="preserve"> </w:t>
            </w:r>
            <w:proofErr w:type="spellStart"/>
            <w:r w:rsidR="00F00163" w:rsidRPr="00E80A0E">
              <w:rPr>
                <w:rFonts w:ascii="Times New Roman" w:hAnsi="Times New Roman" w:cs="Times New Roman"/>
                <w:b/>
                <w:sz w:val="28"/>
                <w:szCs w:val="28"/>
                <w:lang w:val="en-US"/>
              </w:rPr>
              <w:t>hydrochloridum</w:t>
            </w:r>
            <w:proofErr w:type="spellEnd"/>
            <w:r w:rsidRPr="00E80A0E">
              <w:rPr>
                <w:rFonts w:ascii="Times New Roman" w:hAnsi="Times New Roman" w:cs="Times New Roman"/>
                <w:b/>
                <w:sz w:val="28"/>
                <w:szCs w:val="28"/>
                <w:lang w:val="en-US"/>
              </w:rPr>
              <w:t xml:space="preserve"> </w:t>
            </w:r>
            <w:proofErr w:type="spellStart"/>
            <w:r w:rsidRPr="00E80A0E">
              <w:rPr>
                <w:rFonts w:ascii="Times New Roman" w:hAnsi="Times New Roman" w:cs="Times New Roman"/>
                <w:b/>
                <w:sz w:val="28"/>
                <w:szCs w:val="28"/>
                <w:lang w:val="en-US"/>
              </w:rPr>
              <w:t>monohydricum</w:t>
            </w:r>
            <w:proofErr w:type="spellEnd"/>
          </w:p>
        </w:tc>
        <w:tc>
          <w:tcPr>
            <w:tcW w:w="460" w:type="dxa"/>
          </w:tcPr>
          <w:p w:rsidR="00F00163" w:rsidRPr="00E80A0E" w:rsidRDefault="00F00163" w:rsidP="002E0FA8">
            <w:pPr>
              <w:spacing w:after="120"/>
              <w:jc w:val="center"/>
              <w:rPr>
                <w:rFonts w:ascii="Times New Roman" w:hAnsi="Times New Roman" w:cs="Times New Roman"/>
                <w:b/>
                <w:sz w:val="28"/>
                <w:szCs w:val="28"/>
                <w:lang w:val="en-US"/>
              </w:rPr>
            </w:pPr>
          </w:p>
        </w:tc>
        <w:tc>
          <w:tcPr>
            <w:tcW w:w="3191" w:type="dxa"/>
          </w:tcPr>
          <w:p w:rsidR="00F00163" w:rsidRPr="00E80A0E" w:rsidRDefault="00F00163" w:rsidP="002E0FA8">
            <w:pPr>
              <w:spacing w:after="120"/>
              <w:rPr>
                <w:rFonts w:ascii="Times New Roman" w:hAnsi="Times New Roman" w:cs="Times New Roman"/>
                <w:b/>
                <w:sz w:val="28"/>
                <w:szCs w:val="28"/>
              </w:rPr>
            </w:pPr>
            <w:r w:rsidRPr="00E80A0E">
              <w:rPr>
                <w:rFonts w:ascii="Times New Roman" w:hAnsi="Times New Roman" w:cs="Times New Roman"/>
                <w:b/>
                <w:sz w:val="28"/>
                <w:szCs w:val="28"/>
              </w:rPr>
              <w:t>В</w:t>
            </w:r>
            <w:r w:rsidR="00FB6640" w:rsidRPr="00E80A0E">
              <w:rPr>
                <w:rFonts w:ascii="Times New Roman" w:hAnsi="Times New Roman" w:cs="Times New Roman"/>
                <w:b/>
                <w:sz w:val="28"/>
                <w:szCs w:val="28"/>
              </w:rPr>
              <w:t>водится впервые</w:t>
            </w:r>
          </w:p>
        </w:tc>
      </w:tr>
    </w:tbl>
    <w:p w:rsidR="00F00163" w:rsidRPr="00E80A0E" w:rsidRDefault="00F00163" w:rsidP="00F00163">
      <w:pPr>
        <w:spacing w:after="0" w:line="40" w:lineRule="exact"/>
        <w:jc w:val="center"/>
        <w:rPr>
          <w:rFonts w:ascii="Times New Roman" w:hAnsi="Times New Roman" w:cs="Times New Roman"/>
          <w:sz w:val="28"/>
          <w:szCs w:val="28"/>
        </w:rPr>
      </w:pPr>
    </w:p>
    <w:tbl>
      <w:tblPr>
        <w:tblStyle w:val="a7"/>
        <w:tblW w:w="0" w:type="auto"/>
        <w:tblInd w:w="108" w:type="dxa"/>
        <w:tblBorders>
          <w:left w:val="none" w:sz="0" w:space="0" w:color="auto"/>
          <w:bottom w:val="none" w:sz="0" w:space="0" w:color="auto"/>
          <w:right w:val="none" w:sz="0" w:space="0" w:color="auto"/>
          <w:insideH w:val="none" w:sz="0" w:space="0" w:color="auto"/>
          <w:insideV w:val="none" w:sz="0" w:space="0" w:color="auto"/>
        </w:tblBorders>
        <w:tblLook w:val="04A0"/>
      </w:tblPr>
      <w:tblGrid>
        <w:gridCol w:w="9356"/>
      </w:tblGrid>
      <w:tr w:rsidR="00F00163" w:rsidRPr="00E80A0E" w:rsidTr="002E0FA8">
        <w:tc>
          <w:tcPr>
            <w:tcW w:w="9356" w:type="dxa"/>
          </w:tcPr>
          <w:p w:rsidR="00F00163" w:rsidRPr="00E80A0E" w:rsidRDefault="00F00163" w:rsidP="002E0FA8">
            <w:pPr>
              <w:jc w:val="center"/>
              <w:rPr>
                <w:rFonts w:ascii="Times New Roman" w:hAnsi="Times New Roman" w:cs="Times New Roman"/>
                <w:sz w:val="28"/>
                <w:szCs w:val="28"/>
              </w:rPr>
            </w:pPr>
          </w:p>
        </w:tc>
      </w:tr>
    </w:tbl>
    <w:p w:rsidR="00F00163" w:rsidRPr="00E80A0E" w:rsidRDefault="00F00163" w:rsidP="00F00163">
      <w:pPr>
        <w:spacing w:after="0" w:line="120" w:lineRule="exact"/>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00163" w:rsidRPr="00E80A0E" w:rsidTr="002E0FA8">
        <w:tc>
          <w:tcPr>
            <w:tcW w:w="9571" w:type="dxa"/>
            <w:gridSpan w:val="2"/>
          </w:tcPr>
          <w:p w:rsidR="00F00163" w:rsidRPr="00E80A0E" w:rsidRDefault="0094285E" w:rsidP="0094285E">
            <w:pPr>
              <w:rPr>
                <w:rFonts w:ascii="Times New Roman" w:hAnsi="Times New Roman" w:cs="Times New Roman"/>
                <w:sz w:val="28"/>
                <w:szCs w:val="28"/>
              </w:rPr>
            </w:pPr>
            <w:r w:rsidRPr="00E80A0E">
              <w:rPr>
                <w:rFonts w:ascii="Times New Roman" w:hAnsi="Times New Roman" w:cs="Times New Roman"/>
                <w:sz w:val="28"/>
                <w:szCs w:val="28"/>
              </w:rPr>
              <w:t>5-{2-[4-(1,2-Бензизотиазол-3-ил)пиперазин-1-ил]этил}-6-хлор-1,3-дигидро-2</w:t>
            </w:r>
            <w:r w:rsidRPr="00E80A0E">
              <w:rPr>
                <w:rFonts w:ascii="Times New Roman" w:hAnsi="Times New Roman" w:cs="Times New Roman"/>
                <w:i/>
                <w:sz w:val="28"/>
                <w:szCs w:val="28"/>
              </w:rPr>
              <w:t>Н</w:t>
            </w:r>
            <w:r w:rsidRPr="00E80A0E">
              <w:rPr>
                <w:rFonts w:ascii="Times New Roman" w:hAnsi="Times New Roman" w:cs="Times New Roman"/>
                <w:sz w:val="28"/>
                <w:szCs w:val="28"/>
              </w:rPr>
              <w:t>-индол-2-она гидрохлорид моногидрат</w:t>
            </w:r>
          </w:p>
        </w:tc>
      </w:tr>
      <w:tr w:rsidR="00F00163" w:rsidRPr="00E80A0E" w:rsidTr="002E0FA8">
        <w:tc>
          <w:tcPr>
            <w:tcW w:w="9571" w:type="dxa"/>
            <w:gridSpan w:val="2"/>
          </w:tcPr>
          <w:p w:rsidR="00F00163" w:rsidRPr="00E80A0E" w:rsidRDefault="00F00163" w:rsidP="002E0FA8">
            <w:pPr>
              <w:jc w:val="center"/>
              <w:rPr>
                <w:rFonts w:ascii="Times New Roman" w:hAnsi="Times New Roman" w:cs="Times New Roman"/>
                <w:sz w:val="28"/>
                <w:szCs w:val="28"/>
              </w:rPr>
            </w:pPr>
          </w:p>
          <w:p w:rsidR="0094285E" w:rsidRPr="00E80A0E" w:rsidRDefault="0094285E" w:rsidP="002E0FA8">
            <w:pPr>
              <w:jc w:val="center"/>
              <w:rPr>
                <w:rFonts w:ascii="Times New Roman" w:hAnsi="Times New Roman" w:cs="Times New Roman"/>
                <w:sz w:val="28"/>
                <w:szCs w:val="28"/>
              </w:rPr>
            </w:pPr>
            <w:r w:rsidRPr="00E80A0E">
              <w:object w:dxaOrig="6375" w:dyaOrig="2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7pt;height:114.55pt" o:ole="">
                  <v:imagedata r:id="rId6" o:title=""/>
                </v:shape>
                <o:OLEObject Type="Embed" ProgID="ChemWindow.Document" ShapeID="_x0000_i1025" DrawAspect="Content" ObjectID="_1663064797" r:id="rId7"/>
              </w:object>
            </w:r>
          </w:p>
          <w:p w:rsidR="0094285E" w:rsidRPr="00E80A0E" w:rsidRDefault="0094285E" w:rsidP="002E0FA8">
            <w:pPr>
              <w:jc w:val="center"/>
              <w:rPr>
                <w:rFonts w:ascii="Times New Roman" w:hAnsi="Times New Roman" w:cs="Times New Roman"/>
                <w:sz w:val="28"/>
                <w:szCs w:val="28"/>
              </w:rPr>
            </w:pPr>
          </w:p>
        </w:tc>
      </w:tr>
      <w:tr w:rsidR="00F00163" w:rsidRPr="00E80A0E" w:rsidTr="002E0FA8">
        <w:tc>
          <w:tcPr>
            <w:tcW w:w="4785" w:type="dxa"/>
          </w:tcPr>
          <w:p w:rsidR="00F00163" w:rsidRPr="00E80A0E" w:rsidRDefault="00F00163" w:rsidP="002E0FA8">
            <w:pPr>
              <w:rPr>
                <w:rFonts w:ascii="Times New Roman" w:hAnsi="Times New Roman" w:cs="Times New Roman"/>
                <w:sz w:val="28"/>
                <w:szCs w:val="28"/>
              </w:rPr>
            </w:pPr>
            <w:r w:rsidRPr="00E80A0E">
              <w:rPr>
                <w:rFonts w:ascii="Times New Roman" w:hAnsi="Times New Roman" w:cs="Times New Roman"/>
                <w:sz w:val="28"/>
                <w:szCs w:val="28"/>
              </w:rPr>
              <w:t>C</w:t>
            </w:r>
            <w:r w:rsidRPr="00E80A0E">
              <w:rPr>
                <w:rFonts w:ascii="Times New Roman" w:hAnsi="Times New Roman" w:cs="Times New Roman"/>
                <w:sz w:val="28"/>
                <w:szCs w:val="28"/>
                <w:vertAlign w:val="subscript"/>
              </w:rPr>
              <w:t>21</w:t>
            </w:r>
            <w:r w:rsidRPr="00E80A0E">
              <w:rPr>
                <w:rFonts w:ascii="Times New Roman" w:hAnsi="Times New Roman" w:cs="Times New Roman"/>
                <w:sz w:val="28"/>
                <w:szCs w:val="28"/>
              </w:rPr>
              <w:t>H</w:t>
            </w:r>
            <w:r w:rsidRPr="00E80A0E">
              <w:rPr>
                <w:rFonts w:ascii="Times New Roman" w:hAnsi="Times New Roman" w:cs="Times New Roman"/>
                <w:sz w:val="28"/>
                <w:szCs w:val="28"/>
                <w:vertAlign w:val="subscript"/>
              </w:rPr>
              <w:t>2</w:t>
            </w:r>
            <w:r w:rsidR="00091426" w:rsidRPr="00E80A0E">
              <w:rPr>
                <w:rFonts w:ascii="Times New Roman" w:hAnsi="Times New Roman" w:cs="Times New Roman"/>
                <w:sz w:val="28"/>
                <w:szCs w:val="28"/>
                <w:vertAlign w:val="subscript"/>
              </w:rPr>
              <w:t>1</w:t>
            </w:r>
            <w:proofErr w:type="spellStart"/>
            <w:r w:rsidR="00091426" w:rsidRPr="00E80A0E">
              <w:rPr>
                <w:rFonts w:ascii="Times New Roman" w:hAnsi="Times New Roman" w:cs="Times New Roman"/>
                <w:sz w:val="28"/>
                <w:szCs w:val="28"/>
                <w:lang w:val="en-US"/>
              </w:rPr>
              <w:t>Cl</w:t>
            </w:r>
            <w:proofErr w:type="spellEnd"/>
            <w:r w:rsidRPr="00E80A0E">
              <w:rPr>
                <w:rFonts w:ascii="Times New Roman" w:hAnsi="Times New Roman" w:cs="Times New Roman"/>
                <w:sz w:val="28"/>
                <w:szCs w:val="28"/>
              </w:rPr>
              <w:t>N</w:t>
            </w:r>
            <w:r w:rsidR="00091426" w:rsidRPr="00E80A0E">
              <w:rPr>
                <w:rFonts w:ascii="Times New Roman" w:hAnsi="Times New Roman" w:cs="Times New Roman"/>
                <w:sz w:val="28"/>
                <w:szCs w:val="28"/>
                <w:vertAlign w:val="subscript"/>
                <w:lang w:val="en-US"/>
              </w:rPr>
              <w:t>4</w:t>
            </w:r>
            <w:r w:rsidRPr="00E80A0E">
              <w:rPr>
                <w:rFonts w:ascii="Times New Roman" w:hAnsi="Times New Roman" w:cs="Times New Roman"/>
                <w:sz w:val="28"/>
                <w:szCs w:val="28"/>
              </w:rPr>
              <w:t>O</w:t>
            </w:r>
            <w:r w:rsidR="00091426" w:rsidRPr="00E80A0E">
              <w:rPr>
                <w:rFonts w:ascii="Times New Roman" w:hAnsi="Times New Roman" w:cs="Times New Roman"/>
                <w:sz w:val="28"/>
                <w:szCs w:val="28"/>
                <w:lang w:val="en-US"/>
              </w:rPr>
              <w:t>S</w:t>
            </w:r>
            <w:r w:rsidRPr="00E80A0E">
              <w:rPr>
                <w:rFonts w:ascii="Times New Roman" w:hAnsi="Times New Roman" w:cs="Times New Roman"/>
                <w:sz w:val="28"/>
                <w:szCs w:val="28"/>
              </w:rPr>
              <w:t>·</w:t>
            </w:r>
            <w:r w:rsidRPr="00E80A0E">
              <w:rPr>
                <w:rFonts w:ascii="Times New Roman" w:hAnsi="Times New Roman" w:cs="Times New Roman"/>
                <w:sz w:val="28"/>
                <w:szCs w:val="28"/>
                <w:lang w:val="en-US"/>
              </w:rPr>
              <w:t>HCl</w:t>
            </w:r>
            <w:r w:rsidR="00091426" w:rsidRPr="00E80A0E">
              <w:rPr>
                <w:rFonts w:ascii="Times New Roman" w:hAnsi="Times New Roman" w:cs="Times New Roman"/>
                <w:sz w:val="28"/>
                <w:szCs w:val="28"/>
                <w:lang w:val="en-US"/>
              </w:rPr>
              <w:t>·H</w:t>
            </w:r>
            <w:r w:rsidR="00091426" w:rsidRPr="00E80A0E">
              <w:rPr>
                <w:rFonts w:ascii="Times New Roman" w:hAnsi="Times New Roman" w:cs="Times New Roman"/>
                <w:sz w:val="28"/>
                <w:szCs w:val="28"/>
                <w:vertAlign w:val="subscript"/>
                <w:lang w:val="en-US"/>
              </w:rPr>
              <w:t>2</w:t>
            </w:r>
            <w:r w:rsidR="00091426" w:rsidRPr="00E80A0E">
              <w:rPr>
                <w:rFonts w:ascii="Times New Roman" w:hAnsi="Times New Roman" w:cs="Times New Roman"/>
                <w:sz w:val="28"/>
                <w:szCs w:val="28"/>
                <w:lang w:val="en-US"/>
              </w:rPr>
              <w:t>O</w:t>
            </w:r>
          </w:p>
        </w:tc>
        <w:tc>
          <w:tcPr>
            <w:tcW w:w="4786" w:type="dxa"/>
          </w:tcPr>
          <w:p w:rsidR="00F00163" w:rsidRPr="00E80A0E" w:rsidRDefault="00F00163" w:rsidP="002E0FA8">
            <w:pPr>
              <w:jc w:val="right"/>
              <w:rPr>
                <w:rFonts w:ascii="Times New Roman" w:hAnsi="Times New Roman" w:cs="Times New Roman"/>
                <w:sz w:val="28"/>
                <w:szCs w:val="28"/>
              </w:rPr>
            </w:pPr>
            <w:r w:rsidRPr="00E80A0E">
              <w:rPr>
                <w:rFonts w:ascii="Times New Roman" w:hAnsi="Times New Roman" w:cs="Times New Roman"/>
                <w:sz w:val="28"/>
                <w:szCs w:val="28"/>
              </w:rPr>
              <w:t xml:space="preserve">М.м. </w:t>
            </w:r>
            <w:r w:rsidR="00091426" w:rsidRPr="00E80A0E">
              <w:rPr>
                <w:rFonts w:ascii="Times New Roman" w:hAnsi="Times New Roman" w:cs="Times New Roman"/>
                <w:sz w:val="28"/>
                <w:szCs w:val="28"/>
              </w:rPr>
              <w:t>467,4</w:t>
            </w:r>
          </w:p>
        </w:tc>
      </w:tr>
    </w:tbl>
    <w:p w:rsidR="00F00163" w:rsidRPr="00E80A0E" w:rsidRDefault="00F00163" w:rsidP="00F00163">
      <w:pPr>
        <w:spacing w:after="0" w:line="240" w:lineRule="auto"/>
        <w:ind w:firstLine="709"/>
        <w:rPr>
          <w:rFonts w:ascii="Times New Roman" w:hAnsi="Times New Roman" w:cs="Times New Roman"/>
          <w:sz w:val="28"/>
          <w:szCs w:val="28"/>
        </w:rPr>
      </w:pPr>
    </w:p>
    <w:p w:rsidR="00F00163" w:rsidRPr="00E80A0E" w:rsidRDefault="00774B68" w:rsidP="00F00163">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sz w:val="28"/>
          <w:szCs w:val="28"/>
        </w:rPr>
        <w:t xml:space="preserve">Содержит не менее 98,0 % и не более 102,0 % </w:t>
      </w:r>
      <w:proofErr w:type="spellStart"/>
      <w:r w:rsidRPr="00E80A0E">
        <w:rPr>
          <w:rFonts w:ascii="Times New Roman" w:hAnsi="Times New Roman" w:cs="Times New Roman"/>
          <w:sz w:val="28"/>
          <w:szCs w:val="28"/>
        </w:rPr>
        <w:t>зипрасидона</w:t>
      </w:r>
      <w:proofErr w:type="spellEnd"/>
      <w:r w:rsidR="00F00163" w:rsidRPr="00E80A0E">
        <w:rPr>
          <w:rFonts w:ascii="Times New Roman" w:hAnsi="Times New Roman" w:cs="Times New Roman"/>
          <w:sz w:val="28"/>
          <w:szCs w:val="28"/>
        </w:rPr>
        <w:t xml:space="preserve"> гидрохлорида</w:t>
      </w:r>
      <w:r w:rsidRPr="00E80A0E">
        <w:rPr>
          <w:rFonts w:ascii="Times New Roman" w:hAnsi="Times New Roman" w:cs="Times New Roman"/>
          <w:sz w:val="28"/>
          <w:szCs w:val="28"/>
        </w:rPr>
        <w:t xml:space="preserve"> C</w:t>
      </w:r>
      <w:r w:rsidRPr="00E80A0E">
        <w:rPr>
          <w:rFonts w:ascii="Times New Roman" w:hAnsi="Times New Roman" w:cs="Times New Roman"/>
          <w:sz w:val="28"/>
          <w:szCs w:val="28"/>
          <w:vertAlign w:val="subscript"/>
        </w:rPr>
        <w:t>21</w:t>
      </w:r>
      <w:r w:rsidRPr="00E80A0E">
        <w:rPr>
          <w:rFonts w:ascii="Times New Roman" w:hAnsi="Times New Roman" w:cs="Times New Roman"/>
          <w:sz w:val="28"/>
          <w:szCs w:val="28"/>
        </w:rPr>
        <w:t>H</w:t>
      </w:r>
      <w:r w:rsidRPr="00E80A0E">
        <w:rPr>
          <w:rFonts w:ascii="Times New Roman" w:hAnsi="Times New Roman" w:cs="Times New Roman"/>
          <w:sz w:val="28"/>
          <w:szCs w:val="28"/>
          <w:vertAlign w:val="subscript"/>
        </w:rPr>
        <w:t>21</w:t>
      </w:r>
      <w:proofErr w:type="spellStart"/>
      <w:r w:rsidRPr="00E80A0E">
        <w:rPr>
          <w:rFonts w:ascii="Times New Roman" w:hAnsi="Times New Roman" w:cs="Times New Roman"/>
          <w:sz w:val="28"/>
          <w:szCs w:val="28"/>
          <w:lang w:val="en-US"/>
        </w:rPr>
        <w:t>Cl</w:t>
      </w:r>
      <w:proofErr w:type="spellEnd"/>
      <w:r w:rsidRPr="00E80A0E">
        <w:rPr>
          <w:rFonts w:ascii="Times New Roman" w:hAnsi="Times New Roman" w:cs="Times New Roman"/>
          <w:sz w:val="28"/>
          <w:szCs w:val="28"/>
        </w:rPr>
        <w:t>N</w:t>
      </w:r>
      <w:r w:rsidRPr="00E80A0E">
        <w:rPr>
          <w:rFonts w:ascii="Times New Roman" w:hAnsi="Times New Roman" w:cs="Times New Roman"/>
          <w:sz w:val="28"/>
          <w:szCs w:val="28"/>
          <w:vertAlign w:val="subscript"/>
        </w:rPr>
        <w:t>4</w:t>
      </w:r>
      <w:r w:rsidRPr="00E80A0E">
        <w:rPr>
          <w:rFonts w:ascii="Times New Roman" w:hAnsi="Times New Roman" w:cs="Times New Roman"/>
          <w:sz w:val="28"/>
          <w:szCs w:val="28"/>
        </w:rPr>
        <w:t>O</w:t>
      </w:r>
      <w:r w:rsidRPr="00E80A0E">
        <w:rPr>
          <w:rFonts w:ascii="Times New Roman" w:hAnsi="Times New Roman" w:cs="Times New Roman"/>
          <w:sz w:val="28"/>
          <w:szCs w:val="28"/>
          <w:lang w:val="en-US"/>
        </w:rPr>
        <w:t>S</w:t>
      </w:r>
      <w:r w:rsidRPr="00E80A0E">
        <w:rPr>
          <w:rFonts w:ascii="Times New Roman" w:hAnsi="Times New Roman" w:cs="Times New Roman"/>
          <w:sz w:val="28"/>
          <w:szCs w:val="28"/>
        </w:rPr>
        <w:t>·</w:t>
      </w:r>
      <w:proofErr w:type="spellStart"/>
      <w:r w:rsidRPr="00E80A0E">
        <w:rPr>
          <w:rFonts w:ascii="Times New Roman" w:hAnsi="Times New Roman" w:cs="Times New Roman"/>
          <w:sz w:val="28"/>
          <w:szCs w:val="28"/>
          <w:lang w:val="en-US"/>
        </w:rPr>
        <w:t>HCl</w:t>
      </w:r>
      <w:proofErr w:type="spellEnd"/>
      <w:r w:rsidR="00F00163" w:rsidRPr="00E80A0E">
        <w:rPr>
          <w:rFonts w:ascii="Times New Roman" w:hAnsi="Times New Roman" w:cs="Times New Roman"/>
          <w:sz w:val="28"/>
          <w:szCs w:val="28"/>
        </w:rPr>
        <w:t xml:space="preserve"> </w:t>
      </w:r>
      <w:r w:rsidRPr="00E80A0E">
        <w:rPr>
          <w:rFonts w:ascii="Times New Roman" w:hAnsi="Times New Roman" w:cs="Times New Roman"/>
          <w:sz w:val="28"/>
        </w:rPr>
        <w:t>в пересчёте на безводное и свободное от остаточных органических растворителей</w:t>
      </w:r>
      <w:r w:rsidR="00F00163" w:rsidRPr="00E80A0E">
        <w:rPr>
          <w:rFonts w:ascii="Times New Roman" w:hAnsi="Times New Roman" w:cs="Times New Roman"/>
          <w:sz w:val="28"/>
        </w:rPr>
        <w:t xml:space="preserve"> вещество.</w:t>
      </w:r>
    </w:p>
    <w:p w:rsidR="00F00163" w:rsidRPr="00E80A0E" w:rsidRDefault="00F00163" w:rsidP="00F00163">
      <w:pPr>
        <w:spacing w:after="0" w:line="360" w:lineRule="auto"/>
        <w:ind w:firstLine="709"/>
        <w:rPr>
          <w:rFonts w:ascii="Times New Roman" w:hAnsi="Times New Roman" w:cs="Times New Roman"/>
          <w:sz w:val="28"/>
          <w:szCs w:val="28"/>
        </w:rPr>
      </w:pPr>
    </w:p>
    <w:p w:rsidR="001A4ADF" w:rsidRPr="00E80A0E" w:rsidRDefault="00F00163" w:rsidP="00B850FF">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b/>
          <w:sz w:val="28"/>
          <w:szCs w:val="28"/>
        </w:rPr>
        <w:t>Описание.</w:t>
      </w:r>
      <w:r w:rsidR="0090177C" w:rsidRPr="00E80A0E">
        <w:rPr>
          <w:rFonts w:ascii="Times New Roman" w:hAnsi="Times New Roman" w:cs="Times New Roman"/>
          <w:b/>
          <w:sz w:val="28"/>
          <w:szCs w:val="28"/>
        </w:rPr>
        <w:t xml:space="preserve"> </w:t>
      </w:r>
      <w:r w:rsidR="00E12030" w:rsidRPr="00E80A0E">
        <w:rPr>
          <w:rFonts w:ascii="Times New Roman" w:hAnsi="Times New Roman" w:cs="Times New Roman"/>
          <w:sz w:val="28"/>
          <w:szCs w:val="28"/>
        </w:rPr>
        <w:t>Белый с розовым оттенком</w:t>
      </w:r>
      <w:r w:rsidR="0090177C" w:rsidRPr="00E80A0E">
        <w:rPr>
          <w:rFonts w:ascii="Times New Roman" w:hAnsi="Times New Roman" w:cs="Times New Roman"/>
          <w:sz w:val="28"/>
          <w:szCs w:val="28"/>
        </w:rPr>
        <w:t xml:space="preserve"> порошок.</w:t>
      </w:r>
    </w:p>
    <w:p w:rsidR="0090177C" w:rsidRPr="00E80A0E" w:rsidRDefault="0090177C" w:rsidP="00B850FF">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sz w:val="28"/>
          <w:szCs w:val="28"/>
        </w:rPr>
        <w:t>*Проявляет полиморфизм.</w:t>
      </w:r>
    </w:p>
    <w:p w:rsidR="0090177C" w:rsidRPr="00E80A0E" w:rsidRDefault="0090177C" w:rsidP="00B850FF">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b/>
          <w:sz w:val="28"/>
          <w:szCs w:val="28"/>
        </w:rPr>
        <w:t>Растворимость.</w:t>
      </w:r>
      <w:r w:rsidRPr="00E80A0E">
        <w:rPr>
          <w:rFonts w:ascii="Times New Roman" w:hAnsi="Times New Roman" w:cs="Times New Roman"/>
          <w:sz w:val="28"/>
          <w:szCs w:val="28"/>
        </w:rPr>
        <w:t xml:space="preserve"> </w:t>
      </w:r>
      <w:r w:rsidR="00C26B86" w:rsidRPr="00E80A0E">
        <w:rPr>
          <w:rFonts w:ascii="Times New Roman" w:hAnsi="Times New Roman" w:cs="Times New Roman"/>
          <w:sz w:val="28"/>
          <w:szCs w:val="28"/>
        </w:rPr>
        <w:t xml:space="preserve">Растворим в муравьиной кислоте безводной, мало растворим в метаноле и метиленхлориде, </w:t>
      </w:r>
      <w:r w:rsidR="005B5319" w:rsidRPr="00E80A0E">
        <w:rPr>
          <w:rFonts w:ascii="Times New Roman" w:hAnsi="Times New Roman" w:cs="Times New Roman"/>
          <w:sz w:val="28"/>
          <w:szCs w:val="28"/>
        </w:rPr>
        <w:t xml:space="preserve">практически </w:t>
      </w:r>
      <w:r w:rsidRPr="00E80A0E">
        <w:rPr>
          <w:rFonts w:ascii="Times New Roman" w:hAnsi="Times New Roman" w:cs="Times New Roman"/>
          <w:sz w:val="28"/>
          <w:szCs w:val="28"/>
        </w:rPr>
        <w:t>нерастворим</w:t>
      </w:r>
      <w:r w:rsidR="00C26B86" w:rsidRPr="00E80A0E">
        <w:rPr>
          <w:rFonts w:ascii="Times New Roman" w:hAnsi="Times New Roman" w:cs="Times New Roman"/>
          <w:sz w:val="28"/>
          <w:szCs w:val="28"/>
        </w:rPr>
        <w:t xml:space="preserve"> в воде.</w:t>
      </w:r>
    </w:p>
    <w:p w:rsidR="0090177C" w:rsidRPr="00E80A0E" w:rsidRDefault="00FB2AAF" w:rsidP="00B850FF">
      <w:pPr>
        <w:spacing w:after="0" w:line="360" w:lineRule="auto"/>
        <w:ind w:firstLine="709"/>
        <w:jc w:val="both"/>
        <w:rPr>
          <w:rFonts w:ascii="Times New Roman" w:hAnsi="Times New Roman" w:cs="Times New Roman"/>
          <w:b/>
          <w:sz w:val="28"/>
          <w:szCs w:val="28"/>
        </w:rPr>
      </w:pPr>
      <w:r w:rsidRPr="00E80A0E">
        <w:rPr>
          <w:rFonts w:ascii="Times New Roman" w:hAnsi="Times New Roman" w:cs="Times New Roman"/>
          <w:b/>
          <w:sz w:val="28"/>
          <w:szCs w:val="28"/>
        </w:rPr>
        <w:t>Подлинность</w:t>
      </w:r>
    </w:p>
    <w:p w:rsidR="00FB2AAF" w:rsidRPr="00E80A0E" w:rsidRDefault="00FB2AAF" w:rsidP="00B850FF">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 xml:space="preserve">1. ИК-спектрометрия </w:t>
      </w:r>
      <w:r w:rsidRPr="00E80A0E">
        <w:rPr>
          <w:rFonts w:ascii="Times New Roman" w:hAnsi="Times New Roman" w:cs="Times New Roman"/>
          <w:sz w:val="28"/>
          <w:szCs w:val="28"/>
        </w:rPr>
        <w:t xml:space="preserve">(ОФС «Спектрометрия в инфракрасной </w:t>
      </w:r>
      <w:r w:rsidR="008959B2" w:rsidRPr="00E80A0E">
        <w:rPr>
          <w:rFonts w:ascii="Times New Roman" w:hAnsi="Times New Roman" w:cs="Times New Roman"/>
          <w:sz w:val="28"/>
          <w:szCs w:val="28"/>
        </w:rPr>
        <w:t>области</w:t>
      </w:r>
      <w:r w:rsidRPr="00E80A0E">
        <w:rPr>
          <w:rFonts w:ascii="Times New Roman" w:hAnsi="Times New Roman" w:cs="Times New Roman"/>
          <w:sz w:val="28"/>
          <w:szCs w:val="28"/>
        </w:rPr>
        <w:t>»). Инфракрасный спектр субстанции, снятый в диске с калия бромидом, в области от 4000 до 400 см</w:t>
      </w:r>
      <w:r w:rsidRPr="00E80A0E">
        <w:rPr>
          <w:rFonts w:ascii="Times New Roman" w:hAnsi="Times New Roman" w:cs="Times New Roman"/>
          <w:sz w:val="28"/>
          <w:szCs w:val="28"/>
          <w:vertAlign w:val="superscript"/>
        </w:rPr>
        <w:t>-1</w:t>
      </w:r>
      <w:r w:rsidRPr="00E80A0E">
        <w:rPr>
          <w:rFonts w:ascii="Times New Roman" w:hAnsi="Times New Roman" w:cs="Times New Roman"/>
          <w:sz w:val="28"/>
          <w:szCs w:val="28"/>
        </w:rPr>
        <w:t xml:space="preserve"> по положению полос поглощения </w:t>
      </w:r>
      <w:r w:rsidRPr="00E80A0E">
        <w:rPr>
          <w:rFonts w:ascii="Times New Roman" w:hAnsi="Times New Roman" w:cs="Times New Roman"/>
          <w:sz w:val="28"/>
          <w:szCs w:val="28"/>
        </w:rPr>
        <w:lastRenderedPageBreak/>
        <w:t>должен соответствовать спектру стандартного образца зипрасидона гидрохлорида моногидрата.</w:t>
      </w:r>
    </w:p>
    <w:p w:rsidR="00FB2AAF" w:rsidRPr="00E80A0E" w:rsidRDefault="00FB2AAF" w:rsidP="00B850FF">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sz w:val="28"/>
          <w:szCs w:val="28"/>
        </w:rPr>
        <w:t>Если спектры различаются, испытуемую субстанцию и стандартный образец по отдельности растворяют в минимальных объёмах метанола, выпаривают досуха и записывают спектры сухих остатков.</w:t>
      </w:r>
    </w:p>
    <w:p w:rsidR="00DE2956" w:rsidRPr="00E80A0E" w:rsidRDefault="00417A59" w:rsidP="00B850FF">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2. ВЭЖХ.</w:t>
      </w:r>
      <w:r w:rsidRPr="00E80A0E">
        <w:rPr>
          <w:rFonts w:ascii="Times New Roman" w:hAnsi="Times New Roman" w:cs="Times New Roman"/>
          <w:sz w:val="28"/>
          <w:szCs w:val="28"/>
        </w:rPr>
        <w:t xml:space="preserve"> Время удерживания основного пика на хроматограмме испытуемого раствора должно соответствовать времени удерживания пика зипрасидона на хроматограмме раствора стандартного образца зипрасидона гидрохлорида моногидрата (раздел «Количественное определение»).</w:t>
      </w:r>
    </w:p>
    <w:p w:rsidR="000B4534" w:rsidRPr="00E80A0E" w:rsidRDefault="000B4534" w:rsidP="00B850FF">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3. Качественная реакция.</w:t>
      </w:r>
      <w:r w:rsidRPr="00E80A0E">
        <w:rPr>
          <w:rFonts w:ascii="Times New Roman" w:hAnsi="Times New Roman" w:cs="Times New Roman"/>
          <w:sz w:val="28"/>
          <w:szCs w:val="28"/>
        </w:rPr>
        <w:t xml:space="preserve"> </w:t>
      </w:r>
      <w:r w:rsidR="00D96348" w:rsidRPr="00E80A0E">
        <w:rPr>
          <w:rFonts w:ascii="Times New Roman" w:hAnsi="Times New Roman" w:cs="Times New Roman"/>
          <w:sz w:val="28"/>
          <w:szCs w:val="28"/>
        </w:rPr>
        <w:t xml:space="preserve">В 2 мл воды </w:t>
      </w:r>
      <w:proofErr w:type="spellStart"/>
      <w:r w:rsidR="00D96348" w:rsidRPr="00E80A0E">
        <w:rPr>
          <w:rFonts w:ascii="Times New Roman" w:hAnsi="Times New Roman" w:cs="Times New Roman"/>
          <w:sz w:val="28"/>
          <w:szCs w:val="28"/>
        </w:rPr>
        <w:t>суспендируют</w:t>
      </w:r>
      <w:proofErr w:type="spellEnd"/>
      <w:r w:rsidR="00D96348" w:rsidRPr="00E80A0E">
        <w:rPr>
          <w:rFonts w:ascii="Times New Roman" w:hAnsi="Times New Roman" w:cs="Times New Roman"/>
          <w:sz w:val="28"/>
          <w:szCs w:val="28"/>
        </w:rPr>
        <w:t xml:space="preserve"> 30 мг субстанции, прибавляют 0,15 мл азотной кислоты разведённой 12,5 % и фильтруют. Фильтрат должен давать характерную реакцию на хлориды (ОФС «Общие реакции на подлинность»).</w:t>
      </w:r>
    </w:p>
    <w:p w:rsidR="00A040BE" w:rsidRPr="00E80A0E" w:rsidRDefault="003C64C9" w:rsidP="00B850FF">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b/>
          <w:sz w:val="28"/>
          <w:szCs w:val="28"/>
        </w:rPr>
        <w:t>Родственные примеси.</w:t>
      </w:r>
      <w:r w:rsidRPr="00E80A0E">
        <w:rPr>
          <w:rFonts w:ascii="Times New Roman" w:hAnsi="Times New Roman" w:cs="Times New Roman"/>
          <w:sz w:val="28"/>
          <w:szCs w:val="28"/>
        </w:rPr>
        <w:t xml:space="preserve"> </w:t>
      </w:r>
      <w:r w:rsidR="004A2DA8" w:rsidRPr="00E80A0E">
        <w:rPr>
          <w:rFonts w:ascii="Times New Roman" w:hAnsi="Times New Roman" w:cs="Times New Roman"/>
          <w:sz w:val="28"/>
          <w:szCs w:val="28"/>
        </w:rPr>
        <w:t>Суммарная площадь пиков всех примесей для метода 1 и метода 2 не</w:t>
      </w:r>
      <w:r w:rsidR="00844059" w:rsidRPr="00E80A0E">
        <w:rPr>
          <w:rFonts w:ascii="Times New Roman" w:hAnsi="Times New Roman" w:cs="Times New Roman"/>
          <w:sz w:val="28"/>
          <w:szCs w:val="28"/>
        </w:rPr>
        <w:t xml:space="preserve"> более 0,5 %.</w:t>
      </w:r>
    </w:p>
    <w:p w:rsidR="00275CE3" w:rsidRPr="00E80A0E" w:rsidRDefault="003C64C9" w:rsidP="00B850FF">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sz w:val="28"/>
          <w:szCs w:val="28"/>
        </w:rPr>
        <w:t xml:space="preserve">Определение проводят методом ВЭЖХ (ОФС «Высокоэффективная жидкостная хроматография»). Все растворы защищают от света и </w:t>
      </w:r>
      <w:r w:rsidR="00340EF9" w:rsidRPr="00E80A0E">
        <w:rPr>
          <w:rFonts w:ascii="Times New Roman" w:hAnsi="Times New Roman" w:cs="Times New Roman"/>
          <w:sz w:val="28"/>
          <w:szCs w:val="28"/>
        </w:rPr>
        <w:t>готовят непосредственно перед использованием</w:t>
      </w:r>
      <w:r w:rsidRPr="00E80A0E">
        <w:rPr>
          <w:rFonts w:ascii="Times New Roman" w:hAnsi="Times New Roman" w:cs="Times New Roman"/>
          <w:sz w:val="28"/>
          <w:szCs w:val="28"/>
        </w:rPr>
        <w:t>.</w:t>
      </w:r>
    </w:p>
    <w:p w:rsidR="00FC2FA2" w:rsidRPr="00E80A0E" w:rsidRDefault="00FC2FA2" w:rsidP="00B850FF">
      <w:pPr>
        <w:spacing w:after="0" w:line="360" w:lineRule="auto"/>
        <w:ind w:firstLine="709"/>
        <w:jc w:val="both"/>
        <w:rPr>
          <w:rFonts w:ascii="Times New Roman" w:hAnsi="Times New Roman" w:cs="Times New Roman"/>
          <w:b/>
          <w:i/>
          <w:sz w:val="28"/>
          <w:szCs w:val="28"/>
        </w:rPr>
      </w:pPr>
      <w:r w:rsidRPr="00E80A0E">
        <w:rPr>
          <w:rFonts w:ascii="Times New Roman" w:hAnsi="Times New Roman" w:cs="Times New Roman"/>
          <w:b/>
          <w:i/>
          <w:sz w:val="28"/>
          <w:szCs w:val="28"/>
        </w:rPr>
        <w:t xml:space="preserve">1. </w:t>
      </w:r>
      <w:r w:rsidR="00BF7274" w:rsidRPr="00E80A0E">
        <w:rPr>
          <w:rFonts w:ascii="Times New Roman" w:hAnsi="Times New Roman" w:cs="Times New Roman"/>
          <w:b/>
          <w:i/>
          <w:sz w:val="28"/>
          <w:szCs w:val="28"/>
        </w:rPr>
        <w:t>Метод 1</w:t>
      </w:r>
    </w:p>
    <w:p w:rsidR="00FC2FA2" w:rsidRPr="00E80A0E" w:rsidRDefault="00DA15DF" w:rsidP="00B850FF">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Буферный раствор.</w:t>
      </w:r>
      <w:r w:rsidRPr="00E80A0E">
        <w:rPr>
          <w:rFonts w:ascii="Times New Roman" w:hAnsi="Times New Roman" w:cs="Times New Roman"/>
          <w:sz w:val="28"/>
          <w:szCs w:val="28"/>
        </w:rPr>
        <w:t xml:space="preserve"> </w:t>
      </w:r>
      <w:r w:rsidR="00667EDF" w:rsidRPr="00E80A0E">
        <w:rPr>
          <w:rFonts w:ascii="Times New Roman" w:hAnsi="Times New Roman" w:cs="Times New Roman"/>
          <w:sz w:val="28"/>
          <w:szCs w:val="28"/>
        </w:rPr>
        <w:t>Растворяют</w:t>
      </w:r>
      <w:r w:rsidRPr="00E80A0E">
        <w:rPr>
          <w:rFonts w:ascii="Times New Roman" w:hAnsi="Times New Roman" w:cs="Times New Roman"/>
          <w:sz w:val="28"/>
          <w:szCs w:val="28"/>
        </w:rPr>
        <w:t xml:space="preserve"> 6,8 г калия дигидрофосфата</w:t>
      </w:r>
      <w:r w:rsidR="00667EDF" w:rsidRPr="00E80A0E">
        <w:rPr>
          <w:rFonts w:ascii="Times New Roman" w:hAnsi="Times New Roman" w:cs="Times New Roman"/>
          <w:sz w:val="28"/>
          <w:szCs w:val="28"/>
        </w:rPr>
        <w:t xml:space="preserve"> </w:t>
      </w:r>
      <w:r w:rsidRPr="00E80A0E">
        <w:rPr>
          <w:rFonts w:ascii="Times New Roman" w:hAnsi="Times New Roman" w:cs="Times New Roman"/>
          <w:sz w:val="28"/>
          <w:szCs w:val="28"/>
        </w:rPr>
        <w:t xml:space="preserve">в </w:t>
      </w:r>
      <w:r w:rsidR="002103F2" w:rsidRPr="00E80A0E">
        <w:rPr>
          <w:rFonts w:ascii="Times New Roman" w:hAnsi="Times New Roman" w:cs="Times New Roman"/>
          <w:sz w:val="28"/>
          <w:szCs w:val="28"/>
        </w:rPr>
        <w:t>900 мл воды</w:t>
      </w:r>
      <w:r w:rsidR="00667EDF" w:rsidRPr="00E80A0E">
        <w:rPr>
          <w:rFonts w:ascii="Times New Roman" w:hAnsi="Times New Roman" w:cs="Times New Roman"/>
          <w:sz w:val="28"/>
          <w:szCs w:val="28"/>
        </w:rPr>
        <w:t xml:space="preserve"> и </w:t>
      </w:r>
      <w:r w:rsidRPr="00E80A0E">
        <w:rPr>
          <w:rFonts w:ascii="Times New Roman" w:hAnsi="Times New Roman" w:cs="Times New Roman"/>
          <w:sz w:val="28"/>
          <w:szCs w:val="28"/>
        </w:rPr>
        <w:t xml:space="preserve">доводят </w:t>
      </w:r>
      <w:proofErr w:type="spellStart"/>
      <w:r w:rsidRPr="00E80A0E">
        <w:rPr>
          <w:rFonts w:ascii="Times New Roman" w:hAnsi="Times New Roman" w:cs="Times New Roman"/>
          <w:sz w:val="28"/>
          <w:szCs w:val="28"/>
        </w:rPr>
        <w:t>рН</w:t>
      </w:r>
      <w:proofErr w:type="spellEnd"/>
      <w:r w:rsidRPr="00E80A0E">
        <w:rPr>
          <w:rFonts w:ascii="Times New Roman" w:hAnsi="Times New Roman" w:cs="Times New Roman"/>
          <w:sz w:val="28"/>
          <w:szCs w:val="28"/>
        </w:rPr>
        <w:t xml:space="preserve"> раствора фосфорной кислотой </w:t>
      </w:r>
      <w:r w:rsidR="00E2604A" w:rsidRPr="00E80A0E">
        <w:rPr>
          <w:rFonts w:ascii="Times New Roman" w:hAnsi="Times New Roman" w:cs="Times New Roman"/>
          <w:sz w:val="28"/>
          <w:szCs w:val="28"/>
        </w:rPr>
        <w:t xml:space="preserve">концентрированной </w:t>
      </w:r>
      <w:r w:rsidRPr="00E80A0E">
        <w:rPr>
          <w:rFonts w:ascii="Times New Roman" w:hAnsi="Times New Roman" w:cs="Times New Roman"/>
          <w:sz w:val="28"/>
          <w:szCs w:val="28"/>
        </w:rPr>
        <w:t>до 2,50±0,05</w:t>
      </w:r>
      <w:r w:rsidR="00844059" w:rsidRPr="00E80A0E">
        <w:rPr>
          <w:rFonts w:ascii="Times New Roman" w:hAnsi="Times New Roman" w:cs="Times New Roman"/>
          <w:sz w:val="28"/>
          <w:szCs w:val="28"/>
        </w:rPr>
        <w:t>.</w:t>
      </w:r>
      <w:r w:rsidR="00667EDF" w:rsidRPr="00E80A0E">
        <w:rPr>
          <w:rFonts w:ascii="Times New Roman" w:hAnsi="Times New Roman" w:cs="Times New Roman"/>
          <w:sz w:val="28"/>
          <w:szCs w:val="28"/>
        </w:rPr>
        <w:t xml:space="preserve"> Полученный раствор переносят в мерную колбу вместимостью 1 л</w:t>
      </w:r>
      <w:r w:rsidRPr="00E80A0E">
        <w:rPr>
          <w:rFonts w:ascii="Times New Roman" w:hAnsi="Times New Roman" w:cs="Times New Roman"/>
          <w:sz w:val="28"/>
          <w:szCs w:val="28"/>
        </w:rPr>
        <w:t xml:space="preserve"> и доводят объём раствора водой до метки.</w:t>
      </w:r>
    </w:p>
    <w:p w:rsidR="009A277C" w:rsidRPr="00E80A0E" w:rsidRDefault="009A277C" w:rsidP="00B850FF">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Подвижная фаза А (ПФА).</w:t>
      </w:r>
      <w:r w:rsidRPr="00E80A0E">
        <w:rPr>
          <w:rFonts w:ascii="Times New Roman" w:hAnsi="Times New Roman" w:cs="Times New Roman"/>
          <w:sz w:val="28"/>
          <w:szCs w:val="28"/>
        </w:rPr>
        <w:t xml:space="preserve"> Метанол—буферный раствор 400:600.</w:t>
      </w:r>
    </w:p>
    <w:p w:rsidR="004D5C73" w:rsidRPr="00E80A0E" w:rsidRDefault="004D5C73" w:rsidP="00B850FF">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Подвижная фаза Б (ПФБ).</w:t>
      </w:r>
      <w:r w:rsidRPr="00E80A0E">
        <w:rPr>
          <w:rFonts w:ascii="Times New Roman" w:hAnsi="Times New Roman" w:cs="Times New Roman"/>
          <w:sz w:val="28"/>
          <w:szCs w:val="28"/>
        </w:rPr>
        <w:t xml:space="preserve"> Метанол.</w:t>
      </w:r>
    </w:p>
    <w:p w:rsidR="004D5C73" w:rsidRPr="00E80A0E" w:rsidRDefault="00386B41" w:rsidP="00B850FF">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Растворитель А.</w:t>
      </w:r>
      <w:r w:rsidRPr="00E80A0E">
        <w:rPr>
          <w:rFonts w:ascii="Times New Roman" w:hAnsi="Times New Roman" w:cs="Times New Roman"/>
          <w:sz w:val="28"/>
          <w:szCs w:val="28"/>
        </w:rPr>
        <w:t xml:space="preserve"> Вода—метанол 40:60.</w:t>
      </w:r>
    </w:p>
    <w:p w:rsidR="00386B41" w:rsidRPr="00E80A0E" w:rsidRDefault="00386B41" w:rsidP="00B850FF">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Растворитель Б.</w:t>
      </w:r>
      <w:r w:rsidRPr="00E80A0E">
        <w:rPr>
          <w:rFonts w:ascii="Times New Roman" w:hAnsi="Times New Roman" w:cs="Times New Roman"/>
          <w:sz w:val="28"/>
          <w:szCs w:val="28"/>
        </w:rPr>
        <w:t xml:space="preserve"> Хлористоводородная кислота концентрированная—вода—метанол 0,04:20:80.</w:t>
      </w:r>
    </w:p>
    <w:p w:rsidR="003D34EF" w:rsidRPr="00E80A0E" w:rsidRDefault="003D34EF" w:rsidP="00B850FF">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lastRenderedPageBreak/>
        <w:t>Испытуемый раствор А.</w:t>
      </w:r>
      <w:r w:rsidRPr="00E80A0E">
        <w:rPr>
          <w:rFonts w:ascii="Times New Roman" w:hAnsi="Times New Roman" w:cs="Times New Roman"/>
          <w:sz w:val="28"/>
          <w:szCs w:val="28"/>
        </w:rPr>
        <w:t xml:space="preserve"> В мерную колбу вместимостью 100 мл помещают 23 мг субстанции, растворяют в растворителе А и доводят объём раствора тем же растворителем до метки.</w:t>
      </w:r>
    </w:p>
    <w:p w:rsidR="003D34EF" w:rsidRPr="00E80A0E" w:rsidRDefault="00EE4CF1" w:rsidP="00B850FF">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Испытуемый раствор Б.</w:t>
      </w:r>
      <w:r w:rsidRPr="00E80A0E">
        <w:rPr>
          <w:rFonts w:ascii="Times New Roman" w:hAnsi="Times New Roman" w:cs="Times New Roman"/>
          <w:sz w:val="28"/>
          <w:szCs w:val="28"/>
        </w:rPr>
        <w:t xml:space="preserve"> В мерную колбу вместимостью 50 мл помещают 23 мг субстанции, растворяют в растворителе Б и доводят объём раствора тем же растворителем до метки.</w:t>
      </w:r>
    </w:p>
    <w:p w:rsidR="002E0FA8" w:rsidRPr="00E80A0E" w:rsidRDefault="002E0FA8" w:rsidP="00B850FF">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Раствор сравнения.</w:t>
      </w:r>
      <w:r w:rsidRPr="00E80A0E">
        <w:rPr>
          <w:rFonts w:ascii="Times New Roman" w:hAnsi="Times New Roman" w:cs="Times New Roman"/>
          <w:sz w:val="28"/>
          <w:szCs w:val="28"/>
        </w:rPr>
        <w:t xml:space="preserve"> В мерную колбу вместимостью 100 мл помещают 1,0 мл испытуемого раствора Б и доводят объём раствора растворителем Б до метки. В мерную колбу вместимостью 10 мл помещают 1,0 мл полученного раствора и доводят объём раствора растворителем Б до метки.</w:t>
      </w:r>
    </w:p>
    <w:p w:rsidR="002E0FA8" w:rsidRPr="00E80A0E" w:rsidRDefault="002E0FA8" w:rsidP="00B850FF">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Раствор для проверки разделительной способности хроматографической системы.</w:t>
      </w:r>
      <w:r w:rsidR="008B7DD0" w:rsidRPr="00E80A0E">
        <w:rPr>
          <w:rFonts w:ascii="Times New Roman" w:hAnsi="Times New Roman" w:cs="Times New Roman"/>
          <w:sz w:val="28"/>
          <w:szCs w:val="28"/>
        </w:rPr>
        <w:t xml:space="preserve"> В мерную колбу вместимостью 10 </w:t>
      </w:r>
      <w:r w:rsidRPr="00E80A0E">
        <w:rPr>
          <w:rFonts w:ascii="Times New Roman" w:hAnsi="Times New Roman" w:cs="Times New Roman"/>
          <w:sz w:val="28"/>
          <w:szCs w:val="28"/>
        </w:rPr>
        <w:t xml:space="preserve">мл помещают 2,5 мг </w:t>
      </w:r>
      <w:r w:rsidR="00225A27" w:rsidRPr="00E80A0E">
        <w:rPr>
          <w:rFonts w:ascii="Times New Roman" w:hAnsi="Times New Roman" w:cs="Times New Roman"/>
          <w:sz w:val="28"/>
          <w:szCs w:val="28"/>
        </w:rPr>
        <w:t>стандартного образца зипрасидона для проверки пригодности хроматографической системы, содержащего примеси А, В и С, растворяют в растворителе А и доводят объём раствора тем же растворителем до метки.</w:t>
      </w:r>
    </w:p>
    <w:p w:rsidR="00930E53" w:rsidRPr="00E80A0E" w:rsidRDefault="00930E53" w:rsidP="00BF7274">
      <w:pPr>
        <w:spacing w:after="0" w:line="240" w:lineRule="auto"/>
        <w:ind w:firstLine="709"/>
        <w:rPr>
          <w:rFonts w:ascii="Times New Roman" w:hAnsi="Times New Roman" w:cs="Times New Roman"/>
          <w:sz w:val="28"/>
          <w:szCs w:val="28"/>
        </w:rPr>
      </w:pPr>
      <w:r w:rsidRPr="00E80A0E">
        <w:rPr>
          <w:rFonts w:ascii="Times New Roman" w:hAnsi="Times New Roman" w:cs="Times New Roman"/>
          <w:sz w:val="28"/>
          <w:szCs w:val="28"/>
        </w:rPr>
        <w:t>Примечание</w:t>
      </w:r>
    </w:p>
    <w:p w:rsidR="00930E53" w:rsidRPr="00E80A0E" w:rsidRDefault="00930E53" w:rsidP="00BF7274">
      <w:pPr>
        <w:spacing w:after="0" w:line="240" w:lineRule="auto"/>
        <w:ind w:firstLine="709"/>
        <w:rPr>
          <w:rFonts w:ascii="Times New Roman" w:hAnsi="Times New Roman" w:cs="Times New Roman"/>
          <w:sz w:val="28"/>
          <w:szCs w:val="28"/>
        </w:rPr>
      </w:pPr>
      <w:r w:rsidRPr="00E80A0E">
        <w:rPr>
          <w:rFonts w:ascii="Times New Roman" w:hAnsi="Times New Roman" w:cs="Times New Roman"/>
          <w:sz w:val="28"/>
          <w:szCs w:val="28"/>
        </w:rPr>
        <w:t>Примесь А: 3-</w:t>
      </w:r>
      <w:r w:rsidR="00BF7274" w:rsidRPr="00E80A0E">
        <w:rPr>
          <w:rFonts w:ascii="Times New Roman" w:hAnsi="Times New Roman" w:cs="Times New Roman"/>
          <w:sz w:val="28"/>
          <w:szCs w:val="28"/>
        </w:rPr>
        <w:t>п</w:t>
      </w:r>
      <w:r w:rsidR="006C5BD8" w:rsidRPr="00E80A0E">
        <w:rPr>
          <w:rFonts w:ascii="Times New Roman" w:hAnsi="Times New Roman" w:cs="Times New Roman"/>
          <w:sz w:val="28"/>
          <w:szCs w:val="28"/>
        </w:rPr>
        <w:t>иперазин</w:t>
      </w:r>
      <w:r w:rsidRPr="00E80A0E">
        <w:rPr>
          <w:rFonts w:ascii="Times New Roman" w:hAnsi="Times New Roman" w:cs="Times New Roman"/>
          <w:sz w:val="28"/>
          <w:szCs w:val="28"/>
        </w:rPr>
        <w:t>-1-ил-1,2-бензизотиазол</w:t>
      </w:r>
      <w:r w:rsidR="002473A3" w:rsidRPr="00E80A0E">
        <w:rPr>
          <w:rFonts w:ascii="Times New Roman" w:hAnsi="Times New Roman" w:cs="Times New Roman"/>
          <w:sz w:val="28"/>
          <w:szCs w:val="28"/>
        </w:rPr>
        <w:t xml:space="preserve">, </w:t>
      </w:r>
      <w:r w:rsidR="002473A3" w:rsidRPr="00E80A0E">
        <w:rPr>
          <w:rFonts w:ascii="Times New Roman" w:hAnsi="Times New Roman" w:cs="Times New Roman"/>
          <w:sz w:val="28"/>
          <w:szCs w:val="28"/>
          <w:lang w:val="en-US"/>
        </w:rPr>
        <w:t>CAS</w:t>
      </w:r>
      <w:r w:rsidR="002473A3" w:rsidRPr="00E80A0E">
        <w:rPr>
          <w:rFonts w:ascii="Times New Roman" w:hAnsi="Times New Roman" w:cs="Times New Roman"/>
          <w:sz w:val="28"/>
          <w:szCs w:val="28"/>
        </w:rPr>
        <w:t xml:space="preserve"> 87691-87-0.</w:t>
      </w:r>
    </w:p>
    <w:p w:rsidR="00930E53" w:rsidRPr="00E80A0E" w:rsidRDefault="00930E53" w:rsidP="00BF7274">
      <w:pPr>
        <w:spacing w:after="0" w:line="240" w:lineRule="auto"/>
        <w:ind w:firstLine="709"/>
        <w:rPr>
          <w:rFonts w:ascii="Times New Roman" w:hAnsi="Times New Roman" w:cs="Times New Roman"/>
          <w:sz w:val="28"/>
          <w:szCs w:val="28"/>
        </w:rPr>
      </w:pPr>
      <w:r w:rsidRPr="00E80A0E">
        <w:rPr>
          <w:rFonts w:ascii="Times New Roman" w:hAnsi="Times New Roman" w:cs="Times New Roman"/>
          <w:sz w:val="28"/>
          <w:szCs w:val="28"/>
        </w:rPr>
        <w:t>Примесь В: 5-</w:t>
      </w:r>
      <w:r w:rsidR="00BF7274" w:rsidRPr="00E80A0E">
        <w:rPr>
          <w:rFonts w:ascii="Times New Roman" w:hAnsi="Times New Roman" w:cs="Times New Roman"/>
          <w:sz w:val="28"/>
          <w:szCs w:val="28"/>
        </w:rPr>
        <w:t>{</w:t>
      </w:r>
      <w:r w:rsidRPr="00E80A0E">
        <w:rPr>
          <w:rFonts w:ascii="Times New Roman" w:hAnsi="Times New Roman" w:cs="Times New Roman"/>
          <w:sz w:val="28"/>
          <w:szCs w:val="28"/>
        </w:rPr>
        <w:t>2-[4-(1,2-</w:t>
      </w:r>
      <w:r w:rsidR="00BF7274" w:rsidRPr="00E80A0E">
        <w:rPr>
          <w:rFonts w:ascii="Times New Roman" w:hAnsi="Times New Roman" w:cs="Times New Roman"/>
          <w:sz w:val="28"/>
          <w:szCs w:val="28"/>
        </w:rPr>
        <w:t>б</w:t>
      </w:r>
      <w:r w:rsidR="006C5BD8" w:rsidRPr="00E80A0E">
        <w:rPr>
          <w:rFonts w:ascii="Times New Roman" w:hAnsi="Times New Roman" w:cs="Times New Roman"/>
          <w:sz w:val="28"/>
          <w:szCs w:val="28"/>
        </w:rPr>
        <w:t>ензизотиазол</w:t>
      </w:r>
      <w:r w:rsidRPr="00E80A0E">
        <w:rPr>
          <w:rFonts w:ascii="Times New Roman" w:hAnsi="Times New Roman" w:cs="Times New Roman"/>
          <w:sz w:val="28"/>
          <w:szCs w:val="28"/>
        </w:rPr>
        <w:t>-3-ил)пиперазин-1-ил]этил</w:t>
      </w:r>
      <w:r w:rsidR="00BF7274" w:rsidRPr="00E80A0E">
        <w:rPr>
          <w:rFonts w:ascii="Times New Roman" w:hAnsi="Times New Roman" w:cs="Times New Roman"/>
          <w:sz w:val="28"/>
          <w:szCs w:val="28"/>
        </w:rPr>
        <w:t>}-6-хлор</w:t>
      </w:r>
      <w:r w:rsidRPr="00E80A0E">
        <w:rPr>
          <w:rFonts w:ascii="Times New Roman" w:hAnsi="Times New Roman" w:cs="Times New Roman"/>
          <w:sz w:val="28"/>
          <w:szCs w:val="28"/>
        </w:rPr>
        <w:t>-1</w:t>
      </w:r>
      <w:r w:rsidRPr="00E80A0E">
        <w:rPr>
          <w:rFonts w:ascii="Times New Roman" w:hAnsi="Times New Roman" w:cs="Times New Roman"/>
          <w:i/>
          <w:sz w:val="28"/>
          <w:szCs w:val="28"/>
        </w:rPr>
        <w:t>Н</w:t>
      </w:r>
      <w:r w:rsidRPr="00E80A0E">
        <w:rPr>
          <w:rFonts w:ascii="Times New Roman" w:hAnsi="Times New Roman" w:cs="Times New Roman"/>
          <w:sz w:val="28"/>
          <w:szCs w:val="28"/>
        </w:rPr>
        <w:t>-индол-2,3-дион</w:t>
      </w:r>
      <w:r w:rsidR="002473A3" w:rsidRPr="00E80A0E">
        <w:rPr>
          <w:rFonts w:ascii="Times New Roman" w:hAnsi="Times New Roman" w:cs="Times New Roman"/>
          <w:sz w:val="28"/>
          <w:szCs w:val="28"/>
        </w:rPr>
        <w:t xml:space="preserve">, </w:t>
      </w:r>
      <w:r w:rsidR="002473A3" w:rsidRPr="00E80A0E">
        <w:rPr>
          <w:rFonts w:ascii="Times New Roman" w:hAnsi="Times New Roman" w:cs="Times New Roman"/>
          <w:sz w:val="28"/>
          <w:szCs w:val="28"/>
          <w:lang w:val="en-US"/>
        </w:rPr>
        <w:t>CAS</w:t>
      </w:r>
      <w:r w:rsidR="002473A3" w:rsidRPr="00E80A0E">
        <w:rPr>
          <w:rFonts w:ascii="Times New Roman" w:hAnsi="Times New Roman" w:cs="Times New Roman"/>
          <w:sz w:val="28"/>
          <w:szCs w:val="28"/>
        </w:rPr>
        <w:t xml:space="preserve"> 1159977-56-6.</w:t>
      </w:r>
    </w:p>
    <w:p w:rsidR="00930E53" w:rsidRPr="00E80A0E" w:rsidRDefault="00930E53" w:rsidP="00BF7274">
      <w:pPr>
        <w:spacing w:after="0" w:line="240" w:lineRule="auto"/>
        <w:ind w:firstLine="709"/>
        <w:rPr>
          <w:rFonts w:ascii="Times New Roman" w:hAnsi="Times New Roman" w:cs="Times New Roman"/>
          <w:sz w:val="28"/>
          <w:szCs w:val="28"/>
        </w:rPr>
      </w:pPr>
      <w:r w:rsidRPr="00E80A0E">
        <w:rPr>
          <w:rFonts w:ascii="Times New Roman" w:hAnsi="Times New Roman" w:cs="Times New Roman"/>
          <w:sz w:val="28"/>
          <w:szCs w:val="28"/>
        </w:rPr>
        <w:t>Примесь С: 2-</w:t>
      </w:r>
      <w:r w:rsidR="00BF7274" w:rsidRPr="00E80A0E">
        <w:rPr>
          <w:rFonts w:ascii="Times New Roman" w:hAnsi="Times New Roman" w:cs="Times New Roman"/>
          <w:sz w:val="28"/>
          <w:szCs w:val="28"/>
        </w:rPr>
        <w:t>(</w:t>
      </w:r>
      <w:r w:rsidRPr="00E80A0E">
        <w:rPr>
          <w:rFonts w:ascii="Times New Roman" w:hAnsi="Times New Roman" w:cs="Times New Roman"/>
          <w:sz w:val="28"/>
          <w:szCs w:val="28"/>
        </w:rPr>
        <w:t>2-</w:t>
      </w:r>
      <w:r w:rsidR="00BF7274" w:rsidRPr="00E80A0E">
        <w:rPr>
          <w:rFonts w:ascii="Times New Roman" w:hAnsi="Times New Roman" w:cs="Times New Roman"/>
          <w:sz w:val="28"/>
          <w:szCs w:val="28"/>
        </w:rPr>
        <w:t>а</w:t>
      </w:r>
      <w:r w:rsidR="006C5BD8" w:rsidRPr="00E80A0E">
        <w:rPr>
          <w:rFonts w:ascii="Times New Roman" w:hAnsi="Times New Roman" w:cs="Times New Roman"/>
          <w:sz w:val="28"/>
          <w:szCs w:val="28"/>
        </w:rPr>
        <w:t>мино</w:t>
      </w:r>
      <w:r w:rsidRPr="00E80A0E">
        <w:rPr>
          <w:rFonts w:ascii="Times New Roman" w:hAnsi="Times New Roman" w:cs="Times New Roman"/>
          <w:sz w:val="28"/>
          <w:szCs w:val="28"/>
        </w:rPr>
        <w:t>-5-</w:t>
      </w:r>
      <w:r w:rsidR="00BF7274" w:rsidRPr="00E80A0E">
        <w:rPr>
          <w:rFonts w:ascii="Times New Roman" w:hAnsi="Times New Roman" w:cs="Times New Roman"/>
          <w:sz w:val="28"/>
          <w:szCs w:val="28"/>
        </w:rPr>
        <w:t>{</w:t>
      </w:r>
      <w:r w:rsidRPr="00E80A0E">
        <w:rPr>
          <w:rFonts w:ascii="Times New Roman" w:hAnsi="Times New Roman" w:cs="Times New Roman"/>
          <w:sz w:val="28"/>
          <w:szCs w:val="28"/>
        </w:rPr>
        <w:t>2-[4-(1,2-бензизотиазол-3-ил)пиперазин-1-ил]этил</w:t>
      </w:r>
      <w:r w:rsidR="00BF7274" w:rsidRPr="00E80A0E">
        <w:rPr>
          <w:rFonts w:ascii="Times New Roman" w:hAnsi="Times New Roman" w:cs="Times New Roman"/>
          <w:sz w:val="28"/>
          <w:szCs w:val="28"/>
        </w:rPr>
        <w:t>}-4-хлор</w:t>
      </w:r>
      <w:r w:rsidRPr="00E80A0E">
        <w:rPr>
          <w:rFonts w:ascii="Times New Roman" w:hAnsi="Times New Roman" w:cs="Times New Roman"/>
          <w:sz w:val="28"/>
          <w:szCs w:val="28"/>
        </w:rPr>
        <w:t>фенил</w:t>
      </w:r>
      <w:r w:rsidR="00BF7274" w:rsidRPr="00E80A0E">
        <w:rPr>
          <w:rFonts w:ascii="Times New Roman" w:hAnsi="Times New Roman" w:cs="Times New Roman"/>
          <w:sz w:val="28"/>
          <w:szCs w:val="28"/>
        </w:rPr>
        <w:t>)</w:t>
      </w:r>
      <w:r w:rsidR="00F56E8B" w:rsidRPr="00E80A0E">
        <w:rPr>
          <w:rFonts w:ascii="Times New Roman" w:hAnsi="Times New Roman" w:cs="Times New Roman"/>
          <w:sz w:val="28"/>
          <w:szCs w:val="28"/>
        </w:rPr>
        <w:t>уксусная кислота</w:t>
      </w:r>
      <w:r w:rsidR="002473A3" w:rsidRPr="00E80A0E">
        <w:rPr>
          <w:rFonts w:ascii="Times New Roman" w:hAnsi="Times New Roman" w:cs="Times New Roman"/>
          <w:sz w:val="28"/>
          <w:szCs w:val="28"/>
        </w:rPr>
        <w:t xml:space="preserve">, </w:t>
      </w:r>
      <w:r w:rsidR="002473A3" w:rsidRPr="00E80A0E">
        <w:rPr>
          <w:rFonts w:ascii="Times New Roman" w:hAnsi="Times New Roman" w:cs="Times New Roman"/>
          <w:sz w:val="28"/>
          <w:szCs w:val="28"/>
          <w:lang w:val="en-US"/>
        </w:rPr>
        <w:t>CAS</w:t>
      </w:r>
      <w:r w:rsidR="00BF7274" w:rsidRPr="00E80A0E">
        <w:rPr>
          <w:rFonts w:ascii="Times New Roman" w:hAnsi="Times New Roman" w:cs="Times New Roman"/>
          <w:sz w:val="28"/>
          <w:szCs w:val="28"/>
        </w:rPr>
        <w:t xml:space="preserve"> 1159977-64-6</w:t>
      </w:r>
      <w:r w:rsidR="00EA60A9" w:rsidRPr="00E80A0E">
        <w:rPr>
          <w:rFonts w:ascii="Times New Roman" w:hAnsi="Times New Roman" w:cs="Times New Roman"/>
          <w:sz w:val="28"/>
          <w:szCs w:val="28"/>
        </w:rPr>
        <w:t>.</w:t>
      </w:r>
    </w:p>
    <w:p w:rsidR="0017113E" w:rsidRPr="00E80A0E" w:rsidRDefault="0017113E" w:rsidP="0017113E">
      <w:pPr>
        <w:spacing w:before="120" w:after="120" w:line="240" w:lineRule="auto"/>
        <w:ind w:firstLine="709"/>
        <w:rPr>
          <w:rFonts w:ascii="Times New Roman" w:hAnsi="Times New Roman"/>
          <w:color w:val="000000"/>
          <w:sz w:val="28"/>
          <w:szCs w:val="28"/>
        </w:rPr>
      </w:pPr>
      <w:r w:rsidRPr="00E80A0E">
        <w:rPr>
          <w:rFonts w:ascii="Times New Roman" w:hAnsi="Times New Roman"/>
          <w:i/>
          <w:color w:val="000000"/>
          <w:sz w:val="28"/>
          <w:szCs w:val="28"/>
        </w:rPr>
        <w:t>Хроматографические условия</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5777"/>
      </w:tblGrid>
      <w:tr w:rsidR="0017113E" w:rsidRPr="00E80A0E" w:rsidTr="00521F96">
        <w:tc>
          <w:tcPr>
            <w:tcW w:w="3794" w:type="dxa"/>
          </w:tcPr>
          <w:p w:rsidR="0017113E" w:rsidRPr="00E80A0E" w:rsidRDefault="0017113E" w:rsidP="00521F96">
            <w:pPr>
              <w:spacing w:after="120"/>
              <w:rPr>
                <w:rFonts w:ascii="Times New Roman" w:hAnsi="Times New Roman"/>
                <w:color w:val="000000"/>
                <w:sz w:val="28"/>
                <w:szCs w:val="28"/>
              </w:rPr>
            </w:pPr>
            <w:r w:rsidRPr="00E80A0E">
              <w:rPr>
                <w:rFonts w:ascii="Times New Roman" w:hAnsi="Times New Roman"/>
                <w:color w:val="000000"/>
                <w:sz w:val="28"/>
                <w:szCs w:val="28"/>
              </w:rPr>
              <w:t>Колонка</w:t>
            </w:r>
          </w:p>
        </w:tc>
        <w:tc>
          <w:tcPr>
            <w:tcW w:w="5777" w:type="dxa"/>
          </w:tcPr>
          <w:p w:rsidR="0017113E" w:rsidRPr="00E80A0E" w:rsidRDefault="0017113E" w:rsidP="00521F96">
            <w:pPr>
              <w:spacing w:after="120"/>
              <w:rPr>
                <w:rFonts w:ascii="Times New Roman" w:hAnsi="Times New Roman"/>
                <w:color w:val="000000"/>
                <w:sz w:val="28"/>
                <w:szCs w:val="28"/>
              </w:rPr>
            </w:pPr>
            <w:r w:rsidRPr="00E80A0E">
              <w:rPr>
                <w:rFonts w:ascii="Times New Roman" w:hAnsi="Times New Roman"/>
                <w:color w:val="000000"/>
                <w:sz w:val="28"/>
                <w:szCs w:val="28"/>
              </w:rPr>
              <w:t xml:space="preserve">150 × 4,6 мм, </w:t>
            </w:r>
            <w:r w:rsidRPr="00E80A0E">
              <w:rPr>
                <w:rFonts w:ascii="Times New Roman" w:hAnsi="Times New Roman"/>
                <w:sz w:val="28"/>
                <w:szCs w:val="28"/>
              </w:rPr>
              <w:t>силикагель октилсилильный для хроматографии,</w:t>
            </w:r>
            <w:r w:rsidRPr="00E80A0E">
              <w:rPr>
                <w:rFonts w:ascii="Times New Roman" w:hAnsi="Times New Roman"/>
                <w:color w:val="000000"/>
                <w:sz w:val="28"/>
                <w:szCs w:val="28"/>
              </w:rPr>
              <w:t xml:space="preserve"> 5 мкм;</w:t>
            </w:r>
          </w:p>
        </w:tc>
      </w:tr>
      <w:tr w:rsidR="0017113E" w:rsidRPr="00E80A0E" w:rsidTr="00521F96">
        <w:tc>
          <w:tcPr>
            <w:tcW w:w="3794" w:type="dxa"/>
          </w:tcPr>
          <w:p w:rsidR="0017113E" w:rsidRPr="00E80A0E" w:rsidRDefault="0017113E" w:rsidP="00521F96">
            <w:pPr>
              <w:spacing w:after="120"/>
              <w:rPr>
                <w:rFonts w:ascii="Times New Roman" w:hAnsi="Times New Roman"/>
                <w:color w:val="000000"/>
                <w:sz w:val="28"/>
                <w:szCs w:val="28"/>
              </w:rPr>
            </w:pPr>
            <w:r w:rsidRPr="00E80A0E">
              <w:rPr>
                <w:rFonts w:ascii="Times New Roman" w:hAnsi="Times New Roman"/>
                <w:color w:val="000000"/>
                <w:sz w:val="28"/>
                <w:szCs w:val="28"/>
              </w:rPr>
              <w:t>Температура колонки</w:t>
            </w:r>
          </w:p>
        </w:tc>
        <w:tc>
          <w:tcPr>
            <w:tcW w:w="5777" w:type="dxa"/>
          </w:tcPr>
          <w:p w:rsidR="0017113E" w:rsidRPr="00E80A0E" w:rsidRDefault="0017113E" w:rsidP="00521F96">
            <w:pPr>
              <w:spacing w:after="120"/>
              <w:rPr>
                <w:rFonts w:ascii="Times New Roman" w:hAnsi="Times New Roman"/>
                <w:color w:val="000000"/>
                <w:sz w:val="28"/>
                <w:szCs w:val="28"/>
              </w:rPr>
            </w:pPr>
            <w:r w:rsidRPr="00E80A0E">
              <w:rPr>
                <w:rFonts w:ascii="Times New Roman" w:hAnsi="Times New Roman"/>
                <w:color w:val="000000"/>
                <w:sz w:val="28"/>
                <w:szCs w:val="28"/>
              </w:rPr>
              <w:t>40 °С;</w:t>
            </w:r>
          </w:p>
        </w:tc>
      </w:tr>
      <w:tr w:rsidR="0017113E" w:rsidRPr="00E80A0E" w:rsidTr="00521F96">
        <w:tc>
          <w:tcPr>
            <w:tcW w:w="3794" w:type="dxa"/>
          </w:tcPr>
          <w:p w:rsidR="0017113E" w:rsidRPr="00E80A0E" w:rsidRDefault="0017113E" w:rsidP="00521F96">
            <w:pPr>
              <w:spacing w:after="120"/>
              <w:rPr>
                <w:rFonts w:ascii="Times New Roman" w:hAnsi="Times New Roman"/>
                <w:color w:val="000000"/>
                <w:sz w:val="28"/>
                <w:szCs w:val="28"/>
              </w:rPr>
            </w:pPr>
            <w:r w:rsidRPr="00E80A0E">
              <w:rPr>
                <w:rFonts w:ascii="Times New Roman" w:hAnsi="Times New Roman"/>
                <w:color w:val="000000"/>
                <w:sz w:val="28"/>
                <w:szCs w:val="28"/>
              </w:rPr>
              <w:t>Скорость потока</w:t>
            </w:r>
          </w:p>
        </w:tc>
        <w:tc>
          <w:tcPr>
            <w:tcW w:w="5777" w:type="dxa"/>
          </w:tcPr>
          <w:p w:rsidR="0017113E" w:rsidRPr="00E80A0E" w:rsidRDefault="0017113E" w:rsidP="00521F96">
            <w:pPr>
              <w:spacing w:after="120"/>
              <w:rPr>
                <w:rFonts w:ascii="Times New Roman" w:hAnsi="Times New Roman"/>
                <w:color w:val="000000"/>
                <w:sz w:val="28"/>
                <w:szCs w:val="28"/>
              </w:rPr>
            </w:pPr>
            <w:r w:rsidRPr="00E80A0E">
              <w:rPr>
                <w:rFonts w:ascii="Times New Roman" w:hAnsi="Times New Roman"/>
                <w:color w:val="000000"/>
                <w:sz w:val="28"/>
                <w:szCs w:val="28"/>
              </w:rPr>
              <w:t>1,5 мл/мин;</w:t>
            </w:r>
          </w:p>
        </w:tc>
      </w:tr>
      <w:tr w:rsidR="0017113E" w:rsidRPr="00E80A0E" w:rsidTr="00521F96">
        <w:tc>
          <w:tcPr>
            <w:tcW w:w="3794" w:type="dxa"/>
          </w:tcPr>
          <w:p w:rsidR="0017113E" w:rsidRPr="00E80A0E" w:rsidRDefault="0017113E" w:rsidP="00521F96">
            <w:pPr>
              <w:spacing w:after="120"/>
              <w:rPr>
                <w:rFonts w:ascii="Times New Roman" w:hAnsi="Times New Roman"/>
                <w:color w:val="000000"/>
                <w:sz w:val="28"/>
                <w:szCs w:val="28"/>
              </w:rPr>
            </w:pPr>
            <w:r w:rsidRPr="00E80A0E">
              <w:rPr>
                <w:rFonts w:ascii="Times New Roman" w:hAnsi="Times New Roman"/>
                <w:color w:val="000000"/>
                <w:sz w:val="28"/>
                <w:szCs w:val="28"/>
              </w:rPr>
              <w:t>Детектор</w:t>
            </w:r>
          </w:p>
        </w:tc>
        <w:tc>
          <w:tcPr>
            <w:tcW w:w="5777" w:type="dxa"/>
          </w:tcPr>
          <w:p w:rsidR="0017113E" w:rsidRPr="00E80A0E" w:rsidRDefault="0017113E" w:rsidP="00521F96">
            <w:pPr>
              <w:spacing w:after="120"/>
              <w:rPr>
                <w:rFonts w:ascii="Times New Roman" w:hAnsi="Times New Roman"/>
                <w:color w:val="000000"/>
                <w:sz w:val="28"/>
                <w:szCs w:val="28"/>
              </w:rPr>
            </w:pPr>
            <w:r w:rsidRPr="00E80A0E">
              <w:rPr>
                <w:rFonts w:ascii="Times New Roman" w:hAnsi="Times New Roman"/>
                <w:color w:val="000000"/>
                <w:sz w:val="28"/>
                <w:szCs w:val="28"/>
              </w:rPr>
              <w:t>спектрофотометрический, 229 нм;</w:t>
            </w:r>
          </w:p>
        </w:tc>
      </w:tr>
      <w:tr w:rsidR="0017113E" w:rsidRPr="00E80A0E" w:rsidTr="00521F96">
        <w:tc>
          <w:tcPr>
            <w:tcW w:w="3794" w:type="dxa"/>
          </w:tcPr>
          <w:p w:rsidR="0017113E" w:rsidRPr="00E80A0E" w:rsidRDefault="0017113E" w:rsidP="00521F96">
            <w:pPr>
              <w:spacing w:after="120"/>
              <w:rPr>
                <w:rFonts w:ascii="Times New Roman" w:hAnsi="Times New Roman"/>
                <w:color w:val="000000"/>
                <w:sz w:val="28"/>
                <w:szCs w:val="28"/>
              </w:rPr>
            </w:pPr>
            <w:r w:rsidRPr="00E80A0E">
              <w:rPr>
                <w:rFonts w:ascii="Times New Roman" w:hAnsi="Times New Roman"/>
                <w:color w:val="000000"/>
                <w:sz w:val="28"/>
                <w:szCs w:val="28"/>
              </w:rPr>
              <w:t>Объём пробы</w:t>
            </w:r>
          </w:p>
        </w:tc>
        <w:tc>
          <w:tcPr>
            <w:tcW w:w="5777" w:type="dxa"/>
          </w:tcPr>
          <w:p w:rsidR="0017113E" w:rsidRPr="00E80A0E" w:rsidRDefault="005327CA" w:rsidP="00521F96">
            <w:pPr>
              <w:spacing w:after="120"/>
              <w:rPr>
                <w:rFonts w:ascii="Times New Roman" w:hAnsi="Times New Roman"/>
                <w:color w:val="000000"/>
                <w:sz w:val="28"/>
                <w:szCs w:val="28"/>
              </w:rPr>
            </w:pPr>
            <w:r w:rsidRPr="00E80A0E">
              <w:rPr>
                <w:rFonts w:ascii="Times New Roman" w:hAnsi="Times New Roman"/>
                <w:color w:val="000000"/>
                <w:sz w:val="28"/>
                <w:szCs w:val="28"/>
              </w:rPr>
              <w:t>2</w:t>
            </w:r>
            <w:r w:rsidR="0017113E" w:rsidRPr="00E80A0E">
              <w:rPr>
                <w:rFonts w:ascii="Times New Roman" w:hAnsi="Times New Roman"/>
                <w:color w:val="000000"/>
                <w:sz w:val="28"/>
                <w:szCs w:val="28"/>
              </w:rPr>
              <w:t>0 мкл</w:t>
            </w:r>
            <w:r w:rsidR="008950C8" w:rsidRPr="00E80A0E">
              <w:rPr>
                <w:rFonts w:ascii="Times New Roman" w:hAnsi="Times New Roman"/>
                <w:color w:val="000000"/>
                <w:sz w:val="28"/>
                <w:szCs w:val="28"/>
              </w:rPr>
              <w:t>.</w:t>
            </w:r>
          </w:p>
        </w:tc>
      </w:tr>
    </w:tbl>
    <w:p w:rsidR="0017113E" w:rsidRPr="00E80A0E" w:rsidRDefault="0017113E" w:rsidP="00AC0D0C">
      <w:pPr>
        <w:keepNext/>
        <w:spacing w:before="120" w:after="120" w:line="240" w:lineRule="auto"/>
        <w:ind w:firstLine="709"/>
        <w:rPr>
          <w:rFonts w:ascii="Times New Roman" w:hAnsi="Times New Roman"/>
          <w:color w:val="000000"/>
          <w:sz w:val="28"/>
          <w:szCs w:val="28"/>
        </w:rPr>
      </w:pPr>
      <w:r w:rsidRPr="00E80A0E">
        <w:rPr>
          <w:rFonts w:ascii="Times New Roman" w:hAnsi="Times New Roman"/>
          <w:i/>
          <w:color w:val="000000"/>
          <w:sz w:val="28"/>
          <w:szCs w:val="28"/>
        </w:rPr>
        <w:lastRenderedPageBreak/>
        <w:t>Режим хроматографирования</w:t>
      </w:r>
    </w:p>
    <w:tbl>
      <w:tblPr>
        <w:tblStyle w:val="a7"/>
        <w:tblW w:w="0" w:type="auto"/>
        <w:tblLook w:val="04A0"/>
      </w:tblPr>
      <w:tblGrid>
        <w:gridCol w:w="3190"/>
        <w:gridCol w:w="3190"/>
        <w:gridCol w:w="3191"/>
      </w:tblGrid>
      <w:tr w:rsidR="0017113E" w:rsidRPr="00E80A0E" w:rsidTr="00521F96">
        <w:tc>
          <w:tcPr>
            <w:tcW w:w="3190" w:type="dxa"/>
          </w:tcPr>
          <w:p w:rsidR="0017113E" w:rsidRPr="00E80A0E" w:rsidRDefault="0017113E" w:rsidP="00AC0D0C">
            <w:pPr>
              <w:keepNext/>
              <w:spacing w:after="120"/>
              <w:jc w:val="center"/>
              <w:rPr>
                <w:rFonts w:ascii="Times New Roman" w:hAnsi="Times New Roman"/>
                <w:color w:val="000000"/>
                <w:sz w:val="28"/>
                <w:szCs w:val="28"/>
              </w:rPr>
            </w:pPr>
            <w:r w:rsidRPr="00E80A0E">
              <w:rPr>
                <w:rFonts w:ascii="Times New Roman" w:hAnsi="Times New Roman"/>
                <w:color w:val="000000"/>
                <w:sz w:val="28"/>
                <w:szCs w:val="28"/>
              </w:rPr>
              <w:t>Время, мин</w:t>
            </w:r>
          </w:p>
        </w:tc>
        <w:tc>
          <w:tcPr>
            <w:tcW w:w="3190" w:type="dxa"/>
          </w:tcPr>
          <w:p w:rsidR="0017113E" w:rsidRPr="00E80A0E" w:rsidRDefault="0017113E" w:rsidP="00AC0D0C">
            <w:pPr>
              <w:keepNext/>
              <w:spacing w:after="120"/>
              <w:jc w:val="center"/>
              <w:rPr>
                <w:rFonts w:ascii="Times New Roman" w:hAnsi="Times New Roman"/>
                <w:color w:val="000000"/>
                <w:sz w:val="28"/>
                <w:szCs w:val="28"/>
              </w:rPr>
            </w:pPr>
            <w:r w:rsidRPr="00E80A0E">
              <w:rPr>
                <w:rFonts w:ascii="Times New Roman" w:hAnsi="Times New Roman"/>
                <w:color w:val="000000"/>
                <w:sz w:val="28"/>
                <w:szCs w:val="28"/>
              </w:rPr>
              <w:t>ПФА, %</w:t>
            </w:r>
          </w:p>
        </w:tc>
        <w:tc>
          <w:tcPr>
            <w:tcW w:w="3191" w:type="dxa"/>
          </w:tcPr>
          <w:p w:rsidR="0017113E" w:rsidRPr="00E80A0E" w:rsidRDefault="0017113E" w:rsidP="00AC0D0C">
            <w:pPr>
              <w:keepNext/>
              <w:spacing w:after="120"/>
              <w:jc w:val="center"/>
              <w:rPr>
                <w:rFonts w:ascii="Times New Roman" w:hAnsi="Times New Roman"/>
                <w:color w:val="000000"/>
                <w:sz w:val="28"/>
                <w:szCs w:val="28"/>
              </w:rPr>
            </w:pPr>
            <w:r w:rsidRPr="00E80A0E">
              <w:rPr>
                <w:rFonts w:ascii="Times New Roman" w:hAnsi="Times New Roman"/>
                <w:color w:val="000000"/>
                <w:sz w:val="28"/>
                <w:szCs w:val="28"/>
              </w:rPr>
              <w:t>ПФБ, %</w:t>
            </w:r>
          </w:p>
        </w:tc>
      </w:tr>
      <w:tr w:rsidR="0017113E" w:rsidRPr="00E80A0E" w:rsidTr="00521F96">
        <w:tc>
          <w:tcPr>
            <w:tcW w:w="3190" w:type="dxa"/>
          </w:tcPr>
          <w:p w:rsidR="0017113E" w:rsidRPr="00E80A0E" w:rsidRDefault="0017113E" w:rsidP="00AC0D0C">
            <w:pPr>
              <w:pStyle w:val="1"/>
              <w:keepNext/>
              <w:tabs>
                <w:tab w:val="left" w:pos="6237"/>
              </w:tabs>
              <w:spacing w:after="120"/>
              <w:jc w:val="center"/>
              <w:rPr>
                <w:rFonts w:ascii="Times New Roman" w:hAnsi="Times New Roman"/>
                <w:color w:val="000000"/>
                <w:sz w:val="28"/>
                <w:szCs w:val="28"/>
              </w:rPr>
            </w:pPr>
            <w:r w:rsidRPr="00E80A0E">
              <w:rPr>
                <w:rFonts w:ascii="Times New Roman" w:hAnsi="Times New Roman"/>
                <w:color w:val="000000"/>
                <w:sz w:val="28"/>
                <w:szCs w:val="28"/>
              </w:rPr>
              <w:t>0–2</w:t>
            </w:r>
            <w:r w:rsidR="003C3214" w:rsidRPr="00E80A0E">
              <w:rPr>
                <w:rFonts w:ascii="Times New Roman" w:hAnsi="Times New Roman"/>
                <w:color w:val="000000"/>
                <w:sz w:val="28"/>
                <w:szCs w:val="28"/>
              </w:rPr>
              <w:t>0</w:t>
            </w:r>
          </w:p>
        </w:tc>
        <w:tc>
          <w:tcPr>
            <w:tcW w:w="3190" w:type="dxa"/>
          </w:tcPr>
          <w:p w:rsidR="0017113E" w:rsidRPr="00E80A0E" w:rsidRDefault="003C3214" w:rsidP="00AC0D0C">
            <w:pPr>
              <w:pStyle w:val="1"/>
              <w:keepNext/>
              <w:tabs>
                <w:tab w:val="left" w:pos="6237"/>
              </w:tabs>
              <w:spacing w:after="120"/>
              <w:jc w:val="center"/>
              <w:rPr>
                <w:rFonts w:ascii="Times New Roman" w:hAnsi="Times New Roman"/>
                <w:color w:val="000000"/>
                <w:sz w:val="28"/>
                <w:szCs w:val="28"/>
              </w:rPr>
            </w:pPr>
            <w:r w:rsidRPr="00E80A0E">
              <w:rPr>
                <w:rFonts w:ascii="Times New Roman" w:hAnsi="Times New Roman"/>
                <w:color w:val="000000"/>
                <w:sz w:val="28"/>
                <w:szCs w:val="28"/>
              </w:rPr>
              <w:t>100</w:t>
            </w:r>
          </w:p>
        </w:tc>
        <w:tc>
          <w:tcPr>
            <w:tcW w:w="3191" w:type="dxa"/>
          </w:tcPr>
          <w:p w:rsidR="0017113E" w:rsidRPr="00E80A0E" w:rsidRDefault="003C3214" w:rsidP="00AC0D0C">
            <w:pPr>
              <w:pStyle w:val="1"/>
              <w:keepNext/>
              <w:tabs>
                <w:tab w:val="left" w:pos="6237"/>
              </w:tabs>
              <w:spacing w:after="120"/>
              <w:jc w:val="center"/>
              <w:rPr>
                <w:rFonts w:ascii="Times New Roman" w:hAnsi="Times New Roman"/>
                <w:color w:val="000000"/>
                <w:sz w:val="28"/>
                <w:szCs w:val="28"/>
              </w:rPr>
            </w:pPr>
            <w:r w:rsidRPr="00E80A0E">
              <w:rPr>
                <w:rFonts w:ascii="Times New Roman" w:hAnsi="Times New Roman"/>
                <w:color w:val="000000"/>
                <w:sz w:val="28"/>
                <w:szCs w:val="28"/>
              </w:rPr>
              <w:t>0</w:t>
            </w:r>
          </w:p>
        </w:tc>
      </w:tr>
      <w:tr w:rsidR="0017113E" w:rsidRPr="00E80A0E" w:rsidTr="00521F96">
        <w:tc>
          <w:tcPr>
            <w:tcW w:w="3190" w:type="dxa"/>
          </w:tcPr>
          <w:p w:rsidR="0017113E" w:rsidRPr="00E80A0E" w:rsidRDefault="003C3214" w:rsidP="00AC0D0C">
            <w:pPr>
              <w:pStyle w:val="1"/>
              <w:keepNext/>
              <w:tabs>
                <w:tab w:val="left" w:pos="6237"/>
              </w:tabs>
              <w:spacing w:after="120"/>
              <w:jc w:val="center"/>
              <w:rPr>
                <w:rFonts w:ascii="Times New Roman" w:hAnsi="Times New Roman"/>
                <w:color w:val="000000"/>
                <w:sz w:val="28"/>
                <w:szCs w:val="28"/>
              </w:rPr>
            </w:pPr>
            <w:r w:rsidRPr="00E80A0E">
              <w:rPr>
                <w:rFonts w:ascii="Times New Roman" w:hAnsi="Times New Roman"/>
                <w:color w:val="000000"/>
                <w:sz w:val="28"/>
                <w:szCs w:val="28"/>
              </w:rPr>
              <w:t>20</w:t>
            </w:r>
            <w:r w:rsidR="0017113E" w:rsidRPr="00E80A0E">
              <w:rPr>
                <w:rFonts w:ascii="Times New Roman" w:hAnsi="Times New Roman"/>
                <w:color w:val="000000"/>
                <w:sz w:val="28"/>
                <w:szCs w:val="28"/>
              </w:rPr>
              <w:t>–</w:t>
            </w:r>
            <w:r w:rsidRPr="00E80A0E">
              <w:rPr>
                <w:rFonts w:ascii="Times New Roman" w:hAnsi="Times New Roman"/>
                <w:color w:val="000000"/>
                <w:sz w:val="28"/>
                <w:szCs w:val="28"/>
              </w:rPr>
              <w:t>21</w:t>
            </w:r>
          </w:p>
        </w:tc>
        <w:tc>
          <w:tcPr>
            <w:tcW w:w="3190" w:type="dxa"/>
          </w:tcPr>
          <w:p w:rsidR="0017113E" w:rsidRPr="00E80A0E" w:rsidRDefault="003C3214" w:rsidP="00AC0D0C">
            <w:pPr>
              <w:pStyle w:val="1"/>
              <w:keepNext/>
              <w:tabs>
                <w:tab w:val="left" w:pos="6237"/>
              </w:tabs>
              <w:spacing w:after="120"/>
              <w:jc w:val="center"/>
              <w:rPr>
                <w:rFonts w:ascii="Times New Roman" w:hAnsi="Times New Roman"/>
                <w:color w:val="000000"/>
                <w:sz w:val="28"/>
                <w:szCs w:val="28"/>
              </w:rPr>
            </w:pPr>
            <w:r w:rsidRPr="00E80A0E">
              <w:rPr>
                <w:rFonts w:ascii="Times New Roman" w:hAnsi="Times New Roman"/>
                <w:color w:val="000000"/>
                <w:sz w:val="28"/>
                <w:szCs w:val="28"/>
              </w:rPr>
              <w:t>100→0</w:t>
            </w:r>
          </w:p>
        </w:tc>
        <w:tc>
          <w:tcPr>
            <w:tcW w:w="3191" w:type="dxa"/>
          </w:tcPr>
          <w:p w:rsidR="0017113E" w:rsidRPr="00E80A0E" w:rsidRDefault="003C3214" w:rsidP="00AC0D0C">
            <w:pPr>
              <w:pStyle w:val="1"/>
              <w:keepNext/>
              <w:tabs>
                <w:tab w:val="left" w:pos="6237"/>
              </w:tabs>
              <w:spacing w:after="120"/>
              <w:jc w:val="center"/>
              <w:rPr>
                <w:rFonts w:ascii="Times New Roman" w:hAnsi="Times New Roman"/>
                <w:color w:val="000000"/>
                <w:sz w:val="28"/>
                <w:szCs w:val="28"/>
              </w:rPr>
            </w:pPr>
            <w:r w:rsidRPr="00E80A0E">
              <w:rPr>
                <w:rFonts w:ascii="Times New Roman" w:hAnsi="Times New Roman"/>
                <w:color w:val="000000"/>
                <w:sz w:val="28"/>
                <w:szCs w:val="28"/>
              </w:rPr>
              <w:t>0→100</w:t>
            </w:r>
          </w:p>
        </w:tc>
      </w:tr>
      <w:tr w:rsidR="0017113E" w:rsidRPr="00E80A0E" w:rsidTr="00521F96">
        <w:tc>
          <w:tcPr>
            <w:tcW w:w="3190" w:type="dxa"/>
          </w:tcPr>
          <w:p w:rsidR="0017113E" w:rsidRPr="00E80A0E" w:rsidRDefault="00AB178E" w:rsidP="00AC0D0C">
            <w:pPr>
              <w:pStyle w:val="1"/>
              <w:keepNext/>
              <w:tabs>
                <w:tab w:val="left" w:pos="6237"/>
              </w:tabs>
              <w:spacing w:after="120"/>
              <w:jc w:val="center"/>
              <w:rPr>
                <w:rFonts w:ascii="Times New Roman" w:hAnsi="Times New Roman"/>
                <w:color w:val="000000"/>
                <w:sz w:val="28"/>
                <w:szCs w:val="28"/>
              </w:rPr>
            </w:pPr>
            <w:r w:rsidRPr="00E80A0E">
              <w:rPr>
                <w:rFonts w:ascii="Times New Roman" w:hAnsi="Times New Roman"/>
                <w:color w:val="000000"/>
                <w:sz w:val="28"/>
                <w:szCs w:val="28"/>
              </w:rPr>
              <w:t>21</w:t>
            </w:r>
            <w:r w:rsidR="0017113E" w:rsidRPr="00E80A0E">
              <w:rPr>
                <w:rFonts w:ascii="Times New Roman" w:hAnsi="Times New Roman"/>
                <w:color w:val="000000"/>
                <w:sz w:val="28"/>
                <w:szCs w:val="28"/>
              </w:rPr>
              <w:t>–</w:t>
            </w:r>
            <w:r w:rsidRPr="00E80A0E">
              <w:rPr>
                <w:rFonts w:ascii="Times New Roman" w:hAnsi="Times New Roman"/>
                <w:color w:val="000000"/>
                <w:sz w:val="28"/>
                <w:szCs w:val="28"/>
              </w:rPr>
              <w:t>24</w:t>
            </w:r>
          </w:p>
        </w:tc>
        <w:tc>
          <w:tcPr>
            <w:tcW w:w="3190" w:type="dxa"/>
          </w:tcPr>
          <w:p w:rsidR="0017113E" w:rsidRPr="00E80A0E" w:rsidRDefault="00AB178E" w:rsidP="00AC0D0C">
            <w:pPr>
              <w:pStyle w:val="1"/>
              <w:keepNext/>
              <w:tabs>
                <w:tab w:val="left" w:pos="6237"/>
              </w:tabs>
              <w:spacing w:after="120"/>
              <w:jc w:val="center"/>
              <w:rPr>
                <w:rFonts w:ascii="Times New Roman" w:hAnsi="Times New Roman"/>
                <w:color w:val="000000"/>
                <w:sz w:val="28"/>
                <w:szCs w:val="28"/>
              </w:rPr>
            </w:pPr>
            <w:r w:rsidRPr="00E80A0E">
              <w:rPr>
                <w:rFonts w:ascii="Times New Roman" w:hAnsi="Times New Roman"/>
                <w:color w:val="000000"/>
                <w:sz w:val="28"/>
                <w:szCs w:val="28"/>
              </w:rPr>
              <w:t>0</w:t>
            </w:r>
          </w:p>
        </w:tc>
        <w:tc>
          <w:tcPr>
            <w:tcW w:w="3191" w:type="dxa"/>
          </w:tcPr>
          <w:p w:rsidR="0017113E" w:rsidRPr="00E80A0E" w:rsidRDefault="00AB178E" w:rsidP="00AC0D0C">
            <w:pPr>
              <w:pStyle w:val="1"/>
              <w:keepNext/>
              <w:tabs>
                <w:tab w:val="left" w:pos="6237"/>
              </w:tabs>
              <w:spacing w:after="120"/>
              <w:jc w:val="center"/>
              <w:rPr>
                <w:rFonts w:ascii="Times New Roman" w:hAnsi="Times New Roman"/>
                <w:color w:val="000000"/>
                <w:sz w:val="28"/>
                <w:szCs w:val="28"/>
              </w:rPr>
            </w:pPr>
            <w:r w:rsidRPr="00E80A0E">
              <w:rPr>
                <w:rFonts w:ascii="Times New Roman" w:hAnsi="Times New Roman"/>
                <w:color w:val="000000"/>
                <w:sz w:val="28"/>
                <w:szCs w:val="28"/>
              </w:rPr>
              <w:t>100</w:t>
            </w:r>
          </w:p>
        </w:tc>
      </w:tr>
    </w:tbl>
    <w:p w:rsidR="002473A3" w:rsidRPr="00E80A0E" w:rsidRDefault="004470BC">
      <w:pPr>
        <w:spacing w:before="120" w:after="0" w:line="360" w:lineRule="auto"/>
        <w:ind w:firstLine="709"/>
        <w:jc w:val="both"/>
        <w:rPr>
          <w:rFonts w:ascii="Times New Roman" w:hAnsi="Times New Roman" w:cs="Times New Roman"/>
          <w:sz w:val="28"/>
          <w:szCs w:val="28"/>
        </w:rPr>
      </w:pPr>
      <w:r w:rsidRPr="00E80A0E">
        <w:rPr>
          <w:rFonts w:ascii="Times New Roman" w:hAnsi="Times New Roman" w:cs="Times New Roman"/>
          <w:sz w:val="28"/>
          <w:szCs w:val="28"/>
        </w:rPr>
        <w:t xml:space="preserve">Хроматографируют раствор для проверки разделительной способности хроматографической системы, раствор сравнения, </w:t>
      </w:r>
      <w:r w:rsidR="00523BDC" w:rsidRPr="00E80A0E">
        <w:rPr>
          <w:rFonts w:ascii="Times New Roman" w:hAnsi="Times New Roman" w:cs="Times New Roman"/>
          <w:sz w:val="28"/>
          <w:szCs w:val="28"/>
        </w:rPr>
        <w:t xml:space="preserve">испытуемые </w:t>
      </w:r>
      <w:r w:rsidRPr="00E80A0E">
        <w:rPr>
          <w:rFonts w:ascii="Times New Roman" w:hAnsi="Times New Roman" w:cs="Times New Roman"/>
          <w:sz w:val="28"/>
          <w:szCs w:val="28"/>
        </w:rPr>
        <w:t>раствор</w:t>
      </w:r>
      <w:r w:rsidR="00523BDC" w:rsidRPr="00E80A0E">
        <w:rPr>
          <w:rFonts w:ascii="Times New Roman" w:hAnsi="Times New Roman" w:cs="Times New Roman"/>
          <w:sz w:val="28"/>
          <w:szCs w:val="28"/>
        </w:rPr>
        <w:t>ы А и Б</w:t>
      </w:r>
      <w:r w:rsidRPr="00E80A0E">
        <w:rPr>
          <w:rFonts w:ascii="Times New Roman" w:hAnsi="Times New Roman" w:cs="Times New Roman"/>
          <w:sz w:val="28"/>
          <w:szCs w:val="28"/>
        </w:rPr>
        <w:t>.</w:t>
      </w:r>
    </w:p>
    <w:p w:rsidR="00812314" w:rsidRPr="00E80A0E" w:rsidRDefault="00812314" w:rsidP="0017113E">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Идентификация примесей.</w:t>
      </w:r>
      <w:r w:rsidRPr="00E80A0E">
        <w:rPr>
          <w:rFonts w:ascii="Times New Roman" w:hAnsi="Times New Roman" w:cs="Times New Roman"/>
          <w:sz w:val="28"/>
          <w:szCs w:val="28"/>
        </w:rPr>
        <w:t xml:space="preserve"> Для идентификации пиков примесей А, В и С используют хроматограмм</w:t>
      </w:r>
      <w:r w:rsidR="008959B2">
        <w:rPr>
          <w:rFonts w:ascii="Times New Roman" w:hAnsi="Times New Roman" w:cs="Times New Roman"/>
          <w:sz w:val="28"/>
          <w:szCs w:val="28"/>
        </w:rPr>
        <w:t>у</w:t>
      </w:r>
      <w:r w:rsidRPr="00E80A0E">
        <w:rPr>
          <w:rFonts w:ascii="Times New Roman" w:hAnsi="Times New Roman" w:cs="Times New Roman"/>
          <w:sz w:val="28"/>
          <w:szCs w:val="28"/>
        </w:rPr>
        <w:t xml:space="preserve"> раствора для проверки разделительной способности хроматографической системы и хроматограмм</w:t>
      </w:r>
      <w:r w:rsidR="008959B2">
        <w:rPr>
          <w:rFonts w:ascii="Times New Roman" w:hAnsi="Times New Roman" w:cs="Times New Roman"/>
          <w:sz w:val="28"/>
          <w:szCs w:val="28"/>
        </w:rPr>
        <w:t>у</w:t>
      </w:r>
      <w:r w:rsidRPr="00E80A0E">
        <w:rPr>
          <w:rFonts w:ascii="Times New Roman" w:hAnsi="Times New Roman" w:cs="Times New Roman"/>
          <w:sz w:val="28"/>
          <w:szCs w:val="28"/>
        </w:rPr>
        <w:t>, прилагаем</w:t>
      </w:r>
      <w:r w:rsidR="008959B2">
        <w:rPr>
          <w:rFonts w:ascii="Times New Roman" w:hAnsi="Times New Roman" w:cs="Times New Roman"/>
          <w:sz w:val="28"/>
          <w:szCs w:val="28"/>
        </w:rPr>
        <w:t>ую</w:t>
      </w:r>
      <w:r w:rsidRPr="00E80A0E">
        <w:rPr>
          <w:rFonts w:ascii="Times New Roman" w:hAnsi="Times New Roman" w:cs="Times New Roman"/>
          <w:sz w:val="28"/>
          <w:szCs w:val="28"/>
        </w:rPr>
        <w:t xml:space="preserve"> к стандартному образцу для проверки пригодности хроматографической системы</w:t>
      </w:r>
      <w:r w:rsidR="00844059" w:rsidRPr="00E80A0E">
        <w:rPr>
          <w:rFonts w:ascii="Times New Roman" w:hAnsi="Times New Roman" w:cs="Times New Roman"/>
          <w:sz w:val="28"/>
          <w:szCs w:val="28"/>
        </w:rPr>
        <w:t>, содержащему примеси А, В и С</w:t>
      </w:r>
      <w:r w:rsidRPr="00E80A0E">
        <w:rPr>
          <w:rFonts w:ascii="Times New Roman" w:hAnsi="Times New Roman" w:cs="Times New Roman"/>
          <w:sz w:val="28"/>
          <w:szCs w:val="28"/>
        </w:rPr>
        <w:t>.</w:t>
      </w:r>
    </w:p>
    <w:p w:rsidR="00142F88" w:rsidRPr="00E80A0E" w:rsidRDefault="00142F88" w:rsidP="0017113E">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Относительное время удерживания соединений.</w:t>
      </w:r>
      <w:r w:rsidRPr="00E80A0E">
        <w:rPr>
          <w:rFonts w:ascii="Times New Roman" w:hAnsi="Times New Roman" w:cs="Times New Roman"/>
          <w:sz w:val="28"/>
          <w:szCs w:val="28"/>
        </w:rPr>
        <w:t xml:space="preserve"> </w:t>
      </w:r>
      <w:proofErr w:type="spellStart"/>
      <w:r w:rsidRPr="00E80A0E">
        <w:rPr>
          <w:rFonts w:ascii="Times New Roman" w:hAnsi="Times New Roman" w:cs="Times New Roman"/>
          <w:sz w:val="28"/>
          <w:szCs w:val="28"/>
        </w:rPr>
        <w:t>Зипрасидон</w:t>
      </w:r>
      <w:proofErr w:type="spellEnd"/>
      <w:r w:rsidRPr="00E80A0E">
        <w:rPr>
          <w:rFonts w:ascii="Times New Roman" w:hAnsi="Times New Roman" w:cs="Times New Roman"/>
          <w:sz w:val="28"/>
          <w:szCs w:val="28"/>
        </w:rPr>
        <w:t xml:space="preserve"> – 1 (около 7 мин); примесь А – около 0,4; примесь В – около 0,8; примесь С – около 0,9.</w:t>
      </w:r>
    </w:p>
    <w:p w:rsidR="00D82009" w:rsidRPr="00E80A0E" w:rsidRDefault="00D82009" w:rsidP="0017113E">
      <w:pPr>
        <w:spacing w:after="0" w:line="360" w:lineRule="auto"/>
        <w:ind w:firstLine="709"/>
        <w:jc w:val="both"/>
        <w:rPr>
          <w:rFonts w:ascii="Times New Roman" w:hAnsi="Times New Roman" w:cs="Times New Roman"/>
          <w:i/>
          <w:sz w:val="28"/>
          <w:szCs w:val="28"/>
        </w:rPr>
      </w:pPr>
      <w:r w:rsidRPr="00E80A0E">
        <w:rPr>
          <w:rFonts w:ascii="Times New Roman" w:hAnsi="Times New Roman" w:cs="Times New Roman"/>
          <w:i/>
          <w:sz w:val="28"/>
          <w:szCs w:val="28"/>
        </w:rPr>
        <w:t>Пригодность хроматографической системы</w:t>
      </w:r>
    </w:p>
    <w:p w:rsidR="00D82009" w:rsidRPr="00E80A0E" w:rsidRDefault="00D82009" w:rsidP="0017113E">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sz w:val="28"/>
          <w:szCs w:val="28"/>
        </w:rPr>
        <w:t xml:space="preserve">На хроматограмме раствора для проверки разделительной способности хроматографической системы </w:t>
      </w:r>
      <w:r w:rsidRPr="00E80A0E">
        <w:rPr>
          <w:rFonts w:ascii="Times New Roman" w:hAnsi="Times New Roman" w:cs="Times New Roman"/>
          <w:i/>
          <w:sz w:val="28"/>
          <w:szCs w:val="28"/>
        </w:rPr>
        <w:t>отношение максимум/минимум (</w:t>
      </w:r>
      <w:r w:rsidRPr="00E80A0E">
        <w:rPr>
          <w:rFonts w:ascii="Times New Roman" w:hAnsi="Times New Roman" w:cs="Times New Roman"/>
          <w:i/>
          <w:sz w:val="28"/>
          <w:szCs w:val="28"/>
          <w:lang w:val="en-US"/>
        </w:rPr>
        <w:t>p</w:t>
      </w:r>
      <w:r w:rsidRPr="00E80A0E">
        <w:rPr>
          <w:rFonts w:ascii="Times New Roman" w:hAnsi="Times New Roman" w:cs="Times New Roman"/>
          <w:i/>
          <w:sz w:val="28"/>
          <w:szCs w:val="28"/>
        </w:rPr>
        <w:t>/</w:t>
      </w:r>
      <w:r w:rsidRPr="00E80A0E">
        <w:rPr>
          <w:rFonts w:ascii="Times New Roman" w:hAnsi="Times New Roman" w:cs="Times New Roman"/>
          <w:i/>
          <w:sz w:val="28"/>
          <w:szCs w:val="28"/>
          <w:lang w:val="en-US"/>
        </w:rPr>
        <w:t>v</w:t>
      </w:r>
      <w:r w:rsidRPr="00E80A0E">
        <w:rPr>
          <w:rFonts w:ascii="Times New Roman" w:hAnsi="Times New Roman" w:cs="Times New Roman"/>
          <w:i/>
          <w:sz w:val="28"/>
          <w:szCs w:val="28"/>
        </w:rPr>
        <w:t xml:space="preserve">) </w:t>
      </w:r>
      <w:r w:rsidRPr="00E80A0E">
        <w:rPr>
          <w:rFonts w:ascii="Times New Roman" w:hAnsi="Times New Roman" w:cs="Times New Roman"/>
          <w:sz w:val="28"/>
          <w:szCs w:val="28"/>
        </w:rPr>
        <w:t>между пиками примеси В и примеси С должно быть не менее 1,2.</w:t>
      </w:r>
    </w:p>
    <w:p w:rsidR="00FF65CC" w:rsidRPr="00E80A0E" w:rsidRDefault="00FF65CC" w:rsidP="0017113E">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Поправочные коэффициенты.</w:t>
      </w:r>
      <w:r w:rsidRPr="00E80A0E">
        <w:rPr>
          <w:rFonts w:ascii="Times New Roman" w:hAnsi="Times New Roman" w:cs="Times New Roman"/>
          <w:sz w:val="28"/>
          <w:szCs w:val="28"/>
        </w:rPr>
        <w:t xml:space="preserve"> Для расчёта содержания площадь пика примеси А умножается на 0,7.</w:t>
      </w:r>
    </w:p>
    <w:p w:rsidR="00972D3E" w:rsidRPr="00E80A0E" w:rsidRDefault="004B4243" w:rsidP="0017113E">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Допустимое содержание примесей.</w:t>
      </w:r>
      <w:r w:rsidRPr="00E80A0E">
        <w:rPr>
          <w:rFonts w:ascii="Times New Roman" w:hAnsi="Times New Roman" w:cs="Times New Roman"/>
          <w:sz w:val="28"/>
          <w:szCs w:val="28"/>
        </w:rPr>
        <w:t xml:space="preserve"> На хроматограмме испытуемого раствора А:</w:t>
      </w:r>
    </w:p>
    <w:p w:rsidR="004B4243" w:rsidRPr="00E80A0E" w:rsidRDefault="004B4243" w:rsidP="0017113E">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sz w:val="28"/>
          <w:szCs w:val="28"/>
        </w:rPr>
        <w:t>- площадь пика примеси С не должна превышать 0,75 площади основного пика на хроматограмме раствора сравнения (не более 0,15 %).</w:t>
      </w:r>
    </w:p>
    <w:p w:rsidR="004B4243" w:rsidRPr="00E80A0E" w:rsidRDefault="004B4243" w:rsidP="0017113E">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sz w:val="28"/>
          <w:szCs w:val="28"/>
        </w:rPr>
        <w:t>На хроматограмме испытуемого раствора Б:</w:t>
      </w:r>
    </w:p>
    <w:p w:rsidR="004B4243" w:rsidRPr="00E80A0E" w:rsidRDefault="004B4243" w:rsidP="0017113E">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sz w:val="28"/>
          <w:szCs w:val="28"/>
        </w:rPr>
        <w:t>- площадь пика примеси А не должна более чем в 1,5 раза превышать площадь основного пика на хроматограмме раствора сравнения (не более 0,15 %);</w:t>
      </w:r>
    </w:p>
    <w:p w:rsidR="004B4243" w:rsidRPr="00E80A0E" w:rsidRDefault="004B4243" w:rsidP="0017113E">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sz w:val="28"/>
          <w:szCs w:val="28"/>
        </w:rPr>
        <w:lastRenderedPageBreak/>
        <w:t>- площадь пика примеси В не должна превышать двукратную площадь основного пика на хроматограмме раствора сравнения (не более 0,2 %);</w:t>
      </w:r>
    </w:p>
    <w:p w:rsidR="004B4243" w:rsidRPr="00E80A0E" w:rsidRDefault="004B4243" w:rsidP="0017113E">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sz w:val="28"/>
          <w:szCs w:val="28"/>
        </w:rPr>
        <w:t>- площадь пика любой другой примеси не должна превышать площадь основного пика на хроматограмме раствора сравнения (не более 0,1 %).</w:t>
      </w:r>
    </w:p>
    <w:p w:rsidR="001E7174" w:rsidRPr="00E80A0E" w:rsidRDefault="005F1A79" w:rsidP="0017113E">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sz w:val="28"/>
          <w:szCs w:val="28"/>
        </w:rPr>
        <w:t>На хроматограмме испытуемого раствора Б н</w:t>
      </w:r>
      <w:r w:rsidR="001E7174" w:rsidRPr="00E80A0E">
        <w:rPr>
          <w:rFonts w:ascii="Times New Roman" w:hAnsi="Times New Roman" w:cs="Times New Roman"/>
          <w:sz w:val="28"/>
          <w:szCs w:val="28"/>
        </w:rPr>
        <w:t>е учитывают пики, площадь которых составляет менее 0,5 площади основного пика на хроматограмме раствора сравнения (менее 0,05 %)</w:t>
      </w:r>
      <w:r w:rsidR="009E252D" w:rsidRPr="00E80A0E">
        <w:rPr>
          <w:rFonts w:ascii="Times New Roman" w:hAnsi="Times New Roman" w:cs="Times New Roman"/>
          <w:sz w:val="28"/>
          <w:szCs w:val="28"/>
        </w:rPr>
        <w:t>,</w:t>
      </w:r>
      <w:r w:rsidRPr="00E80A0E">
        <w:rPr>
          <w:rFonts w:ascii="Times New Roman" w:hAnsi="Times New Roman" w:cs="Times New Roman"/>
          <w:sz w:val="28"/>
          <w:szCs w:val="28"/>
        </w:rPr>
        <w:t xml:space="preserve"> пик примеси С и пики с относительным временем удерживания более 2,85.</w:t>
      </w:r>
    </w:p>
    <w:p w:rsidR="00D53A17" w:rsidRPr="00E80A0E" w:rsidRDefault="00D53A17" w:rsidP="0017113E">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b/>
          <w:i/>
          <w:sz w:val="28"/>
          <w:szCs w:val="28"/>
        </w:rPr>
        <w:t xml:space="preserve">2. </w:t>
      </w:r>
      <w:r w:rsidR="005F1A79" w:rsidRPr="00E80A0E">
        <w:rPr>
          <w:rFonts w:ascii="Times New Roman" w:hAnsi="Times New Roman" w:cs="Times New Roman"/>
          <w:b/>
          <w:i/>
          <w:sz w:val="28"/>
          <w:szCs w:val="28"/>
        </w:rPr>
        <w:t>Метод 2</w:t>
      </w:r>
      <w:r w:rsidRPr="00E80A0E">
        <w:rPr>
          <w:rFonts w:ascii="Times New Roman" w:hAnsi="Times New Roman" w:cs="Times New Roman"/>
          <w:b/>
          <w:i/>
          <w:sz w:val="28"/>
          <w:szCs w:val="28"/>
        </w:rPr>
        <w:t>.</w:t>
      </w:r>
      <w:r w:rsidRPr="00E80A0E">
        <w:rPr>
          <w:rFonts w:ascii="Times New Roman" w:hAnsi="Times New Roman" w:cs="Times New Roman"/>
          <w:sz w:val="28"/>
          <w:szCs w:val="28"/>
        </w:rPr>
        <w:t xml:space="preserve"> Определение проводят в условиях испытания «Р</w:t>
      </w:r>
      <w:r w:rsidR="00F03994" w:rsidRPr="00E80A0E">
        <w:rPr>
          <w:rFonts w:ascii="Times New Roman" w:hAnsi="Times New Roman" w:cs="Times New Roman"/>
          <w:sz w:val="28"/>
          <w:szCs w:val="28"/>
        </w:rPr>
        <w:t>одственные примеси. Метод 1</w:t>
      </w:r>
      <w:r w:rsidRPr="00E80A0E">
        <w:rPr>
          <w:rFonts w:ascii="Times New Roman" w:hAnsi="Times New Roman" w:cs="Times New Roman"/>
          <w:sz w:val="28"/>
          <w:szCs w:val="28"/>
        </w:rPr>
        <w:t>» со следующими изменениями.</w:t>
      </w:r>
    </w:p>
    <w:p w:rsidR="00D53A17" w:rsidRPr="00E80A0E" w:rsidRDefault="001532DE" w:rsidP="0017113E">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Подвижная фаза (ПФ).</w:t>
      </w:r>
      <w:r w:rsidRPr="00E80A0E">
        <w:rPr>
          <w:rFonts w:ascii="Times New Roman" w:hAnsi="Times New Roman" w:cs="Times New Roman"/>
          <w:sz w:val="28"/>
          <w:szCs w:val="28"/>
        </w:rPr>
        <w:t xml:space="preserve"> Метанол—фосфатный буферный раствор </w:t>
      </w:r>
      <w:proofErr w:type="spellStart"/>
      <w:r w:rsidRPr="00E80A0E">
        <w:rPr>
          <w:rFonts w:ascii="Times New Roman" w:hAnsi="Times New Roman" w:cs="Times New Roman"/>
          <w:sz w:val="28"/>
          <w:szCs w:val="28"/>
        </w:rPr>
        <w:t>рН</w:t>
      </w:r>
      <w:proofErr w:type="spellEnd"/>
      <w:r w:rsidRPr="00E80A0E">
        <w:rPr>
          <w:rFonts w:ascii="Times New Roman" w:hAnsi="Times New Roman" w:cs="Times New Roman"/>
          <w:sz w:val="28"/>
          <w:szCs w:val="28"/>
        </w:rPr>
        <w:t xml:space="preserve"> 6,0 (1)</w:t>
      </w:r>
      <w:r w:rsidRPr="00E80A0E">
        <w:rPr>
          <w:rFonts w:ascii="Times New Roman" w:eastAsia="Calibri" w:hAnsi="Times New Roman" w:cs="Times New Roman"/>
          <w:color w:val="000000"/>
          <w:sz w:val="20"/>
        </w:rPr>
        <w:t xml:space="preserve"> </w:t>
      </w:r>
      <w:r w:rsidRPr="00E80A0E">
        <w:rPr>
          <w:rFonts w:ascii="Times New Roman" w:hAnsi="Times New Roman" w:cs="Times New Roman"/>
          <w:sz w:val="28"/>
          <w:szCs w:val="28"/>
        </w:rPr>
        <w:t>—ацетонитрил 50:400:550.</w:t>
      </w:r>
    </w:p>
    <w:p w:rsidR="00FD704F" w:rsidRPr="00E80A0E" w:rsidRDefault="00FD704F" w:rsidP="0017113E">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Раствор для проверки разделительной способности хроматографической системы.</w:t>
      </w:r>
      <w:r w:rsidRPr="00E80A0E">
        <w:rPr>
          <w:rFonts w:ascii="Times New Roman" w:hAnsi="Times New Roman" w:cs="Times New Roman"/>
          <w:sz w:val="28"/>
          <w:szCs w:val="28"/>
        </w:rPr>
        <w:t xml:space="preserve"> Содержимое флакона со стандартным образцом зипрасидона для проверки пригодности хроматографической системы, содержащим примеси С и </w:t>
      </w:r>
      <w:r w:rsidRPr="00E80A0E">
        <w:rPr>
          <w:rFonts w:ascii="Times New Roman" w:hAnsi="Times New Roman" w:cs="Times New Roman"/>
          <w:sz w:val="28"/>
          <w:szCs w:val="28"/>
          <w:lang w:val="en-US"/>
        </w:rPr>
        <w:t>D</w:t>
      </w:r>
      <w:r w:rsidRPr="00E80A0E">
        <w:rPr>
          <w:rFonts w:ascii="Times New Roman" w:hAnsi="Times New Roman" w:cs="Times New Roman"/>
          <w:sz w:val="28"/>
          <w:szCs w:val="28"/>
        </w:rPr>
        <w:t>, растворяют в 1,0 мл растворителя Б.</w:t>
      </w:r>
    </w:p>
    <w:p w:rsidR="001D526D" w:rsidRPr="00E80A0E" w:rsidRDefault="00496AD7" w:rsidP="002276E1">
      <w:pPr>
        <w:spacing w:after="0" w:line="240" w:lineRule="auto"/>
        <w:ind w:firstLine="709"/>
        <w:rPr>
          <w:rFonts w:ascii="Times New Roman" w:hAnsi="Times New Roman" w:cs="Times New Roman"/>
          <w:sz w:val="28"/>
          <w:szCs w:val="28"/>
        </w:rPr>
      </w:pPr>
      <w:r w:rsidRPr="00E80A0E">
        <w:rPr>
          <w:rFonts w:ascii="Times New Roman" w:hAnsi="Times New Roman" w:cs="Times New Roman"/>
          <w:sz w:val="28"/>
          <w:szCs w:val="28"/>
        </w:rPr>
        <w:t>Примечание</w:t>
      </w:r>
    </w:p>
    <w:p w:rsidR="00496AD7" w:rsidRPr="00E80A0E" w:rsidRDefault="00496AD7" w:rsidP="002276E1">
      <w:pPr>
        <w:spacing w:after="0" w:line="240" w:lineRule="auto"/>
        <w:ind w:firstLine="709"/>
        <w:rPr>
          <w:rFonts w:ascii="Times New Roman" w:hAnsi="Times New Roman" w:cs="Times New Roman"/>
          <w:sz w:val="28"/>
          <w:szCs w:val="28"/>
        </w:rPr>
      </w:pPr>
      <w:r w:rsidRPr="00E80A0E">
        <w:rPr>
          <w:rFonts w:ascii="Times New Roman" w:hAnsi="Times New Roman" w:cs="Times New Roman"/>
          <w:sz w:val="28"/>
          <w:szCs w:val="28"/>
        </w:rPr>
        <w:t xml:space="preserve">Примесь </w:t>
      </w:r>
      <w:r w:rsidRPr="00E80A0E">
        <w:rPr>
          <w:rFonts w:ascii="Times New Roman" w:hAnsi="Times New Roman" w:cs="Times New Roman"/>
          <w:sz w:val="28"/>
          <w:szCs w:val="28"/>
          <w:lang w:val="en-US"/>
        </w:rPr>
        <w:t>D</w:t>
      </w:r>
      <w:r w:rsidRPr="00E80A0E">
        <w:rPr>
          <w:rFonts w:ascii="Times New Roman" w:hAnsi="Times New Roman" w:cs="Times New Roman"/>
          <w:sz w:val="28"/>
          <w:szCs w:val="28"/>
        </w:rPr>
        <w:t>: 5,5</w:t>
      </w:r>
      <w:r w:rsidR="002276E1" w:rsidRPr="00E80A0E">
        <w:rPr>
          <w:rFonts w:ascii="Times New Roman" w:hAnsi="Times New Roman" w:cs="Times New Roman"/>
          <w:sz w:val="28"/>
          <w:szCs w:val="28"/>
        </w:rPr>
        <w:t>ʹ</w:t>
      </w:r>
      <w:r w:rsidRPr="00E80A0E">
        <w:rPr>
          <w:rFonts w:ascii="Times New Roman" w:hAnsi="Times New Roman" w:cs="Times New Roman"/>
          <w:sz w:val="28"/>
          <w:szCs w:val="28"/>
        </w:rPr>
        <w:t>-бис</w:t>
      </w:r>
      <w:r w:rsidR="002276E1" w:rsidRPr="00E80A0E">
        <w:rPr>
          <w:rFonts w:ascii="Times New Roman" w:hAnsi="Times New Roman" w:cs="Times New Roman"/>
          <w:sz w:val="28"/>
          <w:szCs w:val="28"/>
        </w:rPr>
        <w:t>{</w:t>
      </w:r>
      <w:r w:rsidRPr="00E80A0E">
        <w:rPr>
          <w:rFonts w:ascii="Times New Roman" w:hAnsi="Times New Roman" w:cs="Times New Roman"/>
          <w:sz w:val="28"/>
          <w:szCs w:val="28"/>
        </w:rPr>
        <w:t>2-[4-(1,2-</w:t>
      </w:r>
      <w:r w:rsidR="002276E1" w:rsidRPr="00E80A0E">
        <w:rPr>
          <w:rFonts w:ascii="Times New Roman" w:hAnsi="Times New Roman" w:cs="Times New Roman"/>
          <w:sz w:val="28"/>
          <w:szCs w:val="28"/>
        </w:rPr>
        <w:t>б</w:t>
      </w:r>
      <w:r w:rsidR="006C5BD8" w:rsidRPr="00E80A0E">
        <w:rPr>
          <w:rFonts w:ascii="Times New Roman" w:hAnsi="Times New Roman" w:cs="Times New Roman"/>
          <w:sz w:val="28"/>
          <w:szCs w:val="28"/>
        </w:rPr>
        <w:t>ензизотиазол</w:t>
      </w:r>
      <w:r w:rsidRPr="00E80A0E">
        <w:rPr>
          <w:rFonts w:ascii="Times New Roman" w:hAnsi="Times New Roman" w:cs="Times New Roman"/>
          <w:sz w:val="28"/>
          <w:szCs w:val="28"/>
        </w:rPr>
        <w:t>-3-ил)пиперазин-1-ил]-этил</w:t>
      </w:r>
      <w:r w:rsidR="002276E1" w:rsidRPr="00E80A0E">
        <w:rPr>
          <w:rFonts w:ascii="Times New Roman" w:hAnsi="Times New Roman" w:cs="Times New Roman"/>
          <w:sz w:val="28"/>
          <w:szCs w:val="28"/>
        </w:rPr>
        <w:t>}-6,6ʹ-дихлор</w:t>
      </w:r>
      <w:r w:rsidRPr="00E80A0E">
        <w:rPr>
          <w:rFonts w:ascii="Times New Roman" w:hAnsi="Times New Roman" w:cs="Times New Roman"/>
          <w:sz w:val="28"/>
          <w:szCs w:val="28"/>
        </w:rPr>
        <w:t>-3-гидрокси-1,1</w:t>
      </w:r>
      <w:r w:rsidR="002276E1" w:rsidRPr="00E80A0E">
        <w:rPr>
          <w:rFonts w:ascii="Times New Roman" w:hAnsi="Times New Roman" w:cs="Times New Roman"/>
          <w:sz w:val="28"/>
          <w:szCs w:val="28"/>
        </w:rPr>
        <w:t>ʹ</w:t>
      </w:r>
      <w:r w:rsidRPr="00E80A0E">
        <w:rPr>
          <w:rFonts w:ascii="Times New Roman" w:hAnsi="Times New Roman" w:cs="Times New Roman"/>
          <w:sz w:val="28"/>
          <w:szCs w:val="28"/>
        </w:rPr>
        <w:t>,3,3</w:t>
      </w:r>
      <w:r w:rsidR="002276E1" w:rsidRPr="00E80A0E">
        <w:rPr>
          <w:rFonts w:ascii="Times New Roman" w:hAnsi="Times New Roman" w:cs="Times New Roman"/>
          <w:sz w:val="28"/>
          <w:szCs w:val="28"/>
        </w:rPr>
        <w:t>ʹ</w:t>
      </w:r>
      <w:r w:rsidRPr="00E80A0E">
        <w:rPr>
          <w:rFonts w:ascii="Times New Roman" w:hAnsi="Times New Roman" w:cs="Times New Roman"/>
          <w:sz w:val="28"/>
          <w:szCs w:val="28"/>
        </w:rPr>
        <w:t>-тетрагидро-2</w:t>
      </w:r>
      <w:r w:rsidRPr="00E80A0E">
        <w:rPr>
          <w:rFonts w:ascii="Times New Roman" w:hAnsi="Times New Roman" w:cs="Times New Roman"/>
          <w:i/>
          <w:sz w:val="28"/>
          <w:szCs w:val="28"/>
        </w:rPr>
        <w:t>Н</w:t>
      </w:r>
      <w:r w:rsidRPr="00E80A0E">
        <w:rPr>
          <w:rFonts w:ascii="Times New Roman" w:hAnsi="Times New Roman" w:cs="Times New Roman"/>
          <w:sz w:val="28"/>
          <w:szCs w:val="28"/>
        </w:rPr>
        <w:t>,2</w:t>
      </w:r>
      <w:r w:rsidR="002276E1" w:rsidRPr="00E80A0E">
        <w:rPr>
          <w:rFonts w:ascii="Times New Roman" w:hAnsi="Times New Roman" w:cs="Times New Roman"/>
          <w:sz w:val="28"/>
          <w:szCs w:val="28"/>
        </w:rPr>
        <w:t>ʹ</w:t>
      </w:r>
      <w:r w:rsidRPr="00E80A0E">
        <w:rPr>
          <w:rFonts w:ascii="Times New Roman" w:hAnsi="Times New Roman" w:cs="Times New Roman"/>
          <w:i/>
          <w:sz w:val="28"/>
          <w:szCs w:val="28"/>
        </w:rPr>
        <w:t>Н</w:t>
      </w:r>
      <w:r w:rsidRPr="00E80A0E">
        <w:rPr>
          <w:rFonts w:ascii="Times New Roman" w:hAnsi="Times New Roman" w:cs="Times New Roman"/>
          <w:sz w:val="28"/>
          <w:szCs w:val="28"/>
        </w:rPr>
        <w:t>-3,3</w:t>
      </w:r>
      <w:r w:rsidR="002276E1" w:rsidRPr="00E80A0E">
        <w:rPr>
          <w:rFonts w:ascii="Times New Roman" w:hAnsi="Times New Roman" w:cs="Times New Roman"/>
          <w:sz w:val="28"/>
          <w:szCs w:val="28"/>
        </w:rPr>
        <w:t>ʹ</w:t>
      </w:r>
      <w:r w:rsidRPr="00E80A0E">
        <w:rPr>
          <w:rFonts w:ascii="Times New Roman" w:hAnsi="Times New Roman" w:cs="Times New Roman"/>
          <w:sz w:val="28"/>
          <w:szCs w:val="28"/>
        </w:rPr>
        <w:t>-бииндол-2,2</w:t>
      </w:r>
      <w:r w:rsidR="002276E1" w:rsidRPr="00E80A0E">
        <w:rPr>
          <w:rFonts w:ascii="Times New Roman" w:hAnsi="Times New Roman" w:cs="Times New Roman"/>
          <w:sz w:val="28"/>
          <w:szCs w:val="28"/>
        </w:rPr>
        <w:t>ʹ</w:t>
      </w:r>
      <w:r w:rsidRPr="00E80A0E">
        <w:rPr>
          <w:rFonts w:ascii="Times New Roman" w:hAnsi="Times New Roman" w:cs="Times New Roman"/>
          <w:sz w:val="28"/>
          <w:szCs w:val="28"/>
        </w:rPr>
        <w:t>-дион</w:t>
      </w:r>
      <w:r w:rsidR="00431D29" w:rsidRPr="00E80A0E">
        <w:rPr>
          <w:rFonts w:ascii="Times New Roman" w:hAnsi="Times New Roman" w:cs="Times New Roman"/>
          <w:sz w:val="28"/>
          <w:szCs w:val="28"/>
        </w:rPr>
        <w:t>,</w:t>
      </w:r>
      <w:r w:rsidR="00430179" w:rsidRPr="00E80A0E">
        <w:rPr>
          <w:rFonts w:ascii="Times New Roman" w:hAnsi="Times New Roman" w:cs="Times New Roman"/>
          <w:sz w:val="28"/>
          <w:szCs w:val="28"/>
        </w:rPr>
        <w:t xml:space="preserve"> </w:t>
      </w:r>
      <w:r w:rsidR="00430179" w:rsidRPr="00E80A0E">
        <w:rPr>
          <w:rFonts w:ascii="Times New Roman" w:hAnsi="Times New Roman" w:cs="Times New Roman"/>
          <w:sz w:val="28"/>
          <w:szCs w:val="28"/>
          <w:lang w:val="en-US"/>
        </w:rPr>
        <w:t>CAS</w:t>
      </w:r>
      <w:r w:rsidR="00430179" w:rsidRPr="00E80A0E">
        <w:rPr>
          <w:rFonts w:ascii="Times New Roman" w:hAnsi="Times New Roman" w:cs="Times New Roman"/>
          <w:sz w:val="28"/>
          <w:szCs w:val="28"/>
        </w:rPr>
        <w:t xml:space="preserve"> 1303996-68-0.</w:t>
      </w:r>
    </w:p>
    <w:p w:rsidR="005D310A" w:rsidRPr="00E80A0E" w:rsidRDefault="002276E1" w:rsidP="002276E1">
      <w:pPr>
        <w:spacing w:after="0" w:line="240" w:lineRule="auto"/>
        <w:ind w:firstLine="709"/>
        <w:rPr>
          <w:rFonts w:ascii="Times New Roman" w:hAnsi="Times New Roman" w:cs="Times New Roman"/>
          <w:sz w:val="28"/>
          <w:szCs w:val="28"/>
        </w:rPr>
      </w:pPr>
      <w:r w:rsidRPr="00E80A0E">
        <w:rPr>
          <w:rFonts w:ascii="Times New Roman" w:hAnsi="Times New Roman" w:cs="Times New Roman"/>
          <w:sz w:val="28"/>
          <w:szCs w:val="28"/>
        </w:rPr>
        <w:t>Примесь Е: 3-(1,2-б</w:t>
      </w:r>
      <w:r w:rsidR="005D310A" w:rsidRPr="00E80A0E">
        <w:rPr>
          <w:rFonts w:ascii="Times New Roman" w:hAnsi="Times New Roman" w:cs="Times New Roman"/>
          <w:sz w:val="28"/>
          <w:szCs w:val="28"/>
        </w:rPr>
        <w:t>ензизотиазол-3-ил)-5-</w:t>
      </w:r>
      <w:r w:rsidRPr="00E80A0E">
        <w:rPr>
          <w:rFonts w:ascii="Times New Roman" w:hAnsi="Times New Roman" w:cs="Times New Roman"/>
          <w:sz w:val="28"/>
          <w:szCs w:val="28"/>
        </w:rPr>
        <w:t>{</w:t>
      </w:r>
      <w:r w:rsidR="005D310A" w:rsidRPr="00E80A0E">
        <w:rPr>
          <w:rFonts w:ascii="Times New Roman" w:hAnsi="Times New Roman" w:cs="Times New Roman"/>
          <w:sz w:val="28"/>
          <w:szCs w:val="28"/>
        </w:rPr>
        <w:t>2-[4-(1,2-бензизотиазол-3-ил)пиперазин-1-ил]этил</w:t>
      </w:r>
      <w:r w:rsidRPr="00E80A0E">
        <w:rPr>
          <w:rFonts w:ascii="Times New Roman" w:hAnsi="Times New Roman" w:cs="Times New Roman"/>
          <w:sz w:val="28"/>
          <w:szCs w:val="28"/>
        </w:rPr>
        <w:t>}-6-хлор</w:t>
      </w:r>
      <w:r w:rsidR="005D310A" w:rsidRPr="00E80A0E">
        <w:rPr>
          <w:rFonts w:ascii="Times New Roman" w:hAnsi="Times New Roman" w:cs="Times New Roman"/>
          <w:sz w:val="28"/>
          <w:szCs w:val="28"/>
        </w:rPr>
        <w:t>-1,3-дигидро-2</w:t>
      </w:r>
      <w:r w:rsidR="005D310A" w:rsidRPr="00E80A0E">
        <w:rPr>
          <w:rFonts w:ascii="Times New Roman" w:hAnsi="Times New Roman" w:cs="Times New Roman"/>
          <w:i/>
          <w:sz w:val="28"/>
          <w:szCs w:val="28"/>
        </w:rPr>
        <w:t>Н</w:t>
      </w:r>
      <w:r w:rsidR="005D310A" w:rsidRPr="00E80A0E">
        <w:rPr>
          <w:rFonts w:ascii="Times New Roman" w:hAnsi="Times New Roman" w:cs="Times New Roman"/>
          <w:sz w:val="28"/>
          <w:szCs w:val="28"/>
        </w:rPr>
        <w:t>-индол-2-он</w:t>
      </w:r>
      <w:r w:rsidR="00431D29" w:rsidRPr="00E80A0E">
        <w:rPr>
          <w:rFonts w:ascii="Times New Roman" w:hAnsi="Times New Roman" w:cs="Times New Roman"/>
          <w:sz w:val="28"/>
          <w:szCs w:val="28"/>
        </w:rPr>
        <w:t>,</w:t>
      </w:r>
      <w:r w:rsidR="00430179" w:rsidRPr="00E80A0E">
        <w:rPr>
          <w:rFonts w:ascii="Times New Roman" w:hAnsi="Times New Roman" w:cs="Times New Roman"/>
          <w:sz w:val="28"/>
          <w:szCs w:val="28"/>
        </w:rPr>
        <w:t xml:space="preserve"> </w:t>
      </w:r>
      <w:r w:rsidR="00430179" w:rsidRPr="00E80A0E">
        <w:rPr>
          <w:rFonts w:ascii="Times New Roman" w:hAnsi="Times New Roman" w:cs="Times New Roman"/>
          <w:sz w:val="28"/>
          <w:szCs w:val="28"/>
          <w:lang w:val="en-US"/>
        </w:rPr>
        <w:t>CAS</w:t>
      </w:r>
      <w:r w:rsidR="00430179" w:rsidRPr="00E80A0E">
        <w:rPr>
          <w:rFonts w:ascii="Times New Roman" w:hAnsi="Times New Roman" w:cs="Times New Roman"/>
          <w:sz w:val="28"/>
          <w:szCs w:val="28"/>
        </w:rPr>
        <w:t xml:space="preserve"> 1159977-04-4.</w:t>
      </w:r>
    </w:p>
    <w:p w:rsidR="002473A3" w:rsidRPr="00E80A0E" w:rsidRDefault="00314A03">
      <w:pPr>
        <w:spacing w:before="120" w:after="0" w:line="360" w:lineRule="auto"/>
        <w:ind w:firstLine="709"/>
        <w:jc w:val="both"/>
        <w:rPr>
          <w:rFonts w:ascii="Times New Roman" w:hAnsi="Times New Roman" w:cs="Times New Roman"/>
          <w:i/>
          <w:sz w:val="28"/>
          <w:szCs w:val="28"/>
        </w:rPr>
      </w:pPr>
      <w:r w:rsidRPr="00E80A0E">
        <w:rPr>
          <w:rFonts w:ascii="Times New Roman" w:hAnsi="Times New Roman" w:cs="Times New Roman"/>
          <w:i/>
          <w:sz w:val="28"/>
          <w:szCs w:val="28"/>
        </w:rPr>
        <w:t>Хроматографические условия</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5777"/>
      </w:tblGrid>
      <w:tr w:rsidR="00314A03" w:rsidRPr="00E80A0E" w:rsidTr="00521F96">
        <w:tc>
          <w:tcPr>
            <w:tcW w:w="3794" w:type="dxa"/>
          </w:tcPr>
          <w:p w:rsidR="00314A03" w:rsidRPr="00E80A0E" w:rsidRDefault="00314A03" w:rsidP="00521F96">
            <w:pPr>
              <w:spacing w:after="120"/>
              <w:rPr>
                <w:rFonts w:ascii="Times New Roman" w:hAnsi="Times New Roman"/>
                <w:color w:val="000000"/>
                <w:sz w:val="28"/>
                <w:szCs w:val="28"/>
              </w:rPr>
            </w:pPr>
            <w:r w:rsidRPr="00E80A0E">
              <w:rPr>
                <w:rFonts w:ascii="Times New Roman" w:hAnsi="Times New Roman"/>
                <w:color w:val="000000"/>
                <w:sz w:val="28"/>
                <w:szCs w:val="28"/>
              </w:rPr>
              <w:t>Температура колонки</w:t>
            </w:r>
          </w:p>
        </w:tc>
        <w:tc>
          <w:tcPr>
            <w:tcW w:w="5777" w:type="dxa"/>
          </w:tcPr>
          <w:p w:rsidR="00314A03" w:rsidRPr="00E80A0E" w:rsidRDefault="00314A03" w:rsidP="00521F96">
            <w:pPr>
              <w:spacing w:after="120"/>
              <w:rPr>
                <w:rFonts w:ascii="Times New Roman" w:hAnsi="Times New Roman"/>
                <w:color w:val="000000"/>
                <w:sz w:val="28"/>
                <w:szCs w:val="28"/>
              </w:rPr>
            </w:pPr>
            <w:r w:rsidRPr="00E80A0E">
              <w:rPr>
                <w:rFonts w:ascii="Times New Roman" w:hAnsi="Times New Roman"/>
                <w:color w:val="000000"/>
                <w:sz w:val="28"/>
                <w:szCs w:val="28"/>
              </w:rPr>
              <w:t>35 °С;</w:t>
            </w:r>
          </w:p>
        </w:tc>
      </w:tr>
      <w:tr w:rsidR="00314A03" w:rsidRPr="00E80A0E" w:rsidTr="00521F96">
        <w:tc>
          <w:tcPr>
            <w:tcW w:w="3794" w:type="dxa"/>
          </w:tcPr>
          <w:p w:rsidR="00314A03" w:rsidRPr="00E80A0E" w:rsidRDefault="00314A03" w:rsidP="00521F96">
            <w:pPr>
              <w:spacing w:after="120"/>
              <w:rPr>
                <w:rFonts w:ascii="Times New Roman" w:hAnsi="Times New Roman"/>
                <w:color w:val="000000"/>
                <w:sz w:val="28"/>
                <w:szCs w:val="28"/>
              </w:rPr>
            </w:pPr>
            <w:r w:rsidRPr="00E80A0E">
              <w:rPr>
                <w:rFonts w:ascii="Times New Roman" w:hAnsi="Times New Roman"/>
                <w:color w:val="000000"/>
                <w:sz w:val="28"/>
                <w:szCs w:val="28"/>
              </w:rPr>
              <w:t>Скорость потока</w:t>
            </w:r>
          </w:p>
        </w:tc>
        <w:tc>
          <w:tcPr>
            <w:tcW w:w="5777" w:type="dxa"/>
          </w:tcPr>
          <w:p w:rsidR="00314A03" w:rsidRPr="00E80A0E" w:rsidRDefault="00314A03" w:rsidP="00521F96">
            <w:pPr>
              <w:spacing w:after="120"/>
              <w:rPr>
                <w:rFonts w:ascii="Times New Roman" w:hAnsi="Times New Roman"/>
                <w:color w:val="000000"/>
                <w:sz w:val="28"/>
                <w:szCs w:val="28"/>
              </w:rPr>
            </w:pPr>
            <w:r w:rsidRPr="00E80A0E">
              <w:rPr>
                <w:rFonts w:ascii="Times New Roman" w:hAnsi="Times New Roman"/>
                <w:color w:val="000000"/>
                <w:sz w:val="28"/>
                <w:szCs w:val="28"/>
              </w:rPr>
              <w:t>1,0 мл/мин;</w:t>
            </w:r>
          </w:p>
        </w:tc>
      </w:tr>
      <w:tr w:rsidR="00314A03" w:rsidRPr="00E80A0E" w:rsidTr="00521F96">
        <w:tc>
          <w:tcPr>
            <w:tcW w:w="3794" w:type="dxa"/>
          </w:tcPr>
          <w:p w:rsidR="00314A03" w:rsidRPr="00E80A0E" w:rsidRDefault="00314A03" w:rsidP="00521F96">
            <w:pPr>
              <w:spacing w:after="120"/>
              <w:rPr>
                <w:rFonts w:ascii="Times New Roman" w:hAnsi="Times New Roman"/>
                <w:color w:val="000000"/>
                <w:sz w:val="28"/>
                <w:szCs w:val="28"/>
              </w:rPr>
            </w:pPr>
            <w:r w:rsidRPr="00E80A0E">
              <w:rPr>
                <w:rFonts w:ascii="Times New Roman" w:hAnsi="Times New Roman"/>
                <w:color w:val="000000"/>
                <w:sz w:val="28"/>
                <w:szCs w:val="28"/>
              </w:rPr>
              <w:t>Время хроматографирования</w:t>
            </w:r>
          </w:p>
        </w:tc>
        <w:tc>
          <w:tcPr>
            <w:tcW w:w="5777" w:type="dxa"/>
          </w:tcPr>
          <w:p w:rsidR="00314A03" w:rsidRPr="00E80A0E" w:rsidRDefault="00314A03" w:rsidP="00521F96">
            <w:pPr>
              <w:spacing w:after="120"/>
              <w:rPr>
                <w:rFonts w:ascii="Times New Roman" w:hAnsi="Times New Roman"/>
                <w:color w:val="000000"/>
                <w:sz w:val="28"/>
                <w:szCs w:val="28"/>
              </w:rPr>
            </w:pPr>
            <w:r w:rsidRPr="00E80A0E">
              <w:rPr>
                <w:rFonts w:ascii="Times New Roman" w:hAnsi="Times New Roman"/>
                <w:color w:val="000000"/>
                <w:sz w:val="28"/>
                <w:szCs w:val="28"/>
              </w:rPr>
              <w:t>11-кратное от времени удерживания пика зипрасидона.</w:t>
            </w:r>
          </w:p>
        </w:tc>
      </w:tr>
    </w:tbl>
    <w:p w:rsidR="002473A3" w:rsidRPr="00E80A0E" w:rsidRDefault="00D05C8F">
      <w:pPr>
        <w:spacing w:before="120" w:after="0" w:line="360" w:lineRule="auto"/>
        <w:ind w:firstLine="709"/>
        <w:jc w:val="both"/>
        <w:rPr>
          <w:rFonts w:ascii="Times New Roman" w:hAnsi="Times New Roman" w:cs="Times New Roman"/>
          <w:sz w:val="28"/>
          <w:szCs w:val="28"/>
        </w:rPr>
      </w:pPr>
      <w:r w:rsidRPr="00E80A0E">
        <w:rPr>
          <w:rFonts w:ascii="Times New Roman" w:hAnsi="Times New Roman" w:cs="Times New Roman"/>
          <w:sz w:val="28"/>
          <w:szCs w:val="28"/>
        </w:rPr>
        <w:t>Хроматографируют раствор для проверки разделительной способности хроматографической системы, раствор сравнения и испытуемый раствор Б.</w:t>
      </w:r>
    </w:p>
    <w:p w:rsidR="00932F84" w:rsidRPr="00E80A0E" w:rsidRDefault="00932F84" w:rsidP="005D310A">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Идентификация примесей.</w:t>
      </w:r>
      <w:r w:rsidRPr="00E80A0E">
        <w:rPr>
          <w:rFonts w:ascii="Times New Roman" w:hAnsi="Times New Roman" w:cs="Times New Roman"/>
          <w:sz w:val="28"/>
          <w:szCs w:val="28"/>
        </w:rPr>
        <w:t xml:space="preserve"> Для идентификации пиков примесей </w:t>
      </w:r>
      <w:r w:rsidRPr="00E80A0E">
        <w:rPr>
          <w:rFonts w:ascii="Times New Roman" w:hAnsi="Times New Roman" w:cs="Times New Roman"/>
          <w:sz w:val="28"/>
          <w:szCs w:val="28"/>
          <w:lang w:val="en-US"/>
        </w:rPr>
        <w:t>D</w:t>
      </w:r>
      <w:r w:rsidRPr="00E80A0E">
        <w:rPr>
          <w:rFonts w:ascii="Times New Roman" w:hAnsi="Times New Roman" w:cs="Times New Roman"/>
          <w:sz w:val="28"/>
          <w:szCs w:val="28"/>
        </w:rPr>
        <w:t xml:space="preserve"> и Е используют хроматограмм</w:t>
      </w:r>
      <w:r w:rsidR="008959B2">
        <w:rPr>
          <w:rFonts w:ascii="Times New Roman" w:hAnsi="Times New Roman" w:cs="Times New Roman"/>
          <w:sz w:val="28"/>
          <w:szCs w:val="28"/>
        </w:rPr>
        <w:t>у</w:t>
      </w:r>
      <w:r w:rsidRPr="00E80A0E">
        <w:rPr>
          <w:rFonts w:ascii="Times New Roman" w:hAnsi="Times New Roman" w:cs="Times New Roman"/>
          <w:sz w:val="28"/>
          <w:szCs w:val="28"/>
        </w:rPr>
        <w:t xml:space="preserve"> раствора для проверки разделительной </w:t>
      </w:r>
      <w:r w:rsidRPr="00E80A0E">
        <w:rPr>
          <w:rFonts w:ascii="Times New Roman" w:hAnsi="Times New Roman" w:cs="Times New Roman"/>
          <w:sz w:val="28"/>
          <w:szCs w:val="28"/>
        </w:rPr>
        <w:lastRenderedPageBreak/>
        <w:t>способности хроматографической системы и хроматограмм</w:t>
      </w:r>
      <w:r w:rsidR="008959B2">
        <w:rPr>
          <w:rFonts w:ascii="Times New Roman" w:hAnsi="Times New Roman" w:cs="Times New Roman"/>
          <w:sz w:val="28"/>
          <w:szCs w:val="28"/>
        </w:rPr>
        <w:t>у</w:t>
      </w:r>
      <w:r w:rsidRPr="00E80A0E">
        <w:rPr>
          <w:rFonts w:ascii="Times New Roman" w:hAnsi="Times New Roman" w:cs="Times New Roman"/>
          <w:sz w:val="28"/>
          <w:szCs w:val="28"/>
        </w:rPr>
        <w:t>, прилагаем</w:t>
      </w:r>
      <w:r w:rsidR="008959B2">
        <w:rPr>
          <w:rFonts w:ascii="Times New Roman" w:hAnsi="Times New Roman" w:cs="Times New Roman"/>
          <w:sz w:val="28"/>
          <w:szCs w:val="28"/>
        </w:rPr>
        <w:t>ую</w:t>
      </w:r>
      <w:r w:rsidRPr="00E80A0E">
        <w:rPr>
          <w:rFonts w:ascii="Times New Roman" w:hAnsi="Times New Roman" w:cs="Times New Roman"/>
          <w:sz w:val="28"/>
          <w:szCs w:val="28"/>
        </w:rPr>
        <w:t xml:space="preserve"> к стандартному образцу зипрасидона для проверки пригодности хроматографической системы</w:t>
      </w:r>
      <w:r w:rsidR="006C5BD8" w:rsidRPr="00E80A0E">
        <w:rPr>
          <w:rFonts w:ascii="Times New Roman" w:hAnsi="Times New Roman" w:cs="Times New Roman"/>
          <w:sz w:val="28"/>
          <w:szCs w:val="28"/>
        </w:rPr>
        <w:t xml:space="preserve"> </w:t>
      </w:r>
      <w:r w:rsidR="009B1B77" w:rsidRPr="00E80A0E">
        <w:rPr>
          <w:rFonts w:ascii="Times New Roman" w:hAnsi="Times New Roman" w:cs="Times New Roman"/>
          <w:sz w:val="28"/>
          <w:szCs w:val="28"/>
        </w:rPr>
        <w:t xml:space="preserve">(содержит примеси </w:t>
      </w:r>
      <w:r w:rsidR="009B1B77" w:rsidRPr="00E80A0E">
        <w:rPr>
          <w:rFonts w:ascii="Times New Roman" w:hAnsi="Times New Roman" w:cs="Times New Roman"/>
          <w:sz w:val="28"/>
          <w:szCs w:val="28"/>
          <w:lang w:val="en-US"/>
        </w:rPr>
        <w:t>D</w:t>
      </w:r>
      <w:r w:rsidR="009B1B77" w:rsidRPr="00E80A0E">
        <w:rPr>
          <w:rFonts w:ascii="Times New Roman" w:hAnsi="Times New Roman" w:cs="Times New Roman"/>
          <w:sz w:val="28"/>
          <w:szCs w:val="28"/>
        </w:rPr>
        <w:t xml:space="preserve"> и </w:t>
      </w:r>
      <w:r w:rsidR="009B1B77" w:rsidRPr="00E80A0E">
        <w:rPr>
          <w:rFonts w:ascii="Times New Roman" w:hAnsi="Times New Roman" w:cs="Times New Roman"/>
          <w:sz w:val="28"/>
          <w:szCs w:val="28"/>
          <w:lang w:val="en-US"/>
        </w:rPr>
        <w:t>E</w:t>
      </w:r>
      <w:r w:rsidR="009B1B77" w:rsidRPr="00E80A0E">
        <w:rPr>
          <w:rFonts w:ascii="Times New Roman" w:hAnsi="Times New Roman" w:cs="Times New Roman"/>
          <w:sz w:val="28"/>
          <w:szCs w:val="28"/>
        </w:rPr>
        <w:t>)</w:t>
      </w:r>
      <w:r w:rsidR="00FF0785" w:rsidRPr="00E80A0E">
        <w:rPr>
          <w:rFonts w:ascii="Times New Roman" w:hAnsi="Times New Roman" w:cs="Times New Roman"/>
          <w:sz w:val="28"/>
          <w:szCs w:val="28"/>
        </w:rPr>
        <w:t>.</w:t>
      </w:r>
    </w:p>
    <w:p w:rsidR="00AE424C" w:rsidRPr="00E80A0E" w:rsidRDefault="00AE424C" w:rsidP="005D310A">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Относительное время удерживания соединений.</w:t>
      </w:r>
      <w:r w:rsidRPr="00E80A0E">
        <w:rPr>
          <w:rFonts w:ascii="Times New Roman" w:hAnsi="Times New Roman" w:cs="Times New Roman"/>
          <w:sz w:val="28"/>
          <w:szCs w:val="28"/>
        </w:rPr>
        <w:t xml:space="preserve"> </w:t>
      </w:r>
      <w:proofErr w:type="spellStart"/>
      <w:r w:rsidRPr="00E80A0E">
        <w:rPr>
          <w:rFonts w:ascii="Times New Roman" w:hAnsi="Times New Roman" w:cs="Times New Roman"/>
          <w:sz w:val="28"/>
          <w:szCs w:val="28"/>
        </w:rPr>
        <w:t>Зипрасидон</w:t>
      </w:r>
      <w:proofErr w:type="spellEnd"/>
      <w:r w:rsidRPr="00E80A0E">
        <w:rPr>
          <w:rFonts w:ascii="Times New Roman" w:hAnsi="Times New Roman" w:cs="Times New Roman"/>
          <w:sz w:val="28"/>
          <w:szCs w:val="28"/>
        </w:rPr>
        <w:t xml:space="preserve"> – 1(около 4,5 мин); примесь </w:t>
      </w:r>
      <w:r w:rsidRPr="00E80A0E">
        <w:rPr>
          <w:rFonts w:ascii="Times New Roman" w:hAnsi="Times New Roman" w:cs="Times New Roman"/>
          <w:sz w:val="28"/>
          <w:szCs w:val="28"/>
          <w:lang w:val="en-US"/>
        </w:rPr>
        <w:t>D</w:t>
      </w:r>
      <w:r w:rsidRPr="00E80A0E">
        <w:rPr>
          <w:rFonts w:ascii="Times New Roman" w:hAnsi="Times New Roman" w:cs="Times New Roman"/>
          <w:sz w:val="28"/>
          <w:szCs w:val="28"/>
        </w:rPr>
        <w:t xml:space="preserve"> – около 2,0; примесь Е – около 3,0.</w:t>
      </w:r>
    </w:p>
    <w:p w:rsidR="006464BC" w:rsidRPr="00E80A0E" w:rsidRDefault="006464BC" w:rsidP="005D310A">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Пригодность хроматографической системы</w:t>
      </w:r>
      <w:r w:rsidR="00B70891" w:rsidRPr="00E80A0E">
        <w:rPr>
          <w:rFonts w:ascii="Times New Roman" w:hAnsi="Times New Roman" w:cs="Times New Roman"/>
          <w:i/>
          <w:sz w:val="28"/>
          <w:szCs w:val="28"/>
        </w:rPr>
        <w:t xml:space="preserve">. </w:t>
      </w:r>
      <w:r w:rsidRPr="00E80A0E">
        <w:rPr>
          <w:rFonts w:ascii="Times New Roman" w:hAnsi="Times New Roman" w:cs="Times New Roman"/>
          <w:sz w:val="28"/>
          <w:szCs w:val="28"/>
        </w:rPr>
        <w:t xml:space="preserve">На хроматограмме раствора для проверки разделительной способности хроматографической системы </w:t>
      </w:r>
      <w:r w:rsidRPr="00E80A0E">
        <w:rPr>
          <w:rFonts w:ascii="Times New Roman" w:hAnsi="Times New Roman" w:cs="Times New Roman"/>
          <w:i/>
          <w:sz w:val="28"/>
          <w:szCs w:val="28"/>
        </w:rPr>
        <w:t>разрешение (</w:t>
      </w:r>
      <w:r w:rsidRPr="00E80A0E">
        <w:rPr>
          <w:rFonts w:ascii="Times New Roman" w:hAnsi="Times New Roman" w:cs="Times New Roman"/>
          <w:i/>
          <w:sz w:val="28"/>
          <w:szCs w:val="28"/>
          <w:lang w:val="en-US"/>
        </w:rPr>
        <w:t>R</w:t>
      </w:r>
      <w:r w:rsidRPr="00E80A0E">
        <w:rPr>
          <w:rFonts w:ascii="Times New Roman" w:hAnsi="Times New Roman" w:cs="Times New Roman"/>
          <w:i/>
          <w:sz w:val="28"/>
          <w:szCs w:val="28"/>
          <w:vertAlign w:val="subscript"/>
          <w:lang w:val="en-US"/>
        </w:rPr>
        <w:t>S</w:t>
      </w:r>
      <w:r w:rsidRPr="00E80A0E">
        <w:rPr>
          <w:rFonts w:ascii="Times New Roman" w:hAnsi="Times New Roman" w:cs="Times New Roman"/>
          <w:i/>
          <w:sz w:val="28"/>
          <w:szCs w:val="28"/>
        </w:rPr>
        <w:t>)</w:t>
      </w:r>
      <w:r w:rsidRPr="00E80A0E">
        <w:rPr>
          <w:rFonts w:ascii="Times New Roman" w:hAnsi="Times New Roman" w:cs="Times New Roman"/>
          <w:sz w:val="28"/>
          <w:szCs w:val="28"/>
        </w:rPr>
        <w:t xml:space="preserve"> между пиками зипрасидона и примеси </w:t>
      </w:r>
      <w:r w:rsidRPr="00E80A0E">
        <w:rPr>
          <w:rFonts w:ascii="Times New Roman" w:hAnsi="Times New Roman" w:cs="Times New Roman"/>
          <w:sz w:val="28"/>
          <w:szCs w:val="28"/>
          <w:lang w:val="en-US"/>
        </w:rPr>
        <w:t>D</w:t>
      </w:r>
      <w:r w:rsidRPr="00E80A0E">
        <w:rPr>
          <w:rFonts w:ascii="Times New Roman" w:hAnsi="Times New Roman" w:cs="Times New Roman"/>
          <w:sz w:val="28"/>
          <w:szCs w:val="28"/>
        </w:rPr>
        <w:t xml:space="preserve"> должно быть не менее 6,0.</w:t>
      </w:r>
    </w:p>
    <w:p w:rsidR="00084830" w:rsidRPr="00E80A0E" w:rsidRDefault="00B05428" w:rsidP="005D310A">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Поправочные коэффициенты.</w:t>
      </w:r>
      <w:r w:rsidRPr="00E80A0E">
        <w:rPr>
          <w:rFonts w:ascii="Times New Roman" w:hAnsi="Times New Roman" w:cs="Times New Roman"/>
          <w:sz w:val="28"/>
          <w:szCs w:val="28"/>
        </w:rPr>
        <w:t xml:space="preserve"> Для расчёта содержания площади пиков следующих примесей умножаются на соответствующие поправочные коэффициенты: примесь </w:t>
      </w:r>
      <w:r w:rsidRPr="00E80A0E">
        <w:rPr>
          <w:rFonts w:ascii="Times New Roman" w:hAnsi="Times New Roman" w:cs="Times New Roman"/>
          <w:sz w:val="28"/>
          <w:szCs w:val="28"/>
          <w:lang w:val="en-US"/>
        </w:rPr>
        <w:t>D</w:t>
      </w:r>
      <w:r w:rsidRPr="00E80A0E">
        <w:rPr>
          <w:rFonts w:ascii="Times New Roman" w:hAnsi="Times New Roman" w:cs="Times New Roman"/>
          <w:sz w:val="28"/>
          <w:szCs w:val="28"/>
        </w:rPr>
        <w:t xml:space="preserve"> – 1,4; примесь Е – 0,5.</w:t>
      </w:r>
    </w:p>
    <w:p w:rsidR="0078581E" w:rsidRPr="00E80A0E" w:rsidRDefault="0078581E" w:rsidP="005D310A">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Допустимое содержание примесей.</w:t>
      </w:r>
      <w:r w:rsidRPr="00E80A0E">
        <w:rPr>
          <w:rFonts w:ascii="Times New Roman" w:hAnsi="Times New Roman" w:cs="Times New Roman"/>
          <w:sz w:val="28"/>
          <w:szCs w:val="28"/>
        </w:rPr>
        <w:t xml:space="preserve"> На хроматограмме испытуемого раствора Б:</w:t>
      </w:r>
    </w:p>
    <w:p w:rsidR="0078581E" w:rsidRPr="00E80A0E" w:rsidRDefault="0078581E" w:rsidP="005D310A">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sz w:val="28"/>
          <w:szCs w:val="28"/>
        </w:rPr>
        <w:t xml:space="preserve">- площади пиков каждой из примесей </w:t>
      </w:r>
      <w:r w:rsidRPr="00E80A0E">
        <w:rPr>
          <w:rFonts w:ascii="Times New Roman" w:hAnsi="Times New Roman" w:cs="Times New Roman"/>
          <w:sz w:val="28"/>
          <w:szCs w:val="28"/>
          <w:lang w:val="en-US"/>
        </w:rPr>
        <w:t>D</w:t>
      </w:r>
      <w:r w:rsidRPr="00E80A0E">
        <w:rPr>
          <w:rFonts w:ascii="Times New Roman" w:hAnsi="Times New Roman" w:cs="Times New Roman"/>
          <w:sz w:val="28"/>
          <w:szCs w:val="28"/>
        </w:rPr>
        <w:t xml:space="preserve"> и Е не должны более чем в 1,5 раза превышать площадь основного пика на хроматограмме раствора сравнения (не более 0,15 %);</w:t>
      </w:r>
    </w:p>
    <w:p w:rsidR="0078581E" w:rsidRPr="00E80A0E" w:rsidRDefault="0078581E" w:rsidP="005D310A">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sz w:val="28"/>
          <w:szCs w:val="28"/>
        </w:rPr>
        <w:t>- площадь пика любой другой примеси не должна превышать площадь основного пика на хроматограмме раствора сравнения (не более 0,1 %)</w:t>
      </w:r>
      <w:r w:rsidR="00697853" w:rsidRPr="00E80A0E">
        <w:rPr>
          <w:rFonts w:ascii="Times New Roman" w:hAnsi="Times New Roman" w:cs="Times New Roman"/>
          <w:sz w:val="28"/>
          <w:szCs w:val="28"/>
        </w:rPr>
        <w:t>.</w:t>
      </w:r>
    </w:p>
    <w:p w:rsidR="001E2D36" w:rsidRPr="00E80A0E" w:rsidRDefault="001E2D36" w:rsidP="001E2D36">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sz w:val="28"/>
          <w:szCs w:val="28"/>
        </w:rPr>
        <w:t>Не учитывают пики, площадь которых составляет менее 0,5 площади основного пика на хроматограмме раствора сравнения (менее 0,05 %)</w:t>
      </w:r>
      <w:r w:rsidR="0074287A" w:rsidRPr="00E80A0E">
        <w:rPr>
          <w:rFonts w:ascii="Times New Roman" w:hAnsi="Times New Roman" w:cs="Times New Roman"/>
          <w:sz w:val="28"/>
          <w:szCs w:val="28"/>
        </w:rPr>
        <w:t xml:space="preserve"> и пики с относительным временем удерживания менее 1.</w:t>
      </w:r>
    </w:p>
    <w:p w:rsidR="001E2D36" w:rsidRPr="00E80A0E" w:rsidRDefault="00F03F3C" w:rsidP="005D310A">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b/>
          <w:sz w:val="28"/>
          <w:szCs w:val="28"/>
        </w:rPr>
        <w:t xml:space="preserve">Вода. </w:t>
      </w:r>
      <w:r w:rsidRPr="00E80A0E">
        <w:rPr>
          <w:rFonts w:ascii="Times New Roman" w:hAnsi="Times New Roman" w:cs="Times New Roman"/>
          <w:sz w:val="28"/>
          <w:szCs w:val="28"/>
        </w:rPr>
        <w:t>От 3,7 %</w:t>
      </w:r>
      <w:r w:rsidRPr="00E80A0E">
        <w:rPr>
          <w:rFonts w:ascii="Times New Roman" w:hAnsi="Times New Roman" w:cs="Times New Roman"/>
          <w:b/>
          <w:sz w:val="28"/>
          <w:szCs w:val="28"/>
        </w:rPr>
        <w:t xml:space="preserve"> </w:t>
      </w:r>
      <w:r w:rsidRPr="00E80A0E">
        <w:rPr>
          <w:rFonts w:ascii="Times New Roman" w:hAnsi="Times New Roman" w:cs="Times New Roman"/>
          <w:sz w:val="28"/>
          <w:szCs w:val="28"/>
        </w:rPr>
        <w:t>до 5,0 % (ОФС «Определение воды», метод 1). Для определения используют около 0,25 г (точная навеска) субстанции.</w:t>
      </w:r>
    </w:p>
    <w:p w:rsidR="005712CE" w:rsidRPr="00E80A0E" w:rsidRDefault="005712CE" w:rsidP="005D310A">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b/>
          <w:sz w:val="28"/>
          <w:szCs w:val="28"/>
        </w:rPr>
        <w:t>Сульфатная зола.</w:t>
      </w:r>
      <w:r w:rsidRPr="00E80A0E">
        <w:rPr>
          <w:rFonts w:ascii="Times New Roman" w:hAnsi="Times New Roman" w:cs="Times New Roman"/>
          <w:sz w:val="28"/>
          <w:szCs w:val="28"/>
        </w:rPr>
        <w:t xml:space="preserve"> Не более 0,1 % (ОФС «Сульфатная зола»). Для определения используют около 1 г (точная навеска) субстанции.</w:t>
      </w:r>
    </w:p>
    <w:p w:rsidR="005C4420" w:rsidRPr="00E80A0E" w:rsidRDefault="005C4420" w:rsidP="005C4420">
      <w:pPr>
        <w:pStyle w:val="normal"/>
        <w:shd w:val="clear" w:color="auto" w:fill="FFFFFF"/>
        <w:spacing w:before="0" w:beforeAutospacing="0" w:after="0" w:afterAutospacing="0" w:line="360" w:lineRule="auto"/>
        <w:ind w:firstLine="720"/>
        <w:jc w:val="both"/>
        <w:rPr>
          <w:color w:val="000000"/>
          <w:sz w:val="28"/>
          <w:szCs w:val="28"/>
        </w:rPr>
      </w:pPr>
      <w:r w:rsidRPr="00E80A0E">
        <w:rPr>
          <w:b/>
          <w:sz w:val="28"/>
          <w:szCs w:val="28"/>
        </w:rPr>
        <w:t>Тяжёлые металлы.</w:t>
      </w:r>
      <w:r w:rsidRPr="00E80A0E">
        <w:rPr>
          <w:sz w:val="28"/>
          <w:szCs w:val="28"/>
        </w:rPr>
        <w:t xml:space="preserve"> </w:t>
      </w:r>
      <w:r w:rsidRPr="00E80A0E">
        <w:rPr>
          <w:color w:val="000000"/>
          <w:sz w:val="28"/>
          <w:szCs w:val="28"/>
        </w:rPr>
        <w:t>Не более 0,002 % (ОФС «Тяжёлые металлы», метод 2).</w:t>
      </w:r>
    </w:p>
    <w:p w:rsidR="005C4420" w:rsidRPr="00E80A0E" w:rsidRDefault="005C4420" w:rsidP="005C4420">
      <w:pPr>
        <w:pStyle w:val="normal"/>
        <w:shd w:val="clear" w:color="auto" w:fill="FFFFFF"/>
        <w:spacing w:before="0" w:beforeAutospacing="0" w:after="0" w:afterAutospacing="0" w:line="360" w:lineRule="auto"/>
        <w:ind w:firstLine="720"/>
        <w:jc w:val="both"/>
        <w:rPr>
          <w:i/>
          <w:color w:val="000000"/>
          <w:sz w:val="28"/>
          <w:szCs w:val="28"/>
        </w:rPr>
      </w:pPr>
      <w:r w:rsidRPr="00E80A0E">
        <w:rPr>
          <w:i/>
          <w:iCs/>
          <w:color w:val="000000"/>
          <w:sz w:val="28"/>
          <w:szCs w:val="28"/>
        </w:rPr>
        <w:t xml:space="preserve">Испытуемый раствор. </w:t>
      </w:r>
      <w:r w:rsidRPr="00E80A0E">
        <w:rPr>
          <w:color w:val="000000"/>
          <w:sz w:val="28"/>
          <w:szCs w:val="28"/>
        </w:rPr>
        <w:t>В кварцевый тигель помещают 1,0 г</w:t>
      </w:r>
      <w:r w:rsidR="00C00026" w:rsidRPr="00E80A0E">
        <w:rPr>
          <w:color w:val="000000"/>
          <w:sz w:val="28"/>
          <w:szCs w:val="28"/>
        </w:rPr>
        <w:t xml:space="preserve"> </w:t>
      </w:r>
      <w:r w:rsidRPr="00E80A0E">
        <w:rPr>
          <w:color w:val="000000"/>
          <w:sz w:val="28"/>
          <w:szCs w:val="28"/>
        </w:rPr>
        <w:t xml:space="preserve">субстанции, прибавляют 4 мл магния сульфата раствора 25 % в серной </w:t>
      </w:r>
      <w:r w:rsidRPr="00E80A0E">
        <w:rPr>
          <w:color w:val="000000"/>
          <w:sz w:val="28"/>
          <w:szCs w:val="28"/>
        </w:rPr>
        <w:lastRenderedPageBreak/>
        <w:t>кислоте разведённой 9,8 %, перемешивают тонкой стеклянной палочкой, нагревают до температуры 800 °C, пока остаток в тигле не приобретёт белый или серый цвет. Полученный остаток охлаждают, смачивают несколькими каплями серной кислотой разведённой 9,8 %, выпаривают, повторно прокаливают и охлаждают. Полученный остаток количественно переносят двумя порциями по 5 мл хлористоводородной кислоты разведённой 7,3 %</w:t>
      </w:r>
      <w:r w:rsidR="008B7DD0" w:rsidRPr="00E80A0E">
        <w:rPr>
          <w:color w:val="000000"/>
          <w:sz w:val="28"/>
          <w:szCs w:val="28"/>
        </w:rPr>
        <w:t xml:space="preserve"> в мерную колбу вместимостью 20 </w:t>
      </w:r>
      <w:r w:rsidRPr="00E80A0E">
        <w:rPr>
          <w:color w:val="000000"/>
          <w:sz w:val="28"/>
          <w:szCs w:val="28"/>
        </w:rPr>
        <w:t xml:space="preserve">мл, прибавляют 0,1 мл </w:t>
      </w:r>
      <w:r w:rsidRPr="00E80A0E">
        <w:rPr>
          <w:bCs/>
          <w:color w:val="000000"/>
          <w:sz w:val="28"/>
          <w:szCs w:val="28"/>
        </w:rPr>
        <w:t>фенолфтал</w:t>
      </w:r>
      <w:r w:rsidR="008B7DD0" w:rsidRPr="00E80A0E">
        <w:rPr>
          <w:bCs/>
          <w:color w:val="000000"/>
          <w:sz w:val="28"/>
          <w:szCs w:val="28"/>
        </w:rPr>
        <w:t>еина раствора 0,1 </w:t>
      </w:r>
      <w:r w:rsidRPr="00E80A0E">
        <w:rPr>
          <w:bCs/>
          <w:color w:val="000000"/>
          <w:sz w:val="28"/>
          <w:szCs w:val="28"/>
        </w:rPr>
        <w:t>%</w:t>
      </w:r>
      <w:r w:rsidRPr="00E80A0E">
        <w:rPr>
          <w:color w:val="000000"/>
          <w:sz w:val="28"/>
          <w:szCs w:val="28"/>
        </w:rPr>
        <w:t xml:space="preserve">, затем осторожно прибавляют аммиака раствор концентрированный 25 % до перехода окраски в розовую. К полученному раствору прибавляют уксусную кислоту ледяную до обесцвечивания раствора и дополнительно 0,5 мл уксусной кислоты ледяной. Доводят объём раствора водой до метки. При необходимости фильтруют. </w:t>
      </w:r>
    </w:p>
    <w:p w:rsidR="005C4420" w:rsidRPr="00E80A0E" w:rsidRDefault="005C4420" w:rsidP="005C4420">
      <w:pPr>
        <w:pStyle w:val="normal"/>
        <w:shd w:val="clear" w:color="auto" w:fill="FFFFFF"/>
        <w:spacing w:before="0" w:beforeAutospacing="0" w:after="0" w:afterAutospacing="0" w:line="360" w:lineRule="auto"/>
        <w:ind w:firstLine="720"/>
        <w:jc w:val="both"/>
        <w:rPr>
          <w:color w:val="000000"/>
          <w:sz w:val="28"/>
          <w:szCs w:val="28"/>
        </w:rPr>
      </w:pPr>
      <w:r w:rsidRPr="00E80A0E">
        <w:rPr>
          <w:i/>
          <w:color w:val="000000"/>
          <w:sz w:val="28"/>
          <w:szCs w:val="28"/>
        </w:rPr>
        <w:t xml:space="preserve">Стандартный раствор. </w:t>
      </w:r>
      <w:r w:rsidRPr="00E80A0E">
        <w:rPr>
          <w:color w:val="000000"/>
          <w:sz w:val="28"/>
          <w:szCs w:val="28"/>
        </w:rPr>
        <w:t xml:space="preserve">Готовят, как описано для испытуемого раствора, используя вместо испытуемой субстанции 2,0 мл </w:t>
      </w:r>
      <w:r w:rsidRPr="00E80A0E">
        <w:rPr>
          <w:iCs/>
          <w:color w:val="000000"/>
          <w:sz w:val="28"/>
          <w:szCs w:val="28"/>
        </w:rPr>
        <w:t xml:space="preserve">стандартного раствора 10 мкг/мл </w:t>
      </w:r>
      <w:proofErr w:type="spellStart"/>
      <w:r w:rsidRPr="00E80A0E">
        <w:rPr>
          <w:iCs/>
          <w:color w:val="000000"/>
          <w:sz w:val="28"/>
          <w:szCs w:val="28"/>
        </w:rPr>
        <w:t>свинец-иона</w:t>
      </w:r>
      <w:proofErr w:type="spellEnd"/>
      <w:r w:rsidRPr="00E80A0E">
        <w:rPr>
          <w:iCs/>
          <w:color w:val="000000"/>
          <w:sz w:val="28"/>
          <w:szCs w:val="28"/>
        </w:rPr>
        <w:t xml:space="preserve"> (ОФС «Тяжёлые металлы»).</w:t>
      </w:r>
      <w:r w:rsidRPr="00E80A0E">
        <w:rPr>
          <w:color w:val="000000"/>
          <w:sz w:val="28"/>
          <w:szCs w:val="28"/>
        </w:rPr>
        <w:t xml:space="preserve"> К 10,0 мл полученного раствора прибавляют 2,0 мл испытуемого раствора.</w:t>
      </w:r>
    </w:p>
    <w:p w:rsidR="005C4420" w:rsidRPr="00E80A0E" w:rsidRDefault="005C4420" w:rsidP="005C4420">
      <w:pPr>
        <w:pStyle w:val="normal"/>
        <w:shd w:val="clear" w:color="auto" w:fill="FFFFFF"/>
        <w:spacing w:before="0" w:beforeAutospacing="0" w:after="0" w:afterAutospacing="0" w:line="360" w:lineRule="auto"/>
        <w:ind w:firstLine="720"/>
        <w:jc w:val="both"/>
        <w:rPr>
          <w:color w:val="000000"/>
          <w:sz w:val="28"/>
          <w:szCs w:val="28"/>
        </w:rPr>
      </w:pPr>
      <w:r w:rsidRPr="00E80A0E">
        <w:rPr>
          <w:i/>
          <w:color w:val="000000"/>
          <w:sz w:val="28"/>
          <w:szCs w:val="28"/>
        </w:rPr>
        <w:t>Раствор сравнения</w:t>
      </w:r>
      <w:r w:rsidRPr="00E80A0E">
        <w:rPr>
          <w:color w:val="000000"/>
          <w:sz w:val="28"/>
          <w:szCs w:val="28"/>
        </w:rPr>
        <w:t xml:space="preserve">. Готовят, как описано для испытуемого раствора, прибавляя к испытуемой субстанции 2,0 мл </w:t>
      </w:r>
      <w:r w:rsidRPr="00E80A0E">
        <w:rPr>
          <w:iCs/>
          <w:color w:val="000000"/>
          <w:sz w:val="28"/>
          <w:szCs w:val="28"/>
        </w:rPr>
        <w:t xml:space="preserve">стандартного раствора 10 мкг/мл </w:t>
      </w:r>
      <w:proofErr w:type="spellStart"/>
      <w:r w:rsidRPr="00E80A0E">
        <w:rPr>
          <w:iCs/>
          <w:color w:val="000000"/>
          <w:sz w:val="28"/>
          <w:szCs w:val="28"/>
        </w:rPr>
        <w:t>свинец-иона</w:t>
      </w:r>
      <w:proofErr w:type="spellEnd"/>
      <w:r w:rsidRPr="00E80A0E">
        <w:rPr>
          <w:color w:val="000000"/>
          <w:sz w:val="28"/>
          <w:szCs w:val="28"/>
        </w:rPr>
        <w:t>. К 10,0 мл полученного раствора прибавляю</w:t>
      </w:r>
      <w:r w:rsidR="008B7DD0" w:rsidRPr="00E80A0E">
        <w:rPr>
          <w:color w:val="000000"/>
          <w:sz w:val="28"/>
          <w:szCs w:val="28"/>
        </w:rPr>
        <w:t>т 2,0 </w:t>
      </w:r>
      <w:r w:rsidRPr="00E80A0E">
        <w:rPr>
          <w:color w:val="000000"/>
          <w:sz w:val="28"/>
          <w:szCs w:val="28"/>
        </w:rPr>
        <w:t>мл испытуемого раствора.</w:t>
      </w:r>
    </w:p>
    <w:p w:rsidR="005C4420" w:rsidRPr="00E80A0E" w:rsidRDefault="005C4420" w:rsidP="005C4420">
      <w:pPr>
        <w:pStyle w:val="normal"/>
        <w:shd w:val="clear" w:color="auto" w:fill="FFFFFF"/>
        <w:spacing w:before="0" w:beforeAutospacing="0" w:after="0" w:afterAutospacing="0" w:line="360" w:lineRule="auto"/>
        <w:ind w:firstLine="720"/>
        <w:jc w:val="both"/>
        <w:rPr>
          <w:color w:val="000000"/>
          <w:sz w:val="28"/>
          <w:szCs w:val="28"/>
        </w:rPr>
      </w:pPr>
      <w:r w:rsidRPr="00E80A0E">
        <w:rPr>
          <w:i/>
          <w:color w:val="000000"/>
          <w:sz w:val="28"/>
          <w:szCs w:val="28"/>
        </w:rPr>
        <w:t>Контрольный раствор.</w:t>
      </w:r>
      <w:r w:rsidR="008B7DD0" w:rsidRPr="00E80A0E">
        <w:rPr>
          <w:color w:val="000000"/>
          <w:sz w:val="28"/>
          <w:szCs w:val="28"/>
        </w:rPr>
        <w:t xml:space="preserve"> К 10,0 мл воды прибавляют 2,0 </w:t>
      </w:r>
      <w:r w:rsidRPr="00E80A0E">
        <w:rPr>
          <w:color w:val="000000"/>
          <w:sz w:val="28"/>
          <w:szCs w:val="28"/>
        </w:rPr>
        <w:t>мл испытуемого раствора.</w:t>
      </w:r>
    </w:p>
    <w:p w:rsidR="005C4420" w:rsidRPr="00E80A0E" w:rsidRDefault="005C4420" w:rsidP="005C4420">
      <w:pPr>
        <w:pStyle w:val="normal"/>
        <w:shd w:val="clear" w:color="auto" w:fill="FFFFFF"/>
        <w:spacing w:before="0" w:beforeAutospacing="0" w:after="0" w:afterAutospacing="0" w:line="360" w:lineRule="auto"/>
        <w:ind w:firstLine="720"/>
        <w:jc w:val="both"/>
        <w:rPr>
          <w:color w:val="000000"/>
          <w:sz w:val="28"/>
          <w:szCs w:val="28"/>
        </w:rPr>
      </w:pPr>
      <w:r w:rsidRPr="00E80A0E">
        <w:rPr>
          <w:color w:val="000000"/>
          <w:sz w:val="28"/>
          <w:szCs w:val="28"/>
        </w:rPr>
        <w:t xml:space="preserve">К 12,0 мл каждого раствора прибавляют 2,0 мл буферного раствора </w:t>
      </w:r>
      <w:proofErr w:type="spellStart"/>
      <w:r w:rsidRPr="00E80A0E">
        <w:rPr>
          <w:color w:val="000000"/>
          <w:sz w:val="28"/>
          <w:szCs w:val="28"/>
        </w:rPr>
        <w:t>рН</w:t>
      </w:r>
      <w:proofErr w:type="spellEnd"/>
      <w:r w:rsidRPr="00E80A0E">
        <w:rPr>
          <w:color w:val="000000"/>
          <w:sz w:val="28"/>
          <w:szCs w:val="28"/>
        </w:rPr>
        <w:t xml:space="preserve"> 3,5. Перемешивают и прибавляют 1,2 мл </w:t>
      </w:r>
      <w:proofErr w:type="spellStart"/>
      <w:r w:rsidRPr="00E80A0E">
        <w:rPr>
          <w:color w:val="000000"/>
          <w:sz w:val="28"/>
          <w:szCs w:val="28"/>
        </w:rPr>
        <w:t>тиоацетамидного</w:t>
      </w:r>
      <w:proofErr w:type="spellEnd"/>
      <w:r w:rsidRPr="00E80A0E">
        <w:rPr>
          <w:color w:val="000000"/>
          <w:sz w:val="28"/>
          <w:szCs w:val="28"/>
        </w:rPr>
        <w:t xml:space="preserve"> реактива. Немедленно перемешивают. Через две минуты сравнивают окраски полученных растворов.</w:t>
      </w:r>
    </w:p>
    <w:p w:rsidR="005C4420" w:rsidRPr="00E80A0E" w:rsidRDefault="005C4420" w:rsidP="005C4420">
      <w:pPr>
        <w:pStyle w:val="normal"/>
        <w:shd w:val="clear" w:color="auto" w:fill="FFFFFF"/>
        <w:spacing w:before="0" w:beforeAutospacing="0" w:after="0" w:afterAutospacing="0" w:line="360" w:lineRule="auto"/>
        <w:ind w:firstLine="720"/>
        <w:jc w:val="both"/>
        <w:rPr>
          <w:i/>
          <w:color w:val="000000"/>
          <w:sz w:val="28"/>
          <w:szCs w:val="28"/>
        </w:rPr>
      </w:pPr>
      <w:r w:rsidRPr="00E80A0E">
        <w:rPr>
          <w:i/>
          <w:color w:val="000000"/>
          <w:sz w:val="28"/>
          <w:szCs w:val="28"/>
        </w:rPr>
        <w:t>Пригодность системы:</w:t>
      </w:r>
    </w:p>
    <w:p w:rsidR="005C4420" w:rsidRPr="00E80A0E" w:rsidRDefault="005C4420" w:rsidP="005C4420">
      <w:pPr>
        <w:pStyle w:val="normal"/>
        <w:shd w:val="clear" w:color="auto" w:fill="FFFFFF"/>
        <w:spacing w:before="0" w:beforeAutospacing="0" w:after="0" w:afterAutospacing="0" w:line="360" w:lineRule="auto"/>
        <w:ind w:firstLine="720"/>
        <w:jc w:val="both"/>
        <w:rPr>
          <w:i/>
          <w:color w:val="000000"/>
          <w:sz w:val="28"/>
          <w:szCs w:val="28"/>
        </w:rPr>
      </w:pPr>
      <w:r w:rsidRPr="00E80A0E">
        <w:rPr>
          <w:color w:val="000000"/>
          <w:sz w:val="28"/>
          <w:szCs w:val="28"/>
        </w:rPr>
        <w:t>- стандартный раствор по сравнению с контрольным раствором должен быть окрашен в светло-коричневый цвет;</w:t>
      </w:r>
    </w:p>
    <w:p w:rsidR="005C4420" w:rsidRPr="00E80A0E" w:rsidRDefault="005C4420" w:rsidP="005C4420">
      <w:pPr>
        <w:pStyle w:val="normal"/>
        <w:shd w:val="clear" w:color="auto" w:fill="FFFFFF"/>
        <w:spacing w:before="0" w:beforeAutospacing="0" w:after="0" w:afterAutospacing="0" w:line="360" w:lineRule="auto"/>
        <w:ind w:firstLine="720"/>
        <w:jc w:val="both"/>
        <w:rPr>
          <w:color w:val="000000"/>
          <w:sz w:val="28"/>
          <w:szCs w:val="28"/>
        </w:rPr>
      </w:pPr>
      <w:r w:rsidRPr="00E80A0E">
        <w:rPr>
          <w:color w:val="000000"/>
          <w:sz w:val="28"/>
          <w:szCs w:val="28"/>
        </w:rPr>
        <w:lastRenderedPageBreak/>
        <w:t>- окраска раствора сравнения должна быть не менее интенсивна, чем окраска стандартного раствора.</w:t>
      </w:r>
    </w:p>
    <w:p w:rsidR="005C4420" w:rsidRPr="00E80A0E" w:rsidRDefault="005C4420" w:rsidP="005C4420">
      <w:pPr>
        <w:pStyle w:val="normal"/>
        <w:shd w:val="clear" w:color="auto" w:fill="FFFFFF"/>
        <w:spacing w:before="0" w:beforeAutospacing="0" w:after="0" w:afterAutospacing="0" w:line="360" w:lineRule="auto"/>
        <w:ind w:firstLine="720"/>
        <w:jc w:val="both"/>
        <w:rPr>
          <w:color w:val="000000"/>
          <w:sz w:val="28"/>
          <w:szCs w:val="28"/>
        </w:rPr>
      </w:pPr>
      <w:r w:rsidRPr="00E80A0E">
        <w:rPr>
          <w:i/>
          <w:color w:val="000000"/>
          <w:sz w:val="28"/>
          <w:szCs w:val="28"/>
        </w:rPr>
        <w:t xml:space="preserve">Допустимое содержание тяжёлых металлов. </w:t>
      </w:r>
      <w:r w:rsidRPr="00E80A0E">
        <w:rPr>
          <w:color w:val="000000"/>
          <w:sz w:val="28"/>
          <w:szCs w:val="28"/>
        </w:rPr>
        <w:t>Окраска испытуемого раствора не должна превышать по интенсивности окраску стандартного раствора.</w:t>
      </w:r>
    </w:p>
    <w:p w:rsidR="005C4420" w:rsidRPr="00E80A0E" w:rsidRDefault="005C4420" w:rsidP="005C4420">
      <w:pPr>
        <w:spacing w:after="0" w:line="360" w:lineRule="auto"/>
        <w:ind w:firstLine="709"/>
        <w:jc w:val="both"/>
        <w:rPr>
          <w:rFonts w:ascii="Times New Roman" w:hAnsi="Times New Roman" w:cs="Times New Roman"/>
          <w:color w:val="000000"/>
          <w:sz w:val="28"/>
          <w:szCs w:val="28"/>
        </w:rPr>
      </w:pPr>
      <w:r w:rsidRPr="00E80A0E">
        <w:rPr>
          <w:rFonts w:ascii="Times New Roman" w:hAnsi="Times New Roman" w:cs="Times New Roman"/>
          <w:color w:val="000000"/>
          <w:sz w:val="28"/>
          <w:szCs w:val="28"/>
        </w:rPr>
        <w:t>При затруднении в оценке растворы фильтруют через мембранный фильтр с размером пор 0,45 мкм. Фильтрование проводят медленно и единообразно при умеренном и постоянном нажатии на поршень. Сравнивают пятна на фильтрах, полученные от фильтрования различных растворов. Коричневая окраска пятна на фильтре, полученного после фильтрования испытуемого раствора, не должна превосходить по интенсивности окраску пятна на фильтре, полученного после фильтрования стандартного раствора.</w:t>
      </w:r>
    </w:p>
    <w:p w:rsidR="00930FF5" w:rsidRPr="00E80A0E" w:rsidRDefault="00930FF5" w:rsidP="005C4420">
      <w:pPr>
        <w:spacing w:after="0" w:line="360" w:lineRule="auto"/>
        <w:ind w:firstLine="709"/>
        <w:jc w:val="both"/>
        <w:rPr>
          <w:rFonts w:ascii="Times New Roman" w:hAnsi="Times New Roman" w:cs="Times New Roman"/>
          <w:color w:val="000000"/>
          <w:sz w:val="28"/>
          <w:szCs w:val="28"/>
        </w:rPr>
      </w:pPr>
      <w:r w:rsidRPr="00E80A0E">
        <w:rPr>
          <w:rFonts w:ascii="Times New Roman" w:hAnsi="Times New Roman" w:cs="Times New Roman"/>
          <w:b/>
          <w:color w:val="000000"/>
          <w:sz w:val="28"/>
          <w:szCs w:val="28"/>
        </w:rPr>
        <w:t>Остаточные органические растворители.</w:t>
      </w:r>
      <w:r w:rsidRPr="00E80A0E">
        <w:rPr>
          <w:rFonts w:ascii="Times New Roman" w:hAnsi="Times New Roman" w:cs="Times New Roman"/>
          <w:color w:val="000000"/>
          <w:sz w:val="28"/>
          <w:szCs w:val="28"/>
        </w:rPr>
        <w:t xml:space="preserve"> В соответствии с ОФС «Остаточные органические растворители».</w:t>
      </w:r>
    </w:p>
    <w:p w:rsidR="00930FF5" w:rsidRPr="00E80A0E" w:rsidRDefault="00930FF5" w:rsidP="005C4420">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b/>
          <w:sz w:val="28"/>
          <w:szCs w:val="28"/>
        </w:rPr>
        <w:t>Микробиологическая чистота.</w:t>
      </w:r>
      <w:r w:rsidRPr="00E80A0E">
        <w:rPr>
          <w:rFonts w:ascii="Times New Roman" w:hAnsi="Times New Roman" w:cs="Times New Roman"/>
          <w:sz w:val="28"/>
          <w:szCs w:val="28"/>
        </w:rPr>
        <w:t xml:space="preserve"> В соответствии с ОФС «Микробиологическая чистота».</w:t>
      </w:r>
    </w:p>
    <w:p w:rsidR="00BE02DC" w:rsidRPr="00E80A0E" w:rsidRDefault="004B260A" w:rsidP="005C4420">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b/>
          <w:sz w:val="28"/>
          <w:szCs w:val="28"/>
        </w:rPr>
        <w:t>Количественное определение.</w:t>
      </w:r>
      <w:r w:rsidRPr="00E80A0E">
        <w:rPr>
          <w:rFonts w:ascii="Times New Roman" w:hAnsi="Times New Roman" w:cs="Times New Roman"/>
          <w:sz w:val="28"/>
          <w:szCs w:val="28"/>
        </w:rPr>
        <w:t xml:space="preserve"> Определение проводят методом ВЭЖХ в условиях испытания «Родственные примеси. </w:t>
      </w:r>
      <w:r w:rsidR="009E252D" w:rsidRPr="00E80A0E">
        <w:rPr>
          <w:rFonts w:ascii="Times New Roman" w:hAnsi="Times New Roman" w:cs="Times New Roman"/>
          <w:sz w:val="28"/>
          <w:szCs w:val="28"/>
        </w:rPr>
        <w:t>Метод 1</w:t>
      </w:r>
      <w:r w:rsidRPr="00E80A0E">
        <w:rPr>
          <w:rFonts w:ascii="Times New Roman" w:hAnsi="Times New Roman" w:cs="Times New Roman"/>
          <w:sz w:val="28"/>
          <w:szCs w:val="28"/>
        </w:rPr>
        <w:t>» со следующими изменениями.</w:t>
      </w:r>
    </w:p>
    <w:p w:rsidR="00793806" w:rsidRPr="00E80A0E" w:rsidRDefault="004F1814" w:rsidP="00793806">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sz w:val="28"/>
          <w:szCs w:val="28"/>
        </w:rPr>
        <w:t>Все растворы защищают от света и готовят непосредственно перед использованием.</w:t>
      </w:r>
    </w:p>
    <w:p w:rsidR="00E2604A" w:rsidRPr="00E80A0E" w:rsidRDefault="002103F2" w:rsidP="005C4420">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Буферный раствор.</w:t>
      </w:r>
      <w:r w:rsidRPr="00E80A0E">
        <w:rPr>
          <w:rFonts w:ascii="Times New Roman" w:hAnsi="Times New Roman" w:cs="Times New Roman"/>
          <w:sz w:val="28"/>
          <w:szCs w:val="28"/>
        </w:rPr>
        <w:t xml:space="preserve"> </w:t>
      </w:r>
      <w:r w:rsidR="00FE1C3A" w:rsidRPr="00E80A0E">
        <w:rPr>
          <w:rFonts w:ascii="Times New Roman" w:hAnsi="Times New Roman" w:cs="Times New Roman"/>
          <w:sz w:val="28"/>
          <w:szCs w:val="28"/>
        </w:rPr>
        <w:t>Растворяют</w:t>
      </w:r>
      <w:r w:rsidRPr="00E80A0E">
        <w:rPr>
          <w:rFonts w:ascii="Times New Roman" w:hAnsi="Times New Roman" w:cs="Times New Roman"/>
          <w:sz w:val="28"/>
          <w:szCs w:val="28"/>
        </w:rPr>
        <w:t xml:space="preserve"> 6,8 г калия дигидрофосфата</w:t>
      </w:r>
      <w:r w:rsidR="00FE1C3A" w:rsidRPr="00E80A0E">
        <w:rPr>
          <w:rFonts w:ascii="Times New Roman" w:hAnsi="Times New Roman" w:cs="Times New Roman"/>
          <w:sz w:val="28"/>
          <w:szCs w:val="28"/>
        </w:rPr>
        <w:t xml:space="preserve"> </w:t>
      </w:r>
      <w:r w:rsidR="00BD5329" w:rsidRPr="00E80A0E">
        <w:rPr>
          <w:rFonts w:ascii="Times New Roman" w:hAnsi="Times New Roman" w:cs="Times New Roman"/>
          <w:sz w:val="28"/>
          <w:szCs w:val="28"/>
        </w:rPr>
        <w:t>в 900 мл воды</w:t>
      </w:r>
      <w:r w:rsidR="00FE1C3A" w:rsidRPr="00E80A0E">
        <w:rPr>
          <w:rFonts w:ascii="Times New Roman" w:hAnsi="Times New Roman" w:cs="Times New Roman"/>
          <w:sz w:val="28"/>
          <w:szCs w:val="28"/>
        </w:rPr>
        <w:t xml:space="preserve"> и </w:t>
      </w:r>
      <w:r w:rsidR="00BD5329" w:rsidRPr="00E80A0E">
        <w:rPr>
          <w:rFonts w:ascii="Times New Roman" w:hAnsi="Times New Roman" w:cs="Times New Roman"/>
          <w:sz w:val="28"/>
          <w:szCs w:val="28"/>
        </w:rPr>
        <w:t xml:space="preserve">доводят </w:t>
      </w:r>
      <w:proofErr w:type="spellStart"/>
      <w:r w:rsidR="00BD5329" w:rsidRPr="00E80A0E">
        <w:rPr>
          <w:rFonts w:ascii="Times New Roman" w:hAnsi="Times New Roman" w:cs="Times New Roman"/>
          <w:sz w:val="28"/>
          <w:szCs w:val="28"/>
        </w:rPr>
        <w:t>рН</w:t>
      </w:r>
      <w:proofErr w:type="spellEnd"/>
      <w:r w:rsidR="00BD5329" w:rsidRPr="00E80A0E">
        <w:rPr>
          <w:rFonts w:ascii="Times New Roman" w:hAnsi="Times New Roman" w:cs="Times New Roman"/>
          <w:sz w:val="28"/>
          <w:szCs w:val="28"/>
        </w:rPr>
        <w:t xml:space="preserve"> раствора фосфорной кислотой концентрированной до 3,00±0,05</w:t>
      </w:r>
      <w:r w:rsidR="00936A9B" w:rsidRPr="00E80A0E">
        <w:rPr>
          <w:rFonts w:ascii="Times New Roman" w:hAnsi="Times New Roman" w:cs="Times New Roman"/>
          <w:sz w:val="28"/>
          <w:szCs w:val="28"/>
        </w:rPr>
        <w:t>.</w:t>
      </w:r>
      <w:r w:rsidR="00FE1C3A" w:rsidRPr="00E80A0E">
        <w:rPr>
          <w:rFonts w:ascii="Times New Roman" w:hAnsi="Times New Roman" w:cs="Times New Roman"/>
          <w:sz w:val="28"/>
          <w:szCs w:val="28"/>
        </w:rPr>
        <w:t xml:space="preserve"> Полученный раствор помещают в мерную колбу вместимостью 1 л </w:t>
      </w:r>
      <w:r w:rsidR="00BD5329" w:rsidRPr="00E80A0E">
        <w:rPr>
          <w:rFonts w:ascii="Times New Roman" w:hAnsi="Times New Roman" w:cs="Times New Roman"/>
          <w:sz w:val="28"/>
          <w:szCs w:val="28"/>
        </w:rPr>
        <w:t>и доводят объём раствора водой до метки.</w:t>
      </w:r>
    </w:p>
    <w:p w:rsidR="00521F96" w:rsidRPr="00E80A0E" w:rsidRDefault="00521F96" w:rsidP="005C4420">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Подвижная фаза (ПФ).</w:t>
      </w:r>
      <w:r w:rsidRPr="00E80A0E">
        <w:rPr>
          <w:rFonts w:ascii="Times New Roman" w:hAnsi="Times New Roman" w:cs="Times New Roman"/>
          <w:sz w:val="28"/>
          <w:szCs w:val="28"/>
        </w:rPr>
        <w:t xml:space="preserve"> Метанол—буферный раствор 400:600.</w:t>
      </w:r>
    </w:p>
    <w:p w:rsidR="00521F96" w:rsidRPr="00E80A0E" w:rsidRDefault="00521F96" w:rsidP="005C4420">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Испытуемый раствор.</w:t>
      </w:r>
      <w:r w:rsidR="008B7DD0" w:rsidRPr="00E80A0E">
        <w:rPr>
          <w:rFonts w:ascii="Times New Roman" w:hAnsi="Times New Roman" w:cs="Times New Roman"/>
          <w:sz w:val="28"/>
          <w:szCs w:val="28"/>
        </w:rPr>
        <w:t xml:space="preserve"> Около 23 </w:t>
      </w:r>
      <w:r w:rsidRPr="00E80A0E">
        <w:rPr>
          <w:rFonts w:ascii="Times New Roman" w:hAnsi="Times New Roman" w:cs="Times New Roman"/>
          <w:sz w:val="28"/>
          <w:szCs w:val="28"/>
        </w:rPr>
        <w:t xml:space="preserve">мг (точная навеска) субстанции помещают </w:t>
      </w:r>
      <w:r w:rsidR="008B7DD0" w:rsidRPr="00E80A0E">
        <w:rPr>
          <w:rFonts w:ascii="Times New Roman" w:hAnsi="Times New Roman" w:cs="Times New Roman"/>
          <w:sz w:val="28"/>
          <w:szCs w:val="28"/>
        </w:rPr>
        <w:t>в мерную колбу вместимостью 100 </w:t>
      </w:r>
      <w:r w:rsidRPr="00E80A0E">
        <w:rPr>
          <w:rFonts w:ascii="Times New Roman" w:hAnsi="Times New Roman" w:cs="Times New Roman"/>
          <w:sz w:val="28"/>
          <w:szCs w:val="28"/>
        </w:rPr>
        <w:t>мл, растворяют в растворителе</w:t>
      </w:r>
      <w:r w:rsidR="0014070C" w:rsidRPr="00E80A0E">
        <w:rPr>
          <w:rFonts w:ascii="Times New Roman" w:hAnsi="Times New Roman" w:cs="Times New Roman"/>
          <w:sz w:val="28"/>
          <w:szCs w:val="28"/>
        </w:rPr>
        <w:t> </w:t>
      </w:r>
      <w:r w:rsidRPr="00E80A0E">
        <w:rPr>
          <w:rFonts w:ascii="Times New Roman" w:hAnsi="Times New Roman" w:cs="Times New Roman"/>
          <w:sz w:val="28"/>
          <w:szCs w:val="28"/>
        </w:rPr>
        <w:t>А и доводят объём раствора тем же растворителем до метки.</w:t>
      </w:r>
    </w:p>
    <w:p w:rsidR="00521F96" w:rsidRPr="00E80A0E" w:rsidRDefault="00521F96" w:rsidP="005C4420">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lastRenderedPageBreak/>
        <w:t>Раствор стандартного образца зипрасидона гидрохлорида моногидрата.</w:t>
      </w:r>
      <w:r w:rsidR="008B7DD0" w:rsidRPr="00E80A0E">
        <w:rPr>
          <w:rFonts w:ascii="Times New Roman" w:hAnsi="Times New Roman" w:cs="Times New Roman"/>
          <w:sz w:val="28"/>
          <w:szCs w:val="28"/>
        </w:rPr>
        <w:t xml:space="preserve"> Около 23 </w:t>
      </w:r>
      <w:r w:rsidRPr="00E80A0E">
        <w:rPr>
          <w:rFonts w:ascii="Times New Roman" w:hAnsi="Times New Roman" w:cs="Times New Roman"/>
          <w:sz w:val="28"/>
          <w:szCs w:val="28"/>
        </w:rPr>
        <w:t xml:space="preserve">мг (точная навеска) стандартного образца зипрасидона гидрохлорида моногидрата помещают </w:t>
      </w:r>
      <w:r w:rsidR="008B7DD0" w:rsidRPr="00E80A0E">
        <w:rPr>
          <w:rFonts w:ascii="Times New Roman" w:hAnsi="Times New Roman" w:cs="Times New Roman"/>
          <w:sz w:val="28"/>
          <w:szCs w:val="28"/>
        </w:rPr>
        <w:t>в мерную колбу вместимостью 100 </w:t>
      </w:r>
      <w:r w:rsidRPr="00E80A0E">
        <w:rPr>
          <w:rFonts w:ascii="Times New Roman" w:hAnsi="Times New Roman" w:cs="Times New Roman"/>
          <w:sz w:val="28"/>
          <w:szCs w:val="28"/>
        </w:rPr>
        <w:t>мл, растворяют в растворителе А и доводят объём раствора тем же растворителем до метки.</w:t>
      </w:r>
    </w:p>
    <w:p w:rsidR="002E6F87" w:rsidRPr="00E80A0E" w:rsidRDefault="002E6F87" w:rsidP="005C4420">
      <w:pPr>
        <w:spacing w:after="0" w:line="360" w:lineRule="auto"/>
        <w:ind w:firstLine="709"/>
        <w:jc w:val="both"/>
        <w:rPr>
          <w:rFonts w:ascii="Times New Roman" w:hAnsi="Times New Roman" w:cs="Times New Roman"/>
          <w:i/>
          <w:sz w:val="28"/>
          <w:szCs w:val="28"/>
        </w:rPr>
      </w:pPr>
      <w:r w:rsidRPr="00E80A0E">
        <w:rPr>
          <w:rFonts w:ascii="Times New Roman" w:hAnsi="Times New Roman" w:cs="Times New Roman"/>
          <w:i/>
          <w:sz w:val="28"/>
          <w:szCs w:val="28"/>
        </w:rPr>
        <w:t>Хроматографические условия</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5777"/>
      </w:tblGrid>
      <w:tr w:rsidR="002E6F87" w:rsidRPr="00E80A0E" w:rsidTr="00ED77F4">
        <w:tc>
          <w:tcPr>
            <w:tcW w:w="3794" w:type="dxa"/>
          </w:tcPr>
          <w:p w:rsidR="002E6F87" w:rsidRPr="00E80A0E" w:rsidRDefault="002E6F87" w:rsidP="00ED77F4">
            <w:pPr>
              <w:spacing w:after="120"/>
              <w:rPr>
                <w:rFonts w:ascii="Times New Roman" w:hAnsi="Times New Roman"/>
                <w:color w:val="000000"/>
                <w:sz w:val="28"/>
                <w:szCs w:val="28"/>
              </w:rPr>
            </w:pPr>
            <w:r w:rsidRPr="00E80A0E">
              <w:rPr>
                <w:rFonts w:ascii="Times New Roman" w:hAnsi="Times New Roman"/>
                <w:color w:val="000000"/>
                <w:sz w:val="28"/>
                <w:szCs w:val="28"/>
              </w:rPr>
              <w:t>Время хроматографирования</w:t>
            </w:r>
          </w:p>
        </w:tc>
        <w:tc>
          <w:tcPr>
            <w:tcW w:w="5777" w:type="dxa"/>
          </w:tcPr>
          <w:p w:rsidR="002E6F87" w:rsidRPr="00E80A0E" w:rsidRDefault="002E6F87" w:rsidP="00ED77F4">
            <w:pPr>
              <w:spacing w:after="120"/>
              <w:rPr>
                <w:rFonts w:ascii="Times New Roman" w:hAnsi="Times New Roman"/>
                <w:color w:val="000000"/>
                <w:sz w:val="28"/>
                <w:szCs w:val="28"/>
              </w:rPr>
            </w:pPr>
            <w:r w:rsidRPr="00E80A0E">
              <w:rPr>
                <w:rFonts w:ascii="Times New Roman" w:hAnsi="Times New Roman"/>
                <w:color w:val="000000"/>
                <w:sz w:val="28"/>
                <w:szCs w:val="28"/>
              </w:rPr>
              <w:t>2-кратное от времени удерживания пика зипрасидона.</w:t>
            </w:r>
          </w:p>
        </w:tc>
      </w:tr>
    </w:tbl>
    <w:p w:rsidR="002473A3" w:rsidRPr="00E80A0E" w:rsidRDefault="00EA0925">
      <w:pPr>
        <w:spacing w:before="120" w:after="0" w:line="360" w:lineRule="auto"/>
        <w:ind w:firstLine="709"/>
        <w:jc w:val="both"/>
        <w:rPr>
          <w:rFonts w:ascii="Times New Roman" w:hAnsi="Times New Roman" w:cs="Times New Roman"/>
          <w:sz w:val="28"/>
          <w:szCs w:val="28"/>
        </w:rPr>
      </w:pPr>
      <w:r w:rsidRPr="00E80A0E">
        <w:rPr>
          <w:rFonts w:ascii="Times New Roman" w:hAnsi="Times New Roman" w:cs="Times New Roman"/>
          <w:sz w:val="28"/>
          <w:szCs w:val="28"/>
        </w:rPr>
        <w:t>Хроматографируют раствор стандартного образца зипрасидона гидрохлорида моногидрата и испытуемый раствор.</w:t>
      </w:r>
    </w:p>
    <w:p w:rsidR="003D3D9E" w:rsidRPr="00E80A0E" w:rsidRDefault="003D3D9E" w:rsidP="005C4420">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i/>
          <w:sz w:val="28"/>
          <w:szCs w:val="28"/>
        </w:rPr>
        <w:t>Пригодность хроматографической системы</w:t>
      </w:r>
      <w:r w:rsidR="00B70891" w:rsidRPr="00E80A0E">
        <w:rPr>
          <w:rFonts w:ascii="Times New Roman" w:hAnsi="Times New Roman" w:cs="Times New Roman"/>
          <w:i/>
          <w:sz w:val="28"/>
          <w:szCs w:val="28"/>
        </w:rPr>
        <w:t xml:space="preserve">. </w:t>
      </w:r>
      <w:r w:rsidRPr="00E80A0E">
        <w:rPr>
          <w:rFonts w:ascii="Times New Roman" w:hAnsi="Times New Roman" w:cs="Times New Roman"/>
          <w:sz w:val="28"/>
          <w:szCs w:val="28"/>
        </w:rPr>
        <w:t>На хроматограмме раствора стандартного образца зипрасидона гидрохлорида моногидрата:</w:t>
      </w:r>
    </w:p>
    <w:p w:rsidR="003D3D9E" w:rsidRPr="00E80A0E" w:rsidRDefault="003D3D9E" w:rsidP="005C4420">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sz w:val="28"/>
          <w:szCs w:val="28"/>
        </w:rPr>
        <w:t xml:space="preserve">- </w:t>
      </w:r>
      <w:r w:rsidRPr="00E80A0E">
        <w:rPr>
          <w:rFonts w:ascii="Times New Roman" w:hAnsi="Times New Roman" w:cs="Times New Roman"/>
          <w:i/>
          <w:sz w:val="28"/>
          <w:szCs w:val="28"/>
        </w:rPr>
        <w:t>фактор асимметрии пика (</w:t>
      </w:r>
      <w:r w:rsidRPr="00E80A0E">
        <w:rPr>
          <w:rFonts w:ascii="Times New Roman" w:hAnsi="Times New Roman" w:cs="Times New Roman"/>
          <w:i/>
          <w:sz w:val="28"/>
          <w:szCs w:val="28"/>
          <w:lang w:val="en-US"/>
        </w:rPr>
        <w:t>A</w:t>
      </w:r>
      <w:r w:rsidRPr="00E80A0E">
        <w:rPr>
          <w:rFonts w:ascii="Times New Roman" w:hAnsi="Times New Roman" w:cs="Times New Roman"/>
          <w:i/>
          <w:sz w:val="28"/>
          <w:szCs w:val="28"/>
          <w:vertAlign w:val="subscript"/>
          <w:lang w:val="en-US"/>
        </w:rPr>
        <w:t>S</w:t>
      </w:r>
      <w:r w:rsidRPr="00E80A0E">
        <w:rPr>
          <w:rFonts w:ascii="Times New Roman" w:hAnsi="Times New Roman" w:cs="Times New Roman"/>
          <w:i/>
          <w:sz w:val="28"/>
          <w:szCs w:val="28"/>
        </w:rPr>
        <w:t>)</w:t>
      </w:r>
      <w:r w:rsidRPr="00E80A0E">
        <w:rPr>
          <w:rFonts w:ascii="Times New Roman" w:hAnsi="Times New Roman" w:cs="Times New Roman"/>
          <w:sz w:val="28"/>
          <w:szCs w:val="28"/>
        </w:rPr>
        <w:t xml:space="preserve"> зипрасидона должен быть не более 2,0;</w:t>
      </w:r>
    </w:p>
    <w:p w:rsidR="003D3D9E" w:rsidRPr="00E80A0E" w:rsidRDefault="003D3D9E" w:rsidP="005C4420">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sz w:val="28"/>
          <w:szCs w:val="28"/>
        </w:rPr>
        <w:t xml:space="preserve">- </w:t>
      </w:r>
      <w:r w:rsidRPr="00E80A0E">
        <w:rPr>
          <w:rFonts w:ascii="Times New Roman" w:hAnsi="Times New Roman" w:cs="Times New Roman"/>
          <w:i/>
          <w:sz w:val="28"/>
          <w:szCs w:val="28"/>
        </w:rPr>
        <w:t>относительное стандартное отклонение</w:t>
      </w:r>
      <w:r w:rsidRPr="00E80A0E">
        <w:rPr>
          <w:rFonts w:ascii="Times New Roman" w:hAnsi="Times New Roman" w:cs="Times New Roman"/>
          <w:sz w:val="28"/>
          <w:szCs w:val="28"/>
        </w:rPr>
        <w:t xml:space="preserve"> площади пика зипрасидона должно быть не более </w:t>
      </w:r>
      <w:r w:rsidR="006C2A48" w:rsidRPr="00E80A0E">
        <w:rPr>
          <w:rFonts w:ascii="Times New Roman" w:hAnsi="Times New Roman" w:cs="Times New Roman"/>
          <w:sz w:val="28"/>
          <w:szCs w:val="28"/>
        </w:rPr>
        <w:t>0,73</w:t>
      </w:r>
      <w:r w:rsidRPr="00E80A0E">
        <w:rPr>
          <w:rFonts w:ascii="Times New Roman" w:hAnsi="Times New Roman" w:cs="Times New Roman"/>
          <w:sz w:val="28"/>
          <w:szCs w:val="28"/>
        </w:rPr>
        <w:t> % (6 определений).</w:t>
      </w:r>
    </w:p>
    <w:p w:rsidR="00C36237" w:rsidRPr="00E80A0E" w:rsidRDefault="00C36237" w:rsidP="005C4420">
      <w:pPr>
        <w:spacing w:after="0" w:line="360" w:lineRule="auto"/>
        <w:ind w:firstLine="709"/>
        <w:jc w:val="both"/>
        <w:rPr>
          <w:rFonts w:ascii="Times New Roman" w:hAnsi="Times New Roman" w:cs="Times New Roman"/>
          <w:sz w:val="28"/>
          <w:szCs w:val="28"/>
        </w:rPr>
      </w:pPr>
      <w:r w:rsidRPr="00E80A0E">
        <w:rPr>
          <w:rFonts w:ascii="Times New Roman" w:hAnsi="Times New Roman" w:cs="Times New Roman"/>
          <w:sz w:val="28"/>
          <w:szCs w:val="28"/>
        </w:rPr>
        <w:t xml:space="preserve">Содержание </w:t>
      </w:r>
      <w:proofErr w:type="spellStart"/>
      <w:r w:rsidRPr="00E80A0E">
        <w:rPr>
          <w:rFonts w:ascii="Times New Roman" w:hAnsi="Times New Roman" w:cs="Times New Roman"/>
          <w:sz w:val="28"/>
          <w:szCs w:val="28"/>
        </w:rPr>
        <w:t>зипр</w:t>
      </w:r>
      <w:r w:rsidR="00F701FF" w:rsidRPr="00E80A0E">
        <w:rPr>
          <w:rFonts w:ascii="Times New Roman" w:hAnsi="Times New Roman" w:cs="Times New Roman"/>
          <w:sz w:val="28"/>
          <w:szCs w:val="28"/>
        </w:rPr>
        <w:t>асидона</w:t>
      </w:r>
      <w:proofErr w:type="spellEnd"/>
      <w:r w:rsidR="00F701FF" w:rsidRPr="00E80A0E">
        <w:rPr>
          <w:rFonts w:ascii="Times New Roman" w:hAnsi="Times New Roman" w:cs="Times New Roman"/>
          <w:sz w:val="28"/>
          <w:szCs w:val="28"/>
        </w:rPr>
        <w:t xml:space="preserve"> гидрохлорида</w:t>
      </w:r>
      <w:r w:rsidRPr="00E80A0E">
        <w:rPr>
          <w:rFonts w:ascii="Times New Roman" w:hAnsi="Times New Roman" w:cs="Times New Roman"/>
          <w:sz w:val="28"/>
          <w:szCs w:val="28"/>
        </w:rPr>
        <w:t xml:space="preserve"> C</w:t>
      </w:r>
      <w:r w:rsidRPr="00E80A0E">
        <w:rPr>
          <w:rFonts w:ascii="Times New Roman" w:hAnsi="Times New Roman" w:cs="Times New Roman"/>
          <w:sz w:val="28"/>
          <w:szCs w:val="28"/>
          <w:vertAlign w:val="subscript"/>
        </w:rPr>
        <w:t>21</w:t>
      </w:r>
      <w:r w:rsidRPr="00E80A0E">
        <w:rPr>
          <w:rFonts w:ascii="Times New Roman" w:hAnsi="Times New Roman" w:cs="Times New Roman"/>
          <w:sz w:val="28"/>
          <w:szCs w:val="28"/>
        </w:rPr>
        <w:t>H</w:t>
      </w:r>
      <w:r w:rsidRPr="00E80A0E">
        <w:rPr>
          <w:rFonts w:ascii="Times New Roman" w:hAnsi="Times New Roman" w:cs="Times New Roman"/>
          <w:sz w:val="28"/>
          <w:szCs w:val="28"/>
          <w:vertAlign w:val="subscript"/>
        </w:rPr>
        <w:t>21</w:t>
      </w:r>
      <w:proofErr w:type="spellStart"/>
      <w:r w:rsidRPr="00E80A0E">
        <w:rPr>
          <w:rFonts w:ascii="Times New Roman" w:hAnsi="Times New Roman" w:cs="Times New Roman"/>
          <w:sz w:val="28"/>
          <w:szCs w:val="28"/>
          <w:lang w:val="en-US"/>
        </w:rPr>
        <w:t>Cl</w:t>
      </w:r>
      <w:proofErr w:type="spellEnd"/>
      <w:r w:rsidRPr="00E80A0E">
        <w:rPr>
          <w:rFonts w:ascii="Times New Roman" w:hAnsi="Times New Roman" w:cs="Times New Roman"/>
          <w:sz w:val="28"/>
          <w:szCs w:val="28"/>
        </w:rPr>
        <w:t>N</w:t>
      </w:r>
      <w:r w:rsidRPr="00E80A0E">
        <w:rPr>
          <w:rFonts w:ascii="Times New Roman" w:hAnsi="Times New Roman" w:cs="Times New Roman"/>
          <w:sz w:val="28"/>
          <w:szCs w:val="28"/>
          <w:vertAlign w:val="subscript"/>
        </w:rPr>
        <w:t>4</w:t>
      </w:r>
      <w:r w:rsidRPr="00E80A0E">
        <w:rPr>
          <w:rFonts w:ascii="Times New Roman" w:hAnsi="Times New Roman" w:cs="Times New Roman"/>
          <w:sz w:val="28"/>
          <w:szCs w:val="28"/>
        </w:rPr>
        <w:t>O</w:t>
      </w:r>
      <w:r w:rsidRPr="00E80A0E">
        <w:rPr>
          <w:rFonts w:ascii="Times New Roman" w:hAnsi="Times New Roman" w:cs="Times New Roman"/>
          <w:sz w:val="28"/>
          <w:szCs w:val="28"/>
          <w:lang w:val="en-US"/>
        </w:rPr>
        <w:t>S</w:t>
      </w:r>
      <w:r w:rsidRPr="00E80A0E">
        <w:rPr>
          <w:rFonts w:ascii="Times New Roman" w:hAnsi="Times New Roman" w:cs="Times New Roman"/>
          <w:sz w:val="28"/>
          <w:szCs w:val="28"/>
        </w:rPr>
        <w:t>·</w:t>
      </w:r>
      <w:proofErr w:type="spellStart"/>
      <w:r w:rsidRPr="00E80A0E">
        <w:rPr>
          <w:rFonts w:ascii="Times New Roman" w:hAnsi="Times New Roman" w:cs="Times New Roman"/>
          <w:sz w:val="28"/>
          <w:szCs w:val="28"/>
          <w:lang w:val="en-US"/>
        </w:rPr>
        <w:t>HCl</w:t>
      </w:r>
      <w:proofErr w:type="spellEnd"/>
      <w:r w:rsidR="00E95690" w:rsidRPr="00E80A0E">
        <w:rPr>
          <w:rFonts w:ascii="Times New Roman" w:hAnsi="Times New Roman" w:cs="Times New Roman"/>
          <w:sz w:val="28"/>
          <w:szCs w:val="28"/>
        </w:rPr>
        <w:t xml:space="preserve"> в субстанции в процентах в пересчёте на безводное и свободное от остаточных органических растворителей вещество </w:t>
      </w:r>
      <w:r w:rsidR="008959B2" w:rsidRPr="008959B2">
        <w:rPr>
          <w:rFonts w:ascii="Times New Roman" w:hAnsi="Times New Roman" w:cs="Times New Roman"/>
          <w:sz w:val="28"/>
          <w:szCs w:val="28"/>
        </w:rPr>
        <w:t>(</w:t>
      </w:r>
      <w:r w:rsidR="008959B2" w:rsidRPr="00E80A0E">
        <w:rPr>
          <w:rFonts w:ascii="Times New Roman" w:hAnsi="Times New Roman" w:cs="Times New Roman"/>
          <w:i/>
          <w:sz w:val="28"/>
          <w:szCs w:val="28"/>
        </w:rPr>
        <w:t>Х</w:t>
      </w:r>
      <w:r w:rsidR="008959B2" w:rsidRPr="008959B2">
        <w:rPr>
          <w:rFonts w:ascii="Times New Roman" w:hAnsi="Times New Roman" w:cs="Times New Roman"/>
          <w:sz w:val="28"/>
          <w:szCs w:val="28"/>
        </w:rPr>
        <w:t>)</w:t>
      </w:r>
      <w:r w:rsidR="008959B2" w:rsidRPr="00E80A0E">
        <w:rPr>
          <w:rFonts w:ascii="Times New Roman" w:hAnsi="Times New Roman" w:cs="Times New Roman"/>
          <w:sz w:val="28"/>
          <w:szCs w:val="28"/>
        </w:rPr>
        <w:t xml:space="preserve"> </w:t>
      </w:r>
      <w:r w:rsidR="00E95690" w:rsidRPr="00E80A0E">
        <w:rPr>
          <w:rFonts w:ascii="Times New Roman" w:hAnsi="Times New Roman" w:cs="Times New Roman"/>
          <w:sz w:val="28"/>
          <w:szCs w:val="28"/>
        </w:rPr>
        <w:t>вычисляют по формуле:</w:t>
      </w:r>
    </w:p>
    <w:p w:rsidR="00E95690" w:rsidRPr="00E80A0E" w:rsidRDefault="00E95690" w:rsidP="00E95690">
      <w:pPr>
        <w:pStyle w:val="1"/>
        <w:tabs>
          <w:tab w:val="left" w:pos="6237"/>
        </w:tabs>
        <w:spacing w:line="360" w:lineRule="auto"/>
        <w:ind w:firstLine="720"/>
        <w:jc w:val="both"/>
        <w:rPr>
          <w:rFonts w:ascii="Times New Roman" w:hAnsi="Times New Roman"/>
          <w:color w:val="000000"/>
          <w:spacing w:val="-13"/>
          <w:sz w:val="28"/>
          <w:szCs w:val="28"/>
        </w:rPr>
      </w:pPr>
      <m:oMathPara>
        <m:oMath>
          <m:r>
            <w:rPr>
              <w:rFonts w:ascii="Cambria Math" w:hAnsi="Cambria Math"/>
              <w:sz w:val="28"/>
              <w:szCs w:val="28"/>
            </w:rPr>
            <m:t>X</m:t>
          </m:r>
          <m:r>
            <w:rPr>
              <w:rFonts w:ascii="Cambria Math" w:hAnsi="Times New Roman"/>
              <w:sz w:val="28"/>
              <w:szCs w:val="28"/>
            </w:rPr>
            <m:t>=</m:t>
          </m:r>
          <m:f>
            <m:fPr>
              <m:ctrlPr>
                <w:rPr>
                  <w:rFonts w:ascii="Cambria Math" w:hAnsi="Times New Roman"/>
                  <w:i/>
                  <w:sz w:val="28"/>
                  <w:szCs w:val="28"/>
                </w:rPr>
              </m:ctrlPr>
            </m:fPr>
            <m:num>
              <m:sSub>
                <m:sSubPr>
                  <m:ctrlPr>
                    <w:rPr>
                      <w:rFonts w:ascii="Cambria Math" w:hAnsi="Times New Roman"/>
                      <w:i/>
                      <w:sz w:val="28"/>
                      <w:szCs w:val="28"/>
                    </w:rPr>
                  </m:ctrlPr>
                </m:sSubPr>
                <m:e>
                  <m:r>
                    <w:rPr>
                      <w:rFonts w:ascii="Cambria Math" w:hAnsi="Cambria Math"/>
                      <w:sz w:val="28"/>
                      <w:szCs w:val="28"/>
                    </w:rPr>
                    <m:t>S</m:t>
                  </m:r>
                </m:e>
                <m:sub>
                  <m:r>
                    <w:rPr>
                      <w:rFonts w:ascii="Cambria Math" w:hAnsi="Times New Roman"/>
                      <w:sz w:val="28"/>
                      <w:szCs w:val="28"/>
                    </w:rPr>
                    <m:t>1</m:t>
                  </m:r>
                </m:sub>
              </m:sSub>
              <m:r>
                <w:rPr>
                  <w:rFonts w:ascii="Times New Roman" w:hAnsi="Times New Roman"/>
                  <w:sz w:val="28"/>
                  <w:szCs w:val="28"/>
                </w:rPr>
                <m:t>∙</m:t>
              </m:r>
              <m:sSub>
                <m:sSubPr>
                  <m:ctrlPr>
                    <w:rPr>
                      <w:rFonts w:ascii="Cambria Math" w:hAnsi="Times New Roman"/>
                      <w:i/>
                      <w:sz w:val="28"/>
                      <w:szCs w:val="28"/>
                    </w:rPr>
                  </m:ctrlPr>
                </m:sSubPr>
                <m:e>
                  <m:r>
                    <w:rPr>
                      <w:rFonts w:ascii="Cambria Math" w:hAnsi="Cambria Math"/>
                      <w:sz w:val="28"/>
                      <w:szCs w:val="28"/>
                    </w:rPr>
                    <m:t>a</m:t>
                  </m:r>
                </m:e>
                <m:sub>
                  <m:r>
                    <w:rPr>
                      <w:rFonts w:ascii="Cambria Math" w:hAnsi="Times New Roman"/>
                      <w:sz w:val="28"/>
                      <w:szCs w:val="28"/>
                    </w:rPr>
                    <m:t>0</m:t>
                  </m:r>
                </m:sub>
              </m:sSub>
              <m:r>
                <w:rPr>
                  <w:rFonts w:ascii="Times New Roman" w:hAnsi="Times New Roman"/>
                  <w:sz w:val="28"/>
                  <w:szCs w:val="28"/>
                </w:rPr>
                <m:t>∙</m:t>
              </m:r>
              <m:r>
                <w:rPr>
                  <w:rFonts w:ascii="Cambria Math" w:hAnsi="Cambria Math"/>
                  <w:sz w:val="28"/>
                  <w:szCs w:val="28"/>
                </w:rPr>
                <m:t>P</m:t>
              </m:r>
              <m:r>
                <w:rPr>
                  <w:rFonts w:ascii="Times New Roman" w:hAnsi="Times New Roman"/>
                  <w:sz w:val="28"/>
                  <w:szCs w:val="28"/>
                </w:rPr>
                <m:t>∙</m:t>
              </m:r>
              <m:r>
                <w:rPr>
                  <w:rFonts w:ascii="Cambria Math" w:hAnsi="Times New Roman"/>
                  <w:sz w:val="28"/>
                  <w:szCs w:val="28"/>
                </w:rPr>
                <m:t>100</m:t>
              </m:r>
              <m:r>
                <w:rPr>
                  <w:rFonts w:ascii="Cambria Math" w:hAnsi="Cambria Math"/>
                  <w:sz w:val="28"/>
                  <w:szCs w:val="28"/>
                </w:rPr>
                <m:t>·</m:t>
              </m:r>
              <m:r>
                <w:rPr>
                  <w:rFonts w:ascii="Cambria Math" w:hAnsi="Times New Roman"/>
                  <w:sz w:val="28"/>
                  <w:szCs w:val="28"/>
                </w:rPr>
                <m:t>100</m:t>
              </m:r>
            </m:num>
            <m:den>
              <m:sSub>
                <m:sSubPr>
                  <m:ctrlPr>
                    <w:rPr>
                      <w:rFonts w:ascii="Cambria Math" w:hAnsi="Times New Roman"/>
                      <w:i/>
                      <w:sz w:val="28"/>
                      <w:szCs w:val="28"/>
                    </w:rPr>
                  </m:ctrlPr>
                </m:sSubPr>
                <m:e>
                  <m:r>
                    <w:rPr>
                      <w:rFonts w:ascii="Cambria Math" w:hAnsi="Cambria Math"/>
                      <w:sz w:val="28"/>
                      <w:szCs w:val="28"/>
                    </w:rPr>
                    <m:t>S</m:t>
                  </m:r>
                </m:e>
                <m:sub>
                  <m:r>
                    <w:rPr>
                      <w:rFonts w:ascii="Cambria Math" w:hAnsi="Times New Roman"/>
                      <w:sz w:val="28"/>
                      <w:szCs w:val="28"/>
                    </w:rPr>
                    <m:t>0</m:t>
                  </m:r>
                </m:sub>
              </m:sSub>
              <m:r>
                <w:rPr>
                  <w:rFonts w:ascii="Times New Roman" w:hAnsi="Times New Roman"/>
                  <w:sz w:val="28"/>
                  <w:szCs w:val="28"/>
                </w:rPr>
                <m:t>∙</m:t>
              </m:r>
              <m:sSub>
                <m:sSubPr>
                  <m:ctrlPr>
                    <w:rPr>
                      <w:rFonts w:ascii="Cambria Math" w:hAnsi="Times New Roman"/>
                      <w:i/>
                      <w:sz w:val="28"/>
                      <w:szCs w:val="28"/>
                      <w:lang w:val="en-US"/>
                    </w:rPr>
                  </m:ctrlPr>
                </m:sSubPr>
                <m:e>
                  <m:r>
                    <w:rPr>
                      <w:rFonts w:ascii="Cambria Math" w:hAnsi="Times New Roman"/>
                      <w:sz w:val="28"/>
                      <w:szCs w:val="28"/>
                      <w:lang w:val="en-US"/>
                    </w:rPr>
                    <m:t>a</m:t>
                  </m:r>
                </m:e>
                <m:sub>
                  <m:r>
                    <w:rPr>
                      <w:rFonts w:ascii="Cambria Math" w:hAnsi="Times New Roman"/>
                      <w:sz w:val="28"/>
                      <w:szCs w:val="28"/>
                      <w:lang w:val="en-US"/>
                    </w:rPr>
                    <m:t>1</m:t>
                  </m:r>
                </m:sub>
              </m:sSub>
              <m:r>
                <w:rPr>
                  <w:rFonts w:ascii="Times New Roman" w:hAnsi="Times New Roman"/>
                  <w:sz w:val="28"/>
                  <w:szCs w:val="28"/>
                </w:rPr>
                <m:t>∙</m:t>
              </m:r>
              <m:r>
                <w:rPr>
                  <w:rFonts w:ascii="Cambria Math" w:hAnsi="Times New Roman"/>
                  <w:sz w:val="28"/>
                  <w:szCs w:val="28"/>
                </w:rPr>
                <m:t>(100</m:t>
              </m:r>
              <m:r>
                <w:rPr>
                  <w:rFonts w:ascii="Times New Roman" w:hAnsi="Times New Roman"/>
                  <w:sz w:val="28"/>
                  <w:szCs w:val="28"/>
                </w:rPr>
                <m:t>-</m:t>
              </m:r>
              <m:r>
                <w:rPr>
                  <w:rFonts w:ascii="Cambria Math" w:hAnsi="Cambria Math"/>
                  <w:sz w:val="28"/>
                  <w:szCs w:val="28"/>
                </w:rPr>
                <m:t>W</m:t>
              </m:r>
              <m:r>
                <w:rPr>
                  <w:rFonts w:ascii="Cambria Math" w:hAnsi="Times New Roman"/>
                  <w:sz w:val="28"/>
                  <w:szCs w:val="28"/>
                </w:rPr>
                <m:t>)</m:t>
              </m:r>
              <m:r>
                <w:rPr>
                  <w:rFonts w:ascii="Cambria Math" w:hAnsi="Cambria Math"/>
                  <w:sz w:val="28"/>
                  <w:szCs w:val="28"/>
                </w:rPr>
                <m:t>·</m:t>
              </m:r>
              <m:r>
                <w:rPr>
                  <w:rFonts w:ascii="Cambria Math" w:hAnsi="Times New Roman"/>
                  <w:sz w:val="28"/>
                  <w:szCs w:val="28"/>
                </w:rPr>
                <m:t>100</m:t>
              </m:r>
            </m:den>
          </m:f>
          <m:r>
            <w:rPr>
              <w:rFonts w:ascii="Cambria Math" w:hAnsi="Times New Roman"/>
              <w:sz w:val="28"/>
              <w:szCs w:val="28"/>
            </w:rPr>
            <m:t xml:space="preserve">= </m:t>
          </m:r>
          <m:f>
            <m:fPr>
              <m:ctrlPr>
                <w:rPr>
                  <w:rFonts w:ascii="Cambria Math" w:hAnsi="Times New Roman"/>
                  <w:i/>
                  <w:sz w:val="28"/>
                  <w:szCs w:val="28"/>
                </w:rPr>
              </m:ctrlPr>
            </m:fPr>
            <m:num>
              <m:sSub>
                <m:sSubPr>
                  <m:ctrlPr>
                    <w:rPr>
                      <w:rFonts w:ascii="Cambria Math" w:hAnsi="Times New Roman"/>
                      <w:i/>
                      <w:sz w:val="28"/>
                      <w:szCs w:val="28"/>
                    </w:rPr>
                  </m:ctrlPr>
                </m:sSubPr>
                <m:e>
                  <m:r>
                    <w:rPr>
                      <w:rFonts w:ascii="Cambria Math" w:hAnsi="Cambria Math"/>
                      <w:sz w:val="28"/>
                      <w:szCs w:val="28"/>
                    </w:rPr>
                    <m:t>S</m:t>
                  </m:r>
                </m:e>
                <m:sub>
                  <m:r>
                    <w:rPr>
                      <w:rFonts w:ascii="Cambria Math" w:hAnsi="Times New Roman"/>
                      <w:sz w:val="28"/>
                      <w:szCs w:val="28"/>
                    </w:rPr>
                    <m:t>1</m:t>
                  </m:r>
                </m:sub>
              </m:sSub>
              <m:r>
                <w:rPr>
                  <w:rFonts w:ascii="Times New Roman" w:hAnsi="Times New Roman"/>
                  <w:sz w:val="28"/>
                  <w:szCs w:val="28"/>
                </w:rPr>
                <m:t>∙</m:t>
              </m:r>
              <m:sSub>
                <m:sSubPr>
                  <m:ctrlPr>
                    <w:rPr>
                      <w:rFonts w:ascii="Cambria Math" w:hAnsi="Times New Roman"/>
                      <w:i/>
                      <w:sz w:val="28"/>
                      <w:szCs w:val="28"/>
                    </w:rPr>
                  </m:ctrlPr>
                </m:sSubPr>
                <m:e>
                  <m:r>
                    <w:rPr>
                      <w:rFonts w:ascii="Cambria Math" w:hAnsi="Cambria Math"/>
                      <w:sz w:val="28"/>
                      <w:szCs w:val="28"/>
                    </w:rPr>
                    <m:t>a</m:t>
                  </m:r>
                </m:e>
                <m:sub>
                  <m:r>
                    <w:rPr>
                      <w:rFonts w:ascii="Cambria Math" w:hAnsi="Times New Roman"/>
                      <w:sz w:val="28"/>
                      <w:szCs w:val="28"/>
                    </w:rPr>
                    <m:t>0</m:t>
                  </m:r>
                </m:sub>
              </m:sSub>
              <m:r>
                <w:rPr>
                  <w:rFonts w:ascii="Times New Roman" w:hAnsi="Times New Roman"/>
                  <w:sz w:val="28"/>
                  <w:szCs w:val="28"/>
                </w:rPr>
                <m:t>∙</m:t>
              </m:r>
              <m:r>
                <w:rPr>
                  <w:rFonts w:ascii="Cambria Math" w:hAnsi="Cambria Math"/>
                  <w:sz w:val="28"/>
                  <w:szCs w:val="28"/>
                </w:rPr>
                <m:t>P</m:t>
              </m:r>
              <m:r>
                <w:rPr>
                  <w:rFonts w:ascii="Times New Roman" w:hAnsi="Times New Roman"/>
                  <w:sz w:val="28"/>
                  <w:szCs w:val="28"/>
                </w:rPr>
                <m:t>∙</m:t>
              </m:r>
              <m:r>
                <w:rPr>
                  <w:rFonts w:ascii="Cambria Math" w:hAnsi="Times New Roman"/>
                  <w:sz w:val="28"/>
                  <w:szCs w:val="28"/>
                </w:rPr>
                <m:t>100</m:t>
              </m:r>
            </m:num>
            <m:den>
              <m:sSub>
                <m:sSubPr>
                  <m:ctrlPr>
                    <w:rPr>
                      <w:rFonts w:ascii="Cambria Math" w:hAnsi="Times New Roman"/>
                      <w:i/>
                      <w:sz w:val="28"/>
                      <w:szCs w:val="28"/>
                    </w:rPr>
                  </m:ctrlPr>
                </m:sSubPr>
                <m:e>
                  <m:r>
                    <w:rPr>
                      <w:rFonts w:ascii="Cambria Math" w:hAnsi="Cambria Math"/>
                      <w:sz w:val="28"/>
                      <w:szCs w:val="28"/>
                    </w:rPr>
                    <m:t>S</m:t>
                  </m:r>
                </m:e>
                <m:sub>
                  <m:r>
                    <w:rPr>
                      <w:rFonts w:ascii="Cambria Math" w:hAnsi="Times New Roman"/>
                      <w:sz w:val="28"/>
                      <w:szCs w:val="28"/>
                    </w:rPr>
                    <m:t>0</m:t>
                  </m:r>
                </m:sub>
              </m:sSub>
              <m:r>
                <w:rPr>
                  <w:rFonts w:ascii="Times New Roman" w:hAnsi="Times New Roman"/>
                  <w:sz w:val="28"/>
                  <w:szCs w:val="28"/>
                </w:rPr>
                <m:t>∙</m:t>
              </m:r>
              <m:sSub>
                <m:sSubPr>
                  <m:ctrlPr>
                    <w:rPr>
                      <w:rFonts w:ascii="Cambria Math" w:hAnsi="Times New Roman"/>
                      <w:i/>
                      <w:sz w:val="28"/>
                      <w:szCs w:val="28"/>
                      <w:lang w:val="en-US"/>
                    </w:rPr>
                  </m:ctrlPr>
                </m:sSubPr>
                <m:e>
                  <m:r>
                    <w:rPr>
                      <w:rFonts w:ascii="Cambria Math" w:hAnsi="Times New Roman"/>
                      <w:sz w:val="28"/>
                      <w:szCs w:val="28"/>
                      <w:lang w:val="en-US"/>
                    </w:rPr>
                    <m:t>a</m:t>
                  </m:r>
                </m:e>
                <m:sub>
                  <m:r>
                    <w:rPr>
                      <w:rFonts w:ascii="Cambria Math" w:hAnsi="Times New Roman"/>
                      <w:sz w:val="28"/>
                      <w:szCs w:val="28"/>
                      <w:lang w:val="en-US"/>
                    </w:rPr>
                    <m:t>1</m:t>
                  </m:r>
                </m:sub>
              </m:sSub>
              <m:r>
                <w:rPr>
                  <w:rFonts w:ascii="Times New Roman" w:hAnsi="Times New Roman"/>
                  <w:sz w:val="28"/>
                  <w:szCs w:val="28"/>
                </w:rPr>
                <m:t>∙</m:t>
              </m:r>
              <m:r>
                <w:rPr>
                  <w:rFonts w:ascii="Cambria Math" w:hAnsi="Times New Roman"/>
                  <w:sz w:val="28"/>
                  <w:szCs w:val="28"/>
                </w:rPr>
                <m:t>(100</m:t>
              </m:r>
              <m:r>
                <w:rPr>
                  <w:rFonts w:ascii="Times New Roman" w:hAnsi="Times New Roman"/>
                  <w:sz w:val="28"/>
                  <w:szCs w:val="28"/>
                </w:rPr>
                <m:t>-</m:t>
              </m:r>
              <m:r>
                <w:rPr>
                  <w:rFonts w:ascii="Cambria Math" w:hAnsi="Cambria Math"/>
                  <w:sz w:val="28"/>
                  <w:szCs w:val="28"/>
                </w:rPr>
                <m:t>W</m:t>
              </m:r>
              <m:r>
                <w:rPr>
                  <w:rFonts w:ascii="Cambria Math" w:hAnsi="Times New Roman"/>
                  <w:sz w:val="28"/>
                  <w:szCs w:val="28"/>
                </w:rPr>
                <m:t>)</m:t>
              </m:r>
            </m:den>
          </m:f>
          <m:r>
            <w:rPr>
              <w:rFonts w:ascii="Cambria Math" w:hAnsi="Times New Roman"/>
              <w:sz w:val="28"/>
              <w:szCs w:val="28"/>
            </w:rPr>
            <m:t xml:space="preserve"> ,</m:t>
          </m:r>
        </m:oMath>
      </m:oMathPara>
    </w:p>
    <w:tbl>
      <w:tblPr>
        <w:tblW w:w="0" w:type="auto"/>
        <w:tblLayout w:type="fixed"/>
        <w:tblLook w:val="0000"/>
      </w:tblPr>
      <w:tblGrid>
        <w:gridCol w:w="675"/>
        <w:gridCol w:w="567"/>
        <w:gridCol w:w="426"/>
        <w:gridCol w:w="7900"/>
      </w:tblGrid>
      <w:tr w:rsidR="00E95690" w:rsidRPr="00E80A0E" w:rsidTr="00ED77F4">
        <w:trPr>
          <w:cantSplit/>
        </w:trPr>
        <w:tc>
          <w:tcPr>
            <w:tcW w:w="675" w:type="dxa"/>
            <w:shd w:val="clear" w:color="auto" w:fill="auto"/>
          </w:tcPr>
          <w:p w:rsidR="00E95690" w:rsidRPr="00E80A0E" w:rsidRDefault="00E95690" w:rsidP="00ED77F4">
            <w:pPr>
              <w:keepNext/>
              <w:tabs>
                <w:tab w:val="left" w:pos="567"/>
              </w:tabs>
              <w:spacing w:after="120" w:line="240" w:lineRule="auto"/>
              <w:jc w:val="both"/>
              <w:rPr>
                <w:rFonts w:ascii="Times New Roman" w:eastAsia="Times New Roman" w:hAnsi="Times New Roman" w:cs="Times New Roman"/>
                <w:sz w:val="28"/>
                <w:szCs w:val="20"/>
                <w:lang w:eastAsia="ru-RU"/>
              </w:rPr>
            </w:pPr>
            <w:r w:rsidRPr="00E80A0E">
              <w:rPr>
                <w:rFonts w:ascii="Times New Roman" w:eastAsia="Times New Roman" w:hAnsi="Times New Roman" w:cs="Times New Roman"/>
                <w:sz w:val="28"/>
                <w:szCs w:val="20"/>
                <w:lang w:eastAsia="ru-RU"/>
              </w:rPr>
              <w:t>где</w:t>
            </w:r>
          </w:p>
        </w:tc>
        <w:tc>
          <w:tcPr>
            <w:tcW w:w="567" w:type="dxa"/>
            <w:shd w:val="clear" w:color="auto" w:fill="auto"/>
          </w:tcPr>
          <w:p w:rsidR="00E95690" w:rsidRPr="00E80A0E" w:rsidRDefault="00E95690" w:rsidP="00ED77F4">
            <w:pPr>
              <w:keepNext/>
              <w:tabs>
                <w:tab w:val="left" w:pos="567"/>
              </w:tabs>
              <w:spacing w:after="120" w:line="240" w:lineRule="auto"/>
              <w:jc w:val="both"/>
              <w:rPr>
                <w:rFonts w:ascii="Times New Roman" w:eastAsia="Times New Roman" w:hAnsi="Times New Roman" w:cs="Times New Roman"/>
                <w:sz w:val="28"/>
                <w:szCs w:val="20"/>
                <w:vertAlign w:val="subscript"/>
                <w:lang w:val="en-US"/>
              </w:rPr>
            </w:pPr>
            <w:r w:rsidRPr="00E80A0E">
              <w:rPr>
                <w:rFonts w:ascii="Times New Roman" w:eastAsia="Times New Roman" w:hAnsi="Times New Roman" w:cs="Times New Roman"/>
                <w:i/>
                <w:sz w:val="28"/>
                <w:szCs w:val="20"/>
              </w:rPr>
              <w:t>S</w:t>
            </w:r>
            <w:r w:rsidRPr="00E80A0E">
              <w:rPr>
                <w:rFonts w:ascii="Times New Roman" w:eastAsia="Times New Roman" w:hAnsi="Times New Roman" w:cs="Times New Roman"/>
                <w:sz w:val="28"/>
                <w:szCs w:val="20"/>
                <w:vertAlign w:val="subscript"/>
                <w:lang w:val="en-US"/>
              </w:rPr>
              <w:t>1</w:t>
            </w:r>
          </w:p>
        </w:tc>
        <w:tc>
          <w:tcPr>
            <w:tcW w:w="426" w:type="dxa"/>
            <w:shd w:val="clear" w:color="auto" w:fill="auto"/>
          </w:tcPr>
          <w:p w:rsidR="00E95690" w:rsidRPr="00E80A0E" w:rsidRDefault="00E95690" w:rsidP="00ED77F4">
            <w:pPr>
              <w:keepNext/>
              <w:tabs>
                <w:tab w:val="left" w:pos="567"/>
              </w:tabs>
              <w:spacing w:after="120" w:line="240" w:lineRule="auto"/>
              <w:rPr>
                <w:rFonts w:ascii="Times New Roman" w:eastAsia="Times New Roman" w:hAnsi="Times New Roman" w:cs="Times New Roman"/>
                <w:sz w:val="28"/>
                <w:szCs w:val="20"/>
                <w:lang w:eastAsia="ru-RU"/>
              </w:rPr>
            </w:pPr>
            <w:r w:rsidRPr="00E80A0E">
              <w:rPr>
                <w:rFonts w:ascii="Times New Roman" w:eastAsia="Times New Roman" w:hAnsi="Times New Roman" w:cs="Times New Roman"/>
                <w:sz w:val="28"/>
                <w:szCs w:val="20"/>
                <w:lang w:eastAsia="ru-RU"/>
              </w:rPr>
              <w:sym w:font="Symbol" w:char="F02D"/>
            </w:r>
          </w:p>
        </w:tc>
        <w:tc>
          <w:tcPr>
            <w:tcW w:w="7900" w:type="dxa"/>
            <w:shd w:val="clear" w:color="auto" w:fill="auto"/>
          </w:tcPr>
          <w:p w:rsidR="00E95690" w:rsidRPr="00E80A0E" w:rsidRDefault="00E95690" w:rsidP="00ED77F4">
            <w:pPr>
              <w:keepNext/>
              <w:tabs>
                <w:tab w:val="left" w:pos="567"/>
              </w:tabs>
              <w:spacing w:after="120" w:line="240" w:lineRule="auto"/>
              <w:rPr>
                <w:rFonts w:ascii="Times New Roman" w:eastAsia="Times New Roman" w:hAnsi="Times New Roman" w:cs="Times New Roman"/>
                <w:sz w:val="28"/>
                <w:szCs w:val="20"/>
                <w:lang w:eastAsia="ru-RU"/>
              </w:rPr>
            </w:pPr>
            <w:r w:rsidRPr="00E80A0E">
              <w:rPr>
                <w:rFonts w:ascii="Times New Roman" w:hAnsi="Times New Roman" w:cs="Times New Roman"/>
                <w:color w:val="000000"/>
                <w:sz w:val="28"/>
                <w:szCs w:val="28"/>
              </w:rPr>
              <w:t>площадь пи</w:t>
            </w:r>
            <w:r w:rsidRPr="00E80A0E">
              <w:rPr>
                <w:rFonts w:ascii="Times New Roman" w:hAnsi="Times New Roman" w:cs="Times New Roman"/>
                <w:color w:val="000000"/>
                <w:spacing w:val="-4"/>
                <w:sz w:val="28"/>
                <w:szCs w:val="28"/>
              </w:rPr>
              <w:t>к</w:t>
            </w:r>
            <w:r w:rsidRPr="00E80A0E">
              <w:rPr>
                <w:rFonts w:ascii="Times New Roman" w:hAnsi="Times New Roman" w:cs="Times New Roman"/>
                <w:color w:val="000000"/>
                <w:sz w:val="28"/>
                <w:szCs w:val="28"/>
              </w:rPr>
              <w:t>а зипрасидона на хр</w:t>
            </w:r>
            <w:r w:rsidRPr="00E80A0E">
              <w:rPr>
                <w:rFonts w:ascii="Times New Roman" w:hAnsi="Times New Roman" w:cs="Times New Roman"/>
                <w:color w:val="000000"/>
                <w:spacing w:val="-5"/>
                <w:sz w:val="28"/>
                <w:szCs w:val="28"/>
              </w:rPr>
              <w:t>о</w:t>
            </w:r>
            <w:r w:rsidRPr="00E80A0E">
              <w:rPr>
                <w:rFonts w:ascii="Times New Roman" w:hAnsi="Times New Roman" w:cs="Times New Roman"/>
                <w:color w:val="000000"/>
                <w:spacing w:val="-2"/>
                <w:sz w:val="28"/>
                <w:szCs w:val="28"/>
              </w:rPr>
              <w:t>м</w:t>
            </w:r>
            <w:r w:rsidRPr="00E80A0E">
              <w:rPr>
                <w:rFonts w:ascii="Times New Roman" w:hAnsi="Times New Roman" w:cs="Times New Roman"/>
                <w:color w:val="000000"/>
                <w:spacing w:val="-7"/>
                <w:sz w:val="28"/>
                <w:szCs w:val="28"/>
              </w:rPr>
              <w:t>а</w:t>
            </w:r>
            <w:r w:rsidRPr="00E80A0E">
              <w:rPr>
                <w:rFonts w:ascii="Times New Roman" w:hAnsi="Times New Roman" w:cs="Times New Roman"/>
                <w:color w:val="000000"/>
                <w:spacing w:val="-3"/>
                <w:sz w:val="28"/>
                <w:szCs w:val="28"/>
              </w:rPr>
              <w:t>т</w:t>
            </w:r>
            <w:r w:rsidRPr="00E80A0E">
              <w:rPr>
                <w:rFonts w:ascii="Times New Roman" w:hAnsi="Times New Roman" w:cs="Times New Roman"/>
                <w:color w:val="000000"/>
                <w:sz w:val="28"/>
                <w:szCs w:val="28"/>
              </w:rPr>
              <w:t>ограмме испы</w:t>
            </w:r>
            <w:r w:rsidRPr="00E80A0E">
              <w:rPr>
                <w:rFonts w:ascii="Times New Roman" w:hAnsi="Times New Roman" w:cs="Times New Roman"/>
                <w:color w:val="000000"/>
                <w:spacing w:val="-3"/>
                <w:sz w:val="28"/>
                <w:szCs w:val="28"/>
              </w:rPr>
              <w:t>ту</w:t>
            </w:r>
            <w:r w:rsidRPr="00E80A0E">
              <w:rPr>
                <w:rFonts w:ascii="Times New Roman" w:hAnsi="Times New Roman" w:cs="Times New Roman"/>
                <w:color w:val="000000"/>
                <w:sz w:val="28"/>
                <w:szCs w:val="28"/>
              </w:rPr>
              <w:t>емо</w:t>
            </w:r>
            <w:r w:rsidRPr="00E80A0E">
              <w:rPr>
                <w:rFonts w:ascii="Times New Roman" w:hAnsi="Times New Roman" w:cs="Times New Roman"/>
                <w:color w:val="000000"/>
                <w:spacing w:val="-7"/>
                <w:sz w:val="28"/>
                <w:szCs w:val="28"/>
              </w:rPr>
              <w:t>г</w:t>
            </w:r>
            <w:r w:rsidRPr="00E80A0E">
              <w:rPr>
                <w:rFonts w:ascii="Times New Roman" w:hAnsi="Times New Roman" w:cs="Times New Roman"/>
                <w:color w:val="000000"/>
                <w:sz w:val="28"/>
                <w:szCs w:val="28"/>
              </w:rPr>
              <w:t>о раст</w:t>
            </w:r>
            <w:r w:rsidRPr="00E80A0E">
              <w:rPr>
                <w:rFonts w:ascii="Times New Roman" w:hAnsi="Times New Roman" w:cs="Times New Roman"/>
                <w:color w:val="000000"/>
                <w:spacing w:val="-2"/>
                <w:sz w:val="28"/>
                <w:szCs w:val="28"/>
              </w:rPr>
              <w:t>в</w:t>
            </w:r>
            <w:r w:rsidRPr="00E80A0E">
              <w:rPr>
                <w:rFonts w:ascii="Times New Roman" w:hAnsi="Times New Roman" w:cs="Times New Roman"/>
                <w:color w:val="000000"/>
                <w:sz w:val="28"/>
                <w:szCs w:val="28"/>
              </w:rPr>
              <w:t>ора;</w:t>
            </w:r>
          </w:p>
        </w:tc>
      </w:tr>
      <w:tr w:rsidR="00E95690" w:rsidRPr="00E80A0E" w:rsidTr="00ED77F4">
        <w:trPr>
          <w:cantSplit/>
        </w:trPr>
        <w:tc>
          <w:tcPr>
            <w:tcW w:w="675" w:type="dxa"/>
          </w:tcPr>
          <w:p w:rsidR="00E95690" w:rsidRPr="00E80A0E" w:rsidRDefault="00E95690" w:rsidP="00ED77F4">
            <w:pPr>
              <w:tabs>
                <w:tab w:val="left" w:pos="567"/>
              </w:tabs>
              <w:spacing w:after="120" w:line="240" w:lineRule="auto"/>
              <w:jc w:val="both"/>
              <w:rPr>
                <w:rFonts w:ascii="Times New Roman" w:eastAsia="Times New Roman" w:hAnsi="Times New Roman" w:cs="Times New Roman"/>
                <w:sz w:val="28"/>
                <w:szCs w:val="20"/>
                <w:lang w:eastAsia="ru-RU"/>
              </w:rPr>
            </w:pPr>
          </w:p>
        </w:tc>
        <w:tc>
          <w:tcPr>
            <w:tcW w:w="567" w:type="dxa"/>
          </w:tcPr>
          <w:p w:rsidR="00E95690" w:rsidRPr="00E80A0E" w:rsidRDefault="00E95690" w:rsidP="00ED77F4">
            <w:pPr>
              <w:tabs>
                <w:tab w:val="left" w:pos="567"/>
              </w:tabs>
              <w:spacing w:after="120" w:line="240" w:lineRule="auto"/>
              <w:jc w:val="both"/>
              <w:rPr>
                <w:rFonts w:ascii="Times New Roman" w:eastAsia="Times New Roman" w:hAnsi="Times New Roman" w:cs="Times New Roman"/>
                <w:sz w:val="28"/>
                <w:szCs w:val="20"/>
              </w:rPr>
            </w:pPr>
            <w:r w:rsidRPr="00E80A0E">
              <w:rPr>
                <w:rFonts w:ascii="Times New Roman" w:eastAsia="Times New Roman" w:hAnsi="Times New Roman" w:cs="Times New Roman"/>
                <w:i/>
                <w:sz w:val="28"/>
                <w:szCs w:val="20"/>
              </w:rPr>
              <w:t>S</w:t>
            </w:r>
            <w:r w:rsidRPr="00E80A0E">
              <w:rPr>
                <w:rFonts w:ascii="Times New Roman" w:eastAsia="Times New Roman" w:hAnsi="Times New Roman" w:cs="Times New Roman"/>
                <w:sz w:val="28"/>
                <w:szCs w:val="20"/>
                <w:vertAlign w:val="subscript"/>
              </w:rPr>
              <w:t>0</w:t>
            </w:r>
          </w:p>
        </w:tc>
        <w:tc>
          <w:tcPr>
            <w:tcW w:w="426" w:type="dxa"/>
          </w:tcPr>
          <w:p w:rsidR="00E95690" w:rsidRPr="00E80A0E" w:rsidRDefault="00E95690" w:rsidP="00ED77F4">
            <w:pPr>
              <w:tabs>
                <w:tab w:val="left" w:pos="567"/>
              </w:tabs>
              <w:spacing w:after="120" w:line="240" w:lineRule="auto"/>
              <w:rPr>
                <w:rFonts w:ascii="Times New Roman" w:eastAsia="Times New Roman" w:hAnsi="Times New Roman" w:cs="Times New Roman"/>
                <w:sz w:val="28"/>
                <w:szCs w:val="20"/>
                <w:lang w:eastAsia="ru-RU"/>
              </w:rPr>
            </w:pPr>
            <w:r w:rsidRPr="00E80A0E">
              <w:rPr>
                <w:rFonts w:ascii="Times New Roman" w:eastAsia="Times New Roman" w:hAnsi="Times New Roman" w:cs="Times New Roman"/>
                <w:sz w:val="28"/>
                <w:szCs w:val="20"/>
                <w:lang w:eastAsia="ru-RU"/>
              </w:rPr>
              <w:sym w:font="Symbol" w:char="F02D"/>
            </w:r>
          </w:p>
        </w:tc>
        <w:tc>
          <w:tcPr>
            <w:tcW w:w="7900" w:type="dxa"/>
          </w:tcPr>
          <w:p w:rsidR="00E95690" w:rsidRPr="00E80A0E" w:rsidRDefault="00E95690" w:rsidP="00ED77F4">
            <w:pPr>
              <w:spacing w:after="120" w:line="240" w:lineRule="auto"/>
              <w:rPr>
                <w:rFonts w:ascii="Times New Roman" w:eastAsia="Times New Roman" w:hAnsi="Times New Roman" w:cs="Times New Roman"/>
                <w:sz w:val="28"/>
                <w:szCs w:val="20"/>
                <w:lang w:eastAsia="ru-RU"/>
              </w:rPr>
            </w:pPr>
            <w:r w:rsidRPr="00E80A0E">
              <w:rPr>
                <w:rFonts w:ascii="Times New Roman" w:hAnsi="Times New Roman" w:cs="Times New Roman"/>
                <w:color w:val="000000"/>
                <w:sz w:val="28"/>
                <w:szCs w:val="28"/>
              </w:rPr>
              <w:t>площадь пи</w:t>
            </w:r>
            <w:r w:rsidRPr="00E80A0E">
              <w:rPr>
                <w:rFonts w:ascii="Times New Roman" w:hAnsi="Times New Roman" w:cs="Times New Roman"/>
                <w:color w:val="000000"/>
                <w:spacing w:val="-4"/>
                <w:sz w:val="28"/>
                <w:szCs w:val="28"/>
              </w:rPr>
              <w:t>к</w:t>
            </w:r>
            <w:r w:rsidRPr="00E80A0E">
              <w:rPr>
                <w:rFonts w:ascii="Times New Roman" w:hAnsi="Times New Roman" w:cs="Times New Roman"/>
                <w:color w:val="000000"/>
                <w:sz w:val="28"/>
                <w:szCs w:val="28"/>
              </w:rPr>
              <w:t>а зипрасидона на хр</w:t>
            </w:r>
            <w:r w:rsidRPr="00E80A0E">
              <w:rPr>
                <w:rFonts w:ascii="Times New Roman" w:hAnsi="Times New Roman" w:cs="Times New Roman"/>
                <w:color w:val="000000"/>
                <w:spacing w:val="-5"/>
                <w:sz w:val="28"/>
                <w:szCs w:val="28"/>
              </w:rPr>
              <w:t>о</w:t>
            </w:r>
            <w:r w:rsidRPr="00E80A0E">
              <w:rPr>
                <w:rFonts w:ascii="Times New Roman" w:hAnsi="Times New Roman" w:cs="Times New Roman"/>
                <w:color w:val="000000"/>
                <w:spacing w:val="-2"/>
                <w:sz w:val="28"/>
                <w:szCs w:val="28"/>
              </w:rPr>
              <w:t>м</w:t>
            </w:r>
            <w:r w:rsidRPr="00E80A0E">
              <w:rPr>
                <w:rFonts w:ascii="Times New Roman" w:hAnsi="Times New Roman" w:cs="Times New Roman"/>
                <w:color w:val="000000"/>
                <w:spacing w:val="-7"/>
                <w:sz w:val="28"/>
                <w:szCs w:val="28"/>
              </w:rPr>
              <w:t>а</w:t>
            </w:r>
            <w:r w:rsidRPr="00E80A0E">
              <w:rPr>
                <w:rFonts w:ascii="Times New Roman" w:hAnsi="Times New Roman" w:cs="Times New Roman"/>
                <w:color w:val="000000"/>
                <w:spacing w:val="-3"/>
                <w:sz w:val="28"/>
                <w:szCs w:val="28"/>
              </w:rPr>
              <w:t>т</w:t>
            </w:r>
            <w:r w:rsidRPr="00E80A0E">
              <w:rPr>
                <w:rFonts w:ascii="Times New Roman" w:hAnsi="Times New Roman" w:cs="Times New Roman"/>
                <w:color w:val="000000"/>
                <w:sz w:val="28"/>
                <w:szCs w:val="28"/>
              </w:rPr>
              <w:t>ограмме раствора стандартного образца зипрасидона гидрохлорида моногидрата;</w:t>
            </w:r>
          </w:p>
        </w:tc>
      </w:tr>
      <w:tr w:rsidR="00E95690" w:rsidRPr="00E80A0E" w:rsidTr="00ED77F4">
        <w:trPr>
          <w:cantSplit/>
        </w:trPr>
        <w:tc>
          <w:tcPr>
            <w:tcW w:w="675" w:type="dxa"/>
          </w:tcPr>
          <w:p w:rsidR="00E95690" w:rsidRPr="00E80A0E" w:rsidRDefault="00E95690" w:rsidP="00ED77F4">
            <w:pPr>
              <w:tabs>
                <w:tab w:val="left" w:pos="567"/>
              </w:tabs>
              <w:spacing w:after="120" w:line="240" w:lineRule="auto"/>
              <w:jc w:val="both"/>
              <w:rPr>
                <w:rFonts w:ascii="Times New Roman" w:eastAsia="Times New Roman" w:hAnsi="Times New Roman" w:cs="Times New Roman"/>
                <w:sz w:val="28"/>
                <w:szCs w:val="20"/>
                <w:lang w:eastAsia="ru-RU"/>
              </w:rPr>
            </w:pPr>
          </w:p>
        </w:tc>
        <w:tc>
          <w:tcPr>
            <w:tcW w:w="567" w:type="dxa"/>
          </w:tcPr>
          <w:p w:rsidR="00E95690" w:rsidRPr="00E80A0E" w:rsidRDefault="00E95690" w:rsidP="00ED77F4">
            <w:pPr>
              <w:tabs>
                <w:tab w:val="left" w:pos="567"/>
              </w:tabs>
              <w:spacing w:after="120" w:line="240" w:lineRule="auto"/>
              <w:jc w:val="both"/>
              <w:rPr>
                <w:rFonts w:ascii="Times New Roman" w:eastAsia="Times New Roman" w:hAnsi="Times New Roman" w:cs="Times New Roman"/>
                <w:sz w:val="28"/>
                <w:szCs w:val="20"/>
                <w:vertAlign w:val="subscript"/>
                <w:lang w:val="en-US"/>
              </w:rPr>
            </w:pPr>
            <w:r w:rsidRPr="00E80A0E">
              <w:rPr>
                <w:rFonts w:ascii="Times New Roman" w:eastAsia="Times New Roman" w:hAnsi="Times New Roman" w:cs="Times New Roman"/>
                <w:i/>
                <w:sz w:val="28"/>
                <w:szCs w:val="20"/>
              </w:rPr>
              <w:t>а</w:t>
            </w:r>
            <w:r w:rsidRPr="00E80A0E">
              <w:rPr>
                <w:rFonts w:ascii="Times New Roman" w:eastAsia="Times New Roman" w:hAnsi="Times New Roman" w:cs="Times New Roman"/>
                <w:sz w:val="28"/>
                <w:szCs w:val="20"/>
                <w:vertAlign w:val="subscript"/>
                <w:lang w:val="en-US"/>
              </w:rPr>
              <w:t>1</w:t>
            </w:r>
          </w:p>
        </w:tc>
        <w:tc>
          <w:tcPr>
            <w:tcW w:w="426" w:type="dxa"/>
          </w:tcPr>
          <w:p w:rsidR="00E95690" w:rsidRPr="00E80A0E" w:rsidRDefault="00E95690" w:rsidP="00ED77F4">
            <w:pPr>
              <w:tabs>
                <w:tab w:val="left" w:pos="567"/>
              </w:tabs>
              <w:spacing w:after="120" w:line="240" w:lineRule="auto"/>
              <w:rPr>
                <w:rFonts w:ascii="Times New Roman" w:eastAsia="Times New Roman" w:hAnsi="Times New Roman" w:cs="Times New Roman"/>
                <w:sz w:val="28"/>
                <w:szCs w:val="20"/>
                <w:lang w:eastAsia="ru-RU"/>
              </w:rPr>
            </w:pPr>
            <w:r w:rsidRPr="00E80A0E">
              <w:rPr>
                <w:rFonts w:ascii="Times New Roman" w:eastAsia="Times New Roman" w:hAnsi="Times New Roman" w:cs="Times New Roman"/>
                <w:sz w:val="28"/>
                <w:szCs w:val="20"/>
                <w:lang w:eastAsia="ru-RU"/>
              </w:rPr>
              <w:sym w:font="Symbol" w:char="F02D"/>
            </w:r>
          </w:p>
        </w:tc>
        <w:tc>
          <w:tcPr>
            <w:tcW w:w="7900" w:type="dxa"/>
          </w:tcPr>
          <w:p w:rsidR="00E95690" w:rsidRPr="00E80A0E" w:rsidRDefault="00E95690" w:rsidP="00ED77F4">
            <w:pPr>
              <w:tabs>
                <w:tab w:val="left" w:pos="567"/>
              </w:tabs>
              <w:spacing w:after="120" w:line="240" w:lineRule="auto"/>
              <w:rPr>
                <w:rFonts w:ascii="Times New Roman" w:eastAsia="Times New Roman" w:hAnsi="Times New Roman" w:cs="Times New Roman"/>
                <w:sz w:val="28"/>
                <w:szCs w:val="20"/>
                <w:lang w:eastAsia="ru-RU"/>
              </w:rPr>
            </w:pPr>
            <w:r w:rsidRPr="00E80A0E">
              <w:rPr>
                <w:rFonts w:ascii="Times New Roman" w:hAnsi="Times New Roman" w:cs="Times New Roman"/>
                <w:color w:val="000000"/>
                <w:position w:val="3"/>
                <w:sz w:val="28"/>
                <w:szCs w:val="28"/>
              </w:rPr>
              <w:t>на</w:t>
            </w:r>
            <w:r w:rsidRPr="00E80A0E">
              <w:rPr>
                <w:rFonts w:ascii="Times New Roman" w:hAnsi="Times New Roman" w:cs="Times New Roman"/>
                <w:color w:val="000000"/>
                <w:spacing w:val="-2"/>
                <w:position w:val="3"/>
                <w:sz w:val="28"/>
                <w:szCs w:val="28"/>
              </w:rPr>
              <w:t>в</w:t>
            </w:r>
            <w:r w:rsidRPr="00E80A0E">
              <w:rPr>
                <w:rFonts w:ascii="Times New Roman" w:hAnsi="Times New Roman" w:cs="Times New Roman"/>
                <w:color w:val="000000"/>
                <w:spacing w:val="7"/>
                <w:position w:val="3"/>
                <w:sz w:val="28"/>
                <w:szCs w:val="28"/>
              </w:rPr>
              <w:t>е</w:t>
            </w:r>
            <w:r w:rsidRPr="00E80A0E">
              <w:rPr>
                <w:rFonts w:ascii="Times New Roman" w:hAnsi="Times New Roman" w:cs="Times New Roman"/>
                <w:color w:val="000000"/>
                <w:position w:val="3"/>
                <w:sz w:val="28"/>
                <w:szCs w:val="28"/>
              </w:rPr>
              <w:t>с</w:t>
            </w:r>
            <w:r w:rsidRPr="00E80A0E">
              <w:rPr>
                <w:rFonts w:ascii="Times New Roman" w:hAnsi="Times New Roman" w:cs="Times New Roman"/>
                <w:color w:val="000000"/>
                <w:spacing w:val="-4"/>
                <w:position w:val="3"/>
                <w:sz w:val="28"/>
                <w:szCs w:val="28"/>
              </w:rPr>
              <w:t>к</w:t>
            </w:r>
            <w:r w:rsidRPr="00E80A0E">
              <w:rPr>
                <w:rFonts w:ascii="Times New Roman" w:hAnsi="Times New Roman" w:cs="Times New Roman"/>
                <w:color w:val="000000"/>
                <w:position w:val="3"/>
                <w:sz w:val="28"/>
                <w:szCs w:val="28"/>
              </w:rPr>
              <w:t xml:space="preserve">а </w:t>
            </w:r>
            <w:r w:rsidRPr="00E80A0E">
              <w:rPr>
                <w:rFonts w:ascii="Times New Roman" w:hAnsi="Times New Roman" w:cs="Times New Roman"/>
                <w:color w:val="000000"/>
                <w:spacing w:val="-3"/>
                <w:position w:val="3"/>
                <w:sz w:val="28"/>
                <w:szCs w:val="28"/>
              </w:rPr>
              <w:t>су</w:t>
            </w:r>
            <w:r w:rsidRPr="00E80A0E">
              <w:rPr>
                <w:rFonts w:ascii="Times New Roman" w:hAnsi="Times New Roman" w:cs="Times New Roman"/>
                <w:color w:val="000000"/>
                <w:position w:val="3"/>
                <w:sz w:val="28"/>
                <w:szCs w:val="28"/>
              </w:rPr>
              <w:t>бс</w:t>
            </w:r>
            <w:r w:rsidRPr="00E80A0E">
              <w:rPr>
                <w:rFonts w:ascii="Times New Roman" w:hAnsi="Times New Roman" w:cs="Times New Roman"/>
                <w:color w:val="000000"/>
                <w:spacing w:val="3"/>
                <w:position w:val="3"/>
                <w:sz w:val="28"/>
                <w:szCs w:val="28"/>
              </w:rPr>
              <w:t>т</w:t>
            </w:r>
            <w:r w:rsidRPr="00E80A0E">
              <w:rPr>
                <w:rFonts w:ascii="Times New Roman" w:hAnsi="Times New Roman" w:cs="Times New Roman"/>
                <w:color w:val="000000"/>
                <w:position w:val="3"/>
                <w:sz w:val="28"/>
                <w:szCs w:val="28"/>
              </w:rPr>
              <w:t>анции, мг;</w:t>
            </w:r>
          </w:p>
        </w:tc>
      </w:tr>
      <w:tr w:rsidR="00E95690" w:rsidRPr="00E80A0E" w:rsidTr="00ED77F4">
        <w:trPr>
          <w:cantSplit/>
        </w:trPr>
        <w:tc>
          <w:tcPr>
            <w:tcW w:w="675" w:type="dxa"/>
          </w:tcPr>
          <w:p w:rsidR="00E95690" w:rsidRPr="00E80A0E" w:rsidRDefault="00E95690" w:rsidP="00ED77F4">
            <w:pPr>
              <w:tabs>
                <w:tab w:val="left" w:pos="567"/>
              </w:tabs>
              <w:spacing w:after="120" w:line="240" w:lineRule="auto"/>
              <w:jc w:val="both"/>
              <w:rPr>
                <w:rFonts w:ascii="Times New Roman" w:eastAsia="Times New Roman" w:hAnsi="Times New Roman" w:cs="Times New Roman"/>
                <w:sz w:val="28"/>
                <w:szCs w:val="20"/>
                <w:lang w:eastAsia="ru-RU"/>
              </w:rPr>
            </w:pPr>
          </w:p>
        </w:tc>
        <w:tc>
          <w:tcPr>
            <w:tcW w:w="567" w:type="dxa"/>
          </w:tcPr>
          <w:p w:rsidR="00E95690" w:rsidRPr="00E80A0E" w:rsidRDefault="00E95690" w:rsidP="00ED77F4">
            <w:pPr>
              <w:tabs>
                <w:tab w:val="left" w:pos="567"/>
              </w:tabs>
              <w:spacing w:after="120" w:line="240" w:lineRule="auto"/>
              <w:jc w:val="both"/>
              <w:rPr>
                <w:rFonts w:ascii="Times New Roman" w:eastAsia="Times New Roman" w:hAnsi="Times New Roman" w:cs="Times New Roman"/>
                <w:sz w:val="28"/>
                <w:szCs w:val="20"/>
                <w:lang w:eastAsia="ru-RU"/>
              </w:rPr>
            </w:pPr>
            <w:r w:rsidRPr="00E80A0E">
              <w:rPr>
                <w:rFonts w:ascii="Times New Roman" w:eastAsia="Times New Roman" w:hAnsi="Times New Roman" w:cs="Times New Roman"/>
                <w:i/>
                <w:sz w:val="28"/>
                <w:szCs w:val="20"/>
                <w:lang w:eastAsia="ru-RU"/>
              </w:rPr>
              <w:t>а</w:t>
            </w:r>
            <w:r w:rsidRPr="00E80A0E">
              <w:rPr>
                <w:rFonts w:ascii="Times New Roman" w:eastAsia="Times New Roman" w:hAnsi="Times New Roman" w:cs="Times New Roman"/>
                <w:sz w:val="28"/>
                <w:szCs w:val="20"/>
                <w:vertAlign w:val="subscript"/>
                <w:lang w:eastAsia="ru-RU"/>
              </w:rPr>
              <w:t>0</w:t>
            </w:r>
          </w:p>
        </w:tc>
        <w:tc>
          <w:tcPr>
            <w:tcW w:w="426" w:type="dxa"/>
          </w:tcPr>
          <w:p w:rsidR="00E95690" w:rsidRPr="00E80A0E" w:rsidRDefault="00E95690" w:rsidP="00ED77F4">
            <w:pPr>
              <w:tabs>
                <w:tab w:val="left" w:pos="567"/>
              </w:tabs>
              <w:spacing w:after="120" w:line="240" w:lineRule="auto"/>
              <w:rPr>
                <w:rFonts w:ascii="Times New Roman" w:eastAsia="Times New Roman" w:hAnsi="Times New Roman" w:cs="Times New Roman"/>
                <w:sz w:val="28"/>
                <w:szCs w:val="20"/>
                <w:lang w:eastAsia="ru-RU"/>
              </w:rPr>
            </w:pPr>
            <w:r w:rsidRPr="00E80A0E">
              <w:rPr>
                <w:rFonts w:ascii="Times New Roman" w:eastAsia="Times New Roman" w:hAnsi="Times New Roman" w:cs="Times New Roman"/>
                <w:sz w:val="28"/>
                <w:szCs w:val="20"/>
                <w:lang w:eastAsia="ru-RU"/>
              </w:rPr>
              <w:sym w:font="Symbol" w:char="F02D"/>
            </w:r>
          </w:p>
        </w:tc>
        <w:tc>
          <w:tcPr>
            <w:tcW w:w="7900" w:type="dxa"/>
          </w:tcPr>
          <w:p w:rsidR="00E95690" w:rsidRPr="00E80A0E" w:rsidRDefault="00E95690" w:rsidP="00ED77F4">
            <w:pPr>
              <w:tabs>
                <w:tab w:val="left" w:pos="567"/>
              </w:tabs>
              <w:spacing w:after="120" w:line="240" w:lineRule="auto"/>
              <w:rPr>
                <w:rFonts w:ascii="Times New Roman" w:eastAsia="Times New Roman" w:hAnsi="Times New Roman" w:cs="Times New Roman"/>
                <w:spacing w:val="-6"/>
                <w:sz w:val="28"/>
                <w:szCs w:val="20"/>
                <w:lang w:eastAsia="ru-RU"/>
              </w:rPr>
            </w:pPr>
            <w:r w:rsidRPr="00E80A0E">
              <w:rPr>
                <w:rFonts w:ascii="Times New Roman" w:hAnsi="Times New Roman" w:cs="Times New Roman"/>
                <w:color w:val="000000"/>
                <w:position w:val="4"/>
                <w:sz w:val="28"/>
                <w:szCs w:val="28"/>
              </w:rPr>
              <w:t>на</w:t>
            </w:r>
            <w:r w:rsidRPr="00E80A0E">
              <w:rPr>
                <w:rFonts w:ascii="Times New Roman" w:hAnsi="Times New Roman" w:cs="Times New Roman"/>
                <w:color w:val="000000"/>
                <w:spacing w:val="-2"/>
                <w:position w:val="4"/>
                <w:sz w:val="28"/>
                <w:szCs w:val="28"/>
              </w:rPr>
              <w:t>в</w:t>
            </w:r>
            <w:r w:rsidRPr="00E80A0E">
              <w:rPr>
                <w:rFonts w:ascii="Times New Roman" w:hAnsi="Times New Roman" w:cs="Times New Roman"/>
                <w:color w:val="000000"/>
                <w:spacing w:val="7"/>
                <w:position w:val="4"/>
                <w:sz w:val="28"/>
                <w:szCs w:val="28"/>
              </w:rPr>
              <w:t>е</w:t>
            </w:r>
            <w:r w:rsidRPr="00E80A0E">
              <w:rPr>
                <w:rFonts w:ascii="Times New Roman" w:hAnsi="Times New Roman" w:cs="Times New Roman"/>
                <w:color w:val="000000"/>
                <w:position w:val="4"/>
                <w:sz w:val="28"/>
                <w:szCs w:val="28"/>
              </w:rPr>
              <w:t>с</w:t>
            </w:r>
            <w:r w:rsidRPr="00E80A0E">
              <w:rPr>
                <w:rFonts w:ascii="Times New Roman" w:hAnsi="Times New Roman" w:cs="Times New Roman"/>
                <w:color w:val="000000"/>
                <w:spacing w:val="-4"/>
                <w:position w:val="4"/>
                <w:sz w:val="28"/>
                <w:szCs w:val="28"/>
              </w:rPr>
              <w:t>к</w:t>
            </w:r>
            <w:r w:rsidRPr="00E80A0E">
              <w:rPr>
                <w:rFonts w:ascii="Times New Roman" w:hAnsi="Times New Roman" w:cs="Times New Roman"/>
                <w:color w:val="000000"/>
                <w:position w:val="4"/>
                <w:sz w:val="28"/>
                <w:szCs w:val="28"/>
              </w:rPr>
              <w:t>а с</w:t>
            </w:r>
            <w:r w:rsidRPr="00E80A0E">
              <w:rPr>
                <w:rFonts w:ascii="Times New Roman" w:hAnsi="Times New Roman" w:cs="Times New Roman"/>
                <w:color w:val="000000"/>
                <w:spacing w:val="3"/>
                <w:position w:val="4"/>
                <w:sz w:val="28"/>
                <w:szCs w:val="28"/>
              </w:rPr>
              <w:t>т</w:t>
            </w:r>
            <w:r w:rsidRPr="00E80A0E">
              <w:rPr>
                <w:rFonts w:ascii="Times New Roman" w:hAnsi="Times New Roman" w:cs="Times New Roman"/>
                <w:color w:val="000000"/>
                <w:position w:val="4"/>
                <w:sz w:val="28"/>
                <w:szCs w:val="28"/>
              </w:rPr>
              <w:t>анда</w:t>
            </w:r>
            <w:r w:rsidRPr="00E80A0E">
              <w:rPr>
                <w:rFonts w:ascii="Times New Roman" w:hAnsi="Times New Roman" w:cs="Times New Roman"/>
                <w:color w:val="000000"/>
                <w:spacing w:val="-3"/>
                <w:position w:val="4"/>
                <w:sz w:val="28"/>
                <w:szCs w:val="28"/>
              </w:rPr>
              <w:t>р</w:t>
            </w:r>
            <w:r w:rsidRPr="00E80A0E">
              <w:rPr>
                <w:rFonts w:ascii="Times New Roman" w:hAnsi="Times New Roman" w:cs="Times New Roman"/>
                <w:color w:val="000000"/>
                <w:position w:val="4"/>
                <w:sz w:val="28"/>
                <w:szCs w:val="28"/>
              </w:rPr>
              <w:t>тно</w:t>
            </w:r>
            <w:r w:rsidRPr="00E80A0E">
              <w:rPr>
                <w:rFonts w:ascii="Times New Roman" w:hAnsi="Times New Roman" w:cs="Times New Roman"/>
                <w:color w:val="000000"/>
                <w:spacing w:val="-7"/>
                <w:position w:val="4"/>
                <w:sz w:val="28"/>
                <w:szCs w:val="28"/>
              </w:rPr>
              <w:t>г</w:t>
            </w:r>
            <w:r w:rsidR="00DD66D1" w:rsidRPr="00E80A0E">
              <w:rPr>
                <w:rFonts w:ascii="Times New Roman" w:hAnsi="Times New Roman" w:cs="Times New Roman"/>
                <w:color w:val="000000"/>
                <w:position w:val="4"/>
                <w:sz w:val="28"/>
                <w:szCs w:val="28"/>
              </w:rPr>
              <w:t>о образца зипрасидона гидрохлорида моногидрата</w:t>
            </w:r>
            <w:r w:rsidRPr="00E80A0E">
              <w:rPr>
                <w:rFonts w:ascii="Times New Roman" w:hAnsi="Times New Roman" w:cs="Times New Roman"/>
                <w:color w:val="000000"/>
                <w:position w:val="4"/>
                <w:sz w:val="28"/>
                <w:szCs w:val="28"/>
              </w:rPr>
              <w:t>, мг;</w:t>
            </w:r>
          </w:p>
        </w:tc>
      </w:tr>
      <w:tr w:rsidR="00E95690" w:rsidRPr="00E80A0E" w:rsidTr="00ED77F4">
        <w:trPr>
          <w:cantSplit/>
        </w:trPr>
        <w:tc>
          <w:tcPr>
            <w:tcW w:w="675" w:type="dxa"/>
          </w:tcPr>
          <w:p w:rsidR="00E95690" w:rsidRPr="00E80A0E" w:rsidRDefault="00E95690" w:rsidP="00ED77F4">
            <w:pPr>
              <w:tabs>
                <w:tab w:val="left" w:pos="567"/>
              </w:tabs>
              <w:spacing w:after="120" w:line="240" w:lineRule="auto"/>
              <w:jc w:val="both"/>
              <w:rPr>
                <w:rFonts w:ascii="Times New Roman" w:eastAsia="Times New Roman" w:hAnsi="Times New Roman" w:cs="Times New Roman"/>
                <w:sz w:val="28"/>
                <w:szCs w:val="20"/>
                <w:lang w:eastAsia="ru-RU"/>
              </w:rPr>
            </w:pPr>
          </w:p>
        </w:tc>
        <w:tc>
          <w:tcPr>
            <w:tcW w:w="567" w:type="dxa"/>
          </w:tcPr>
          <w:p w:rsidR="00E95690" w:rsidRPr="00E80A0E" w:rsidRDefault="00E95690" w:rsidP="00ED77F4">
            <w:pPr>
              <w:tabs>
                <w:tab w:val="left" w:pos="567"/>
              </w:tabs>
              <w:spacing w:after="120" w:line="240" w:lineRule="auto"/>
              <w:jc w:val="both"/>
              <w:rPr>
                <w:rFonts w:ascii="Times New Roman" w:eastAsia="Times New Roman" w:hAnsi="Times New Roman" w:cs="Times New Roman"/>
                <w:i/>
                <w:sz w:val="28"/>
                <w:szCs w:val="20"/>
                <w:lang w:eastAsia="ru-RU"/>
              </w:rPr>
            </w:pPr>
            <w:r w:rsidRPr="00E80A0E">
              <w:rPr>
                <w:rFonts w:ascii="Times New Roman" w:eastAsia="Times New Roman" w:hAnsi="Times New Roman" w:cs="Times New Roman"/>
                <w:i/>
                <w:sz w:val="28"/>
                <w:szCs w:val="20"/>
                <w:lang w:eastAsia="ru-RU"/>
              </w:rPr>
              <w:t>W</w:t>
            </w:r>
          </w:p>
        </w:tc>
        <w:tc>
          <w:tcPr>
            <w:tcW w:w="426" w:type="dxa"/>
          </w:tcPr>
          <w:p w:rsidR="00E95690" w:rsidRPr="00E80A0E" w:rsidRDefault="00E95690" w:rsidP="00ED77F4">
            <w:pPr>
              <w:tabs>
                <w:tab w:val="left" w:pos="567"/>
              </w:tabs>
              <w:spacing w:after="120" w:line="240" w:lineRule="auto"/>
              <w:rPr>
                <w:rFonts w:ascii="Times New Roman" w:eastAsia="Times New Roman" w:hAnsi="Times New Roman" w:cs="Times New Roman"/>
                <w:sz w:val="28"/>
                <w:szCs w:val="20"/>
                <w:lang w:eastAsia="ru-RU"/>
              </w:rPr>
            </w:pPr>
            <w:r w:rsidRPr="00E80A0E">
              <w:rPr>
                <w:rFonts w:ascii="Times New Roman" w:eastAsia="Times New Roman" w:hAnsi="Times New Roman" w:cs="Times New Roman"/>
                <w:sz w:val="28"/>
                <w:szCs w:val="20"/>
                <w:lang w:eastAsia="ru-RU"/>
              </w:rPr>
              <w:sym w:font="Symbol" w:char="F02D"/>
            </w:r>
          </w:p>
        </w:tc>
        <w:tc>
          <w:tcPr>
            <w:tcW w:w="7900" w:type="dxa"/>
          </w:tcPr>
          <w:p w:rsidR="00E95690" w:rsidRPr="00E80A0E" w:rsidRDefault="003051D8" w:rsidP="00ED77F4">
            <w:pPr>
              <w:tabs>
                <w:tab w:val="left" w:pos="567"/>
              </w:tabs>
              <w:spacing w:after="120" w:line="240" w:lineRule="auto"/>
              <w:rPr>
                <w:rFonts w:ascii="Times New Roman" w:eastAsia="Times New Roman" w:hAnsi="Times New Roman" w:cs="Times New Roman"/>
                <w:sz w:val="28"/>
                <w:szCs w:val="20"/>
                <w:lang w:eastAsia="ru-RU"/>
              </w:rPr>
            </w:pPr>
            <w:r w:rsidRPr="00E80A0E">
              <w:rPr>
                <w:rFonts w:ascii="Times New Roman" w:hAnsi="Times New Roman" w:cs="Times New Roman"/>
                <w:color w:val="000000"/>
                <w:position w:val="1"/>
                <w:sz w:val="28"/>
                <w:szCs w:val="28"/>
              </w:rPr>
              <w:t xml:space="preserve">суммарное содержание воды и остаточных органических растворителей </w:t>
            </w:r>
            <w:r w:rsidR="00E95690" w:rsidRPr="00E80A0E">
              <w:rPr>
                <w:rFonts w:ascii="Times New Roman" w:hAnsi="Times New Roman" w:cs="Times New Roman"/>
                <w:color w:val="000000"/>
                <w:position w:val="1"/>
                <w:sz w:val="28"/>
                <w:szCs w:val="28"/>
              </w:rPr>
              <w:t>в субстанции, %;</w:t>
            </w:r>
          </w:p>
        </w:tc>
      </w:tr>
      <w:tr w:rsidR="00E95690" w:rsidRPr="00E80A0E" w:rsidTr="00ED77F4">
        <w:trPr>
          <w:cantSplit/>
        </w:trPr>
        <w:tc>
          <w:tcPr>
            <w:tcW w:w="675" w:type="dxa"/>
          </w:tcPr>
          <w:p w:rsidR="00E95690" w:rsidRPr="00E80A0E" w:rsidRDefault="00E95690" w:rsidP="00ED77F4">
            <w:pPr>
              <w:tabs>
                <w:tab w:val="left" w:pos="567"/>
              </w:tabs>
              <w:spacing w:after="120" w:line="240" w:lineRule="auto"/>
              <w:jc w:val="both"/>
              <w:rPr>
                <w:rFonts w:ascii="Times New Roman" w:eastAsia="Times New Roman" w:hAnsi="Times New Roman" w:cs="Times New Roman"/>
                <w:sz w:val="28"/>
                <w:szCs w:val="20"/>
                <w:lang w:eastAsia="ru-RU"/>
              </w:rPr>
            </w:pPr>
          </w:p>
        </w:tc>
        <w:tc>
          <w:tcPr>
            <w:tcW w:w="567" w:type="dxa"/>
          </w:tcPr>
          <w:p w:rsidR="00E95690" w:rsidRPr="00E80A0E" w:rsidRDefault="00E95690" w:rsidP="00ED77F4">
            <w:pPr>
              <w:tabs>
                <w:tab w:val="left" w:pos="567"/>
              </w:tabs>
              <w:spacing w:after="120" w:line="240" w:lineRule="auto"/>
              <w:jc w:val="both"/>
              <w:rPr>
                <w:rFonts w:ascii="Times New Roman" w:eastAsia="Times New Roman" w:hAnsi="Times New Roman" w:cs="Times New Roman"/>
                <w:i/>
                <w:sz w:val="28"/>
                <w:szCs w:val="20"/>
                <w:lang w:eastAsia="ru-RU"/>
              </w:rPr>
            </w:pPr>
            <w:r w:rsidRPr="00E80A0E">
              <w:rPr>
                <w:rFonts w:ascii="Times New Roman" w:eastAsia="Times New Roman" w:hAnsi="Times New Roman" w:cs="Times New Roman"/>
                <w:i/>
                <w:sz w:val="28"/>
                <w:szCs w:val="20"/>
                <w:lang w:eastAsia="ru-RU"/>
              </w:rPr>
              <w:t>P</w:t>
            </w:r>
          </w:p>
        </w:tc>
        <w:tc>
          <w:tcPr>
            <w:tcW w:w="426" w:type="dxa"/>
          </w:tcPr>
          <w:p w:rsidR="00E95690" w:rsidRPr="00E80A0E" w:rsidRDefault="00E95690" w:rsidP="00ED77F4">
            <w:pPr>
              <w:tabs>
                <w:tab w:val="left" w:pos="567"/>
              </w:tabs>
              <w:spacing w:after="120" w:line="240" w:lineRule="auto"/>
              <w:rPr>
                <w:rFonts w:ascii="Times New Roman" w:eastAsia="Times New Roman" w:hAnsi="Times New Roman" w:cs="Times New Roman"/>
                <w:sz w:val="28"/>
                <w:szCs w:val="20"/>
                <w:lang w:eastAsia="ru-RU"/>
              </w:rPr>
            </w:pPr>
            <w:r w:rsidRPr="00E80A0E">
              <w:rPr>
                <w:rFonts w:ascii="Times New Roman" w:eastAsia="Times New Roman" w:hAnsi="Times New Roman" w:cs="Times New Roman"/>
                <w:sz w:val="28"/>
                <w:szCs w:val="20"/>
                <w:lang w:eastAsia="ru-RU"/>
              </w:rPr>
              <w:sym w:font="Symbol" w:char="F02D"/>
            </w:r>
          </w:p>
        </w:tc>
        <w:tc>
          <w:tcPr>
            <w:tcW w:w="7900" w:type="dxa"/>
          </w:tcPr>
          <w:p w:rsidR="00E95690" w:rsidRPr="00E80A0E" w:rsidRDefault="00E95690" w:rsidP="008959B2">
            <w:pPr>
              <w:tabs>
                <w:tab w:val="left" w:pos="709"/>
                <w:tab w:val="left" w:pos="1134"/>
                <w:tab w:val="left" w:pos="1276"/>
              </w:tabs>
              <w:spacing w:after="120" w:line="240" w:lineRule="auto"/>
              <w:rPr>
                <w:rFonts w:ascii="Times New Roman" w:eastAsia="Times New Roman" w:hAnsi="Times New Roman" w:cs="Times New Roman"/>
                <w:sz w:val="20"/>
                <w:szCs w:val="20"/>
                <w:lang w:eastAsia="ru-RU"/>
              </w:rPr>
            </w:pPr>
            <w:r w:rsidRPr="00E80A0E">
              <w:rPr>
                <w:rFonts w:ascii="Times New Roman" w:hAnsi="Times New Roman" w:cs="Times New Roman"/>
                <w:color w:val="000000"/>
                <w:sz w:val="28"/>
                <w:szCs w:val="28"/>
              </w:rPr>
              <w:t>с</w:t>
            </w:r>
            <w:r w:rsidRPr="00E80A0E">
              <w:rPr>
                <w:rFonts w:ascii="Times New Roman" w:hAnsi="Times New Roman" w:cs="Times New Roman"/>
                <w:color w:val="000000"/>
                <w:spacing w:val="-8"/>
                <w:sz w:val="28"/>
                <w:szCs w:val="28"/>
              </w:rPr>
              <w:t>о</w:t>
            </w:r>
            <w:r w:rsidR="007044B3" w:rsidRPr="00E80A0E">
              <w:rPr>
                <w:rFonts w:ascii="Times New Roman" w:hAnsi="Times New Roman" w:cs="Times New Roman"/>
                <w:color w:val="000000"/>
                <w:sz w:val="28"/>
                <w:szCs w:val="28"/>
              </w:rPr>
              <w:t xml:space="preserve">держание зипрасидона гидрохлорида </w:t>
            </w:r>
            <w:r w:rsidRPr="00E80A0E">
              <w:rPr>
                <w:rFonts w:ascii="Times New Roman" w:hAnsi="Times New Roman" w:cs="Times New Roman"/>
                <w:color w:val="000000"/>
                <w:sz w:val="28"/>
                <w:szCs w:val="28"/>
              </w:rPr>
              <w:t>в с</w:t>
            </w:r>
            <w:r w:rsidRPr="00E80A0E">
              <w:rPr>
                <w:rFonts w:ascii="Times New Roman" w:hAnsi="Times New Roman" w:cs="Times New Roman"/>
                <w:color w:val="000000"/>
                <w:spacing w:val="3"/>
                <w:sz w:val="28"/>
                <w:szCs w:val="28"/>
              </w:rPr>
              <w:t>т</w:t>
            </w:r>
            <w:r w:rsidRPr="00E80A0E">
              <w:rPr>
                <w:rFonts w:ascii="Times New Roman" w:hAnsi="Times New Roman" w:cs="Times New Roman"/>
                <w:color w:val="000000"/>
                <w:sz w:val="28"/>
                <w:szCs w:val="28"/>
              </w:rPr>
              <w:t>анда</w:t>
            </w:r>
            <w:r w:rsidRPr="00E80A0E">
              <w:rPr>
                <w:rFonts w:ascii="Times New Roman" w:hAnsi="Times New Roman" w:cs="Times New Roman"/>
                <w:color w:val="000000"/>
                <w:spacing w:val="-3"/>
                <w:sz w:val="28"/>
                <w:szCs w:val="28"/>
              </w:rPr>
              <w:t>р</w:t>
            </w:r>
            <w:r w:rsidRPr="00E80A0E">
              <w:rPr>
                <w:rFonts w:ascii="Times New Roman" w:hAnsi="Times New Roman" w:cs="Times New Roman"/>
                <w:color w:val="000000"/>
                <w:sz w:val="28"/>
                <w:szCs w:val="28"/>
              </w:rPr>
              <w:t>тн</w:t>
            </w:r>
            <w:r w:rsidRPr="00E80A0E">
              <w:rPr>
                <w:rFonts w:ascii="Times New Roman" w:hAnsi="Times New Roman" w:cs="Times New Roman"/>
                <w:color w:val="000000"/>
                <w:spacing w:val="-5"/>
                <w:sz w:val="28"/>
                <w:szCs w:val="28"/>
              </w:rPr>
              <w:t>о</w:t>
            </w:r>
            <w:r w:rsidRPr="00E80A0E">
              <w:rPr>
                <w:rFonts w:ascii="Times New Roman" w:hAnsi="Times New Roman" w:cs="Times New Roman"/>
                <w:color w:val="000000"/>
                <w:sz w:val="28"/>
                <w:szCs w:val="28"/>
              </w:rPr>
              <w:t>м образце</w:t>
            </w:r>
            <w:r w:rsidR="007044B3" w:rsidRPr="00E80A0E">
              <w:rPr>
                <w:rFonts w:ascii="Times New Roman" w:hAnsi="Times New Roman" w:cs="Times New Roman"/>
                <w:color w:val="000000"/>
                <w:sz w:val="28"/>
                <w:szCs w:val="28"/>
              </w:rPr>
              <w:t xml:space="preserve"> зипрасидона гидрохлорида моногидрата</w:t>
            </w:r>
            <w:r w:rsidRPr="00E80A0E">
              <w:rPr>
                <w:rFonts w:ascii="Times New Roman" w:hAnsi="Times New Roman" w:cs="Times New Roman"/>
                <w:color w:val="000000"/>
                <w:sz w:val="28"/>
                <w:szCs w:val="28"/>
              </w:rPr>
              <w:t>, %.</w:t>
            </w:r>
          </w:p>
        </w:tc>
      </w:tr>
    </w:tbl>
    <w:p w:rsidR="002473A3" w:rsidRDefault="00161246">
      <w:pPr>
        <w:spacing w:before="120" w:after="0" w:line="360" w:lineRule="auto"/>
        <w:ind w:firstLine="709"/>
        <w:jc w:val="both"/>
        <w:rPr>
          <w:rFonts w:ascii="Times New Roman" w:hAnsi="Times New Roman" w:cs="Times New Roman"/>
          <w:sz w:val="28"/>
          <w:szCs w:val="28"/>
        </w:rPr>
      </w:pPr>
      <w:r w:rsidRPr="00E80A0E">
        <w:rPr>
          <w:rFonts w:ascii="Times New Roman" w:hAnsi="Times New Roman" w:cs="Times New Roman"/>
          <w:b/>
          <w:sz w:val="28"/>
          <w:szCs w:val="28"/>
        </w:rPr>
        <w:t>Хранение.</w:t>
      </w:r>
      <w:r w:rsidRPr="00E80A0E">
        <w:rPr>
          <w:rFonts w:ascii="Times New Roman" w:hAnsi="Times New Roman" w:cs="Times New Roman"/>
          <w:sz w:val="28"/>
          <w:szCs w:val="28"/>
        </w:rPr>
        <w:t xml:space="preserve"> В защищённом от света месте.</w:t>
      </w:r>
    </w:p>
    <w:p w:rsidR="008959B2" w:rsidRPr="00E80A0E" w:rsidRDefault="008959B2" w:rsidP="008959B2">
      <w:pPr>
        <w:spacing w:after="0" w:line="360" w:lineRule="auto"/>
        <w:ind w:firstLine="709"/>
        <w:jc w:val="both"/>
        <w:rPr>
          <w:rFonts w:ascii="Times New Roman" w:hAnsi="Times New Roman" w:cs="Times New Roman"/>
          <w:sz w:val="28"/>
          <w:szCs w:val="28"/>
        </w:rPr>
      </w:pPr>
    </w:p>
    <w:p w:rsidR="00161246" w:rsidRPr="00161246" w:rsidRDefault="00161246" w:rsidP="008959B2">
      <w:pPr>
        <w:spacing w:after="0" w:line="240" w:lineRule="auto"/>
        <w:ind w:firstLine="709"/>
        <w:jc w:val="both"/>
        <w:rPr>
          <w:rFonts w:ascii="Times New Roman" w:hAnsi="Times New Roman" w:cs="Times New Roman"/>
          <w:sz w:val="28"/>
          <w:szCs w:val="28"/>
        </w:rPr>
      </w:pPr>
      <w:r w:rsidRPr="00E80A0E">
        <w:rPr>
          <w:rFonts w:ascii="Times New Roman" w:hAnsi="Times New Roman" w:cs="Times New Roman"/>
          <w:sz w:val="28"/>
          <w:szCs w:val="28"/>
        </w:rPr>
        <w:t>*Приводится для информации.</w:t>
      </w:r>
    </w:p>
    <w:sectPr w:rsidR="00161246" w:rsidRPr="00161246" w:rsidSect="0094285E">
      <w:footerReference w:type="default" r:id="rId8"/>
      <w:headerReference w:type="first" r:id="rId9"/>
      <w:pgSz w:w="11906" w:h="16838"/>
      <w:pgMar w:top="1134" w:right="850" w:bottom="113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D2A" w:rsidRDefault="002A5D2A" w:rsidP="00F00163">
      <w:pPr>
        <w:spacing w:after="0" w:line="240" w:lineRule="auto"/>
      </w:pPr>
      <w:r>
        <w:separator/>
      </w:r>
    </w:p>
  </w:endnote>
  <w:endnote w:type="continuationSeparator" w:id="0">
    <w:p w:rsidR="002A5D2A" w:rsidRDefault="002A5D2A" w:rsidP="00F00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16063"/>
      <w:docPartObj>
        <w:docPartGallery w:val="Page Numbers (Bottom of Page)"/>
        <w:docPartUnique/>
      </w:docPartObj>
    </w:sdtPr>
    <w:sdtEndPr>
      <w:rPr>
        <w:rFonts w:ascii="Times New Roman" w:hAnsi="Times New Roman" w:cs="Times New Roman"/>
        <w:sz w:val="28"/>
        <w:szCs w:val="28"/>
      </w:rPr>
    </w:sdtEndPr>
    <w:sdtContent>
      <w:p w:rsidR="002473A3" w:rsidRPr="008959B2" w:rsidRDefault="00A93E29" w:rsidP="008959B2">
        <w:pPr>
          <w:pStyle w:val="a5"/>
          <w:jc w:val="center"/>
          <w:rPr>
            <w:rFonts w:ascii="Times New Roman" w:hAnsi="Times New Roman" w:cs="Times New Roman"/>
            <w:sz w:val="28"/>
            <w:szCs w:val="28"/>
          </w:rPr>
        </w:pPr>
        <w:r w:rsidRPr="008959B2">
          <w:rPr>
            <w:rFonts w:ascii="Times New Roman" w:hAnsi="Times New Roman" w:cs="Times New Roman"/>
            <w:sz w:val="28"/>
            <w:szCs w:val="28"/>
          </w:rPr>
          <w:fldChar w:fldCharType="begin"/>
        </w:r>
        <w:r w:rsidR="002473A3" w:rsidRPr="008959B2">
          <w:rPr>
            <w:rFonts w:ascii="Times New Roman" w:hAnsi="Times New Roman" w:cs="Times New Roman"/>
            <w:sz w:val="28"/>
            <w:szCs w:val="28"/>
          </w:rPr>
          <w:instrText xml:space="preserve"> PAGE   \* MERGEFORMAT </w:instrText>
        </w:r>
        <w:r w:rsidRPr="008959B2">
          <w:rPr>
            <w:rFonts w:ascii="Times New Roman" w:hAnsi="Times New Roman" w:cs="Times New Roman"/>
            <w:sz w:val="28"/>
            <w:szCs w:val="28"/>
          </w:rPr>
          <w:fldChar w:fldCharType="separate"/>
        </w:r>
        <w:r w:rsidR="00AC0D0C">
          <w:rPr>
            <w:rFonts w:ascii="Times New Roman" w:hAnsi="Times New Roman" w:cs="Times New Roman"/>
            <w:noProof/>
            <w:sz w:val="28"/>
            <w:szCs w:val="28"/>
          </w:rPr>
          <w:t>10</w:t>
        </w:r>
        <w:r w:rsidRPr="008959B2">
          <w:rPr>
            <w:rFonts w:ascii="Times New Roman" w:hAnsi="Times New Roman" w:cs="Times New Roman"/>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D2A" w:rsidRDefault="002A5D2A" w:rsidP="00F00163">
      <w:pPr>
        <w:spacing w:after="0" w:line="240" w:lineRule="auto"/>
      </w:pPr>
      <w:r>
        <w:separator/>
      </w:r>
    </w:p>
  </w:footnote>
  <w:footnote w:type="continuationSeparator" w:id="0">
    <w:p w:rsidR="002A5D2A" w:rsidRDefault="002A5D2A" w:rsidP="00F001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3A3" w:rsidRPr="00ED77F4" w:rsidRDefault="002473A3" w:rsidP="00ED77F4">
    <w:pPr>
      <w:pStyle w:val="a3"/>
      <w:jc w:val="right"/>
      <w:rPr>
        <w:rFonts w:ascii="Times New Roman" w:hAnsi="Times New Roman" w:cs="Times New Roman"/>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00163"/>
    <w:rsid w:val="00084830"/>
    <w:rsid w:val="00091426"/>
    <w:rsid w:val="000B4534"/>
    <w:rsid w:val="000C1510"/>
    <w:rsid w:val="00110C1E"/>
    <w:rsid w:val="00111B36"/>
    <w:rsid w:val="0014070C"/>
    <w:rsid w:val="00142F88"/>
    <w:rsid w:val="001532DE"/>
    <w:rsid w:val="00161246"/>
    <w:rsid w:val="0017113E"/>
    <w:rsid w:val="00193948"/>
    <w:rsid w:val="001A4ADF"/>
    <w:rsid w:val="001D526D"/>
    <w:rsid w:val="001E2D36"/>
    <w:rsid w:val="001E7174"/>
    <w:rsid w:val="00206D88"/>
    <w:rsid w:val="002077D8"/>
    <w:rsid w:val="002103F2"/>
    <w:rsid w:val="0022477D"/>
    <w:rsid w:val="00225A27"/>
    <w:rsid w:val="002276E1"/>
    <w:rsid w:val="00231FC5"/>
    <w:rsid w:val="002473A3"/>
    <w:rsid w:val="00275CE3"/>
    <w:rsid w:val="002A5D2A"/>
    <w:rsid w:val="002C5DF7"/>
    <w:rsid w:val="002E0FA8"/>
    <w:rsid w:val="002E6F87"/>
    <w:rsid w:val="003051D8"/>
    <w:rsid w:val="00314A03"/>
    <w:rsid w:val="00340EF9"/>
    <w:rsid w:val="003841EC"/>
    <w:rsid w:val="00386B41"/>
    <w:rsid w:val="003A144E"/>
    <w:rsid w:val="003C3214"/>
    <w:rsid w:val="003C64C9"/>
    <w:rsid w:val="003D34EF"/>
    <w:rsid w:val="003D3D9E"/>
    <w:rsid w:val="003F6FC2"/>
    <w:rsid w:val="00416D3D"/>
    <w:rsid w:val="00417A59"/>
    <w:rsid w:val="00430179"/>
    <w:rsid w:val="00431D29"/>
    <w:rsid w:val="00441520"/>
    <w:rsid w:val="004470BC"/>
    <w:rsid w:val="00473C28"/>
    <w:rsid w:val="00496AD7"/>
    <w:rsid w:val="004A2DA8"/>
    <w:rsid w:val="004B09EC"/>
    <w:rsid w:val="004B260A"/>
    <w:rsid w:val="004B4243"/>
    <w:rsid w:val="004C3A2F"/>
    <w:rsid w:val="004D541D"/>
    <w:rsid w:val="004D5C73"/>
    <w:rsid w:val="004F1814"/>
    <w:rsid w:val="00504CCA"/>
    <w:rsid w:val="005069C8"/>
    <w:rsid w:val="00517F4A"/>
    <w:rsid w:val="00521F96"/>
    <w:rsid w:val="00523BDC"/>
    <w:rsid w:val="005327CA"/>
    <w:rsid w:val="0056608B"/>
    <w:rsid w:val="005712CE"/>
    <w:rsid w:val="005B1968"/>
    <w:rsid w:val="005B5319"/>
    <w:rsid w:val="005C4420"/>
    <w:rsid w:val="005D310A"/>
    <w:rsid w:val="005F1A79"/>
    <w:rsid w:val="005F64E9"/>
    <w:rsid w:val="00612089"/>
    <w:rsid w:val="0061772E"/>
    <w:rsid w:val="00620AF8"/>
    <w:rsid w:val="006464BC"/>
    <w:rsid w:val="00667EDF"/>
    <w:rsid w:val="00697853"/>
    <w:rsid w:val="006A7673"/>
    <w:rsid w:val="006B0D04"/>
    <w:rsid w:val="006C2A48"/>
    <w:rsid w:val="006C5BD8"/>
    <w:rsid w:val="006C7E6F"/>
    <w:rsid w:val="007044B3"/>
    <w:rsid w:val="0074287A"/>
    <w:rsid w:val="007627C2"/>
    <w:rsid w:val="00774B68"/>
    <w:rsid w:val="0078581E"/>
    <w:rsid w:val="00793806"/>
    <w:rsid w:val="00812314"/>
    <w:rsid w:val="00844059"/>
    <w:rsid w:val="008950C8"/>
    <w:rsid w:val="008959B2"/>
    <w:rsid w:val="008B7DD0"/>
    <w:rsid w:val="0090177C"/>
    <w:rsid w:val="00926081"/>
    <w:rsid w:val="00930E53"/>
    <w:rsid w:val="00930FF5"/>
    <w:rsid w:val="00932F84"/>
    <w:rsid w:val="00936A9B"/>
    <w:rsid w:val="0094285E"/>
    <w:rsid w:val="00972D3E"/>
    <w:rsid w:val="009847B1"/>
    <w:rsid w:val="009A277C"/>
    <w:rsid w:val="009A31B4"/>
    <w:rsid w:val="009B1B77"/>
    <w:rsid w:val="009E0201"/>
    <w:rsid w:val="009E252D"/>
    <w:rsid w:val="00A040BE"/>
    <w:rsid w:val="00A37B77"/>
    <w:rsid w:val="00A93E29"/>
    <w:rsid w:val="00AB178E"/>
    <w:rsid w:val="00AC0D0C"/>
    <w:rsid w:val="00AC3D78"/>
    <w:rsid w:val="00AD02DC"/>
    <w:rsid w:val="00AE424C"/>
    <w:rsid w:val="00B05428"/>
    <w:rsid w:val="00B70891"/>
    <w:rsid w:val="00B850FF"/>
    <w:rsid w:val="00B943B6"/>
    <w:rsid w:val="00BC570C"/>
    <w:rsid w:val="00BD5329"/>
    <w:rsid w:val="00BE02DC"/>
    <w:rsid w:val="00BF7274"/>
    <w:rsid w:val="00C00026"/>
    <w:rsid w:val="00C26543"/>
    <w:rsid w:val="00C26B86"/>
    <w:rsid w:val="00C36237"/>
    <w:rsid w:val="00C37DDD"/>
    <w:rsid w:val="00C44D86"/>
    <w:rsid w:val="00C634C3"/>
    <w:rsid w:val="00C9152D"/>
    <w:rsid w:val="00CA6883"/>
    <w:rsid w:val="00D05C8F"/>
    <w:rsid w:val="00D53A17"/>
    <w:rsid w:val="00D82009"/>
    <w:rsid w:val="00D96348"/>
    <w:rsid w:val="00DA15DF"/>
    <w:rsid w:val="00DD66D1"/>
    <w:rsid w:val="00DE2956"/>
    <w:rsid w:val="00DE53AD"/>
    <w:rsid w:val="00E07A44"/>
    <w:rsid w:val="00E12030"/>
    <w:rsid w:val="00E2604A"/>
    <w:rsid w:val="00E80A0E"/>
    <w:rsid w:val="00E95690"/>
    <w:rsid w:val="00EA0925"/>
    <w:rsid w:val="00EA60A9"/>
    <w:rsid w:val="00ED77F4"/>
    <w:rsid w:val="00EE4CF1"/>
    <w:rsid w:val="00EF2F87"/>
    <w:rsid w:val="00F00163"/>
    <w:rsid w:val="00F03994"/>
    <w:rsid w:val="00F03F3C"/>
    <w:rsid w:val="00F56E8B"/>
    <w:rsid w:val="00F6296A"/>
    <w:rsid w:val="00F701FF"/>
    <w:rsid w:val="00FB2AAF"/>
    <w:rsid w:val="00FB6640"/>
    <w:rsid w:val="00FC2FA2"/>
    <w:rsid w:val="00FD704F"/>
    <w:rsid w:val="00FE1C3A"/>
    <w:rsid w:val="00FF0785"/>
    <w:rsid w:val="00FF65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1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016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00163"/>
  </w:style>
  <w:style w:type="paragraph" w:styleId="a5">
    <w:name w:val="footer"/>
    <w:basedOn w:val="a"/>
    <w:link w:val="a6"/>
    <w:uiPriority w:val="99"/>
    <w:unhideWhenUsed/>
    <w:rsid w:val="00F001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0163"/>
  </w:style>
  <w:style w:type="table" w:styleId="a7">
    <w:name w:val="Table Grid"/>
    <w:basedOn w:val="a1"/>
    <w:uiPriority w:val="59"/>
    <w:rsid w:val="00F001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rsid w:val="00F00163"/>
    <w:pPr>
      <w:spacing w:after="0" w:line="240" w:lineRule="auto"/>
    </w:pPr>
    <w:rPr>
      <w:rFonts w:ascii="Times New Roman CYR" w:eastAsia="Times New Roman" w:hAnsi="Times New Roman CYR" w:cs="Times New Roman"/>
      <w:b/>
      <w:sz w:val="28"/>
      <w:szCs w:val="20"/>
      <w:lang w:eastAsia="ru-RU"/>
    </w:rPr>
  </w:style>
  <w:style w:type="character" w:customStyle="1" w:styleId="a9">
    <w:name w:val="Основной текст Знак"/>
    <w:basedOn w:val="a0"/>
    <w:link w:val="a8"/>
    <w:rsid w:val="00F00163"/>
    <w:rPr>
      <w:rFonts w:ascii="Times New Roman CYR" w:eastAsia="Times New Roman" w:hAnsi="Times New Roman CYR" w:cs="Times New Roman"/>
      <w:b/>
      <w:sz w:val="28"/>
      <w:szCs w:val="20"/>
      <w:lang w:eastAsia="ru-RU"/>
    </w:rPr>
  </w:style>
  <w:style w:type="paragraph" w:styleId="aa">
    <w:name w:val="Balloon Text"/>
    <w:basedOn w:val="a"/>
    <w:link w:val="ab"/>
    <w:uiPriority w:val="99"/>
    <w:semiHidden/>
    <w:unhideWhenUsed/>
    <w:rsid w:val="00F0016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00163"/>
    <w:rPr>
      <w:rFonts w:ascii="Tahoma" w:hAnsi="Tahoma" w:cs="Tahoma"/>
      <w:sz w:val="16"/>
      <w:szCs w:val="16"/>
    </w:rPr>
  </w:style>
  <w:style w:type="paragraph" w:styleId="ac">
    <w:name w:val="List Paragraph"/>
    <w:basedOn w:val="a"/>
    <w:uiPriority w:val="34"/>
    <w:qFormat/>
    <w:rsid w:val="00FB2AAF"/>
    <w:pPr>
      <w:ind w:left="720"/>
      <w:contextualSpacing/>
    </w:pPr>
  </w:style>
  <w:style w:type="paragraph" w:customStyle="1" w:styleId="1">
    <w:name w:val="Обычный1"/>
    <w:rsid w:val="0017113E"/>
    <w:pPr>
      <w:spacing w:after="0" w:line="240" w:lineRule="auto"/>
    </w:pPr>
    <w:rPr>
      <w:rFonts w:ascii="Arial" w:eastAsia="Times New Roman" w:hAnsi="Arial" w:cs="Times New Roman"/>
      <w:snapToGrid w:val="0"/>
      <w:szCs w:val="20"/>
      <w:lang w:eastAsia="ru-RU"/>
    </w:rPr>
  </w:style>
  <w:style w:type="paragraph" w:customStyle="1" w:styleId="normal">
    <w:name w:val="normal"/>
    <w:basedOn w:val="a"/>
    <w:rsid w:val="005C44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2028</Words>
  <Characters>11566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FGBU</Company>
  <LinksUpToDate>false</LinksUpToDate>
  <CharactersWithSpaces>13567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Ignatovaa</dc:creator>
  <cp:lastModifiedBy>Gubinaaa</cp:lastModifiedBy>
  <cp:revision>3</cp:revision>
  <cp:lastPrinted>2020-10-01T10:40:00Z</cp:lastPrinted>
  <dcterms:created xsi:type="dcterms:W3CDTF">2020-10-01T08:01:00Z</dcterms:created>
  <dcterms:modified xsi:type="dcterms:W3CDTF">2020-10-01T10:40:00Z</dcterms:modified>
</cp:coreProperties>
</file>