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1" w:rsidRPr="00733680" w:rsidRDefault="00281F41" w:rsidP="00B834B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281F41" w:rsidRDefault="00281F41" w:rsidP="00F30966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81F41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CE3522">
        <w:rPr>
          <w:rFonts w:ascii="Times New Roman" w:hAnsi="Times New Roman"/>
          <w:b/>
          <w:sz w:val="28"/>
          <w:szCs w:val="28"/>
        </w:rPr>
        <w:t>4</w:t>
      </w:r>
      <w:r w:rsidRPr="00281F41">
        <w:rPr>
          <w:rFonts w:ascii="Times New Roman" w:hAnsi="Times New Roman"/>
          <w:b/>
          <w:sz w:val="28"/>
          <w:szCs w:val="28"/>
        </w:rPr>
        <w:t xml:space="preserve"> повестки дня заседания Координационного совета Минздрава </w:t>
      </w:r>
      <w:r w:rsidRPr="00E33967">
        <w:rPr>
          <w:rFonts w:ascii="Times New Roman" w:hAnsi="Times New Roman"/>
          <w:b/>
          <w:sz w:val="28"/>
          <w:szCs w:val="28"/>
        </w:rPr>
        <w:t xml:space="preserve">России по государственно-частному партнерству «О проекте федерального закона «О внесении изменений в отдельные законодательные акты Российской Федерации в целях совершенствования механизмов государственно-частного партнерства» (пункт 2.2.1 плана действий по ускорению темпов роста инвестиций в основной капитал и повышению до 25 процентов их доли в валовом внутреннем продукте, одобренного на заседании Правительства </w:t>
      </w:r>
      <w:r w:rsidRPr="0039523F">
        <w:rPr>
          <w:rFonts w:ascii="Times New Roman" w:hAnsi="Times New Roman"/>
          <w:b/>
          <w:sz w:val="28"/>
          <w:szCs w:val="28"/>
        </w:rPr>
        <w:t xml:space="preserve">Российской Федерации 12 июля 2018 г. (протокол </w:t>
      </w:r>
      <w:r w:rsidR="007879B0" w:rsidRPr="0039523F">
        <w:rPr>
          <w:rFonts w:ascii="Times New Roman" w:hAnsi="Times New Roman"/>
          <w:b/>
          <w:sz w:val="28"/>
          <w:szCs w:val="28"/>
        </w:rPr>
        <w:t>№</w:t>
      </w:r>
      <w:r w:rsidR="00043190" w:rsidRPr="0039523F">
        <w:rPr>
          <w:rFonts w:ascii="Times New Roman" w:hAnsi="Times New Roman"/>
          <w:b/>
          <w:sz w:val="28"/>
          <w:szCs w:val="28"/>
        </w:rPr>
        <w:t> </w:t>
      </w:r>
      <w:r w:rsidRPr="0039523F">
        <w:rPr>
          <w:rFonts w:ascii="Times New Roman" w:hAnsi="Times New Roman"/>
          <w:b/>
          <w:sz w:val="28"/>
          <w:szCs w:val="28"/>
        </w:rPr>
        <w:t>20, раздел I)»</w:t>
      </w:r>
    </w:p>
    <w:p w:rsidR="00F30966" w:rsidRPr="0039523F" w:rsidRDefault="00F30966" w:rsidP="00F30966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33967" w:rsidRPr="0039523F" w:rsidRDefault="00E33967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Федерального закона </w:t>
      </w:r>
      <w:r w:rsidR="00CE3522" w:rsidRPr="0039523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целях 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совершенствования механизмов государственно-частного партнерства</w:t>
      </w:r>
      <w:r w:rsidR="00CE3522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</w:t>
      </w:r>
      <w:r w:rsidR="007A0A91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</w:t>
      </w:r>
      <w:r w:rsidR="007A0A91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hyperlink r:id="rId7" w:history="1">
        <w:r w:rsidRPr="0039523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законопроект</w:t>
        </w:r>
      </w:hyperlink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 подготовлен в соответствии с пунктами 8 и 9 плана мероприятий (</w:t>
      </w:r>
      <w:r w:rsidR="0040799E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дорожной карты</w:t>
      </w:r>
      <w:r w:rsidR="0040799E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 по развитию инструментария государственно-частного партнерства, утвержденного Председателем Правительства Российской Федерации </w:t>
      </w:r>
      <w:r w:rsidR="0014551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 марта 2018 г. </w:t>
      </w:r>
      <w:r w:rsidR="00043190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 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1775п-П9, и пунктом 2.2.1 плана действий </w:t>
      </w:r>
      <w:r w:rsidR="00556A5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 ускорению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темпов роста инвестиций в основной капитал и повышению </w:t>
      </w:r>
      <w:r w:rsidR="00880B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до 25 процентов их доли в валовом внутреннем продукте, одобренного на заседании Правительства Российской Федерации 12 июля 2018 г. (протокол </w:t>
      </w:r>
      <w:r w:rsidR="00426DC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879B0" w:rsidRPr="0039523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>20, раздел I).</w:t>
      </w:r>
    </w:p>
    <w:p w:rsidR="00043190" w:rsidRPr="0039523F" w:rsidRDefault="00F34A14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>Ключев</w:t>
      </w:r>
      <w:r w:rsidR="00A16C41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ой 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>цел</w:t>
      </w:r>
      <w:r w:rsidR="00A16C41" w:rsidRPr="0039523F">
        <w:rPr>
          <w:rFonts w:ascii="Times New Roman" w:eastAsiaTheme="minorHAnsi" w:hAnsi="Times New Roman"/>
          <w:sz w:val="28"/>
          <w:szCs w:val="28"/>
          <w:lang w:eastAsia="en-US"/>
        </w:rPr>
        <w:t>ью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законопроекта</w:t>
      </w:r>
      <w:r w:rsidR="00A16C41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</w:t>
      </w:r>
      <w:r w:rsidR="00E33967" w:rsidRPr="0039523F">
        <w:rPr>
          <w:rFonts w:ascii="Times New Roman" w:eastAsiaTheme="minorHAnsi" w:hAnsi="Times New Roman"/>
          <w:sz w:val="28"/>
          <w:szCs w:val="28"/>
          <w:lang w:eastAsia="en-US"/>
        </w:rPr>
        <w:t>совершенствовани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33967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механизмов </w:t>
      </w:r>
      <w:r w:rsidR="00E33967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государственно-частного партнерства для реализации долгосрочных инфраструктурных проектов и повышения их инвестиционной привлекательности для частных инвесторов.</w:t>
      </w:r>
    </w:p>
    <w:p w:rsidR="00C42A48" w:rsidRPr="0039523F" w:rsidRDefault="00D01296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Для реализации указанной цели з</w:t>
      </w:r>
      <w:r w:rsidR="0055290F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аконопроектом предлагается внесение изменений в </w:t>
      </w:r>
      <w:r w:rsidR="0055290F" w:rsidRPr="0039523F">
        <w:rPr>
          <w:rFonts w:ascii="Times New Roman" w:hAnsi="Times New Roman"/>
          <w:sz w:val="28"/>
          <w:szCs w:val="28"/>
        </w:rPr>
        <w:t>федеральный закон от 21 июля 2005 г. №</w:t>
      </w:r>
      <w:r w:rsidR="003A7A7C" w:rsidRPr="0039523F">
        <w:rPr>
          <w:rFonts w:ascii="Times New Roman" w:hAnsi="Times New Roman"/>
          <w:sz w:val="28"/>
          <w:szCs w:val="28"/>
        </w:rPr>
        <w:t> </w:t>
      </w:r>
      <w:r w:rsidR="0055290F" w:rsidRPr="0039523F">
        <w:rPr>
          <w:rFonts w:ascii="Times New Roman" w:hAnsi="Times New Roman"/>
          <w:sz w:val="28"/>
          <w:szCs w:val="28"/>
        </w:rPr>
        <w:t>115-ФЗ «О концессионных соглашениях» (далее</w:t>
      </w:r>
      <w:r w:rsidR="00556A54">
        <w:rPr>
          <w:rFonts w:ascii="Times New Roman" w:hAnsi="Times New Roman"/>
          <w:sz w:val="28"/>
          <w:szCs w:val="28"/>
        </w:rPr>
        <w:t> </w:t>
      </w:r>
      <w:r w:rsidR="0055290F" w:rsidRPr="0039523F">
        <w:rPr>
          <w:rFonts w:ascii="Times New Roman" w:hAnsi="Times New Roman"/>
          <w:sz w:val="28"/>
          <w:szCs w:val="28"/>
        </w:rPr>
        <w:t>–</w:t>
      </w:r>
      <w:r w:rsidR="00556A54">
        <w:rPr>
          <w:rFonts w:ascii="Times New Roman" w:hAnsi="Times New Roman"/>
          <w:sz w:val="28"/>
          <w:szCs w:val="28"/>
        </w:rPr>
        <w:t> </w:t>
      </w:r>
      <w:r w:rsidR="0055290F" w:rsidRPr="0039523F">
        <w:rPr>
          <w:rFonts w:ascii="Times New Roman" w:hAnsi="Times New Roman"/>
          <w:sz w:val="28"/>
          <w:szCs w:val="28"/>
        </w:rPr>
        <w:t>З</w:t>
      </w:r>
      <w:r w:rsidR="00B85BD2" w:rsidRPr="0039523F">
        <w:rPr>
          <w:rFonts w:ascii="Times New Roman" w:hAnsi="Times New Roman"/>
          <w:sz w:val="28"/>
          <w:szCs w:val="28"/>
        </w:rPr>
        <w:t>акон №</w:t>
      </w:r>
      <w:r w:rsidR="00A86089">
        <w:rPr>
          <w:rFonts w:ascii="Times New Roman" w:hAnsi="Times New Roman"/>
          <w:sz w:val="28"/>
          <w:szCs w:val="28"/>
        </w:rPr>
        <w:t> 115-ФЗ), а также</w:t>
      </w:r>
      <w:r w:rsidR="00C42A48" w:rsidRPr="0039523F">
        <w:rPr>
          <w:rFonts w:ascii="Times New Roman" w:hAnsi="Times New Roman"/>
          <w:sz w:val="28"/>
          <w:szCs w:val="28"/>
        </w:rPr>
        <w:t xml:space="preserve"> </w:t>
      </w:r>
      <w:r w:rsidR="00B67606">
        <w:rPr>
          <w:rFonts w:ascii="Times New Roman" w:hAnsi="Times New Roman"/>
          <w:sz w:val="28"/>
          <w:szCs w:val="28"/>
        </w:rPr>
        <w:t>ф</w:t>
      </w:r>
      <w:r w:rsidR="00C42A48" w:rsidRPr="0039523F">
        <w:rPr>
          <w:rFonts w:ascii="Times New Roman" w:hAnsi="Times New Roman"/>
          <w:sz w:val="28"/>
          <w:szCs w:val="28"/>
        </w:rPr>
        <w:t>едеральный закон от 13 июля 2015 г. №</w:t>
      </w:r>
      <w:r w:rsidR="00A86089">
        <w:rPr>
          <w:rFonts w:ascii="Times New Roman" w:hAnsi="Times New Roman"/>
          <w:sz w:val="28"/>
          <w:szCs w:val="28"/>
        </w:rPr>
        <w:t> </w:t>
      </w:r>
      <w:r w:rsidR="00C42A48" w:rsidRPr="0039523F">
        <w:rPr>
          <w:rFonts w:ascii="Times New Roman" w:hAnsi="Times New Roman"/>
          <w:sz w:val="28"/>
          <w:szCs w:val="28"/>
        </w:rPr>
        <w:t xml:space="preserve">224-ФЗ «О государственно-частном партнерстве, </w:t>
      </w:r>
      <w:proofErr w:type="spellStart"/>
      <w:r w:rsidR="00C42A48" w:rsidRPr="0039523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C42A48" w:rsidRPr="0039523F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</w:t>
      </w:r>
      <w:r w:rsidR="00556A54">
        <w:rPr>
          <w:rFonts w:ascii="Times New Roman" w:hAnsi="Times New Roman"/>
          <w:sz w:val="28"/>
          <w:szCs w:val="28"/>
        </w:rPr>
        <w:t> </w:t>
      </w:r>
      <w:r w:rsidR="00C42A48" w:rsidRPr="0039523F">
        <w:rPr>
          <w:rFonts w:ascii="Times New Roman" w:hAnsi="Times New Roman"/>
          <w:sz w:val="28"/>
          <w:szCs w:val="28"/>
        </w:rPr>
        <w:t>–</w:t>
      </w:r>
      <w:r w:rsidR="00556A54">
        <w:rPr>
          <w:rFonts w:ascii="Times New Roman" w:hAnsi="Times New Roman"/>
          <w:sz w:val="28"/>
          <w:szCs w:val="28"/>
        </w:rPr>
        <w:t> </w:t>
      </w:r>
      <w:r w:rsidR="00C42A48" w:rsidRPr="0039523F">
        <w:rPr>
          <w:rFonts w:ascii="Times New Roman" w:hAnsi="Times New Roman"/>
          <w:sz w:val="28"/>
          <w:szCs w:val="28"/>
        </w:rPr>
        <w:t>Закон № 224-ФЗ) в части:</w:t>
      </w:r>
    </w:p>
    <w:p w:rsidR="004A563B" w:rsidRPr="0039523F" w:rsidRDefault="00B81274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23F">
        <w:rPr>
          <w:rFonts w:ascii="Times New Roman" w:hAnsi="Times New Roman"/>
          <w:sz w:val="28"/>
          <w:szCs w:val="28"/>
        </w:rPr>
        <w:t>1</w:t>
      </w:r>
      <w:r w:rsidR="00B85BD2" w:rsidRPr="0039523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5290F" w:rsidRPr="0039523F">
        <w:rPr>
          <w:rFonts w:ascii="Times New Roman" w:hAnsi="Times New Roman"/>
          <w:color w:val="000000" w:themeColor="text1"/>
          <w:sz w:val="28"/>
          <w:szCs w:val="28"/>
        </w:rPr>
        <w:t xml:space="preserve">наделения органов государственной власти субъектов Российской Федерации, органов местного самоуправления правом в пределах своей компетенции принимать правовые акты, регулирующие отношения, связанные </w:t>
      </w:r>
      <w:r w:rsidR="00556A54">
        <w:rPr>
          <w:rFonts w:ascii="Times New Roman" w:hAnsi="Times New Roman"/>
          <w:color w:val="000000" w:themeColor="text1"/>
          <w:sz w:val="28"/>
          <w:szCs w:val="28"/>
        </w:rPr>
        <w:br/>
      </w:r>
      <w:r w:rsidR="0055290F" w:rsidRPr="0039523F">
        <w:rPr>
          <w:rFonts w:ascii="Times New Roman" w:hAnsi="Times New Roman"/>
          <w:color w:val="000000" w:themeColor="text1"/>
          <w:sz w:val="28"/>
          <w:szCs w:val="28"/>
        </w:rPr>
        <w:t>с подготовкой, заключением, исполнением, изменением и прекра</w:t>
      </w:r>
      <w:r w:rsidR="00881286" w:rsidRPr="0039523F">
        <w:rPr>
          <w:rFonts w:ascii="Times New Roman" w:hAnsi="Times New Roman"/>
          <w:color w:val="000000" w:themeColor="text1"/>
          <w:sz w:val="28"/>
          <w:szCs w:val="28"/>
        </w:rPr>
        <w:t>щением концессионных соглашений</w:t>
      </w:r>
      <w:r w:rsidR="004A563B" w:rsidRPr="0039523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3952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90394" w:rsidRPr="00362164" w:rsidRDefault="004A563B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523F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9523F">
        <w:rPr>
          <w:rFonts w:ascii="Times New Roman" w:hAnsi="Times New Roman"/>
          <w:color w:val="000000" w:themeColor="text1"/>
          <w:sz w:val="28"/>
          <w:szCs w:val="28"/>
        </w:rPr>
        <w:t xml:space="preserve">наделения </w:t>
      </w:r>
      <w:r w:rsidR="00D31E1E" w:rsidRPr="0039523F">
        <w:rPr>
          <w:rFonts w:ascii="Times New Roman" w:hAnsi="Times New Roman"/>
          <w:color w:val="000000" w:themeColor="text1"/>
          <w:sz w:val="28"/>
          <w:szCs w:val="28"/>
        </w:rPr>
        <w:t>Минэкономразвития России</w:t>
      </w:r>
      <w:r w:rsidR="0061286B" w:rsidRPr="0039523F">
        <w:rPr>
          <w:rFonts w:ascii="Times New Roman" w:hAnsi="Times New Roman"/>
          <w:color w:val="000000" w:themeColor="text1"/>
          <w:sz w:val="28"/>
          <w:szCs w:val="28"/>
        </w:rPr>
        <w:t xml:space="preserve"> функциями по выработке государственной политики и нормативно-правовому регулированию в сфере отношений, возникающих в связи с подготовкой, </w:t>
      </w:r>
      <w:r w:rsidR="0061286B" w:rsidRPr="00362164">
        <w:rPr>
          <w:rFonts w:ascii="Times New Roman" w:hAnsi="Times New Roman"/>
          <w:color w:val="000000" w:themeColor="text1"/>
          <w:sz w:val="28"/>
          <w:szCs w:val="28"/>
        </w:rPr>
        <w:t>заключением, исполнением, изменением и прекра</w:t>
      </w:r>
      <w:r w:rsidR="00486BAB" w:rsidRPr="00362164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 xml:space="preserve">ением концессионных соглашений, </w:t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соглашений </w:t>
      </w:r>
      <w:r w:rsidR="00556A54">
        <w:rPr>
          <w:rFonts w:ascii="Times New Roman" w:hAnsi="Times New Roman"/>
          <w:color w:val="000000" w:themeColor="text1"/>
          <w:sz w:val="28"/>
          <w:szCs w:val="28"/>
        </w:rPr>
        <w:br/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государственно-частном партнерстве (далее – ГЧП)</w:t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86089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 w:rsidR="00A86089">
        <w:rPr>
          <w:rFonts w:ascii="Times New Roman" w:hAnsi="Times New Roman"/>
          <w:color w:val="000000" w:themeColor="text1"/>
          <w:sz w:val="28"/>
          <w:szCs w:val="28"/>
        </w:rPr>
        <w:t>-частном партнерстве (далее – </w:t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>МЧП</w:t>
      </w:r>
      <w:r w:rsidR="00486BAB" w:rsidRPr="00362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86B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отношений, регулируемых бюджетным законодательством, а также функциями по ведению реестра заключенных концессионных соглашений</w:t>
      </w:r>
      <w:r w:rsidRPr="003621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699B" w:rsidRPr="00362164" w:rsidRDefault="0001699B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164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установления обязанности, а не права </w:t>
      </w:r>
      <w:proofErr w:type="spellStart"/>
      <w:r w:rsidRPr="00362164">
        <w:rPr>
          <w:rFonts w:ascii="Times New Roman" w:hAnsi="Times New Roman"/>
          <w:color w:val="000000" w:themeColor="text1"/>
          <w:sz w:val="28"/>
          <w:szCs w:val="28"/>
        </w:rPr>
        <w:t>концедента</w:t>
      </w:r>
      <w:proofErr w:type="spellEnd"/>
      <w:r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контроля за соблюдением концессионером усл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овий концессионного соглашения;</w:t>
      </w:r>
    </w:p>
    <w:p w:rsidR="00881286" w:rsidRPr="0039523F" w:rsidRDefault="0001699B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2164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B85BD2" w:rsidRPr="00362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5BD2" w:rsidRPr="0036216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81286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</w:t>
      </w:r>
      <w:r w:rsidR="004B7A46" w:rsidRPr="003621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81286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заключения концессионных соглашений</w:t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86BAB" w:rsidRPr="0036216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95173" w:rsidRPr="00362164">
        <w:rPr>
          <w:rFonts w:ascii="Times New Roman" w:hAnsi="Times New Roman"/>
          <w:color w:val="000000" w:themeColor="text1"/>
          <w:sz w:val="28"/>
          <w:szCs w:val="28"/>
        </w:rPr>
        <w:t>соглашений о ГЧП, МЧП</w:t>
      </w:r>
      <w:r w:rsidR="00486BAB" w:rsidRPr="00362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81286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объекто</w:t>
      </w:r>
      <w:r w:rsidR="00B85BD2" w:rsidRPr="00362164">
        <w:rPr>
          <w:rFonts w:ascii="Times New Roman" w:hAnsi="Times New Roman"/>
          <w:color w:val="000000" w:themeColor="text1"/>
          <w:sz w:val="28"/>
          <w:szCs w:val="28"/>
        </w:rPr>
        <w:t>в незавершенного</w:t>
      </w:r>
      <w:r w:rsidR="00B85BD2" w:rsidRPr="0039523F">
        <w:rPr>
          <w:rFonts w:ascii="Times New Roman" w:hAnsi="Times New Roman"/>
          <w:sz w:val="28"/>
          <w:szCs w:val="28"/>
        </w:rPr>
        <w:t xml:space="preserve"> строительства;</w:t>
      </w:r>
    </w:p>
    <w:p w:rsidR="006E5272" w:rsidRDefault="00F30966" w:rsidP="006E527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85BD2" w:rsidRPr="00362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608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>установления в качестве существенны</w:t>
      </w:r>
      <w:r w:rsidR="006E5272">
        <w:rPr>
          <w:rFonts w:ascii="Times New Roman" w:hAnsi="Times New Roman"/>
          <w:color w:val="000000" w:themeColor="text1"/>
          <w:sz w:val="28"/>
          <w:szCs w:val="28"/>
        </w:rPr>
        <w:t xml:space="preserve">х условий концессионного соглашения (соглашения о ГЧП, МЧП) 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>размера, порядка и условий финансовог</w:t>
      </w:r>
      <w:r w:rsidR="006E5272">
        <w:rPr>
          <w:rFonts w:ascii="Times New Roman" w:hAnsi="Times New Roman"/>
          <w:color w:val="000000" w:themeColor="text1"/>
          <w:sz w:val="28"/>
          <w:szCs w:val="28"/>
        </w:rPr>
        <w:t xml:space="preserve">о участия </w:t>
      </w:r>
      <w:proofErr w:type="spellStart"/>
      <w:r w:rsidR="006E5272">
        <w:rPr>
          <w:rFonts w:ascii="Times New Roman" w:hAnsi="Times New Roman"/>
          <w:color w:val="000000" w:themeColor="text1"/>
          <w:sz w:val="28"/>
          <w:szCs w:val="28"/>
        </w:rPr>
        <w:t>концедента</w:t>
      </w:r>
      <w:proofErr w:type="spellEnd"/>
      <w:r w:rsidR="006E5272">
        <w:rPr>
          <w:rFonts w:ascii="Times New Roman" w:hAnsi="Times New Roman"/>
          <w:color w:val="000000" w:themeColor="text1"/>
          <w:sz w:val="28"/>
          <w:szCs w:val="28"/>
        </w:rPr>
        <w:t xml:space="preserve"> (публичного партнера) в 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</w:t>
      </w:r>
      <w:proofErr w:type="spellStart"/>
      <w:r w:rsidR="006E5272">
        <w:rPr>
          <w:rFonts w:ascii="Times New Roman" w:hAnsi="Times New Roman"/>
          <w:color w:val="000000" w:themeColor="text1"/>
          <w:sz w:val="28"/>
          <w:szCs w:val="28"/>
        </w:rPr>
        <w:t>концесасионного</w:t>
      </w:r>
      <w:proofErr w:type="spellEnd"/>
      <w:r w:rsidR="006E5272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 (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>соглашения о ГЧП, МЧП</w:t>
      </w:r>
      <w:r w:rsidR="006E527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 xml:space="preserve"> – в</w:t>
      </w:r>
      <w:r w:rsidR="006E5272">
        <w:rPr>
          <w:rFonts w:ascii="Times New Roman" w:hAnsi="Times New Roman"/>
          <w:color w:val="000000" w:themeColor="text1"/>
          <w:sz w:val="28"/>
          <w:szCs w:val="28"/>
        </w:rPr>
        <w:t xml:space="preserve"> случае, если концессионным проектом (проектом ГЧП, МЧП) 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предусмотрено финансовое участие </w:t>
      </w:r>
      <w:proofErr w:type="spellStart"/>
      <w:r w:rsidR="006E5272">
        <w:rPr>
          <w:rFonts w:ascii="Times New Roman" w:hAnsi="Times New Roman"/>
          <w:color w:val="000000" w:themeColor="text1"/>
          <w:sz w:val="28"/>
          <w:szCs w:val="28"/>
        </w:rPr>
        <w:t>концедента</w:t>
      </w:r>
      <w:proofErr w:type="spellEnd"/>
      <w:r w:rsidR="006E527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E5272" w:rsidRPr="006E5272">
        <w:rPr>
          <w:rFonts w:ascii="Times New Roman" w:hAnsi="Times New Roman"/>
          <w:color w:val="000000" w:themeColor="text1"/>
          <w:sz w:val="28"/>
          <w:szCs w:val="28"/>
        </w:rPr>
        <w:t>публичного партнера</w:t>
      </w:r>
      <w:r w:rsidR="006E527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A7A7C" w:rsidRPr="0039523F" w:rsidRDefault="003A7A7C" w:rsidP="006E527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Дополнение </w:t>
      </w:r>
      <w:r w:rsidRPr="0039523F">
        <w:rPr>
          <w:rFonts w:ascii="Times New Roman" w:hAnsi="Times New Roman"/>
          <w:sz w:val="28"/>
          <w:szCs w:val="28"/>
        </w:rPr>
        <w:t>Закона № 115-ФЗ</w:t>
      </w:r>
      <w:r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новой статьей 10.1</w:t>
      </w:r>
      <w:r w:rsidR="00295173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A1207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Финансовое участие </w:t>
      </w:r>
      <w:proofErr w:type="spellStart"/>
      <w:r w:rsidR="00EA1207" w:rsidRPr="0039523F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="00EA1207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в исполнении</w:t>
      </w:r>
      <w:r w:rsidR="00295173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концессионного соглашения» и, соответственно, Закона </w:t>
      </w:r>
      <w:r w:rsidR="004A563B" w:rsidRPr="0039523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95173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№ 224-ФЗ статьей </w:t>
      </w:r>
      <w:r w:rsidR="00295173" w:rsidRPr="0039523F">
        <w:rPr>
          <w:rFonts w:ascii="Times New Roman" w:hAnsi="Times New Roman"/>
          <w:sz w:val="28"/>
          <w:szCs w:val="28"/>
        </w:rPr>
        <w:t xml:space="preserve">12.1. «Финансовое участие публичного партнера в исполнении соглашения о государственно-частном партнерстве, соглашения о </w:t>
      </w:r>
      <w:proofErr w:type="spellStart"/>
      <w:r w:rsidR="00295173" w:rsidRPr="0039523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295173" w:rsidRPr="0039523F">
        <w:rPr>
          <w:rFonts w:ascii="Times New Roman" w:hAnsi="Times New Roman"/>
          <w:sz w:val="28"/>
          <w:szCs w:val="28"/>
        </w:rPr>
        <w:t xml:space="preserve">-частном партнерстве» </w:t>
      </w:r>
      <w:r w:rsidR="00EA1207" w:rsidRPr="0039523F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способствует </w:t>
      </w:r>
      <w:r w:rsidR="00EA1207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</w:t>
      </w:r>
      <w:r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пределению сложившихся</w:t>
      </w:r>
      <w:r w:rsidR="00EA1207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деловом обороте и в судебной практике понятий капитального гранта, платы </w:t>
      </w:r>
      <w:proofErr w:type="spellStart"/>
      <w:r w:rsidR="00EA1207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концедента</w:t>
      </w:r>
      <w:proofErr w:type="spellEnd"/>
      <w:r w:rsidR="00295173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(платы публичного партнера)</w:t>
      </w:r>
      <w:r w:rsidR="00EA1207" w:rsidRPr="0039523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миним</w:t>
      </w:r>
      <w:r w:rsidR="00A8608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ального гарантированного дохода;</w:t>
      </w:r>
    </w:p>
    <w:p w:rsidR="004B7A46" w:rsidRPr="0039523F" w:rsidRDefault="00F30966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B7A46" w:rsidRPr="0039523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6542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7A46" w:rsidRPr="0039523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концессионеру права в случае его замены потребовать </w:t>
      </w:r>
      <w:r w:rsidR="00556A54">
        <w:rPr>
          <w:rFonts w:ascii="Times New Roman" w:hAnsi="Times New Roman"/>
          <w:color w:val="000000" w:themeColor="text1"/>
          <w:sz w:val="28"/>
          <w:szCs w:val="28"/>
        </w:rPr>
        <w:br/>
      </w:r>
      <w:r w:rsidR="004B7A46" w:rsidRPr="0039523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proofErr w:type="spellStart"/>
      <w:r w:rsidR="004B7A46" w:rsidRPr="0039523F">
        <w:rPr>
          <w:rFonts w:ascii="Times New Roman" w:hAnsi="Times New Roman"/>
          <w:color w:val="000000" w:themeColor="text1"/>
          <w:sz w:val="28"/>
          <w:szCs w:val="28"/>
        </w:rPr>
        <w:t>концедента</w:t>
      </w:r>
      <w:proofErr w:type="spellEnd"/>
      <w:r w:rsidR="004B7A46" w:rsidRPr="0039523F">
        <w:rPr>
          <w:rFonts w:ascii="Times New Roman" w:hAnsi="Times New Roman"/>
          <w:sz w:val="28"/>
          <w:szCs w:val="28"/>
        </w:rPr>
        <w:t xml:space="preserve"> возмещение расходов на создание и (или) реконструкцию объ</w:t>
      </w:r>
      <w:r w:rsidR="008A029A" w:rsidRPr="0039523F">
        <w:rPr>
          <w:rFonts w:ascii="Times New Roman" w:hAnsi="Times New Roman"/>
          <w:sz w:val="28"/>
          <w:szCs w:val="28"/>
        </w:rPr>
        <w:t xml:space="preserve">ектов концессионного соглашения, за исключением понесенных </w:t>
      </w:r>
      <w:proofErr w:type="spellStart"/>
      <w:r w:rsidR="008A029A" w:rsidRPr="0039523F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8A029A" w:rsidRPr="0039523F">
        <w:rPr>
          <w:rFonts w:ascii="Times New Roman" w:hAnsi="Times New Roman"/>
          <w:sz w:val="28"/>
          <w:szCs w:val="28"/>
        </w:rPr>
        <w:t xml:space="preserve"> расходов </w:t>
      </w:r>
      <w:r w:rsidR="00556A54">
        <w:rPr>
          <w:rFonts w:ascii="Times New Roman" w:hAnsi="Times New Roman"/>
          <w:sz w:val="28"/>
          <w:szCs w:val="28"/>
        </w:rPr>
        <w:br/>
      </w:r>
      <w:r w:rsidR="008A029A" w:rsidRPr="0039523F">
        <w:rPr>
          <w:rFonts w:ascii="Times New Roman" w:hAnsi="Times New Roman"/>
          <w:sz w:val="28"/>
          <w:szCs w:val="28"/>
        </w:rPr>
        <w:t>на создание и (или) реконструкцию об</w:t>
      </w:r>
      <w:r w:rsidR="00A86089">
        <w:rPr>
          <w:rFonts w:ascii="Times New Roman" w:hAnsi="Times New Roman"/>
          <w:sz w:val="28"/>
          <w:szCs w:val="28"/>
        </w:rPr>
        <w:t>ъекта концессионного соглашения.</w:t>
      </w:r>
    </w:p>
    <w:p w:rsidR="004B7A46" w:rsidRPr="0039523F" w:rsidRDefault="004B7A46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9523F">
        <w:rPr>
          <w:rFonts w:ascii="Times New Roman" w:hAnsi="Times New Roman"/>
          <w:sz w:val="28"/>
          <w:szCs w:val="28"/>
        </w:rPr>
        <w:t>Данные изменения направлены на повышение правовой защищенности концессионера в случае его замен</w:t>
      </w:r>
      <w:r w:rsidR="00A86089">
        <w:rPr>
          <w:rFonts w:ascii="Times New Roman" w:hAnsi="Times New Roman"/>
          <w:sz w:val="28"/>
          <w:szCs w:val="28"/>
        </w:rPr>
        <w:t>ы по концессионному соглашению;</w:t>
      </w:r>
    </w:p>
    <w:p w:rsidR="00EC2031" w:rsidRPr="00362164" w:rsidRDefault="00F30966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10EA" w:rsidRPr="0039523F">
        <w:rPr>
          <w:rFonts w:ascii="Times New Roman" w:hAnsi="Times New Roman"/>
          <w:sz w:val="28"/>
          <w:szCs w:val="28"/>
        </w:rPr>
        <w:t>)</w:t>
      </w:r>
      <w:r w:rsidR="00965428">
        <w:rPr>
          <w:rFonts w:ascii="Times New Roman" w:hAnsi="Times New Roman"/>
          <w:sz w:val="28"/>
          <w:szCs w:val="28"/>
        </w:rPr>
        <w:t> </w:t>
      </w:r>
      <w:r w:rsidR="00D9735D" w:rsidRPr="0039523F">
        <w:rPr>
          <w:rFonts w:ascii="Times New Roman" w:hAnsi="Times New Roman"/>
          <w:sz w:val="28"/>
          <w:szCs w:val="28"/>
        </w:rPr>
        <w:t>введени</w:t>
      </w:r>
      <w:r w:rsidR="00BF52C1" w:rsidRPr="0039523F">
        <w:rPr>
          <w:rFonts w:ascii="Times New Roman" w:hAnsi="Times New Roman"/>
          <w:sz w:val="28"/>
          <w:szCs w:val="28"/>
        </w:rPr>
        <w:t>я</w:t>
      </w:r>
      <w:r w:rsidR="00D9735D" w:rsidRPr="0039523F">
        <w:rPr>
          <w:rFonts w:ascii="Times New Roman" w:hAnsi="Times New Roman"/>
          <w:sz w:val="28"/>
          <w:szCs w:val="28"/>
        </w:rPr>
        <w:t xml:space="preserve"> ряда норм, </w:t>
      </w:r>
      <w:r w:rsidR="00D9735D" w:rsidRPr="00362164">
        <w:rPr>
          <w:rFonts w:ascii="Times New Roman" w:hAnsi="Times New Roman"/>
          <w:color w:val="000000" w:themeColor="text1"/>
          <w:sz w:val="28"/>
          <w:szCs w:val="28"/>
        </w:rPr>
        <w:t>направленных на совершенствование конкурсных процедур, в том числе установление возможности проведения открытого конкурса на право заключения концессионного соглашения</w:t>
      </w:r>
      <w:r w:rsidR="00486BAB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9735D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EC2031" w:rsidRPr="00362164">
        <w:rPr>
          <w:rFonts w:ascii="Times New Roman" w:hAnsi="Times New Roman"/>
          <w:color w:val="000000" w:themeColor="text1"/>
          <w:sz w:val="28"/>
          <w:szCs w:val="28"/>
        </w:rPr>
        <w:t>о ГЧП, МЧП</w:t>
      </w:r>
      <w:r w:rsidR="00486BAB" w:rsidRPr="003621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C2031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54">
        <w:rPr>
          <w:rFonts w:ascii="Times New Roman" w:hAnsi="Times New Roman"/>
          <w:color w:val="000000" w:themeColor="text1"/>
          <w:sz w:val="28"/>
          <w:szCs w:val="28"/>
        </w:rPr>
        <w:br/>
      </w:r>
      <w:r w:rsidR="00EC2031" w:rsidRPr="00362164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форме. </w:t>
      </w:r>
    </w:p>
    <w:p w:rsidR="00054733" w:rsidRPr="00A20A2A" w:rsidRDefault="00EC2031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A2A">
        <w:rPr>
          <w:rFonts w:ascii="Times New Roman" w:hAnsi="Times New Roman"/>
          <w:sz w:val="28"/>
          <w:szCs w:val="28"/>
        </w:rPr>
        <w:t>Кроме того</w:t>
      </w:r>
      <w:proofErr w:type="gramEnd"/>
      <w:r w:rsidRPr="00A20A2A">
        <w:rPr>
          <w:rFonts w:ascii="Times New Roman" w:hAnsi="Times New Roman"/>
          <w:sz w:val="28"/>
          <w:szCs w:val="28"/>
        </w:rPr>
        <w:t xml:space="preserve"> законопроектом предлагается уточнение критериев конкурса</w:t>
      </w:r>
      <w:r w:rsidR="00EA461D" w:rsidRPr="00A20A2A">
        <w:rPr>
          <w:rFonts w:ascii="Times New Roman" w:hAnsi="Times New Roman"/>
          <w:sz w:val="28"/>
          <w:szCs w:val="28"/>
        </w:rPr>
        <w:t xml:space="preserve"> (технические, финансово-экономические</w:t>
      </w:r>
      <w:r w:rsidRPr="00A20A2A">
        <w:rPr>
          <w:rFonts w:ascii="Times New Roman" w:hAnsi="Times New Roman"/>
          <w:sz w:val="28"/>
          <w:szCs w:val="28"/>
        </w:rPr>
        <w:t>,</w:t>
      </w:r>
      <w:r w:rsidR="00EA461D" w:rsidRPr="00A20A2A">
        <w:rPr>
          <w:rFonts w:ascii="Times New Roman" w:hAnsi="Times New Roman"/>
          <w:sz w:val="28"/>
          <w:szCs w:val="28"/>
        </w:rPr>
        <w:t xml:space="preserve"> юридические)</w:t>
      </w:r>
      <w:r w:rsidR="0014551C">
        <w:rPr>
          <w:rFonts w:ascii="Times New Roman" w:hAnsi="Times New Roman"/>
          <w:sz w:val="28"/>
          <w:szCs w:val="28"/>
        </w:rPr>
        <w:t>;</w:t>
      </w:r>
      <w:r w:rsidRPr="00A20A2A">
        <w:rPr>
          <w:rFonts w:ascii="Times New Roman" w:hAnsi="Times New Roman"/>
          <w:sz w:val="28"/>
          <w:szCs w:val="28"/>
        </w:rPr>
        <w:t xml:space="preserve"> закрепление возможности выбора </w:t>
      </w:r>
      <w:proofErr w:type="spellStart"/>
      <w:r w:rsidRPr="00A20A2A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486BAB" w:rsidRPr="00A20A2A">
        <w:rPr>
          <w:rFonts w:ascii="Times New Roman" w:hAnsi="Times New Roman"/>
          <w:sz w:val="28"/>
          <w:szCs w:val="28"/>
        </w:rPr>
        <w:t xml:space="preserve"> (публичным партнером) </w:t>
      </w:r>
      <w:r w:rsidRPr="00A20A2A">
        <w:rPr>
          <w:rFonts w:ascii="Times New Roman" w:hAnsi="Times New Roman"/>
          <w:sz w:val="28"/>
          <w:szCs w:val="28"/>
        </w:rPr>
        <w:t xml:space="preserve">в качестве способа обеспечения заявки на участие в конкурсе </w:t>
      </w:r>
      <w:r w:rsidR="0014551C">
        <w:rPr>
          <w:rFonts w:ascii="Times New Roman" w:hAnsi="Times New Roman"/>
          <w:sz w:val="28"/>
          <w:szCs w:val="28"/>
        </w:rPr>
        <w:t>безотзывной банковской гарантии;</w:t>
      </w:r>
      <w:r w:rsidRPr="00A20A2A">
        <w:rPr>
          <w:rFonts w:ascii="Times New Roman" w:hAnsi="Times New Roman"/>
          <w:sz w:val="28"/>
          <w:szCs w:val="28"/>
        </w:rPr>
        <w:t xml:space="preserve"> </w:t>
      </w:r>
      <w:r w:rsidR="00D01296" w:rsidRPr="00A20A2A">
        <w:rPr>
          <w:rFonts w:ascii="Times New Roman" w:hAnsi="Times New Roman"/>
          <w:sz w:val="28"/>
          <w:szCs w:val="28"/>
        </w:rPr>
        <w:t>совершенствование процедуры рассмотрения единственной представленн</w:t>
      </w:r>
      <w:r w:rsidR="00A86089">
        <w:rPr>
          <w:rFonts w:ascii="Times New Roman" w:hAnsi="Times New Roman"/>
          <w:sz w:val="28"/>
          <w:szCs w:val="28"/>
        </w:rPr>
        <w:t xml:space="preserve">ой заявки на участие </w:t>
      </w:r>
      <w:r w:rsidR="00556A54">
        <w:rPr>
          <w:rFonts w:ascii="Times New Roman" w:hAnsi="Times New Roman"/>
          <w:sz w:val="28"/>
          <w:szCs w:val="28"/>
        </w:rPr>
        <w:br/>
      </w:r>
      <w:r w:rsidR="00A86089">
        <w:rPr>
          <w:rFonts w:ascii="Times New Roman" w:hAnsi="Times New Roman"/>
          <w:sz w:val="28"/>
          <w:szCs w:val="28"/>
        </w:rPr>
        <w:t>в конкурсе;</w:t>
      </w:r>
    </w:p>
    <w:p w:rsidR="00BD209A" w:rsidRPr="00A20A2A" w:rsidRDefault="00F30966" w:rsidP="0039523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209A" w:rsidRPr="00A20A2A">
        <w:rPr>
          <w:rFonts w:ascii="Times New Roman" w:hAnsi="Times New Roman"/>
          <w:sz w:val="28"/>
          <w:szCs w:val="28"/>
        </w:rPr>
        <w:t>)</w:t>
      </w:r>
      <w:r w:rsidR="00965428">
        <w:rPr>
          <w:rFonts w:ascii="Times New Roman" w:hAnsi="Times New Roman"/>
          <w:sz w:val="28"/>
          <w:szCs w:val="28"/>
        </w:rPr>
        <w:t> </w:t>
      </w:r>
      <w:r w:rsidR="00BD209A" w:rsidRPr="00A20A2A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понятия реконструкции </w:t>
      </w:r>
      <w:r w:rsidR="00A20A2A" w:rsidRPr="00A20A2A">
        <w:rPr>
          <w:rFonts w:ascii="Times New Roman" w:hAnsi="Times New Roman"/>
          <w:color w:val="000000" w:themeColor="text1"/>
          <w:sz w:val="28"/>
          <w:szCs w:val="28"/>
        </w:rPr>
        <w:t xml:space="preserve">объекта соглашения о ГЧП, МЧП </w:t>
      </w:r>
      <w:r w:rsidR="00556A5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20A2A" w:rsidRPr="00A20A2A">
        <w:rPr>
          <w:rFonts w:ascii="Times New Roman" w:hAnsi="Times New Roman"/>
          <w:color w:val="000000" w:themeColor="text1"/>
          <w:sz w:val="28"/>
          <w:szCs w:val="28"/>
        </w:rPr>
        <w:t xml:space="preserve">к которому относятся мероприятия </w:t>
      </w:r>
      <w:r w:rsidR="00A20A2A" w:rsidRPr="00A20A2A">
        <w:rPr>
          <w:rFonts w:ascii="Times New Roman" w:hAnsi="Times New Roman"/>
          <w:sz w:val="28"/>
          <w:szCs w:val="28"/>
        </w:rPr>
        <w:t xml:space="preserve">по его переустройству на основе внедрения новых технологий, механизации и автоматизации производства, модернизации </w:t>
      </w:r>
      <w:r w:rsidR="00880BE9">
        <w:rPr>
          <w:rFonts w:ascii="Times New Roman" w:hAnsi="Times New Roman"/>
          <w:sz w:val="28"/>
          <w:szCs w:val="28"/>
        </w:rPr>
        <w:br/>
      </w:r>
      <w:r w:rsidR="00A20A2A" w:rsidRPr="00A20A2A">
        <w:rPr>
          <w:rFonts w:ascii="Times New Roman" w:hAnsi="Times New Roman"/>
          <w:sz w:val="28"/>
          <w:szCs w:val="28"/>
        </w:rPr>
        <w:t xml:space="preserve">и замены морально устаревшего и физически изношенного оборудования новым более производительным оборудованием, изменению технологического </w:t>
      </w:r>
      <w:r w:rsidR="00880BE9">
        <w:rPr>
          <w:rFonts w:ascii="Times New Roman" w:hAnsi="Times New Roman"/>
          <w:sz w:val="28"/>
          <w:szCs w:val="28"/>
        </w:rPr>
        <w:br/>
      </w:r>
      <w:r w:rsidR="00A20A2A" w:rsidRPr="00A20A2A">
        <w:rPr>
          <w:rFonts w:ascii="Times New Roman" w:hAnsi="Times New Roman"/>
          <w:sz w:val="28"/>
          <w:szCs w:val="28"/>
        </w:rPr>
        <w:t>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1564CB" w:rsidRPr="00A20A2A" w:rsidRDefault="00F30966" w:rsidP="001564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3729" w:rsidRPr="00A20A2A">
        <w:rPr>
          <w:rFonts w:ascii="Times New Roman" w:hAnsi="Times New Roman"/>
          <w:sz w:val="28"/>
          <w:szCs w:val="28"/>
        </w:rPr>
        <w:t>)</w:t>
      </w:r>
      <w:r w:rsidR="00965428">
        <w:rPr>
          <w:rFonts w:ascii="Times New Roman" w:hAnsi="Times New Roman"/>
          <w:sz w:val="28"/>
          <w:szCs w:val="28"/>
        </w:rPr>
        <w:t> </w:t>
      </w:r>
      <w:r w:rsidR="00D63729" w:rsidRPr="00A20A2A">
        <w:rPr>
          <w:rFonts w:ascii="Times New Roman" w:hAnsi="Times New Roman"/>
          <w:sz w:val="28"/>
          <w:szCs w:val="28"/>
        </w:rPr>
        <w:t xml:space="preserve">введения механизма </w:t>
      </w:r>
      <w:r w:rsidR="00967E62">
        <w:rPr>
          <w:rFonts w:ascii="Times New Roman" w:hAnsi="Times New Roman"/>
          <w:sz w:val="28"/>
          <w:szCs w:val="28"/>
        </w:rPr>
        <w:t>компенсации затрат</w:t>
      </w:r>
      <w:r w:rsidR="00D63729" w:rsidRPr="00A20A2A">
        <w:rPr>
          <w:rFonts w:ascii="Times New Roman" w:hAnsi="Times New Roman"/>
          <w:sz w:val="28"/>
          <w:szCs w:val="28"/>
        </w:rPr>
        <w:t xml:space="preserve"> инвестора на подготовку предложения о заключении концессионного соглашения в порядке частной инициативы, </w:t>
      </w:r>
      <w:r w:rsidR="001564CB" w:rsidRPr="00A20A2A">
        <w:rPr>
          <w:rFonts w:ascii="Times New Roman" w:hAnsi="Times New Roman"/>
          <w:sz w:val="28"/>
          <w:szCs w:val="28"/>
        </w:rPr>
        <w:t xml:space="preserve">а также возможности установления требований для иных лиц, предоставляющих заявки о готовности к участию в конкурсе на заключение </w:t>
      </w:r>
      <w:r w:rsidR="001564CB" w:rsidRPr="00A20A2A">
        <w:rPr>
          <w:rFonts w:ascii="Times New Roman" w:hAnsi="Times New Roman"/>
          <w:sz w:val="28"/>
          <w:szCs w:val="28"/>
        </w:rPr>
        <w:lastRenderedPageBreak/>
        <w:t>концессионного соглашения, о необходимости внесения задатка в целях обеспечении обязательств таких лиц по участию в конкурсе.</w:t>
      </w:r>
    </w:p>
    <w:p w:rsidR="00486BAB" w:rsidRPr="00A20A2A" w:rsidRDefault="00486BAB" w:rsidP="0005473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20A2A">
        <w:rPr>
          <w:rFonts w:ascii="Times New Roman" w:hAnsi="Times New Roman"/>
          <w:sz w:val="28"/>
          <w:szCs w:val="28"/>
        </w:rPr>
        <w:t xml:space="preserve">Данные изменения направлены на </w:t>
      </w:r>
      <w:r w:rsidR="001564CB" w:rsidRPr="00A20A2A">
        <w:rPr>
          <w:rFonts w:ascii="Times New Roman" w:hAnsi="Times New Roman"/>
          <w:sz w:val="28"/>
          <w:szCs w:val="28"/>
        </w:rPr>
        <w:t>стимулирование инвесторов к разработке предложен</w:t>
      </w:r>
      <w:r w:rsidR="00A86089">
        <w:rPr>
          <w:rFonts w:ascii="Times New Roman" w:hAnsi="Times New Roman"/>
          <w:sz w:val="28"/>
          <w:szCs w:val="28"/>
        </w:rPr>
        <w:t>ий в порядке частной инициативы;</w:t>
      </w:r>
    </w:p>
    <w:p w:rsidR="00967E62" w:rsidRDefault="00F30966" w:rsidP="00967E6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42A48" w:rsidRPr="00A20A2A">
        <w:rPr>
          <w:rFonts w:ascii="Times New Roman" w:hAnsi="Times New Roman"/>
          <w:sz w:val="28"/>
          <w:szCs w:val="28"/>
        </w:rPr>
        <w:t>)</w:t>
      </w:r>
      <w:r w:rsidR="00965428">
        <w:rPr>
          <w:rFonts w:ascii="Times New Roman" w:hAnsi="Times New Roman"/>
          <w:sz w:val="28"/>
          <w:szCs w:val="28"/>
        </w:rPr>
        <w:t> </w:t>
      </w:r>
      <w:r w:rsidR="00C42A48" w:rsidRPr="00A20A2A">
        <w:rPr>
          <w:rFonts w:ascii="Times New Roman" w:hAnsi="Times New Roman"/>
          <w:sz w:val="28"/>
          <w:szCs w:val="28"/>
        </w:rPr>
        <w:t>закрепления возможности включения в концессионные соглашения</w:t>
      </w:r>
      <w:r w:rsidR="00295173" w:rsidRPr="00A20A2A">
        <w:rPr>
          <w:rFonts w:ascii="Times New Roman" w:hAnsi="Times New Roman"/>
          <w:sz w:val="28"/>
          <w:szCs w:val="28"/>
        </w:rPr>
        <w:t xml:space="preserve">, соглашения о ГЧП, МЧП </w:t>
      </w:r>
      <w:r w:rsidR="00967E62">
        <w:rPr>
          <w:rFonts w:ascii="Times New Roman" w:hAnsi="Times New Roman"/>
          <w:sz w:val="28"/>
          <w:szCs w:val="28"/>
        </w:rPr>
        <w:t>условий</w:t>
      </w:r>
      <w:r w:rsidR="00C42A48" w:rsidRPr="00A20A2A">
        <w:rPr>
          <w:rFonts w:ascii="Times New Roman" w:hAnsi="Times New Roman"/>
          <w:sz w:val="28"/>
          <w:szCs w:val="28"/>
        </w:rPr>
        <w:t xml:space="preserve"> </w:t>
      </w:r>
      <w:r w:rsidR="00967E62" w:rsidRPr="00967E62">
        <w:rPr>
          <w:rFonts w:ascii="Times New Roman" w:hAnsi="Times New Roman"/>
          <w:sz w:val="28"/>
          <w:szCs w:val="28"/>
        </w:rPr>
        <w:t>об обстоятельс</w:t>
      </w:r>
      <w:r w:rsidR="00967E62">
        <w:rPr>
          <w:rFonts w:ascii="Times New Roman" w:hAnsi="Times New Roman"/>
          <w:sz w:val="28"/>
          <w:szCs w:val="28"/>
        </w:rPr>
        <w:t xml:space="preserve">твах, наступление которых может </w:t>
      </w:r>
      <w:r w:rsidR="00967E62" w:rsidRPr="00967E62">
        <w:rPr>
          <w:rFonts w:ascii="Times New Roman" w:hAnsi="Times New Roman"/>
          <w:sz w:val="28"/>
          <w:szCs w:val="28"/>
        </w:rPr>
        <w:t>привести к нарушению концессионером (час</w:t>
      </w:r>
      <w:r w:rsidR="00967E62">
        <w:rPr>
          <w:rFonts w:ascii="Times New Roman" w:hAnsi="Times New Roman"/>
          <w:sz w:val="28"/>
          <w:szCs w:val="28"/>
        </w:rPr>
        <w:t xml:space="preserve">тным партнером) обязательств </w:t>
      </w:r>
      <w:r w:rsidR="00967E62">
        <w:rPr>
          <w:rFonts w:ascii="Times New Roman" w:hAnsi="Times New Roman"/>
          <w:sz w:val="28"/>
          <w:szCs w:val="28"/>
        </w:rPr>
        <w:br/>
        <w:t xml:space="preserve">по </w:t>
      </w:r>
      <w:r w:rsidR="00967E62" w:rsidRPr="00967E62">
        <w:rPr>
          <w:rFonts w:ascii="Times New Roman" w:hAnsi="Times New Roman"/>
          <w:sz w:val="28"/>
          <w:szCs w:val="28"/>
        </w:rPr>
        <w:t>концессионному соглашению (соглашению о ГЧ</w:t>
      </w:r>
      <w:r w:rsidR="00967E62">
        <w:rPr>
          <w:rFonts w:ascii="Times New Roman" w:hAnsi="Times New Roman"/>
          <w:sz w:val="28"/>
          <w:szCs w:val="28"/>
        </w:rPr>
        <w:t xml:space="preserve">П, МЧП) и (или) возникновению у </w:t>
      </w:r>
      <w:r w:rsidR="00967E62" w:rsidRPr="00967E62">
        <w:rPr>
          <w:rFonts w:ascii="Times New Roman" w:hAnsi="Times New Roman"/>
          <w:sz w:val="28"/>
          <w:szCs w:val="28"/>
        </w:rPr>
        <w:t xml:space="preserve">него дополнительных расходов и (или) недополученных доходов </w:t>
      </w:r>
      <w:r w:rsidR="00967E62">
        <w:rPr>
          <w:rFonts w:ascii="Times New Roman" w:hAnsi="Times New Roman"/>
          <w:sz w:val="28"/>
          <w:szCs w:val="28"/>
        </w:rPr>
        <w:br/>
        <w:t xml:space="preserve">по концессионному </w:t>
      </w:r>
      <w:r w:rsidR="00967E62" w:rsidRPr="00967E62">
        <w:rPr>
          <w:rFonts w:ascii="Times New Roman" w:hAnsi="Times New Roman"/>
          <w:sz w:val="28"/>
          <w:szCs w:val="28"/>
        </w:rPr>
        <w:t xml:space="preserve">соглашению (соглашению о ГЧП, МЧП), связанных </w:t>
      </w:r>
      <w:r w:rsidR="00967E62">
        <w:rPr>
          <w:rFonts w:ascii="Times New Roman" w:hAnsi="Times New Roman"/>
          <w:sz w:val="28"/>
          <w:szCs w:val="28"/>
        </w:rPr>
        <w:br/>
        <w:t xml:space="preserve">с наступлением таких </w:t>
      </w:r>
      <w:r w:rsidR="00967E62" w:rsidRPr="00967E62">
        <w:rPr>
          <w:rFonts w:ascii="Times New Roman" w:hAnsi="Times New Roman"/>
          <w:sz w:val="28"/>
          <w:szCs w:val="28"/>
        </w:rPr>
        <w:t>обстоятельств, а также о последствиях наступления</w:t>
      </w:r>
      <w:r w:rsidR="00967E62">
        <w:rPr>
          <w:rFonts w:ascii="Times New Roman" w:hAnsi="Times New Roman"/>
          <w:sz w:val="28"/>
          <w:szCs w:val="28"/>
        </w:rPr>
        <w:t xml:space="preserve"> обстоятельств, к которым в том </w:t>
      </w:r>
      <w:r w:rsidR="00967E62" w:rsidRPr="00967E62">
        <w:rPr>
          <w:rFonts w:ascii="Times New Roman" w:hAnsi="Times New Roman"/>
          <w:sz w:val="28"/>
          <w:szCs w:val="28"/>
        </w:rPr>
        <w:t xml:space="preserve">числе может относиться обязательство </w:t>
      </w:r>
      <w:proofErr w:type="spellStart"/>
      <w:r w:rsidR="00967E62" w:rsidRPr="00967E62">
        <w:rPr>
          <w:rFonts w:ascii="Times New Roman" w:hAnsi="Times New Roman"/>
          <w:sz w:val="28"/>
          <w:szCs w:val="28"/>
        </w:rPr>
        <w:t>конце</w:t>
      </w:r>
      <w:r w:rsidR="00967E62">
        <w:rPr>
          <w:rFonts w:ascii="Times New Roman" w:hAnsi="Times New Roman"/>
          <w:sz w:val="28"/>
          <w:szCs w:val="28"/>
        </w:rPr>
        <w:t>дента</w:t>
      </w:r>
      <w:proofErr w:type="spellEnd"/>
      <w:r w:rsidR="00967E62">
        <w:rPr>
          <w:rFonts w:ascii="Times New Roman" w:hAnsi="Times New Roman"/>
          <w:sz w:val="28"/>
          <w:szCs w:val="28"/>
        </w:rPr>
        <w:t xml:space="preserve"> (публичного партнера) по </w:t>
      </w:r>
      <w:r w:rsidR="00967E62" w:rsidRPr="00967E62">
        <w:rPr>
          <w:rFonts w:ascii="Times New Roman" w:hAnsi="Times New Roman"/>
          <w:sz w:val="28"/>
          <w:szCs w:val="28"/>
        </w:rPr>
        <w:t>возмещению таких дополнительных рас</w:t>
      </w:r>
      <w:r w:rsidR="00967E62">
        <w:rPr>
          <w:rFonts w:ascii="Times New Roman" w:hAnsi="Times New Roman"/>
          <w:sz w:val="28"/>
          <w:szCs w:val="28"/>
        </w:rPr>
        <w:t xml:space="preserve">ходов и (или) компенсации таких </w:t>
      </w:r>
      <w:r w:rsidR="00967E62" w:rsidRPr="00967E62">
        <w:rPr>
          <w:rFonts w:ascii="Times New Roman" w:hAnsi="Times New Roman"/>
          <w:sz w:val="28"/>
          <w:szCs w:val="28"/>
        </w:rPr>
        <w:t>недополученных доходов концессионера (час</w:t>
      </w:r>
      <w:r w:rsidR="00967E62">
        <w:rPr>
          <w:rFonts w:ascii="Times New Roman" w:hAnsi="Times New Roman"/>
          <w:sz w:val="28"/>
          <w:szCs w:val="28"/>
        </w:rPr>
        <w:t xml:space="preserve">тного партнера) (так называемых </w:t>
      </w:r>
      <w:r w:rsidR="00967E62" w:rsidRPr="00967E62">
        <w:rPr>
          <w:rFonts w:ascii="Times New Roman" w:hAnsi="Times New Roman"/>
          <w:sz w:val="28"/>
          <w:szCs w:val="28"/>
        </w:rPr>
        <w:t>«особых обстоятельств»);</w:t>
      </w:r>
    </w:p>
    <w:p w:rsidR="00A20A2A" w:rsidRDefault="00F30966" w:rsidP="00967E6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20A2A" w:rsidRPr="00A20A2A">
        <w:rPr>
          <w:rFonts w:ascii="Times New Roman" w:hAnsi="Times New Roman"/>
          <w:sz w:val="28"/>
          <w:szCs w:val="28"/>
        </w:rPr>
        <w:t>)</w:t>
      </w:r>
      <w:r w:rsidR="00965428">
        <w:rPr>
          <w:rFonts w:ascii="Times New Roman" w:hAnsi="Times New Roman"/>
          <w:sz w:val="28"/>
          <w:szCs w:val="28"/>
        </w:rPr>
        <w:t> </w:t>
      </w:r>
      <w:r w:rsidR="00A20A2A" w:rsidRPr="00A20A2A">
        <w:rPr>
          <w:rFonts w:ascii="Times New Roman" w:hAnsi="Times New Roman"/>
          <w:sz w:val="28"/>
          <w:szCs w:val="28"/>
        </w:rPr>
        <w:t>установления рекомендательного характера использования примерных концессионных соглашений, утвержденных Прав</w:t>
      </w:r>
      <w:r w:rsidR="005A6C9F">
        <w:rPr>
          <w:rFonts w:ascii="Times New Roman" w:hAnsi="Times New Roman"/>
          <w:sz w:val="28"/>
          <w:szCs w:val="28"/>
        </w:rPr>
        <w:t>ительством Российской Федерации</w:t>
      </w:r>
      <w:r w:rsidR="00A86089">
        <w:rPr>
          <w:rFonts w:ascii="Times New Roman" w:hAnsi="Times New Roman"/>
          <w:sz w:val="28"/>
          <w:szCs w:val="28"/>
        </w:rPr>
        <w:t>.</w:t>
      </w:r>
    </w:p>
    <w:p w:rsidR="005A6C9F" w:rsidRPr="006B7852" w:rsidRDefault="005A6C9F" w:rsidP="00967E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F222A">
        <w:rPr>
          <w:rFonts w:ascii="Times New Roman" w:hAnsi="Times New Roman"/>
          <w:sz w:val="28"/>
          <w:szCs w:val="28"/>
        </w:rPr>
        <w:t xml:space="preserve">а заседании Координационного совета </w:t>
      </w:r>
      <w:r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>
        <w:rPr>
          <w:rFonts w:ascii="Times New Roman" w:hAnsi="Times New Roman"/>
          <w:sz w:val="28"/>
          <w:szCs w:val="28"/>
        </w:rPr>
        <w:br/>
      </w:r>
      <w:r w:rsidRPr="00A43D25">
        <w:rPr>
          <w:rFonts w:ascii="Times New Roman" w:hAnsi="Times New Roman"/>
          <w:sz w:val="28"/>
          <w:szCs w:val="28"/>
        </w:rPr>
        <w:t>по государственно-частному партнерству (далее</w:t>
      </w:r>
      <w:r w:rsidR="00556A54">
        <w:rPr>
          <w:rFonts w:ascii="Times New Roman" w:hAnsi="Times New Roman"/>
          <w:sz w:val="28"/>
          <w:szCs w:val="28"/>
        </w:rPr>
        <w:t> </w:t>
      </w:r>
      <w:r w:rsidRPr="00A43D25">
        <w:rPr>
          <w:rFonts w:ascii="Times New Roman" w:hAnsi="Times New Roman"/>
          <w:sz w:val="28"/>
          <w:szCs w:val="28"/>
        </w:rPr>
        <w:t>–</w:t>
      </w:r>
      <w:r w:rsidR="00556A54">
        <w:rPr>
          <w:rFonts w:ascii="Times New Roman" w:hAnsi="Times New Roman"/>
          <w:sz w:val="28"/>
          <w:szCs w:val="28"/>
        </w:rPr>
        <w:t> </w:t>
      </w:r>
      <w:r w:rsidRPr="00A43D25">
        <w:rPr>
          <w:rFonts w:ascii="Times New Roman" w:hAnsi="Times New Roman"/>
          <w:sz w:val="28"/>
          <w:szCs w:val="28"/>
        </w:rPr>
        <w:t>Координационный совет)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22A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>:</w:t>
      </w:r>
    </w:p>
    <w:p w:rsidR="005A6C9F" w:rsidRPr="001F121E" w:rsidRDefault="00A86089" w:rsidP="00967E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F121E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F30966">
        <w:rPr>
          <w:rFonts w:ascii="Times New Roman" w:hAnsi="Times New Roman"/>
          <w:sz w:val="28"/>
          <w:szCs w:val="28"/>
        </w:rPr>
        <w:t xml:space="preserve"> члена Координационного совета,</w:t>
      </w:r>
      <w:r w:rsidR="00E67CF7" w:rsidRPr="001F121E">
        <w:rPr>
          <w:rFonts w:ascii="Times New Roman" w:hAnsi="Times New Roman"/>
          <w:sz w:val="28"/>
          <w:szCs w:val="28"/>
        </w:rPr>
        <w:t xml:space="preserve"> </w:t>
      </w:r>
      <w:r w:rsidR="001F121E" w:rsidRPr="001F121E">
        <w:rPr>
          <w:rFonts w:ascii="Times New Roman" w:hAnsi="Times New Roman"/>
          <w:sz w:val="28"/>
          <w:szCs w:val="28"/>
        </w:rPr>
        <w:t xml:space="preserve">начальника отдела развития ГЧП Департамента развития секторов экономики Минэкономразвития России </w:t>
      </w:r>
      <w:r w:rsidR="00F30966">
        <w:rPr>
          <w:rFonts w:ascii="Times New Roman" w:hAnsi="Times New Roman"/>
          <w:sz w:val="28"/>
          <w:szCs w:val="28"/>
        </w:rPr>
        <w:t>В.С. </w:t>
      </w:r>
      <w:r w:rsidR="001F121E" w:rsidRPr="001F121E">
        <w:rPr>
          <w:rFonts w:ascii="Times New Roman" w:hAnsi="Times New Roman"/>
          <w:sz w:val="28"/>
          <w:szCs w:val="28"/>
        </w:rPr>
        <w:t>Чудова и</w:t>
      </w:r>
      <w:r w:rsidR="00F30966">
        <w:rPr>
          <w:rFonts w:ascii="Times New Roman" w:hAnsi="Times New Roman"/>
          <w:sz w:val="28"/>
          <w:szCs w:val="28"/>
        </w:rPr>
        <w:t xml:space="preserve"> члена Координационного совета,</w:t>
      </w:r>
      <w:r w:rsidR="001F121E" w:rsidRPr="001F121E">
        <w:rPr>
          <w:rFonts w:ascii="Times New Roman" w:hAnsi="Times New Roman"/>
          <w:sz w:val="28"/>
          <w:szCs w:val="28"/>
        </w:rPr>
        <w:t xml:space="preserve"> исполнительного директора АНО «Национал</w:t>
      </w:r>
      <w:bookmarkStart w:id="0" w:name="_GoBack"/>
      <w:bookmarkEnd w:id="0"/>
      <w:r w:rsidR="001F121E" w:rsidRPr="001F121E">
        <w:rPr>
          <w:rFonts w:ascii="Times New Roman" w:hAnsi="Times New Roman"/>
          <w:sz w:val="28"/>
          <w:szCs w:val="28"/>
        </w:rPr>
        <w:t xml:space="preserve">ьный Центр ГЧП» </w:t>
      </w:r>
      <w:r w:rsidR="00F30966">
        <w:rPr>
          <w:rFonts w:ascii="Times New Roman" w:hAnsi="Times New Roman"/>
          <w:sz w:val="28"/>
          <w:szCs w:val="28"/>
        </w:rPr>
        <w:t>М.В. </w:t>
      </w:r>
      <w:r w:rsidR="001F121E" w:rsidRPr="001F121E">
        <w:rPr>
          <w:rFonts w:ascii="Times New Roman" w:hAnsi="Times New Roman"/>
          <w:sz w:val="28"/>
          <w:szCs w:val="28"/>
        </w:rPr>
        <w:t xml:space="preserve">Ткаченко </w:t>
      </w:r>
      <w:r w:rsidR="00F30966">
        <w:rPr>
          <w:rFonts w:ascii="Times New Roman" w:hAnsi="Times New Roman"/>
          <w:sz w:val="28"/>
          <w:szCs w:val="28"/>
        </w:rPr>
        <w:br/>
      </w:r>
      <w:r w:rsidR="001F121E" w:rsidRPr="001F121E">
        <w:rPr>
          <w:rFonts w:ascii="Times New Roman" w:hAnsi="Times New Roman"/>
          <w:sz w:val="28"/>
          <w:szCs w:val="28"/>
        </w:rPr>
        <w:t>по вопросу повестки дня.</w:t>
      </w:r>
    </w:p>
    <w:p w:rsidR="001F121E" w:rsidRPr="00E67CF7" w:rsidRDefault="001F121E" w:rsidP="00967E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членам Координационного совета с учетом состоявшегося обсуждения направить в Минэкономразвития России предложения </w:t>
      </w:r>
      <w:r w:rsidR="00F30966">
        <w:rPr>
          <w:rFonts w:ascii="Times New Roman" w:hAnsi="Times New Roman"/>
          <w:sz w:val="28"/>
          <w:szCs w:val="28"/>
        </w:rPr>
        <w:t>по дальнейшему совершенствованию законодательства Российской Федерации о концессионных соглашениях и законодательства Российской Федерации о ГЧП, МЧП.</w:t>
      </w:r>
    </w:p>
    <w:p w:rsidR="00E67CF7" w:rsidRDefault="00E67CF7" w:rsidP="00E67CF7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F121E" w:rsidRPr="00E67CF7" w:rsidRDefault="001F121E" w:rsidP="00E67CF7">
      <w:pPr>
        <w:pStyle w:val="a3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sectPr w:rsidR="001F121E" w:rsidRPr="00E67CF7" w:rsidSect="004A28A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FB" w:rsidRDefault="003B2CFB" w:rsidP="00B834B8">
      <w:pPr>
        <w:spacing w:after="0" w:line="240" w:lineRule="auto"/>
      </w:pPr>
      <w:r>
        <w:separator/>
      </w:r>
    </w:p>
  </w:endnote>
  <w:endnote w:type="continuationSeparator" w:id="0">
    <w:p w:rsidR="003B2CFB" w:rsidRDefault="003B2CFB" w:rsidP="00B8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FB" w:rsidRDefault="003B2CFB" w:rsidP="00B834B8">
      <w:pPr>
        <w:spacing w:after="0" w:line="240" w:lineRule="auto"/>
      </w:pPr>
      <w:r>
        <w:separator/>
      </w:r>
    </w:p>
  </w:footnote>
  <w:footnote w:type="continuationSeparator" w:id="0">
    <w:p w:rsidR="003B2CFB" w:rsidRDefault="003B2CFB" w:rsidP="00B8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384921"/>
      <w:docPartObj>
        <w:docPartGallery w:val="Page Numbers (Top of Page)"/>
        <w:docPartUnique/>
      </w:docPartObj>
    </w:sdtPr>
    <w:sdtEndPr/>
    <w:sdtContent>
      <w:p w:rsidR="00B834B8" w:rsidRDefault="00725776">
        <w:pPr>
          <w:pStyle w:val="a4"/>
          <w:jc w:val="center"/>
        </w:pPr>
        <w:r>
          <w:fldChar w:fldCharType="begin"/>
        </w:r>
        <w:r w:rsidR="00B834B8">
          <w:instrText>PAGE   \* MERGEFORMAT</w:instrText>
        </w:r>
        <w:r>
          <w:fldChar w:fldCharType="separate"/>
        </w:r>
        <w:r w:rsidR="00967E62">
          <w:rPr>
            <w:noProof/>
          </w:rPr>
          <w:t>3</w:t>
        </w:r>
        <w:r>
          <w:fldChar w:fldCharType="end"/>
        </w:r>
      </w:p>
    </w:sdtContent>
  </w:sdt>
  <w:p w:rsidR="00B834B8" w:rsidRDefault="00B83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4CFC"/>
    <w:multiLevelType w:val="hybridMultilevel"/>
    <w:tmpl w:val="B2701D54"/>
    <w:lvl w:ilvl="0" w:tplc="CB306BD8">
      <w:start w:val="1"/>
      <w:numFmt w:val="decimal"/>
      <w:lvlText w:val="%1)"/>
      <w:lvlJc w:val="left"/>
      <w:pPr>
        <w:ind w:left="2266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2701479"/>
    <w:multiLevelType w:val="hybridMultilevel"/>
    <w:tmpl w:val="A12ED02E"/>
    <w:lvl w:ilvl="0" w:tplc="516AAB2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C14D69"/>
    <w:multiLevelType w:val="hybridMultilevel"/>
    <w:tmpl w:val="7CD6AFEA"/>
    <w:lvl w:ilvl="0" w:tplc="25F47542">
      <w:start w:val="1"/>
      <w:numFmt w:val="decimal"/>
      <w:lvlText w:val="%1)"/>
      <w:lvlJc w:val="left"/>
      <w:pPr>
        <w:ind w:left="990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0B87"/>
    <w:multiLevelType w:val="hybridMultilevel"/>
    <w:tmpl w:val="F7422288"/>
    <w:lvl w:ilvl="0" w:tplc="ECF4E0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F92698"/>
    <w:multiLevelType w:val="hybridMultilevel"/>
    <w:tmpl w:val="49D85060"/>
    <w:lvl w:ilvl="0" w:tplc="A4805752">
      <w:start w:val="1"/>
      <w:numFmt w:val="decimal"/>
      <w:lvlText w:val="%1)"/>
      <w:lvlJc w:val="left"/>
      <w:pPr>
        <w:ind w:left="1132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550903"/>
    <w:multiLevelType w:val="hybridMultilevel"/>
    <w:tmpl w:val="603687DE"/>
    <w:lvl w:ilvl="0" w:tplc="B002E7FC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41"/>
    <w:rsid w:val="0001699B"/>
    <w:rsid w:val="00043190"/>
    <w:rsid w:val="00047086"/>
    <w:rsid w:val="00054733"/>
    <w:rsid w:val="000F513D"/>
    <w:rsid w:val="0014551C"/>
    <w:rsid w:val="001467E0"/>
    <w:rsid w:val="00153C1C"/>
    <w:rsid w:val="001564CB"/>
    <w:rsid w:val="0016442B"/>
    <w:rsid w:val="00167FFC"/>
    <w:rsid w:val="001E4629"/>
    <w:rsid w:val="001E5649"/>
    <w:rsid w:val="001F07CB"/>
    <w:rsid w:val="001F121E"/>
    <w:rsid w:val="00281F41"/>
    <w:rsid w:val="00290394"/>
    <w:rsid w:val="00295173"/>
    <w:rsid w:val="002B0CD1"/>
    <w:rsid w:val="003212BD"/>
    <w:rsid w:val="0033732A"/>
    <w:rsid w:val="003515F4"/>
    <w:rsid w:val="00362164"/>
    <w:rsid w:val="0039523F"/>
    <w:rsid w:val="003A7A7C"/>
    <w:rsid w:val="003B2CFB"/>
    <w:rsid w:val="0040799E"/>
    <w:rsid w:val="00426DC0"/>
    <w:rsid w:val="00466CD0"/>
    <w:rsid w:val="004716A5"/>
    <w:rsid w:val="00481219"/>
    <w:rsid w:val="00486BAB"/>
    <w:rsid w:val="004A28A2"/>
    <w:rsid w:val="004A563B"/>
    <w:rsid w:val="004B7A46"/>
    <w:rsid w:val="004F0A55"/>
    <w:rsid w:val="004F735F"/>
    <w:rsid w:val="0052034E"/>
    <w:rsid w:val="00522F2F"/>
    <w:rsid w:val="005308B5"/>
    <w:rsid w:val="0055290F"/>
    <w:rsid w:val="00556A54"/>
    <w:rsid w:val="00566D21"/>
    <w:rsid w:val="00573181"/>
    <w:rsid w:val="005A6C9F"/>
    <w:rsid w:val="0061286B"/>
    <w:rsid w:val="0066226F"/>
    <w:rsid w:val="0067676D"/>
    <w:rsid w:val="006E5272"/>
    <w:rsid w:val="00725776"/>
    <w:rsid w:val="00773A3A"/>
    <w:rsid w:val="007829A1"/>
    <w:rsid w:val="007879B0"/>
    <w:rsid w:val="007A0A91"/>
    <w:rsid w:val="007F451B"/>
    <w:rsid w:val="008114F9"/>
    <w:rsid w:val="0087357C"/>
    <w:rsid w:val="00880B72"/>
    <w:rsid w:val="00880BE9"/>
    <w:rsid w:val="00881286"/>
    <w:rsid w:val="0088691F"/>
    <w:rsid w:val="008A029A"/>
    <w:rsid w:val="008A7EEF"/>
    <w:rsid w:val="008D0A9C"/>
    <w:rsid w:val="00923E2D"/>
    <w:rsid w:val="00932CCF"/>
    <w:rsid w:val="0094292F"/>
    <w:rsid w:val="0094421F"/>
    <w:rsid w:val="00950AA7"/>
    <w:rsid w:val="00965428"/>
    <w:rsid w:val="00967E62"/>
    <w:rsid w:val="009C6D94"/>
    <w:rsid w:val="00A16C41"/>
    <w:rsid w:val="00A20A2A"/>
    <w:rsid w:val="00A25C7D"/>
    <w:rsid w:val="00A66E0F"/>
    <w:rsid w:val="00A855BB"/>
    <w:rsid w:val="00A86089"/>
    <w:rsid w:val="00AD352D"/>
    <w:rsid w:val="00AE4D9A"/>
    <w:rsid w:val="00B278DF"/>
    <w:rsid w:val="00B40EAE"/>
    <w:rsid w:val="00B643E1"/>
    <w:rsid w:val="00B67606"/>
    <w:rsid w:val="00B81274"/>
    <w:rsid w:val="00B834B8"/>
    <w:rsid w:val="00B85BD2"/>
    <w:rsid w:val="00BD209A"/>
    <w:rsid w:val="00BF52C1"/>
    <w:rsid w:val="00C42A48"/>
    <w:rsid w:val="00C47E9E"/>
    <w:rsid w:val="00C60293"/>
    <w:rsid w:val="00C8736E"/>
    <w:rsid w:val="00CC10EA"/>
    <w:rsid w:val="00CE3522"/>
    <w:rsid w:val="00D01296"/>
    <w:rsid w:val="00D31E1E"/>
    <w:rsid w:val="00D63729"/>
    <w:rsid w:val="00D9735D"/>
    <w:rsid w:val="00DB2759"/>
    <w:rsid w:val="00E15E4A"/>
    <w:rsid w:val="00E33967"/>
    <w:rsid w:val="00E67CF7"/>
    <w:rsid w:val="00E833D2"/>
    <w:rsid w:val="00E96484"/>
    <w:rsid w:val="00EA10E0"/>
    <w:rsid w:val="00EA1207"/>
    <w:rsid w:val="00EA461D"/>
    <w:rsid w:val="00EC2031"/>
    <w:rsid w:val="00EC4C39"/>
    <w:rsid w:val="00ED33E7"/>
    <w:rsid w:val="00EE3258"/>
    <w:rsid w:val="00F2631E"/>
    <w:rsid w:val="00F30966"/>
    <w:rsid w:val="00F34A14"/>
    <w:rsid w:val="00F57633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3977EFB-7249-4F67-A0B9-5950682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4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4B8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4B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06B4F022F003F14D5A6EB49AE3BFD25AC04AE0D19D283F74D79DD9C29AF6DB5206FFD80A2AF96DC36ACB3E57A709005DFAD878BBF315BAQ1O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letushevaaa</dc:creator>
  <cp:lastModifiedBy>Аветисян Мариам Арменовна</cp:lastModifiedBy>
  <cp:revision>54</cp:revision>
  <dcterms:created xsi:type="dcterms:W3CDTF">2020-08-21T13:48:00Z</dcterms:created>
  <dcterms:modified xsi:type="dcterms:W3CDTF">2020-10-28T09:19:00Z</dcterms:modified>
</cp:coreProperties>
</file>