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30" w:rsidRPr="00006D88" w:rsidRDefault="00DC7B30" w:rsidP="00DC7B30">
      <w:pPr>
        <w:jc w:val="center"/>
        <w:rPr>
          <w:spacing w:val="-10"/>
          <w:szCs w:val="28"/>
        </w:rPr>
      </w:pPr>
      <w:r w:rsidRPr="00006D88">
        <w:rPr>
          <w:b/>
          <w:spacing w:val="-10"/>
          <w:szCs w:val="28"/>
        </w:rPr>
        <w:t>МИНИСТЕРСТВО ЗДРАВООХРАНЕНИЯ РОССИЙСКОЙ ФЕДЕРАЦИИ</w:t>
      </w:r>
    </w:p>
    <w:p w:rsidR="00DC7B30" w:rsidRDefault="00DC7B30" w:rsidP="00DC7B30">
      <w:pPr>
        <w:tabs>
          <w:tab w:val="left" w:pos="3828"/>
        </w:tabs>
        <w:jc w:val="center"/>
        <w:rPr>
          <w:szCs w:val="28"/>
        </w:rPr>
      </w:pPr>
    </w:p>
    <w:p w:rsidR="00DC7B30" w:rsidRPr="00006D88" w:rsidRDefault="00DC7B30" w:rsidP="00DC7B30">
      <w:pPr>
        <w:tabs>
          <w:tab w:val="left" w:pos="3828"/>
        </w:tabs>
        <w:jc w:val="center"/>
        <w:rPr>
          <w:szCs w:val="28"/>
        </w:rPr>
      </w:pPr>
    </w:p>
    <w:p w:rsidR="00DC7B30" w:rsidRDefault="00DC7B30" w:rsidP="00DC7B30">
      <w:pPr>
        <w:tabs>
          <w:tab w:val="left" w:pos="3828"/>
        </w:tabs>
        <w:jc w:val="center"/>
        <w:rPr>
          <w:szCs w:val="28"/>
        </w:rPr>
      </w:pPr>
    </w:p>
    <w:p w:rsidR="00DC7B30" w:rsidRPr="00006D88" w:rsidRDefault="00DC7B30" w:rsidP="00DC7B30">
      <w:pPr>
        <w:tabs>
          <w:tab w:val="left" w:pos="3828"/>
        </w:tabs>
        <w:jc w:val="center"/>
        <w:rPr>
          <w:szCs w:val="28"/>
        </w:rPr>
      </w:pPr>
    </w:p>
    <w:p w:rsidR="00DC7B30" w:rsidRPr="00231C17" w:rsidRDefault="00DC7B30" w:rsidP="00DC7B30">
      <w:pPr>
        <w:jc w:val="center"/>
        <w:rPr>
          <w:b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/>
      </w:tblPr>
      <w:tblGrid>
        <w:gridCol w:w="9356"/>
      </w:tblGrid>
      <w:tr w:rsidR="00DC7B30" w:rsidTr="009F23A3">
        <w:tc>
          <w:tcPr>
            <w:tcW w:w="9356" w:type="dxa"/>
          </w:tcPr>
          <w:p w:rsidR="00DC7B30" w:rsidRDefault="00DC7B30" w:rsidP="009F23A3">
            <w:pPr>
              <w:jc w:val="center"/>
              <w:rPr>
                <w:szCs w:val="28"/>
              </w:rPr>
            </w:pPr>
          </w:p>
        </w:tc>
      </w:tr>
    </w:tbl>
    <w:p w:rsidR="00DC7B30" w:rsidRDefault="00DC7B30" w:rsidP="00DC7B30">
      <w:pPr>
        <w:spacing w:line="40" w:lineRule="exact"/>
        <w:jc w:val="center"/>
        <w:rPr>
          <w:szCs w:val="28"/>
        </w:rPr>
      </w:pPr>
    </w:p>
    <w:tbl>
      <w:tblPr>
        <w:tblW w:w="0" w:type="auto"/>
        <w:tblLayout w:type="fixed"/>
        <w:tblLook w:val="04A0"/>
      </w:tblPr>
      <w:tblGrid>
        <w:gridCol w:w="6062"/>
        <w:gridCol w:w="425"/>
        <w:gridCol w:w="3084"/>
      </w:tblGrid>
      <w:tr w:rsidR="00DC7B30" w:rsidRPr="00A43F29" w:rsidTr="009F23A3">
        <w:tc>
          <w:tcPr>
            <w:tcW w:w="6062" w:type="dxa"/>
          </w:tcPr>
          <w:p w:rsidR="00DC7B30" w:rsidRPr="00A43F29" w:rsidRDefault="00DC7B30" w:rsidP="009F23A3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Пиридоксина </w:t>
            </w:r>
            <w:proofErr w:type="spellStart"/>
            <w:r>
              <w:rPr>
                <w:b/>
                <w:szCs w:val="28"/>
              </w:rPr>
              <w:t>гидрохлорид+</w:t>
            </w:r>
            <w:r w:rsidRPr="00DC7B30">
              <w:rPr>
                <w:b/>
                <w:szCs w:val="28"/>
              </w:rPr>
              <w:t>Фолиевая</w:t>
            </w:r>
            <w:proofErr w:type="spellEnd"/>
            <w:r w:rsidRPr="00DC7B30">
              <w:rPr>
                <w:b/>
                <w:szCs w:val="28"/>
              </w:rPr>
              <w:t xml:space="preserve"> </w:t>
            </w:r>
            <w:proofErr w:type="spellStart"/>
            <w:r w:rsidRPr="00DC7B30">
              <w:rPr>
                <w:b/>
                <w:szCs w:val="28"/>
              </w:rPr>
              <w:t>кисло</w:t>
            </w:r>
            <w:r>
              <w:rPr>
                <w:b/>
                <w:szCs w:val="28"/>
              </w:rPr>
              <w:t>та+</w:t>
            </w:r>
            <w:r w:rsidRPr="00DC7B30">
              <w:rPr>
                <w:b/>
                <w:szCs w:val="28"/>
              </w:rPr>
              <w:t>Цианокобаламин</w:t>
            </w:r>
            <w:proofErr w:type="spellEnd"/>
            <w:r w:rsidRPr="00DC7B30">
              <w:rPr>
                <w:b/>
                <w:szCs w:val="28"/>
              </w:rPr>
              <w:t>, таблетки</w:t>
            </w:r>
          </w:p>
        </w:tc>
        <w:tc>
          <w:tcPr>
            <w:tcW w:w="425" w:type="dxa"/>
          </w:tcPr>
          <w:p w:rsidR="00DC7B30" w:rsidRPr="00A43F29" w:rsidRDefault="00DC7B30" w:rsidP="009F23A3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3084" w:type="dxa"/>
          </w:tcPr>
          <w:p w:rsidR="00DC7B30" w:rsidRPr="00A43F29" w:rsidRDefault="00DC7B30" w:rsidP="009F23A3">
            <w:pPr>
              <w:spacing w:after="120"/>
              <w:rPr>
                <w:b/>
                <w:szCs w:val="28"/>
                <w:lang w:val="en-US"/>
              </w:rPr>
            </w:pPr>
            <w:r w:rsidRPr="00A43F29">
              <w:rPr>
                <w:b/>
                <w:szCs w:val="28"/>
              </w:rPr>
              <w:t>ФС</w:t>
            </w:r>
          </w:p>
        </w:tc>
      </w:tr>
      <w:tr w:rsidR="00DC7B30" w:rsidRPr="00F02371" w:rsidTr="009F23A3">
        <w:tc>
          <w:tcPr>
            <w:tcW w:w="6062" w:type="dxa"/>
          </w:tcPr>
          <w:p w:rsidR="00DC7B30" w:rsidRPr="00F02371" w:rsidRDefault="00DC7B30" w:rsidP="009F23A3">
            <w:pPr>
              <w:spacing w:after="120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Пиридоксина </w:t>
            </w:r>
            <w:proofErr w:type="spellStart"/>
            <w:r>
              <w:rPr>
                <w:b/>
                <w:szCs w:val="28"/>
              </w:rPr>
              <w:t>гидрохлорид+</w:t>
            </w:r>
            <w:r w:rsidRPr="00DC7B30">
              <w:rPr>
                <w:b/>
                <w:szCs w:val="28"/>
              </w:rPr>
              <w:t>Фолиевая</w:t>
            </w:r>
            <w:proofErr w:type="spellEnd"/>
            <w:r w:rsidRPr="00DC7B30">
              <w:rPr>
                <w:b/>
                <w:szCs w:val="28"/>
              </w:rPr>
              <w:t xml:space="preserve"> </w:t>
            </w:r>
            <w:proofErr w:type="spellStart"/>
            <w:r w:rsidRPr="00DC7B30">
              <w:rPr>
                <w:b/>
                <w:szCs w:val="28"/>
              </w:rPr>
              <w:t>кисло</w:t>
            </w:r>
            <w:r>
              <w:rPr>
                <w:b/>
                <w:szCs w:val="28"/>
              </w:rPr>
              <w:t>та+</w:t>
            </w:r>
            <w:r w:rsidRPr="00DC7B30">
              <w:rPr>
                <w:b/>
                <w:szCs w:val="28"/>
              </w:rPr>
              <w:t>Цианокобаламин</w:t>
            </w:r>
            <w:proofErr w:type="spellEnd"/>
            <w:r w:rsidRPr="00DC7B30">
              <w:rPr>
                <w:b/>
                <w:szCs w:val="28"/>
              </w:rPr>
              <w:t>, таблетки</w:t>
            </w:r>
          </w:p>
        </w:tc>
        <w:tc>
          <w:tcPr>
            <w:tcW w:w="425" w:type="dxa"/>
          </w:tcPr>
          <w:p w:rsidR="00DC7B30" w:rsidRPr="00F02371" w:rsidRDefault="00DC7B30" w:rsidP="009F23A3">
            <w:pPr>
              <w:spacing w:after="120"/>
              <w:jc w:val="center"/>
              <w:rPr>
                <w:b/>
                <w:szCs w:val="28"/>
              </w:rPr>
            </w:pPr>
          </w:p>
        </w:tc>
        <w:tc>
          <w:tcPr>
            <w:tcW w:w="3084" w:type="dxa"/>
          </w:tcPr>
          <w:p w:rsidR="00DC7B30" w:rsidRPr="00F02371" w:rsidRDefault="00DC7B30" w:rsidP="009F23A3">
            <w:pPr>
              <w:spacing w:after="120"/>
              <w:rPr>
                <w:b/>
                <w:szCs w:val="28"/>
              </w:rPr>
            </w:pPr>
          </w:p>
        </w:tc>
      </w:tr>
      <w:tr w:rsidR="00DC7B30" w:rsidRPr="00F02371" w:rsidTr="009F23A3">
        <w:tc>
          <w:tcPr>
            <w:tcW w:w="6062" w:type="dxa"/>
          </w:tcPr>
          <w:p w:rsidR="00DC7B30" w:rsidRPr="00DC7B30" w:rsidRDefault="00DC7B30" w:rsidP="00DC7B30">
            <w:pPr>
              <w:spacing w:after="120"/>
              <w:rPr>
                <w:b/>
                <w:szCs w:val="28"/>
                <w:lang w:val="en-US"/>
              </w:rPr>
            </w:pPr>
            <w:proofErr w:type="spellStart"/>
            <w:r w:rsidRPr="00DC7B30">
              <w:rPr>
                <w:b/>
                <w:szCs w:val="28"/>
                <w:lang w:val="en-US"/>
              </w:rPr>
              <w:t>Pyridoxinum+Acidum</w:t>
            </w:r>
            <w:proofErr w:type="spellEnd"/>
            <w:r w:rsidRPr="00DC7B30">
              <w:rPr>
                <w:b/>
                <w:szCs w:val="28"/>
                <w:lang w:val="en-US"/>
              </w:rPr>
              <w:t xml:space="preserve"> </w:t>
            </w:r>
            <w:proofErr w:type="spellStart"/>
            <w:r w:rsidRPr="00DC7B30">
              <w:rPr>
                <w:b/>
                <w:szCs w:val="28"/>
                <w:lang w:val="en-US"/>
              </w:rPr>
              <w:t>folicum</w:t>
            </w:r>
            <w:proofErr w:type="spellEnd"/>
            <w:r w:rsidRPr="00DC7B30">
              <w:rPr>
                <w:b/>
                <w:szCs w:val="28"/>
                <w:lang w:val="en-US"/>
              </w:rPr>
              <w:t xml:space="preserve"> +</w:t>
            </w:r>
            <w:proofErr w:type="spellStart"/>
            <w:r w:rsidRPr="00DC7B30">
              <w:rPr>
                <w:b/>
                <w:szCs w:val="28"/>
                <w:lang w:val="en-US"/>
              </w:rPr>
              <w:t>Cyanocobalaminum</w:t>
            </w:r>
            <w:proofErr w:type="spellEnd"/>
            <w:r w:rsidRPr="00DC7B30">
              <w:rPr>
                <w:b/>
                <w:szCs w:val="28"/>
                <w:lang w:val="en-US"/>
              </w:rPr>
              <w:t xml:space="preserve">, </w:t>
            </w:r>
            <w:proofErr w:type="spellStart"/>
            <w:r w:rsidRPr="00DC7B30">
              <w:rPr>
                <w:b/>
                <w:szCs w:val="28"/>
                <w:lang w:val="en-US"/>
              </w:rPr>
              <w:t>tabulettae</w:t>
            </w:r>
            <w:proofErr w:type="spellEnd"/>
          </w:p>
        </w:tc>
        <w:tc>
          <w:tcPr>
            <w:tcW w:w="425" w:type="dxa"/>
          </w:tcPr>
          <w:p w:rsidR="00DC7B30" w:rsidRPr="00F02371" w:rsidRDefault="00DC7B30" w:rsidP="009F23A3">
            <w:pPr>
              <w:jc w:val="center"/>
              <w:rPr>
                <w:b/>
                <w:szCs w:val="28"/>
                <w:lang w:val="en-US"/>
              </w:rPr>
            </w:pPr>
          </w:p>
        </w:tc>
        <w:tc>
          <w:tcPr>
            <w:tcW w:w="3084" w:type="dxa"/>
          </w:tcPr>
          <w:p w:rsidR="00DC7B30" w:rsidRPr="00F02371" w:rsidRDefault="00DC7B30" w:rsidP="009F23A3">
            <w:pPr>
              <w:rPr>
                <w:b/>
                <w:szCs w:val="28"/>
                <w:lang w:val="en-US"/>
              </w:rPr>
            </w:pPr>
            <w:r w:rsidRPr="00F02371">
              <w:rPr>
                <w:b/>
                <w:szCs w:val="28"/>
              </w:rPr>
              <w:t>Вводится впервые</w:t>
            </w:r>
          </w:p>
        </w:tc>
      </w:tr>
    </w:tbl>
    <w:p w:rsidR="00DC7B30" w:rsidRPr="00F02371" w:rsidRDefault="00DC7B30" w:rsidP="00DC7B30">
      <w:pPr>
        <w:spacing w:line="40" w:lineRule="exact"/>
        <w:jc w:val="center"/>
        <w:rPr>
          <w:szCs w:val="28"/>
          <w:lang w:val="en-US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/>
      </w:tblPr>
      <w:tblGrid>
        <w:gridCol w:w="9356"/>
      </w:tblGrid>
      <w:tr w:rsidR="00DC7B30" w:rsidRPr="00F02371" w:rsidTr="009F23A3">
        <w:tc>
          <w:tcPr>
            <w:tcW w:w="9356" w:type="dxa"/>
          </w:tcPr>
          <w:p w:rsidR="00DC7B30" w:rsidRPr="00F02371" w:rsidRDefault="00DC7B30" w:rsidP="009F23A3">
            <w:pPr>
              <w:jc w:val="center"/>
              <w:rPr>
                <w:szCs w:val="28"/>
                <w:lang w:val="en-US"/>
              </w:rPr>
            </w:pPr>
          </w:p>
        </w:tc>
      </w:tr>
    </w:tbl>
    <w:p w:rsidR="00D64E64" w:rsidRPr="00BB535D" w:rsidRDefault="00E73896" w:rsidP="001B39D8">
      <w:pPr>
        <w:ind w:firstLine="709"/>
        <w:jc w:val="both"/>
      </w:pPr>
      <w:r w:rsidRPr="00BB535D">
        <w:t xml:space="preserve">Настоящая фармакопейная статья распространяется </w:t>
      </w:r>
      <w:r w:rsidR="00D64E64" w:rsidRPr="00BB535D">
        <w:t>на лекарственный препарат</w:t>
      </w:r>
      <w:r w:rsidR="00DC7B30">
        <w:t xml:space="preserve"> п</w:t>
      </w:r>
      <w:r w:rsidRPr="00BB535D">
        <w:t>иридоксин</w:t>
      </w:r>
      <w:r w:rsidR="00BA4777" w:rsidRPr="00BB535D">
        <w:t xml:space="preserve">а </w:t>
      </w:r>
      <w:proofErr w:type="spellStart"/>
      <w:r w:rsidR="00BA4777" w:rsidRPr="00BB535D">
        <w:t>гидрохлорид</w:t>
      </w:r>
      <w:r w:rsidR="00DC7B30">
        <w:t>+фолиевая</w:t>
      </w:r>
      <w:proofErr w:type="spellEnd"/>
      <w:r w:rsidR="00DC7B30">
        <w:t xml:space="preserve"> </w:t>
      </w:r>
      <w:proofErr w:type="spellStart"/>
      <w:r w:rsidR="00DC7B30">
        <w:t>кислота+ц</w:t>
      </w:r>
      <w:r w:rsidRPr="00BB535D">
        <w:t>ианокобаламин</w:t>
      </w:r>
      <w:proofErr w:type="spellEnd"/>
      <w:r w:rsidRPr="00BB535D">
        <w:t xml:space="preserve">, таблетки.  </w:t>
      </w:r>
      <w:r w:rsidR="00D64E64" w:rsidRPr="00BB535D">
        <w:t xml:space="preserve">Препарат должен соответствовать требованиям ОФС «Таблетки» и </w:t>
      </w:r>
      <w:r w:rsidR="00BA4777" w:rsidRPr="00BB535D">
        <w:t>нижеприведенным требованиям</w:t>
      </w:r>
      <w:r w:rsidR="00D64E64" w:rsidRPr="00BB535D">
        <w:t>.</w:t>
      </w:r>
    </w:p>
    <w:p w:rsidR="00E9482E" w:rsidRDefault="00D64E64" w:rsidP="001B39D8">
      <w:pPr>
        <w:ind w:firstLine="709"/>
        <w:jc w:val="both"/>
      </w:pPr>
      <w:r w:rsidRPr="00BB535D">
        <w:t>Препарат</w:t>
      </w:r>
      <w:r w:rsidR="00E73896" w:rsidRPr="00BB535D">
        <w:t xml:space="preserve"> содержит от заявленного количества</w:t>
      </w:r>
      <w:r w:rsidRPr="00BB535D">
        <w:t>:</w:t>
      </w:r>
      <w:r w:rsidR="00E73896" w:rsidRPr="00BB535D">
        <w:t xml:space="preserve"> не менее 8</w:t>
      </w:r>
      <w:r w:rsidR="00B6572F" w:rsidRPr="00BB535D">
        <w:t>0</w:t>
      </w:r>
      <w:r w:rsidRPr="00BB535D">
        <w:t>,0</w:t>
      </w:r>
      <w:r w:rsidR="00E73896" w:rsidRPr="00BB535D">
        <w:t xml:space="preserve"> % и не более 1</w:t>
      </w:r>
      <w:r w:rsidR="00B6572F" w:rsidRPr="00BB535D">
        <w:t>20</w:t>
      </w:r>
      <w:r w:rsidRPr="00BB535D">
        <w:t>,0</w:t>
      </w:r>
      <w:r w:rsidR="00E73896" w:rsidRPr="00BB535D">
        <w:t xml:space="preserve"> % Пиридоксина гидрохлорида С</w:t>
      </w:r>
      <w:r w:rsidR="00E73896" w:rsidRPr="00BB535D">
        <w:rPr>
          <w:vertAlign w:val="subscript"/>
        </w:rPr>
        <w:t>8</w:t>
      </w:r>
      <w:r w:rsidR="00E73896" w:rsidRPr="00BB535D">
        <w:t>Н</w:t>
      </w:r>
      <w:r w:rsidR="00E73896" w:rsidRPr="00BB535D">
        <w:rPr>
          <w:vertAlign w:val="subscript"/>
        </w:rPr>
        <w:t>11</w:t>
      </w:r>
      <w:r w:rsidR="00E73896" w:rsidRPr="00BB535D">
        <w:t>NО</w:t>
      </w:r>
      <w:r w:rsidR="00E73896" w:rsidRPr="00BB535D">
        <w:rPr>
          <w:vertAlign w:val="subscript"/>
        </w:rPr>
        <w:t>3</w:t>
      </w:r>
      <w:r w:rsidR="00DC7B30">
        <w:t xml:space="preserve"> ∙</w:t>
      </w:r>
      <w:proofErr w:type="gramStart"/>
      <w:r w:rsidR="00E73896" w:rsidRPr="00BB535D">
        <w:t>Н</w:t>
      </w:r>
      <w:proofErr w:type="gramEnd"/>
      <w:r w:rsidR="00E73896" w:rsidRPr="00BB535D">
        <w:t>C</w:t>
      </w:r>
      <w:r w:rsidRPr="00BB535D">
        <w:t>l</w:t>
      </w:r>
      <w:r w:rsidR="00E73896" w:rsidRPr="00BB535D">
        <w:t>, не менее 8</w:t>
      </w:r>
      <w:r w:rsidR="00324544" w:rsidRPr="00BB535D">
        <w:t>4</w:t>
      </w:r>
      <w:r w:rsidRPr="00BB535D">
        <w:t>,0</w:t>
      </w:r>
      <w:r w:rsidR="00E73896" w:rsidRPr="00BB535D">
        <w:t xml:space="preserve"> % и не более 11</w:t>
      </w:r>
      <w:r w:rsidR="00324544" w:rsidRPr="00BB535D">
        <w:t>6</w:t>
      </w:r>
      <w:r w:rsidRPr="00BB535D">
        <w:t>,0</w:t>
      </w:r>
      <w:r w:rsidR="00E73896" w:rsidRPr="00BB535D">
        <w:t xml:space="preserve"> % </w:t>
      </w:r>
      <w:proofErr w:type="spellStart"/>
      <w:r w:rsidR="00E73896" w:rsidRPr="00BB535D">
        <w:t>Фолиевой</w:t>
      </w:r>
      <w:proofErr w:type="spellEnd"/>
      <w:r w:rsidR="00E73896" w:rsidRPr="00BB535D">
        <w:t xml:space="preserve"> кислоты С</w:t>
      </w:r>
      <w:r w:rsidR="00E73896" w:rsidRPr="00BB535D">
        <w:rPr>
          <w:vertAlign w:val="subscript"/>
        </w:rPr>
        <w:t>19</w:t>
      </w:r>
      <w:r w:rsidR="00E73896" w:rsidRPr="00BB535D">
        <w:t>Н</w:t>
      </w:r>
      <w:r w:rsidR="00E73896" w:rsidRPr="00BB535D">
        <w:rPr>
          <w:vertAlign w:val="subscript"/>
        </w:rPr>
        <w:t>19</w:t>
      </w:r>
      <w:r w:rsidR="00E73896" w:rsidRPr="00BB535D">
        <w:t>N</w:t>
      </w:r>
      <w:r w:rsidR="00E73896" w:rsidRPr="00BB535D">
        <w:rPr>
          <w:vertAlign w:val="subscript"/>
        </w:rPr>
        <w:t>7</w:t>
      </w:r>
      <w:r w:rsidR="00E73896" w:rsidRPr="00BB535D">
        <w:t>O</w:t>
      </w:r>
      <w:r w:rsidR="00E73896" w:rsidRPr="00BB535D">
        <w:rPr>
          <w:vertAlign w:val="subscript"/>
        </w:rPr>
        <w:t>6</w:t>
      </w:r>
      <w:r w:rsidRPr="00BB535D">
        <w:t>,</w:t>
      </w:r>
      <w:r w:rsidR="00E73896" w:rsidRPr="00BB535D">
        <w:t xml:space="preserve"> не менее 85</w:t>
      </w:r>
      <w:r w:rsidRPr="00BB535D">
        <w:t>,0</w:t>
      </w:r>
      <w:r w:rsidR="00E73896" w:rsidRPr="00BB535D">
        <w:t xml:space="preserve"> % и не более 11</w:t>
      </w:r>
      <w:r w:rsidR="00324544" w:rsidRPr="00BB535D">
        <w:t>6</w:t>
      </w:r>
      <w:r w:rsidRPr="00BB535D">
        <w:t>,0</w:t>
      </w:r>
      <w:r w:rsidR="00E73896" w:rsidRPr="00BB535D">
        <w:t xml:space="preserve"> % </w:t>
      </w:r>
      <w:proofErr w:type="spellStart"/>
      <w:r w:rsidR="00E73896" w:rsidRPr="00BB535D">
        <w:t>Цианокобаламина</w:t>
      </w:r>
      <w:proofErr w:type="spellEnd"/>
      <w:r w:rsidR="00E73896" w:rsidRPr="00BB535D">
        <w:t xml:space="preserve"> C</w:t>
      </w:r>
      <w:r w:rsidR="00E73896" w:rsidRPr="00BB535D">
        <w:rPr>
          <w:vertAlign w:val="subscript"/>
        </w:rPr>
        <w:t>63</w:t>
      </w:r>
      <w:r w:rsidR="00E73896" w:rsidRPr="00BB535D">
        <w:t>H</w:t>
      </w:r>
      <w:r w:rsidR="00E73896" w:rsidRPr="00BB535D">
        <w:rPr>
          <w:vertAlign w:val="subscript"/>
        </w:rPr>
        <w:t>88</w:t>
      </w:r>
      <w:r w:rsidR="00E73896" w:rsidRPr="00BB535D">
        <w:t>CoN</w:t>
      </w:r>
      <w:r w:rsidR="00E73896" w:rsidRPr="00BB535D">
        <w:rPr>
          <w:vertAlign w:val="subscript"/>
        </w:rPr>
        <w:t>14</w:t>
      </w:r>
      <w:r w:rsidR="00E73896" w:rsidRPr="00BB535D">
        <w:t>O</w:t>
      </w:r>
      <w:r w:rsidR="00E73896" w:rsidRPr="00BB535D">
        <w:rPr>
          <w:vertAlign w:val="subscript"/>
        </w:rPr>
        <w:t>14</w:t>
      </w:r>
      <w:r w:rsidRPr="00BB535D">
        <w:t>P</w:t>
      </w:r>
      <w:r w:rsidR="00E73896" w:rsidRPr="00BB535D">
        <w:t xml:space="preserve">. </w:t>
      </w:r>
    </w:p>
    <w:p w:rsidR="00BB535D" w:rsidRPr="00BB535D" w:rsidRDefault="00BB535D" w:rsidP="001B39D8">
      <w:pPr>
        <w:ind w:firstLine="709"/>
        <w:jc w:val="both"/>
      </w:pPr>
    </w:p>
    <w:p w:rsidR="00E9482E" w:rsidRDefault="00E73896" w:rsidP="001B39D8">
      <w:pPr>
        <w:jc w:val="both"/>
      </w:pPr>
      <w:r>
        <w:tab/>
        <w:t xml:space="preserve"> </w:t>
      </w:r>
      <w:r>
        <w:rPr>
          <w:b/>
        </w:rPr>
        <w:t xml:space="preserve">Описание. </w:t>
      </w:r>
      <w:r>
        <w:t>Должен соответствовать требованиям ОФС «Таблетки».</w:t>
      </w:r>
    </w:p>
    <w:p w:rsidR="00E9482E" w:rsidRDefault="00E9482E" w:rsidP="001B39D8">
      <w:pPr>
        <w:ind w:firstLine="709"/>
        <w:jc w:val="both"/>
        <w:sectPr w:rsidR="00E9482E" w:rsidSect="0013462F">
          <w:footerReference w:type="default" r:id="rId7"/>
          <w:type w:val="continuous"/>
          <w:pgSz w:w="11907" w:h="16839"/>
          <w:pgMar w:top="1133" w:right="850" w:bottom="1133" w:left="1700" w:header="708" w:footer="708" w:gutter="0"/>
          <w:cols w:space="0"/>
          <w:titlePg/>
          <w:docGrid w:linePitch="381"/>
        </w:sectPr>
      </w:pPr>
    </w:p>
    <w:p w:rsidR="00E9482E" w:rsidRDefault="00E73896" w:rsidP="001B39D8">
      <w:pPr>
        <w:rPr>
          <w:b/>
          <w:sz w:val="30"/>
        </w:rPr>
      </w:pPr>
      <w:r>
        <w:rPr>
          <w:b/>
          <w:sz w:val="30"/>
        </w:rPr>
        <w:lastRenderedPageBreak/>
        <w:t>Подлинность</w:t>
      </w:r>
    </w:p>
    <w:p w:rsidR="007851E6" w:rsidRPr="00D65308" w:rsidRDefault="00B045F3" w:rsidP="001B39D8">
      <w:pPr>
        <w:ind w:firstLine="708"/>
        <w:jc w:val="both"/>
        <w:rPr>
          <w:b/>
          <w:szCs w:val="28"/>
        </w:rPr>
      </w:pPr>
      <w:r>
        <w:t xml:space="preserve">ВЭЖХ. </w:t>
      </w:r>
      <w:r w:rsidR="007851E6" w:rsidRPr="00D65308">
        <w:rPr>
          <w:szCs w:val="28"/>
        </w:rPr>
        <w:t xml:space="preserve">Определение проводят методом ВЭЖХ по разделу «Количественное определение» в соответствии с </w:t>
      </w:r>
      <w:r w:rsidR="007851E6" w:rsidRPr="00D65308">
        <w:rPr>
          <w:spacing w:val="-3"/>
          <w:szCs w:val="28"/>
        </w:rPr>
        <w:t>ОФС «</w:t>
      </w:r>
      <w:r w:rsidR="007851E6" w:rsidRPr="00D65308">
        <w:rPr>
          <w:kern w:val="36"/>
          <w:szCs w:val="28"/>
        </w:rPr>
        <w:t>Высокоэффективная жидкостная хроматография</w:t>
      </w:r>
      <w:r w:rsidR="007851E6" w:rsidRPr="00D65308">
        <w:rPr>
          <w:spacing w:val="-3"/>
          <w:szCs w:val="28"/>
        </w:rPr>
        <w:t>».</w:t>
      </w:r>
      <w:r w:rsidR="007851E6" w:rsidRPr="00D65308">
        <w:rPr>
          <w:szCs w:val="28"/>
        </w:rPr>
        <w:t xml:space="preserve"> </w:t>
      </w:r>
    </w:p>
    <w:p w:rsidR="007851E6" w:rsidRPr="00D65308" w:rsidRDefault="007851E6" w:rsidP="001B39D8">
      <w:pPr>
        <w:jc w:val="both"/>
        <w:rPr>
          <w:szCs w:val="28"/>
        </w:rPr>
      </w:pPr>
      <w:r w:rsidRPr="007851E6">
        <w:rPr>
          <w:rStyle w:val="10"/>
          <w:rFonts w:eastAsiaTheme="minorEastAsia"/>
          <w:sz w:val="28"/>
          <w:szCs w:val="28"/>
        </w:rPr>
        <w:lastRenderedPageBreak/>
        <w:t xml:space="preserve">Время удерживания основных пиков на хроматограмме испытуемых растворов </w:t>
      </w:r>
      <w:r w:rsidRPr="007851E6">
        <w:rPr>
          <w:i/>
          <w:szCs w:val="28"/>
        </w:rPr>
        <w:t>пиридоксина гидрохлорида,</w:t>
      </w:r>
      <w:r w:rsidRPr="007851E6">
        <w:rPr>
          <w:rStyle w:val="5"/>
          <w:rFonts w:eastAsia="Courier New"/>
          <w:i/>
          <w:sz w:val="28"/>
          <w:szCs w:val="28"/>
        </w:rPr>
        <w:t xml:space="preserve"> </w:t>
      </w:r>
      <w:r w:rsidRPr="00B045F3">
        <w:rPr>
          <w:i/>
        </w:rPr>
        <w:t>фолиевой кислоты</w:t>
      </w:r>
      <w:r w:rsidRPr="007851E6">
        <w:rPr>
          <w:szCs w:val="28"/>
        </w:rPr>
        <w:t xml:space="preserve"> должно</w:t>
      </w:r>
      <w:r w:rsidRPr="00D65308">
        <w:rPr>
          <w:szCs w:val="28"/>
        </w:rPr>
        <w:t xml:space="preserve"> соответствовать времени удерживания пика стандартного образца на хроматограмме раствора стандартного образца.</w:t>
      </w:r>
    </w:p>
    <w:p w:rsidR="00E9482E" w:rsidRDefault="00D64E64" w:rsidP="001B39D8">
      <w:pPr>
        <w:ind w:firstLine="720"/>
        <w:jc w:val="both"/>
      </w:pPr>
      <w:r w:rsidRPr="00D64E64">
        <w:rPr>
          <w:i/>
          <w:sz w:val="30"/>
        </w:rPr>
        <w:t>Качественн</w:t>
      </w:r>
      <w:r w:rsidR="00B045F3">
        <w:rPr>
          <w:i/>
          <w:sz w:val="30"/>
        </w:rPr>
        <w:t xml:space="preserve">ая </w:t>
      </w:r>
      <w:r w:rsidRPr="00D64E64">
        <w:rPr>
          <w:i/>
          <w:sz w:val="30"/>
        </w:rPr>
        <w:t>реакци</w:t>
      </w:r>
      <w:r w:rsidR="00B045F3">
        <w:rPr>
          <w:i/>
          <w:sz w:val="30"/>
        </w:rPr>
        <w:t xml:space="preserve">я. </w:t>
      </w:r>
      <w:r>
        <w:t xml:space="preserve">Точную навеску порошка растертых таблеток, эквивалентных около 0,035 мг цианокобаламина, </w:t>
      </w:r>
      <w:r w:rsidR="00E73896">
        <w:t xml:space="preserve">взбалтывают с 20 мл воды и фильтруют через бумажный фильтр </w:t>
      </w:r>
      <w:r>
        <w:t>с размером пор 7-20 мкм</w:t>
      </w:r>
      <w:r w:rsidR="00E73896">
        <w:t xml:space="preserve">. К 10 мл фильтрата прибавляют 0,5 мл водорода пероксида и выпаривают до </w:t>
      </w:r>
      <w:r w:rsidR="0059679B">
        <w:t xml:space="preserve">объема </w:t>
      </w:r>
      <w:r w:rsidR="00E73896">
        <w:t xml:space="preserve">3 мл. Затем прибавляют 0,5 г натрия ацетата, 0,5 мл </w:t>
      </w:r>
      <w:r w:rsidR="00E73896" w:rsidRPr="0059679B">
        <w:t xml:space="preserve">серной кислоты </w:t>
      </w:r>
      <w:r w:rsidRPr="0059679B">
        <w:t>разведенной 16 %</w:t>
      </w:r>
      <w:r>
        <w:t xml:space="preserve"> </w:t>
      </w:r>
      <w:r w:rsidR="00E73896">
        <w:t>и 0,5 мл нитрозо-Р-соли</w:t>
      </w:r>
      <w:r w:rsidR="00B045F3">
        <w:t xml:space="preserve"> </w:t>
      </w:r>
      <w:r>
        <w:t>раствора</w:t>
      </w:r>
      <w:r w:rsidR="00B045F3">
        <w:t xml:space="preserve"> </w:t>
      </w:r>
      <w:r>
        <w:t>0,5 %</w:t>
      </w:r>
      <w:r w:rsidR="00E73896">
        <w:t xml:space="preserve">, появляется желто-оранжевое окрашивание, сохраняющееся после прибавления 0,5 мл хлористоводородной кислоты </w:t>
      </w:r>
      <w:r>
        <w:t xml:space="preserve">разведенной 8,3 % </w:t>
      </w:r>
      <w:r w:rsidR="00E73896">
        <w:t>и кипячения в течение 1 мин.</w:t>
      </w:r>
    </w:p>
    <w:p w:rsidR="00E9482E" w:rsidRDefault="00E9482E" w:rsidP="001B39D8">
      <w:pPr>
        <w:sectPr w:rsidR="00E9482E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9482E" w:rsidRDefault="007851E6" w:rsidP="001B39D8">
      <w:pPr>
        <w:ind w:firstLine="709"/>
      </w:pPr>
      <w:r w:rsidRPr="007851E6">
        <w:rPr>
          <w:b/>
        </w:rPr>
        <w:lastRenderedPageBreak/>
        <w:t>Однородность массы</w:t>
      </w:r>
      <w:r w:rsidR="00E73896">
        <w:rPr>
          <w:b/>
          <w:sz w:val="30"/>
        </w:rPr>
        <w:t>.</w:t>
      </w:r>
      <w:r w:rsidR="00E73896">
        <w:t xml:space="preserve"> </w:t>
      </w:r>
      <w:r>
        <w:t>В</w:t>
      </w:r>
      <w:r w:rsidR="00E73896">
        <w:t xml:space="preserve"> соответствии с ОФС «Однородность массы дозированных лекарственных форм». </w:t>
      </w:r>
    </w:p>
    <w:p w:rsidR="00E9482E" w:rsidRDefault="00E73896" w:rsidP="001B39D8">
      <w:pPr>
        <w:ind w:firstLine="709"/>
        <w:jc w:val="both"/>
      </w:pPr>
      <w:r>
        <w:rPr>
          <w:b/>
        </w:rPr>
        <w:t xml:space="preserve">Тальк. </w:t>
      </w:r>
      <w:r>
        <w:t xml:space="preserve">Не более 3 %. Определение проводят </w:t>
      </w:r>
      <w:r w:rsidR="00475A6E">
        <w:t>в соответствии с ОФС «Таблетки»</w:t>
      </w:r>
      <w:r>
        <w:t xml:space="preserve">. </w:t>
      </w:r>
    </w:p>
    <w:p w:rsidR="00E9482E" w:rsidRDefault="00E9482E" w:rsidP="001B39D8">
      <w:pPr>
        <w:sectPr w:rsidR="00E9482E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9482E" w:rsidRDefault="00E73896" w:rsidP="001B39D8">
      <w:pPr>
        <w:ind w:firstLine="709"/>
        <w:jc w:val="both"/>
      </w:pPr>
      <w:r>
        <w:rPr>
          <w:b/>
          <w:sz w:val="30"/>
        </w:rPr>
        <w:lastRenderedPageBreak/>
        <w:t>Растворение.</w:t>
      </w:r>
      <w:r w:rsidR="007851E6" w:rsidRPr="007851E6">
        <w:t xml:space="preserve"> </w:t>
      </w:r>
      <w:r w:rsidR="007851E6">
        <w:t>Определение проводят в соответствии с ОФС «Растворение для твердых дозированных лекарственных форм» методом спектрофотометрии (ОФС «Спектрофотометрия в ультрафиолетовой и видимой области»).</w:t>
      </w:r>
    </w:p>
    <w:p w:rsidR="00BC256D" w:rsidRDefault="00BC256D" w:rsidP="001B39D8">
      <w:pPr>
        <w:tabs>
          <w:tab w:val="left" w:pos="3080"/>
        </w:tabs>
        <w:ind w:firstLine="709"/>
        <w:jc w:val="both"/>
        <w:rPr>
          <w:i/>
          <w:szCs w:val="28"/>
        </w:rPr>
      </w:pPr>
      <w:r w:rsidRPr="005711A9">
        <w:rPr>
          <w:i/>
          <w:szCs w:val="28"/>
        </w:rPr>
        <w:t>Условия испытания: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9"/>
        <w:gridCol w:w="4794"/>
      </w:tblGrid>
      <w:tr w:rsidR="00BC256D" w:rsidTr="00897642">
        <w:tc>
          <w:tcPr>
            <w:tcW w:w="4949" w:type="dxa"/>
          </w:tcPr>
          <w:p w:rsidR="00BC256D" w:rsidRPr="005711A9" w:rsidRDefault="00BC256D" w:rsidP="001B39D8">
            <w:pPr>
              <w:tabs>
                <w:tab w:val="left" w:pos="3080"/>
              </w:tabs>
              <w:jc w:val="both"/>
              <w:rPr>
                <w:szCs w:val="28"/>
              </w:rPr>
            </w:pPr>
            <w:r w:rsidRPr="005711A9">
              <w:rPr>
                <w:szCs w:val="28"/>
              </w:rPr>
              <w:t>Аппарат:</w:t>
            </w:r>
          </w:p>
        </w:tc>
        <w:tc>
          <w:tcPr>
            <w:tcW w:w="4950" w:type="dxa"/>
          </w:tcPr>
          <w:p w:rsidR="00BC256D" w:rsidRPr="005711A9" w:rsidRDefault="00BC256D" w:rsidP="001B39D8">
            <w:pPr>
              <w:tabs>
                <w:tab w:val="left" w:pos="30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«Вращающаяся корзинка»;</w:t>
            </w:r>
          </w:p>
        </w:tc>
      </w:tr>
      <w:tr w:rsidR="00BC256D" w:rsidTr="00897642">
        <w:tc>
          <w:tcPr>
            <w:tcW w:w="4949" w:type="dxa"/>
          </w:tcPr>
          <w:p w:rsidR="00BC256D" w:rsidRPr="005711A9" w:rsidRDefault="00BC256D" w:rsidP="001B39D8">
            <w:pPr>
              <w:tabs>
                <w:tab w:val="left" w:pos="30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Среда растворения:</w:t>
            </w:r>
          </w:p>
        </w:tc>
        <w:tc>
          <w:tcPr>
            <w:tcW w:w="4950" w:type="dxa"/>
          </w:tcPr>
          <w:p w:rsidR="00BC256D" w:rsidRPr="005711A9" w:rsidRDefault="00BC256D" w:rsidP="001B39D8">
            <w:pPr>
              <w:tabs>
                <w:tab w:val="left" w:pos="30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вода;</w:t>
            </w:r>
            <w:r w:rsidRPr="005B1F17">
              <w:rPr>
                <w:szCs w:val="28"/>
              </w:rPr>
              <w:t xml:space="preserve"> </w:t>
            </w:r>
          </w:p>
        </w:tc>
      </w:tr>
      <w:tr w:rsidR="00BC256D" w:rsidTr="00897642">
        <w:tc>
          <w:tcPr>
            <w:tcW w:w="4949" w:type="dxa"/>
          </w:tcPr>
          <w:p w:rsidR="00BC256D" w:rsidRPr="005711A9" w:rsidRDefault="00BC256D" w:rsidP="001B39D8">
            <w:pPr>
              <w:tabs>
                <w:tab w:val="left" w:pos="30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Объем среды растворения:</w:t>
            </w:r>
          </w:p>
        </w:tc>
        <w:tc>
          <w:tcPr>
            <w:tcW w:w="4950" w:type="dxa"/>
          </w:tcPr>
          <w:p w:rsidR="00BC256D" w:rsidRPr="005711A9" w:rsidRDefault="00BC256D" w:rsidP="001B39D8">
            <w:pPr>
              <w:tabs>
                <w:tab w:val="left" w:pos="30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500 мл;</w:t>
            </w:r>
          </w:p>
        </w:tc>
      </w:tr>
      <w:tr w:rsidR="00BC256D" w:rsidTr="00897642">
        <w:tc>
          <w:tcPr>
            <w:tcW w:w="4949" w:type="dxa"/>
          </w:tcPr>
          <w:p w:rsidR="00BC256D" w:rsidRPr="005711A9" w:rsidRDefault="00BC256D" w:rsidP="001B39D8">
            <w:pPr>
              <w:tabs>
                <w:tab w:val="left" w:pos="30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Температура:</w:t>
            </w:r>
          </w:p>
        </w:tc>
        <w:tc>
          <w:tcPr>
            <w:tcW w:w="4950" w:type="dxa"/>
          </w:tcPr>
          <w:p w:rsidR="00BC256D" w:rsidRPr="005711A9" w:rsidRDefault="00BC256D" w:rsidP="001B39D8">
            <w:pPr>
              <w:tabs>
                <w:tab w:val="left" w:pos="308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37</w:t>
            </w:r>
            <w:r>
              <w:rPr>
                <w:rFonts w:asciiTheme="minorEastAsia" w:hAnsiTheme="minorEastAsia" w:cstheme="minorEastAsia" w:hint="eastAsia"/>
                <w:szCs w:val="28"/>
              </w:rPr>
              <w:t>±</w:t>
            </w:r>
            <w:r>
              <w:rPr>
                <w:szCs w:val="28"/>
              </w:rPr>
              <w:t xml:space="preserve">0,5 </w:t>
            </w:r>
            <w:r>
              <w:rPr>
                <w:rFonts w:asciiTheme="minorEastAsia" w:hAnsiTheme="minorEastAsia" w:cstheme="minorEastAsia" w:hint="eastAsia"/>
                <w:szCs w:val="28"/>
              </w:rPr>
              <w:t>º</w:t>
            </w:r>
            <w:r>
              <w:rPr>
                <w:szCs w:val="28"/>
              </w:rPr>
              <w:t>С;</w:t>
            </w:r>
          </w:p>
        </w:tc>
      </w:tr>
      <w:tr w:rsidR="00BC256D" w:rsidTr="00897642">
        <w:tc>
          <w:tcPr>
            <w:tcW w:w="4949" w:type="dxa"/>
          </w:tcPr>
          <w:p w:rsidR="00BC256D" w:rsidRPr="005711A9" w:rsidRDefault="00BC256D" w:rsidP="001B39D8">
            <w:pPr>
              <w:tabs>
                <w:tab w:val="left" w:pos="3080"/>
              </w:tabs>
              <w:jc w:val="both"/>
              <w:rPr>
                <w:szCs w:val="28"/>
              </w:rPr>
            </w:pPr>
            <w:r w:rsidRPr="005B1F17">
              <w:rPr>
                <w:szCs w:val="28"/>
              </w:rPr>
              <w:t>Скорость вращения лопасти:</w:t>
            </w:r>
          </w:p>
        </w:tc>
        <w:tc>
          <w:tcPr>
            <w:tcW w:w="4950" w:type="dxa"/>
          </w:tcPr>
          <w:p w:rsidR="00BC256D" w:rsidRPr="005711A9" w:rsidRDefault="00BC256D" w:rsidP="001B39D8">
            <w:pPr>
              <w:tabs>
                <w:tab w:val="left" w:pos="3080"/>
              </w:tabs>
              <w:jc w:val="both"/>
              <w:rPr>
                <w:szCs w:val="28"/>
              </w:rPr>
            </w:pPr>
            <w:r w:rsidRPr="005B1F17">
              <w:rPr>
                <w:szCs w:val="28"/>
              </w:rPr>
              <w:t>1</w:t>
            </w:r>
            <w:r>
              <w:rPr>
                <w:szCs w:val="28"/>
              </w:rPr>
              <w:t>50</w:t>
            </w:r>
            <w:r w:rsidRPr="005B1F17">
              <w:rPr>
                <w:szCs w:val="28"/>
              </w:rPr>
              <w:t xml:space="preserve"> об/мин</w:t>
            </w:r>
            <w:r>
              <w:rPr>
                <w:szCs w:val="28"/>
              </w:rPr>
              <w:t>;</w:t>
            </w:r>
          </w:p>
        </w:tc>
      </w:tr>
      <w:tr w:rsidR="00BC256D" w:rsidTr="00897642">
        <w:tc>
          <w:tcPr>
            <w:tcW w:w="4949" w:type="dxa"/>
          </w:tcPr>
          <w:p w:rsidR="00BC256D" w:rsidRDefault="00BC256D" w:rsidP="001B39D8">
            <w:pPr>
              <w:tabs>
                <w:tab w:val="left" w:pos="3080"/>
              </w:tabs>
              <w:jc w:val="both"/>
              <w:rPr>
                <w:i/>
                <w:szCs w:val="28"/>
              </w:rPr>
            </w:pPr>
            <w:r w:rsidRPr="005B1F17">
              <w:rPr>
                <w:szCs w:val="28"/>
              </w:rPr>
              <w:t>Время растворения:</w:t>
            </w:r>
          </w:p>
        </w:tc>
        <w:tc>
          <w:tcPr>
            <w:tcW w:w="4950" w:type="dxa"/>
          </w:tcPr>
          <w:p w:rsidR="00BC256D" w:rsidRDefault="00BC256D" w:rsidP="001B39D8">
            <w:pPr>
              <w:tabs>
                <w:tab w:val="left" w:pos="3080"/>
              </w:tabs>
              <w:jc w:val="both"/>
              <w:rPr>
                <w:i/>
                <w:szCs w:val="28"/>
              </w:rPr>
            </w:pPr>
            <w:r>
              <w:rPr>
                <w:szCs w:val="28"/>
              </w:rPr>
              <w:t>45</w:t>
            </w:r>
            <w:r w:rsidRPr="005B1F17">
              <w:rPr>
                <w:szCs w:val="28"/>
              </w:rPr>
              <w:t xml:space="preserve"> мин</w:t>
            </w:r>
          </w:p>
        </w:tc>
      </w:tr>
    </w:tbl>
    <w:p w:rsidR="00BC256D" w:rsidRPr="005B1F17" w:rsidRDefault="00BC256D" w:rsidP="001B39D8">
      <w:pPr>
        <w:tabs>
          <w:tab w:val="left" w:pos="3080"/>
        </w:tabs>
        <w:jc w:val="both"/>
        <w:rPr>
          <w:szCs w:val="28"/>
        </w:rPr>
      </w:pPr>
    </w:p>
    <w:p w:rsidR="006B080A" w:rsidRDefault="006B080A" w:rsidP="001B39D8">
      <w:pPr>
        <w:ind w:firstLine="709"/>
        <w:jc w:val="both"/>
      </w:pPr>
      <w:r w:rsidRPr="006B080A">
        <w:rPr>
          <w:i/>
        </w:rPr>
        <w:lastRenderedPageBreak/>
        <w:t>Фосфатный буферный раствор рН 6,9-7,12</w:t>
      </w:r>
      <w:r>
        <w:rPr>
          <w:i/>
        </w:rPr>
        <w:t xml:space="preserve">. </w:t>
      </w:r>
      <w:r>
        <w:t>71,64 г динатрия гидрофосфата растворяют в воде в мерной колбе вместимостью 1000 мл, доводят объем раствора тем же растворителем до метки и перемешивают (раствор 1).</w:t>
      </w:r>
    </w:p>
    <w:p w:rsidR="006B080A" w:rsidRDefault="006B080A" w:rsidP="001B39D8">
      <w:pPr>
        <w:ind w:firstLine="709"/>
        <w:jc w:val="both"/>
      </w:pPr>
      <w:r>
        <w:t>27,22 г калия фосфат</w:t>
      </w:r>
      <w:r w:rsidR="00B6572F">
        <w:t>а</w:t>
      </w:r>
      <w:r>
        <w:t xml:space="preserve"> однозамещенного растворяют в воде в мерной колбе вместимостью 1000 мл, доводят объем раствора тем же растворителем до метки и перемешивают (раствор 2).</w:t>
      </w:r>
    </w:p>
    <w:p w:rsidR="006B080A" w:rsidRDefault="006B080A" w:rsidP="001B39D8">
      <w:pPr>
        <w:ind w:firstLine="709"/>
        <w:jc w:val="both"/>
      </w:pPr>
      <w:r>
        <w:t>К 150 мл раствора 1 прибавляют 100 мл раствора 2 и перемешивают.</w:t>
      </w:r>
    </w:p>
    <w:p w:rsidR="00FB1D93" w:rsidRDefault="00FB1D93" w:rsidP="001B39D8">
      <w:pPr>
        <w:tabs>
          <w:tab w:val="left" w:pos="3080"/>
        </w:tabs>
        <w:ind w:firstLine="709"/>
        <w:jc w:val="both"/>
        <w:rPr>
          <w:bCs/>
          <w:i/>
          <w:iCs/>
          <w:szCs w:val="28"/>
        </w:rPr>
      </w:pPr>
      <w:r w:rsidRPr="00B6572F">
        <w:rPr>
          <w:bCs/>
          <w:i/>
          <w:iCs/>
          <w:szCs w:val="28"/>
        </w:rPr>
        <w:t>Д</w:t>
      </w:r>
      <w:r w:rsidRPr="00B6572F">
        <w:rPr>
          <w:rFonts w:hint="eastAsia"/>
          <w:bCs/>
          <w:i/>
          <w:iCs/>
          <w:szCs w:val="28"/>
        </w:rPr>
        <w:t>и</w:t>
      </w:r>
      <w:r w:rsidRPr="00B6572F">
        <w:rPr>
          <w:bCs/>
          <w:i/>
          <w:iCs/>
          <w:szCs w:val="28"/>
        </w:rPr>
        <w:t>э</w:t>
      </w:r>
      <w:r w:rsidRPr="00B6572F">
        <w:rPr>
          <w:rFonts w:hint="eastAsia"/>
          <w:bCs/>
          <w:i/>
          <w:iCs/>
          <w:szCs w:val="28"/>
        </w:rPr>
        <w:t>тилфенилендиамина</w:t>
      </w:r>
      <w:r w:rsidRPr="00B6572F">
        <w:rPr>
          <w:bCs/>
          <w:i/>
          <w:iCs/>
          <w:szCs w:val="28"/>
        </w:rPr>
        <w:t xml:space="preserve"> </w:t>
      </w:r>
      <w:r w:rsidRPr="00B6572F">
        <w:rPr>
          <w:rFonts w:hint="eastAsia"/>
          <w:bCs/>
          <w:i/>
          <w:iCs/>
          <w:szCs w:val="28"/>
        </w:rPr>
        <w:t>сульфат</w:t>
      </w:r>
      <w:r w:rsidRPr="00B6572F">
        <w:rPr>
          <w:bCs/>
          <w:i/>
          <w:iCs/>
          <w:szCs w:val="28"/>
        </w:rPr>
        <w:t>а</w:t>
      </w:r>
      <w:r w:rsidRPr="00B6572F">
        <w:rPr>
          <w:b/>
          <w:bCs/>
          <w:i/>
          <w:iCs/>
          <w:szCs w:val="28"/>
        </w:rPr>
        <w:t xml:space="preserve"> </w:t>
      </w:r>
      <w:r w:rsidRPr="00B6572F">
        <w:rPr>
          <w:bCs/>
          <w:i/>
          <w:iCs/>
          <w:szCs w:val="28"/>
        </w:rPr>
        <w:t xml:space="preserve">раствор 0,1 %. 0,1 г </w:t>
      </w:r>
      <w:r w:rsidRPr="00B6572F">
        <w:rPr>
          <w:bCs/>
          <w:iCs/>
          <w:szCs w:val="28"/>
        </w:rPr>
        <w:t>диэтилфенилендиамина сульфата</w:t>
      </w:r>
      <w:r w:rsidRPr="00B6572F">
        <w:rPr>
          <w:bCs/>
          <w:i/>
          <w:iCs/>
          <w:szCs w:val="28"/>
        </w:rPr>
        <w:t xml:space="preserve"> </w:t>
      </w:r>
      <w:r w:rsidRPr="00B6572F">
        <w:rPr>
          <w:bCs/>
          <w:iCs/>
          <w:szCs w:val="28"/>
        </w:rPr>
        <w:t xml:space="preserve">растворяют </w:t>
      </w:r>
      <w:r w:rsidRPr="00B6572F">
        <w:rPr>
          <w:rFonts w:hint="eastAsia"/>
          <w:iCs/>
          <w:szCs w:val="28"/>
        </w:rPr>
        <w:t>в</w:t>
      </w:r>
      <w:r w:rsidRPr="00B6572F">
        <w:rPr>
          <w:iCs/>
          <w:szCs w:val="28"/>
        </w:rPr>
        <w:t xml:space="preserve"> </w:t>
      </w:r>
      <w:r w:rsidRPr="00B6572F">
        <w:rPr>
          <w:rFonts w:hint="eastAsia"/>
          <w:iCs/>
          <w:szCs w:val="28"/>
        </w:rPr>
        <w:t>воде</w:t>
      </w:r>
      <w:r w:rsidRPr="00B6572F">
        <w:rPr>
          <w:iCs/>
          <w:szCs w:val="28"/>
        </w:rPr>
        <w:t xml:space="preserve"> </w:t>
      </w:r>
      <w:r w:rsidRPr="00B6572F">
        <w:rPr>
          <w:rFonts w:hint="eastAsia"/>
          <w:iCs/>
          <w:szCs w:val="28"/>
        </w:rPr>
        <w:t>и</w:t>
      </w:r>
      <w:r w:rsidRPr="00B6572F">
        <w:rPr>
          <w:iCs/>
          <w:szCs w:val="28"/>
        </w:rPr>
        <w:t xml:space="preserve"> </w:t>
      </w:r>
      <w:r w:rsidRPr="00B6572F">
        <w:rPr>
          <w:rFonts w:hint="eastAsia"/>
          <w:iCs/>
          <w:szCs w:val="28"/>
        </w:rPr>
        <w:t>доводят</w:t>
      </w:r>
      <w:r w:rsidRPr="00B6572F">
        <w:rPr>
          <w:iCs/>
          <w:szCs w:val="28"/>
        </w:rPr>
        <w:t xml:space="preserve"> </w:t>
      </w:r>
      <w:r w:rsidRPr="00B6572F">
        <w:rPr>
          <w:rFonts w:hint="eastAsia"/>
          <w:iCs/>
          <w:szCs w:val="28"/>
        </w:rPr>
        <w:t>объём</w:t>
      </w:r>
      <w:r w:rsidRPr="00B6572F">
        <w:rPr>
          <w:iCs/>
          <w:szCs w:val="28"/>
        </w:rPr>
        <w:t xml:space="preserve"> </w:t>
      </w:r>
      <w:r w:rsidRPr="00B6572F">
        <w:rPr>
          <w:rFonts w:hint="eastAsia"/>
          <w:iCs/>
          <w:szCs w:val="28"/>
        </w:rPr>
        <w:t>раствора</w:t>
      </w:r>
      <w:r w:rsidRPr="00B6572F">
        <w:rPr>
          <w:iCs/>
          <w:szCs w:val="28"/>
        </w:rPr>
        <w:t xml:space="preserve"> </w:t>
      </w:r>
      <w:r w:rsidRPr="00B6572F">
        <w:rPr>
          <w:rFonts w:hint="eastAsia"/>
          <w:iCs/>
          <w:szCs w:val="28"/>
        </w:rPr>
        <w:t>тем</w:t>
      </w:r>
      <w:r w:rsidRPr="00B6572F">
        <w:rPr>
          <w:iCs/>
          <w:szCs w:val="28"/>
        </w:rPr>
        <w:t xml:space="preserve"> </w:t>
      </w:r>
      <w:r w:rsidRPr="00B6572F">
        <w:rPr>
          <w:rFonts w:hint="eastAsia"/>
          <w:iCs/>
          <w:szCs w:val="28"/>
        </w:rPr>
        <w:t>же</w:t>
      </w:r>
      <w:r w:rsidRPr="00B6572F">
        <w:rPr>
          <w:iCs/>
          <w:szCs w:val="28"/>
        </w:rPr>
        <w:t xml:space="preserve"> </w:t>
      </w:r>
      <w:r w:rsidRPr="00B6572F">
        <w:rPr>
          <w:rFonts w:hint="eastAsia"/>
          <w:iCs/>
          <w:szCs w:val="28"/>
        </w:rPr>
        <w:t>растворителем</w:t>
      </w:r>
      <w:r w:rsidRPr="00B6572F">
        <w:rPr>
          <w:iCs/>
          <w:szCs w:val="28"/>
        </w:rPr>
        <w:t xml:space="preserve"> </w:t>
      </w:r>
      <w:r w:rsidRPr="00B6572F">
        <w:rPr>
          <w:rFonts w:hint="eastAsia"/>
          <w:iCs/>
          <w:szCs w:val="28"/>
        </w:rPr>
        <w:t>до</w:t>
      </w:r>
      <w:r w:rsidRPr="00B6572F">
        <w:rPr>
          <w:iCs/>
          <w:szCs w:val="28"/>
        </w:rPr>
        <w:t xml:space="preserve"> 100,0 </w:t>
      </w:r>
      <w:r w:rsidRPr="00B6572F">
        <w:rPr>
          <w:rFonts w:hint="eastAsia"/>
          <w:iCs/>
          <w:szCs w:val="28"/>
        </w:rPr>
        <w:t>мл</w:t>
      </w:r>
      <w:r w:rsidRPr="00B6572F">
        <w:rPr>
          <w:iCs/>
          <w:szCs w:val="28"/>
        </w:rPr>
        <w:t>, перемешивают.</w:t>
      </w:r>
    </w:p>
    <w:p w:rsidR="00BC256D" w:rsidRDefault="00BC256D" w:rsidP="001B39D8">
      <w:pPr>
        <w:tabs>
          <w:tab w:val="left" w:pos="3080"/>
        </w:tabs>
        <w:ind w:firstLine="709"/>
        <w:jc w:val="both"/>
        <w:rPr>
          <w:szCs w:val="28"/>
        </w:rPr>
      </w:pPr>
      <w:r w:rsidRPr="009956A5">
        <w:rPr>
          <w:i/>
          <w:iCs/>
          <w:szCs w:val="28"/>
        </w:rPr>
        <w:t>Испытуемый раствор.</w:t>
      </w:r>
      <w:r w:rsidRPr="009956A5">
        <w:rPr>
          <w:i/>
          <w:szCs w:val="28"/>
        </w:rPr>
        <w:t xml:space="preserve"> </w:t>
      </w:r>
      <w:r w:rsidRPr="005B1F17">
        <w:rPr>
          <w:szCs w:val="28"/>
        </w:rPr>
        <w:t xml:space="preserve">В каждый сосуд для растворения </w:t>
      </w:r>
      <w:r w:rsidRPr="007F4236">
        <w:rPr>
          <w:szCs w:val="28"/>
        </w:rPr>
        <w:t>с предварительно нагретой средой</w:t>
      </w:r>
      <w:r w:rsidRPr="00BC256D">
        <w:rPr>
          <w:szCs w:val="28"/>
        </w:rPr>
        <w:t xml:space="preserve"> </w:t>
      </w:r>
      <w:r w:rsidRPr="007F4236">
        <w:rPr>
          <w:szCs w:val="28"/>
        </w:rPr>
        <w:t>растворения</w:t>
      </w:r>
      <w:r>
        <w:rPr>
          <w:szCs w:val="28"/>
        </w:rPr>
        <w:t xml:space="preserve"> </w:t>
      </w:r>
      <w:r w:rsidRPr="005B1F17">
        <w:rPr>
          <w:szCs w:val="28"/>
        </w:rPr>
        <w:t>помещают одну таблетку</w:t>
      </w:r>
      <w:r>
        <w:rPr>
          <w:szCs w:val="28"/>
        </w:rPr>
        <w:t>.</w:t>
      </w:r>
      <w:r w:rsidRPr="009956A5">
        <w:rPr>
          <w:szCs w:val="28"/>
        </w:rPr>
        <w:t xml:space="preserve"> Через </w:t>
      </w:r>
      <w:r>
        <w:rPr>
          <w:szCs w:val="28"/>
        </w:rPr>
        <w:t>45</w:t>
      </w:r>
      <w:r w:rsidRPr="009956A5">
        <w:rPr>
          <w:szCs w:val="28"/>
        </w:rPr>
        <w:t xml:space="preserve"> мин отбирают около </w:t>
      </w:r>
      <w:r>
        <w:rPr>
          <w:szCs w:val="28"/>
        </w:rPr>
        <w:t>100</w:t>
      </w:r>
      <w:r w:rsidRPr="009956A5">
        <w:rPr>
          <w:szCs w:val="28"/>
        </w:rPr>
        <w:t xml:space="preserve"> мл пробы, фильтруют через</w:t>
      </w:r>
      <w:r w:rsidRPr="009956A5">
        <w:rPr>
          <w:i/>
          <w:szCs w:val="28"/>
        </w:rPr>
        <w:t xml:space="preserve"> </w:t>
      </w:r>
      <w:r>
        <w:rPr>
          <w:szCs w:val="28"/>
        </w:rPr>
        <w:t>бумажный</w:t>
      </w:r>
      <w:r w:rsidRPr="009956A5">
        <w:rPr>
          <w:szCs w:val="28"/>
        </w:rPr>
        <w:t xml:space="preserve"> фильтр с размером пор </w:t>
      </w:r>
      <w:r>
        <w:rPr>
          <w:szCs w:val="28"/>
        </w:rPr>
        <w:t>8-15</w:t>
      </w:r>
      <w:r w:rsidRPr="009956A5">
        <w:rPr>
          <w:szCs w:val="28"/>
        </w:rPr>
        <w:t xml:space="preserve"> мкм, отбрасывая первые </w:t>
      </w:r>
      <w:r>
        <w:rPr>
          <w:szCs w:val="28"/>
        </w:rPr>
        <w:t>20</w:t>
      </w:r>
      <w:r w:rsidRPr="009956A5">
        <w:rPr>
          <w:szCs w:val="28"/>
        </w:rPr>
        <w:t xml:space="preserve"> мл фильтрата</w:t>
      </w:r>
      <w:r>
        <w:rPr>
          <w:szCs w:val="28"/>
        </w:rPr>
        <w:t xml:space="preserve">. </w:t>
      </w:r>
    </w:p>
    <w:p w:rsidR="000D6D9B" w:rsidRDefault="00526C4E" w:rsidP="001B39D8">
      <w:pPr>
        <w:ind w:firstLine="709"/>
        <w:jc w:val="both"/>
      </w:pPr>
      <w:r>
        <w:rPr>
          <w:i/>
        </w:rPr>
        <w:t>Р</w:t>
      </w:r>
      <w:r w:rsidR="00BC256D" w:rsidRPr="000D6D9B">
        <w:rPr>
          <w:i/>
        </w:rPr>
        <w:t>аствор стандартного образца пиридоксина гидрохлорида</w:t>
      </w:r>
      <w:r w:rsidR="00BC256D">
        <w:t xml:space="preserve">. Около 0,01г (точная навеска) стандартного образца пиридоксина гидрохлорида помещают в мерную колбу вместимостью 50 мл, растворяют в воде, </w:t>
      </w:r>
      <w:r w:rsidR="000D6D9B">
        <w:t xml:space="preserve">доводят объем раствора водой до метки и перемешивают. </w:t>
      </w:r>
      <w:r>
        <w:t xml:space="preserve">5 мл полученного раствора помещают в </w:t>
      </w:r>
      <w:r w:rsidR="000D6D9B">
        <w:t>мерную колбу вместимостью 100 мл, доводят объем раствора водой до метки и перемешивают.</w:t>
      </w:r>
    </w:p>
    <w:p w:rsidR="000D6D9B" w:rsidRDefault="00E73896" w:rsidP="001B39D8">
      <w:pPr>
        <w:ind w:firstLine="709"/>
        <w:jc w:val="both"/>
      </w:pPr>
      <w:r>
        <w:t xml:space="preserve">5 мл </w:t>
      </w:r>
      <w:r w:rsidR="000D6D9B">
        <w:t>испытуемого раствора</w:t>
      </w:r>
      <w:r>
        <w:t xml:space="preserve"> и 5 мл </w:t>
      </w:r>
      <w:r w:rsidR="000D6D9B">
        <w:t>раствора стандартного образца</w:t>
      </w:r>
      <w:r>
        <w:t xml:space="preserve"> </w:t>
      </w:r>
      <w:r w:rsidR="000D6D9B">
        <w:t xml:space="preserve">пиридоксина гидрохлорида </w:t>
      </w:r>
      <w:r>
        <w:t xml:space="preserve">переносят в </w:t>
      </w:r>
      <w:r w:rsidR="00797202">
        <w:t xml:space="preserve">отдельные </w:t>
      </w:r>
      <w:r>
        <w:t xml:space="preserve">делительные воронки вместимостью 50 мл, прибавляют 1 мл </w:t>
      </w:r>
      <w:r w:rsidR="000D6D9B" w:rsidRPr="00CB65BA">
        <w:t>д</w:t>
      </w:r>
      <w:r w:rsidR="000D6D9B" w:rsidRPr="00CB65BA">
        <w:rPr>
          <w:rFonts w:hint="eastAsia"/>
          <w:bCs/>
        </w:rPr>
        <w:t>и</w:t>
      </w:r>
      <w:r w:rsidR="00CB65BA" w:rsidRPr="00CB65BA">
        <w:rPr>
          <w:bCs/>
        </w:rPr>
        <w:t>э</w:t>
      </w:r>
      <w:r w:rsidR="000D6D9B" w:rsidRPr="00CB65BA">
        <w:rPr>
          <w:rFonts w:hint="eastAsia"/>
          <w:bCs/>
        </w:rPr>
        <w:t>тилфенилендиамина</w:t>
      </w:r>
      <w:r w:rsidR="000D6D9B" w:rsidRPr="00CB65BA">
        <w:rPr>
          <w:bCs/>
        </w:rPr>
        <w:t xml:space="preserve"> </w:t>
      </w:r>
      <w:r w:rsidR="000D6D9B" w:rsidRPr="00CB65BA">
        <w:rPr>
          <w:rFonts w:hint="eastAsia"/>
          <w:bCs/>
        </w:rPr>
        <w:t>сульфат</w:t>
      </w:r>
      <w:r w:rsidR="000D6D9B" w:rsidRPr="00CB65BA">
        <w:rPr>
          <w:bCs/>
        </w:rPr>
        <w:t>а</w:t>
      </w:r>
      <w:r w:rsidR="000D6D9B" w:rsidRPr="00CB65BA">
        <w:rPr>
          <w:b/>
          <w:bCs/>
        </w:rPr>
        <w:t xml:space="preserve"> </w:t>
      </w:r>
      <w:r w:rsidR="000D6D9B" w:rsidRPr="00CB65BA">
        <w:t>раствора 0,1 %</w:t>
      </w:r>
      <w:r w:rsidRPr="00CB65BA">
        <w:t>,</w:t>
      </w:r>
      <w:r>
        <w:t xml:space="preserve"> перемешивают, прибавляют 10 мл этилацетата, </w:t>
      </w:r>
      <w:r w:rsidR="00B6572F">
        <w:t>1</w:t>
      </w:r>
      <w:r>
        <w:t xml:space="preserve"> мл </w:t>
      </w:r>
      <w:r w:rsidRPr="00FB1D93">
        <w:t xml:space="preserve">калия феррицианида </w:t>
      </w:r>
      <w:r w:rsidR="000D6D9B" w:rsidRPr="00FB1D93">
        <w:t xml:space="preserve">раствора </w:t>
      </w:r>
      <w:r w:rsidR="00B6572F">
        <w:t>2</w:t>
      </w:r>
      <w:r w:rsidR="000D6D9B" w:rsidRPr="00FB1D93">
        <w:t xml:space="preserve"> %</w:t>
      </w:r>
      <w:r w:rsidR="000D6D9B">
        <w:t xml:space="preserve"> </w:t>
      </w:r>
      <w:r>
        <w:t>и сразу тщательно перемешивают. После разделения слоев, нижний слой сливают в колбу и оставляют для повторного извлечения, верхний этилацетатный слой фильтруют через сухой бумажный фильтр</w:t>
      </w:r>
      <w:r w:rsidR="005E600B">
        <w:t xml:space="preserve"> с </w:t>
      </w:r>
      <w:r>
        <w:t>8 г натрия сульфата безводного</w:t>
      </w:r>
      <w:r w:rsidR="005E600B">
        <w:t xml:space="preserve"> в</w:t>
      </w:r>
      <w:r>
        <w:t xml:space="preserve"> мерную колбу вместимостью 25 мл</w:t>
      </w:r>
      <w:r w:rsidR="005E600B">
        <w:t>.</w:t>
      </w:r>
      <w:r>
        <w:t xml:space="preserve"> </w:t>
      </w:r>
      <w:r w:rsidR="00CB65BA">
        <w:t>Нижний водный слой п</w:t>
      </w:r>
      <w:r>
        <w:t xml:space="preserve">овторно </w:t>
      </w:r>
      <w:r w:rsidR="00CB65BA">
        <w:t>экстрагируют</w:t>
      </w:r>
      <w:r>
        <w:t xml:space="preserve"> </w:t>
      </w:r>
      <w:r w:rsidR="00CB65BA">
        <w:t xml:space="preserve">с </w:t>
      </w:r>
      <w:r>
        <w:t>10 мл этилацетата</w:t>
      </w:r>
      <w:r w:rsidR="00CB65BA">
        <w:t xml:space="preserve">, </w:t>
      </w:r>
      <w:r w:rsidR="00CB65BA">
        <w:lastRenderedPageBreak/>
        <w:t xml:space="preserve">этилацетатную фракцию </w:t>
      </w:r>
      <w:r>
        <w:t>фильтруют, промыва</w:t>
      </w:r>
      <w:r w:rsidR="00CB65BA">
        <w:t xml:space="preserve">я фильтр </w:t>
      </w:r>
      <w:r>
        <w:t>этилацетатом</w:t>
      </w:r>
      <w:r w:rsidR="00CB65BA">
        <w:t xml:space="preserve">. Фильтрат </w:t>
      </w:r>
      <w:r>
        <w:t xml:space="preserve">присоединяют к первому извлечению в мерной колбе, доводят объем раствора этилацетатом до метки и перемешивают. </w:t>
      </w:r>
    </w:p>
    <w:p w:rsidR="000D6D9B" w:rsidRDefault="000D6D9B" w:rsidP="001B39D8">
      <w:pPr>
        <w:ind w:firstLine="709"/>
        <w:jc w:val="both"/>
      </w:pPr>
    </w:p>
    <w:p w:rsidR="00E9482E" w:rsidRDefault="005E600B" w:rsidP="001B39D8">
      <w:pPr>
        <w:ind w:firstLine="709"/>
        <w:jc w:val="both"/>
      </w:pPr>
      <w:r>
        <w:t>Оптическую плотность полученных растворов и</w:t>
      </w:r>
      <w:r w:rsidR="00E73896">
        <w:t xml:space="preserve">змеряют </w:t>
      </w:r>
      <w:r>
        <w:t xml:space="preserve">на спектрофотометре при длине волны </w:t>
      </w:r>
      <w:r w:rsidR="00E73896">
        <w:t>600 нм в кювете с толщиной слоя 1</w:t>
      </w:r>
      <w:r w:rsidR="00B6572F">
        <w:t> </w:t>
      </w:r>
      <w:r>
        <w:t>с</w:t>
      </w:r>
      <w:r w:rsidR="00E73896">
        <w:t>м, в качестве раствора сравнения используют этилацетат.</w:t>
      </w:r>
    </w:p>
    <w:p w:rsidR="00E9482E" w:rsidRDefault="00E73896" w:rsidP="001B39D8">
      <w:pPr>
        <w:ind w:firstLine="709"/>
        <w:jc w:val="both"/>
      </w:pPr>
      <w:r>
        <w:t>Количество пиридоксина гидрохлорида, перешедшего в раствор</w:t>
      </w:r>
      <w:r w:rsidR="00CB65BA">
        <w:t>,</w:t>
      </w:r>
      <w:r>
        <w:t xml:space="preserve"> в процента</w:t>
      </w:r>
      <w:r w:rsidR="00125717">
        <w:t>х (</w:t>
      </w:r>
      <w:r w:rsidR="005E600B" w:rsidRPr="005E600B">
        <w:rPr>
          <w:i/>
        </w:rPr>
        <w:t>Х</w:t>
      </w:r>
      <w:r w:rsidR="005E600B">
        <w:t>)</w:t>
      </w:r>
      <w:r>
        <w:t>, вычисляют по формуле:</w:t>
      </w:r>
    </w:p>
    <w:p w:rsidR="005E600B" w:rsidRPr="005E600B" w:rsidRDefault="005E600B" w:rsidP="001B39D8">
      <w:pPr>
        <w:ind w:firstLine="709"/>
        <w:jc w:val="center"/>
      </w:pPr>
      <w:r>
        <w:t xml:space="preserve">Х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500∙25∙5∙5∙P∙100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∙1∙5∙50∙100∙25∙L∙100</m:t>
            </m:r>
          </m:den>
        </m:f>
      </m:oMath>
      <w:r w:rsidRPr="005E600B">
        <w:rPr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1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</m:t>
            </m:r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36"/>
                    <w:szCs w:val="36"/>
                  </w:rPr>
                </m:ctrlPr>
              </m:sSubPr>
              <m:e>
                <m:r>
                  <w:rPr>
                    <w:rFonts w:ascii="Cambria Math" w:hAnsi="Cambria Math"/>
                    <w:sz w:val="36"/>
                    <w:szCs w:val="36"/>
                  </w:rPr>
                  <m:t>А</m:t>
                </m:r>
              </m:e>
              <m:sub>
                <m:r>
                  <w:rPr>
                    <w:rFonts w:ascii="Cambria Math" w:hAnsi="Cambria Math"/>
                    <w:sz w:val="36"/>
                    <w:szCs w:val="36"/>
                  </w:rPr>
                  <m:t>0</m:t>
                </m:r>
              </m:sub>
            </m:sSub>
            <m:r>
              <w:rPr>
                <w:rFonts w:ascii="Cambria Math" w:hAnsi="Cambria Math"/>
                <w:sz w:val="36"/>
                <w:szCs w:val="36"/>
              </w:rPr>
              <m:t>∙2∙L</m:t>
            </m:r>
          </m:den>
        </m:f>
      </m:oMath>
      <w:r>
        <w:rPr>
          <w:sz w:val="36"/>
          <w:szCs w:val="36"/>
        </w:rPr>
        <w:t>,</w:t>
      </w:r>
    </w:p>
    <w:p w:rsidR="00E9482E" w:rsidRDefault="00E9482E" w:rsidP="001B39D8">
      <w:pPr>
        <w:ind w:firstLine="709"/>
        <w:jc w:val="both"/>
        <w:rPr>
          <w:sz w:val="36"/>
        </w:rPr>
      </w:pPr>
    </w:p>
    <w:p w:rsidR="00E9482E" w:rsidRDefault="00E73896" w:rsidP="001B39D8">
      <w:pPr>
        <w:ind w:firstLine="709"/>
        <w:jc w:val="both"/>
      </w:pPr>
      <w:r>
        <w:rPr>
          <w:sz w:val="36"/>
        </w:rPr>
        <w:t xml:space="preserve"> </w:t>
      </w:r>
      <w:r>
        <w:t xml:space="preserve">где: </w:t>
      </w:r>
      <w:r w:rsidR="00CB65BA">
        <w:tab/>
      </w:r>
      <w:r w:rsidRPr="006B080A">
        <w:rPr>
          <w:i/>
        </w:rPr>
        <w:t>А</w:t>
      </w:r>
      <w:r w:rsidR="005E600B" w:rsidRPr="006B080A">
        <w:rPr>
          <w:i/>
          <w:vertAlign w:val="subscript"/>
        </w:rPr>
        <w:t>1</w:t>
      </w:r>
      <w:r>
        <w:t xml:space="preserve"> –</w:t>
      </w:r>
      <w:r w:rsidR="005E600B">
        <w:t xml:space="preserve"> </w:t>
      </w:r>
      <w:r>
        <w:t>оптическ</w:t>
      </w:r>
      <w:r w:rsidR="005E600B">
        <w:t xml:space="preserve">ая </w:t>
      </w:r>
      <w:r>
        <w:t>плотност</w:t>
      </w:r>
      <w:r w:rsidR="005E600B">
        <w:t>ь</w:t>
      </w:r>
      <w:r>
        <w:t xml:space="preserve"> испытуемого раствора;</w:t>
      </w:r>
    </w:p>
    <w:p w:rsidR="00E9482E" w:rsidRDefault="00E73896" w:rsidP="001B39D8">
      <w:pPr>
        <w:ind w:firstLine="164"/>
        <w:jc w:val="both"/>
      </w:pPr>
      <w:r w:rsidRPr="006B080A">
        <w:rPr>
          <w:i/>
        </w:rPr>
        <w:t>А</w:t>
      </w:r>
      <w:r w:rsidRPr="00CB65BA">
        <w:rPr>
          <w:i/>
          <w:vertAlign w:val="subscript"/>
        </w:rPr>
        <w:t>о</w:t>
      </w:r>
      <w:r w:rsidRPr="006B080A">
        <w:rPr>
          <w:i/>
        </w:rPr>
        <w:t xml:space="preserve"> </w:t>
      </w:r>
      <w:r>
        <w:t>– оптическ</w:t>
      </w:r>
      <w:r w:rsidR="005E600B">
        <w:t>ая</w:t>
      </w:r>
      <w:r>
        <w:t xml:space="preserve"> плотност</w:t>
      </w:r>
      <w:r w:rsidR="005E600B">
        <w:t>ь стандартного образца</w:t>
      </w:r>
      <w:r>
        <w:t xml:space="preserve"> пиридоксина</w:t>
      </w:r>
      <w:r>
        <w:tab/>
        <w:t xml:space="preserve"> гидрохлорида, г;</w:t>
      </w:r>
    </w:p>
    <w:p w:rsidR="00E9482E" w:rsidRDefault="00E73896" w:rsidP="001B39D8">
      <w:pPr>
        <w:ind w:firstLine="709"/>
        <w:jc w:val="both"/>
      </w:pPr>
      <w:r>
        <w:tab/>
      </w:r>
      <w:r w:rsidR="00125717">
        <w:tab/>
      </w:r>
      <w:r w:rsidR="005E600B" w:rsidRPr="006B080A">
        <w:rPr>
          <w:i/>
          <w:lang w:val="en-US"/>
        </w:rPr>
        <w:t>a</w:t>
      </w:r>
      <w:r w:rsidRPr="006B080A">
        <w:rPr>
          <w:i/>
          <w:vertAlign w:val="subscript"/>
        </w:rPr>
        <w:t>о</w:t>
      </w:r>
      <w:r>
        <w:t xml:space="preserve"> – навеска </w:t>
      </w:r>
      <w:r w:rsidR="005E600B">
        <w:t>стандартного образца</w:t>
      </w:r>
      <w:r>
        <w:t xml:space="preserve"> пиридоксина гидрохлорида, г;</w:t>
      </w:r>
    </w:p>
    <w:p w:rsidR="00E9482E" w:rsidRDefault="005E600B" w:rsidP="001B39D8">
      <w:pPr>
        <w:ind w:firstLine="4"/>
        <w:jc w:val="both"/>
      </w:pPr>
      <w:r w:rsidRPr="006B080A">
        <w:rPr>
          <w:i/>
          <w:lang w:val="en-US"/>
        </w:rPr>
        <w:t>L</w:t>
      </w:r>
      <w:r w:rsidR="00125717">
        <w:t xml:space="preserve"> </w:t>
      </w:r>
      <w:r w:rsidR="00E73896">
        <w:t xml:space="preserve">– </w:t>
      </w:r>
      <w:r>
        <w:t xml:space="preserve">заявленное </w:t>
      </w:r>
      <w:r w:rsidR="00E73896">
        <w:t>содержание пиридоксина гидрохлорида в таблетке, г;</w:t>
      </w:r>
    </w:p>
    <w:p w:rsidR="00E9482E" w:rsidRDefault="00125717" w:rsidP="001B39D8">
      <w:pPr>
        <w:jc w:val="both"/>
      </w:pPr>
      <w:r w:rsidRPr="006B080A">
        <w:rPr>
          <w:i/>
          <w:lang w:val="en-US"/>
        </w:rPr>
        <w:t>P</w:t>
      </w:r>
      <w:r w:rsidR="00E73896">
        <w:t xml:space="preserve"> – содержание основного вещества в </w:t>
      </w:r>
      <w:r>
        <w:t>стандартном образце</w:t>
      </w:r>
      <w:r w:rsidR="00E73896">
        <w:t xml:space="preserve"> </w:t>
      </w:r>
      <w:r>
        <w:t>пиридоксина гидрохлорида, %.</w:t>
      </w:r>
    </w:p>
    <w:p w:rsidR="000D6D9B" w:rsidRDefault="000D6D9B" w:rsidP="001B39D8">
      <w:pPr>
        <w:ind w:firstLine="709"/>
        <w:jc w:val="both"/>
      </w:pPr>
    </w:p>
    <w:p w:rsidR="000D6D9B" w:rsidRDefault="006B080A" w:rsidP="001B39D8">
      <w:pPr>
        <w:ind w:firstLine="709"/>
        <w:jc w:val="both"/>
      </w:pPr>
      <w:r>
        <w:t>Через 45 мин в раствор должно перейти не</w:t>
      </w:r>
      <w:r w:rsidR="000D6D9B">
        <w:t xml:space="preserve"> менее 70 % пиридоксина гидрохлорида</w:t>
      </w:r>
      <w:r>
        <w:t xml:space="preserve"> С</w:t>
      </w:r>
      <w:r>
        <w:rPr>
          <w:vertAlign w:val="subscript"/>
        </w:rPr>
        <w:t>8</w:t>
      </w:r>
      <w:r>
        <w:t>Н</w:t>
      </w:r>
      <w:r>
        <w:rPr>
          <w:vertAlign w:val="subscript"/>
        </w:rPr>
        <w:t>11</w:t>
      </w:r>
      <w:r>
        <w:t>NО</w:t>
      </w:r>
      <w:r>
        <w:rPr>
          <w:vertAlign w:val="subscript"/>
        </w:rPr>
        <w:t>3</w:t>
      </w:r>
      <w:r>
        <w:t xml:space="preserve"> ·НCl</w:t>
      </w:r>
      <w:r w:rsidR="000D6D9B">
        <w:t xml:space="preserve">. </w:t>
      </w:r>
    </w:p>
    <w:p w:rsidR="000D6D9B" w:rsidRDefault="000D6D9B" w:rsidP="001B39D8">
      <w:pPr>
        <w:jc w:val="both"/>
        <w:rPr>
          <w:b/>
          <w:sz w:val="30"/>
        </w:rPr>
      </w:pPr>
    </w:p>
    <w:p w:rsidR="00E9482E" w:rsidRDefault="00E73896" w:rsidP="001B39D8">
      <w:pPr>
        <w:ind w:firstLine="709"/>
        <w:jc w:val="both"/>
      </w:pPr>
      <w:r>
        <w:rPr>
          <w:b/>
          <w:sz w:val="30"/>
        </w:rPr>
        <w:t>Микробиологическая чистота.</w:t>
      </w:r>
      <w:r w:rsidR="006B080A">
        <w:rPr>
          <w:b/>
          <w:sz w:val="30"/>
        </w:rPr>
        <w:t xml:space="preserve"> </w:t>
      </w:r>
      <w:r w:rsidR="006B080A">
        <w:t xml:space="preserve">В </w:t>
      </w:r>
      <w:r>
        <w:t>соответст</w:t>
      </w:r>
      <w:r w:rsidR="006B080A">
        <w:t>вии с</w:t>
      </w:r>
      <w:r>
        <w:t xml:space="preserve"> </w:t>
      </w:r>
      <w:r w:rsidR="006B080A">
        <w:t>т</w:t>
      </w:r>
      <w:r>
        <w:t>ребованиям</w:t>
      </w:r>
      <w:r w:rsidR="006B080A">
        <w:t>и</w:t>
      </w:r>
      <w:r>
        <w:t xml:space="preserve"> ОФС «Микробиологическая чистота»</w:t>
      </w:r>
      <w:r w:rsidR="006B080A">
        <w:t>.</w:t>
      </w:r>
    </w:p>
    <w:p w:rsidR="00E9482E" w:rsidRDefault="00E9482E" w:rsidP="001B39D8">
      <w:pPr>
        <w:jc w:val="both"/>
        <w:sectPr w:rsidR="00E9482E">
          <w:type w:val="continuous"/>
          <w:pgSz w:w="11907" w:h="16839"/>
          <w:pgMar w:top="1133" w:right="850" w:bottom="1133" w:left="1700" w:header="708" w:footer="708" w:gutter="0"/>
          <w:cols w:space="0"/>
        </w:sectPr>
      </w:pPr>
    </w:p>
    <w:p w:rsidR="00E9482E" w:rsidRDefault="00E73896" w:rsidP="001B39D8">
      <w:pPr>
        <w:ind w:firstLine="709"/>
        <w:jc w:val="both"/>
      </w:pPr>
      <w:r>
        <w:rPr>
          <w:b/>
          <w:sz w:val="30"/>
        </w:rPr>
        <w:lastRenderedPageBreak/>
        <w:t>Количественное определение</w:t>
      </w:r>
    </w:p>
    <w:p w:rsidR="00E9482E" w:rsidRDefault="00E73896" w:rsidP="001B39D8">
      <w:pPr>
        <w:ind w:firstLine="709"/>
        <w:jc w:val="both"/>
      </w:pPr>
      <w:r>
        <w:rPr>
          <w:i/>
        </w:rPr>
        <w:t>Пиридоксин гидрохлорид</w:t>
      </w:r>
      <w:r w:rsidR="0020239F">
        <w:rPr>
          <w:i/>
        </w:rPr>
        <w:t>,</w:t>
      </w:r>
      <w:r>
        <w:rPr>
          <w:i/>
        </w:rPr>
        <w:t xml:space="preserve"> Фолиевая кислота</w:t>
      </w:r>
      <w:r>
        <w:t xml:space="preserve">. </w:t>
      </w:r>
    </w:p>
    <w:p w:rsidR="00E9482E" w:rsidRDefault="00E73896" w:rsidP="001B39D8">
      <w:pPr>
        <w:ind w:firstLine="709"/>
        <w:jc w:val="both"/>
      </w:pPr>
      <w:r>
        <w:t xml:space="preserve">Определение проводят методом ВЭЖХ в соответствии с требованиями </w:t>
      </w:r>
      <w:r w:rsidR="0021762D">
        <w:t>ОФС «Высокоэффекти</w:t>
      </w:r>
      <w:r w:rsidR="00B6572F">
        <w:t>вная жидкостная хроматография».</w:t>
      </w:r>
    </w:p>
    <w:p w:rsidR="00366C3F" w:rsidRDefault="00B6572F" w:rsidP="001B39D8">
      <w:pPr>
        <w:ind w:firstLine="709"/>
        <w:jc w:val="both"/>
      </w:pPr>
      <w:r>
        <w:rPr>
          <w:i/>
        </w:rPr>
        <w:lastRenderedPageBreak/>
        <w:t>Буферный раствор</w:t>
      </w:r>
      <w:r w:rsidR="00366C3F">
        <w:rPr>
          <w:i/>
        </w:rPr>
        <w:t>.</w:t>
      </w:r>
      <w:r w:rsidR="00366C3F">
        <w:t xml:space="preserve"> Около 3 г (точная навеска) натрия гептилсульфоната и около 3,4 (точная навеска) калия дигидрофосфата помещают в мерную колбу вместимостью 1000 мл, растворяют в 500 мл воды, доводят объем раствора водой до метки и перемешивают. Доводят рН раствора до 3,0 ортофосфорной кислотой концентрированной, перемешивают и дегазируют. Раствор используют свежеприготовленным.</w:t>
      </w:r>
    </w:p>
    <w:p w:rsidR="00AF7A6E" w:rsidRDefault="00AF7A6E" w:rsidP="001B39D8">
      <w:pPr>
        <w:ind w:firstLine="709"/>
        <w:jc w:val="both"/>
        <w:rPr>
          <w:i/>
        </w:rPr>
      </w:pPr>
      <w:r>
        <w:rPr>
          <w:i/>
        </w:rPr>
        <w:t>Подвижная фаза. Ацетонитрил—</w:t>
      </w:r>
      <w:r w:rsidRPr="00AF7A6E">
        <w:rPr>
          <w:i/>
        </w:rPr>
        <w:t xml:space="preserve"> </w:t>
      </w:r>
      <w:r w:rsidR="00B6572F">
        <w:rPr>
          <w:i/>
        </w:rPr>
        <w:t>Буферный раствор</w:t>
      </w:r>
      <w:r>
        <w:rPr>
          <w:i/>
        </w:rPr>
        <w:t xml:space="preserve"> 11:89.</w:t>
      </w:r>
    </w:p>
    <w:p w:rsidR="00366C3F" w:rsidRDefault="00366C3F" w:rsidP="001B39D8">
      <w:pPr>
        <w:ind w:firstLine="709"/>
        <w:jc w:val="both"/>
      </w:pPr>
      <w:r w:rsidRPr="0021762D">
        <w:rPr>
          <w:i/>
        </w:rPr>
        <w:t>Испытуемый раствор.</w:t>
      </w:r>
      <w:r>
        <w:t xml:space="preserve"> </w:t>
      </w:r>
      <w:r w:rsidR="00492FC2">
        <w:t xml:space="preserve">Точную навеску порошка растертых таблеток, эквивалентную 20,5 мг фолиевой кислоты и 16,4 мг пиридоксина гидрохлорида, </w:t>
      </w:r>
      <w:r>
        <w:t>помещают в мерную колбу вместимостью 50 мл, прибавляют 35 мл воды очищенной, перемешивают, прибавляют 0,</w:t>
      </w:r>
      <w:r w:rsidR="00492FC2">
        <w:t>4</w:t>
      </w:r>
      <w:r>
        <w:t xml:space="preserve"> мл калия гидроксида раствора 1</w:t>
      </w:r>
      <w:r w:rsidR="00492FC2">
        <w:t>0</w:t>
      </w:r>
      <w:r>
        <w:t xml:space="preserve"> % и перемешивают в течение 15 мин</w:t>
      </w:r>
      <w:r w:rsidR="00526C4E">
        <w:t>,</w:t>
      </w:r>
      <w:r>
        <w:t xml:space="preserve"> рН полученного раствора должен быть не менее 9. При необходимости</w:t>
      </w:r>
      <w:r w:rsidR="00526C4E">
        <w:t>,</w:t>
      </w:r>
      <w:r>
        <w:t xml:space="preserve"> рН раствора доводят калия гидроксида раствором 1</w:t>
      </w:r>
      <w:r w:rsidR="00492FC2">
        <w:t>0</w:t>
      </w:r>
      <w:r>
        <w:t xml:space="preserve"> %. Объем раствора доводят водой до метки, перемешивают и центрифугируют при 5000 об/мин в течение 10 мин. В мерную колбу вместимостью 50 мл помещают 5,0 мл надосадочной жидкости, доводят объем раствора водой до метки и перемешивают. Раствор используют свежеприготовленным. </w:t>
      </w:r>
    </w:p>
    <w:p w:rsidR="0021762D" w:rsidRDefault="00526C4E" w:rsidP="001B39D8">
      <w:pPr>
        <w:ind w:firstLine="709"/>
        <w:jc w:val="both"/>
      </w:pPr>
      <w:r>
        <w:rPr>
          <w:i/>
        </w:rPr>
        <w:t>С</w:t>
      </w:r>
      <w:r w:rsidR="0021762D" w:rsidRPr="0021762D">
        <w:rPr>
          <w:i/>
        </w:rPr>
        <w:t>тандартный раствор.</w:t>
      </w:r>
      <w:r w:rsidR="0021762D">
        <w:t xml:space="preserve"> Около 0,02 г (точная навеска) стандартного образца пиридоксина гидрохлорида и около 0,025 (точная навеска) стандартного образца фолиевой кислоты помещают в мерную колбу вместимостью 50 мл, прибавляют 35 мл воды очищенной, 0,</w:t>
      </w:r>
      <w:r w:rsidR="00492FC2">
        <w:t>4</w:t>
      </w:r>
      <w:r w:rsidR="0021762D">
        <w:t xml:space="preserve"> мл калия гидроксида раствора 1</w:t>
      </w:r>
      <w:r w:rsidR="00492FC2">
        <w:t>0</w:t>
      </w:r>
      <w:r w:rsidR="0021762D">
        <w:t xml:space="preserve"> % и перемешивают. рН полученного раствора должен быть не менее 9. При необходимости, рН раствора доводят калия гидроксида</w:t>
      </w:r>
      <w:r w:rsidR="00F00EAA">
        <w:t xml:space="preserve"> </w:t>
      </w:r>
      <w:r w:rsidR="0021762D">
        <w:t>раствором 1</w:t>
      </w:r>
      <w:r w:rsidR="00492FC2">
        <w:t>0</w:t>
      </w:r>
      <w:r w:rsidR="0021762D">
        <w:t xml:space="preserve"> %. </w:t>
      </w:r>
      <w:r w:rsidR="00F00EAA">
        <w:t>О</w:t>
      </w:r>
      <w:r w:rsidR="0021762D">
        <w:t>бъем раствора доводят</w:t>
      </w:r>
      <w:r>
        <w:t xml:space="preserve"> водой до метки и перемешивают</w:t>
      </w:r>
      <w:r w:rsidR="0021762D">
        <w:t>.</w:t>
      </w:r>
    </w:p>
    <w:p w:rsidR="0021762D" w:rsidRDefault="0021762D" w:rsidP="001B39D8">
      <w:pPr>
        <w:ind w:firstLine="709"/>
        <w:jc w:val="both"/>
      </w:pPr>
      <w:r>
        <w:t>2</w:t>
      </w:r>
      <w:r w:rsidR="00F00EAA">
        <w:t xml:space="preserve">,0 </w:t>
      </w:r>
      <w:r>
        <w:t xml:space="preserve"> мл</w:t>
      </w:r>
      <w:r w:rsidR="00F00EAA">
        <w:t xml:space="preserve"> </w:t>
      </w:r>
      <w:r w:rsidR="00526C4E">
        <w:t xml:space="preserve">полученного </w:t>
      </w:r>
      <w:r w:rsidR="00F00EAA" w:rsidRPr="00F00EAA">
        <w:t xml:space="preserve"> раствор</w:t>
      </w:r>
      <w:r w:rsidR="00F00EAA">
        <w:t>а</w:t>
      </w:r>
      <w:r w:rsidR="00F00EAA" w:rsidRPr="00F00EAA">
        <w:t xml:space="preserve"> </w:t>
      </w:r>
      <w:r>
        <w:t>помещают в мерную колбу вместимостью 25 мл, доводят объем раствора водой очищенной до метки, перемешивают</w:t>
      </w:r>
      <w:r w:rsidR="00526C4E">
        <w:t>.</w:t>
      </w:r>
      <w:r>
        <w:t xml:space="preserve"> Раствор используют свежеприготовленным.</w:t>
      </w:r>
    </w:p>
    <w:p w:rsidR="00F00EAA" w:rsidRPr="00F00EAA" w:rsidRDefault="00F00EAA" w:rsidP="001B39D8">
      <w:pPr>
        <w:pStyle w:val="a9"/>
        <w:jc w:val="center"/>
        <w:rPr>
          <w:rStyle w:val="105pt"/>
          <w:i/>
          <w:sz w:val="28"/>
          <w:szCs w:val="28"/>
        </w:rPr>
      </w:pPr>
      <w:r w:rsidRPr="00F00EAA">
        <w:rPr>
          <w:rStyle w:val="105pt"/>
          <w:i/>
          <w:sz w:val="28"/>
          <w:szCs w:val="28"/>
        </w:rPr>
        <w:t>Условия хроматографирования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F00EAA" w:rsidTr="00897642">
        <w:tc>
          <w:tcPr>
            <w:tcW w:w="3794" w:type="dxa"/>
          </w:tcPr>
          <w:p w:rsidR="00F00EAA" w:rsidRDefault="00F00EAA" w:rsidP="001B39D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Колонка </w:t>
            </w:r>
          </w:p>
        </w:tc>
        <w:tc>
          <w:tcPr>
            <w:tcW w:w="5777" w:type="dxa"/>
          </w:tcPr>
          <w:p w:rsidR="00F00EAA" w:rsidRPr="009A6642" w:rsidRDefault="00F00EAA" w:rsidP="001B39D8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Pr="00451207">
              <w:rPr>
                <w:szCs w:val="28"/>
              </w:rPr>
              <w:t xml:space="preserve">50 × </w:t>
            </w:r>
            <w:r>
              <w:rPr>
                <w:szCs w:val="28"/>
              </w:rPr>
              <w:t>3</w:t>
            </w:r>
            <w:r w:rsidRPr="00451207">
              <w:rPr>
                <w:szCs w:val="28"/>
              </w:rPr>
              <w:t>,</w:t>
            </w:r>
            <w:r>
              <w:rPr>
                <w:szCs w:val="28"/>
              </w:rPr>
              <w:t>9</w:t>
            </w:r>
            <w:r w:rsidRPr="00451207">
              <w:rPr>
                <w:szCs w:val="28"/>
              </w:rPr>
              <w:t> мм, силикагель октадецилсилильный для хроматографии, 5 мкм;</w:t>
            </w:r>
          </w:p>
        </w:tc>
      </w:tr>
      <w:tr w:rsidR="00F00EAA" w:rsidTr="00897642">
        <w:tc>
          <w:tcPr>
            <w:tcW w:w="3794" w:type="dxa"/>
          </w:tcPr>
          <w:p w:rsidR="00F00EAA" w:rsidRPr="000E1940" w:rsidRDefault="00F00EAA" w:rsidP="001B39D8">
            <w:pPr>
              <w:rPr>
                <w:szCs w:val="28"/>
              </w:rPr>
            </w:pPr>
            <w:r w:rsidRPr="000E1940">
              <w:rPr>
                <w:szCs w:val="28"/>
              </w:rPr>
              <w:t>Температура колонки</w:t>
            </w:r>
          </w:p>
        </w:tc>
        <w:tc>
          <w:tcPr>
            <w:tcW w:w="5777" w:type="dxa"/>
          </w:tcPr>
          <w:p w:rsidR="00F00EAA" w:rsidRPr="000E1940" w:rsidRDefault="00F00EAA" w:rsidP="001B39D8">
            <w:pPr>
              <w:rPr>
                <w:szCs w:val="28"/>
              </w:rPr>
            </w:pPr>
            <w:r>
              <w:rPr>
                <w:szCs w:val="28"/>
              </w:rPr>
              <w:t>30</w:t>
            </w:r>
            <w:r w:rsidRPr="000E1940">
              <w:rPr>
                <w:szCs w:val="28"/>
              </w:rPr>
              <w:t xml:space="preserve"> °С;</w:t>
            </w:r>
          </w:p>
        </w:tc>
      </w:tr>
      <w:tr w:rsidR="00F00EAA" w:rsidTr="00897642">
        <w:tc>
          <w:tcPr>
            <w:tcW w:w="3794" w:type="dxa"/>
          </w:tcPr>
          <w:p w:rsidR="00F00EAA" w:rsidRDefault="00F00EAA" w:rsidP="001B39D8">
            <w:pPr>
              <w:rPr>
                <w:szCs w:val="28"/>
              </w:rPr>
            </w:pPr>
            <w:r>
              <w:rPr>
                <w:szCs w:val="28"/>
              </w:rPr>
              <w:t xml:space="preserve">Режим </w:t>
            </w:r>
          </w:p>
          <w:p w:rsidR="00F00EAA" w:rsidRDefault="00F00EAA" w:rsidP="001B39D8">
            <w:pPr>
              <w:rPr>
                <w:szCs w:val="28"/>
              </w:rPr>
            </w:pPr>
            <w:r>
              <w:rPr>
                <w:szCs w:val="28"/>
              </w:rPr>
              <w:t>хроматографирования</w:t>
            </w:r>
          </w:p>
          <w:p w:rsidR="00F00EAA" w:rsidRPr="000E1940" w:rsidRDefault="00F00EAA" w:rsidP="001B39D8">
            <w:pPr>
              <w:rPr>
                <w:szCs w:val="28"/>
              </w:rPr>
            </w:pPr>
            <w:r w:rsidRPr="000E1940">
              <w:rPr>
                <w:szCs w:val="28"/>
              </w:rPr>
              <w:t>Скорость потока</w:t>
            </w:r>
          </w:p>
        </w:tc>
        <w:tc>
          <w:tcPr>
            <w:tcW w:w="5777" w:type="dxa"/>
          </w:tcPr>
          <w:p w:rsidR="00F00EAA" w:rsidRDefault="00F00EAA" w:rsidP="001B39D8">
            <w:pPr>
              <w:rPr>
                <w:szCs w:val="28"/>
              </w:rPr>
            </w:pPr>
          </w:p>
          <w:p w:rsidR="00F00EAA" w:rsidRDefault="00F00EAA" w:rsidP="001B39D8">
            <w:pPr>
              <w:rPr>
                <w:szCs w:val="28"/>
              </w:rPr>
            </w:pPr>
            <w:r>
              <w:rPr>
                <w:szCs w:val="28"/>
              </w:rPr>
              <w:t>изократический;</w:t>
            </w:r>
          </w:p>
          <w:p w:rsidR="00F00EAA" w:rsidRPr="000E1940" w:rsidRDefault="00F00EAA" w:rsidP="001B39D8">
            <w:pPr>
              <w:rPr>
                <w:szCs w:val="28"/>
              </w:rPr>
            </w:pPr>
            <w:r>
              <w:rPr>
                <w:szCs w:val="28"/>
              </w:rPr>
              <w:t>1,3</w:t>
            </w:r>
            <w:r w:rsidRPr="000E1940">
              <w:rPr>
                <w:szCs w:val="28"/>
              </w:rPr>
              <w:t xml:space="preserve"> мл/мин;</w:t>
            </w:r>
          </w:p>
        </w:tc>
      </w:tr>
      <w:tr w:rsidR="00F00EAA" w:rsidTr="00897642">
        <w:tc>
          <w:tcPr>
            <w:tcW w:w="3794" w:type="dxa"/>
          </w:tcPr>
          <w:p w:rsidR="00F00EAA" w:rsidRPr="000E1940" w:rsidRDefault="00F00EAA" w:rsidP="001B39D8">
            <w:pPr>
              <w:rPr>
                <w:szCs w:val="28"/>
              </w:rPr>
            </w:pPr>
            <w:r w:rsidRPr="000E1940">
              <w:rPr>
                <w:szCs w:val="28"/>
              </w:rPr>
              <w:t>Детектор</w:t>
            </w:r>
          </w:p>
        </w:tc>
        <w:tc>
          <w:tcPr>
            <w:tcW w:w="5777" w:type="dxa"/>
          </w:tcPr>
          <w:p w:rsidR="00F00EAA" w:rsidRPr="000E1940" w:rsidRDefault="00F00EAA" w:rsidP="001B39D8">
            <w:pPr>
              <w:rPr>
                <w:szCs w:val="28"/>
              </w:rPr>
            </w:pPr>
            <w:r>
              <w:rPr>
                <w:szCs w:val="28"/>
              </w:rPr>
              <w:t>спектрофо</w:t>
            </w:r>
            <w:r w:rsidRPr="000E1940">
              <w:rPr>
                <w:szCs w:val="28"/>
              </w:rPr>
              <w:t>тометрический</w:t>
            </w:r>
            <w:r>
              <w:rPr>
                <w:szCs w:val="28"/>
              </w:rPr>
              <w:t>, 280 нм</w:t>
            </w:r>
            <w:r w:rsidRPr="000E1940">
              <w:rPr>
                <w:szCs w:val="28"/>
              </w:rPr>
              <w:t>;</w:t>
            </w:r>
          </w:p>
        </w:tc>
      </w:tr>
      <w:tr w:rsidR="00F00EAA" w:rsidTr="00897642">
        <w:tc>
          <w:tcPr>
            <w:tcW w:w="3794" w:type="dxa"/>
          </w:tcPr>
          <w:p w:rsidR="00F00EAA" w:rsidRPr="000E1940" w:rsidRDefault="00F00EAA" w:rsidP="001B39D8">
            <w:pPr>
              <w:rPr>
                <w:szCs w:val="28"/>
              </w:rPr>
            </w:pPr>
            <w:r w:rsidRPr="000E1940">
              <w:rPr>
                <w:szCs w:val="28"/>
              </w:rPr>
              <w:t>Объём пробы</w:t>
            </w:r>
          </w:p>
        </w:tc>
        <w:tc>
          <w:tcPr>
            <w:tcW w:w="5777" w:type="dxa"/>
          </w:tcPr>
          <w:p w:rsidR="00F00EAA" w:rsidRPr="000E1940" w:rsidRDefault="00F00EAA" w:rsidP="001B39D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0E1940">
              <w:rPr>
                <w:szCs w:val="28"/>
              </w:rPr>
              <w:t>0 мкл;</w:t>
            </w:r>
          </w:p>
        </w:tc>
      </w:tr>
      <w:tr w:rsidR="00F00EAA" w:rsidTr="00897642">
        <w:tc>
          <w:tcPr>
            <w:tcW w:w="3794" w:type="dxa"/>
          </w:tcPr>
          <w:p w:rsidR="00F00EAA" w:rsidRPr="000768CD" w:rsidRDefault="00F00EAA" w:rsidP="001B39D8">
            <w:pPr>
              <w:rPr>
                <w:szCs w:val="28"/>
              </w:rPr>
            </w:pPr>
            <w:r w:rsidRPr="000768CD">
              <w:rPr>
                <w:szCs w:val="28"/>
              </w:rPr>
              <w:t>Время хроматографирования</w:t>
            </w:r>
          </w:p>
        </w:tc>
        <w:tc>
          <w:tcPr>
            <w:tcW w:w="5777" w:type="dxa"/>
          </w:tcPr>
          <w:p w:rsidR="00F00EAA" w:rsidRPr="000768CD" w:rsidRDefault="00AF7A6E" w:rsidP="001B39D8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526C4E">
              <w:rPr>
                <w:szCs w:val="28"/>
              </w:rPr>
              <w:t>5</w:t>
            </w:r>
            <w:r>
              <w:rPr>
                <w:szCs w:val="28"/>
              </w:rPr>
              <w:t xml:space="preserve"> мин.</w:t>
            </w:r>
          </w:p>
        </w:tc>
      </w:tr>
      <w:tr w:rsidR="00F00EAA" w:rsidTr="00897642">
        <w:tc>
          <w:tcPr>
            <w:tcW w:w="3794" w:type="dxa"/>
          </w:tcPr>
          <w:p w:rsidR="00F00EAA" w:rsidRPr="000E1940" w:rsidRDefault="00F00EAA" w:rsidP="001B39D8">
            <w:pPr>
              <w:rPr>
                <w:szCs w:val="28"/>
              </w:rPr>
            </w:pPr>
          </w:p>
        </w:tc>
        <w:tc>
          <w:tcPr>
            <w:tcW w:w="5777" w:type="dxa"/>
          </w:tcPr>
          <w:p w:rsidR="00F00EAA" w:rsidRPr="000E1940" w:rsidRDefault="00F00EAA" w:rsidP="001B39D8">
            <w:pPr>
              <w:rPr>
                <w:szCs w:val="28"/>
              </w:rPr>
            </w:pPr>
          </w:p>
        </w:tc>
      </w:tr>
    </w:tbl>
    <w:p w:rsidR="00AF7A6E" w:rsidRPr="00BA4777" w:rsidRDefault="00AF7A6E" w:rsidP="001B39D8">
      <w:pPr>
        <w:ind w:firstLine="709"/>
        <w:rPr>
          <w:szCs w:val="28"/>
        </w:rPr>
      </w:pPr>
      <w:r>
        <w:rPr>
          <w:i/>
          <w:szCs w:val="28"/>
        </w:rPr>
        <w:t>О</w:t>
      </w:r>
      <w:r w:rsidRPr="00AF7A6E">
        <w:rPr>
          <w:i/>
          <w:szCs w:val="28"/>
        </w:rPr>
        <w:t>тносительное время удерживания</w:t>
      </w:r>
      <w:r>
        <w:rPr>
          <w:i/>
          <w:szCs w:val="28"/>
        </w:rPr>
        <w:t xml:space="preserve"> соединений. </w:t>
      </w:r>
      <w:r w:rsidRPr="00C72532">
        <w:rPr>
          <w:szCs w:val="28"/>
        </w:rPr>
        <w:t>Фолиевая кислота – 1,0</w:t>
      </w:r>
      <w:r w:rsidR="00C72532">
        <w:rPr>
          <w:szCs w:val="28"/>
        </w:rPr>
        <w:t>, пиридоксина гидрохлорида – около 1,37.</w:t>
      </w:r>
    </w:p>
    <w:p w:rsidR="00F00EAA" w:rsidRPr="00A02AEF" w:rsidRDefault="00F00EAA" w:rsidP="001B39D8">
      <w:pPr>
        <w:pStyle w:val="a9"/>
        <w:ind w:firstLine="709"/>
        <w:jc w:val="both"/>
        <w:rPr>
          <w:szCs w:val="28"/>
        </w:rPr>
      </w:pPr>
      <w:r>
        <w:rPr>
          <w:color w:val="000000"/>
          <w:szCs w:val="28"/>
        </w:rPr>
        <w:t>Х</w:t>
      </w:r>
      <w:r w:rsidRPr="00A02AEF">
        <w:rPr>
          <w:szCs w:val="28"/>
        </w:rPr>
        <w:t xml:space="preserve">роматографируют </w:t>
      </w:r>
      <w:r w:rsidR="00BA4777">
        <w:rPr>
          <w:szCs w:val="28"/>
        </w:rPr>
        <w:t>стандартный</w:t>
      </w:r>
      <w:r w:rsidRPr="00A02AEF">
        <w:rPr>
          <w:szCs w:val="28"/>
        </w:rPr>
        <w:t xml:space="preserve"> и испытуемый раствор.</w:t>
      </w:r>
    </w:p>
    <w:p w:rsidR="00F00EAA" w:rsidRPr="00A02AEF" w:rsidRDefault="00F00EAA" w:rsidP="001B39D8">
      <w:pPr>
        <w:jc w:val="both"/>
        <w:rPr>
          <w:szCs w:val="28"/>
        </w:rPr>
      </w:pPr>
      <w:r w:rsidRPr="00A02AEF">
        <w:rPr>
          <w:i/>
          <w:szCs w:val="28"/>
        </w:rPr>
        <w:t xml:space="preserve">Пригодность хроматографической системы. </w:t>
      </w:r>
      <w:r>
        <w:rPr>
          <w:szCs w:val="28"/>
        </w:rPr>
        <w:t xml:space="preserve">На хроматограмме </w:t>
      </w:r>
      <w:r w:rsidR="00BA4777">
        <w:rPr>
          <w:szCs w:val="28"/>
        </w:rPr>
        <w:t xml:space="preserve">стандартного </w:t>
      </w:r>
      <w:r>
        <w:rPr>
          <w:szCs w:val="28"/>
        </w:rPr>
        <w:t>раствора</w:t>
      </w:r>
      <w:r w:rsidRPr="00A02AEF">
        <w:rPr>
          <w:szCs w:val="28"/>
        </w:rPr>
        <w:t>:</w:t>
      </w:r>
    </w:p>
    <w:p w:rsidR="00F00EAA" w:rsidRPr="00A02AEF" w:rsidRDefault="00F00EAA" w:rsidP="001B39D8">
      <w:pPr>
        <w:pStyle w:val="ab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EF">
        <w:rPr>
          <w:rFonts w:ascii="Times New Roman" w:hAnsi="Times New Roman" w:cs="Times New Roman"/>
          <w:i/>
          <w:sz w:val="28"/>
          <w:szCs w:val="28"/>
        </w:rPr>
        <w:t xml:space="preserve">эффективность хроматографической колонки </w:t>
      </w:r>
      <w:r w:rsidRPr="00A02AEF">
        <w:rPr>
          <w:rFonts w:ascii="Times New Roman" w:hAnsi="Times New Roman" w:cs="Times New Roman"/>
          <w:i/>
          <w:color w:val="000000"/>
          <w:sz w:val="28"/>
          <w:szCs w:val="28"/>
        </w:rPr>
        <w:t>(N)</w:t>
      </w:r>
      <w:r w:rsidRPr="00A02AE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02AEF">
        <w:rPr>
          <w:rFonts w:ascii="Times New Roman" w:hAnsi="Times New Roman" w:cs="Times New Roman"/>
          <w:sz w:val="28"/>
          <w:szCs w:val="28"/>
        </w:rPr>
        <w:t xml:space="preserve"> рассчитанная по пику фолиевой кислоты, должна быть не менее </w:t>
      </w:r>
      <w:r w:rsidR="000D0527" w:rsidRPr="000D0527">
        <w:rPr>
          <w:rFonts w:ascii="Times New Roman" w:hAnsi="Times New Roman" w:cs="Times New Roman"/>
          <w:sz w:val="28"/>
          <w:szCs w:val="28"/>
        </w:rPr>
        <w:t>25</w:t>
      </w:r>
      <w:r w:rsidRPr="00A02AEF">
        <w:rPr>
          <w:rFonts w:ascii="Times New Roman" w:hAnsi="Times New Roman" w:cs="Times New Roman"/>
          <w:sz w:val="28"/>
          <w:szCs w:val="28"/>
        </w:rPr>
        <w:t>00</w:t>
      </w:r>
      <w:r w:rsidR="006C5AC9">
        <w:rPr>
          <w:rFonts w:ascii="Times New Roman" w:hAnsi="Times New Roman" w:cs="Times New Roman"/>
          <w:sz w:val="28"/>
          <w:szCs w:val="28"/>
        </w:rPr>
        <w:t xml:space="preserve"> теоретических тарелок</w:t>
      </w:r>
      <w:r w:rsidR="000D0527">
        <w:rPr>
          <w:rFonts w:ascii="Times New Roman" w:hAnsi="Times New Roman" w:cs="Times New Roman"/>
          <w:sz w:val="28"/>
          <w:szCs w:val="28"/>
        </w:rPr>
        <w:t>;</w:t>
      </w:r>
      <w:r w:rsidRPr="00A02AEF">
        <w:rPr>
          <w:rFonts w:ascii="Times New Roman" w:hAnsi="Times New Roman" w:cs="Times New Roman"/>
          <w:sz w:val="28"/>
          <w:szCs w:val="28"/>
        </w:rPr>
        <w:t>.</w:t>
      </w:r>
    </w:p>
    <w:p w:rsidR="00F00EAA" w:rsidRPr="000D0527" w:rsidRDefault="00F00EAA" w:rsidP="001B39D8">
      <w:pPr>
        <w:pStyle w:val="ab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EF">
        <w:rPr>
          <w:rFonts w:ascii="Times New Roman" w:hAnsi="Times New Roman" w:cs="Times New Roman"/>
          <w:i/>
          <w:sz w:val="28"/>
          <w:szCs w:val="28"/>
        </w:rPr>
        <w:t>фактор асимметрии пика (</w:t>
      </w:r>
      <w:r w:rsidRPr="00A02AEF"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 w:rsidRPr="00A02AEF">
        <w:rPr>
          <w:rFonts w:ascii="Times New Roman" w:hAnsi="Times New Roman" w:cs="Times New Roman"/>
          <w:i/>
          <w:sz w:val="28"/>
          <w:szCs w:val="28"/>
        </w:rPr>
        <w:t>)</w:t>
      </w:r>
      <w:r w:rsidRPr="00A02AEF">
        <w:rPr>
          <w:rFonts w:ascii="Times New Roman" w:hAnsi="Times New Roman" w:cs="Times New Roman"/>
          <w:sz w:val="28"/>
          <w:szCs w:val="28"/>
        </w:rPr>
        <w:t xml:space="preserve"> фолиевой кислоты должен быть не более </w:t>
      </w:r>
      <w:r w:rsidR="000D0527">
        <w:rPr>
          <w:rFonts w:ascii="Times New Roman" w:hAnsi="Times New Roman" w:cs="Times New Roman"/>
          <w:sz w:val="28"/>
          <w:szCs w:val="28"/>
        </w:rPr>
        <w:t>2</w:t>
      </w:r>
      <w:r w:rsidRPr="00A02AEF">
        <w:rPr>
          <w:rFonts w:ascii="Times New Roman" w:hAnsi="Times New Roman" w:cs="Times New Roman"/>
          <w:sz w:val="28"/>
          <w:szCs w:val="28"/>
        </w:rPr>
        <w:t>,</w:t>
      </w:r>
      <w:r w:rsidR="000D0527">
        <w:rPr>
          <w:rFonts w:ascii="Times New Roman" w:hAnsi="Times New Roman" w:cs="Times New Roman"/>
          <w:sz w:val="28"/>
          <w:szCs w:val="28"/>
        </w:rPr>
        <w:t>0</w:t>
      </w:r>
      <w:r w:rsidRPr="00A02AEF">
        <w:rPr>
          <w:rFonts w:ascii="Times New Roman" w:hAnsi="Times New Roman" w:cs="Times New Roman"/>
          <w:sz w:val="28"/>
          <w:szCs w:val="28"/>
        </w:rPr>
        <w:t>;</w:t>
      </w:r>
      <w:r w:rsidRPr="00A02AE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D0527" w:rsidRPr="00A02AEF" w:rsidRDefault="000D0527" w:rsidP="001B39D8">
      <w:pPr>
        <w:pStyle w:val="ab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разрешение (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Rs</w:t>
      </w:r>
      <w:r w:rsidRPr="000D0527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0527">
        <w:rPr>
          <w:rFonts w:ascii="Times New Roman" w:hAnsi="Times New Roman" w:cs="Times New Roman"/>
          <w:sz w:val="28"/>
          <w:szCs w:val="28"/>
        </w:rPr>
        <w:t>между пиками фолиевой кислоты и пиридоксина гидрохлорида не менее 3,0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0EAA" w:rsidRPr="00A02AEF" w:rsidRDefault="00F00EAA" w:rsidP="001B39D8">
      <w:pPr>
        <w:pStyle w:val="ab"/>
        <w:numPr>
          <w:ilvl w:val="0"/>
          <w:numId w:val="39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2AEF">
        <w:rPr>
          <w:rFonts w:ascii="Times New Roman" w:hAnsi="Times New Roman" w:cs="Times New Roman"/>
          <w:i/>
          <w:sz w:val="28"/>
          <w:szCs w:val="28"/>
        </w:rPr>
        <w:t>относительное стандартное отклонение</w:t>
      </w:r>
      <w:r w:rsidRPr="00A02AEF">
        <w:rPr>
          <w:rFonts w:ascii="Times New Roman" w:hAnsi="Times New Roman" w:cs="Times New Roman"/>
          <w:sz w:val="28"/>
          <w:szCs w:val="28"/>
        </w:rPr>
        <w:t xml:space="preserve"> площади пика </w:t>
      </w:r>
      <w:r w:rsidR="000D0527">
        <w:rPr>
          <w:rFonts w:ascii="Times New Roman" w:hAnsi="Times New Roman" w:cs="Times New Roman"/>
          <w:sz w:val="28"/>
          <w:szCs w:val="28"/>
        </w:rPr>
        <w:t xml:space="preserve">фолиевой кислоты и </w:t>
      </w:r>
      <w:r w:rsidRPr="00A02AEF">
        <w:rPr>
          <w:rFonts w:ascii="Times New Roman" w:hAnsi="Times New Roman" w:cs="Times New Roman"/>
          <w:sz w:val="28"/>
          <w:szCs w:val="28"/>
        </w:rPr>
        <w:t xml:space="preserve">пиридоксина должно быть не более </w:t>
      </w:r>
      <w:r w:rsidR="000D0527">
        <w:rPr>
          <w:rFonts w:ascii="Times New Roman" w:hAnsi="Times New Roman" w:cs="Times New Roman"/>
          <w:sz w:val="28"/>
          <w:szCs w:val="28"/>
        </w:rPr>
        <w:t>3</w:t>
      </w:r>
      <w:r w:rsidRPr="00A02AEF">
        <w:rPr>
          <w:rFonts w:ascii="Times New Roman" w:hAnsi="Times New Roman" w:cs="Times New Roman"/>
          <w:sz w:val="28"/>
          <w:szCs w:val="28"/>
        </w:rPr>
        <w:t xml:space="preserve"> % (</w:t>
      </w:r>
      <w:r w:rsidR="00BA4777">
        <w:rPr>
          <w:rFonts w:ascii="Times New Roman" w:hAnsi="Times New Roman" w:cs="Times New Roman"/>
          <w:sz w:val="28"/>
          <w:szCs w:val="28"/>
        </w:rPr>
        <w:t>6</w:t>
      </w:r>
      <w:r w:rsidRPr="00A02A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</w:t>
      </w:r>
      <w:r w:rsidR="00BA4777">
        <w:rPr>
          <w:rFonts w:ascii="Times New Roman" w:hAnsi="Times New Roman" w:cs="Times New Roman"/>
          <w:sz w:val="28"/>
          <w:szCs w:val="28"/>
        </w:rPr>
        <w:t>й</w:t>
      </w:r>
      <w:r w:rsidRPr="00A02AEF">
        <w:rPr>
          <w:rFonts w:ascii="Times New Roman" w:hAnsi="Times New Roman" w:cs="Times New Roman"/>
          <w:sz w:val="28"/>
          <w:szCs w:val="28"/>
        </w:rPr>
        <w:t>);</w:t>
      </w:r>
    </w:p>
    <w:p w:rsidR="00F00EAA" w:rsidRPr="00CB191E" w:rsidRDefault="00F00EAA" w:rsidP="001B39D8">
      <w:pPr>
        <w:tabs>
          <w:tab w:val="left" w:pos="3080"/>
        </w:tabs>
        <w:ind w:firstLine="709"/>
        <w:jc w:val="both"/>
        <w:rPr>
          <w:szCs w:val="28"/>
          <w:highlight w:val="yellow"/>
        </w:rPr>
      </w:pPr>
    </w:p>
    <w:p w:rsidR="00F00EAA" w:rsidRPr="00E03070" w:rsidRDefault="00F00EAA" w:rsidP="001B39D8">
      <w:pPr>
        <w:tabs>
          <w:tab w:val="left" w:pos="3080"/>
        </w:tabs>
        <w:ind w:firstLine="709"/>
        <w:jc w:val="both"/>
        <w:rPr>
          <w:szCs w:val="28"/>
        </w:rPr>
      </w:pPr>
      <w:r w:rsidRPr="00E03070">
        <w:rPr>
          <w:szCs w:val="28"/>
        </w:rPr>
        <w:t>Содержание</w:t>
      </w:r>
      <w:r w:rsidR="000D0527">
        <w:rPr>
          <w:szCs w:val="28"/>
        </w:rPr>
        <w:t xml:space="preserve"> пиридоксина гидрохлорида/</w:t>
      </w:r>
      <w:r w:rsidRPr="00E03070">
        <w:rPr>
          <w:szCs w:val="28"/>
        </w:rPr>
        <w:t xml:space="preserve">фолиевой кислоты </w:t>
      </w:r>
      <w:r>
        <w:rPr>
          <w:szCs w:val="28"/>
        </w:rPr>
        <w:t xml:space="preserve">в таблетке </w:t>
      </w:r>
      <w:r w:rsidRPr="00E03070">
        <w:rPr>
          <w:szCs w:val="28"/>
        </w:rPr>
        <w:t>в процентах от заявленного количества</w:t>
      </w:r>
      <w:r w:rsidRPr="00E03070">
        <w:rPr>
          <w:b/>
          <w:szCs w:val="28"/>
        </w:rPr>
        <w:t> </w:t>
      </w:r>
      <w:r w:rsidRPr="00E03070">
        <w:rPr>
          <w:szCs w:val="28"/>
        </w:rPr>
        <w:t>(</w:t>
      </w:r>
      <w:r w:rsidRPr="00DB7BE2">
        <w:rPr>
          <w:i/>
          <w:szCs w:val="28"/>
        </w:rPr>
        <w:t>Х</w:t>
      </w:r>
      <w:r w:rsidRPr="00E03070">
        <w:rPr>
          <w:szCs w:val="28"/>
        </w:rPr>
        <w:t>) вычисляют по формуле:</w:t>
      </w:r>
    </w:p>
    <w:p w:rsidR="00F00EAA" w:rsidRPr="00696518" w:rsidRDefault="00F00EAA" w:rsidP="001B39D8">
      <w:pPr>
        <w:pStyle w:val="a9"/>
        <w:jc w:val="center"/>
        <w:rPr>
          <w:color w:val="000000"/>
          <w:szCs w:val="28"/>
          <w:lang w:bidi="ru-RU"/>
        </w:rPr>
      </w:pPr>
      <w:r w:rsidRPr="00DB7BE2">
        <w:rPr>
          <w:i/>
          <w:color w:val="000000"/>
          <w:szCs w:val="28"/>
          <w:lang w:val="en-US" w:bidi="ru-RU"/>
        </w:rPr>
        <w:t>X</w:t>
      </w:r>
      <w:r w:rsidRPr="00E03070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 2∙ 50·50∙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 a∙ 50∙25  ∙5∙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 w:rsidRPr="00E03070">
        <w:rPr>
          <w:color w:val="000000"/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000000"/>
                <w:sz w:val="36"/>
                <w:szCs w:val="36"/>
                <w:lang w:bidi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1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 xml:space="preserve"> ∙ </m:t>
            </m:r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val="en-US"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a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val="en-US" w:bidi="ru-RU"/>
                  </w:rPr>
                  <m:t>o</m:t>
                </m:r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 xml:space="preserve"> 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·4∙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P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color w:val="000000"/>
                    <w:sz w:val="36"/>
                    <w:szCs w:val="36"/>
                    <w:lang w:bidi="ru-RU"/>
                  </w:rPr>
                </m:ctrlPr>
              </m:sSubPr>
              <m:e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S</m:t>
                </m:r>
              </m:e>
              <m:sub>
                <m:r>
                  <w:rPr>
                    <w:rFonts w:ascii="Cambria Math" w:hAnsi="Cambria Math"/>
                    <w:color w:val="000000"/>
                    <w:sz w:val="36"/>
                    <w:szCs w:val="36"/>
                    <w:lang w:bidi="ru-RU"/>
                  </w:rPr>
                  <m:t>o</m:t>
                </m:r>
              </m:sub>
            </m:sSub>
            <m:r>
              <w:rPr>
                <w:rFonts w:ascii="Cambria Math" w:hAnsi="Cambria Math"/>
                <w:color w:val="000000"/>
                <w:sz w:val="36"/>
                <w:szCs w:val="36"/>
                <w:lang w:bidi="ru-RU"/>
              </w:rPr>
              <m:t>∙ a∙ 5 ∙</m:t>
            </m:r>
            <m:r>
              <w:rPr>
                <w:rFonts w:ascii="Cambria Math" w:hAnsi="Cambria Math"/>
                <w:color w:val="000000"/>
                <w:sz w:val="36"/>
                <w:szCs w:val="36"/>
                <w:lang w:val="en-US" w:bidi="ru-RU"/>
              </w:rPr>
              <m:t>L</m:t>
            </m:r>
          </m:den>
        </m:f>
      </m:oMath>
      <w:r>
        <w:rPr>
          <w:color w:val="000000"/>
          <w:szCs w:val="28"/>
          <w:lang w:bidi="ru-RU"/>
        </w:rPr>
        <w:t xml:space="preserve"> </w:t>
      </w:r>
      <w:r w:rsidRPr="00E03070">
        <w:rPr>
          <w:color w:val="000000"/>
          <w:szCs w:val="28"/>
          <w:lang w:bidi="ru-RU"/>
        </w:rPr>
        <w:t>,</w:t>
      </w:r>
    </w:p>
    <w:p w:rsidR="000D0527" w:rsidRPr="00696518" w:rsidRDefault="000D0527" w:rsidP="001B39D8">
      <w:pPr>
        <w:pStyle w:val="a9"/>
        <w:ind w:hanging="705"/>
        <w:jc w:val="both"/>
        <w:rPr>
          <w:color w:val="000000"/>
          <w:szCs w:val="28"/>
          <w:lang w:bidi="ru-RU"/>
        </w:rPr>
      </w:pPr>
      <w:r w:rsidRPr="00696518">
        <w:rPr>
          <w:color w:val="000000"/>
          <w:szCs w:val="28"/>
          <w:lang w:bidi="ru-RU"/>
        </w:rPr>
        <w:t xml:space="preserve">где: </w:t>
      </w:r>
      <w:r w:rsidRPr="00696518">
        <w:rPr>
          <w:color w:val="000000"/>
          <w:szCs w:val="28"/>
          <w:lang w:bidi="ru-RU"/>
        </w:rPr>
        <w:tab/>
      </w:r>
      <w:r w:rsidRPr="00696518">
        <w:rPr>
          <w:i/>
          <w:color w:val="000000"/>
          <w:szCs w:val="28"/>
          <w:lang w:val="en-US" w:bidi="ru-RU"/>
        </w:rPr>
        <w:t>S</w:t>
      </w:r>
      <w:r w:rsidRPr="007A7B05">
        <w:rPr>
          <w:i/>
          <w:color w:val="000000"/>
          <w:szCs w:val="28"/>
          <w:vertAlign w:val="subscript"/>
          <w:lang w:bidi="ru-RU"/>
        </w:rPr>
        <w:t>1</w:t>
      </w:r>
      <w:r w:rsidRPr="007A7B05">
        <w:rPr>
          <w:color w:val="000000"/>
          <w:szCs w:val="28"/>
          <w:vertAlign w:val="subscript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>– площадь</w:t>
      </w:r>
      <w:r>
        <w:rPr>
          <w:color w:val="000000"/>
          <w:szCs w:val="28"/>
          <w:lang w:bidi="ru-RU"/>
        </w:rPr>
        <w:t xml:space="preserve"> пика</w:t>
      </w:r>
      <w:r w:rsidRPr="00696518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пиридоксина гидрохлорида/фолиевой кислоты</w:t>
      </w:r>
      <w:r w:rsidRPr="00696518">
        <w:rPr>
          <w:color w:val="000000"/>
          <w:szCs w:val="28"/>
          <w:lang w:bidi="ru-RU"/>
        </w:rPr>
        <w:t xml:space="preserve"> на хроматограмме испытуемого раствора;</w:t>
      </w:r>
    </w:p>
    <w:p w:rsidR="000D0527" w:rsidRPr="00696518" w:rsidRDefault="000D0527" w:rsidP="001B39D8">
      <w:pPr>
        <w:pStyle w:val="a9"/>
        <w:jc w:val="both"/>
        <w:rPr>
          <w:color w:val="000000"/>
          <w:szCs w:val="28"/>
          <w:lang w:bidi="ru-RU"/>
        </w:rPr>
      </w:pPr>
      <w:r w:rsidRPr="00696518">
        <w:rPr>
          <w:i/>
          <w:color w:val="000000"/>
          <w:szCs w:val="28"/>
          <w:lang w:bidi="ru-RU"/>
        </w:rPr>
        <w:lastRenderedPageBreak/>
        <w:t>S</w:t>
      </w:r>
      <w:r w:rsidRPr="00696518">
        <w:rPr>
          <w:i/>
          <w:color w:val="000000"/>
          <w:szCs w:val="28"/>
          <w:vertAlign w:val="subscript"/>
          <w:lang w:bidi="ru-RU"/>
        </w:rPr>
        <w:t>0</w:t>
      </w:r>
      <w:r w:rsidRPr="00696518">
        <w:rPr>
          <w:color w:val="000000"/>
          <w:szCs w:val="28"/>
          <w:lang w:bidi="ru-RU"/>
        </w:rPr>
        <w:t xml:space="preserve"> – площадь пика </w:t>
      </w:r>
      <w:r>
        <w:rPr>
          <w:color w:val="000000"/>
          <w:szCs w:val="28"/>
          <w:lang w:bidi="ru-RU"/>
        </w:rPr>
        <w:t>пиридоксина гидрохлорида/фолиевой кислоты</w:t>
      </w:r>
      <w:r w:rsidRPr="00696518">
        <w:rPr>
          <w:color w:val="000000"/>
          <w:szCs w:val="28"/>
          <w:lang w:bidi="ru-RU"/>
        </w:rPr>
        <w:t xml:space="preserve"> на хроматограмме стандартного раствора;</w:t>
      </w:r>
    </w:p>
    <w:p w:rsidR="000D0527" w:rsidRPr="00696518" w:rsidRDefault="000D0527" w:rsidP="001B39D8">
      <w:pPr>
        <w:pStyle w:val="a9"/>
        <w:ind w:firstLine="1"/>
        <w:jc w:val="both"/>
        <w:rPr>
          <w:color w:val="000000"/>
          <w:szCs w:val="28"/>
          <w:lang w:bidi="ru-RU"/>
        </w:rPr>
      </w:pPr>
      <w:r w:rsidRPr="00696518">
        <w:rPr>
          <w:i/>
          <w:color w:val="000000"/>
          <w:szCs w:val="28"/>
          <w:lang w:val="en-US" w:bidi="ru-RU"/>
        </w:rPr>
        <w:t>a</w:t>
      </w:r>
      <w:r w:rsidRPr="00696518">
        <w:rPr>
          <w:i/>
          <w:color w:val="000000"/>
          <w:szCs w:val="28"/>
          <w:vertAlign w:val="subscript"/>
          <w:lang w:bidi="ru-RU"/>
        </w:rPr>
        <w:t>0</w:t>
      </w:r>
      <w:r w:rsidRPr="00696518">
        <w:rPr>
          <w:i/>
          <w:color w:val="000000"/>
          <w:szCs w:val="28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>–</w:t>
      </w:r>
      <w:r>
        <w:rPr>
          <w:color w:val="000000"/>
          <w:szCs w:val="28"/>
          <w:lang w:bidi="ru-RU"/>
        </w:rPr>
        <w:t xml:space="preserve"> </w:t>
      </w:r>
      <w:r w:rsidRPr="00696518">
        <w:rPr>
          <w:color w:val="000000"/>
          <w:szCs w:val="28"/>
          <w:lang w:bidi="ru-RU"/>
        </w:rPr>
        <w:t>навеск</w:t>
      </w:r>
      <w:r>
        <w:rPr>
          <w:color w:val="000000"/>
          <w:szCs w:val="28"/>
          <w:lang w:bidi="ru-RU"/>
        </w:rPr>
        <w:t>а</w:t>
      </w:r>
      <w:r w:rsidRPr="00696518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стандартного образца</w:t>
      </w:r>
      <w:r w:rsidRPr="00696518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 xml:space="preserve">пиридоксина гидрохлорида/фолиевой кислоты, </w:t>
      </w:r>
      <w:r w:rsidR="00BA4777">
        <w:rPr>
          <w:color w:val="000000"/>
          <w:szCs w:val="28"/>
          <w:lang w:bidi="ru-RU"/>
        </w:rPr>
        <w:t>м</w:t>
      </w:r>
      <w:r w:rsidRPr="00696518">
        <w:rPr>
          <w:color w:val="000000"/>
          <w:szCs w:val="28"/>
          <w:lang w:bidi="ru-RU"/>
        </w:rPr>
        <w:t xml:space="preserve">г; </w:t>
      </w:r>
    </w:p>
    <w:p w:rsidR="000D0527" w:rsidRPr="00451207" w:rsidRDefault="000D0527" w:rsidP="001B39D8">
      <w:pPr>
        <w:pStyle w:val="a9"/>
        <w:ind w:firstLine="1"/>
        <w:jc w:val="both"/>
        <w:rPr>
          <w:color w:val="000000"/>
          <w:szCs w:val="28"/>
          <w:lang w:bidi="ru-RU"/>
        </w:rPr>
      </w:pPr>
      <w:r>
        <w:rPr>
          <w:i/>
          <w:color w:val="000000"/>
          <w:szCs w:val="28"/>
          <w:lang w:val="en-US" w:bidi="ru-RU"/>
        </w:rPr>
        <w:t>a</w:t>
      </w:r>
      <w:r w:rsidRPr="00451207">
        <w:rPr>
          <w:i/>
          <w:color w:val="000000"/>
          <w:szCs w:val="28"/>
          <w:lang w:bidi="ru-RU"/>
        </w:rPr>
        <w:t xml:space="preserve"> – </w:t>
      </w:r>
      <w:r w:rsidRPr="00451207">
        <w:rPr>
          <w:color w:val="000000"/>
          <w:szCs w:val="28"/>
          <w:lang w:bidi="ru-RU"/>
        </w:rPr>
        <w:t>навеска порошка растертых таблеток, г;</w:t>
      </w:r>
    </w:p>
    <w:p w:rsidR="000D0527" w:rsidRPr="00451207" w:rsidRDefault="000D0527" w:rsidP="001B39D8">
      <w:pPr>
        <w:pStyle w:val="a9"/>
        <w:ind w:firstLine="1"/>
        <w:jc w:val="both"/>
        <w:rPr>
          <w:i/>
          <w:color w:val="000000"/>
          <w:szCs w:val="28"/>
          <w:lang w:bidi="ru-RU"/>
        </w:rPr>
      </w:pPr>
      <w:r>
        <w:rPr>
          <w:i/>
          <w:color w:val="000000"/>
          <w:szCs w:val="28"/>
          <w:lang w:val="en-US" w:bidi="ru-RU"/>
        </w:rPr>
        <w:t>G</w:t>
      </w:r>
      <w:r w:rsidRPr="00451207">
        <w:rPr>
          <w:i/>
          <w:color w:val="000000"/>
          <w:szCs w:val="28"/>
          <w:lang w:bidi="ru-RU"/>
        </w:rPr>
        <w:t xml:space="preserve"> – </w:t>
      </w:r>
      <w:r w:rsidRPr="00451207">
        <w:rPr>
          <w:color w:val="000000"/>
          <w:szCs w:val="28"/>
          <w:lang w:bidi="ru-RU"/>
        </w:rPr>
        <w:t>средняя масса одной таблетки, г;</w:t>
      </w:r>
    </w:p>
    <w:p w:rsidR="000D0527" w:rsidRPr="00696518" w:rsidRDefault="000D0527" w:rsidP="001B39D8">
      <w:pPr>
        <w:pStyle w:val="a9"/>
        <w:ind w:firstLine="1"/>
        <w:jc w:val="both"/>
        <w:rPr>
          <w:color w:val="000000"/>
          <w:szCs w:val="28"/>
          <w:lang w:bidi="ru-RU"/>
        </w:rPr>
      </w:pPr>
      <w:r w:rsidRPr="00696518">
        <w:rPr>
          <w:i/>
          <w:color w:val="000000"/>
          <w:szCs w:val="28"/>
          <w:lang w:bidi="ru-RU"/>
        </w:rPr>
        <w:t>Р</w:t>
      </w:r>
      <w:r w:rsidRPr="00696518">
        <w:rPr>
          <w:color w:val="000000"/>
          <w:szCs w:val="28"/>
          <w:lang w:bidi="ru-RU"/>
        </w:rPr>
        <w:t xml:space="preserve"> – </w:t>
      </w:r>
      <w:r>
        <w:rPr>
          <w:color w:val="000000"/>
          <w:szCs w:val="28"/>
          <w:lang w:bidi="ru-RU"/>
        </w:rPr>
        <w:t>содержание основного вещества</w:t>
      </w:r>
      <w:r w:rsidRPr="00696518">
        <w:rPr>
          <w:color w:val="000000"/>
          <w:szCs w:val="28"/>
          <w:lang w:bidi="ru-RU"/>
        </w:rPr>
        <w:t xml:space="preserve"> </w:t>
      </w:r>
      <w:r>
        <w:rPr>
          <w:color w:val="000000"/>
          <w:szCs w:val="28"/>
          <w:lang w:bidi="ru-RU"/>
        </w:rPr>
        <w:t>в стандартном образце пиридоксина гидрохлорида/фолиевой кислоты</w:t>
      </w:r>
      <w:r w:rsidRPr="00696518">
        <w:rPr>
          <w:color w:val="000000"/>
          <w:szCs w:val="28"/>
          <w:lang w:bidi="ru-RU"/>
        </w:rPr>
        <w:t>, %;</w:t>
      </w:r>
    </w:p>
    <w:p w:rsidR="000D0527" w:rsidRPr="00451207" w:rsidRDefault="000D0527" w:rsidP="001B39D8">
      <w:pPr>
        <w:ind w:firstLine="12"/>
        <w:rPr>
          <w:szCs w:val="28"/>
        </w:rPr>
      </w:pPr>
      <w:r w:rsidRPr="00451207">
        <w:rPr>
          <w:i/>
          <w:szCs w:val="28"/>
          <w:lang w:val="en-US" w:bidi="ru-RU"/>
        </w:rPr>
        <w:t>L</w:t>
      </w:r>
      <w:r w:rsidRPr="00451207">
        <w:rPr>
          <w:szCs w:val="28"/>
          <w:lang w:bidi="ru-RU"/>
        </w:rPr>
        <w:t xml:space="preserve"> – заявленное количество</w:t>
      </w:r>
      <w:r>
        <w:rPr>
          <w:szCs w:val="28"/>
          <w:lang w:bidi="ru-RU"/>
        </w:rPr>
        <w:t xml:space="preserve"> пиридоксина гидрохлорида/фолиевой кислоты</w:t>
      </w:r>
      <w:r w:rsidRPr="00451207">
        <w:rPr>
          <w:szCs w:val="28"/>
          <w:lang w:bidi="ru-RU"/>
        </w:rPr>
        <w:t>, мг</w:t>
      </w:r>
      <w:r>
        <w:rPr>
          <w:szCs w:val="28"/>
          <w:lang w:bidi="ru-RU"/>
        </w:rPr>
        <w:t>/таб.</w:t>
      </w:r>
    </w:p>
    <w:p w:rsidR="00CB65BA" w:rsidRDefault="00CB65BA" w:rsidP="001B39D8">
      <w:pPr>
        <w:ind w:firstLine="708"/>
        <w:rPr>
          <w:i/>
          <w:szCs w:val="28"/>
        </w:rPr>
      </w:pPr>
    </w:p>
    <w:p w:rsidR="00CB65BA" w:rsidRPr="001A0008" w:rsidRDefault="00CB65BA" w:rsidP="001B39D8">
      <w:pPr>
        <w:ind w:firstLine="708"/>
        <w:rPr>
          <w:i/>
          <w:szCs w:val="28"/>
        </w:rPr>
      </w:pPr>
      <w:r w:rsidRPr="00C7789C">
        <w:rPr>
          <w:i/>
          <w:szCs w:val="28"/>
        </w:rPr>
        <w:t>Цианокобаламин</w:t>
      </w:r>
    </w:p>
    <w:p w:rsidR="00CB65BA" w:rsidRDefault="00CB65BA" w:rsidP="001B39D8">
      <w:pPr>
        <w:ind w:firstLine="708"/>
        <w:jc w:val="both"/>
        <w:rPr>
          <w:szCs w:val="28"/>
        </w:rPr>
      </w:pPr>
      <w:r>
        <w:rPr>
          <w:szCs w:val="28"/>
        </w:rPr>
        <w:t>Определение проводят</w:t>
      </w:r>
      <w:r w:rsidRPr="009B49A3">
        <w:rPr>
          <w:szCs w:val="28"/>
        </w:rPr>
        <w:t xml:space="preserve"> микробиологическим методом в соответствии с требованиями ОФС «Определение содержания витаминов в многокомпонентных лекарственных препаратах микробиологическим методом» (определение количественного содержания витаминов чашечным методом). </w:t>
      </w:r>
    </w:p>
    <w:p w:rsidR="00CB65BA" w:rsidRPr="00703EF4" w:rsidRDefault="00CB65BA" w:rsidP="001B39D8">
      <w:pPr>
        <w:ind w:firstLine="708"/>
        <w:jc w:val="both"/>
        <w:rPr>
          <w:szCs w:val="28"/>
        </w:rPr>
      </w:pPr>
      <w:r w:rsidRPr="008B1EDD">
        <w:rPr>
          <w:i/>
          <w:szCs w:val="28"/>
        </w:rPr>
        <w:t>Испытуемый раствор.</w:t>
      </w:r>
      <w:r>
        <w:rPr>
          <w:szCs w:val="28"/>
        </w:rPr>
        <w:t xml:space="preserve"> Точную навеску </w:t>
      </w:r>
      <w:r w:rsidRPr="0078430A">
        <w:rPr>
          <w:szCs w:val="28"/>
        </w:rPr>
        <w:t>порошка</w:t>
      </w:r>
      <w:r w:rsidRPr="00703EF4">
        <w:rPr>
          <w:szCs w:val="28"/>
        </w:rPr>
        <w:t xml:space="preserve"> растертых таблеток</w:t>
      </w:r>
      <w:r>
        <w:rPr>
          <w:szCs w:val="28"/>
        </w:rPr>
        <w:t xml:space="preserve">, эквивалентную около </w:t>
      </w:r>
      <w:r w:rsidR="001C0352">
        <w:rPr>
          <w:szCs w:val="28"/>
        </w:rPr>
        <w:t>123,5</w:t>
      </w:r>
      <w:r>
        <w:rPr>
          <w:szCs w:val="28"/>
        </w:rPr>
        <w:t> м</w:t>
      </w:r>
      <w:r w:rsidR="001C0352">
        <w:rPr>
          <w:szCs w:val="28"/>
        </w:rPr>
        <w:t>к</w:t>
      </w:r>
      <w:r>
        <w:rPr>
          <w:szCs w:val="28"/>
        </w:rPr>
        <w:t>г цианокобаламина,</w:t>
      </w:r>
      <w:r w:rsidRPr="00703EF4">
        <w:rPr>
          <w:szCs w:val="28"/>
        </w:rPr>
        <w:t xml:space="preserve"> </w:t>
      </w:r>
      <w:r w:rsidR="00342615">
        <w:rPr>
          <w:szCs w:val="28"/>
        </w:rPr>
        <w:t>помещают</w:t>
      </w:r>
      <w:r w:rsidRPr="00703EF4">
        <w:rPr>
          <w:szCs w:val="28"/>
        </w:rPr>
        <w:t xml:space="preserve"> </w:t>
      </w:r>
      <w:r w:rsidR="001C0352">
        <w:rPr>
          <w:szCs w:val="28"/>
        </w:rPr>
        <w:t xml:space="preserve">с помощью 50 мл воды </w:t>
      </w:r>
      <w:r w:rsidRPr="00703EF4">
        <w:rPr>
          <w:szCs w:val="28"/>
        </w:rPr>
        <w:t>в мерную колбу</w:t>
      </w:r>
      <w:r>
        <w:rPr>
          <w:szCs w:val="28"/>
        </w:rPr>
        <w:t xml:space="preserve"> </w:t>
      </w:r>
      <w:r w:rsidRPr="00703EF4">
        <w:rPr>
          <w:szCs w:val="28"/>
        </w:rPr>
        <w:t xml:space="preserve">вместимостью </w:t>
      </w:r>
      <w:r w:rsidR="00342615">
        <w:rPr>
          <w:szCs w:val="28"/>
        </w:rPr>
        <w:t>20</w:t>
      </w:r>
      <w:r>
        <w:rPr>
          <w:szCs w:val="28"/>
        </w:rPr>
        <w:t>0 </w:t>
      </w:r>
      <w:r w:rsidRPr="00703EF4">
        <w:rPr>
          <w:szCs w:val="28"/>
        </w:rPr>
        <w:t>мл, растворяют, доводят объем раствора натрия цитрата</w:t>
      </w:r>
      <w:r>
        <w:rPr>
          <w:szCs w:val="28"/>
        </w:rPr>
        <w:t xml:space="preserve"> </w:t>
      </w:r>
      <w:r w:rsidRPr="00703EF4">
        <w:rPr>
          <w:szCs w:val="28"/>
        </w:rPr>
        <w:t>раствором</w:t>
      </w:r>
      <w:r>
        <w:rPr>
          <w:szCs w:val="28"/>
        </w:rPr>
        <w:t xml:space="preserve"> </w:t>
      </w:r>
      <w:r w:rsidRPr="00703EF4">
        <w:rPr>
          <w:szCs w:val="28"/>
        </w:rPr>
        <w:t>1</w:t>
      </w:r>
      <w:r>
        <w:rPr>
          <w:szCs w:val="28"/>
        </w:rPr>
        <w:t> </w:t>
      </w:r>
      <w:r w:rsidRPr="00703EF4">
        <w:rPr>
          <w:szCs w:val="28"/>
        </w:rPr>
        <w:t>%</w:t>
      </w:r>
      <w:r w:rsidR="00342615">
        <w:rPr>
          <w:szCs w:val="28"/>
        </w:rPr>
        <w:t xml:space="preserve"> до метки,</w:t>
      </w:r>
      <w:r w:rsidRPr="00703EF4">
        <w:rPr>
          <w:szCs w:val="28"/>
        </w:rPr>
        <w:t xml:space="preserve"> перемешивают</w:t>
      </w:r>
      <w:r w:rsidR="00342615">
        <w:rPr>
          <w:szCs w:val="28"/>
        </w:rPr>
        <w:t xml:space="preserve"> и фильтруют через бумажный фильтр с размером пор 7-20 мкм</w:t>
      </w:r>
      <w:r w:rsidRPr="00703EF4">
        <w:rPr>
          <w:szCs w:val="28"/>
        </w:rPr>
        <w:t>.</w:t>
      </w:r>
      <w:r w:rsidR="00342615">
        <w:rPr>
          <w:szCs w:val="28"/>
        </w:rPr>
        <w:t xml:space="preserve"> 10 мл фильтрата переносят в мерную колбу вместимостью</w:t>
      </w:r>
      <w:r w:rsidR="001C0352">
        <w:rPr>
          <w:szCs w:val="28"/>
        </w:rPr>
        <w:t xml:space="preserve"> 100 мл и доводят объем раствора </w:t>
      </w:r>
      <w:r w:rsidR="001C0352" w:rsidRPr="00703EF4">
        <w:rPr>
          <w:szCs w:val="28"/>
        </w:rPr>
        <w:t>натрия цитрата</w:t>
      </w:r>
      <w:r w:rsidR="001C0352">
        <w:rPr>
          <w:szCs w:val="28"/>
        </w:rPr>
        <w:t xml:space="preserve"> </w:t>
      </w:r>
      <w:r w:rsidR="001C0352" w:rsidRPr="00703EF4">
        <w:rPr>
          <w:szCs w:val="28"/>
        </w:rPr>
        <w:t>раствором</w:t>
      </w:r>
      <w:r w:rsidR="001C0352">
        <w:rPr>
          <w:szCs w:val="28"/>
        </w:rPr>
        <w:t xml:space="preserve"> </w:t>
      </w:r>
      <w:r w:rsidR="001C0352" w:rsidRPr="00703EF4">
        <w:rPr>
          <w:szCs w:val="28"/>
        </w:rPr>
        <w:t>1</w:t>
      </w:r>
      <w:r w:rsidR="001C0352">
        <w:rPr>
          <w:szCs w:val="28"/>
        </w:rPr>
        <w:t> </w:t>
      </w:r>
      <w:r w:rsidR="001C0352" w:rsidRPr="00703EF4">
        <w:rPr>
          <w:szCs w:val="28"/>
        </w:rPr>
        <w:t>%</w:t>
      </w:r>
      <w:r w:rsidR="001C0352">
        <w:rPr>
          <w:szCs w:val="28"/>
        </w:rPr>
        <w:t xml:space="preserve"> до метки.</w:t>
      </w:r>
    </w:p>
    <w:p w:rsidR="00CB65BA" w:rsidRDefault="00CB65BA" w:rsidP="001B39D8">
      <w:pPr>
        <w:ind w:firstLine="708"/>
        <w:jc w:val="both"/>
        <w:rPr>
          <w:szCs w:val="28"/>
        </w:rPr>
      </w:pPr>
      <w:r w:rsidRPr="00703EF4">
        <w:rPr>
          <w:szCs w:val="28"/>
        </w:rPr>
        <w:t xml:space="preserve">Содержание цианокобаламина </w:t>
      </w:r>
      <w:r w:rsidR="001C0352" w:rsidRPr="00703EF4">
        <w:rPr>
          <w:szCs w:val="28"/>
        </w:rPr>
        <w:t>в таблетке</w:t>
      </w:r>
      <w:r w:rsidR="001C0352">
        <w:rPr>
          <w:szCs w:val="28"/>
        </w:rPr>
        <w:t xml:space="preserve"> </w:t>
      </w:r>
      <w:r w:rsidRPr="00703EF4">
        <w:rPr>
          <w:szCs w:val="28"/>
        </w:rPr>
        <w:t xml:space="preserve">в </w:t>
      </w:r>
      <w:r>
        <w:rPr>
          <w:szCs w:val="28"/>
        </w:rPr>
        <w:t>процентах от заявленного количества</w:t>
      </w:r>
      <w:r w:rsidRPr="00703EF4">
        <w:rPr>
          <w:szCs w:val="28"/>
        </w:rPr>
        <w:t xml:space="preserve"> (</w:t>
      </w:r>
      <w:r w:rsidRPr="009B49A3">
        <w:rPr>
          <w:i/>
          <w:szCs w:val="28"/>
        </w:rPr>
        <w:t>X</w:t>
      </w:r>
      <w:r w:rsidRPr="00703EF4">
        <w:rPr>
          <w:szCs w:val="28"/>
        </w:rPr>
        <w:t xml:space="preserve">) </w:t>
      </w:r>
      <w:r>
        <w:rPr>
          <w:szCs w:val="28"/>
        </w:rPr>
        <w:t>вычисляют по формуле:</w:t>
      </w:r>
    </w:p>
    <w:p w:rsidR="00CB65BA" w:rsidRPr="0007443F" w:rsidRDefault="00CB65BA" w:rsidP="001B39D8">
      <w:pPr>
        <w:jc w:val="center"/>
        <w:rPr>
          <w:szCs w:val="28"/>
          <w:lang w:bidi="ru-RU"/>
        </w:rPr>
      </w:pPr>
      <w:r w:rsidRPr="00DB7BE2">
        <w:rPr>
          <w:i/>
          <w:szCs w:val="28"/>
          <w:lang w:val="en-US" w:bidi="ru-RU"/>
        </w:rPr>
        <w:t>X</w:t>
      </w:r>
      <w:r w:rsidRPr="0007443F">
        <w:rPr>
          <w:szCs w:val="28"/>
          <w:lang w:bidi="ru-RU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bidi="ru-RU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C  ∙ 200 ∙ 100 ∙ 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G</m:t>
            </m:r>
            <m:r>
              <w:rPr>
                <w:rFonts w:ascii="Cambria Math" w:hAnsi="Cambria Math"/>
                <w:sz w:val="36"/>
                <w:szCs w:val="36"/>
                <w:lang w:bidi="ru-RU"/>
              </w:rPr>
              <m:t xml:space="preserve">∙ 100  </m:t>
            </m:r>
          </m:num>
          <m:den>
            <m:r>
              <w:rPr>
                <w:rFonts w:ascii="Cambria Math" w:hAnsi="Cambria Math"/>
                <w:sz w:val="36"/>
                <w:szCs w:val="36"/>
                <w:lang w:bidi="ru-RU"/>
              </w:rPr>
              <m:t>a ∙10  ∙</m:t>
            </m:r>
            <m:r>
              <w:rPr>
                <w:rFonts w:ascii="Cambria Math" w:hAnsi="Cambria Math"/>
                <w:sz w:val="36"/>
                <w:szCs w:val="36"/>
                <w:lang w:val="en-US" w:bidi="ru-RU"/>
              </w:rPr>
              <m:t>L</m:t>
            </m:r>
          </m:den>
        </m:f>
      </m:oMath>
      <w:r w:rsidRPr="0007443F">
        <w:rPr>
          <w:szCs w:val="28"/>
          <w:lang w:bidi="ru-RU"/>
        </w:rPr>
        <w:t xml:space="preserve"> ,</w:t>
      </w:r>
    </w:p>
    <w:p w:rsidR="00CB65BA" w:rsidRPr="00FA559F" w:rsidRDefault="00CB65BA" w:rsidP="001B39D8">
      <w:pPr>
        <w:jc w:val="both"/>
        <w:rPr>
          <w:szCs w:val="28"/>
          <w:highlight w:val="yellow"/>
          <w:lang w:bidi="ru-RU"/>
        </w:rPr>
      </w:pPr>
    </w:p>
    <w:p w:rsidR="00CB65BA" w:rsidRPr="0007443F" w:rsidRDefault="00CB65BA" w:rsidP="001B39D8">
      <w:pPr>
        <w:ind w:hanging="705"/>
        <w:jc w:val="both"/>
        <w:rPr>
          <w:szCs w:val="28"/>
          <w:lang w:bidi="ru-RU"/>
        </w:rPr>
      </w:pPr>
      <w:r w:rsidRPr="0007443F">
        <w:rPr>
          <w:szCs w:val="28"/>
          <w:lang w:bidi="ru-RU"/>
        </w:rPr>
        <w:lastRenderedPageBreak/>
        <w:t xml:space="preserve">где: </w:t>
      </w:r>
      <w:r w:rsidRPr="0007443F">
        <w:rPr>
          <w:szCs w:val="28"/>
          <w:lang w:bidi="ru-RU"/>
        </w:rPr>
        <w:tab/>
      </w:r>
      <w:r w:rsidRPr="0007443F">
        <w:rPr>
          <w:i/>
          <w:szCs w:val="28"/>
          <w:lang w:bidi="ru-RU"/>
        </w:rPr>
        <w:t>С</w:t>
      </w:r>
      <w:r w:rsidRPr="0007443F">
        <w:rPr>
          <w:szCs w:val="28"/>
          <w:lang w:bidi="ru-RU"/>
        </w:rPr>
        <w:t xml:space="preserve"> – </w:t>
      </w:r>
      <w:r>
        <w:rPr>
          <w:szCs w:val="28"/>
          <w:lang w:bidi="ru-RU"/>
        </w:rPr>
        <w:t>содержание цианокобаламина в 1 мл испытуемого раствора, найденное по стандартной кривой,</w:t>
      </w:r>
      <w:r w:rsidRPr="0007443F">
        <w:rPr>
          <w:szCs w:val="28"/>
          <w:lang w:bidi="ru-RU"/>
        </w:rPr>
        <w:t xml:space="preserve"> мкг;</w:t>
      </w:r>
    </w:p>
    <w:p w:rsidR="00CB65BA" w:rsidRPr="0007443F" w:rsidRDefault="00CB65BA" w:rsidP="001B39D8">
      <w:pPr>
        <w:ind w:firstLine="708"/>
        <w:jc w:val="both"/>
        <w:rPr>
          <w:szCs w:val="28"/>
          <w:lang w:bidi="ru-RU"/>
        </w:rPr>
      </w:pPr>
      <w:r w:rsidRPr="0007443F">
        <w:rPr>
          <w:i/>
          <w:szCs w:val="28"/>
          <w:lang w:val="en-US" w:bidi="ru-RU"/>
        </w:rPr>
        <w:t>a</w:t>
      </w:r>
      <w:r w:rsidRPr="0007443F">
        <w:rPr>
          <w:i/>
          <w:szCs w:val="28"/>
          <w:lang w:bidi="ru-RU"/>
        </w:rPr>
        <w:t xml:space="preserve"> </w:t>
      </w:r>
      <w:r w:rsidRPr="0007443F">
        <w:rPr>
          <w:szCs w:val="28"/>
          <w:lang w:bidi="ru-RU"/>
        </w:rPr>
        <w:t xml:space="preserve">– навеска препарата, г; </w:t>
      </w:r>
    </w:p>
    <w:p w:rsidR="00CB65BA" w:rsidRPr="00FF255A" w:rsidRDefault="00CB65BA" w:rsidP="001B39D8">
      <w:pPr>
        <w:ind w:firstLine="708"/>
        <w:jc w:val="both"/>
        <w:rPr>
          <w:i/>
          <w:szCs w:val="28"/>
          <w:lang w:bidi="ru-RU"/>
        </w:rPr>
      </w:pPr>
      <w:r>
        <w:rPr>
          <w:i/>
          <w:szCs w:val="28"/>
          <w:lang w:val="en-US" w:bidi="ru-RU"/>
        </w:rPr>
        <w:t>G</w:t>
      </w:r>
      <w:r>
        <w:rPr>
          <w:i/>
          <w:szCs w:val="28"/>
          <w:lang w:bidi="ru-RU"/>
        </w:rPr>
        <w:t xml:space="preserve"> – </w:t>
      </w:r>
      <w:r w:rsidRPr="00FF255A">
        <w:rPr>
          <w:szCs w:val="28"/>
          <w:lang w:bidi="ru-RU"/>
        </w:rPr>
        <w:t>средняя масса таблетки, г</w:t>
      </w:r>
      <w:r>
        <w:rPr>
          <w:szCs w:val="28"/>
          <w:lang w:bidi="ru-RU"/>
        </w:rPr>
        <w:t>;</w:t>
      </w:r>
    </w:p>
    <w:p w:rsidR="001B39D8" w:rsidRPr="001B39D8" w:rsidRDefault="00CB65BA" w:rsidP="001B39D8">
      <w:pPr>
        <w:ind w:firstLine="708"/>
        <w:jc w:val="both"/>
        <w:rPr>
          <w:szCs w:val="28"/>
          <w:lang w:bidi="ru-RU"/>
        </w:rPr>
      </w:pPr>
      <w:r w:rsidRPr="0007443F">
        <w:rPr>
          <w:i/>
          <w:szCs w:val="28"/>
          <w:lang w:val="en-US" w:bidi="ru-RU"/>
        </w:rPr>
        <w:t>L</w:t>
      </w:r>
      <w:r w:rsidRPr="0007443F">
        <w:rPr>
          <w:szCs w:val="28"/>
          <w:lang w:bidi="ru-RU"/>
        </w:rPr>
        <w:t xml:space="preserve"> – </w:t>
      </w:r>
      <w:proofErr w:type="gramStart"/>
      <w:r w:rsidRPr="0007443F">
        <w:rPr>
          <w:szCs w:val="28"/>
          <w:lang w:bidi="ru-RU"/>
        </w:rPr>
        <w:t>заявленное</w:t>
      </w:r>
      <w:proofErr w:type="gramEnd"/>
      <w:r w:rsidRPr="0007443F">
        <w:rPr>
          <w:szCs w:val="28"/>
          <w:lang w:bidi="ru-RU"/>
        </w:rPr>
        <w:t xml:space="preserve"> </w:t>
      </w:r>
      <w:r>
        <w:rPr>
          <w:szCs w:val="28"/>
          <w:lang w:bidi="ru-RU"/>
        </w:rPr>
        <w:t xml:space="preserve">количество </w:t>
      </w:r>
      <w:proofErr w:type="spellStart"/>
      <w:r>
        <w:rPr>
          <w:szCs w:val="28"/>
          <w:lang w:bidi="ru-RU"/>
        </w:rPr>
        <w:t>цианокобаламина</w:t>
      </w:r>
      <w:proofErr w:type="spellEnd"/>
      <w:r>
        <w:rPr>
          <w:szCs w:val="28"/>
          <w:lang w:bidi="ru-RU"/>
        </w:rPr>
        <w:t>, мкг/таб.</w:t>
      </w:r>
    </w:p>
    <w:p w:rsidR="00E9482E" w:rsidRDefault="00E73896" w:rsidP="001B39D8">
      <w:pPr>
        <w:jc w:val="both"/>
      </w:pPr>
      <w:r>
        <w:rPr>
          <w:b/>
        </w:rPr>
        <w:tab/>
        <w:t xml:space="preserve"> Хранение. </w:t>
      </w:r>
      <w:r w:rsidR="00BA4777">
        <w:t>В</w:t>
      </w:r>
      <w:r>
        <w:t xml:space="preserve"> соответствии с </w:t>
      </w:r>
      <w:r w:rsidR="00BA4777">
        <w:t xml:space="preserve">требованиями </w:t>
      </w:r>
      <w:r>
        <w:t>ОФС «Хранение</w:t>
      </w:r>
      <w:r w:rsidR="00BA4777">
        <w:t xml:space="preserve"> лекарственных средств</w:t>
      </w:r>
      <w:r>
        <w:t xml:space="preserve">». </w:t>
      </w:r>
    </w:p>
    <w:p w:rsidR="00E9482E" w:rsidRDefault="00E73896">
      <w:pPr>
        <w:spacing w:line="240" w:lineRule="auto"/>
        <w:ind w:firstLine="709"/>
      </w:pPr>
      <w:r>
        <w:t xml:space="preserve"> </w:t>
      </w:r>
    </w:p>
    <w:p w:rsidR="00E9482E" w:rsidRDefault="00E9482E"/>
    <w:sectPr w:rsidR="00E9482E" w:rsidSect="00E9482E">
      <w:type w:val="continuous"/>
      <w:pgSz w:w="11907" w:h="16839"/>
      <w:pgMar w:top="1133" w:right="850" w:bottom="1133" w:left="1700" w:header="708" w:footer="708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70A" w:rsidRDefault="0001570A" w:rsidP="0013462F">
      <w:pPr>
        <w:spacing w:line="240" w:lineRule="auto"/>
      </w:pPr>
      <w:r>
        <w:separator/>
      </w:r>
    </w:p>
  </w:endnote>
  <w:endnote w:type="continuationSeparator" w:id="0">
    <w:p w:rsidR="0001570A" w:rsidRDefault="0001570A" w:rsidP="0013462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627405"/>
      <w:docPartObj>
        <w:docPartGallery w:val="Page Numbers (Bottom of Page)"/>
        <w:docPartUnique/>
      </w:docPartObj>
    </w:sdtPr>
    <w:sdtContent>
      <w:p w:rsidR="0013462F" w:rsidRDefault="005228DD">
        <w:pPr>
          <w:pStyle w:val="ae"/>
          <w:jc w:val="center"/>
        </w:pPr>
        <w:fldSimple w:instr=" PAGE   \* MERGEFORMAT ">
          <w:r w:rsidR="00DC7B30">
            <w:rPr>
              <w:noProof/>
            </w:rPr>
            <w:t>8</w:t>
          </w:r>
        </w:fldSimple>
      </w:p>
    </w:sdtContent>
  </w:sdt>
  <w:p w:rsidR="0013462F" w:rsidRDefault="0013462F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70A" w:rsidRDefault="0001570A" w:rsidP="0013462F">
      <w:pPr>
        <w:spacing w:line="240" w:lineRule="auto"/>
      </w:pPr>
      <w:r>
        <w:separator/>
      </w:r>
    </w:p>
  </w:footnote>
  <w:footnote w:type="continuationSeparator" w:id="0">
    <w:p w:rsidR="0001570A" w:rsidRDefault="0001570A" w:rsidP="001346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45E"/>
    <w:multiLevelType w:val="multilevel"/>
    <w:tmpl w:val="4D0E93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">
    <w:nsid w:val="095E0C75"/>
    <w:multiLevelType w:val="multilevel"/>
    <w:tmpl w:val="4E54648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nsid w:val="0A00515D"/>
    <w:multiLevelType w:val="multilevel"/>
    <w:tmpl w:val="5A1670F4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">
    <w:nsid w:val="0CCC2708"/>
    <w:multiLevelType w:val="multilevel"/>
    <w:tmpl w:val="3E2A644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>
    <w:nsid w:val="0F710CC3"/>
    <w:multiLevelType w:val="multilevel"/>
    <w:tmpl w:val="78E0C1E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5">
    <w:nsid w:val="16A86C85"/>
    <w:multiLevelType w:val="multilevel"/>
    <w:tmpl w:val="F042ACA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6">
    <w:nsid w:val="1A7F1FAD"/>
    <w:multiLevelType w:val="multilevel"/>
    <w:tmpl w:val="CB6EDD6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7">
    <w:nsid w:val="1E2A6E14"/>
    <w:multiLevelType w:val="multilevel"/>
    <w:tmpl w:val="A84E24A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8">
    <w:nsid w:val="279C4C6B"/>
    <w:multiLevelType w:val="multilevel"/>
    <w:tmpl w:val="D15097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9">
    <w:nsid w:val="2A484E6F"/>
    <w:multiLevelType w:val="multilevel"/>
    <w:tmpl w:val="81D41AC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0">
    <w:nsid w:val="2C113C99"/>
    <w:multiLevelType w:val="multilevel"/>
    <w:tmpl w:val="09F2001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1">
    <w:nsid w:val="2D513596"/>
    <w:multiLevelType w:val="multilevel"/>
    <w:tmpl w:val="FAFC22F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2">
    <w:nsid w:val="2ECF6E6A"/>
    <w:multiLevelType w:val="multilevel"/>
    <w:tmpl w:val="583A0A3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3">
    <w:nsid w:val="3595409B"/>
    <w:multiLevelType w:val="multilevel"/>
    <w:tmpl w:val="60307F2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4">
    <w:nsid w:val="35DC65B7"/>
    <w:multiLevelType w:val="multilevel"/>
    <w:tmpl w:val="B54CB93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5">
    <w:nsid w:val="3A1207B1"/>
    <w:multiLevelType w:val="multilevel"/>
    <w:tmpl w:val="6C10369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6">
    <w:nsid w:val="3D9652C6"/>
    <w:multiLevelType w:val="multilevel"/>
    <w:tmpl w:val="6E34546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7">
    <w:nsid w:val="41A47C96"/>
    <w:multiLevelType w:val="multilevel"/>
    <w:tmpl w:val="9CF61AE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8">
    <w:nsid w:val="4389330A"/>
    <w:multiLevelType w:val="multilevel"/>
    <w:tmpl w:val="7C7C298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19">
    <w:nsid w:val="4439046B"/>
    <w:multiLevelType w:val="multilevel"/>
    <w:tmpl w:val="733C515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0">
    <w:nsid w:val="450A4974"/>
    <w:multiLevelType w:val="multilevel"/>
    <w:tmpl w:val="65781226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1">
    <w:nsid w:val="46305489"/>
    <w:multiLevelType w:val="multilevel"/>
    <w:tmpl w:val="AB9AD74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2">
    <w:nsid w:val="4D6865DB"/>
    <w:multiLevelType w:val="hybridMultilevel"/>
    <w:tmpl w:val="F7BC7B68"/>
    <w:lvl w:ilvl="0" w:tplc="08D08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26BF0"/>
    <w:multiLevelType w:val="multilevel"/>
    <w:tmpl w:val="6716135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4">
    <w:nsid w:val="5B422ADB"/>
    <w:multiLevelType w:val="multilevel"/>
    <w:tmpl w:val="84E4C7FE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5">
    <w:nsid w:val="5B755F44"/>
    <w:multiLevelType w:val="multilevel"/>
    <w:tmpl w:val="08F6316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6">
    <w:nsid w:val="60AD1992"/>
    <w:multiLevelType w:val="multilevel"/>
    <w:tmpl w:val="3E641628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7">
    <w:nsid w:val="611A6010"/>
    <w:multiLevelType w:val="multilevel"/>
    <w:tmpl w:val="34D68732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8">
    <w:nsid w:val="63EE6BE1"/>
    <w:multiLevelType w:val="multilevel"/>
    <w:tmpl w:val="C5F86C56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29">
    <w:nsid w:val="657868CA"/>
    <w:multiLevelType w:val="multilevel"/>
    <w:tmpl w:val="C4708E4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0">
    <w:nsid w:val="681C3819"/>
    <w:multiLevelType w:val="multilevel"/>
    <w:tmpl w:val="8E56042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1">
    <w:nsid w:val="6A0E600A"/>
    <w:multiLevelType w:val="multilevel"/>
    <w:tmpl w:val="634E17F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2">
    <w:nsid w:val="70653109"/>
    <w:multiLevelType w:val="multilevel"/>
    <w:tmpl w:val="A55C58E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3">
    <w:nsid w:val="73473D67"/>
    <w:multiLevelType w:val="multilevel"/>
    <w:tmpl w:val="C9CE7B8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4">
    <w:nsid w:val="743A2C11"/>
    <w:multiLevelType w:val="multilevel"/>
    <w:tmpl w:val="6AE40CA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5">
    <w:nsid w:val="759236FD"/>
    <w:multiLevelType w:val="multilevel"/>
    <w:tmpl w:val="84F636DC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6">
    <w:nsid w:val="77D0435A"/>
    <w:multiLevelType w:val="multilevel"/>
    <w:tmpl w:val="3074360A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7">
    <w:nsid w:val="78D30B63"/>
    <w:multiLevelType w:val="multilevel"/>
    <w:tmpl w:val="FCBA1A12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38">
    <w:nsid w:val="7B9554B1"/>
    <w:multiLevelType w:val="multilevel"/>
    <w:tmpl w:val="AEF0C0C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num w:numId="1">
    <w:abstractNumId w:val="28"/>
  </w:num>
  <w:num w:numId="2">
    <w:abstractNumId w:val="26"/>
  </w:num>
  <w:num w:numId="3">
    <w:abstractNumId w:val="12"/>
  </w:num>
  <w:num w:numId="4">
    <w:abstractNumId w:val="2"/>
  </w:num>
  <w:num w:numId="5">
    <w:abstractNumId w:val="25"/>
  </w:num>
  <w:num w:numId="6">
    <w:abstractNumId w:val="5"/>
  </w:num>
  <w:num w:numId="7">
    <w:abstractNumId w:val="8"/>
  </w:num>
  <w:num w:numId="8">
    <w:abstractNumId w:val="38"/>
  </w:num>
  <w:num w:numId="9">
    <w:abstractNumId w:val="31"/>
  </w:num>
  <w:num w:numId="10">
    <w:abstractNumId w:val="34"/>
  </w:num>
  <w:num w:numId="11">
    <w:abstractNumId w:val="7"/>
  </w:num>
  <w:num w:numId="12">
    <w:abstractNumId w:val="10"/>
  </w:num>
  <w:num w:numId="13">
    <w:abstractNumId w:val="6"/>
  </w:num>
  <w:num w:numId="14">
    <w:abstractNumId w:val="3"/>
  </w:num>
  <w:num w:numId="15">
    <w:abstractNumId w:val="27"/>
  </w:num>
  <w:num w:numId="16">
    <w:abstractNumId w:val="0"/>
  </w:num>
  <w:num w:numId="17">
    <w:abstractNumId w:val="36"/>
  </w:num>
  <w:num w:numId="18">
    <w:abstractNumId w:val="21"/>
  </w:num>
  <w:num w:numId="19">
    <w:abstractNumId w:val="16"/>
  </w:num>
  <w:num w:numId="20">
    <w:abstractNumId w:val="9"/>
  </w:num>
  <w:num w:numId="21">
    <w:abstractNumId w:val="32"/>
  </w:num>
  <w:num w:numId="22">
    <w:abstractNumId w:val="15"/>
  </w:num>
  <w:num w:numId="23">
    <w:abstractNumId w:val="14"/>
  </w:num>
  <w:num w:numId="24">
    <w:abstractNumId w:val="18"/>
  </w:num>
  <w:num w:numId="25">
    <w:abstractNumId w:val="23"/>
  </w:num>
  <w:num w:numId="26">
    <w:abstractNumId w:val="20"/>
  </w:num>
  <w:num w:numId="27">
    <w:abstractNumId w:val="17"/>
  </w:num>
  <w:num w:numId="28">
    <w:abstractNumId w:val="1"/>
  </w:num>
  <w:num w:numId="29">
    <w:abstractNumId w:val="29"/>
  </w:num>
  <w:num w:numId="30">
    <w:abstractNumId w:val="4"/>
  </w:num>
  <w:num w:numId="31">
    <w:abstractNumId w:val="11"/>
  </w:num>
  <w:num w:numId="32">
    <w:abstractNumId w:val="30"/>
  </w:num>
  <w:num w:numId="33">
    <w:abstractNumId w:val="33"/>
  </w:num>
  <w:num w:numId="34">
    <w:abstractNumId w:val="19"/>
  </w:num>
  <w:num w:numId="35">
    <w:abstractNumId w:val="13"/>
  </w:num>
  <w:num w:numId="36">
    <w:abstractNumId w:val="24"/>
  </w:num>
  <w:num w:numId="37">
    <w:abstractNumId w:val="35"/>
  </w:num>
  <w:num w:numId="38">
    <w:abstractNumId w:val="37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bordersDoNotSurroundHeader/>
  <w:bordersDoNotSurroundFooter/>
  <w:proofState w:spelling="clean" w:grammar="clean"/>
  <w:documentProtection w:edit="trackedChanges" w:enforcement="0"/>
  <w:defaultTabStop w:val="720"/>
  <w:doNotHyphenateCap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2E"/>
    <w:rsid w:val="0001570A"/>
    <w:rsid w:val="000D0527"/>
    <w:rsid w:val="000D6D9B"/>
    <w:rsid w:val="00125717"/>
    <w:rsid w:val="0013462F"/>
    <w:rsid w:val="00152636"/>
    <w:rsid w:val="001B39D8"/>
    <w:rsid w:val="001C0352"/>
    <w:rsid w:val="001D1693"/>
    <w:rsid w:val="0020239F"/>
    <w:rsid w:val="0021762D"/>
    <w:rsid w:val="002E3C41"/>
    <w:rsid w:val="003222FF"/>
    <w:rsid w:val="00324544"/>
    <w:rsid w:val="00342615"/>
    <w:rsid w:val="00366C3F"/>
    <w:rsid w:val="0037345F"/>
    <w:rsid w:val="00410946"/>
    <w:rsid w:val="00475A6E"/>
    <w:rsid w:val="00492FC2"/>
    <w:rsid w:val="005228DD"/>
    <w:rsid w:val="00526C4E"/>
    <w:rsid w:val="0059679B"/>
    <w:rsid w:val="005E600B"/>
    <w:rsid w:val="006B080A"/>
    <w:rsid w:val="006C5AC9"/>
    <w:rsid w:val="007851E6"/>
    <w:rsid w:val="00797202"/>
    <w:rsid w:val="007A251C"/>
    <w:rsid w:val="007D2700"/>
    <w:rsid w:val="00AF7A6E"/>
    <w:rsid w:val="00B04494"/>
    <w:rsid w:val="00B045F3"/>
    <w:rsid w:val="00B6572F"/>
    <w:rsid w:val="00BA4777"/>
    <w:rsid w:val="00BB535D"/>
    <w:rsid w:val="00BC256D"/>
    <w:rsid w:val="00C72532"/>
    <w:rsid w:val="00CB65BA"/>
    <w:rsid w:val="00CE648E"/>
    <w:rsid w:val="00D141D1"/>
    <w:rsid w:val="00D64E64"/>
    <w:rsid w:val="00DC7B30"/>
    <w:rsid w:val="00DD7587"/>
    <w:rsid w:val="00E73896"/>
    <w:rsid w:val="00E9482E"/>
    <w:rsid w:val="00F00EAA"/>
    <w:rsid w:val="00F672CB"/>
    <w:rsid w:val="00FB0450"/>
    <w:rsid w:val="00FB1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ParagraphFont"/>
    <w:semiHidden/>
    <w:unhideWhenUsed/>
    <w:rsid w:val="00E9482E"/>
  </w:style>
  <w:style w:type="table" w:styleId="a3">
    <w:name w:val="Table Grid"/>
    <w:basedOn w:val="a1"/>
    <w:uiPriority w:val="59"/>
    <w:rsid w:val="00E948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44a052f6-de50-4f17-8428-65bb687eebe6">
    <w:name w:val="Normal_44a052f6-de50-4f17-8428-65bb687eebe6"/>
    <w:rsid w:val="00E9482E"/>
    <w:rPr>
      <w:sz w:val="24"/>
      <w:szCs w:val="24"/>
      <w:lang w:val="en-US" w:eastAsia="uk-UA"/>
    </w:rPr>
  </w:style>
  <w:style w:type="character" w:styleId="a4">
    <w:name w:val="Hyperlink"/>
    <w:rsid w:val="00E9482E"/>
    <w:rPr>
      <w:color w:val="0000FF"/>
      <w:u w:val="single"/>
    </w:rPr>
  </w:style>
  <w:style w:type="paragraph" w:customStyle="1" w:styleId="Normal0">
    <w:name w:val="Normal_0"/>
    <w:rsid w:val="00E9482E"/>
  </w:style>
  <w:style w:type="character" w:customStyle="1" w:styleId="LineNumber">
    <w:name w:val="Line Number"/>
    <w:basedOn w:val="a0"/>
    <w:semiHidden/>
    <w:rsid w:val="00E9482E"/>
  </w:style>
  <w:style w:type="character" w:customStyle="1" w:styleId="Hyperlink0">
    <w:name w:val="Hyperlink_0"/>
    <w:rsid w:val="00E9482E"/>
    <w:rPr>
      <w:color w:val="0000FF"/>
      <w:u w:val="single"/>
    </w:rPr>
  </w:style>
  <w:style w:type="table" w:customStyle="1" w:styleId="NormalTable0">
    <w:name w:val="Normal Table_0"/>
    <w:rsid w:val="00E9482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Simple 1"/>
    <w:basedOn w:val="a1"/>
    <w:rsid w:val="00E9482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1"/>
    <w:basedOn w:val="a0"/>
    <w:rsid w:val="007851E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a5">
    <w:name w:val="Основной текст + Курсив"/>
    <w:basedOn w:val="a0"/>
    <w:rsid w:val="007851E6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">
    <w:name w:val="Основной текст (5)"/>
    <w:basedOn w:val="a0"/>
    <w:rsid w:val="00785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85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51E6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5E600B"/>
    <w:rPr>
      <w:color w:val="808080"/>
    </w:rPr>
  </w:style>
  <w:style w:type="paragraph" w:styleId="a9">
    <w:name w:val="Body Text"/>
    <w:basedOn w:val="a"/>
    <w:link w:val="aa"/>
    <w:unhideWhenUsed/>
    <w:rsid w:val="00F00EAA"/>
    <w:rPr>
      <w:color w:val="auto"/>
    </w:rPr>
  </w:style>
  <w:style w:type="character" w:customStyle="1" w:styleId="aa">
    <w:name w:val="Основной текст Знак"/>
    <w:basedOn w:val="a0"/>
    <w:link w:val="a9"/>
    <w:rsid w:val="00F00EAA"/>
    <w:rPr>
      <w:color w:val="auto"/>
    </w:rPr>
  </w:style>
  <w:style w:type="character" w:customStyle="1" w:styleId="105pt">
    <w:name w:val="Основной текст + 10;5 pt"/>
    <w:basedOn w:val="a0"/>
    <w:rsid w:val="00F00EAA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styleId="ab">
    <w:name w:val="List Paragraph"/>
    <w:basedOn w:val="a"/>
    <w:uiPriority w:val="34"/>
    <w:qFormat/>
    <w:rsid w:val="00F00EA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</w:rPr>
  </w:style>
  <w:style w:type="paragraph" w:styleId="ac">
    <w:name w:val="header"/>
    <w:basedOn w:val="a"/>
    <w:link w:val="ad"/>
    <w:uiPriority w:val="99"/>
    <w:semiHidden/>
    <w:unhideWhenUsed/>
    <w:rsid w:val="0013462F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3462F"/>
  </w:style>
  <w:style w:type="paragraph" w:styleId="ae">
    <w:name w:val="footer"/>
    <w:basedOn w:val="a"/>
    <w:link w:val="af"/>
    <w:uiPriority w:val="99"/>
    <w:unhideWhenUsed/>
    <w:rsid w:val="0013462F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346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10197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WWW4_x005f_x005F_x005f_x0024_</dc:creator>
  <cp:lastModifiedBy>smirnova</cp:lastModifiedBy>
  <cp:revision>5</cp:revision>
  <dcterms:created xsi:type="dcterms:W3CDTF">2020-07-27T06:51:00Z</dcterms:created>
  <dcterms:modified xsi:type="dcterms:W3CDTF">2020-07-28T13:48:00Z</dcterms:modified>
</cp:coreProperties>
</file>