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A92" w:rsidRDefault="00935A92" w:rsidP="00935A92">
      <w:pPr>
        <w:pStyle w:val="1"/>
        <w:spacing w:after="0"/>
        <w:ind w:firstLine="0"/>
        <w:jc w:val="center"/>
        <w:rPr>
          <w:b/>
          <w:u w:val="single"/>
        </w:rPr>
      </w:pPr>
      <w:r w:rsidRPr="00935A92">
        <w:rPr>
          <w:b/>
        </w:rPr>
        <w:drawing>
          <wp:inline distT="0" distB="0" distL="0" distR="0">
            <wp:extent cx="2352675" cy="1943100"/>
            <wp:effectExtent l="19050" t="0" r="9525" b="0"/>
            <wp:docPr id="8" name="Рисунок 3" descr="C:\Users\PekovaDA\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ekovaDA\Desktop\Безымянный.png"/>
                    <pic:cNvPicPr>
                      <a:picLocks noChangeAspect="1" noChangeArrowheads="1"/>
                    </pic:cNvPicPr>
                  </pic:nvPicPr>
                  <pic:blipFill>
                    <a:blip r:embed="rId7" cstate="print"/>
                    <a:srcRect/>
                    <a:stretch>
                      <a:fillRect/>
                    </a:stretch>
                  </pic:blipFill>
                  <pic:spPr bwMode="auto">
                    <a:xfrm>
                      <a:off x="0" y="0"/>
                      <a:ext cx="2352675" cy="1943100"/>
                    </a:xfrm>
                    <a:prstGeom prst="rect">
                      <a:avLst/>
                    </a:prstGeom>
                    <a:noFill/>
                    <a:ln w="9525">
                      <a:noFill/>
                      <a:miter lim="800000"/>
                      <a:headEnd/>
                      <a:tailEnd/>
                    </a:ln>
                  </pic:spPr>
                </pic:pic>
              </a:graphicData>
            </a:graphic>
          </wp:inline>
        </w:drawing>
      </w:r>
    </w:p>
    <w:p w:rsidR="00935A92" w:rsidRDefault="00935A92" w:rsidP="00935A92">
      <w:pPr>
        <w:pStyle w:val="1"/>
        <w:spacing w:after="0"/>
        <w:ind w:firstLine="0"/>
        <w:jc w:val="center"/>
        <w:rPr>
          <w:b/>
          <w:u w:val="single"/>
        </w:rPr>
      </w:pPr>
    </w:p>
    <w:p w:rsidR="002C061D" w:rsidRPr="004D7D9D" w:rsidRDefault="00F6599F" w:rsidP="00935A92">
      <w:pPr>
        <w:pStyle w:val="1"/>
        <w:spacing w:after="0"/>
        <w:ind w:firstLine="0"/>
        <w:jc w:val="center"/>
        <w:rPr>
          <w:b/>
          <w:u w:val="single"/>
        </w:rPr>
      </w:pPr>
      <w:r w:rsidRPr="00F6599F">
        <w:rPr>
          <w:rFonts w:hint="eastAsia"/>
          <w:b/>
          <w:u w:val="single"/>
        </w:rPr>
        <w:t>最终</w:t>
      </w:r>
      <w:r w:rsidR="002C061D">
        <w:rPr>
          <w:rFonts w:hint="eastAsia"/>
          <w:b/>
          <w:u w:val="single"/>
        </w:rPr>
        <w:t>声明</w:t>
      </w:r>
    </w:p>
    <w:p w:rsidR="002C061D" w:rsidRPr="004D7D9D" w:rsidRDefault="004866A1" w:rsidP="00935A92">
      <w:pPr>
        <w:pStyle w:val="1"/>
        <w:spacing w:after="0"/>
        <w:ind w:firstLine="0"/>
        <w:jc w:val="center"/>
        <w:rPr>
          <w:b/>
        </w:rPr>
      </w:pPr>
      <w:r>
        <w:rPr>
          <w:rFonts w:hint="eastAsia"/>
          <w:b/>
        </w:rPr>
        <w:t>上海合作组织成员国卫生部长第三次会议</w:t>
      </w:r>
      <w:r>
        <w:rPr>
          <w:rFonts w:hint="eastAsia"/>
          <w:b/>
        </w:rPr>
        <w:t xml:space="preserve"> </w:t>
      </w:r>
    </w:p>
    <w:p w:rsidR="002C061D" w:rsidRPr="004D7D9D" w:rsidRDefault="002C061D" w:rsidP="002C061D">
      <w:pPr>
        <w:pStyle w:val="1"/>
        <w:spacing w:after="0"/>
        <w:jc w:val="center"/>
        <w:rPr>
          <w:b/>
        </w:rPr>
      </w:pPr>
    </w:p>
    <w:p w:rsidR="000539E9" w:rsidRPr="006A19B2" w:rsidRDefault="000539E9" w:rsidP="000539E9">
      <w:pPr>
        <w:spacing w:line="360" w:lineRule="auto"/>
        <w:ind w:firstLine="709"/>
        <w:jc w:val="both"/>
        <w:rPr>
          <w:rFonts w:eastAsiaTheme="minorHAnsi"/>
          <w:sz w:val="28"/>
          <w:szCs w:val="28"/>
        </w:rPr>
      </w:pPr>
      <w:r>
        <w:rPr>
          <w:rFonts w:hint="eastAsia"/>
          <w:sz w:val="28"/>
          <w:szCs w:val="28"/>
        </w:rPr>
        <w:t>1.</w:t>
      </w:r>
      <w:r>
        <w:rPr>
          <w:rFonts w:hint="eastAsia"/>
          <w:sz w:val="28"/>
          <w:szCs w:val="28"/>
        </w:rPr>
        <w:t>我们，上海合作组织</w:t>
      </w:r>
      <w:r w:rsidR="00F6599F">
        <w:rPr>
          <w:rFonts w:hint="eastAsia"/>
          <w:sz w:val="28"/>
          <w:szCs w:val="28"/>
        </w:rPr>
        <w:t>（以下简称“上合组织”）</w:t>
      </w:r>
      <w:r>
        <w:rPr>
          <w:rFonts w:hint="eastAsia"/>
          <w:sz w:val="28"/>
          <w:szCs w:val="28"/>
        </w:rPr>
        <w:t>成员国卫生部长，考虑到新型冠状病毒感染传播的全球性，追求防止对上海合作组织成员国民众的健康和福祉构成威胁的共同目标，主张团结上海合作组织成员国力量以应对新冠疫情（</w:t>
      </w:r>
      <w:r>
        <w:rPr>
          <w:rFonts w:hint="eastAsia"/>
          <w:sz w:val="28"/>
          <w:szCs w:val="28"/>
        </w:rPr>
        <w:t>COVID-19</w:t>
      </w:r>
      <w:r>
        <w:rPr>
          <w:rFonts w:hint="eastAsia"/>
          <w:sz w:val="28"/>
          <w:szCs w:val="28"/>
        </w:rPr>
        <w:t>）。</w:t>
      </w:r>
    </w:p>
    <w:p w:rsidR="002C061D" w:rsidRPr="006A19B2" w:rsidRDefault="002C061D" w:rsidP="006A19B2">
      <w:pPr>
        <w:spacing w:line="360" w:lineRule="auto"/>
        <w:ind w:firstLine="709"/>
        <w:jc w:val="both"/>
        <w:rPr>
          <w:rFonts w:eastAsiaTheme="minorHAnsi"/>
          <w:sz w:val="28"/>
          <w:szCs w:val="28"/>
        </w:rPr>
      </w:pPr>
      <w:r>
        <w:rPr>
          <w:rFonts w:hint="eastAsia"/>
          <w:sz w:val="28"/>
          <w:szCs w:val="28"/>
        </w:rPr>
        <w:t>2.</w:t>
      </w:r>
      <w:r>
        <w:rPr>
          <w:rFonts w:hint="eastAsia"/>
          <w:sz w:val="28"/>
          <w:szCs w:val="28"/>
        </w:rPr>
        <w:t>我们深感关切地注意到，</w:t>
      </w:r>
      <w:r>
        <w:rPr>
          <w:rFonts w:hint="eastAsia"/>
          <w:sz w:val="28"/>
          <w:szCs w:val="28"/>
        </w:rPr>
        <w:t>2019</w:t>
      </w:r>
      <w:r>
        <w:rPr>
          <w:rFonts w:hint="eastAsia"/>
          <w:sz w:val="28"/>
          <w:szCs w:val="28"/>
        </w:rPr>
        <w:t>年冠状病毒病（</w:t>
      </w:r>
      <w:r>
        <w:rPr>
          <w:rFonts w:hint="eastAsia"/>
          <w:sz w:val="28"/>
          <w:szCs w:val="28"/>
        </w:rPr>
        <w:t>COVID-19</w:t>
      </w:r>
      <w:r>
        <w:rPr>
          <w:rFonts w:hint="eastAsia"/>
          <w:sz w:val="28"/>
          <w:szCs w:val="28"/>
        </w:rPr>
        <w:t>）疫情对上合组织国家居民的健康、安全和福祉造成了威胁，且疫情目前继续在世界范围内蔓延。</w:t>
      </w:r>
    </w:p>
    <w:p w:rsidR="002C061D" w:rsidRPr="006A19B2" w:rsidRDefault="002C061D" w:rsidP="006A19B2">
      <w:pPr>
        <w:spacing w:line="360" w:lineRule="auto"/>
        <w:ind w:firstLine="709"/>
        <w:jc w:val="both"/>
        <w:rPr>
          <w:rFonts w:eastAsiaTheme="minorHAnsi"/>
          <w:sz w:val="28"/>
          <w:szCs w:val="28"/>
        </w:rPr>
      </w:pPr>
      <w:r>
        <w:rPr>
          <w:rFonts w:hint="eastAsia"/>
          <w:sz w:val="28"/>
          <w:szCs w:val="28"/>
        </w:rPr>
        <w:t>3.</w:t>
      </w:r>
      <w:r>
        <w:rPr>
          <w:rFonts w:hint="eastAsia"/>
          <w:sz w:val="28"/>
          <w:szCs w:val="28"/>
        </w:rPr>
        <w:t>我们认识到，应对新冠</w:t>
      </w:r>
      <w:bookmarkStart w:id="0" w:name="_GoBack"/>
      <w:bookmarkEnd w:id="0"/>
      <w:r>
        <w:rPr>
          <w:rFonts w:hint="eastAsia"/>
          <w:sz w:val="28"/>
          <w:szCs w:val="28"/>
        </w:rPr>
        <w:t>（</w:t>
      </w:r>
      <w:r>
        <w:rPr>
          <w:rFonts w:hint="eastAsia"/>
          <w:sz w:val="28"/>
          <w:szCs w:val="28"/>
        </w:rPr>
        <w:t>COVID-19</w:t>
      </w:r>
      <w:r>
        <w:rPr>
          <w:rFonts w:hint="eastAsia"/>
          <w:sz w:val="28"/>
          <w:szCs w:val="28"/>
        </w:rPr>
        <w:t>）</w:t>
      </w:r>
      <w:r w:rsidR="00F6599F" w:rsidRPr="00F6599F">
        <w:rPr>
          <w:rFonts w:hint="eastAsia"/>
          <w:sz w:val="28"/>
          <w:szCs w:val="28"/>
        </w:rPr>
        <w:t>的大流行</w:t>
      </w:r>
      <w:r>
        <w:rPr>
          <w:rFonts w:hint="eastAsia"/>
          <w:sz w:val="28"/>
          <w:szCs w:val="28"/>
        </w:rPr>
        <w:t>需要采取基于上合组织成员国之间的统一、团结和加强合作的全球反应措施。</w:t>
      </w:r>
    </w:p>
    <w:p w:rsidR="008624C8" w:rsidRPr="006A19B2" w:rsidRDefault="008624C8" w:rsidP="00C33DE7">
      <w:pPr>
        <w:pStyle w:val="1"/>
        <w:contextualSpacing w:val="0"/>
        <w:rPr>
          <w:rFonts w:eastAsiaTheme="minorHAnsi"/>
        </w:rPr>
      </w:pPr>
      <w:r w:rsidRPr="00D04587">
        <w:rPr>
          <w:rFonts w:hint="eastAsia"/>
          <w:lang w:val="en-US"/>
        </w:rPr>
        <w:t>4.</w:t>
      </w:r>
      <w:r>
        <w:rPr>
          <w:rFonts w:hint="eastAsia"/>
        </w:rPr>
        <w:t>我们坚信</w:t>
      </w:r>
      <w:r w:rsidRPr="00D04587">
        <w:rPr>
          <w:rFonts w:hint="eastAsia"/>
          <w:lang w:val="en-US"/>
        </w:rPr>
        <w:t>，</w:t>
      </w:r>
      <w:r>
        <w:rPr>
          <w:rFonts w:hint="eastAsia"/>
        </w:rPr>
        <w:t>抗击新冠疫情</w:t>
      </w:r>
      <w:r w:rsidRPr="00D04587">
        <w:rPr>
          <w:rFonts w:hint="eastAsia"/>
          <w:lang w:val="en-US"/>
        </w:rPr>
        <w:t>（</w:t>
      </w:r>
      <w:r w:rsidRPr="00D04587">
        <w:rPr>
          <w:rFonts w:hint="eastAsia"/>
          <w:lang w:val="en-US"/>
        </w:rPr>
        <w:t>COVID-19</w:t>
      </w:r>
      <w:r w:rsidRPr="00D04587">
        <w:rPr>
          <w:rFonts w:hint="eastAsia"/>
          <w:lang w:val="en-US"/>
        </w:rPr>
        <w:t>）</w:t>
      </w:r>
      <w:r>
        <w:rPr>
          <w:rFonts w:hint="eastAsia"/>
        </w:rPr>
        <w:t>需要在联合国系统的核心角色下坚定、协调和包容的多边努力</w:t>
      </w:r>
      <w:r w:rsidRPr="00D04587">
        <w:rPr>
          <w:rFonts w:hint="eastAsia"/>
          <w:lang w:val="en-US"/>
        </w:rPr>
        <w:t>，</w:t>
      </w:r>
      <w:r>
        <w:rPr>
          <w:rFonts w:hint="eastAsia"/>
        </w:rPr>
        <w:t>符合世界卫生组织的规则、建议和技术准则。在这方面，我们注意到在抗击冠状病毒感染（</w:t>
      </w:r>
      <w:r>
        <w:rPr>
          <w:rFonts w:hint="eastAsia"/>
        </w:rPr>
        <w:t>COVID-19</w:t>
      </w:r>
      <w:r>
        <w:rPr>
          <w:rFonts w:hint="eastAsia"/>
        </w:rPr>
        <w:t>）疫情方面与世界卫生组织，其他国际组织和协会的有效合作</w:t>
      </w:r>
      <w:r>
        <w:rPr>
          <w:rFonts w:hint="eastAsia"/>
          <w:i/>
        </w:rPr>
        <w:t>。</w:t>
      </w:r>
    </w:p>
    <w:p w:rsidR="0081015E" w:rsidRPr="006A19B2" w:rsidRDefault="0081015E" w:rsidP="006A19B2">
      <w:pPr>
        <w:spacing w:line="360" w:lineRule="auto"/>
        <w:ind w:firstLine="709"/>
        <w:jc w:val="both"/>
        <w:rPr>
          <w:rFonts w:eastAsiaTheme="minorHAnsi"/>
          <w:sz w:val="28"/>
          <w:szCs w:val="28"/>
        </w:rPr>
      </w:pPr>
      <w:r w:rsidRPr="00D04587">
        <w:rPr>
          <w:rFonts w:hint="eastAsia"/>
          <w:sz w:val="28"/>
          <w:szCs w:val="28"/>
          <w:lang w:val="ru-RU"/>
        </w:rPr>
        <w:t>5.</w:t>
      </w:r>
      <w:r>
        <w:rPr>
          <w:rFonts w:hint="eastAsia"/>
          <w:sz w:val="28"/>
          <w:szCs w:val="28"/>
        </w:rPr>
        <w:t>我们决心致力于通过交流预防和治疗方面的信息、科学知识和最佳实践</w:t>
      </w:r>
      <w:r w:rsidRPr="00D04587">
        <w:rPr>
          <w:rFonts w:hint="eastAsia"/>
          <w:sz w:val="28"/>
          <w:szCs w:val="28"/>
          <w:lang w:val="ru-RU"/>
        </w:rPr>
        <w:t>，</w:t>
      </w:r>
      <w:r>
        <w:rPr>
          <w:rFonts w:hint="eastAsia"/>
          <w:sz w:val="28"/>
          <w:szCs w:val="28"/>
        </w:rPr>
        <w:t>共享有关新型冠状病毒感染</w:t>
      </w:r>
      <w:r w:rsidRPr="00D04587">
        <w:rPr>
          <w:rFonts w:hint="eastAsia"/>
          <w:sz w:val="28"/>
          <w:szCs w:val="28"/>
          <w:lang w:val="ru-RU"/>
        </w:rPr>
        <w:t>（</w:t>
      </w:r>
      <w:r>
        <w:rPr>
          <w:rFonts w:hint="eastAsia"/>
          <w:sz w:val="28"/>
          <w:szCs w:val="28"/>
        </w:rPr>
        <w:t>COVID</w:t>
      </w:r>
      <w:r w:rsidRPr="00D04587">
        <w:rPr>
          <w:rFonts w:hint="eastAsia"/>
          <w:sz w:val="28"/>
          <w:szCs w:val="28"/>
          <w:lang w:val="ru-RU"/>
        </w:rPr>
        <w:t>-19</w:t>
      </w:r>
      <w:r w:rsidRPr="00D04587">
        <w:rPr>
          <w:rFonts w:hint="eastAsia"/>
          <w:sz w:val="28"/>
          <w:szCs w:val="28"/>
          <w:lang w:val="ru-RU"/>
        </w:rPr>
        <w:t>）</w:t>
      </w:r>
      <w:r>
        <w:rPr>
          <w:rFonts w:hint="eastAsia"/>
          <w:sz w:val="28"/>
          <w:szCs w:val="28"/>
        </w:rPr>
        <w:t>和疾病传播的可靠、准确的数据。为此，我们欢迎上合组织成员国关于抗击新冠疫情（</w:t>
      </w:r>
      <w:r>
        <w:rPr>
          <w:rFonts w:hint="eastAsia"/>
          <w:sz w:val="28"/>
          <w:szCs w:val="28"/>
        </w:rPr>
        <w:t>COVID-19</w:t>
      </w:r>
      <w:r>
        <w:rPr>
          <w:rFonts w:hint="eastAsia"/>
          <w:sz w:val="28"/>
          <w:szCs w:val="28"/>
        </w:rPr>
        <w:t>）传播而采取的最佳措施观察的出版，以普及最有效的做法和积极的抗疫经验。</w:t>
      </w:r>
    </w:p>
    <w:p w:rsidR="003C3BF6" w:rsidRPr="006A19B2" w:rsidRDefault="002C061D" w:rsidP="00D54DCD">
      <w:pPr>
        <w:spacing w:line="360" w:lineRule="auto"/>
        <w:ind w:firstLine="709"/>
        <w:jc w:val="both"/>
        <w:rPr>
          <w:rFonts w:eastAsiaTheme="minorHAnsi"/>
          <w:sz w:val="28"/>
          <w:szCs w:val="28"/>
        </w:rPr>
      </w:pPr>
      <w:r>
        <w:rPr>
          <w:rFonts w:hint="eastAsia"/>
          <w:sz w:val="28"/>
          <w:szCs w:val="28"/>
        </w:rPr>
        <w:lastRenderedPageBreak/>
        <w:t>6.</w:t>
      </w:r>
      <w:r>
        <w:rPr>
          <w:rFonts w:hint="eastAsia"/>
          <w:sz w:val="28"/>
          <w:szCs w:val="28"/>
        </w:rPr>
        <w:t>我们认为，新冠疫情（</w:t>
      </w:r>
      <w:r>
        <w:rPr>
          <w:rFonts w:hint="eastAsia"/>
          <w:sz w:val="28"/>
          <w:szCs w:val="28"/>
        </w:rPr>
        <w:t>COVID-19</w:t>
      </w:r>
      <w:r>
        <w:rPr>
          <w:rFonts w:hint="eastAsia"/>
          <w:sz w:val="28"/>
          <w:szCs w:val="28"/>
        </w:rPr>
        <w:t>）表明了贯彻执行</w:t>
      </w:r>
      <w:r>
        <w:rPr>
          <w:rFonts w:hint="eastAsia"/>
          <w:sz w:val="28"/>
          <w:szCs w:val="28"/>
        </w:rPr>
        <w:t>2011</w:t>
      </w:r>
      <w:r>
        <w:rPr>
          <w:rFonts w:hint="eastAsia"/>
          <w:sz w:val="28"/>
          <w:szCs w:val="28"/>
        </w:rPr>
        <w:t>年《上合组织成员国政府间卫生合作协议》的重要性。应特别注意进一步提高上海合作组织成员国之间在预防、发现和共同应对流行病威胁方面的合作效率。为此，我们同意有必要在卫生部长会议框架内加强协调以应对上海合作组织区域内的流行病威胁</w:t>
      </w:r>
      <w:r>
        <w:rPr>
          <w:rFonts w:hint="eastAsia"/>
          <w:i/>
          <w:sz w:val="28"/>
          <w:szCs w:val="28"/>
        </w:rPr>
        <w:t>。</w:t>
      </w:r>
    </w:p>
    <w:p w:rsidR="00256C1C" w:rsidRPr="006A19B2" w:rsidRDefault="00EC6F43" w:rsidP="006A19B2">
      <w:pPr>
        <w:spacing w:line="360" w:lineRule="auto"/>
        <w:ind w:firstLine="709"/>
        <w:jc w:val="both"/>
        <w:rPr>
          <w:rFonts w:eastAsiaTheme="minorHAnsi"/>
          <w:sz w:val="28"/>
          <w:szCs w:val="28"/>
        </w:rPr>
      </w:pPr>
      <w:r>
        <w:rPr>
          <w:rFonts w:hint="eastAsia"/>
          <w:sz w:val="28"/>
          <w:szCs w:val="28"/>
        </w:rPr>
        <w:t>7.</w:t>
      </w:r>
      <w:r>
        <w:rPr>
          <w:rFonts w:hint="eastAsia"/>
          <w:sz w:val="28"/>
          <w:szCs w:val="28"/>
        </w:rPr>
        <w:t>我们打算继续相互交流，以确保上海合作组织成员国居民的健康和福祉。</w:t>
      </w:r>
      <w:r>
        <w:rPr>
          <w:rFonts w:hint="eastAsia"/>
          <w:sz w:val="28"/>
          <w:szCs w:val="28"/>
        </w:rPr>
        <w:t xml:space="preserve"> </w:t>
      </w:r>
    </w:p>
    <w:p w:rsidR="002C061D" w:rsidRPr="006A19B2" w:rsidRDefault="00696160" w:rsidP="006A19B2">
      <w:pPr>
        <w:spacing w:line="360" w:lineRule="auto"/>
        <w:ind w:firstLine="709"/>
        <w:jc w:val="both"/>
        <w:rPr>
          <w:rFonts w:eastAsiaTheme="minorHAnsi"/>
          <w:sz w:val="28"/>
          <w:szCs w:val="28"/>
        </w:rPr>
      </w:pPr>
      <w:r>
        <w:rPr>
          <w:rFonts w:hint="eastAsia"/>
          <w:sz w:val="28"/>
          <w:szCs w:val="28"/>
        </w:rPr>
        <w:t>8.</w:t>
      </w:r>
      <w:r>
        <w:rPr>
          <w:rFonts w:hint="eastAsia"/>
          <w:sz w:val="28"/>
          <w:szCs w:val="28"/>
        </w:rPr>
        <w:t>我们对在新冠疫情（</w:t>
      </w:r>
      <w:r>
        <w:rPr>
          <w:rFonts w:hint="eastAsia"/>
          <w:sz w:val="28"/>
          <w:szCs w:val="28"/>
        </w:rPr>
        <w:t>COVID-19</w:t>
      </w:r>
      <w:r>
        <w:rPr>
          <w:rFonts w:hint="eastAsia"/>
          <w:sz w:val="28"/>
          <w:szCs w:val="28"/>
        </w:rPr>
        <w:t>）造成的困难和挑战性条件下在世界各地工作的所有卫生工作人员、医学专家、科学家和研究人员表示感谢和支持。</w:t>
      </w:r>
    </w:p>
    <w:sectPr w:rsidR="002C061D" w:rsidRPr="006A19B2" w:rsidSect="00935A92">
      <w:headerReference w:type="default" r:id="rId8"/>
      <w:pgSz w:w="11906" w:h="16838"/>
      <w:pgMar w:top="1134" w:right="850" w:bottom="1134" w:left="1134" w:header="708" w:footer="708" w:gutter="0"/>
      <w:pgBorders w:offsetFrom="page">
        <w:top w:val="thinThickSmallGap" w:sz="24" w:space="24" w:color="1F497D" w:themeColor="text2"/>
        <w:left w:val="thinThickSmallGap" w:sz="24" w:space="24" w:color="1F497D" w:themeColor="text2"/>
        <w:bottom w:val="thickThinSmallGap" w:sz="24" w:space="24" w:color="1F497D" w:themeColor="text2"/>
        <w:right w:val="thickThinSmallGap" w:sz="24" w:space="24" w:color="1F497D" w:themeColor="text2"/>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044" w:rsidRDefault="00131044" w:rsidP="002C061D">
      <w:r>
        <w:separator/>
      </w:r>
    </w:p>
  </w:endnote>
  <w:endnote w:type="continuationSeparator" w:id="0">
    <w:p w:rsidR="00131044" w:rsidRDefault="00131044" w:rsidP="002C06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044" w:rsidRDefault="00131044" w:rsidP="002C061D">
      <w:r>
        <w:separator/>
      </w:r>
    </w:p>
  </w:footnote>
  <w:footnote w:type="continuationSeparator" w:id="0">
    <w:p w:rsidR="00131044" w:rsidRDefault="00131044" w:rsidP="002C06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2196905"/>
      <w:docPartObj>
        <w:docPartGallery w:val="Page Numbers (Top of Page)"/>
        <w:docPartUnique/>
      </w:docPartObj>
    </w:sdtPr>
    <w:sdtContent>
      <w:p w:rsidR="008624C8" w:rsidRDefault="00B00EBD" w:rsidP="006809AD">
        <w:pPr>
          <w:pStyle w:val="a3"/>
          <w:jc w:val="right"/>
        </w:pPr>
        <w:r>
          <w:rPr>
            <w:rFonts w:hint="eastAsia"/>
          </w:rPr>
          <w:fldChar w:fldCharType="begin"/>
        </w:r>
        <w:r w:rsidR="002C40D4">
          <w:instrText xml:space="preserve"> PAGE   \* MERGEFORMAT </w:instrText>
        </w:r>
        <w:r>
          <w:rPr>
            <w:rFonts w:hint="eastAsia"/>
          </w:rPr>
          <w:fldChar w:fldCharType="separate"/>
        </w:r>
        <w:r w:rsidR="00935A92">
          <w:rPr>
            <w:noProof/>
          </w:rPr>
          <w:t>2</w:t>
        </w:r>
        <w:r>
          <w:rPr>
            <w:rFonts w:hint="eastAsia"/>
          </w:rPr>
          <w:fldChar w:fldCharType="end"/>
        </w:r>
      </w:p>
    </w:sdtContent>
  </w:sdt>
  <w:p w:rsidR="008624C8" w:rsidRDefault="008624C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
  <w:rsids>
    <w:rsidRoot w:val="002C061D"/>
    <w:rsid w:val="00011A76"/>
    <w:rsid w:val="0005340B"/>
    <w:rsid w:val="000539E9"/>
    <w:rsid w:val="000672E4"/>
    <w:rsid w:val="0007011A"/>
    <w:rsid w:val="000A0B45"/>
    <w:rsid w:val="000A27A3"/>
    <w:rsid w:val="000B05BE"/>
    <w:rsid w:val="000B210E"/>
    <w:rsid w:val="000C465F"/>
    <w:rsid w:val="000E3F4C"/>
    <w:rsid w:val="000F24C0"/>
    <w:rsid w:val="00131044"/>
    <w:rsid w:val="0014006D"/>
    <w:rsid w:val="001419C4"/>
    <w:rsid w:val="00162822"/>
    <w:rsid w:val="00173E91"/>
    <w:rsid w:val="00181CA2"/>
    <w:rsid w:val="001879E7"/>
    <w:rsid w:val="001A4A87"/>
    <w:rsid w:val="001A5C22"/>
    <w:rsid w:val="001C6F02"/>
    <w:rsid w:val="001D028B"/>
    <w:rsid w:val="001D1425"/>
    <w:rsid w:val="001D40E9"/>
    <w:rsid w:val="00252149"/>
    <w:rsid w:val="00253AE7"/>
    <w:rsid w:val="00256C1C"/>
    <w:rsid w:val="002913E2"/>
    <w:rsid w:val="00297C32"/>
    <w:rsid w:val="002A2241"/>
    <w:rsid w:val="002C061D"/>
    <w:rsid w:val="002C40D4"/>
    <w:rsid w:val="002D0F1D"/>
    <w:rsid w:val="002D54D8"/>
    <w:rsid w:val="002F7981"/>
    <w:rsid w:val="003076C1"/>
    <w:rsid w:val="00335AC5"/>
    <w:rsid w:val="00347061"/>
    <w:rsid w:val="00354860"/>
    <w:rsid w:val="00355E65"/>
    <w:rsid w:val="00362303"/>
    <w:rsid w:val="00381574"/>
    <w:rsid w:val="00385DE1"/>
    <w:rsid w:val="003B1DCE"/>
    <w:rsid w:val="003B70AE"/>
    <w:rsid w:val="003C3BF6"/>
    <w:rsid w:val="003C74C0"/>
    <w:rsid w:val="003D769D"/>
    <w:rsid w:val="003E6720"/>
    <w:rsid w:val="0042136C"/>
    <w:rsid w:val="004273A5"/>
    <w:rsid w:val="00432B3F"/>
    <w:rsid w:val="0044711E"/>
    <w:rsid w:val="00457996"/>
    <w:rsid w:val="004758A1"/>
    <w:rsid w:val="004831B5"/>
    <w:rsid w:val="00484806"/>
    <w:rsid w:val="004866A1"/>
    <w:rsid w:val="004A3079"/>
    <w:rsid w:val="004A4343"/>
    <w:rsid w:val="004D3E55"/>
    <w:rsid w:val="004D5AE9"/>
    <w:rsid w:val="004F6839"/>
    <w:rsid w:val="00504B2B"/>
    <w:rsid w:val="005339B0"/>
    <w:rsid w:val="005435CF"/>
    <w:rsid w:val="005540F4"/>
    <w:rsid w:val="0058353A"/>
    <w:rsid w:val="00584FA2"/>
    <w:rsid w:val="005A31AA"/>
    <w:rsid w:val="005D5BD2"/>
    <w:rsid w:val="005E07F1"/>
    <w:rsid w:val="005E21A1"/>
    <w:rsid w:val="005E3C6B"/>
    <w:rsid w:val="005F5912"/>
    <w:rsid w:val="0060301B"/>
    <w:rsid w:val="00607613"/>
    <w:rsid w:val="006116A4"/>
    <w:rsid w:val="00623D8F"/>
    <w:rsid w:val="00624CC3"/>
    <w:rsid w:val="0064681F"/>
    <w:rsid w:val="00664FBD"/>
    <w:rsid w:val="006809AD"/>
    <w:rsid w:val="00693F05"/>
    <w:rsid w:val="00696160"/>
    <w:rsid w:val="006A19B2"/>
    <w:rsid w:val="006A30DB"/>
    <w:rsid w:val="006A3EA8"/>
    <w:rsid w:val="006C1CFC"/>
    <w:rsid w:val="006C457E"/>
    <w:rsid w:val="006F0EDB"/>
    <w:rsid w:val="00711999"/>
    <w:rsid w:val="00760E11"/>
    <w:rsid w:val="00776650"/>
    <w:rsid w:val="00776ED6"/>
    <w:rsid w:val="00780091"/>
    <w:rsid w:val="007B5878"/>
    <w:rsid w:val="007D20A6"/>
    <w:rsid w:val="0081015E"/>
    <w:rsid w:val="00832639"/>
    <w:rsid w:val="00846FBA"/>
    <w:rsid w:val="008566CD"/>
    <w:rsid w:val="008624C8"/>
    <w:rsid w:val="00881E24"/>
    <w:rsid w:val="008A6CDA"/>
    <w:rsid w:val="008B6595"/>
    <w:rsid w:val="008D4C18"/>
    <w:rsid w:val="009151C8"/>
    <w:rsid w:val="00923342"/>
    <w:rsid w:val="009358C3"/>
    <w:rsid w:val="00935A92"/>
    <w:rsid w:val="009673C9"/>
    <w:rsid w:val="00984A3F"/>
    <w:rsid w:val="009C3AE1"/>
    <w:rsid w:val="009D6EF6"/>
    <w:rsid w:val="009F3C1D"/>
    <w:rsid w:val="00A05705"/>
    <w:rsid w:val="00A063A1"/>
    <w:rsid w:val="00A07C41"/>
    <w:rsid w:val="00A2564B"/>
    <w:rsid w:val="00A33B96"/>
    <w:rsid w:val="00A55E27"/>
    <w:rsid w:val="00A62AE5"/>
    <w:rsid w:val="00AC4975"/>
    <w:rsid w:val="00AC5A24"/>
    <w:rsid w:val="00AE2293"/>
    <w:rsid w:val="00AE7AC5"/>
    <w:rsid w:val="00B00EBD"/>
    <w:rsid w:val="00B1110D"/>
    <w:rsid w:val="00B36531"/>
    <w:rsid w:val="00B940FE"/>
    <w:rsid w:val="00BB37BC"/>
    <w:rsid w:val="00BC05A1"/>
    <w:rsid w:val="00BC6EA1"/>
    <w:rsid w:val="00BE7F25"/>
    <w:rsid w:val="00C01C08"/>
    <w:rsid w:val="00C047F1"/>
    <w:rsid w:val="00C07DF7"/>
    <w:rsid w:val="00C33DE7"/>
    <w:rsid w:val="00C45308"/>
    <w:rsid w:val="00C56A9A"/>
    <w:rsid w:val="00C70DD5"/>
    <w:rsid w:val="00C80582"/>
    <w:rsid w:val="00C92F21"/>
    <w:rsid w:val="00CB2EF8"/>
    <w:rsid w:val="00CB3BC7"/>
    <w:rsid w:val="00CD22A1"/>
    <w:rsid w:val="00D04587"/>
    <w:rsid w:val="00D12180"/>
    <w:rsid w:val="00D26B45"/>
    <w:rsid w:val="00D54DCD"/>
    <w:rsid w:val="00D578FB"/>
    <w:rsid w:val="00D76B6D"/>
    <w:rsid w:val="00D94D28"/>
    <w:rsid w:val="00DC652F"/>
    <w:rsid w:val="00DD5BCB"/>
    <w:rsid w:val="00DE5655"/>
    <w:rsid w:val="00E031F5"/>
    <w:rsid w:val="00E12308"/>
    <w:rsid w:val="00E179F6"/>
    <w:rsid w:val="00E37FEF"/>
    <w:rsid w:val="00E71149"/>
    <w:rsid w:val="00E86927"/>
    <w:rsid w:val="00EC6F43"/>
    <w:rsid w:val="00EE398C"/>
    <w:rsid w:val="00EE5AAC"/>
    <w:rsid w:val="00F44B85"/>
    <w:rsid w:val="00F6599F"/>
    <w:rsid w:val="00FD31D5"/>
    <w:rsid w:val="00FE24B9"/>
    <w:rsid w:val="00FF468C"/>
    <w:rsid w:val="00FF6B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61D"/>
    <w:pPr>
      <w:spacing w:after="0" w:line="240" w:lineRule="auto"/>
    </w:pPr>
    <w:rPr>
      <w:rFonts w:ascii="Times New Roman" w:eastAsia="SimSu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C06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 w:val="left" w:pos="9132"/>
      </w:tabs>
      <w:spacing w:after="240" w:line="324" w:lineRule="auto"/>
      <w:ind w:firstLine="709"/>
      <w:contextualSpacing/>
      <w:jc w:val="both"/>
    </w:pPr>
    <w:rPr>
      <w:rFonts w:ascii="Times New Roman" w:eastAsia="SimSun" w:hAnsi="Times New Roman" w:cs="Times New Roman"/>
      <w:color w:val="000000"/>
      <w:sz w:val="28"/>
      <w:szCs w:val="28"/>
    </w:rPr>
  </w:style>
  <w:style w:type="paragraph" w:styleId="a3">
    <w:name w:val="header"/>
    <w:basedOn w:val="a"/>
    <w:link w:val="a4"/>
    <w:unhideWhenUsed/>
    <w:rsid w:val="002C061D"/>
    <w:pPr>
      <w:tabs>
        <w:tab w:val="center" w:pos="4677"/>
        <w:tab w:val="right" w:pos="9355"/>
      </w:tabs>
    </w:pPr>
    <w:rPr>
      <w:rFonts w:asciiTheme="minorHAnsi" w:eastAsiaTheme="minorEastAsia" w:hAnsiTheme="minorHAnsi" w:cstheme="minorBidi"/>
      <w:sz w:val="22"/>
      <w:szCs w:val="22"/>
      <w:lang w:val="ru-RU"/>
    </w:rPr>
  </w:style>
  <w:style w:type="character" w:customStyle="1" w:styleId="a4">
    <w:name w:val="Верхний колонтитул Знак"/>
    <w:basedOn w:val="a0"/>
    <w:link w:val="a3"/>
    <w:uiPriority w:val="99"/>
    <w:rsid w:val="002C061D"/>
  </w:style>
  <w:style w:type="paragraph" w:styleId="a5">
    <w:name w:val="footer"/>
    <w:basedOn w:val="a"/>
    <w:link w:val="a6"/>
    <w:uiPriority w:val="99"/>
    <w:unhideWhenUsed/>
    <w:rsid w:val="002C061D"/>
    <w:pPr>
      <w:tabs>
        <w:tab w:val="center" w:pos="4677"/>
        <w:tab w:val="right" w:pos="9355"/>
      </w:tabs>
    </w:pPr>
    <w:rPr>
      <w:rFonts w:asciiTheme="minorHAnsi" w:eastAsiaTheme="minorEastAsia" w:hAnsiTheme="minorHAnsi" w:cstheme="minorBidi"/>
      <w:sz w:val="22"/>
      <w:szCs w:val="22"/>
      <w:lang w:val="ru-RU"/>
    </w:rPr>
  </w:style>
  <w:style w:type="character" w:customStyle="1" w:styleId="a6">
    <w:name w:val="Нижний колонтитул Знак"/>
    <w:basedOn w:val="a0"/>
    <w:link w:val="a5"/>
    <w:uiPriority w:val="99"/>
    <w:rsid w:val="002C061D"/>
  </w:style>
  <w:style w:type="character" w:styleId="a7">
    <w:name w:val="annotation reference"/>
    <w:basedOn w:val="a0"/>
    <w:uiPriority w:val="99"/>
    <w:semiHidden/>
    <w:unhideWhenUsed/>
    <w:rsid w:val="000539E9"/>
    <w:rPr>
      <w:sz w:val="16"/>
      <w:szCs w:val="16"/>
    </w:rPr>
  </w:style>
  <w:style w:type="paragraph" w:styleId="a8">
    <w:name w:val="annotation text"/>
    <w:basedOn w:val="a"/>
    <w:link w:val="a9"/>
    <w:uiPriority w:val="99"/>
    <w:semiHidden/>
    <w:unhideWhenUsed/>
    <w:rsid w:val="000539E9"/>
    <w:rPr>
      <w:sz w:val="20"/>
      <w:szCs w:val="20"/>
    </w:rPr>
  </w:style>
  <w:style w:type="character" w:customStyle="1" w:styleId="a9">
    <w:name w:val="Текст примечания Знак"/>
    <w:basedOn w:val="a0"/>
    <w:link w:val="a8"/>
    <w:uiPriority w:val="99"/>
    <w:semiHidden/>
    <w:rsid w:val="000539E9"/>
    <w:rPr>
      <w:rFonts w:ascii="Times New Roman" w:eastAsia="SimSun" w:hAnsi="Times New Roman" w:cs="Times New Roman"/>
      <w:sz w:val="20"/>
      <w:szCs w:val="20"/>
      <w:lang w:val="en-US"/>
    </w:rPr>
  </w:style>
  <w:style w:type="paragraph" w:styleId="aa">
    <w:name w:val="annotation subject"/>
    <w:basedOn w:val="a8"/>
    <w:next w:val="a8"/>
    <w:link w:val="ab"/>
    <w:uiPriority w:val="99"/>
    <w:semiHidden/>
    <w:unhideWhenUsed/>
    <w:rsid w:val="000539E9"/>
    <w:rPr>
      <w:b/>
      <w:bCs/>
    </w:rPr>
  </w:style>
  <w:style w:type="character" w:customStyle="1" w:styleId="ab">
    <w:name w:val="Тема примечания Знак"/>
    <w:basedOn w:val="a9"/>
    <w:link w:val="aa"/>
    <w:uiPriority w:val="99"/>
    <w:semiHidden/>
    <w:rsid w:val="000539E9"/>
    <w:rPr>
      <w:rFonts w:ascii="Times New Roman" w:eastAsia="SimSun" w:hAnsi="Times New Roman" w:cs="Times New Roman"/>
      <w:b/>
      <w:bCs/>
      <w:sz w:val="20"/>
      <w:szCs w:val="20"/>
      <w:lang w:val="en-US"/>
    </w:rPr>
  </w:style>
  <w:style w:type="paragraph" w:styleId="ac">
    <w:name w:val="Balloon Text"/>
    <w:basedOn w:val="a"/>
    <w:link w:val="ad"/>
    <w:uiPriority w:val="99"/>
    <w:semiHidden/>
    <w:unhideWhenUsed/>
    <w:rsid w:val="000539E9"/>
    <w:rPr>
      <w:rFonts w:ascii="Tahoma" w:hAnsi="Tahoma" w:cs="Tahoma"/>
      <w:sz w:val="16"/>
      <w:szCs w:val="16"/>
    </w:rPr>
  </w:style>
  <w:style w:type="character" w:customStyle="1" w:styleId="ad">
    <w:name w:val="Текст выноски Знак"/>
    <w:basedOn w:val="a0"/>
    <w:link w:val="ac"/>
    <w:uiPriority w:val="99"/>
    <w:semiHidden/>
    <w:rsid w:val="000539E9"/>
    <w:rPr>
      <w:rFonts w:ascii="Tahoma" w:eastAsia="SimSu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76156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SimSun"/>
        <a:cs typeface=""/>
      </a:majorFont>
      <a:minorFont>
        <a:latin typeface="Calibri"/>
        <a:ea typeface="SimSun"/>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7BE832-6CC4-425D-94F9-3DFEC175A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119</Words>
  <Characters>680</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LavrentevaLYU</dc:creator>
  <cp:lastModifiedBy>PekovaDA</cp:lastModifiedBy>
  <cp:revision>2</cp:revision>
  <cp:lastPrinted>2020-07-14T08:21:00Z</cp:lastPrinted>
  <dcterms:created xsi:type="dcterms:W3CDTF">2020-07-23T10:56:00Z</dcterms:created>
  <dcterms:modified xsi:type="dcterms:W3CDTF">2020-07-23T10:56:00Z</dcterms:modified>
</cp:coreProperties>
</file>