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F" w:rsidRPr="00F604D6" w:rsidRDefault="00ED6CFF" w:rsidP="00ED6CF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D6CFF" w:rsidRPr="00F604D6" w:rsidRDefault="00ED6CFF" w:rsidP="00ED6C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6CFF" w:rsidRPr="00F604D6" w:rsidRDefault="00ED6CFF" w:rsidP="00ED6C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6CFF" w:rsidRDefault="00ED6CFF" w:rsidP="00ED6C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6CFF" w:rsidRPr="00231C17" w:rsidRDefault="00ED6CFF" w:rsidP="00ED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D6CFF" w:rsidTr="003B59F8">
        <w:tc>
          <w:tcPr>
            <w:tcW w:w="9356" w:type="dxa"/>
          </w:tcPr>
          <w:p w:rsidR="00ED6CFF" w:rsidRDefault="00ED6CFF" w:rsidP="003B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CFF" w:rsidRDefault="00ED6CFF" w:rsidP="00ED6CF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D6CFF" w:rsidRPr="00F57AED" w:rsidTr="003B59F8">
        <w:tc>
          <w:tcPr>
            <w:tcW w:w="5920" w:type="dxa"/>
          </w:tcPr>
          <w:p w:rsidR="00ED6CFF" w:rsidRPr="00121CB3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Прогестерон, раствор для внутримышечного введения масляный</w:t>
            </w:r>
          </w:p>
        </w:tc>
        <w:tc>
          <w:tcPr>
            <w:tcW w:w="460" w:type="dxa"/>
          </w:tcPr>
          <w:p w:rsidR="00ED6CFF" w:rsidRPr="00121CB3" w:rsidRDefault="00ED6CFF" w:rsidP="003B5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6CFF" w:rsidRPr="00F57AED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D6CFF" w:rsidRPr="00121CB3" w:rsidTr="003B59F8">
        <w:tc>
          <w:tcPr>
            <w:tcW w:w="5920" w:type="dxa"/>
          </w:tcPr>
          <w:p w:rsidR="00ED6CFF" w:rsidRPr="00121CB3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Прогестерон, раствор для внутримышечного введения масляный</w:t>
            </w:r>
          </w:p>
        </w:tc>
        <w:tc>
          <w:tcPr>
            <w:tcW w:w="460" w:type="dxa"/>
          </w:tcPr>
          <w:p w:rsidR="00ED6CFF" w:rsidRPr="00121CB3" w:rsidRDefault="00ED6CFF" w:rsidP="003B5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6CFF" w:rsidRPr="00121CB3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FF" w:rsidRPr="004272B5" w:rsidTr="003B59F8">
        <w:tc>
          <w:tcPr>
            <w:tcW w:w="5920" w:type="dxa"/>
          </w:tcPr>
          <w:p w:rsidR="00ED6CFF" w:rsidRPr="008632F0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Progesteroni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oleosa</w:t>
            </w:r>
            <w:proofErr w:type="spellEnd"/>
          </w:p>
        </w:tc>
        <w:tc>
          <w:tcPr>
            <w:tcW w:w="460" w:type="dxa"/>
          </w:tcPr>
          <w:p w:rsidR="00ED6CFF" w:rsidRPr="004272B5" w:rsidRDefault="00ED6CFF" w:rsidP="003B5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D6CFF" w:rsidRPr="004272B5" w:rsidRDefault="00ED6CFF" w:rsidP="003B59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42-2429-95</w:t>
            </w:r>
          </w:p>
        </w:tc>
      </w:tr>
    </w:tbl>
    <w:p w:rsidR="00ED6CFF" w:rsidRPr="004272B5" w:rsidRDefault="00ED6CFF" w:rsidP="00ED6CF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D6CFF" w:rsidRPr="004272B5" w:rsidTr="003B59F8">
        <w:tc>
          <w:tcPr>
            <w:tcW w:w="9356" w:type="dxa"/>
          </w:tcPr>
          <w:p w:rsidR="00ED6CFF" w:rsidRPr="004272B5" w:rsidRDefault="00ED6CFF" w:rsidP="003B5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6CFF" w:rsidRPr="002C03E9" w:rsidRDefault="00ED6CFF" w:rsidP="00ED6CFF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AD35AD">
        <w:rPr>
          <w:rFonts w:ascii="Times New Roman" w:hAnsi="Times New Roman"/>
          <w:sz w:val="28"/>
          <w:szCs w:val="28"/>
        </w:rPr>
        <w:t>прогестерон, раствор для внутримышечного введения масляный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ED6CFF" w:rsidRDefault="00ED6CFF" w:rsidP="00ED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94F4F">
        <w:rPr>
          <w:rFonts w:ascii="Times New Roman" w:hAnsi="Times New Roman" w:cs="Times New Roman"/>
          <w:sz w:val="28"/>
          <w:szCs w:val="28"/>
        </w:rPr>
        <w:t>не менее 93,0 % и не более 107</w:t>
      </w:r>
      <w:r>
        <w:rPr>
          <w:rFonts w:ascii="Times New Roman" w:hAnsi="Times New Roman" w:cs="Times New Roman"/>
          <w:sz w:val="28"/>
          <w:szCs w:val="28"/>
        </w:rPr>
        <w:t>,0 % от зая</w:t>
      </w:r>
      <w:r w:rsidR="00394F4F">
        <w:rPr>
          <w:rFonts w:ascii="Times New Roman" w:hAnsi="Times New Roman" w:cs="Times New Roman"/>
          <w:sz w:val="28"/>
          <w:szCs w:val="28"/>
        </w:rPr>
        <w:t>вленного количества прогестерона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4F" w:rsidRPr="00394F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F4F" w:rsidRPr="00394F4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394F4F" w:rsidRPr="00394F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4F4F" w:rsidRPr="00394F4F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394F4F" w:rsidRPr="00394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4F4F" w:rsidRPr="00394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FF" w:rsidRDefault="00ED6CFF" w:rsidP="00ED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CFF" w:rsidRDefault="00ED6CFF" w:rsidP="00ED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B1220">
        <w:rPr>
          <w:rFonts w:ascii="Times New Roman" w:hAnsi="Times New Roman" w:cs="Times New Roman"/>
          <w:sz w:val="28"/>
          <w:szCs w:val="28"/>
        </w:rPr>
        <w:t xml:space="preserve"> Прозрачная маслянистая </w:t>
      </w:r>
      <w:r>
        <w:rPr>
          <w:rFonts w:ascii="Times New Roman" w:hAnsi="Times New Roman" w:cs="Times New Roman"/>
          <w:sz w:val="28"/>
          <w:szCs w:val="28"/>
        </w:rPr>
        <w:t>жидкость</w:t>
      </w:r>
      <w:r w:rsidR="009B1220">
        <w:rPr>
          <w:rFonts w:ascii="Times New Roman" w:hAnsi="Times New Roman" w:cs="Times New Roman"/>
          <w:sz w:val="28"/>
          <w:szCs w:val="28"/>
        </w:rPr>
        <w:t xml:space="preserve"> светло-жёлтого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FF" w:rsidRDefault="00ED6CFF" w:rsidP="0083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836968">
        <w:rPr>
          <w:rFonts w:ascii="Times New Roman" w:hAnsi="Times New Roman" w:cs="Times New Roman"/>
          <w:b/>
          <w:sz w:val="28"/>
          <w:szCs w:val="28"/>
        </w:rPr>
        <w:t>.</w:t>
      </w:r>
      <w:r w:rsidR="00836968" w:rsidRPr="002C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2C03E9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</w:t>
      </w:r>
      <w:r w:rsidR="00836968">
        <w:rPr>
          <w:rFonts w:ascii="Times New Roman" w:hAnsi="Times New Roman" w:cs="Times New Roman"/>
          <w:sz w:val="28"/>
          <w:szCs w:val="28"/>
        </w:rPr>
        <w:t xml:space="preserve"> пика прогестерона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</w:t>
      </w:r>
      <w:r w:rsidR="00836968">
        <w:rPr>
          <w:rFonts w:ascii="Times New Roman" w:hAnsi="Times New Roman" w:cs="Times New Roman"/>
          <w:sz w:val="28"/>
          <w:szCs w:val="28"/>
        </w:rPr>
        <w:t>тандартного образца прогестерона</w:t>
      </w:r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2E06E1" w:rsidRDefault="002E06E1" w:rsidP="0083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2A4C70" w:rsidRDefault="002A4C70" w:rsidP="0083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Плотность.</w:t>
      </w:r>
      <w:r>
        <w:rPr>
          <w:rFonts w:ascii="Times New Roman" w:hAnsi="Times New Roman" w:cs="Times New Roman"/>
          <w:sz w:val="28"/>
          <w:szCs w:val="28"/>
        </w:rPr>
        <w:t xml:space="preserve"> От 0,945 до 0,965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2A4C70" w:rsidRDefault="002A4C70" w:rsidP="0083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>
        <w:rPr>
          <w:rFonts w:ascii="Times New Roman" w:hAnsi="Times New Roman" w:cs="Times New Roman"/>
          <w:sz w:val="28"/>
          <w:szCs w:val="28"/>
        </w:rPr>
        <w:t xml:space="preserve"> От 1,487 до 1,497 (ОФС «Рефрактометрия»).</w:t>
      </w:r>
    </w:p>
    <w:p w:rsidR="002A4C70" w:rsidRDefault="002A4C70" w:rsidP="0083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Кислотное число.</w:t>
      </w:r>
      <w:r>
        <w:rPr>
          <w:rFonts w:ascii="Times New Roman" w:hAnsi="Times New Roman" w:cs="Times New Roman"/>
          <w:sz w:val="28"/>
          <w:szCs w:val="28"/>
        </w:rPr>
        <w:t xml:space="preserve"> Не более 2,0 (ОФС «Кислотное число»).</w:t>
      </w:r>
    </w:p>
    <w:p w:rsidR="002C03E9" w:rsidRDefault="00950928" w:rsidP="002C03E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950928" w:rsidRPr="00950928" w:rsidRDefault="00950928" w:rsidP="009509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0928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950928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50928" w:rsidRPr="00950928" w:rsidRDefault="00950928" w:rsidP="0095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28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95092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2B44DE" w:rsidRDefault="00A545ED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545ED" w:rsidRDefault="00A545ED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A545ED" w:rsidRDefault="00A545ED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0E66BF" w:rsidRDefault="000E66BF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40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прогестерона, помещают в мерную колбу вместимостью 100 мл и доводят объём раствора метанолом до метки.</w:t>
      </w:r>
    </w:p>
    <w:p w:rsidR="005D575F" w:rsidRDefault="005D575F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метанолом до метки.</w:t>
      </w:r>
    </w:p>
    <w:p w:rsidR="005609B5" w:rsidRDefault="005609B5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4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прогестерона и 4 мг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прогестерона, растворяют в метаноле и доводят объём раствора тем же растворителем до метки.</w:t>
      </w:r>
    </w:p>
    <w:p w:rsidR="00A44CDF" w:rsidRPr="00C60037" w:rsidRDefault="00A44CDF" w:rsidP="00A44CDF">
      <w:pPr>
        <w:spacing w:after="0" w:line="24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C60037">
        <w:rPr>
          <w:rStyle w:val="8"/>
          <w:rFonts w:eastAsia="Calibri"/>
          <w:sz w:val="28"/>
          <w:szCs w:val="28"/>
        </w:rPr>
        <w:t>Примечание</w:t>
      </w:r>
    </w:p>
    <w:p w:rsidR="00A44CDF" w:rsidRPr="00C60037" w:rsidRDefault="00A44CDF" w:rsidP="00A44CDF">
      <w:pPr>
        <w:spacing w:after="0" w:line="24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П</w:t>
      </w:r>
      <w:r w:rsidRPr="00C60037">
        <w:rPr>
          <w:rStyle w:val="8"/>
          <w:rFonts w:eastAsia="Calibri"/>
          <w:sz w:val="28"/>
          <w:szCs w:val="28"/>
        </w:rPr>
        <w:t>римесь</w:t>
      </w:r>
      <w:r w:rsidR="002C03E9">
        <w:rPr>
          <w:rStyle w:val="8"/>
          <w:rFonts w:eastAsia="Calibri"/>
          <w:sz w:val="28"/>
          <w:szCs w:val="28"/>
        </w:rPr>
        <w:t> </w:t>
      </w:r>
      <w:r w:rsidRPr="00C60037">
        <w:rPr>
          <w:rStyle w:val="8"/>
          <w:rFonts w:eastAsia="Calibri"/>
          <w:sz w:val="28"/>
          <w:szCs w:val="28"/>
          <w:lang w:val="en-US"/>
        </w:rPr>
        <w:t>C</w:t>
      </w:r>
      <w:r w:rsidRPr="00C60037">
        <w:rPr>
          <w:rStyle w:val="8"/>
          <w:rFonts w:eastAsia="Calibri"/>
          <w:sz w:val="28"/>
          <w:szCs w:val="28"/>
        </w:rPr>
        <w:t xml:space="preserve">: </w:t>
      </w:r>
      <w:r w:rsidRPr="00C60037">
        <w:rPr>
          <w:rFonts w:ascii="Times New Roman" w:hAnsi="Times New Roman"/>
          <w:sz w:val="28"/>
          <w:szCs w:val="28"/>
        </w:rPr>
        <w:t>20</w:t>
      </w:r>
      <w:r w:rsidRPr="00C6003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0037">
        <w:rPr>
          <w:rFonts w:ascii="Times New Roman" w:hAnsi="Times New Roman"/>
          <w:sz w:val="28"/>
          <w:szCs w:val="28"/>
        </w:rPr>
        <w:t>-20-гидроксипрегн-4-ен-3-он, CAS 145-15-3</w:t>
      </w:r>
      <w:r>
        <w:rPr>
          <w:rStyle w:val="8"/>
          <w:rFonts w:eastAsia="Calibri"/>
          <w:sz w:val="28"/>
          <w:szCs w:val="28"/>
        </w:rPr>
        <w:t>.</w:t>
      </w:r>
    </w:p>
    <w:p w:rsidR="00A44CDF" w:rsidRDefault="00A44CDF" w:rsidP="002C03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A44CDF" w:rsidRPr="00A44CDF" w:rsidTr="002C03E9">
        <w:tc>
          <w:tcPr>
            <w:tcW w:w="1686" w:type="pct"/>
          </w:tcPr>
          <w:p w:rsidR="00A44CDF" w:rsidRPr="00A44CDF" w:rsidRDefault="00A44CDF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A44CDF" w:rsidRPr="00A44CDF" w:rsidRDefault="002C03E9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A44CD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9E08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 w:rsidR="009E08EA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октадецилсилильный, эндкепированный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9E08E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A44CDF" w:rsidRPr="00A44CDF" w:rsidTr="002C03E9">
        <w:tc>
          <w:tcPr>
            <w:tcW w:w="1686" w:type="pct"/>
          </w:tcPr>
          <w:p w:rsidR="00A44CDF" w:rsidRPr="00A44CDF" w:rsidRDefault="00A44CDF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A44CDF" w:rsidRPr="00A44CDF" w:rsidRDefault="00965832" w:rsidP="002C03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2C03E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44CDF" w:rsidRPr="00A44CDF" w:rsidTr="002C03E9">
        <w:tc>
          <w:tcPr>
            <w:tcW w:w="1686" w:type="pct"/>
          </w:tcPr>
          <w:p w:rsidR="00A44CDF" w:rsidRPr="00A44CDF" w:rsidRDefault="00A44CDF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A44CDF" w:rsidRPr="00A44CDF" w:rsidRDefault="00965832" w:rsidP="002C03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="002C03E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A44CDF" w:rsidRPr="00A44CDF" w:rsidTr="002C03E9">
        <w:tc>
          <w:tcPr>
            <w:tcW w:w="1686" w:type="pct"/>
          </w:tcPr>
          <w:p w:rsidR="00A44CDF" w:rsidRPr="00A44CDF" w:rsidRDefault="00A44CDF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A44CDF" w:rsidRPr="00A44CDF" w:rsidRDefault="00E001B5" w:rsidP="002C03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241</w:t>
            </w:r>
            <w:r w:rsidR="002C03E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A44CDF" w:rsidRPr="00A44CDF" w:rsidTr="002C03E9">
        <w:tc>
          <w:tcPr>
            <w:tcW w:w="1686" w:type="pct"/>
          </w:tcPr>
          <w:p w:rsidR="00A44CDF" w:rsidRPr="00A44CDF" w:rsidRDefault="00A44CDF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A44CDF" w:rsidRPr="00A44CDF" w:rsidRDefault="00E001B5" w:rsidP="002C03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2C03E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4CDF"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300F8" w:rsidRDefault="00B300F8" w:rsidP="002C03E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B300F8" w:rsidRPr="00A9513A" w:rsidTr="002C03E9">
        <w:tc>
          <w:tcPr>
            <w:tcW w:w="1666" w:type="pct"/>
          </w:tcPr>
          <w:p w:rsidR="00B300F8" w:rsidRPr="00B300F8" w:rsidRDefault="00B300F8" w:rsidP="002C03E9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0F8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0F8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0F8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300F8" w:rsidRPr="00F05A64" w:rsidTr="002C03E9">
        <w:tc>
          <w:tcPr>
            <w:tcW w:w="1666" w:type="pct"/>
          </w:tcPr>
          <w:p w:rsidR="00B300F8" w:rsidRPr="00B300F8" w:rsidRDefault="00B300F8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– 2</w:t>
            </w:r>
            <w:r w:rsidRPr="00B300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0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0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B300F8" w:rsidRPr="00F05A64" w:rsidTr="002C03E9">
        <w:tc>
          <w:tcPr>
            <w:tcW w:w="1666" w:type="pct"/>
          </w:tcPr>
          <w:p w:rsidR="00B300F8" w:rsidRPr="00B300F8" w:rsidRDefault="00222178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300F8" w:rsidRPr="00B300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0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222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2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22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7" w:type="pct"/>
          </w:tcPr>
          <w:p w:rsidR="00B300F8" w:rsidRPr="00B300F8" w:rsidRDefault="00B300F8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0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222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2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22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</w:t>
            </w:r>
          </w:p>
        </w:tc>
      </w:tr>
      <w:tr w:rsidR="00B300F8" w:rsidRPr="00F05A64" w:rsidTr="002C03E9">
        <w:tc>
          <w:tcPr>
            <w:tcW w:w="1666" w:type="pct"/>
          </w:tcPr>
          <w:p w:rsidR="00B300F8" w:rsidRPr="00B300F8" w:rsidRDefault="00BF69D7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  <w:r w:rsidR="00B300F8" w:rsidRPr="00B300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1667" w:type="pct"/>
          </w:tcPr>
          <w:p w:rsidR="00B300F8" w:rsidRPr="00B300F8" w:rsidRDefault="00BF69D7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B300F8" w:rsidRPr="00B300F8" w:rsidRDefault="00BF69D7" w:rsidP="002C03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B300F8" w:rsidRPr="00A9513A" w:rsidTr="002C03E9">
        <w:tc>
          <w:tcPr>
            <w:tcW w:w="1666" w:type="pct"/>
          </w:tcPr>
          <w:p w:rsidR="00B300F8" w:rsidRPr="00B300F8" w:rsidRDefault="00DE6116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B300F8" w:rsidRPr="00B300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46</w:t>
            </w:r>
          </w:p>
        </w:tc>
        <w:tc>
          <w:tcPr>
            <w:tcW w:w="1667" w:type="pct"/>
          </w:tcPr>
          <w:p w:rsidR="00B300F8" w:rsidRPr="00B300F8" w:rsidRDefault="00DE6116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300F8" w:rsidRPr="00B300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50</w:t>
            </w:r>
          </w:p>
        </w:tc>
        <w:tc>
          <w:tcPr>
            <w:tcW w:w="1667" w:type="pct"/>
          </w:tcPr>
          <w:p w:rsidR="00B300F8" w:rsidRPr="00B300F8" w:rsidRDefault="00DE6116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B300F8" w:rsidRPr="00B300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50</w:t>
            </w:r>
          </w:p>
        </w:tc>
      </w:tr>
      <w:tr w:rsidR="00C9149B" w:rsidRPr="00A9513A" w:rsidTr="002C03E9">
        <w:tc>
          <w:tcPr>
            <w:tcW w:w="1666" w:type="pct"/>
          </w:tcPr>
          <w:p w:rsidR="00C9149B" w:rsidRDefault="00C9149B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46 – 50 </w:t>
            </w:r>
          </w:p>
        </w:tc>
        <w:tc>
          <w:tcPr>
            <w:tcW w:w="1667" w:type="pct"/>
          </w:tcPr>
          <w:p w:rsidR="00C9149B" w:rsidRDefault="00C9149B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1667" w:type="pct"/>
          </w:tcPr>
          <w:p w:rsidR="00C9149B" w:rsidRDefault="00C9149B" w:rsidP="002C03E9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</w:tr>
    </w:tbl>
    <w:p w:rsidR="00A44CDF" w:rsidRDefault="0007197E" w:rsidP="002C03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6970FA" w:rsidRDefault="006970FA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Прогестерон – 1 (около </w:t>
      </w:r>
      <w:r w:rsidR="002C03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мин); примесь</w:t>
      </w:r>
      <w:proofErr w:type="gramStart"/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2C03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3E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D01" w:rsidRDefault="00A42D01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42D01">
        <w:rPr>
          <w:rFonts w:ascii="Times New Roman" w:hAnsi="Times New Roman" w:cs="Times New Roman"/>
          <w:i/>
          <w:sz w:val="28"/>
          <w:szCs w:val="28"/>
        </w:rPr>
        <w:t>)</w:t>
      </w:r>
      <w:r w:rsidRPr="00A4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 w:rsidR="002C03E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E9">
        <w:rPr>
          <w:rFonts w:ascii="Times New Roman" w:hAnsi="Times New Roman" w:cs="Times New Roman"/>
          <w:sz w:val="28"/>
          <w:szCs w:val="28"/>
        </w:rPr>
        <w:t xml:space="preserve">и прогестерона </w:t>
      </w:r>
      <w:r>
        <w:rPr>
          <w:rFonts w:ascii="Times New Roman" w:hAnsi="Times New Roman" w:cs="Times New Roman"/>
          <w:sz w:val="28"/>
          <w:szCs w:val="28"/>
        </w:rPr>
        <w:t>должно быть не менее 1,5.</w:t>
      </w:r>
    </w:p>
    <w:p w:rsidR="00A42D01" w:rsidRDefault="00A42D01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A42D01" w:rsidRDefault="00A42D01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основного пика на хроматограмме раствора сравнения (не более 1,0 %);</w:t>
      </w:r>
    </w:p>
    <w:p w:rsidR="00A42D01" w:rsidRDefault="00A42D01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более чем в 2 раза превышать площадь основного пика на хроматограмме раствора сравнения (не более 2,0 %).</w:t>
      </w:r>
    </w:p>
    <w:p w:rsidR="004A4476" w:rsidRDefault="004A4476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</w:t>
      </w:r>
      <w:r w:rsidR="003313F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менее 0,1 площади основного пика на хроматограмме раствора сравнения (менее 0,1 %).</w:t>
      </w:r>
    </w:p>
    <w:p w:rsidR="00B904FB" w:rsidRDefault="00B904FB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</w:t>
      </w:r>
      <w:r w:rsidR="001F33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номинального (ОФС «Извлекаемый объём лекарственных форм для парентерального применения»).</w:t>
      </w:r>
      <w:proofErr w:type="gramEnd"/>
    </w:p>
    <w:p w:rsidR="00217222" w:rsidRDefault="007B34AA" w:rsidP="007B34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34AA">
        <w:rPr>
          <w:rFonts w:ascii="Times New Roman" w:hAnsi="Times New Roman"/>
          <w:b/>
          <w:bCs/>
          <w:sz w:val="28"/>
          <w:szCs w:val="28"/>
        </w:rPr>
        <w:t>Бактериальные эндотоксины</w:t>
      </w:r>
      <w:r w:rsidRPr="007B34AA">
        <w:rPr>
          <w:rFonts w:ascii="Times New Roman" w:hAnsi="Times New Roman"/>
          <w:b/>
          <w:sz w:val="28"/>
          <w:szCs w:val="28"/>
        </w:rPr>
        <w:t>.</w:t>
      </w:r>
      <w:r w:rsidRPr="007B34AA">
        <w:rPr>
          <w:rFonts w:ascii="Times New Roman" w:hAnsi="Times New Roman"/>
          <w:sz w:val="28"/>
          <w:szCs w:val="28"/>
        </w:rPr>
        <w:t xml:space="preserve"> Не более 3</w:t>
      </w:r>
      <w:r w:rsidRPr="007B34AA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/>
          <w:color w:val="000000"/>
          <w:sz w:val="28"/>
          <w:szCs w:val="28"/>
        </w:rPr>
        <w:t>ЕЭ на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/>
          <w:color w:val="000000"/>
          <w:sz w:val="28"/>
          <w:szCs w:val="28"/>
        </w:rPr>
        <w:t>мг прогестерона (ОФС «Бактериальные эндотоксины»).</w:t>
      </w:r>
    </w:p>
    <w:p w:rsidR="00672ECF" w:rsidRDefault="007B34AA" w:rsidP="007B3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AA">
        <w:rPr>
          <w:rFonts w:ascii="Times New Roman" w:hAnsi="Times New Roman"/>
          <w:color w:val="000000"/>
          <w:sz w:val="28"/>
          <w:szCs w:val="28"/>
        </w:rPr>
        <w:t>Для проведения испытаний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/>
          <w:color w:val="000000"/>
          <w:sz w:val="28"/>
          <w:szCs w:val="28"/>
        </w:rPr>
        <w:t>мл препарата, нагретого до 60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7B34A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B34AA">
        <w:rPr>
          <w:rFonts w:ascii="Times New Roman" w:hAnsi="Times New Roman"/>
          <w:color w:val="000000"/>
          <w:sz w:val="28"/>
          <w:szCs w:val="28"/>
        </w:rPr>
        <w:t>, смешивают с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/>
          <w:color w:val="000000"/>
          <w:sz w:val="28"/>
          <w:szCs w:val="28"/>
        </w:rPr>
        <w:t>мл вод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B34AA">
        <w:rPr>
          <w:rFonts w:ascii="Times New Roman" w:hAnsi="Times New Roman"/>
          <w:color w:val="000000"/>
          <w:sz w:val="28"/>
          <w:szCs w:val="28"/>
        </w:rPr>
        <w:t xml:space="preserve"> для БЭТ. После интенсивного перемешивания </w:t>
      </w:r>
      <w:r w:rsidRPr="007B34AA">
        <w:rPr>
          <w:rFonts w:ascii="Times New Roman" w:hAnsi="Times New Roman"/>
          <w:color w:val="000000"/>
          <w:sz w:val="28"/>
          <w:szCs w:val="28"/>
        </w:rPr>
        <w:lastRenderedPageBreak/>
        <w:t>центрифугируют смесь при 2300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B34AA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7B34AA">
        <w:rPr>
          <w:rFonts w:ascii="Times New Roman" w:hAnsi="Times New Roman"/>
          <w:color w:val="000000"/>
          <w:sz w:val="28"/>
          <w:szCs w:val="28"/>
        </w:rPr>
        <w:t>мин</w:t>
      </w:r>
      <w:proofErr w:type="gramEnd"/>
      <w:r w:rsidRPr="007B34AA">
        <w:rPr>
          <w:rFonts w:ascii="Times New Roman" w:hAnsi="Times New Roman"/>
          <w:color w:val="000000"/>
          <w:sz w:val="28"/>
          <w:szCs w:val="28"/>
        </w:rPr>
        <w:t xml:space="preserve"> в течение 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B34AA">
        <w:rPr>
          <w:rFonts w:ascii="Times New Roman" w:hAnsi="Times New Roman"/>
          <w:color w:val="000000"/>
          <w:sz w:val="28"/>
          <w:szCs w:val="28"/>
        </w:rPr>
        <w:t>мин. После разделения раствора на две фазы, анализируют водную фазу.</w:t>
      </w:r>
    </w:p>
    <w:p w:rsidR="00C94519" w:rsidRDefault="00C94519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59765C" w:rsidRDefault="00ED45B0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</w:t>
      </w:r>
      <w:r w:rsidR="00A36BE8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 со следующими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B0" w:rsidRDefault="00F01662" w:rsidP="000E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450:550.</w:t>
      </w:r>
    </w:p>
    <w:p w:rsidR="00F01662" w:rsidRDefault="00F01662" w:rsidP="003E6C44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63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</w:t>
      </w:r>
      <w:r w:rsidR="007B34AA">
        <w:rPr>
          <w:rFonts w:ascii="Times New Roman" w:hAnsi="Times New Roman" w:cs="Times New Roman"/>
          <w:sz w:val="28"/>
          <w:szCs w:val="28"/>
        </w:rPr>
        <w:t> </w:t>
      </w:r>
      <w:r w:rsidR="00481F63">
        <w:rPr>
          <w:rFonts w:ascii="Times New Roman" w:hAnsi="Times New Roman" w:cs="Times New Roman"/>
          <w:sz w:val="28"/>
          <w:szCs w:val="28"/>
        </w:rPr>
        <w:t xml:space="preserve">мл </w:t>
      </w:r>
      <w:r w:rsidR="00A36BE8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481F63">
        <w:rPr>
          <w:rFonts w:ascii="Times New Roman" w:hAnsi="Times New Roman" w:cs="Times New Roman"/>
          <w:sz w:val="28"/>
          <w:szCs w:val="28"/>
        </w:rPr>
        <w:t>раствора</w:t>
      </w:r>
      <w:r w:rsidR="00A36BE8">
        <w:rPr>
          <w:rFonts w:ascii="Times New Roman" w:hAnsi="Times New Roman" w:cs="Times New Roman"/>
          <w:sz w:val="28"/>
          <w:szCs w:val="28"/>
        </w:rPr>
        <w:t>, полученного в испытании «Родственные примеси»,</w:t>
      </w:r>
      <w:r w:rsidR="00481F6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36BE8">
        <w:rPr>
          <w:rFonts w:ascii="Times New Roman" w:hAnsi="Times New Roman" w:cs="Times New Roman"/>
          <w:sz w:val="28"/>
          <w:szCs w:val="28"/>
        </w:rPr>
        <w:t>метанолом</w:t>
      </w:r>
      <w:r w:rsidR="00481F63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230DE" w:rsidRDefault="002230DE" w:rsidP="00F0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прогестерона.</w:t>
      </w:r>
      <w:r>
        <w:rPr>
          <w:rFonts w:ascii="Times New Roman" w:hAnsi="Times New Roman" w:cs="Times New Roman"/>
          <w:sz w:val="28"/>
          <w:szCs w:val="28"/>
        </w:rPr>
        <w:t xml:space="preserve"> Около 4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3B59F8">
        <w:rPr>
          <w:rFonts w:ascii="Times New Roman" w:hAnsi="Times New Roman" w:cs="Times New Roman"/>
          <w:sz w:val="28"/>
          <w:szCs w:val="28"/>
        </w:rPr>
        <w:t xml:space="preserve">стандартного образца прогестерона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2C0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метаноле и доводят объём раствора тем же растворителем до метки.</w:t>
      </w:r>
    </w:p>
    <w:p w:rsidR="009F5DA1" w:rsidRDefault="009F5DA1" w:rsidP="002C03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24"/>
        <w:gridCol w:w="6532"/>
      </w:tblGrid>
      <w:tr w:rsidR="003E3952" w:rsidRPr="00A44CDF" w:rsidTr="003E3952">
        <w:tc>
          <w:tcPr>
            <w:tcW w:w="2824" w:type="dxa"/>
          </w:tcPr>
          <w:p w:rsidR="003E3952" w:rsidRPr="00A44CDF" w:rsidRDefault="003E3952" w:rsidP="002C03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3E3952" w:rsidRPr="00A44CDF" w:rsidRDefault="003E3952" w:rsidP="002C03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2C03E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A44CD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F5DA1" w:rsidRDefault="00BD6897" w:rsidP="002C03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прогестерона и испытуемый раствор.</w:t>
      </w:r>
    </w:p>
    <w:p w:rsidR="002C03E9" w:rsidRDefault="001A2DAA" w:rsidP="001A2D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A2DAA" w:rsidRDefault="001A2DAA" w:rsidP="001A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42D01">
        <w:rPr>
          <w:rFonts w:ascii="Times New Roman" w:hAnsi="Times New Roman" w:cs="Times New Roman"/>
          <w:i/>
          <w:sz w:val="28"/>
          <w:szCs w:val="28"/>
        </w:rPr>
        <w:t>)</w:t>
      </w:r>
      <w:r w:rsidRPr="00A4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2C03E9">
        <w:rPr>
          <w:rFonts w:ascii="Times New Roman" w:hAnsi="Times New Roman" w:cs="Times New Roman"/>
          <w:sz w:val="28"/>
          <w:szCs w:val="28"/>
        </w:rPr>
        <w:t>примеси</w:t>
      </w:r>
      <w:r w:rsidR="002C03E9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2C03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прогестерона и должно быть не менее 1,5.</w:t>
      </w:r>
    </w:p>
    <w:p w:rsidR="003D3E07" w:rsidRPr="003D3E07" w:rsidRDefault="003D3E07" w:rsidP="001A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прогестерона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пр</w:t>
      </w:r>
      <w:r w:rsidR="00007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гестерона должно быть не более 2,0</w:t>
      </w:r>
      <w:r w:rsidR="002C03E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2C03E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1A2DAA" w:rsidRDefault="007D7A0B" w:rsidP="00DE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прогестерона </w:t>
      </w:r>
      <w:r w:rsidRPr="00394F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4F4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94F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4F4F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394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4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2C03E9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D7A0B" w:rsidRPr="00D92827" w:rsidRDefault="007D7A0B" w:rsidP="00843510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P·100·10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L·100·1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74"/>
        <w:gridCol w:w="481"/>
        <w:gridCol w:w="356"/>
        <w:gridCol w:w="8060"/>
      </w:tblGrid>
      <w:tr w:rsidR="007D7A0B" w:rsidRPr="00AB25C7" w:rsidTr="007C7C59">
        <w:tc>
          <w:tcPr>
            <w:tcW w:w="373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72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273B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D7A0B" w:rsidRPr="009273B3" w:rsidRDefault="009273B3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7D7A0B" w:rsidRPr="009273B3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прогестерона</w:t>
            </w:r>
            <w:r w:rsidR="007D7A0B" w:rsidRPr="009273B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D7A0B" w:rsidRPr="00AB25C7" w:rsidTr="007C7C59">
        <w:tc>
          <w:tcPr>
            <w:tcW w:w="373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2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273B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4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D7A0B" w:rsidRPr="009273B3" w:rsidRDefault="009273B3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7D7A0B" w:rsidRPr="009273B3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>прогестерона на хроматограмме</w:t>
            </w:r>
            <w:r w:rsidR="007D7A0B" w:rsidRPr="009273B3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прогестерона</w:t>
            </w:r>
            <w:r w:rsidR="007D7A0B" w:rsidRPr="009273B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C7C59" w:rsidRPr="00AB25C7" w:rsidTr="007C7C59">
        <w:tc>
          <w:tcPr>
            <w:tcW w:w="373" w:type="pct"/>
          </w:tcPr>
          <w:p w:rsidR="007C7C59" w:rsidRPr="009273B3" w:rsidRDefault="007C7C59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2" w:type="pct"/>
          </w:tcPr>
          <w:p w:rsidR="007C7C59" w:rsidRPr="009273B3" w:rsidRDefault="007C7C59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9273B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7C7C59" w:rsidRPr="009273B3" w:rsidRDefault="007C7C59" w:rsidP="007C7C5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C7C59" w:rsidRPr="007C7C59" w:rsidRDefault="007C7C59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7D7A0B" w:rsidRPr="00AB25C7" w:rsidTr="007C7C59">
        <w:tc>
          <w:tcPr>
            <w:tcW w:w="373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2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273B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4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D7A0B" w:rsidRPr="009273B3" w:rsidRDefault="007D7A0B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C54A03">
              <w:rPr>
                <w:rStyle w:val="8"/>
                <w:rFonts w:eastAsia="Calibri"/>
                <w:sz w:val="28"/>
                <w:szCs w:val="28"/>
              </w:rPr>
              <w:t>прогестерона</w:t>
            </w:r>
            <w:r w:rsidRPr="009273B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D7A0B" w:rsidRPr="00AB25C7" w:rsidTr="007C7C59">
        <w:tc>
          <w:tcPr>
            <w:tcW w:w="373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2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4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D7A0B" w:rsidRPr="009273B3" w:rsidRDefault="007D7A0B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C54A03">
              <w:rPr>
                <w:rStyle w:val="8"/>
                <w:rFonts w:eastAsia="Calibri"/>
                <w:sz w:val="28"/>
                <w:szCs w:val="28"/>
              </w:rPr>
              <w:t>прогестерона</w:t>
            </w:r>
            <w:r w:rsidRPr="009273B3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C54A03">
              <w:rPr>
                <w:rStyle w:val="8"/>
                <w:rFonts w:eastAsia="Calibri"/>
                <w:sz w:val="28"/>
                <w:szCs w:val="28"/>
              </w:rPr>
              <w:t xml:space="preserve"> прогестерона</w:t>
            </w:r>
            <w:proofErr w:type="gramStart"/>
            <w:r w:rsidRPr="009273B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7D7A0B" w:rsidRPr="00AB25C7" w:rsidTr="007C7C59">
        <w:tc>
          <w:tcPr>
            <w:tcW w:w="373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2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273B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4" w:type="pct"/>
          </w:tcPr>
          <w:p w:rsidR="007D7A0B" w:rsidRPr="009273B3" w:rsidRDefault="007D7A0B" w:rsidP="007C7C5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3B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7D7A0B" w:rsidRPr="009273B3" w:rsidRDefault="007D7A0B" w:rsidP="007C7C59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273B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54A03">
              <w:rPr>
                <w:rStyle w:val="8"/>
                <w:rFonts w:eastAsia="Calibri"/>
                <w:sz w:val="28"/>
                <w:szCs w:val="28"/>
              </w:rPr>
              <w:t>прогестерона</w:t>
            </w:r>
            <w:r w:rsidRPr="009273B3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DE4743" w:rsidRPr="002230DE" w:rsidRDefault="00351233" w:rsidP="008435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DE4743" w:rsidRPr="002230DE" w:rsidSect="00ED6983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59" w:rsidRDefault="007C7C59" w:rsidP="00ED6CFF">
      <w:pPr>
        <w:spacing w:after="0" w:line="240" w:lineRule="auto"/>
      </w:pPr>
      <w:r>
        <w:separator/>
      </w:r>
    </w:p>
  </w:endnote>
  <w:endnote w:type="continuationSeparator" w:id="0">
    <w:p w:rsidR="007C7C59" w:rsidRDefault="007C7C59" w:rsidP="00E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7C59" w:rsidRPr="002C03E9" w:rsidRDefault="00593F2C" w:rsidP="002C03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3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C59" w:rsidRPr="002C03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03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E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3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59" w:rsidRDefault="007C7C59" w:rsidP="00ED6CFF">
      <w:pPr>
        <w:spacing w:after="0" w:line="240" w:lineRule="auto"/>
      </w:pPr>
      <w:r>
        <w:separator/>
      </w:r>
    </w:p>
  </w:footnote>
  <w:footnote w:type="continuationSeparator" w:id="0">
    <w:p w:rsidR="007C7C59" w:rsidRDefault="007C7C59" w:rsidP="00ED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CFF"/>
    <w:rsid w:val="00007395"/>
    <w:rsid w:val="00040BFA"/>
    <w:rsid w:val="0007197E"/>
    <w:rsid w:val="000C488E"/>
    <w:rsid w:val="000E66BF"/>
    <w:rsid w:val="001A2DAA"/>
    <w:rsid w:val="001C0A2A"/>
    <w:rsid w:val="001C7050"/>
    <w:rsid w:val="001F3356"/>
    <w:rsid w:val="00206DD3"/>
    <w:rsid w:val="00217222"/>
    <w:rsid w:val="00220F97"/>
    <w:rsid w:val="00222178"/>
    <w:rsid w:val="002230DE"/>
    <w:rsid w:val="00231537"/>
    <w:rsid w:val="002524A5"/>
    <w:rsid w:val="002603C1"/>
    <w:rsid w:val="002A4C70"/>
    <w:rsid w:val="002B44DE"/>
    <w:rsid w:val="002C03E9"/>
    <w:rsid w:val="002E06E1"/>
    <w:rsid w:val="003313FA"/>
    <w:rsid w:val="00351233"/>
    <w:rsid w:val="00394F4F"/>
    <w:rsid w:val="003B59F8"/>
    <w:rsid w:val="003D3E07"/>
    <w:rsid w:val="003D4DE2"/>
    <w:rsid w:val="003E3952"/>
    <w:rsid w:val="003E6C44"/>
    <w:rsid w:val="003F3B4D"/>
    <w:rsid w:val="00404B5D"/>
    <w:rsid w:val="00477509"/>
    <w:rsid w:val="00481F63"/>
    <w:rsid w:val="004A4476"/>
    <w:rsid w:val="00527846"/>
    <w:rsid w:val="005518E0"/>
    <w:rsid w:val="005609B5"/>
    <w:rsid w:val="00593F2C"/>
    <w:rsid w:val="0059765C"/>
    <w:rsid w:val="005D575F"/>
    <w:rsid w:val="00620EB6"/>
    <w:rsid w:val="00622AD5"/>
    <w:rsid w:val="00672ECF"/>
    <w:rsid w:val="006970FA"/>
    <w:rsid w:val="007457E9"/>
    <w:rsid w:val="007B34AA"/>
    <w:rsid w:val="007C3DE0"/>
    <w:rsid w:val="007C7C59"/>
    <w:rsid w:val="007D7A0B"/>
    <w:rsid w:val="00836968"/>
    <w:rsid w:val="00843510"/>
    <w:rsid w:val="008632F0"/>
    <w:rsid w:val="008F4662"/>
    <w:rsid w:val="009273B3"/>
    <w:rsid w:val="00936580"/>
    <w:rsid w:val="00950928"/>
    <w:rsid w:val="00965832"/>
    <w:rsid w:val="009B1220"/>
    <w:rsid w:val="009E08EA"/>
    <w:rsid w:val="009F5DA1"/>
    <w:rsid w:val="00A36BE8"/>
    <w:rsid w:val="00A42D01"/>
    <w:rsid w:val="00A44CDF"/>
    <w:rsid w:val="00A545ED"/>
    <w:rsid w:val="00AB472A"/>
    <w:rsid w:val="00AD165F"/>
    <w:rsid w:val="00AD35AD"/>
    <w:rsid w:val="00B300F8"/>
    <w:rsid w:val="00B904FB"/>
    <w:rsid w:val="00BD6897"/>
    <w:rsid w:val="00BF69D7"/>
    <w:rsid w:val="00C54A03"/>
    <w:rsid w:val="00C9149B"/>
    <w:rsid w:val="00C94519"/>
    <w:rsid w:val="00CA6098"/>
    <w:rsid w:val="00D269DD"/>
    <w:rsid w:val="00D506E8"/>
    <w:rsid w:val="00D76F58"/>
    <w:rsid w:val="00DE4743"/>
    <w:rsid w:val="00DE6116"/>
    <w:rsid w:val="00E001B5"/>
    <w:rsid w:val="00ED45B0"/>
    <w:rsid w:val="00ED6983"/>
    <w:rsid w:val="00ED6CFF"/>
    <w:rsid w:val="00F01662"/>
    <w:rsid w:val="00FA1507"/>
    <w:rsid w:val="00FA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CFF"/>
  </w:style>
  <w:style w:type="paragraph" w:styleId="a5">
    <w:name w:val="footer"/>
    <w:basedOn w:val="a"/>
    <w:link w:val="a6"/>
    <w:uiPriority w:val="99"/>
    <w:unhideWhenUsed/>
    <w:rsid w:val="00ED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CFF"/>
  </w:style>
  <w:style w:type="paragraph" w:styleId="a7">
    <w:name w:val="Body Text"/>
    <w:basedOn w:val="a"/>
    <w:link w:val="a8"/>
    <w:rsid w:val="00ED6C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6CF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ED6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ED6C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D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A44C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D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2019-07-24T06:57:00Z</cp:lastPrinted>
  <dcterms:created xsi:type="dcterms:W3CDTF">2020-05-27T18:09:00Z</dcterms:created>
  <dcterms:modified xsi:type="dcterms:W3CDTF">2020-06-25T10:40:00Z</dcterms:modified>
</cp:coreProperties>
</file>