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9B52E5" w:rsidRDefault="009B52E5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55C4" w:rsidRDefault="005155C4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55C4" w:rsidRDefault="005155C4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55C4" w:rsidRPr="00507281" w:rsidRDefault="005155C4" w:rsidP="005155C4">
      <w:pPr>
        <w:widowControl w:val="0"/>
        <w:jc w:val="center"/>
        <w:rPr>
          <w:b/>
          <w:sz w:val="32"/>
          <w:szCs w:val="32"/>
        </w:rPr>
      </w:pPr>
      <w:r w:rsidRPr="00507281">
        <w:rPr>
          <w:b/>
          <w:sz w:val="32"/>
          <w:szCs w:val="32"/>
        </w:rPr>
        <w:t>ФАРМАКОПЕЙНАЯ СТАТЬЯ</w:t>
      </w:r>
    </w:p>
    <w:p w:rsidR="009B52E5" w:rsidRDefault="009B52E5" w:rsidP="005155C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96368" w:rsidRDefault="00296368" w:rsidP="00296368">
      <w:pPr>
        <w:widowControl w:val="0"/>
        <w:pBdr>
          <w:top w:val="single" w:sz="4" w:space="1" w:color="auto"/>
        </w:pBdr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Подофиллум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пелтатум</w:t>
      </w:r>
      <w:proofErr w:type="spellEnd"/>
      <w:r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ab/>
        <w:t>ФС</w:t>
      </w:r>
    </w:p>
    <w:p w:rsidR="00296368" w:rsidRDefault="00296368" w:rsidP="00296368">
      <w:pPr>
        <w:widowControl w:val="0"/>
        <w:spacing w:line="360" w:lineRule="auto"/>
        <w:rPr>
          <w:b/>
          <w:bCs/>
          <w:sz w:val="28"/>
          <w:szCs w:val="28"/>
          <w:shd w:val="clear" w:color="auto" w:fill="FFFFFF"/>
        </w:rPr>
      </w:pPr>
      <w:proofErr w:type="spellStart"/>
      <w:r w:rsidRPr="00296368">
        <w:rPr>
          <w:b/>
          <w:bCs/>
          <w:sz w:val="24"/>
          <w:szCs w:val="24"/>
          <w:shd w:val="clear" w:color="auto" w:fill="FFFFFF"/>
        </w:rPr>
        <w:t>Подофиллум</w:t>
      </w:r>
      <w:proofErr w:type="spellEnd"/>
    </w:p>
    <w:p w:rsidR="00296368" w:rsidRDefault="00296368" w:rsidP="00144D62">
      <w:pPr>
        <w:widowContro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Podophyllum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peltatum</w:t>
      </w:r>
      <w:proofErr w:type="spellEnd"/>
    </w:p>
    <w:p w:rsidR="00296368" w:rsidRPr="00144D62" w:rsidRDefault="00296368" w:rsidP="00296368">
      <w:pPr>
        <w:widowControl w:val="0"/>
        <w:spacing w:line="360" w:lineRule="auto"/>
        <w:rPr>
          <w:b/>
          <w:sz w:val="28"/>
          <w:szCs w:val="28"/>
        </w:rPr>
      </w:pPr>
      <w:proofErr w:type="spellStart"/>
      <w:r w:rsidRPr="00296368">
        <w:rPr>
          <w:b/>
          <w:sz w:val="24"/>
          <w:szCs w:val="24"/>
          <w:lang w:val="en-US"/>
        </w:rPr>
        <w:t>Podophyllum</w:t>
      </w:r>
      <w:proofErr w:type="spellEnd"/>
    </w:p>
    <w:p w:rsidR="00296368" w:rsidRDefault="00296368" w:rsidP="00296368">
      <w:pPr>
        <w:pBdr>
          <w:bottom w:val="single" w:sz="4" w:space="1" w:color="auto"/>
        </w:pBdr>
        <w:rPr>
          <w:b/>
          <w:sz w:val="28"/>
          <w:szCs w:val="28"/>
        </w:rPr>
      </w:pPr>
      <w:r w:rsidRPr="00697E75">
        <w:rPr>
          <w:b/>
          <w:sz w:val="28"/>
          <w:szCs w:val="28"/>
        </w:rPr>
        <w:t>настойка гомеопатическая матричная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45ED3">
        <w:rPr>
          <w:b/>
          <w:sz w:val="28"/>
          <w:szCs w:val="28"/>
        </w:rPr>
        <w:t>В</w:t>
      </w:r>
      <w:proofErr w:type="gramEnd"/>
      <w:r w:rsidRPr="00245ED3">
        <w:rPr>
          <w:b/>
          <w:sz w:val="28"/>
          <w:szCs w:val="28"/>
        </w:rPr>
        <w:t>водится впервые</w:t>
      </w:r>
    </w:p>
    <w:p w:rsidR="009B52E5" w:rsidRDefault="009B52E5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B52E5" w:rsidRPr="00891812" w:rsidRDefault="009B52E5" w:rsidP="008952B6">
      <w:pPr>
        <w:spacing w:line="360" w:lineRule="auto"/>
        <w:ind w:firstLine="709"/>
        <w:jc w:val="both"/>
        <w:rPr>
          <w:sz w:val="28"/>
          <w:szCs w:val="28"/>
        </w:rPr>
      </w:pPr>
      <w:r w:rsidRPr="008952B6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0E3107" w:rsidRPr="008952B6">
        <w:rPr>
          <w:sz w:val="28"/>
          <w:szCs w:val="28"/>
        </w:rPr>
        <w:t>Подофиллум</w:t>
      </w:r>
      <w:proofErr w:type="spellEnd"/>
      <w:r w:rsidR="000E3107" w:rsidRPr="008952B6">
        <w:rPr>
          <w:sz w:val="28"/>
          <w:szCs w:val="28"/>
        </w:rPr>
        <w:t xml:space="preserve"> </w:t>
      </w:r>
      <w:proofErr w:type="spellStart"/>
      <w:r w:rsidR="000E3107" w:rsidRPr="008952B6">
        <w:rPr>
          <w:sz w:val="28"/>
          <w:szCs w:val="28"/>
        </w:rPr>
        <w:t>пелтатум</w:t>
      </w:r>
      <w:proofErr w:type="spellEnd"/>
      <w:r w:rsidR="000E3107" w:rsidRPr="008952B6">
        <w:rPr>
          <w:sz w:val="28"/>
          <w:szCs w:val="28"/>
        </w:rPr>
        <w:t xml:space="preserve"> </w:t>
      </w:r>
      <w:r w:rsidR="00296368" w:rsidRPr="008952B6">
        <w:rPr>
          <w:sz w:val="28"/>
          <w:szCs w:val="28"/>
        </w:rPr>
        <w:t>(</w:t>
      </w:r>
      <w:proofErr w:type="spellStart"/>
      <w:r w:rsidR="00296368" w:rsidRPr="008952B6">
        <w:rPr>
          <w:sz w:val="28"/>
          <w:szCs w:val="28"/>
        </w:rPr>
        <w:t>Подофиллум</w:t>
      </w:r>
      <w:proofErr w:type="spellEnd"/>
      <w:r w:rsidR="00296368" w:rsidRPr="008952B6">
        <w:rPr>
          <w:sz w:val="28"/>
          <w:szCs w:val="28"/>
        </w:rPr>
        <w:t xml:space="preserve">) </w:t>
      </w:r>
      <w:r w:rsidR="000E3107" w:rsidRPr="008952B6">
        <w:rPr>
          <w:sz w:val="28"/>
          <w:szCs w:val="28"/>
        </w:rPr>
        <w:t xml:space="preserve">- </w:t>
      </w:r>
      <w:proofErr w:type="spellStart"/>
      <w:r w:rsidR="000E3107" w:rsidRPr="008952B6">
        <w:rPr>
          <w:sz w:val="28"/>
          <w:szCs w:val="28"/>
        </w:rPr>
        <w:t>Podophyllum</w:t>
      </w:r>
      <w:proofErr w:type="spellEnd"/>
      <w:r w:rsidR="000E3107" w:rsidRPr="008952B6">
        <w:rPr>
          <w:sz w:val="28"/>
          <w:szCs w:val="28"/>
        </w:rPr>
        <w:t xml:space="preserve"> </w:t>
      </w:r>
      <w:proofErr w:type="spellStart"/>
      <w:r w:rsidR="000E3107" w:rsidRPr="008952B6">
        <w:rPr>
          <w:sz w:val="28"/>
          <w:szCs w:val="28"/>
        </w:rPr>
        <w:t>peltatum</w:t>
      </w:r>
      <w:proofErr w:type="spellEnd"/>
      <w:r w:rsidR="00296368" w:rsidRPr="008952B6">
        <w:rPr>
          <w:sz w:val="28"/>
          <w:szCs w:val="28"/>
        </w:rPr>
        <w:t xml:space="preserve"> (</w:t>
      </w:r>
      <w:proofErr w:type="spellStart"/>
      <w:r w:rsidR="00296368" w:rsidRPr="008952B6">
        <w:rPr>
          <w:sz w:val="28"/>
          <w:szCs w:val="28"/>
        </w:rPr>
        <w:t>Podophyllum</w:t>
      </w:r>
      <w:proofErr w:type="spellEnd"/>
      <w:r w:rsidR="00296368" w:rsidRPr="008952B6">
        <w:rPr>
          <w:sz w:val="28"/>
          <w:szCs w:val="28"/>
        </w:rPr>
        <w:t>)</w:t>
      </w:r>
      <w:r w:rsidR="000E3107" w:rsidRPr="008952B6">
        <w:rPr>
          <w:sz w:val="28"/>
          <w:szCs w:val="28"/>
        </w:rPr>
        <w:t xml:space="preserve">, </w:t>
      </w:r>
      <w:r w:rsidRPr="008952B6">
        <w:rPr>
          <w:sz w:val="28"/>
          <w:szCs w:val="28"/>
        </w:rPr>
        <w:t xml:space="preserve">настойку гомеопатическую матричную, получаемую </w:t>
      </w:r>
      <w:r w:rsidR="00144D62" w:rsidRPr="008952B6">
        <w:rPr>
          <w:sz w:val="28"/>
          <w:szCs w:val="28"/>
        </w:rPr>
        <w:t xml:space="preserve">из </w:t>
      </w:r>
      <w:r w:rsidR="008952B6">
        <w:rPr>
          <w:sz w:val="28"/>
          <w:szCs w:val="28"/>
        </w:rPr>
        <w:t>корневищ</w:t>
      </w:r>
      <w:r w:rsidR="008952B6" w:rsidRPr="008952B6">
        <w:rPr>
          <w:sz w:val="28"/>
          <w:szCs w:val="28"/>
        </w:rPr>
        <w:t xml:space="preserve"> с корнями </w:t>
      </w:r>
      <w:r w:rsidR="000E3107">
        <w:rPr>
          <w:sz w:val="28"/>
          <w:szCs w:val="28"/>
        </w:rPr>
        <w:t>свеж</w:t>
      </w:r>
      <w:r w:rsidR="008952B6">
        <w:rPr>
          <w:sz w:val="28"/>
          <w:szCs w:val="28"/>
        </w:rPr>
        <w:t>их</w:t>
      </w:r>
      <w:r w:rsidR="000E3107">
        <w:rPr>
          <w:sz w:val="28"/>
          <w:szCs w:val="28"/>
        </w:rPr>
        <w:t>, собранн</w:t>
      </w:r>
      <w:r w:rsidR="008952B6">
        <w:rPr>
          <w:sz w:val="28"/>
          <w:szCs w:val="28"/>
        </w:rPr>
        <w:t>ых</w:t>
      </w:r>
      <w:r w:rsidR="000E3107">
        <w:rPr>
          <w:sz w:val="28"/>
          <w:szCs w:val="28"/>
        </w:rPr>
        <w:t xml:space="preserve"> после полной спелости плодов </w:t>
      </w:r>
      <w:proofErr w:type="spellStart"/>
      <w:r w:rsidR="000E3107">
        <w:rPr>
          <w:sz w:val="28"/>
          <w:szCs w:val="28"/>
        </w:rPr>
        <w:t>Подофилла</w:t>
      </w:r>
      <w:proofErr w:type="spellEnd"/>
      <w:r w:rsidR="000E3107">
        <w:rPr>
          <w:sz w:val="28"/>
          <w:szCs w:val="28"/>
        </w:rPr>
        <w:t xml:space="preserve"> щитовидного </w:t>
      </w:r>
      <w:r w:rsidR="00A376CF" w:rsidRPr="00302529">
        <w:rPr>
          <w:sz w:val="28"/>
          <w:szCs w:val="28"/>
        </w:rPr>
        <w:t>–</w:t>
      </w:r>
      <w:r w:rsidR="007473BC" w:rsidRPr="00302529">
        <w:rPr>
          <w:sz w:val="28"/>
          <w:szCs w:val="28"/>
        </w:rPr>
        <w:t xml:space="preserve"> </w:t>
      </w:r>
      <w:proofErr w:type="spellStart"/>
      <w:r w:rsidR="000E3107">
        <w:rPr>
          <w:i/>
          <w:sz w:val="28"/>
          <w:szCs w:val="28"/>
          <w:lang w:val="en-US"/>
        </w:rPr>
        <w:t>Podophyllum</w:t>
      </w:r>
      <w:proofErr w:type="spellEnd"/>
      <w:r w:rsidR="000E3107" w:rsidRPr="007E58B4">
        <w:rPr>
          <w:i/>
          <w:sz w:val="28"/>
          <w:szCs w:val="28"/>
        </w:rPr>
        <w:t xml:space="preserve"> </w:t>
      </w:r>
      <w:proofErr w:type="spellStart"/>
      <w:r w:rsidR="000E3107">
        <w:rPr>
          <w:i/>
          <w:sz w:val="28"/>
          <w:szCs w:val="28"/>
          <w:lang w:val="en-US"/>
        </w:rPr>
        <w:t>peltatum</w:t>
      </w:r>
      <w:proofErr w:type="spellEnd"/>
      <w:r w:rsidR="000E3107" w:rsidRPr="00814244">
        <w:rPr>
          <w:sz w:val="28"/>
          <w:szCs w:val="28"/>
        </w:rPr>
        <w:t xml:space="preserve"> </w:t>
      </w:r>
      <w:r w:rsidR="000E3107" w:rsidRPr="00814244">
        <w:rPr>
          <w:sz w:val="28"/>
          <w:szCs w:val="28"/>
          <w:lang w:val="en-US"/>
        </w:rPr>
        <w:t>L</w:t>
      </w:r>
      <w:r w:rsidR="000E3107" w:rsidRPr="00814244">
        <w:rPr>
          <w:sz w:val="28"/>
          <w:szCs w:val="28"/>
        </w:rPr>
        <w:t>., сем</w:t>
      </w:r>
      <w:proofErr w:type="gramStart"/>
      <w:r w:rsidR="000E3107" w:rsidRPr="00814244">
        <w:rPr>
          <w:i/>
          <w:sz w:val="28"/>
          <w:szCs w:val="28"/>
        </w:rPr>
        <w:t>.</w:t>
      </w:r>
      <w:proofErr w:type="gramEnd"/>
      <w:r w:rsidR="000E3107" w:rsidRPr="00814244">
        <w:rPr>
          <w:i/>
          <w:sz w:val="28"/>
          <w:szCs w:val="28"/>
        </w:rPr>
        <w:t xml:space="preserve"> </w:t>
      </w:r>
      <w:proofErr w:type="gramStart"/>
      <w:r w:rsidR="000E3107">
        <w:rPr>
          <w:sz w:val="28"/>
          <w:szCs w:val="28"/>
        </w:rPr>
        <w:t>б</w:t>
      </w:r>
      <w:proofErr w:type="gramEnd"/>
      <w:r w:rsidR="000E3107">
        <w:rPr>
          <w:sz w:val="28"/>
          <w:szCs w:val="28"/>
        </w:rPr>
        <w:t>арбарисовых</w:t>
      </w:r>
      <w:r w:rsidR="000E3107" w:rsidRPr="00A376CF">
        <w:rPr>
          <w:sz w:val="28"/>
          <w:szCs w:val="28"/>
        </w:rPr>
        <w:t xml:space="preserve"> </w:t>
      </w:r>
      <w:r w:rsidR="000E3107">
        <w:rPr>
          <w:sz w:val="28"/>
          <w:szCs w:val="28"/>
        </w:rPr>
        <w:t xml:space="preserve">– </w:t>
      </w:r>
      <w:r w:rsidR="000E3107" w:rsidRPr="005B1A0A">
        <w:rPr>
          <w:i/>
          <w:iCs/>
          <w:sz w:val="28"/>
          <w:szCs w:val="28"/>
          <w:shd w:val="clear" w:color="auto" w:fill="FFFFFF"/>
          <w:lang w:val="la-Latn"/>
        </w:rPr>
        <w:t>Berberidaceae</w:t>
      </w:r>
      <w:r w:rsidR="009A1FE6" w:rsidRPr="00E144D9">
        <w:rPr>
          <w:iCs/>
          <w:color w:val="222222"/>
          <w:sz w:val="28"/>
          <w:szCs w:val="28"/>
          <w:shd w:val="clear" w:color="auto" w:fill="FFFFFF"/>
        </w:rPr>
        <w:t>,</w:t>
      </w:r>
      <w:r w:rsidR="00CD7B0D" w:rsidRPr="00A376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A376CF">
        <w:rPr>
          <w:sz w:val="28"/>
          <w:szCs w:val="28"/>
        </w:rPr>
        <w:t>применяемую для производства/изготовления гомеопатических</w:t>
      </w:r>
      <w:r w:rsidRPr="00891812">
        <w:rPr>
          <w:sz w:val="28"/>
          <w:szCs w:val="28"/>
        </w:rPr>
        <w:t xml:space="preserve"> лекарственных препаратов.</w:t>
      </w:r>
    </w:p>
    <w:p w:rsidR="009B52E5" w:rsidRDefault="009B52E5" w:rsidP="00E74D99">
      <w:pPr>
        <w:pStyle w:val="1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  <w:r w:rsidR="0040760D">
        <w:rPr>
          <w:b/>
          <w:sz w:val="28"/>
        </w:rPr>
        <w:t>:</w:t>
      </w:r>
    </w:p>
    <w:tbl>
      <w:tblPr>
        <w:tblW w:w="9285" w:type="dxa"/>
        <w:tblLayout w:type="fixed"/>
        <w:tblLook w:val="04A0"/>
      </w:tblPr>
      <w:tblGrid>
        <w:gridCol w:w="5778"/>
        <w:gridCol w:w="3507"/>
      </w:tblGrid>
      <w:tr w:rsidR="009B52E5" w:rsidTr="00302529">
        <w:tc>
          <w:tcPr>
            <w:tcW w:w="5778" w:type="dxa"/>
          </w:tcPr>
          <w:p w:rsidR="009B52E5" w:rsidRPr="00261831" w:rsidRDefault="000E3107" w:rsidP="00144D62">
            <w:pPr>
              <w:widowControl w:val="0"/>
              <w:spacing w:after="120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подофилла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щитовидного</w:t>
            </w:r>
            <w:proofErr w:type="gramEnd"/>
            <w:r w:rsidR="0068729F">
              <w:rPr>
                <w:sz w:val="28"/>
                <w:szCs w:val="28"/>
              </w:rPr>
              <w:t xml:space="preserve"> </w:t>
            </w:r>
            <w:r w:rsidR="008952B6">
              <w:rPr>
                <w:sz w:val="28"/>
                <w:szCs w:val="28"/>
              </w:rPr>
              <w:t>корневищ</w:t>
            </w:r>
            <w:r w:rsidR="008952B6" w:rsidRPr="008952B6">
              <w:rPr>
                <w:sz w:val="28"/>
                <w:szCs w:val="28"/>
              </w:rPr>
              <w:t xml:space="preserve"> с корнями </w:t>
            </w:r>
            <w:r w:rsidR="008952B6">
              <w:rPr>
                <w:sz w:val="28"/>
                <w:szCs w:val="28"/>
              </w:rPr>
              <w:t>свежих</w:t>
            </w:r>
          </w:p>
        </w:tc>
        <w:tc>
          <w:tcPr>
            <w:tcW w:w="3507" w:type="dxa"/>
            <w:hideMark/>
          </w:tcPr>
          <w:p w:rsidR="009B52E5" w:rsidRPr="00A35297" w:rsidRDefault="00AE269C" w:rsidP="00302529">
            <w:pPr>
              <w:pStyle w:val="8"/>
              <w:tabs>
                <w:tab w:val="left" w:pos="-532"/>
              </w:tabs>
              <w:ind w:left="176" w:firstLine="0"/>
              <w:jc w:val="left"/>
            </w:pPr>
            <w:r>
              <w:t xml:space="preserve"> </w:t>
            </w:r>
            <w:r w:rsidR="009B52E5" w:rsidRPr="00A35297">
              <w:t xml:space="preserve">- </w:t>
            </w:r>
            <w:r w:rsidR="009B52E5">
              <w:t>100 </w:t>
            </w:r>
            <w:r w:rsidR="009B52E5" w:rsidRPr="00A35297">
              <w:t>г</w:t>
            </w:r>
          </w:p>
        </w:tc>
      </w:tr>
      <w:tr w:rsidR="00AE269C" w:rsidTr="00302529">
        <w:tc>
          <w:tcPr>
            <w:tcW w:w="5778" w:type="dxa"/>
            <w:hideMark/>
          </w:tcPr>
          <w:p w:rsidR="00AE269C" w:rsidRPr="0029184E" w:rsidRDefault="00AE269C" w:rsidP="00B2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этанола (с</w:t>
            </w:r>
            <w:r w:rsidRPr="0029184E">
              <w:rPr>
                <w:sz w:val="28"/>
                <w:szCs w:val="28"/>
              </w:rPr>
              <w:t>пирта этилового</w:t>
            </w:r>
            <w:r>
              <w:rPr>
                <w:sz w:val="28"/>
                <w:szCs w:val="28"/>
              </w:rPr>
              <w:t>)</w:t>
            </w:r>
            <w:r w:rsidRPr="0029184E">
              <w:rPr>
                <w:sz w:val="28"/>
                <w:szCs w:val="28"/>
              </w:rPr>
              <w:t xml:space="preserve"> </w:t>
            </w:r>
            <w:r w:rsidR="00B264EF">
              <w:rPr>
                <w:sz w:val="28"/>
                <w:szCs w:val="28"/>
              </w:rPr>
              <w:t>86</w:t>
            </w:r>
            <w:r w:rsidRPr="00AF710D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(м/м) или </w:t>
            </w:r>
            <w:r w:rsidR="00B264EF">
              <w:rPr>
                <w:sz w:val="28"/>
                <w:szCs w:val="28"/>
              </w:rPr>
              <w:t>9</w:t>
            </w:r>
            <w:r w:rsidR="00006FC7">
              <w:rPr>
                <w:sz w:val="28"/>
                <w:szCs w:val="28"/>
              </w:rPr>
              <w:t>0</w:t>
            </w:r>
            <w:r w:rsidRPr="00194F23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(о/о)</w:t>
            </w:r>
          </w:p>
        </w:tc>
        <w:tc>
          <w:tcPr>
            <w:tcW w:w="3507" w:type="dxa"/>
            <w:hideMark/>
          </w:tcPr>
          <w:p w:rsidR="00AE269C" w:rsidRPr="00A10B77" w:rsidRDefault="00AE269C" w:rsidP="00302529">
            <w:pPr>
              <w:widowControl w:val="0"/>
              <w:ind w:left="176"/>
              <w:rPr>
                <w:sz w:val="28"/>
              </w:rPr>
            </w:pPr>
            <w:r w:rsidRPr="00A10B77">
              <w:rPr>
                <w:sz w:val="28"/>
              </w:rPr>
              <w:t xml:space="preserve"> -</w:t>
            </w:r>
            <w:r w:rsidRPr="00A10B77"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8952B6">
      <w:pPr>
        <w:pStyle w:val="11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4A4239" w:rsidRDefault="009B52E5" w:rsidP="008952B6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Pr="001167F6">
        <w:rPr>
          <w:sz w:val="28"/>
        </w:rPr>
        <w:t xml:space="preserve">способу </w:t>
      </w:r>
      <w:r w:rsidR="001571F6">
        <w:rPr>
          <w:sz w:val="28"/>
        </w:rPr>
        <w:t>3</w:t>
      </w:r>
      <w:r w:rsidRPr="00E44C75">
        <w:rPr>
          <w:sz w:val="28"/>
        </w:rPr>
        <w:t xml:space="preserve"> </w:t>
      </w:r>
      <w:r>
        <w:rPr>
          <w:sz w:val="28"/>
        </w:rPr>
        <w:t>ОФС «Насто</w:t>
      </w:r>
      <w:r w:rsidR="004A4239">
        <w:rPr>
          <w:sz w:val="28"/>
        </w:rPr>
        <w:t>йки гомеопатические матричные</w:t>
      </w:r>
      <w:r w:rsidR="004A4239" w:rsidRPr="0098145B">
        <w:rPr>
          <w:sz w:val="28"/>
        </w:rPr>
        <w:t xml:space="preserve">». </w:t>
      </w:r>
    </w:p>
    <w:p w:rsidR="009B52E5" w:rsidRDefault="009B52E5" w:rsidP="008952B6">
      <w:pPr>
        <w:pStyle w:val="21"/>
        <w:spacing w:before="240"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B264EF" w:rsidP="009B52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52E5" w:rsidRPr="00443383">
        <w:rPr>
          <w:sz w:val="28"/>
          <w:szCs w:val="28"/>
        </w:rPr>
        <w:t>идкость</w:t>
      </w:r>
      <w:r w:rsidR="00302529">
        <w:rPr>
          <w:sz w:val="28"/>
        </w:rPr>
        <w:t xml:space="preserve"> </w:t>
      </w:r>
      <w:r w:rsidR="00A20EBC">
        <w:rPr>
          <w:sz w:val="28"/>
        </w:rPr>
        <w:t>желто</w:t>
      </w:r>
      <w:r w:rsidR="00DC2077">
        <w:rPr>
          <w:sz w:val="28"/>
        </w:rPr>
        <w:t>вато</w:t>
      </w:r>
      <w:r>
        <w:rPr>
          <w:sz w:val="28"/>
        </w:rPr>
        <w:t>-коричневого</w:t>
      </w:r>
      <w:r w:rsidR="00926032">
        <w:rPr>
          <w:sz w:val="28"/>
        </w:rPr>
        <w:t xml:space="preserve"> </w:t>
      </w:r>
      <w:r w:rsidR="00302529">
        <w:rPr>
          <w:sz w:val="28"/>
        </w:rPr>
        <w:t>цвета</w:t>
      </w:r>
      <w:r w:rsidR="00C72C09">
        <w:rPr>
          <w:sz w:val="28"/>
        </w:rPr>
        <w:t xml:space="preserve"> с характерным запахом</w:t>
      </w:r>
      <w:r w:rsidR="00A5490B">
        <w:rPr>
          <w:sz w:val="28"/>
        </w:rPr>
        <w:t>.</w:t>
      </w:r>
      <w:r w:rsidR="00302529">
        <w:rPr>
          <w:sz w:val="28"/>
        </w:rPr>
        <w:t xml:space="preserve"> 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0B7F3A" w:rsidRDefault="000B7F3A" w:rsidP="009968E0">
      <w:pPr>
        <w:spacing w:line="360" w:lineRule="auto"/>
        <w:ind w:firstLine="720"/>
        <w:rPr>
          <w:b/>
          <w:i/>
          <w:sz w:val="28"/>
          <w:szCs w:val="28"/>
        </w:rPr>
      </w:pPr>
      <w:r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Default="00703DF6" w:rsidP="00361BF5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1. </w:t>
      </w:r>
      <w:r w:rsidR="002813DF">
        <w:rPr>
          <w:i/>
          <w:sz w:val="28"/>
        </w:rPr>
        <w:t>Приготовление растворов</w:t>
      </w:r>
    </w:p>
    <w:p w:rsidR="008F5063" w:rsidRDefault="008F5063" w:rsidP="008F506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Подвижная фаза.</w:t>
      </w:r>
      <w:r w:rsidRPr="00CE1AD3">
        <w:rPr>
          <w:sz w:val="28"/>
          <w:szCs w:val="28"/>
        </w:rPr>
        <w:t xml:space="preserve"> </w:t>
      </w:r>
      <w:r w:rsidR="00073C30">
        <w:rPr>
          <w:sz w:val="28"/>
          <w:szCs w:val="28"/>
        </w:rPr>
        <w:t>Этилацетат</w:t>
      </w:r>
      <w:r>
        <w:rPr>
          <w:sz w:val="28"/>
          <w:szCs w:val="28"/>
        </w:rPr>
        <w:t xml:space="preserve"> </w:t>
      </w:r>
      <w:r w:rsidRPr="00CE1A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73C30">
        <w:rPr>
          <w:sz w:val="28"/>
          <w:szCs w:val="28"/>
        </w:rPr>
        <w:t>толуол</w:t>
      </w:r>
      <w:r>
        <w:rPr>
          <w:sz w:val="28"/>
          <w:szCs w:val="28"/>
        </w:rPr>
        <w:t xml:space="preserve"> </w:t>
      </w:r>
      <w:r w:rsidRPr="00EA577F">
        <w:rPr>
          <w:sz w:val="28"/>
          <w:szCs w:val="28"/>
        </w:rPr>
        <w:t>(</w:t>
      </w:r>
      <w:r w:rsidR="00073C30">
        <w:rPr>
          <w:sz w:val="28"/>
          <w:szCs w:val="28"/>
        </w:rPr>
        <w:t>75</w:t>
      </w:r>
      <w:proofErr w:type="gramStart"/>
      <w:r w:rsidR="00756198">
        <w:rPr>
          <w:sz w:val="28"/>
          <w:szCs w:val="28"/>
        </w:rPr>
        <w:t> </w:t>
      </w:r>
      <w:r w:rsidRPr="00EA577F">
        <w:rPr>
          <w:sz w:val="28"/>
          <w:szCs w:val="28"/>
        </w:rPr>
        <w:t>:</w:t>
      </w:r>
      <w:proofErr w:type="gramEnd"/>
      <w:r w:rsidRPr="00EA577F">
        <w:rPr>
          <w:sz w:val="28"/>
          <w:szCs w:val="28"/>
        </w:rPr>
        <w:t> </w:t>
      </w:r>
      <w:r w:rsidR="00073C30">
        <w:rPr>
          <w:sz w:val="28"/>
          <w:szCs w:val="28"/>
        </w:rPr>
        <w:t>25</w:t>
      </w:r>
      <w:r w:rsidRPr="00EA577F">
        <w:rPr>
          <w:sz w:val="28"/>
          <w:szCs w:val="28"/>
        </w:rPr>
        <w:t>)</w:t>
      </w:r>
    </w:p>
    <w:p w:rsidR="008F5063" w:rsidRDefault="00521C78" w:rsidP="008F5063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lastRenderedPageBreak/>
        <w:t xml:space="preserve">Раствор </w:t>
      </w:r>
      <w:r w:rsidR="002813DF">
        <w:rPr>
          <w:i/>
          <w:sz w:val="28"/>
          <w:szCs w:val="28"/>
        </w:rPr>
        <w:t>стандартн</w:t>
      </w:r>
      <w:r w:rsidR="00E73D3B">
        <w:rPr>
          <w:i/>
          <w:sz w:val="28"/>
          <w:szCs w:val="28"/>
        </w:rPr>
        <w:t>ых</w:t>
      </w:r>
      <w:r w:rsidR="00D558D7">
        <w:rPr>
          <w:i/>
          <w:sz w:val="28"/>
          <w:szCs w:val="28"/>
        </w:rPr>
        <w:t xml:space="preserve"> </w:t>
      </w:r>
      <w:r w:rsidR="002813DF">
        <w:rPr>
          <w:i/>
          <w:sz w:val="28"/>
          <w:szCs w:val="28"/>
        </w:rPr>
        <w:t>образц</w:t>
      </w:r>
      <w:r w:rsidR="00E73D3B">
        <w:rPr>
          <w:i/>
          <w:sz w:val="28"/>
          <w:szCs w:val="28"/>
        </w:rPr>
        <w:t>ов</w:t>
      </w:r>
      <w:r w:rsidR="002813DF">
        <w:rPr>
          <w:i/>
          <w:sz w:val="28"/>
          <w:szCs w:val="28"/>
        </w:rPr>
        <w:t xml:space="preserve"> (</w:t>
      </w:r>
      <w:proofErr w:type="gramStart"/>
      <w:r w:rsidR="002813DF">
        <w:rPr>
          <w:i/>
          <w:sz w:val="28"/>
          <w:szCs w:val="28"/>
        </w:rPr>
        <w:t>СО</w:t>
      </w:r>
      <w:proofErr w:type="gramEnd"/>
      <w:r w:rsidR="002813DF">
        <w:rPr>
          <w:i/>
          <w:sz w:val="28"/>
          <w:szCs w:val="28"/>
        </w:rPr>
        <w:t>)</w:t>
      </w:r>
      <w:r w:rsidR="00E835F9">
        <w:rPr>
          <w:i/>
          <w:sz w:val="28"/>
          <w:szCs w:val="28"/>
        </w:rPr>
        <w:t xml:space="preserve"> </w:t>
      </w:r>
      <w:r w:rsidR="00E73D3B">
        <w:rPr>
          <w:i/>
          <w:sz w:val="28"/>
          <w:szCs w:val="28"/>
        </w:rPr>
        <w:t xml:space="preserve">резорцина и </w:t>
      </w:r>
      <w:proofErr w:type="spellStart"/>
      <w:r w:rsidR="00E73D3B">
        <w:rPr>
          <w:i/>
          <w:sz w:val="28"/>
          <w:szCs w:val="28"/>
        </w:rPr>
        <w:t>скополетина</w:t>
      </w:r>
      <w:proofErr w:type="spellEnd"/>
      <w:r w:rsidR="00361BF5" w:rsidRPr="00546948">
        <w:rPr>
          <w:i/>
          <w:sz w:val="28"/>
          <w:szCs w:val="28"/>
        </w:rPr>
        <w:t>.</w:t>
      </w:r>
      <w:r w:rsidR="00361BF5" w:rsidRPr="00BE1C84">
        <w:rPr>
          <w:sz w:val="28"/>
          <w:szCs w:val="28"/>
        </w:rPr>
        <w:t xml:space="preserve"> </w:t>
      </w:r>
      <w:r w:rsidR="004D337B">
        <w:rPr>
          <w:sz w:val="28"/>
          <w:szCs w:val="28"/>
        </w:rPr>
        <w:t>1</w:t>
      </w:r>
      <w:r w:rsidR="00E73D3B">
        <w:rPr>
          <w:sz w:val="28"/>
          <w:szCs w:val="28"/>
        </w:rPr>
        <w:t>0</w:t>
      </w:r>
      <w:r w:rsidR="00C17733">
        <w:rPr>
          <w:sz w:val="28"/>
          <w:szCs w:val="28"/>
        </w:rPr>
        <w:t> </w:t>
      </w:r>
      <w:r w:rsidR="00E73D3B">
        <w:rPr>
          <w:sz w:val="28"/>
          <w:szCs w:val="28"/>
        </w:rPr>
        <w:t>м</w:t>
      </w:r>
      <w:r w:rsidR="00B20AB0">
        <w:rPr>
          <w:sz w:val="28"/>
          <w:szCs w:val="28"/>
        </w:rPr>
        <w:t>г</w:t>
      </w:r>
      <w:r w:rsidR="00C17733" w:rsidRPr="00C17733">
        <w:rPr>
          <w:sz w:val="28"/>
          <w:szCs w:val="28"/>
        </w:rPr>
        <w:t xml:space="preserve"> </w:t>
      </w:r>
      <w:r w:rsidR="00DA60FC">
        <w:rPr>
          <w:sz w:val="28"/>
          <w:szCs w:val="28"/>
        </w:rPr>
        <w:t xml:space="preserve">СО </w:t>
      </w:r>
      <w:r w:rsidR="00E73D3B">
        <w:rPr>
          <w:sz w:val="28"/>
          <w:szCs w:val="28"/>
        </w:rPr>
        <w:t xml:space="preserve">резорцина и 10 мг </w:t>
      </w:r>
      <w:proofErr w:type="spellStart"/>
      <w:r w:rsidR="00E73D3B">
        <w:rPr>
          <w:sz w:val="28"/>
          <w:szCs w:val="28"/>
        </w:rPr>
        <w:t>скополетина</w:t>
      </w:r>
      <w:proofErr w:type="spellEnd"/>
      <w:r w:rsidR="00392C51">
        <w:rPr>
          <w:sz w:val="28"/>
          <w:szCs w:val="28"/>
        </w:rPr>
        <w:t xml:space="preserve"> </w:t>
      </w:r>
      <w:r w:rsidR="00C17733" w:rsidRPr="004A15AE">
        <w:rPr>
          <w:sz w:val="28"/>
          <w:szCs w:val="28"/>
        </w:rPr>
        <w:t>растворяют в 1</w:t>
      </w:r>
      <w:r w:rsidR="004D337B">
        <w:rPr>
          <w:sz w:val="28"/>
          <w:szCs w:val="28"/>
        </w:rPr>
        <w:t>0</w:t>
      </w:r>
      <w:r w:rsidR="00C17733" w:rsidRPr="004A15AE">
        <w:rPr>
          <w:sz w:val="28"/>
          <w:szCs w:val="28"/>
        </w:rPr>
        <w:t xml:space="preserve"> мл </w:t>
      </w:r>
      <w:r w:rsidR="00E73D3B">
        <w:rPr>
          <w:sz w:val="28"/>
          <w:szCs w:val="28"/>
        </w:rPr>
        <w:t>метанола</w:t>
      </w:r>
      <w:r w:rsidR="00BE1C84">
        <w:rPr>
          <w:sz w:val="28"/>
          <w:szCs w:val="28"/>
        </w:rPr>
        <w:t xml:space="preserve"> и перемешивают</w:t>
      </w:r>
      <w:r w:rsidR="00C17733" w:rsidRPr="004A15AE">
        <w:rPr>
          <w:sz w:val="28"/>
          <w:szCs w:val="28"/>
        </w:rPr>
        <w:t>.</w:t>
      </w:r>
      <w:r w:rsidR="00CF2BD9">
        <w:rPr>
          <w:sz w:val="28"/>
          <w:szCs w:val="28"/>
        </w:rPr>
        <w:t xml:space="preserve"> </w:t>
      </w:r>
    </w:p>
    <w:p w:rsidR="007A0F95" w:rsidRDefault="00CF2BD9" w:rsidP="008F5063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AB3C24" w:rsidRPr="00ED6A53" w:rsidRDefault="00BE1C84" w:rsidP="00363A7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595775">
        <w:rPr>
          <w:sz w:val="28"/>
        </w:rPr>
        <w:t xml:space="preserve">На линию старта </w:t>
      </w:r>
      <w:r w:rsidR="0055249E" w:rsidRPr="0055249E">
        <w:rPr>
          <w:sz w:val="28"/>
          <w:szCs w:val="28"/>
        </w:rPr>
        <w:t>хроматографической пластинки</w:t>
      </w:r>
      <w:r w:rsidR="0055249E" w:rsidRPr="006825B3">
        <w:t xml:space="preserve"> </w:t>
      </w:r>
      <w:r w:rsidR="00703DF6" w:rsidRPr="00703DF6">
        <w:rPr>
          <w:sz w:val="28"/>
          <w:szCs w:val="28"/>
        </w:rPr>
        <w:t>с флуоресцентным индикатором раздельно полосами длиной не более 10 мм и шириной не более 2 мм наносят</w:t>
      </w:r>
      <w:r w:rsidR="00703DF6">
        <w:rPr>
          <w:sz w:val="28"/>
        </w:rPr>
        <w:t xml:space="preserve"> </w:t>
      </w:r>
      <w:r w:rsidR="00073C30">
        <w:rPr>
          <w:sz w:val="28"/>
        </w:rPr>
        <w:t>4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 xml:space="preserve">мкл </w:t>
      </w:r>
      <w:r w:rsidR="00CF2BD9">
        <w:rPr>
          <w:sz w:val="28"/>
        </w:rPr>
        <w:t>настойки</w:t>
      </w:r>
      <w:r w:rsidR="00361BF5" w:rsidRPr="00CE1AD3">
        <w:rPr>
          <w:sz w:val="28"/>
        </w:rPr>
        <w:t xml:space="preserve"> и</w:t>
      </w:r>
      <w:r w:rsidR="00361BF5" w:rsidRPr="00CE1AD3">
        <w:rPr>
          <w:noProof/>
          <w:sz w:val="28"/>
        </w:rPr>
        <w:t xml:space="preserve"> </w:t>
      </w:r>
      <w:r w:rsidR="00BB62EC" w:rsidRPr="00CE1AD3">
        <w:rPr>
          <w:noProof/>
          <w:sz w:val="28"/>
        </w:rPr>
        <w:t>1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 xml:space="preserve">мкл </w:t>
      </w:r>
      <w:r w:rsidR="00361BF5" w:rsidRPr="002C3FEB">
        <w:rPr>
          <w:sz w:val="28"/>
        </w:rPr>
        <w:t>раствор</w:t>
      </w:r>
      <w:r w:rsidR="001A318F" w:rsidRPr="002C3FEB">
        <w:rPr>
          <w:sz w:val="28"/>
        </w:rPr>
        <w:t>а</w:t>
      </w:r>
      <w:r w:rsidR="00361BF5" w:rsidRPr="002C3FEB">
        <w:rPr>
          <w:sz w:val="28"/>
        </w:rPr>
        <w:t xml:space="preserve"> </w:t>
      </w:r>
      <w:proofErr w:type="gramStart"/>
      <w:r w:rsidR="004F678C" w:rsidRPr="002C3FEB">
        <w:rPr>
          <w:sz w:val="28"/>
          <w:szCs w:val="28"/>
        </w:rPr>
        <w:t>СО</w:t>
      </w:r>
      <w:proofErr w:type="gramEnd"/>
      <w:r w:rsidR="0054731C" w:rsidRPr="00CE1AD3">
        <w:rPr>
          <w:sz w:val="28"/>
          <w:szCs w:val="28"/>
        </w:rPr>
        <w:t>.</w:t>
      </w:r>
      <w:r w:rsidR="0029184E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 xml:space="preserve">Пластинку </w:t>
      </w:r>
      <w:r w:rsidR="004F678C">
        <w:rPr>
          <w:sz w:val="28"/>
          <w:szCs w:val="28"/>
        </w:rPr>
        <w:t xml:space="preserve">с нанесенными пробами </w:t>
      </w:r>
      <w:r w:rsidR="0054731C" w:rsidRPr="00CE1AD3">
        <w:rPr>
          <w:sz w:val="28"/>
          <w:szCs w:val="28"/>
        </w:rPr>
        <w:t xml:space="preserve">помещают в камеру, предварительно насыщенную в течение </w:t>
      </w:r>
      <w:r w:rsidR="006A2425">
        <w:rPr>
          <w:sz w:val="28"/>
          <w:szCs w:val="28"/>
        </w:rPr>
        <w:t>3</w:t>
      </w:r>
      <w:r w:rsidR="004A15AE" w:rsidRPr="00CE1AD3">
        <w:rPr>
          <w:sz w:val="28"/>
          <w:szCs w:val="28"/>
        </w:rPr>
        <w:t>0</w:t>
      </w:r>
      <w:r w:rsidR="0054731C" w:rsidRPr="00CE1AD3">
        <w:rPr>
          <w:sz w:val="28"/>
          <w:szCs w:val="28"/>
        </w:rPr>
        <w:t> </w:t>
      </w:r>
      <w:r w:rsidR="004A15AE" w:rsidRPr="00CE1AD3">
        <w:rPr>
          <w:sz w:val="28"/>
          <w:szCs w:val="28"/>
        </w:rPr>
        <w:t>мин</w:t>
      </w:r>
      <w:r w:rsidR="0054731C" w:rsidRPr="00CE1AD3">
        <w:rPr>
          <w:sz w:val="28"/>
          <w:szCs w:val="28"/>
        </w:rPr>
        <w:t xml:space="preserve"> </w:t>
      </w:r>
      <w:r w:rsidR="008F5063">
        <w:rPr>
          <w:sz w:val="28"/>
          <w:szCs w:val="28"/>
        </w:rPr>
        <w:t xml:space="preserve">подвижной фазой </w:t>
      </w:r>
      <w:r w:rsidR="0054731C" w:rsidRPr="00CE1AD3">
        <w:rPr>
          <w:sz w:val="28"/>
          <w:szCs w:val="28"/>
        </w:rPr>
        <w:t>и хроматографируют восходящим способом</w:t>
      </w:r>
      <w:r w:rsidR="0054731C" w:rsidRPr="007C4FD7">
        <w:rPr>
          <w:sz w:val="28"/>
          <w:szCs w:val="28"/>
        </w:rPr>
        <w:t xml:space="preserve">. Когда фронт растворителей пройдет около </w:t>
      </w:r>
      <w:r w:rsidR="00AB3C24">
        <w:rPr>
          <w:sz w:val="28"/>
          <w:szCs w:val="28"/>
        </w:rPr>
        <w:t>8</w:t>
      </w:r>
      <w:r w:rsidR="0054731C" w:rsidRPr="007C4FD7">
        <w:rPr>
          <w:sz w:val="28"/>
          <w:szCs w:val="28"/>
        </w:rPr>
        <w:t>0</w:t>
      </w:r>
      <w:r w:rsidR="001467C8">
        <w:rPr>
          <w:sz w:val="28"/>
          <w:szCs w:val="28"/>
        </w:rPr>
        <w:t> </w:t>
      </w:r>
      <w:r w:rsidR="00AB3C24">
        <w:rPr>
          <w:sz w:val="28"/>
          <w:szCs w:val="28"/>
        </w:rPr>
        <w:t>-</w:t>
      </w:r>
      <w:r w:rsidR="001467C8">
        <w:rPr>
          <w:sz w:val="28"/>
          <w:szCs w:val="28"/>
        </w:rPr>
        <w:t> </w:t>
      </w:r>
      <w:r w:rsidR="00AB3C24">
        <w:rPr>
          <w:sz w:val="28"/>
          <w:szCs w:val="28"/>
        </w:rPr>
        <w:t>90 %</w:t>
      </w:r>
      <w:r w:rsidR="0054731C" w:rsidRPr="007C4FD7">
        <w:rPr>
          <w:sz w:val="28"/>
          <w:szCs w:val="28"/>
        </w:rPr>
        <w:t xml:space="preserve"> длины пластинки от линии старта, ее вынимают из камеры</w:t>
      </w:r>
      <w:r w:rsidR="00A1440B" w:rsidRPr="007C4FD7">
        <w:rPr>
          <w:sz w:val="28"/>
          <w:szCs w:val="28"/>
        </w:rPr>
        <w:t xml:space="preserve">, </w:t>
      </w:r>
      <w:r w:rsidR="00A718E7" w:rsidRPr="007C4FD7">
        <w:rPr>
          <w:sz w:val="28"/>
          <w:szCs w:val="28"/>
        </w:rPr>
        <w:t xml:space="preserve">сушат </w:t>
      </w:r>
      <w:r w:rsidR="006A2425">
        <w:rPr>
          <w:bCs/>
          <w:sz w:val="28"/>
          <w:szCs w:val="28"/>
        </w:rPr>
        <w:t xml:space="preserve">на воздухе </w:t>
      </w:r>
      <w:r w:rsidR="006A2425">
        <w:rPr>
          <w:sz w:val="28"/>
          <w:szCs w:val="28"/>
        </w:rPr>
        <w:t>и просматривают в УФ-свете при длине волны 254 нм</w:t>
      </w:r>
      <w:r w:rsidR="00AB3C24" w:rsidRPr="005910BE">
        <w:rPr>
          <w:color w:val="000000"/>
          <w:sz w:val="28"/>
          <w:szCs w:val="28"/>
        </w:rPr>
        <w:t>.</w:t>
      </w:r>
      <w:r w:rsidR="00AB3C24" w:rsidRPr="005910BE">
        <w:rPr>
          <w:color w:val="3333FF"/>
          <w:sz w:val="28"/>
          <w:szCs w:val="28"/>
        </w:rPr>
        <w:t xml:space="preserve"> </w:t>
      </w:r>
    </w:p>
    <w:p w:rsidR="00CC071E" w:rsidRDefault="00EB3152" w:rsidP="005E5C8C">
      <w:pPr>
        <w:spacing w:line="360" w:lineRule="auto"/>
        <w:ind w:firstLine="720"/>
        <w:contextualSpacing/>
        <w:jc w:val="both"/>
        <w:rPr>
          <w:sz w:val="28"/>
        </w:rPr>
      </w:pPr>
      <w:r w:rsidRPr="00C659F6">
        <w:rPr>
          <w:sz w:val="28"/>
        </w:rPr>
        <w:t xml:space="preserve">На хроматограмме раствора </w:t>
      </w:r>
      <w:proofErr w:type="gramStart"/>
      <w:r w:rsidR="004F678C">
        <w:rPr>
          <w:sz w:val="28"/>
        </w:rPr>
        <w:t>СО</w:t>
      </w:r>
      <w:proofErr w:type="gramEnd"/>
      <w:r w:rsidR="004F678C">
        <w:rPr>
          <w:sz w:val="28"/>
        </w:rPr>
        <w:t xml:space="preserve"> </w:t>
      </w:r>
      <w:r w:rsidR="00A70CF1" w:rsidRPr="00C659F6">
        <w:rPr>
          <w:sz w:val="28"/>
        </w:rPr>
        <w:t>должн</w:t>
      </w:r>
      <w:r w:rsidR="00014985">
        <w:rPr>
          <w:sz w:val="28"/>
        </w:rPr>
        <w:t>ы</w:t>
      </w:r>
      <w:r w:rsidR="00A70CF1" w:rsidRPr="00C659F6">
        <w:rPr>
          <w:sz w:val="28"/>
        </w:rPr>
        <w:t xml:space="preserve"> обнаруживаться</w:t>
      </w:r>
      <w:r w:rsidR="007F10B1" w:rsidRPr="00C659F6">
        <w:rPr>
          <w:sz w:val="28"/>
        </w:rPr>
        <w:t xml:space="preserve"> </w:t>
      </w:r>
      <w:r w:rsidR="00A14009">
        <w:rPr>
          <w:sz w:val="28"/>
        </w:rPr>
        <w:t xml:space="preserve">на границе нижней и средней трети </w:t>
      </w:r>
      <w:r w:rsidR="00A14009" w:rsidRPr="00C659F6">
        <w:rPr>
          <w:sz w:val="28"/>
        </w:rPr>
        <w:t>зона адсорбции СО</w:t>
      </w:r>
      <w:r w:rsidR="00A14009">
        <w:rPr>
          <w:sz w:val="28"/>
        </w:rPr>
        <w:t xml:space="preserve"> </w:t>
      </w:r>
      <w:proofErr w:type="spellStart"/>
      <w:r w:rsidR="00A14009">
        <w:rPr>
          <w:sz w:val="28"/>
        </w:rPr>
        <w:t>скополетина</w:t>
      </w:r>
      <w:proofErr w:type="spellEnd"/>
      <w:r w:rsidR="00A14009">
        <w:rPr>
          <w:sz w:val="28"/>
        </w:rPr>
        <w:t xml:space="preserve"> светло-голубого цвета и над ней</w:t>
      </w:r>
      <w:r w:rsidR="00A14009" w:rsidRPr="00C659F6">
        <w:rPr>
          <w:sz w:val="28"/>
        </w:rPr>
        <w:t xml:space="preserve"> </w:t>
      </w:r>
      <w:r w:rsidR="00CA64BC">
        <w:rPr>
          <w:sz w:val="28"/>
        </w:rPr>
        <w:t xml:space="preserve">тёмная </w:t>
      </w:r>
      <w:r w:rsidR="007F10B1" w:rsidRPr="00C659F6">
        <w:rPr>
          <w:sz w:val="28"/>
        </w:rPr>
        <w:t xml:space="preserve">зона адсорбции </w:t>
      </w:r>
      <w:r w:rsidR="00AE269C" w:rsidRPr="00C659F6">
        <w:rPr>
          <w:sz w:val="28"/>
        </w:rPr>
        <w:t xml:space="preserve">СО </w:t>
      </w:r>
      <w:r w:rsidR="006A2425">
        <w:rPr>
          <w:sz w:val="28"/>
        </w:rPr>
        <w:t>резорцин</w:t>
      </w:r>
      <w:r w:rsidR="00716471" w:rsidRPr="00716471">
        <w:rPr>
          <w:sz w:val="28"/>
        </w:rPr>
        <w:t>а</w:t>
      </w:r>
      <w:r w:rsidR="00014985">
        <w:rPr>
          <w:sz w:val="28"/>
        </w:rPr>
        <w:t>.</w:t>
      </w:r>
    </w:p>
    <w:p w:rsidR="00014985" w:rsidRDefault="00014985" w:rsidP="005E5C8C">
      <w:pPr>
        <w:spacing w:line="360" w:lineRule="auto"/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Затем хроматограмму обрабатывают </w:t>
      </w:r>
      <w:r w:rsidR="00E31A51">
        <w:rPr>
          <w:sz w:val="28"/>
        </w:rPr>
        <w:t>серной кислоты раствором спиртовым 36,6 %</w:t>
      </w:r>
      <w:r w:rsidR="001B20FF">
        <w:rPr>
          <w:sz w:val="28"/>
        </w:rPr>
        <w:t>,</w:t>
      </w:r>
      <w:r w:rsidR="00E31A51">
        <w:rPr>
          <w:sz w:val="28"/>
        </w:rPr>
        <w:t xml:space="preserve"> </w:t>
      </w:r>
      <w:r w:rsidR="001B20FF">
        <w:rPr>
          <w:sz w:val="28"/>
          <w:szCs w:val="28"/>
        </w:rPr>
        <w:t>нагревают при температуре 105 – 110</w:t>
      </w:r>
      <w:r>
        <w:rPr>
          <w:sz w:val="28"/>
          <w:szCs w:val="28"/>
        </w:rPr>
        <w:t> </w:t>
      </w:r>
      <w:proofErr w:type="spellStart"/>
      <w:r w:rsidRPr="000A5552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 w:rsidRPr="003F18F2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 </w:t>
      </w:r>
      <w:r w:rsidR="001B20FF">
        <w:rPr>
          <w:sz w:val="28"/>
          <w:szCs w:val="28"/>
        </w:rPr>
        <w:t>-</w:t>
      </w:r>
      <w:r w:rsidR="00901AD6">
        <w:rPr>
          <w:sz w:val="28"/>
          <w:szCs w:val="28"/>
        </w:rPr>
        <w:t> </w:t>
      </w:r>
      <w:r w:rsidR="001B20FF">
        <w:rPr>
          <w:sz w:val="28"/>
          <w:szCs w:val="28"/>
        </w:rPr>
        <w:t>10 мин</w:t>
      </w:r>
      <w:r>
        <w:rPr>
          <w:sz w:val="28"/>
          <w:szCs w:val="28"/>
        </w:rPr>
        <w:t xml:space="preserve"> </w:t>
      </w:r>
      <w:r w:rsidRPr="003F18F2">
        <w:rPr>
          <w:sz w:val="28"/>
        </w:rPr>
        <w:t xml:space="preserve">и просматривают </w:t>
      </w:r>
      <w:r w:rsidR="001B20FF">
        <w:rPr>
          <w:sz w:val="28"/>
        </w:rPr>
        <w:t>при</w:t>
      </w:r>
      <w:r w:rsidRPr="003F18F2">
        <w:rPr>
          <w:sz w:val="28"/>
        </w:rPr>
        <w:t xml:space="preserve"> </w:t>
      </w:r>
      <w:r w:rsidR="001B20FF">
        <w:rPr>
          <w:sz w:val="28"/>
        </w:rPr>
        <w:t>дневном свете.</w:t>
      </w:r>
    </w:p>
    <w:p w:rsidR="00EB655A" w:rsidRDefault="00EB3152" w:rsidP="00BC08C4">
      <w:pPr>
        <w:spacing w:after="120" w:line="360" w:lineRule="auto"/>
        <w:ind w:firstLine="720"/>
        <w:jc w:val="both"/>
        <w:rPr>
          <w:sz w:val="28"/>
        </w:rPr>
      </w:pPr>
      <w:r w:rsidRPr="00E44FBB">
        <w:rPr>
          <w:sz w:val="28"/>
        </w:rPr>
        <w:t xml:space="preserve">На хроматограмме </w:t>
      </w:r>
      <w:r w:rsidR="001467C8">
        <w:rPr>
          <w:sz w:val="28"/>
        </w:rPr>
        <w:t>настойки</w:t>
      </w:r>
      <w:r w:rsidRPr="00E44FBB">
        <w:rPr>
          <w:sz w:val="28"/>
        </w:rPr>
        <w:t xml:space="preserve"> </w:t>
      </w:r>
      <w:r w:rsidR="007E5B51" w:rsidRPr="00E44FBB">
        <w:rPr>
          <w:sz w:val="28"/>
        </w:rPr>
        <w:t>должн</w:t>
      </w:r>
      <w:r w:rsidR="00E835F9">
        <w:rPr>
          <w:sz w:val="28"/>
        </w:rPr>
        <w:t>ы</w:t>
      </w:r>
      <w:r w:rsidRPr="00E44FBB">
        <w:rPr>
          <w:sz w:val="28"/>
        </w:rPr>
        <w:t xml:space="preserve"> </w:t>
      </w:r>
      <w:r w:rsidR="008B3BBE" w:rsidRPr="00E44FBB">
        <w:rPr>
          <w:sz w:val="28"/>
        </w:rPr>
        <w:t>обнаруживаться</w:t>
      </w:r>
      <w:r w:rsidR="00E835F9">
        <w:rPr>
          <w:sz w:val="28"/>
        </w:rPr>
        <w:t>:</w:t>
      </w:r>
      <w:r w:rsidR="00B747DD" w:rsidRPr="00E44FBB">
        <w:rPr>
          <w:sz w:val="28"/>
        </w:rPr>
        <w:t xml:space="preserve"> </w:t>
      </w:r>
      <w:r w:rsidR="00901AD6">
        <w:rPr>
          <w:sz w:val="28"/>
        </w:rPr>
        <w:t xml:space="preserve">две зоны </w:t>
      </w:r>
      <w:r w:rsidR="00901AD6" w:rsidRPr="00901AD6">
        <w:rPr>
          <w:sz w:val="28"/>
        </w:rPr>
        <w:t>адсорбции серо-фиолетового цвета</w:t>
      </w:r>
      <w:r w:rsidR="00901AD6">
        <w:rPr>
          <w:sz w:val="28"/>
        </w:rPr>
        <w:t xml:space="preserve"> немного ниже и примерно на уровне </w:t>
      </w:r>
      <w:r w:rsidR="00901AD6" w:rsidRPr="00901AD6">
        <w:rPr>
          <w:sz w:val="28"/>
        </w:rPr>
        <w:t xml:space="preserve">зоны адсорбции СО </w:t>
      </w:r>
      <w:proofErr w:type="spellStart"/>
      <w:r w:rsidR="00901AD6" w:rsidRPr="00901AD6">
        <w:rPr>
          <w:sz w:val="28"/>
        </w:rPr>
        <w:t>скополетина</w:t>
      </w:r>
      <w:proofErr w:type="spellEnd"/>
      <w:r w:rsidR="00901AD6">
        <w:rPr>
          <w:sz w:val="28"/>
        </w:rPr>
        <w:t xml:space="preserve">, </w:t>
      </w:r>
      <w:r w:rsidR="00EB655A">
        <w:rPr>
          <w:sz w:val="28"/>
        </w:rPr>
        <w:t xml:space="preserve">над ними зона </w:t>
      </w:r>
      <w:r w:rsidR="00EB655A" w:rsidRPr="00EB655A">
        <w:rPr>
          <w:sz w:val="28"/>
          <w:szCs w:val="28"/>
        </w:rPr>
        <w:t>адсорбции коричневого или оранжевого цвета</w:t>
      </w:r>
      <w:r w:rsidR="00EB655A" w:rsidRPr="00EB655A">
        <w:rPr>
          <w:sz w:val="28"/>
        </w:rPr>
        <w:t>,</w:t>
      </w:r>
      <w:r w:rsidR="00EB655A">
        <w:rPr>
          <w:sz w:val="28"/>
        </w:rPr>
        <w:t xml:space="preserve"> немного выше и немного ниже зоны адсорбции </w:t>
      </w:r>
      <w:proofErr w:type="gramStart"/>
      <w:r w:rsidR="00EB655A">
        <w:rPr>
          <w:sz w:val="28"/>
        </w:rPr>
        <w:t>СО</w:t>
      </w:r>
      <w:proofErr w:type="gramEnd"/>
      <w:r w:rsidR="00EB655A">
        <w:rPr>
          <w:sz w:val="28"/>
        </w:rPr>
        <w:t xml:space="preserve"> резорцина две </w:t>
      </w:r>
      <w:r w:rsidR="00716471">
        <w:rPr>
          <w:sz w:val="28"/>
        </w:rPr>
        <w:t>зон</w:t>
      </w:r>
      <w:r w:rsidR="00EB655A">
        <w:rPr>
          <w:sz w:val="28"/>
        </w:rPr>
        <w:t>ы</w:t>
      </w:r>
      <w:r w:rsidR="004F678C">
        <w:rPr>
          <w:sz w:val="28"/>
        </w:rPr>
        <w:t xml:space="preserve"> </w:t>
      </w:r>
      <w:r w:rsidR="00EB655A" w:rsidRPr="00AE5651">
        <w:rPr>
          <w:sz w:val="28"/>
        </w:rPr>
        <w:t xml:space="preserve">адсорбции </w:t>
      </w:r>
      <w:r w:rsidR="00EB655A">
        <w:rPr>
          <w:sz w:val="28"/>
        </w:rPr>
        <w:t>оранжево-красного</w:t>
      </w:r>
      <w:r w:rsidR="00EB655A" w:rsidRPr="00C659F6">
        <w:rPr>
          <w:sz w:val="28"/>
        </w:rPr>
        <w:t xml:space="preserve"> </w:t>
      </w:r>
      <w:r w:rsidR="00EB655A">
        <w:rPr>
          <w:sz w:val="28"/>
        </w:rPr>
        <w:t>цвета.</w:t>
      </w:r>
    </w:p>
    <w:p w:rsidR="00005483" w:rsidRDefault="00703DF6" w:rsidP="00005483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2. </w:t>
      </w:r>
      <w:r w:rsidR="00005483">
        <w:rPr>
          <w:i/>
          <w:sz w:val="28"/>
        </w:rPr>
        <w:t>Приготовление растворов</w:t>
      </w:r>
    </w:p>
    <w:p w:rsidR="00005483" w:rsidRDefault="00005483" w:rsidP="00897A12">
      <w:pPr>
        <w:ind w:firstLine="720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стандартн</w:t>
      </w:r>
      <w:r w:rsidR="00C82352">
        <w:rPr>
          <w:i/>
          <w:sz w:val="28"/>
          <w:szCs w:val="28"/>
        </w:rPr>
        <w:t>ого</w:t>
      </w:r>
      <w:r>
        <w:rPr>
          <w:i/>
          <w:sz w:val="28"/>
          <w:szCs w:val="28"/>
        </w:rPr>
        <w:t xml:space="preserve"> образц</w:t>
      </w:r>
      <w:r w:rsidR="00C82352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(СО)</w:t>
      </w:r>
      <w:r w:rsidR="00C82352">
        <w:rPr>
          <w:i/>
          <w:sz w:val="28"/>
          <w:szCs w:val="28"/>
        </w:rPr>
        <w:t xml:space="preserve"> </w:t>
      </w:r>
      <w:proofErr w:type="spellStart"/>
      <w:r w:rsidR="00C82352">
        <w:rPr>
          <w:i/>
          <w:sz w:val="28"/>
          <w:szCs w:val="28"/>
        </w:rPr>
        <w:t>подофиллина</w:t>
      </w:r>
      <w:proofErr w:type="spellEnd"/>
      <w:r w:rsidR="00C82352">
        <w:rPr>
          <w:i/>
          <w:sz w:val="28"/>
          <w:szCs w:val="28"/>
        </w:rPr>
        <w:t xml:space="preserve">. </w:t>
      </w:r>
      <w:r w:rsidR="00897A12" w:rsidRPr="00897A12">
        <w:rPr>
          <w:sz w:val="28"/>
          <w:szCs w:val="28"/>
        </w:rPr>
        <w:t>0,1</w:t>
      </w:r>
      <w:r w:rsidR="00897A12">
        <w:rPr>
          <w:sz w:val="28"/>
          <w:szCs w:val="28"/>
        </w:rPr>
        <w:t> </w:t>
      </w:r>
      <w:r w:rsidR="00C82352" w:rsidRPr="00897A12">
        <w:rPr>
          <w:sz w:val="28"/>
          <w:szCs w:val="28"/>
        </w:rPr>
        <w:t>г</w:t>
      </w:r>
      <w:r w:rsidR="00897A12" w:rsidRPr="00897A12">
        <w:rPr>
          <w:sz w:val="28"/>
          <w:szCs w:val="28"/>
        </w:rPr>
        <w:t xml:space="preserve"> СО </w:t>
      </w:r>
      <w:proofErr w:type="spellStart"/>
      <w:r w:rsidR="00897A12" w:rsidRPr="00897A12">
        <w:rPr>
          <w:sz w:val="28"/>
          <w:szCs w:val="28"/>
        </w:rPr>
        <w:t>подофиллина</w:t>
      </w:r>
      <w:proofErr w:type="spellEnd"/>
      <w:r w:rsidR="00897A12" w:rsidRPr="00897A12">
        <w:rPr>
          <w:sz w:val="28"/>
          <w:szCs w:val="28"/>
        </w:rPr>
        <w:t xml:space="preserve"> </w:t>
      </w:r>
      <w:r w:rsidR="00897A12">
        <w:rPr>
          <w:sz w:val="28"/>
          <w:szCs w:val="28"/>
        </w:rPr>
        <w:t>растворяют в 10</w:t>
      </w:r>
      <w:r w:rsidR="00EB655A">
        <w:rPr>
          <w:sz w:val="28"/>
          <w:szCs w:val="28"/>
        </w:rPr>
        <w:t> </w:t>
      </w:r>
      <w:r w:rsidR="00897A12">
        <w:rPr>
          <w:sz w:val="28"/>
          <w:szCs w:val="28"/>
        </w:rPr>
        <w:t>мл спирта</w:t>
      </w:r>
      <w:r w:rsidR="00EB655A">
        <w:rPr>
          <w:sz w:val="28"/>
          <w:szCs w:val="28"/>
        </w:rPr>
        <w:t> </w:t>
      </w:r>
      <w:r w:rsidR="00897A12">
        <w:rPr>
          <w:sz w:val="28"/>
          <w:szCs w:val="28"/>
        </w:rPr>
        <w:t>96 % и перемешивают.</w:t>
      </w:r>
    </w:p>
    <w:p w:rsidR="00897A12" w:rsidRDefault="00897A12" w:rsidP="00897A12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264D1D" w:rsidRDefault="00264D1D" w:rsidP="00264D1D">
      <w:pPr>
        <w:ind w:firstLine="709"/>
        <w:jc w:val="both"/>
        <w:rPr>
          <w:sz w:val="28"/>
          <w:szCs w:val="28"/>
        </w:rPr>
      </w:pPr>
      <w:r w:rsidRPr="005A5B59">
        <w:rPr>
          <w:i/>
          <w:sz w:val="28"/>
          <w:szCs w:val="28"/>
        </w:rPr>
        <w:t>Реактив для детектирования</w:t>
      </w:r>
      <w:r>
        <w:rPr>
          <w:sz w:val="28"/>
          <w:szCs w:val="28"/>
        </w:rPr>
        <w:t>. Серная кислота – метанол (5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> 6)</w:t>
      </w:r>
      <w:r w:rsidR="00EB655A">
        <w:rPr>
          <w:sz w:val="28"/>
          <w:szCs w:val="28"/>
        </w:rPr>
        <w:t>.</w:t>
      </w:r>
    </w:p>
    <w:p w:rsidR="00175656" w:rsidRDefault="00175656" w:rsidP="00264D1D">
      <w:pPr>
        <w:ind w:firstLine="709"/>
        <w:jc w:val="both"/>
        <w:rPr>
          <w:sz w:val="28"/>
          <w:szCs w:val="28"/>
        </w:rPr>
      </w:pPr>
      <w:r w:rsidRPr="00175656">
        <w:rPr>
          <w:i/>
          <w:sz w:val="28"/>
          <w:szCs w:val="28"/>
        </w:rPr>
        <w:t>Раствор прочного синего</w:t>
      </w:r>
      <w:proofErr w:type="gramStart"/>
      <w:r w:rsidRPr="00175656">
        <w:rPr>
          <w:i/>
          <w:sz w:val="28"/>
          <w:szCs w:val="28"/>
        </w:rPr>
        <w:t xml:space="preserve"> В</w:t>
      </w:r>
      <w:proofErr w:type="gramEnd"/>
      <w:r w:rsidRPr="00175656">
        <w:rPr>
          <w:i/>
          <w:sz w:val="28"/>
          <w:szCs w:val="28"/>
        </w:rPr>
        <w:t>, соли</w:t>
      </w:r>
      <w:r>
        <w:rPr>
          <w:sz w:val="28"/>
          <w:szCs w:val="28"/>
        </w:rPr>
        <w:t>. 0,50 г прочного синего В, соли растворяют в 100 мл воды.</w:t>
      </w:r>
    </w:p>
    <w:p w:rsidR="00897A12" w:rsidRPr="00897A12" w:rsidRDefault="00897A12" w:rsidP="00897A12">
      <w:pPr>
        <w:ind w:firstLine="720"/>
        <w:jc w:val="both"/>
        <w:rPr>
          <w:sz w:val="28"/>
          <w:szCs w:val="28"/>
        </w:rPr>
      </w:pPr>
    </w:p>
    <w:p w:rsidR="003508CF" w:rsidRPr="00ED6A53" w:rsidRDefault="002C3FEB" w:rsidP="0055249E">
      <w:pPr>
        <w:spacing w:line="360" w:lineRule="auto"/>
        <w:ind w:firstLine="709"/>
        <w:jc w:val="both"/>
        <w:rPr>
          <w:sz w:val="28"/>
          <w:szCs w:val="28"/>
        </w:rPr>
      </w:pPr>
      <w:r w:rsidRPr="00595775">
        <w:rPr>
          <w:sz w:val="28"/>
        </w:rPr>
        <w:t xml:space="preserve">На линию старта </w:t>
      </w:r>
      <w:r w:rsidR="0055249E" w:rsidRPr="0055249E">
        <w:rPr>
          <w:sz w:val="28"/>
          <w:szCs w:val="28"/>
        </w:rPr>
        <w:t>хроматографической пластинки</w:t>
      </w:r>
      <w:r w:rsidR="0055249E" w:rsidRPr="006825B3">
        <w:t xml:space="preserve"> </w:t>
      </w:r>
      <w:r w:rsidRPr="00595775">
        <w:rPr>
          <w:sz w:val="28"/>
        </w:rPr>
        <w:t xml:space="preserve">со слоем силикагеля наносят </w:t>
      </w:r>
      <w:r w:rsidRPr="000873EB">
        <w:rPr>
          <w:sz w:val="28"/>
        </w:rPr>
        <w:t xml:space="preserve">раздельно </w:t>
      </w:r>
      <w:r>
        <w:rPr>
          <w:sz w:val="28"/>
        </w:rPr>
        <w:t>полосами длиной 10 мм и шириной не более 2 мм 6</w:t>
      </w:r>
      <w:r w:rsidRPr="00CE1AD3">
        <w:rPr>
          <w:noProof/>
          <w:sz w:val="28"/>
        </w:rPr>
        <w:t>0 </w:t>
      </w:r>
      <w:r w:rsidRPr="00CE1AD3">
        <w:rPr>
          <w:sz w:val="28"/>
        </w:rPr>
        <w:t xml:space="preserve">мкл </w:t>
      </w:r>
      <w:r>
        <w:rPr>
          <w:sz w:val="28"/>
        </w:rPr>
        <w:lastRenderedPageBreak/>
        <w:t>настойки</w:t>
      </w:r>
      <w:r w:rsidRPr="00CE1AD3">
        <w:rPr>
          <w:sz w:val="28"/>
        </w:rPr>
        <w:t xml:space="preserve"> и</w:t>
      </w:r>
      <w:r w:rsidRPr="00CE1AD3">
        <w:rPr>
          <w:noProof/>
          <w:sz w:val="28"/>
        </w:rPr>
        <w:t xml:space="preserve"> </w:t>
      </w:r>
      <w:r w:rsidR="0055249E">
        <w:rPr>
          <w:noProof/>
          <w:sz w:val="28"/>
        </w:rPr>
        <w:t>2</w:t>
      </w:r>
      <w:r w:rsidRPr="00CE1AD3">
        <w:rPr>
          <w:noProof/>
          <w:sz w:val="28"/>
        </w:rPr>
        <w:t>0 </w:t>
      </w:r>
      <w:r w:rsidRPr="00CE1AD3">
        <w:rPr>
          <w:sz w:val="28"/>
        </w:rPr>
        <w:t xml:space="preserve">мкл </w:t>
      </w:r>
      <w:r w:rsidRPr="002C3FEB">
        <w:rPr>
          <w:sz w:val="28"/>
        </w:rPr>
        <w:t xml:space="preserve">раствора </w:t>
      </w:r>
      <w:proofErr w:type="gramStart"/>
      <w:r w:rsidRPr="002C3FEB">
        <w:rPr>
          <w:sz w:val="28"/>
          <w:szCs w:val="28"/>
        </w:rPr>
        <w:t>СО</w:t>
      </w:r>
      <w:proofErr w:type="gramEnd"/>
      <w:r w:rsidRPr="002C3FEB">
        <w:rPr>
          <w:sz w:val="28"/>
          <w:szCs w:val="28"/>
        </w:rPr>
        <w:t>.</w:t>
      </w:r>
      <w:r w:rsidRPr="00CE1AD3">
        <w:rPr>
          <w:sz w:val="28"/>
          <w:szCs w:val="28"/>
        </w:rPr>
        <w:t xml:space="preserve"> Пластинку </w:t>
      </w:r>
      <w:r>
        <w:rPr>
          <w:sz w:val="28"/>
          <w:szCs w:val="28"/>
        </w:rPr>
        <w:t xml:space="preserve">с нанесенными пробами </w:t>
      </w:r>
      <w:r w:rsidRPr="00CE1AD3">
        <w:rPr>
          <w:sz w:val="28"/>
          <w:szCs w:val="28"/>
        </w:rPr>
        <w:t xml:space="preserve">помещают в камеру, предварительно насыщенную в течение </w:t>
      </w:r>
      <w:r>
        <w:rPr>
          <w:sz w:val="28"/>
          <w:szCs w:val="28"/>
        </w:rPr>
        <w:t>3</w:t>
      </w:r>
      <w:r w:rsidRPr="00CE1AD3">
        <w:rPr>
          <w:sz w:val="28"/>
          <w:szCs w:val="28"/>
        </w:rPr>
        <w:t xml:space="preserve">0 мин </w:t>
      </w:r>
      <w:r w:rsidR="0055249E">
        <w:rPr>
          <w:sz w:val="28"/>
          <w:szCs w:val="28"/>
        </w:rPr>
        <w:t>смесью растворителей</w:t>
      </w:r>
      <w:r>
        <w:rPr>
          <w:sz w:val="28"/>
          <w:szCs w:val="28"/>
        </w:rPr>
        <w:t xml:space="preserve"> </w:t>
      </w:r>
      <w:r w:rsidR="0055249E">
        <w:rPr>
          <w:sz w:val="28"/>
          <w:szCs w:val="28"/>
        </w:rPr>
        <w:t xml:space="preserve">хлороформ </w:t>
      </w:r>
      <w:r w:rsidR="0055249E" w:rsidRPr="00CE1AD3">
        <w:rPr>
          <w:sz w:val="28"/>
          <w:szCs w:val="28"/>
        </w:rPr>
        <w:t>–</w:t>
      </w:r>
      <w:r w:rsidR="0055249E">
        <w:rPr>
          <w:sz w:val="28"/>
          <w:szCs w:val="28"/>
        </w:rPr>
        <w:t xml:space="preserve"> метанол </w:t>
      </w:r>
      <w:r w:rsidR="0055249E" w:rsidRPr="00EA577F">
        <w:rPr>
          <w:sz w:val="28"/>
          <w:szCs w:val="28"/>
        </w:rPr>
        <w:t>(</w:t>
      </w:r>
      <w:r w:rsidR="0055249E">
        <w:rPr>
          <w:sz w:val="28"/>
          <w:szCs w:val="28"/>
        </w:rPr>
        <w:t>90</w:t>
      </w:r>
      <w:proofErr w:type="gramStart"/>
      <w:r w:rsidR="0055249E">
        <w:rPr>
          <w:sz w:val="28"/>
          <w:szCs w:val="28"/>
        </w:rPr>
        <w:t> </w:t>
      </w:r>
      <w:r w:rsidR="0055249E" w:rsidRPr="00EA577F">
        <w:rPr>
          <w:sz w:val="28"/>
          <w:szCs w:val="28"/>
        </w:rPr>
        <w:t>:</w:t>
      </w:r>
      <w:proofErr w:type="gramEnd"/>
      <w:r w:rsidR="0055249E" w:rsidRPr="00EA577F">
        <w:rPr>
          <w:sz w:val="28"/>
          <w:szCs w:val="28"/>
        </w:rPr>
        <w:t> </w:t>
      </w:r>
      <w:r w:rsidR="0055249E">
        <w:rPr>
          <w:sz w:val="28"/>
          <w:szCs w:val="28"/>
        </w:rPr>
        <w:t>10</w:t>
      </w:r>
      <w:r w:rsidR="0055249E" w:rsidRPr="00EA577F">
        <w:rPr>
          <w:sz w:val="28"/>
          <w:szCs w:val="28"/>
        </w:rPr>
        <w:t>)</w:t>
      </w:r>
      <w:r w:rsidR="0055249E">
        <w:rPr>
          <w:sz w:val="28"/>
          <w:szCs w:val="28"/>
        </w:rPr>
        <w:t xml:space="preserve"> </w:t>
      </w:r>
      <w:r w:rsidRPr="00CE1AD3">
        <w:rPr>
          <w:sz w:val="28"/>
          <w:szCs w:val="28"/>
        </w:rPr>
        <w:t>и хроматографируют восходящим способом</w:t>
      </w:r>
      <w:r w:rsidRPr="007C4FD7">
        <w:rPr>
          <w:sz w:val="28"/>
          <w:szCs w:val="28"/>
        </w:rPr>
        <w:t xml:space="preserve">. Когда фронт растворителей пройдет около </w:t>
      </w:r>
      <w:r>
        <w:rPr>
          <w:sz w:val="28"/>
          <w:szCs w:val="28"/>
        </w:rPr>
        <w:t>50 %</w:t>
      </w:r>
      <w:r w:rsidRPr="007C4FD7">
        <w:rPr>
          <w:sz w:val="28"/>
          <w:szCs w:val="28"/>
        </w:rPr>
        <w:t xml:space="preserve"> длины пластинки от линии старта, ее вынимают из камеры, сушат </w:t>
      </w:r>
      <w:r>
        <w:rPr>
          <w:bCs/>
          <w:sz w:val="28"/>
          <w:szCs w:val="28"/>
        </w:rPr>
        <w:t>на воздухе</w:t>
      </w:r>
      <w:r w:rsidR="0055249E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атем пластинку </w:t>
      </w:r>
      <w:r w:rsidRPr="00CE1AD3">
        <w:rPr>
          <w:sz w:val="28"/>
          <w:szCs w:val="28"/>
        </w:rPr>
        <w:t xml:space="preserve">помещают в камеру, предварительно насыщенную в течение </w:t>
      </w:r>
      <w:r>
        <w:rPr>
          <w:sz w:val="28"/>
          <w:szCs w:val="28"/>
        </w:rPr>
        <w:t>3</w:t>
      </w:r>
      <w:r w:rsidRPr="00CE1AD3">
        <w:rPr>
          <w:sz w:val="28"/>
          <w:szCs w:val="28"/>
        </w:rPr>
        <w:t xml:space="preserve">0 мин </w:t>
      </w:r>
      <w:r w:rsidR="0055249E">
        <w:rPr>
          <w:sz w:val="28"/>
          <w:szCs w:val="28"/>
        </w:rPr>
        <w:t>смесью растворителей</w:t>
      </w:r>
      <w:r>
        <w:rPr>
          <w:sz w:val="28"/>
          <w:szCs w:val="28"/>
        </w:rPr>
        <w:t xml:space="preserve"> </w:t>
      </w:r>
      <w:r w:rsidR="0055249E">
        <w:rPr>
          <w:sz w:val="28"/>
          <w:szCs w:val="28"/>
        </w:rPr>
        <w:t xml:space="preserve">хлороформ </w:t>
      </w:r>
      <w:r w:rsidR="0055249E" w:rsidRPr="00CE1AD3">
        <w:rPr>
          <w:sz w:val="28"/>
          <w:szCs w:val="28"/>
        </w:rPr>
        <w:t>–</w:t>
      </w:r>
      <w:r w:rsidR="0055249E">
        <w:rPr>
          <w:sz w:val="28"/>
          <w:szCs w:val="28"/>
        </w:rPr>
        <w:t xml:space="preserve"> ацетон </w:t>
      </w:r>
      <w:r w:rsidR="0055249E" w:rsidRPr="00EA577F">
        <w:rPr>
          <w:sz w:val="28"/>
          <w:szCs w:val="28"/>
        </w:rPr>
        <w:t>(</w:t>
      </w:r>
      <w:r w:rsidR="0055249E">
        <w:rPr>
          <w:sz w:val="28"/>
          <w:szCs w:val="28"/>
        </w:rPr>
        <w:t>13</w:t>
      </w:r>
      <w:proofErr w:type="gramStart"/>
      <w:r w:rsidR="0055249E">
        <w:rPr>
          <w:sz w:val="28"/>
          <w:szCs w:val="28"/>
        </w:rPr>
        <w:t> </w:t>
      </w:r>
      <w:r w:rsidR="0055249E" w:rsidRPr="00EA577F">
        <w:rPr>
          <w:sz w:val="28"/>
          <w:szCs w:val="28"/>
        </w:rPr>
        <w:t>:</w:t>
      </w:r>
      <w:proofErr w:type="gramEnd"/>
      <w:r w:rsidR="0055249E" w:rsidRPr="00EA577F">
        <w:rPr>
          <w:sz w:val="28"/>
          <w:szCs w:val="28"/>
        </w:rPr>
        <w:t> </w:t>
      </w:r>
      <w:r w:rsidR="0055249E">
        <w:rPr>
          <w:sz w:val="28"/>
          <w:szCs w:val="28"/>
        </w:rPr>
        <w:t>7</w:t>
      </w:r>
      <w:r w:rsidR="0055249E" w:rsidRPr="00EA577F">
        <w:rPr>
          <w:sz w:val="28"/>
          <w:szCs w:val="28"/>
        </w:rPr>
        <w:t>)</w:t>
      </w:r>
      <w:r w:rsidR="0055249E">
        <w:rPr>
          <w:sz w:val="28"/>
          <w:szCs w:val="28"/>
        </w:rPr>
        <w:t xml:space="preserve"> </w:t>
      </w:r>
      <w:r w:rsidRPr="00CE1AD3">
        <w:rPr>
          <w:sz w:val="28"/>
          <w:szCs w:val="28"/>
        </w:rPr>
        <w:t>и хроматографируют восходящим способом</w:t>
      </w:r>
      <w:r w:rsidRPr="007C4FD7">
        <w:rPr>
          <w:sz w:val="28"/>
          <w:szCs w:val="28"/>
        </w:rPr>
        <w:t xml:space="preserve">. Когда фронт растворителей пройдет около </w:t>
      </w:r>
      <w:r>
        <w:rPr>
          <w:sz w:val="28"/>
          <w:szCs w:val="28"/>
        </w:rPr>
        <w:t>80 – 90 %</w:t>
      </w:r>
      <w:r w:rsidRPr="007C4FD7">
        <w:rPr>
          <w:sz w:val="28"/>
          <w:szCs w:val="28"/>
        </w:rPr>
        <w:t xml:space="preserve"> длины пластинки от линии старта, ее вынимают из камеры, сушат </w:t>
      </w:r>
      <w:r>
        <w:rPr>
          <w:bCs/>
          <w:sz w:val="28"/>
          <w:szCs w:val="28"/>
        </w:rPr>
        <w:t xml:space="preserve">на </w:t>
      </w:r>
      <w:r w:rsidR="003508CF">
        <w:rPr>
          <w:bCs/>
          <w:sz w:val="28"/>
          <w:szCs w:val="28"/>
        </w:rPr>
        <w:t>воздухе</w:t>
      </w:r>
      <w:r w:rsidR="007706D2">
        <w:rPr>
          <w:bCs/>
          <w:sz w:val="28"/>
          <w:szCs w:val="28"/>
        </w:rPr>
        <w:t xml:space="preserve"> </w:t>
      </w:r>
      <w:r w:rsidR="003508CF">
        <w:rPr>
          <w:sz w:val="28"/>
          <w:szCs w:val="28"/>
        </w:rPr>
        <w:t xml:space="preserve">и просматривают в УФ-свете при длине волны </w:t>
      </w:r>
      <w:r w:rsidR="00121D51">
        <w:rPr>
          <w:sz w:val="28"/>
          <w:szCs w:val="28"/>
        </w:rPr>
        <w:t>365</w:t>
      </w:r>
      <w:r w:rsidR="003508CF">
        <w:rPr>
          <w:sz w:val="28"/>
          <w:szCs w:val="28"/>
        </w:rPr>
        <w:t> нм</w:t>
      </w:r>
      <w:r w:rsidR="003508CF" w:rsidRPr="005910BE">
        <w:rPr>
          <w:color w:val="000000"/>
          <w:sz w:val="28"/>
          <w:szCs w:val="28"/>
        </w:rPr>
        <w:t>.</w:t>
      </w:r>
      <w:r w:rsidR="003508CF" w:rsidRPr="005910BE">
        <w:rPr>
          <w:color w:val="3333FF"/>
          <w:sz w:val="28"/>
          <w:szCs w:val="28"/>
        </w:rPr>
        <w:t xml:space="preserve"> </w:t>
      </w:r>
    </w:p>
    <w:p w:rsidR="006E1EA6" w:rsidRDefault="00121D51" w:rsidP="00792C75">
      <w:pPr>
        <w:spacing w:line="360" w:lineRule="auto"/>
        <w:ind w:firstLine="720"/>
        <w:jc w:val="both"/>
        <w:rPr>
          <w:sz w:val="28"/>
        </w:rPr>
      </w:pPr>
      <w:r w:rsidRPr="00E44FBB">
        <w:rPr>
          <w:sz w:val="28"/>
        </w:rPr>
        <w:t xml:space="preserve">На хроматограмме </w:t>
      </w:r>
      <w:r>
        <w:rPr>
          <w:sz w:val="28"/>
        </w:rPr>
        <w:t>настойки</w:t>
      </w:r>
      <w:r w:rsidRPr="00E44FBB">
        <w:rPr>
          <w:sz w:val="28"/>
        </w:rPr>
        <w:t xml:space="preserve"> должн</w:t>
      </w:r>
      <w:r>
        <w:rPr>
          <w:sz w:val="28"/>
        </w:rPr>
        <w:t>ы</w:t>
      </w:r>
      <w:r w:rsidRPr="00E44FBB">
        <w:rPr>
          <w:sz w:val="28"/>
        </w:rPr>
        <w:t xml:space="preserve"> обнаруживаться</w:t>
      </w:r>
      <w:r>
        <w:rPr>
          <w:sz w:val="28"/>
        </w:rPr>
        <w:t>:</w:t>
      </w:r>
      <w:r w:rsidRPr="00E44FBB">
        <w:rPr>
          <w:sz w:val="28"/>
        </w:rPr>
        <w:t xml:space="preserve"> </w:t>
      </w:r>
      <w:r w:rsidR="00B57DAF">
        <w:rPr>
          <w:sz w:val="28"/>
        </w:rPr>
        <w:t xml:space="preserve">растянутая зона адсорбции </w:t>
      </w:r>
      <w:r w:rsidR="00091BFA">
        <w:rPr>
          <w:sz w:val="28"/>
        </w:rPr>
        <w:t xml:space="preserve">коричневато-оранжевого </w:t>
      </w:r>
      <w:r w:rsidR="00B57DAF">
        <w:rPr>
          <w:sz w:val="28"/>
        </w:rPr>
        <w:t xml:space="preserve">цвета </w:t>
      </w:r>
      <w:r w:rsidR="006E1EA6">
        <w:rPr>
          <w:sz w:val="28"/>
        </w:rPr>
        <w:t xml:space="preserve">в нижней трети, </w:t>
      </w:r>
      <w:r w:rsidR="00C763DA">
        <w:rPr>
          <w:sz w:val="28"/>
        </w:rPr>
        <w:t>зона адсорбции коричневато</w:t>
      </w:r>
      <w:r w:rsidR="00B57DAF">
        <w:rPr>
          <w:sz w:val="28"/>
        </w:rPr>
        <w:t>-</w:t>
      </w:r>
      <w:r w:rsidR="00C763DA">
        <w:rPr>
          <w:sz w:val="28"/>
        </w:rPr>
        <w:t>оранжевого</w:t>
      </w:r>
      <w:r w:rsidR="00B57DAF">
        <w:rPr>
          <w:sz w:val="28"/>
        </w:rPr>
        <w:t xml:space="preserve"> цвета </w:t>
      </w:r>
      <w:r w:rsidR="006E1EA6">
        <w:rPr>
          <w:sz w:val="28"/>
        </w:rPr>
        <w:t xml:space="preserve">в нижней части верхней трети и </w:t>
      </w:r>
      <w:r w:rsidR="0066260D">
        <w:rPr>
          <w:sz w:val="28"/>
        </w:rPr>
        <w:t xml:space="preserve">зона адсорбции синего цвета </w:t>
      </w:r>
      <w:r w:rsidR="006E1EA6">
        <w:rPr>
          <w:sz w:val="28"/>
        </w:rPr>
        <w:t>в верхней части верхней трети.</w:t>
      </w:r>
    </w:p>
    <w:p w:rsidR="005435A3" w:rsidRDefault="005435A3" w:rsidP="005435A3">
      <w:pPr>
        <w:spacing w:line="360" w:lineRule="auto"/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Затем хроматограмму обрабатывают реактивом для детектирования, </w:t>
      </w:r>
      <w:r>
        <w:rPr>
          <w:sz w:val="28"/>
          <w:szCs w:val="28"/>
        </w:rPr>
        <w:t>нагревают при температуре 100 – 105 </w:t>
      </w:r>
      <w:proofErr w:type="spellStart"/>
      <w:r w:rsidRPr="000A5552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 w:rsidRPr="003F1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10 мин </w:t>
      </w:r>
      <w:r w:rsidRPr="003F18F2">
        <w:rPr>
          <w:sz w:val="28"/>
        </w:rPr>
        <w:t xml:space="preserve">и просматривают </w:t>
      </w:r>
      <w:r>
        <w:rPr>
          <w:sz w:val="28"/>
        </w:rPr>
        <w:t>при</w:t>
      </w:r>
      <w:r w:rsidRPr="003F18F2">
        <w:rPr>
          <w:sz w:val="28"/>
        </w:rPr>
        <w:t xml:space="preserve"> </w:t>
      </w:r>
      <w:r>
        <w:rPr>
          <w:sz w:val="28"/>
        </w:rPr>
        <w:t xml:space="preserve">дневном свете. </w:t>
      </w:r>
    </w:p>
    <w:p w:rsidR="005435A3" w:rsidRDefault="005435A3" w:rsidP="005435A3">
      <w:pPr>
        <w:spacing w:line="360" w:lineRule="auto"/>
        <w:ind w:firstLine="720"/>
        <w:contextualSpacing/>
        <w:jc w:val="both"/>
        <w:rPr>
          <w:sz w:val="28"/>
        </w:rPr>
      </w:pPr>
      <w:r w:rsidRPr="00C659F6">
        <w:rPr>
          <w:sz w:val="28"/>
        </w:rPr>
        <w:t xml:space="preserve">На хроматограмме раствора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</w:t>
      </w:r>
      <w:r w:rsidRPr="00C659F6">
        <w:rPr>
          <w:sz w:val="28"/>
        </w:rPr>
        <w:t>должн</w:t>
      </w:r>
      <w:r>
        <w:rPr>
          <w:sz w:val="28"/>
        </w:rPr>
        <w:t>ы</w:t>
      </w:r>
      <w:r w:rsidRPr="00C659F6">
        <w:rPr>
          <w:sz w:val="28"/>
        </w:rPr>
        <w:t xml:space="preserve"> обнаруживаться </w:t>
      </w:r>
      <w:r w:rsidR="00B57DAF" w:rsidRPr="00C659F6">
        <w:rPr>
          <w:sz w:val="28"/>
        </w:rPr>
        <w:t>зона адсорбции</w:t>
      </w:r>
      <w:r w:rsidR="00B57DAF" w:rsidRPr="005435A3">
        <w:rPr>
          <w:sz w:val="28"/>
        </w:rPr>
        <w:t xml:space="preserve"> </w:t>
      </w:r>
      <w:r w:rsidR="00B57DAF">
        <w:rPr>
          <w:sz w:val="28"/>
        </w:rPr>
        <w:t>фиолетового цвета</w:t>
      </w:r>
      <w:r w:rsidR="00B57DAF" w:rsidRPr="00C659F6">
        <w:rPr>
          <w:sz w:val="28"/>
        </w:rPr>
        <w:t xml:space="preserve"> </w:t>
      </w:r>
      <w:r w:rsidRPr="00C659F6">
        <w:rPr>
          <w:sz w:val="28"/>
        </w:rPr>
        <w:t xml:space="preserve">в нижней </w:t>
      </w:r>
      <w:r>
        <w:rPr>
          <w:sz w:val="28"/>
        </w:rPr>
        <w:t xml:space="preserve">части верхней </w:t>
      </w:r>
      <w:r w:rsidRPr="00C659F6">
        <w:rPr>
          <w:sz w:val="28"/>
        </w:rPr>
        <w:t>трети</w:t>
      </w:r>
      <w:r>
        <w:rPr>
          <w:sz w:val="28"/>
        </w:rPr>
        <w:t xml:space="preserve">, </w:t>
      </w:r>
      <w:r w:rsidR="00B57DAF">
        <w:rPr>
          <w:sz w:val="28"/>
        </w:rPr>
        <w:t xml:space="preserve">зона адсорбции фиолетового цвета </w:t>
      </w:r>
      <w:r w:rsidR="00340A2D">
        <w:rPr>
          <w:sz w:val="28"/>
        </w:rPr>
        <w:t xml:space="preserve">в верхней части верхней трети </w:t>
      </w:r>
      <w:r>
        <w:rPr>
          <w:sz w:val="28"/>
        </w:rPr>
        <w:t>и</w:t>
      </w:r>
      <w:r w:rsidR="00340A2D">
        <w:rPr>
          <w:sz w:val="28"/>
        </w:rPr>
        <w:t xml:space="preserve"> </w:t>
      </w:r>
      <w:r w:rsidR="00091BFA">
        <w:rPr>
          <w:sz w:val="28"/>
        </w:rPr>
        <w:t xml:space="preserve">над ней </w:t>
      </w:r>
      <w:r w:rsidR="00B57DAF" w:rsidRPr="00C659F6">
        <w:rPr>
          <w:sz w:val="28"/>
        </w:rPr>
        <w:t xml:space="preserve">зона адсорбции </w:t>
      </w:r>
      <w:r w:rsidR="00B57DAF">
        <w:rPr>
          <w:sz w:val="28"/>
        </w:rPr>
        <w:t>красно</w:t>
      </w:r>
      <w:r w:rsidR="00091BFA">
        <w:rPr>
          <w:sz w:val="28"/>
        </w:rPr>
        <w:t>ватого</w:t>
      </w:r>
      <w:r w:rsidR="00B57DAF">
        <w:rPr>
          <w:sz w:val="28"/>
        </w:rPr>
        <w:t xml:space="preserve"> цвета</w:t>
      </w:r>
      <w:r>
        <w:rPr>
          <w:sz w:val="28"/>
        </w:rPr>
        <w:t>.</w:t>
      </w:r>
    </w:p>
    <w:p w:rsidR="00005483" w:rsidRDefault="00B57DAF" w:rsidP="00BC08C4">
      <w:pPr>
        <w:spacing w:after="120" w:line="360" w:lineRule="auto"/>
        <w:ind w:firstLine="720"/>
        <w:jc w:val="both"/>
        <w:rPr>
          <w:bCs/>
          <w:sz w:val="28"/>
          <w:szCs w:val="28"/>
        </w:rPr>
      </w:pPr>
      <w:r w:rsidRPr="00E44FBB">
        <w:rPr>
          <w:sz w:val="28"/>
        </w:rPr>
        <w:t xml:space="preserve">На хроматограмме </w:t>
      </w:r>
      <w:r>
        <w:rPr>
          <w:sz w:val="28"/>
        </w:rPr>
        <w:t>настойки</w:t>
      </w:r>
      <w:r w:rsidRPr="00E44FBB">
        <w:rPr>
          <w:sz w:val="28"/>
        </w:rPr>
        <w:t xml:space="preserve"> должн</w:t>
      </w:r>
      <w:r>
        <w:rPr>
          <w:sz w:val="28"/>
        </w:rPr>
        <w:t>ы</w:t>
      </w:r>
      <w:r w:rsidRPr="00E44FBB">
        <w:rPr>
          <w:sz w:val="28"/>
        </w:rPr>
        <w:t xml:space="preserve"> обнаруживаться</w:t>
      </w:r>
      <w:r>
        <w:rPr>
          <w:sz w:val="28"/>
        </w:rPr>
        <w:t>:</w:t>
      </w:r>
      <w:r w:rsidRPr="00E44FBB">
        <w:rPr>
          <w:sz w:val="28"/>
        </w:rPr>
        <w:t xml:space="preserve"> </w:t>
      </w:r>
      <w:r>
        <w:rPr>
          <w:sz w:val="28"/>
        </w:rPr>
        <w:t>зон</w:t>
      </w:r>
      <w:r w:rsidR="006103BA">
        <w:rPr>
          <w:sz w:val="28"/>
        </w:rPr>
        <w:t>а</w:t>
      </w:r>
      <w:r>
        <w:rPr>
          <w:sz w:val="28"/>
        </w:rPr>
        <w:t xml:space="preserve"> адсорбции желтого</w:t>
      </w:r>
      <w:r w:rsidRPr="00C659F6">
        <w:rPr>
          <w:sz w:val="28"/>
        </w:rPr>
        <w:t xml:space="preserve"> </w:t>
      </w:r>
      <w:r>
        <w:rPr>
          <w:sz w:val="28"/>
        </w:rPr>
        <w:t xml:space="preserve">цвета </w:t>
      </w:r>
      <w:r w:rsidR="0066260D">
        <w:rPr>
          <w:sz w:val="28"/>
        </w:rPr>
        <w:t xml:space="preserve">в </w:t>
      </w:r>
      <w:r>
        <w:rPr>
          <w:sz w:val="28"/>
        </w:rPr>
        <w:t>ниж</w:t>
      </w:r>
      <w:r w:rsidR="0066260D">
        <w:rPr>
          <w:sz w:val="28"/>
        </w:rPr>
        <w:t>ней части средней трети, зона адсорбции фиолетового цвета в нижней части верхней трети</w:t>
      </w:r>
      <w:r w:rsidR="006103BA">
        <w:rPr>
          <w:sz w:val="28"/>
        </w:rPr>
        <w:t xml:space="preserve"> </w:t>
      </w:r>
      <w:r w:rsidR="0066260D">
        <w:rPr>
          <w:sz w:val="28"/>
        </w:rPr>
        <w:t xml:space="preserve">на уровне зоны адсорбции СО, над ней зона адсорбции желтого цвета, выше, на уровне зоны адсорбции </w:t>
      </w:r>
      <w:proofErr w:type="gramStart"/>
      <w:r w:rsidR="0066260D">
        <w:rPr>
          <w:sz w:val="28"/>
        </w:rPr>
        <w:t>СО</w:t>
      </w:r>
      <w:proofErr w:type="gramEnd"/>
      <w:r w:rsidR="0066260D">
        <w:rPr>
          <w:sz w:val="28"/>
        </w:rPr>
        <w:t xml:space="preserve"> зона адсорбции фиолетового цвета, над ней на уровне зоны адсорбции СО зона адсорбции </w:t>
      </w:r>
      <w:r w:rsidR="00057327" w:rsidRPr="006103BA">
        <w:rPr>
          <w:sz w:val="28"/>
        </w:rPr>
        <w:t>более или менее</w:t>
      </w:r>
      <w:r w:rsidR="00057327">
        <w:rPr>
          <w:sz w:val="28"/>
        </w:rPr>
        <w:t xml:space="preserve"> интенсивного </w:t>
      </w:r>
      <w:r w:rsidR="0066260D">
        <w:rPr>
          <w:sz w:val="28"/>
        </w:rPr>
        <w:t>красно</w:t>
      </w:r>
      <w:r w:rsidR="006103BA">
        <w:rPr>
          <w:sz w:val="28"/>
        </w:rPr>
        <w:t>вато</w:t>
      </w:r>
      <w:r w:rsidR="0066260D">
        <w:rPr>
          <w:sz w:val="28"/>
        </w:rPr>
        <w:t>го цвета</w:t>
      </w:r>
      <w:r w:rsidR="00025F23">
        <w:rPr>
          <w:sz w:val="28"/>
        </w:rPr>
        <w:t>,</w:t>
      </w:r>
      <w:r w:rsidR="0066260D">
        <w:rPr>
          <w:sz w:val="28"/>
        </w:rPr>
        <w:t xml:space="preserve"> </w:t>
      </w:r>
      <w:r w:rsidR="006103BA">
        <w:rPr>
          <w:sz w:val="28"/>
        </w:rPr>
        <w:t>у фронта растворителей</w:t>
      </w:r>
      <w:r w:rsidR="00057327">
        <w:rPr>
          <w:sz w:val="28"/>
        </w:rPr>
        <w:t xml:space="preserve"> зона адсорбции фиолетового цвета</w:t>
      </w:r>
      <w:r w:rsidR="00025F23">
        <w:rPr>
          <w:sz w:val="28"/>
        </w:rPr>
        <w:t>.</w:t>
      </w:r>
      <w:r w:rsidR="00057327">
        <w:rPr>
          <w:sz w:val="28"/>
        </w:rPr>
        <w:t xml:space="preserve"> </w:t>
      </w:r>
    </w:p>
    <w:p w:rsidR="00897A12" w:rsidRDefault="00175E97" w:rsidP="00BC08C4">
      <w:pPr>
        <w:spacing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Две зоны адсорбции фиолетового цвета и одна зона адсорбции красного цвета </w:t>
      </w:r>
      <w:r w:rsidR="00025F23">
        <w:rPr>
          <w:sz w:val="28"/>
          <w:szCs w:val="28"/>
        </w:rPr>
        <w:t xml:space="preserve">на хроматограмме настойки </w:t>
      </w:r>
      <w:r>
        <w:rPr>
          <w:sz w:val="28"/>
          <w:szCs w:val="28"/>
        </w:rPr>
        <w:t xml:space="preserve">соответствуют основным компонентам </w:t>
      </w:r>
      <w:proofErr w:type="spellStart"/>
      <w:r>
        <w:rPr>
          <w:sz w:val="28"/>
          <w:szCs w:val="28"/>
        </w:rPr>
        <w:t>подофиллина</w:t>
      </w:r>
      <w:proofErr w:type="spellEnd"/>
      <w:r>
        <w:rPr>
          <w:sz w:val="28"/>
          <w:szCs w:val="28"/>
        </w:rPr>
        <w:t xml:space="preserve">. </w:t>
      </w:r>
    </w:p>
    <w:p w:rsidR="004736CD" w:rsidRDefault="004736CD" w:rsidP="004736CD">
      <w:pPr>
        <w:spacing w:line="360" w:lineRule="auto"/>
        <w:ind w:firstLine="720"/>
        <w:contextualSpacing/>
        <w:jc w:val="both"/>
        <w:rPr>
          <w:sz w:val="28"/>
        </w:rPr>
      </w:pPr>
      <w:r>
        <w:rPr>
          <w:sz w:val="28"/>
          <w:szCs w:val="28"/>
        </w:rPr>
        <w:t>Вторую</w:t>
      </w:r>
      <w:r w:rsidR="00C2634F">
        <w:rPr>
          <w:sz w:val="28"/>
          <w:szCs w:val="28"/>
        </w:rPr>
        <w:t xml:space="preserve"> хроматограмму, приготовленную в </w:t>
      </w:r>
      <w:r w:rsidR="00C2634F" w:rsidRPr="004736CD">
        <w:rPr>
          <w:sz w:val="28"/>
          <w:szCs w:val="28"/>
        </w:rPr>
        <w:t>аналогичных</w:t>
      </w:r>
      <w:r w:rsidR="00C2634F">
        <w:rPr>
          <w:sz w:val="28"/>
          <w:szCs w:val="28"/>
        </w:rPr>
        <w:t xml:space="preserve"> условиях, обрабатывают р</w:t>
      </w:r>
      <w:r w:rsidR="00C2634F" w:rsidRPr="00C2634F">
        <w:rPr>
          <w:sz w:val="28"/>
          <w:szCs w:val="28"/>
        </w:rPr>
        <w:t>аствор</w:t>
      </w:r>
      <w:r w:rsidR="00C2634F">
        <w:rPr>
          <w:sz w:val="28"/>
          <w:szCs w:val="28"/>
        </w:rPr>
        <w:t>ом</w:t>
      </w:r>
      <w:r w:rsidR="00C2634F" w:rsidRPr="00C2634F">
        <w:rPr>
          <w:sz w:val="28"/>
          <w:szCs w:val="28"/>
        </w:rPr>
        <w:t xml:space="preserve"> прочного синего</w:t>
      </w:r>
      <w:proofErr w:type="gramStart"/>
      <w:r w:rsidR="00C2634F" w:rsidRPr="00C2634F">
        <w:rPr>
          <w:sz w:val="28"/>
          <w:szCs w:val="28"/>
        </w:rPr>
        <w:t xml:space="preserve"> В</w:t>
      </w:r>
      <w:proofErr w:type="gramEnd"/>
      <w:r w:rsidR="00C2634F" w:rsidRPr="00C2634F">
        <w:rPr>
          <w:sz w:val="28"/>
          <w:szCs w:val="28"/>
        </w:rPr>
        <w:t>, соли.</w:t>
      </w:r>
      <w:r w:rsidR="00C2634F">
        <w:rPr>
          <w:sz w:val="28"/>
          <w:szCs w:val="28"/>
        </w:rPr>
        <w:t xml:space="preserve"> Хроматограмму </w:t>
      </w:r>
      <w:r w:rsidR="00C2634F" w:rsidRPr="003F18F2">
        <w:rPr>
          <w:sz w:val="28"/>
        </w:rPr>
        <w:t xml:space="preserve">просматривают </w:t>
      </w:r>
      <w:r w:rsidR="00C2634F">
        <w:rPr>
          <w:sz w:val="28"/>
        </w:rPr>
        <w:t>при</w:t>
      </w:r>
      <w:r w:rsidR="00C2634F" w:rsidRPr="003F18F2">
        <w:rPr>
          <w:sz w:val="28"/>
        </w:rPr>
        <w:t xml:space="preserve"> </w:t>
      </w:r>
      <w:r w:rsidR="00C2634F">
        <w:rPr>
          <w:sz w:val="28"/>
        </w:rPr>
        <w:t xml:space="preserve">дневном свете. </w:t>
      </w:r>
    </w:p>
    <w:p w:rsidR="004736CD" w:rsidRDefault="00C2634F" w:rsidP="004736CD">
      <w:pPr>
        <w:spacing w:line="360" w:lineRule="auto"/>
        <w:ind w:firstLine="720"/>
        <w:contextualSpacing/>
        <w:jc w:val="both"/>
        <w:rPr>
          <w:sz w:val="28"/>
        </w:rPr>
      </w:pPr>
      <w:r w:rsidRPr="00C659F6">
        <w:rPr>
          <w:sz w:val="28"/>
        </w:rPr>
        <w:t xml:space="preserve">На хроматограмме раствора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</w:t>
      </w:r>
      <w:r w:rsidRPr="00C659F6">
        <w:rPr>
          <w:sz w:val="28"/>
        </w:rPr>
        <w:t>должн</w:t>
      </w:r>
      <w:r>
        <w:rPr>
          <w:sz w:val="28"/>
        </w:rPr>
        <w:t>ы</w:t>
      </w:r>
      <w:r w:rsidRPr="00C659F6">
        <w:rPr>
          <w:sz w:val="28"/>
        </w:rPr>
        <w:t xml:space="preserve"> обнаруживаться </w:t>
      </w:r>
      <w:r>
        <w:rPr>
          <w:sz w:val="28"/>
        </w:rPr>
        <w:t>зон</w:t>
      </w:r>
      <w:r w:rsidR="004736CD">
        <w:rPr>
          <w:sz w:val="28"/>
        </w:rPr>
        <w:t>а</w:t>
      </w:r>
      <w:r w:rsidRPr="00C659F6">
        <w:rPr>
          <w:sz w:val="28"/>
        </w:rPr>
        <w:t xml:space="preserve"> адсорбции</w:t>
      </w:r>
      <w:r>
        <w:rPr>
          <w:sz w:val="28"/>
        </w:rPr>
        <w:t xml:space="preserve"> красноватого цвета</w:t>
      </w:r>
      <w:r w:rsidRPr="00C659F6">
        <w:rPr>
          <w:sz w:val="28"/>
        </w:rPr>
        <w:t xml:space="preserve"> в </w:t>
      </w:r>
      <w:r>
        <w:rPr>
          <w:sz w:val="28"/>
        </w:rPr>
        <w:t>средней</w:t>
      </w:r>
      <w:r w:rsidRPr="00C659F6">
        <w:rPr>
          <w:sz w:val="28"/>
        </w:rPr>
        <w:t xml:space="preserve"> </w:t>
      </w:r>
      <w:r>
        <w:rPr>
          <w:sz w:val="28"/>
        </w:rPr>
        <w:t xml:space="preserve">части верхней </w:t>
      </w:r>
      <w:r w:rsidRPr="00C659F6">
        <w:rPr>
          <w:sz w:val="28"/>
        </w:rPr>
        <w:t>трети</w:t>
      </w:r>
      <w:r>
        <w:rPr>
          <w:sz w:val="28"/>
        </w:rPr>
        <w:t xml:space="preserve"> и </w:t>
      </w:r>
      <w:r w:rsidR="004736CD">
        <w:rPr>
          <w:sz w:val="28"/>
        </w:rPr>
        <w:t xml:space="preserve">над ней </w:t>
      </w:r>
      <w:r w:rsidR="004736CD" w:rsidRPr="00C659F6">
        <w:rPr>
          <w:sz w:val="28"/>
        </w:rPr>
        <w:t xml:space="preserve">зона адсорбции </w:t>
      </w:r>
      <w:r w:rsidR="004736CD">
        <w:rPr>
          <w:sz w:val="28"/>
        </w:rPr>
        <w:t>красноватого цвета.</w:t>
      </w:r>
    </w:p>
    <w:p w:rsidR="00C2634F" w:rsidRDefault="00C2634F" w:rsidP="00C2634F">
      <w:pPr>
        <w:spacing w:line="360" w:lineRule="auto"/>
        <w:ind w:firstLine="720"/>
        <w:contextualSpacing/>
        <w:jc w:val="both"/>
        <w:rPr>
          <w:sz w:val="28"/>
        </w:rPr>
      </w:pPr>
      <w:r w:rsidRPr="00E44FBB">
        <w:rPr>
          <w:sz w:val="28"/>
        </w:rPr>
        <w:t xml:space="preserve">На хроматограмме </w:t>
      </w:r>
      <w:r>
        <w:rPr>
          <w:sz w:val="28"/>
        </w:rPr>
        <w:t>настойки</w:t>
      </w:r>
      <w:r w:rsidRPr="00E44FBB">
        <w:rPr>
          <w:sz w:val="28"/>
        </w:rPr>
        <w:t xml:space="preserve"> должн</w:t>
      </w:r>
      <w:r>
        <w:rPr>
          <w:sz w:val="28"/>
        </w:rPr>
        <w:t>ы</w:t>
      </w:r>
      <w:r w:rsidRPr="00E44FBB">
        <w:rPr>
          <w:sz w:val="28"/>
        </w:rPr>
        <w:t xml:space="preserve"> обнаруживаться</w:t>
      </w:r>
      <w:r>
        <w:rPr>
          <w:sz w:val="28"/>
        </w:rPr>
        <w:t xml:space="preserve"> две </w:t>
      </w:r>
      <w:r w:rsidR="004736CD">
        <w:rPr>
          <w:sz w:val="28"/>
        </w:rPr>
        <w:t xml:space="preserve">зоны адсорбции красноватого цвета на уровне зон адсорбции </w:t>
      </w:r>
      <w:proofErr w:type="gramStart"/>
      <w:r w:rsidR="004736CD">
        <w:rPr>
          <w:sz w:val="28"/>
        </w:rPr>
        <w:t>СО</w:t>
      </w:r>
      <w:proofErr w:type="gramEnd"/>
      <w:r w:rsidR="004736CD">
        <w:rPr>
          <w:sz w:val="28"/>
        </w:rPr>
        <w:t>.</w:t>
      </w:r>
    </w:p>
    <w:p w:rsidR="00D9444A" w:rsidRDefault="00D9444A" w:rsidP="00D9444A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D94361">
        <w:rPr>
          <w:b/>
          <w:i/>
          <w:color w:val="000000"/>
          <w:sz w:val="28"/>
          <w:szCs w:val="28"/>
        </w:rPr>
        <w:t>Качественные реакции</w:t>
      </w:r>
    </w:p>
    <w:p w:rsidR="00D9444A" w:rsidRPr="00D526C0" w:rsidRDefault="00D526C0" w:rsidP="00D526C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D526C0">
        <w:rPr>
          <w:sz w:val="28"/>
          <w:szCs w:val="28"/>
        </w:rPr>
        <w:t xml:space="preserve">1. </w:t>
      </w:r>
      <w:r w:rsidR="00011B07">
        <w:rPr>
          <w:sz w:val="28"/>
          <w:szCs w:val="28"/>
        </w:rPr>
        <w:t>К 2 мл настойки прибавляют 0,1 </w:t>
      </w:r>
      <w:r w:rsidR="00BC3E50">
        <w:rPr>
          <w:sz w:val="28"/>
          <w:szCs w:val="28"/>
        </w:rPr>
        <w:t>г</w:t>
      </w:r>
      <w:r w:rsidR="002B56A7" w:rsidRPr="00D526C0">
        <w:rPr>
          <w:sz w:val="28"/>
          <w:szCs w:val="28"/>
        </w:rPr>
        <w:t xml:space="preserve"> </w:t>
      </w:r>
      <w:r w:rsidR="00011B07">
        <w:rPr>
          <w:sz w:val="28"/>
          <w:szCs w:val="28"/>
        </w:rPr>
        <w:t>цинка порош</w:t>
      </w:r>
      <w:r w:rsidR="00DC2077">
        <w:rPr>
          <w:sz w:val="28"/>
          <w:szCs w:val="28"/>
        </w:rPr>
        <w:t>ка</w:t>
      </w:r>
      <w:r w:rsidR="00011B07">
        <w:rPr>
          <w:sz w:val="28"/>
          <w:szCs w:val="28"/>
        </w:rPr>
        <w:t>, 0,05 </w:t>
      </w:r>
      <w:r w:rsidR="00BC3E50">
        <w:rPr>
          <w:sz w:val="28"/>
          <w:szCs w:val="28"/>
        </w:rPr>
        <w:t xml:space="preserve">г магния </w:t>
      </w:r>
      <w:r w:rsidR="00AC6E9A">
        <w:rPr>
          <w:sz w:val="28"/>
          <w:szCs w:val="28"/>
        </w:rPr>
        <w:t>стружки и 1 мл хлористоводородной кислоты концентрированной</w:t>
      </w:r>
      <w:r w:rsidR="00A57D19">
        <w:rPr>
          <w:sz w:val="28"/>
          <w:szCs w:val="28"/>
        </w:rPr>
        <w:t>,</w:t>
      </w:r>
      <w:r w:rsidR="007C1A7E">
        <w:rPr>
          <w:sz w:val="28"/>
          <w:szCs w:val="28"/>
        </w:rPr>
        <w:t xml:space="preserve"> </w:t>
      </w:r>
      <w:r w:rsidR="005E05BD" w:rsidRPr="00D526C0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="005E05BD" w:rsidRPr="00D52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наблюдаться </w:t>
      </w:r>
      <w:r w:rsidR="00AC6E9A">
        <w:rPr>
          <w:sz w:val="28"/>
          <w:szCs w:val="28"/>
        </w:rPr>
        <w:t>красное окрашивание</w:t>
      </w:r>
      <w:r w:rsidR="005E05BD" w:rsidRPr="00D526C0">
        <w:rPr>
          <w:sz w:val="28"/>
          <w:szCs w:val="28"/>
        </w:rPr>
        <w:t>.</w:t>
      </w:r>
    </w:p>
    <w:p w:rsidR="005E05BD" w:rsidRDefault="005E05BD" w:rsidP="00D526C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D526C0">
        <w:rPr>
          <w:sz w:val="28"/>
          <w:szCs w:val="28"/>
        </w:rPr>
        <w:t xml:space="preserve">2. </w:t>
      </w:r>
      <w:r w:rsidR="00D526C0">
        <w:rPr>
          <w:sz w:val="28"/>
          <w:szCs w:val="28"/>
        </w:rPr>
        <w:t xml:space="preserve">К </w:t>
      </w:r>
      <w:r w:rsidR="00AC6E9A">
        <w:rPr>
          <w:sz w:val="28"/>
          <w:szCs w:val="28"/>
        </w:rPr>
        <w:t>0,5</w:t>
      </w:r>
      <w:r w:rsidR="00D526C0">
        <w:rPr>
          <w:sz w:val="28"/>
          <w:szCs w:val="28"/>
        </w:rPr>
        <w:t xml:space="preserve"> мл </w:t>
      </w:r>
      <w:r w:rsidR="00AC6E9A">
        <w:rPr>
          <w:sz w:val="28"/>
          <w:szCs w:val="28"/>
        </w:rPr>
        <w:t>настойки прибавляют 0,05</w:t>
      </w:r>
      <w:r w:rsidR="00D526C0">
        <w:rPr>
          <w:sz w:val="28"/>
          <w:szCs w:val="28"/>
        </w:rPr>
        <w:t xml:space="preserve"> мл </w:t>
      </w:r>
      <w:r w:rsidR="00556EE1" w:rsidRPr="007C1A7E">
        <w:rPr>
          <w:sz w:val="28"/>
          <w:szCs w:val="28"/>
        </w:rPr>
        <w:t>железа (</w:t>
      </w:r>
      <w:r w:rsidR="00556EE1" w:rsidRPr="007C1A7E">
        <w:rPr>
          <w:sz w:val="28"/>
          <w:szCs w:val="28"/>
          <w:lang w:val="en-US"/>
        </w:rPr>
        <w:t>III</w:t>
      </w:r>
      <w:r w:rsidR="00556EE1" w:rsidRPr="007C1A7E">
        <w:rPr>
          <w:sz w:val="28"/>
          <w:szCs w:val="28"/>
        </w:rPr>
        <w:t>) хлорида раствор</w:t>
      </w:r>
      <w:r w:rsidR="007C1A7E" w:rsidRPr="007C1A7E">
        <w:rPr>
          <w:sz w:val="28"/>
          <w:szCs w:val="28"/>
        </w:rPr>
        <w:t xml:space="preserve">а </w:t>
      </w:r>
      <w:r w:rsidR="00A57D19">
        <w:rPr>
          <w:sz w:val="28"/>
          <w:szCs w:val="28"/>
        </w:rPr>
        <w:t>10,5</w:t>
      </w:r>
      <w:r w:rsidR="007C1A7E" w:rsidRPr="007C1A7E">
        <w:rPr>
          <w:sz w:val="28"/>
          <w:szCs w:val="28"/>
        </w:rPr>
        <w:t> %</w:t>
      </w:r>
      <w:r w:rsidR="00556EE1" w:rsidRPr="007C1A7E">
        <w:rPr>
          <w:sz w:val="28"/>
          <w:szCs w:val="28"/>
        </w:rPr>
        <w:t>,</w:t>
      </w:r>
      <w:r w:rsidR="00556EE1">
        <w:rPr>
          <w:sz w:val="28"/>
          <w:szCs w:val="28"/>
        </w:rPr>
        <w:t xml:space="preserve"> должно наблюдаться </w:t>
      </w:r>
      <w:r w:rsidR="00A57D19">
        <w:rPr>
          <w:sz w:val="28"/>
          <w:szCs w:val="28"/>
        </w:rPr>
        <w:t xml:space="preserve">черно-зеленое </w:t>
      </w:r>
      <w:r w:rsidR="00556EE1">
        <w:rPr>
          <w:sz w:val="28"/>
          <w:szCs w:val="28"/>
        </w:rPr>
        <w:t>окрашивание.</w:t>
      </w:r>
      <w:r w:rsidR="00A57D19">
        <w:rPr>
          <w:sz w:val="28"/>
          <w:szCs w:val="28"/>
        </w:rPr>
        <w:t xml:space="preserve"> Затем прибавляют 10 мл воды и </w:t>
      </w:r>
      <w:r w:rsidR="00A57D19" w:rsidRPr="00D526C0">
        <w:rPr>
          <w:sz w:val="28"/>
          <w:szCs w:val="28"/>
        </w:rPr>
        <w:t>взбалтыва</w:t>
      </w:r>
      <w:r w:rsidR="00A57D19">
        <w:rPr>
          <w:sz w:val="28"/>
          <w:szCs w:val="28"/>
        </w:rPr>
        <w:t xml:space="preserve">ют; </w:t>
      </w:r>
      <w:r w:rsidR="00A57D19" w:rsidRPr="00D526C0">
        <w:rPr>
          <w:sz w:val="28"/>
          <w:szCs w:val="28"/>
        </w:rPr>
        <w:t>должн</w:t>
      </w:r>
      <w:r w:rsidR="00A57D19">
        <w:rPr>
          <w:sz w:val="28"/>
          <w:szCs w:val="28"/>
        </w:rPr>
        <w:t>о</w:t>
      </w:r>
      <w:r w:rsidR="00A57D19" w:rsidRPr="00D526C0">
        <w:rPr>
          <w:sz w:val="28"/>
          <w:szCs w:val="28"/>
        </w:rPr>
        <w:t xml:space="preserve"> </w:t>
      </w:r>
      <w:r w:rsidR="00A57D19">
        <w:rPr>
          <w:sz w:val="28"/>
          <w:szCs w:val="28"/>
        </w:rPr>
        <w:t>наблюдаться образование</w:t>
      </w:r>
      <w:r w:rsidR="00A57D19" w:rsidRPr="00D526C0">
        <w:rPr>
          <w:sz w:val="28"/>
          <w:szCs w:val="28"/>
        </w:rPr>
        <w:t xml:space="preserve"> пен</w:t>
      </w:r>
      <w:r w:rsidR="00A57D19">
        <w:rPr>
          <w:sz w:val="28"/>
          <w:szCs w:val="28"/>
        </w:rPr>
        <w:t>ы.</w:t>
      </w:r>
    </w:p>
    <w:p w:rsidR="00DD1A90" w:rsidRPr="00273309" w:rsidRDefault="00811F9A" w:rsidP="00DD1A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П</w:t>
      </w:r>
      <w:r w:rsidR="00DD1A90" w:rsidRPr="00273309">
        <w:rPr>
          <w:b/>
          <w:sz w:val="28"/>
        </w:rPr>
        <w:t>лотность</w:t>
      </w:r>
      <w:r w:rsidR="00DD1A90" w:rsidRPr="00273309">
        <w:rPr>
          <w:sz w:val="28"/>
        </w:rPr>
        <w:t xml:space="preserve">. </w:t>
      </w:r>
      <w:r w:rsidR="00DD1A90" w:rsidRPr="00811F9A">
        <w:rPr>
          <w:sz w:val="28"/>
        </w:rPr>
        <w:t xml:space="preserve">От </w:t>
      </w:r>
      <w:r w:rsidR="00D4519B" w:rsidRPr="00811F9A">
        <w:rPr>
          <w:sz w:val="28"/>
        </w:rPr>
        <w:t>0,</w:t>
      </w:r>
      <w:r w:rsidR="007C1A7E" w:rsidRPr="00811F9A">
        <w:rPr>
          <w:sz w:val="28"/>
        </w:rPr>
        <w:t>9</w:t>
      </w:r>
      <w:r w:rsidR="00A57D19">
        <w:rPr>
          <w:sz w:val="28"/>
        </w:rPr>
        <w:t>0</w:t>
      </w:r>
      <w:r w:rsidR="00AE5651" w:rsidRPr="00811F9A">
        <w:rPr>
          <w:sz w:val="28"/>
        </w:rPr>
        <w:t>0</w:t>
      </w:r>
      <w:r w:rsidR="008F4CA8" w:rsidRPr="00811F9A">
        <w:rPr>
          <w:sz w:val="28"/>
        </w:rPr>
        <w:t xml:space="preserve"> до 0,</w:t>
      </w:r>
      <w:r w:rsidR="007C1A7E" w:rsidRPr="00811F9A">
        <w:rPr>
          <w:sz w:val="28"/>
        </w:rPr>
        <w:t>9</w:t>
      </w:r>
      <w:r w:rsidR="00A57D19">
        <w:rPr>
          <w:sz w:val="28"/>
        </w:rPr>
        <w:t>20</w:t>
      </w:r>
      <w:r w:rsidR="00DC2077">
        <w:rPr>
          <w:sz w:val="28"/>
        </w:rPr>
        <w:t> </w:t>
      </w:r>
      <w:r>
        <w:rPr>
          <w:sz w:val="28"/>
        </w:rPr>
        <w:t>г/см</w:t>
      </w:r>
      <w:r w:rsidRPr="00811F9A">
        <w:rPr>
          <w:sz w:val="28"/>
          <w:vertAlign w:val="superscript"/>
        </w:rPr>
        <w:t>3</w:t>
      </w:r>
      <w:r w:rsidR="00B7233D" w:rsidRPr="00732350">
        <w:rPr>
          <w:sz w:val="28"/>
        </w:rPr>
        <w:t>.</w:t>
      </w:r>
      <w:r w:rsidR="00B7233D" w:rsidRPr="00273309">
        <w:rPr>
          <w:sz w:val="28"/>
        </w:rPr>
        <w:t xml:space="preserve"> В соответствии с требованиями</w:t>
      </w:r>
      <w:r w:rsidR="008F4CA8" w:rsidRPr="00273309">
        <w:rPr>
          <w:sz w:val="28"/>
          <w:szCs w:val="28"/>
        </w:rPr>
        <w:t xml:space="preserve"> </w:t>
      </w:r>
      <w:r w:rsidR="00B7233D" w:rsidRPr="00273309">
        <w:rPr>
          <w:sz w:val="28"/>
          <w:szCs w:val="28"/>
        </w:rPr>
        <w:t>ОФС «Плотность»</w:t>
      </w:r>
      <w:r w:rsidR="00DD1A90" w:rsidRPr="00273309">
        <w:rPr>
          <w:sz w:val="28"/>
          <w:szCs w:val="28"/>
        </w:rPr>
        <w:t>.</w:t>
      </w:r>
    </w:p>
    <w:p w:rsidR="00B7233D" w:rsidRPr="00273309" w:rsidRDefault="006143EB" w:rsidP="00B7233D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73309">
        <w:rPr>
          <w:b/>
          <w:sz w:val="28"/>
        </w:rPr>
        <w:t>Сухой остаток</w:t>
      </w:r>
      <w:r w:rsidRPr="00273309">
        <w:rPr>
          <w:sz w:val="28"/>
        </w:rPr>
        <w:t>. Не мене</w:t>
      </w:r>
      <w:r w:rsidR="00706DEB" w:rsidRPr="00273309">
        <w:rPr>
          <w:sz w:val="28"/>
        </w:rPr>
        <w:t xml:space="preserve">е </w:t>
      </w:r>
      <w:r w:rsidR="007430C9">
        <w:rPr>
          <w:sz w:val="28"/>
        </w:rPr>
        <w:t>1,</w:t>
      </w:r>
      <w:r w:rsidR="004736CD">
        <w:rPr>
          <w:sz w:val="28"/>
        </w:rPr>
        <w:t>7</w:t>
      </w:r>
      <w:r w:rsidR="003059E0" w:rsidRPr="00273309">
        <w:rPr>
          <w:sz w:val="28"/>
        </w:rPr>
        <w:t> </w:t>
      </w:r>
      <w:r w:rsidR="00A57D19">
        <w:rPr>
          <w:sz w:val="28"/>
        </w:rPr>
        <w:t xml:space="preserve"> и не более 4,0</w:t>
      </w:r>
      <w:r w:rsidR="00011B07">
        <w:rPr>
          <w:sz w:val="28"/>
        </w:rPr>
        <w:t> </w:t>
      </w:r>
      <w:r w:rsidR="00D4519B" w:rsidRPr="00273309">
        <w:rPr>
          <w:sz w:val="28"/>
        </w:rPr>
        <w:t>%.</w:t>
      </w:r>
      <w:r w:rsidR="008F4CA8" w:rsidRPr="00273309">
        <w:rPr>
          <w:sz w:val="28"/>
        </w:rPr>
        <w:t xml:space="preserve"> </w:t>
      </w:r>
      <w:r w:rsidR="00B7233D" w:rsidRPr="00273309">
        <w:rPr>
          <w:noProof/>
          <w:sz w:val="28"/>
          <w:szCs w:val="28"/>
        </w:rPr>
        <w:t xml:space="preserve">В соответствии с требованиями </w:t>
      </w:r>
      <w:r w:rsidR="00B7233D" w:rsidRPr="00273309">
        <w:rPr>
          <w:color w:val="000000"/>
          <w:sz w:val="28"/>
          <w:szCs w:val="28"/>
        </w:rPr>
        <w:t>ОФС «Настойки».</w:t>
      </w:r>
    </w:p>
    <w:p w:rsidR="00B7233D" w:rsidRPr="00EF4339" w:rsidRDefault="00632D3B" w:rsidP="00B7233D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Тяжелые металлы.</w:t>
      </w:r>
      <w:r w:rsidRPr="00EF4339">
        <w:rPr>
          <w:sz w:val="28"/>
          <w:szCs w:val="28"/>
        </w:rPr>
        <w:t xml:space="preserve"> </w:t>
      </w:r>
      <w:r w:rsidRPr="00EF4339">
        <w:rPr>
          <w:sz w:val="28"/>
        </w:rPr>
        <w:t>Не более</w:t>
      </w:r>
      <w:r w:rsidRPr="00EF4339">
        <w:rPr>
          <w:noProof/>
          <w:sz w:val="28"/>
        </w:rPr>
        <w:t xml:space="preserve"> 0,001 %</w:t>
      </w:r>
      <w:r w:rsidR="00B7233D" w:rsidRPr="00EF4339">
        <w:rPr>
          <w:noProof/>
          <w:sz w:val="28"/>
        </w:rPr>
        <w:t>.</w:t>
      </w:r>
      <w:r w:rsidRPr="00EF4339">
        <w:rPr>
          <w:noProof/>
          <w:sz w:val="28"/>
        </w:rPr>
        <w:t xml:space="preserve"> </w:t>
      </w:r>
      <w:r w:rsidR="00B7233D" w:rsidRPr="00EF4339">
        <w:rPr>
          <w:noProof/>
          <w:sz w:val="28"/>
          <w:szCs w:val="28"/>
        </w:rPr>
        <w:t xml:space="preserve">В соответствии с требованиями </w:t>
      </w:r>
      <w:r w:rsidR="00B7233D" w:rsidRPr="00EF4339">
        <w:rPr>
          <w:color w:val="000000"/>
          <w:sz w:val="28"/>
          <w:szCs w:val="28"/>
        </w:rPr>
        <w:t>ОФС «Настойки».</w:t>
      </w:r>
    </w:p>
    <w:p w:rsidR="00632D3B" w:rsidRPr="00EF4339" w:rsidRDefault="00632D3B" w:rsidP="00B7233D">
      <w:pPr>
        <w:spacing w:line="360" w:lineRule="auto"/>
        <w:ind w:firstLine="720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*Метанол и 2-пропанол.</w:t>
      </w:r>
      <w:r w:rsidRPr="00EF4339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EF4339" w:rsidRDefault="00632D3B" w:rsidP="00632D3B">
      <w:pPr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Микробиологическая чистота.</w:t>
      </w:r>
      <w:r w:rsidRPr="00EF4339">
        <w:rPr>
          <w:sz w:val="24"/>
          <w:szCs w:val="24"/>
        </w:rPr>
        <w:t xml:space="preserve"> </w:t>
      </w:r>
      <w:r w:rsidRPr="00EF4339">
        <w:rPr>
          <w:sz w:val="28"/>
          <w:szCs w:val="28"/>
        </w:rPr>
        <w:t>В соответствии с требованиями ОФС «Микробиологическая чистота».</w:t>
      </w:r>
    </w:p>
    <w:p w:rsidR="00BF453E" w:rsidRPr="00C02E32" w:rsidRDefault="00706DEB" w:rsidP="00BF453E">
      <w:pPr>
        <w:pStyle w:val="11"/>
        <w:spacing w:line="360" w:lineRule="auto"/>
        <w:ind w:firstLine="720"/>
        <w:jc w:val="both"/>
        <w:rPr>
          <w:sz w:val="28"/>
        </w:rPr>
      </w:pPr>
      <w:r w:rsidRPr="00C02E32">
        <w:rPr>
          <w:b/>
          <w:sz w:val="28"/>
          <w:szCs w:val="28"/>
        </w:rPr>
        <w:lastRenderedPageBreak/>
        <w:t xml:space="preserve">Количественное определение. </w:t>
      </w:r>
      <w:r w:rsidR="00E75DB3" w:rsidRPr="00C02E32">
        <w:rPr>
          <w:sz w:val="28"/>
        </w:rPr>
        <w:t xml:space="preserve">Содержание </w:t>
      </w:r>
      <w:proofErr w:type="spellStart"/>
      <w:r w:rsidR="00C02E32">
        <w:rPr>
          <w:sz w:val="28"/>
          <w:szCs w:val="28"/>
        </w:rPr>
        <w:t>подофиллотоксина</w:t>
      </w:r>
      <w:proofErr w:type="spellEnd"/>
      <w:r w:rsidR="00AE5651" w:rsidRPr="00C02E32">
        <w:rPr>
          <w:sz w:val="28"/>
        </w:rPr>
        <w:t xml:space="preserve"> </w:t>
      </w:r>
      <w:r w:rsidR="00ED36FC" w:rsidRPr="00C02E32">
        <w:rPr>
          <w:sz w:val="28"/>
        </w:rPr>
        <w:t>в настойке должно быть</w:t>
      </w:r>
      <w:r w:rsidR="000A0A37" w:rsidRPr="00C02E32">
        <w:rPr>
          <w:sz w:val="28"/>
        </w:rPr>
        <w:t xml:space="preserve"> не менее 0</w:t>
      </w:r>
      <w:r w:rsidR="00297CA5" w:rsidRPr="00C02E32">
        <w:rPr>
          <w:sz w:val="28"/>
        </w:rPr>
        <w:t>,</w:t>
      </w:r>
      <w:r w:rsidR="00AE288C" w:rsidRPr="00AE288C">
        <w:rPr>
          <w:sz w:val="28"/>
        </w:rPr>
        <w:t>5</w:t>
      </w:r>
      <w:r w:rsidR="00297CA5" w:rsidRPr="00C02E32">
        <w:rPr>
          <w:sz w:val="28"/>
        </w:rPr>
        <w:t> %</w:t>
      </w:r>
      <w:r w:rsidR="00AE5651" w:rsidRPr="00C02E32">
        <w:rPr>
          <w:sz w:val="28"/>
        </w:rPr>
        <w:t>.</w:t>
      </w:r>
    </w:p>
    <w:p w:rsidR="00811F9A" w:rsidRPr="00264D1D" w:rsidRDefault="00811F9A" w:rsidP="00811F9A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264D1D">
        <w:rPr>
          <w:sz w:val="28"/>
          <w:szCs w:val="28"/>
        </w:rPr>
        <w:t xml:space="preserve">Определение проводят методом ВЭЖХ в соответствии с требованиями ОФС </w:t>
      </w:r>
      <w:r w:rsidRPr="00264D1D">
        <w:rPr>
          <w:color w:val="000000"/>
          <w:sz w:val="28"/>
          <w:szCs w:val="28"/>
        </w:rPr>
        <w:t xml:space="preserve">«Высокоэффективная жидкостная хроматография». </w:t>
      </w:r>
    </w:p>
    <w:p w:rsidR="002110AF" w:rsidRDefault="00811F9A" w:rsidP="002110AF">
      <w:pPr>
        <w:pStyle w:val="a3"/>
        <w:spacing w:after="0"/>
        <w:ind w:firstLine="708"/>
        <w:jc w:val="both"/>
        <w:rPr>
          <w:i/>
          <w:sz w:val="28"/>
        </w:rPr>
      </w:pPr>
      <w:r w:rsidRPr="00264D1D">
        <w:rPr>
          <w:i/>
          <w:sz w:val="28"/>
        </w:rPr>
        <w:t>Приготовление растворов</w:t>
      </w:r>
    </w:p>
    <w:p w:rsidR="00264D1D" w:rsidRPr="00264D1D" w:rsidRDefault="00264D1D" w:rsidP="002110AF">
      <w:pPr>
        <w:pStyle w:val="a3"/>
        <w:spacing w:after="0"/>
        <w:ind w:firstLine="708"/>
        <w:jc w:val="both"/>
        <w:rPr>
          <w:sz w:val="28"/>
        </w:rPr>
      </w:pPr>
      <w:r w:rsidRPr="00264D1D">
        <w:rPr>
          <w:i/>
          <w:sz w:val="28"/>
        </w:rPr>
        <w:t>Испытуемый раствор.</w:t>
      </w:r>
      <w:r>
        <w:rPr>
          <w:i/>
          <w:sz w:val="28"/>
        </w:rPr>
        <w:t xml:space="preserve"> </w:t>
      </w:r>
      <w:r w:rsidRPr="00264D1D">
        <w:rPr>
          <w:sz w:val="28"/>
        </w:rPr>
        <w:t xml:space="preserve">Около </w:t>
      </w:r>
      <w:r w:rsidR="00641A3F">
        <w:rPr>
          <w:sz w:val="28"/>
        </w:rPr>
        <w:t>3</w:t>
      </w:r>
      <w:r>
        <w:rPr>
          <w:sz w:val="28"/>
        </w:rPr>
        <w:t> г настойки</w:t>
      </w:r>
      <w:r w:rsidR="003642FA">
        <w:rPr>
          <w:sz w:val="28"/>
        </w:rPr>
        <w:t xml:space="preserve"> (точная навеска) помещают </w:t>
      </w:r>
      <w:r w:rsidR="003642FA" w:rsidRPr="001F144A">
        <w:rPr>
          <w:sz w:val="28"/>
        </w:rPr>
        <w:t xml:space="preserve">в делительную воронку, прибавляют </w:t>
      </w:r>
      <w:r w:rsidR="00641A3F" w:rsidRPr="001F144A">
        <w:rPr>
          <w:sz w:val="28"/>
        </w:rPr>
        <w:t>3</w:t>
      </w:r>
      <w:r w:rsidR="003642FA" w:rsidRPr="001F144A">
        <w:rPr>
          <w:sz w:val="28"/>
        </w:rPr>
        <w:t> мл</w:t>
      </w:r>
      <w:r w:rsidR="00AA2FAD" w:rsidRPr="001F144A">
        <w:rPr>
          <w:sz w:val="28"/>
        </w:rPr>
        <w:t xml:space="preserve"> </w:t>
      </w:r>
      <w:r w:rsidR="00DA21F4" w:rsidRPr="001F144A">
        <w:rPr>
          <w:sz w:val="28"/>
        </w:rPr>
        <w:t xml:space="preserve">смеси </w:t>
      </w:r>
      <w:proofErr w:type="spellStart"/>
      <w:r w:rsidR="00DA21F4" w:rsidRPr="001F144A">
        <w:rPr>
          <w:sz w:val="28"/>
        </w:rPr>
        <w:t>метиленхлорид</w:t>
      </w:r>
      <w:proofErr w:type="spellEnd"/>
      <w:r w:rsidR="00AE288C" w:rsidRPr="001F144A">
        <w:rPr>
          <w:sz w:val="28"/>
        </w:rPr>
        <w:t> - </w:t>
      </w:r>
      <w:r w:rsidR="00DA21F4" w:rsidRPr="001F144A">
        <w:rPr>
          <w:sz w:val="28"/>
        </w:rPr>
        <w:t>вод</w:t>
      </w:r>
      <w:r w:rsidR="00AE288C" w:rsidRPr="001F144A">
        <w:rPr>
          <w:sz w:val="28"/>
        </w:rPr>
        <w:t>а</w:t>
      </w:r>
      <w:r w:rsidR="00DA21F4" w:rsidRPr="001F144A">
        <w:rPr>
          <w:sz w:val="28"/>
        </w:rPr>
        <w:t xml:space="preserve"> (1:1)</w:t>
      </w:r>
      <w:r w:rsidR="001F144A">
        <w:rPr>
          <w:sz w:val="28"/>
        </w:rPr>
        <w:t xml:space="preserve">, отделяют фракцию </w:t>
      </w:r>
      <w:proofErr w:type="spellStart"/>
      <w:r w:rsidR="001F144A">
        <w:rPr>
          <w:sz w:val="28"/>
        </w:rPr>
        <w:t>метиленхлорида</w:t>
      </w:r>
      <w:proofErr w:type="spellEnd"/>
      <w:r w:rsidR="001F144A">
        <w:rPr>
          <w:sz w:val="28"/>
        </w:rPr>
        <w:t xml:space="preserve"> в </w:t>
      </w:r>
      <w:proofErr w:type="spellStart"/>
      <w:r w:rsidR="001F144A">
        <w:rPr>
          <w:sz w:val="28"/>
        </w:rPr>
        <w:t>круглодонную</w:t>
      </w:r>
      <w:proofErr w:type="spellEnd"/>
      <w:r w:rsidR="001F144A">
        <w:rPr>
          <w:sz w:val="28"/>
        </w:rPr>
        <w:t xml:space="preserve"> колбу вместимостью 50 мл</w:t>
      </w:r>
      <w:r w:rsidR="00DA21F4" w:rsidRPr="001F144A">
        <w:rPr>
          <w:sz w:val="28"/>
        </w:rPr>
        <w:t>.</w:t>
      </w:r>
      <w:r w:rsidR="00AD57AF" w:rsidRPr="001F144A">
        <w:rPr>
          <w:sz w:val="28"/>
        </w:rPr>
        <w:t xml:space="preserve"> Экстракцию проводят повторно еще два раза. </w:t>
      </w:r>
      <w:r w:rsidR="00EE6F43" w:rsidRPr="001F144A">
        <w:rPr>
          <w:sz w:val="28"/>
        </w:rPr>
        <w:t xml:space="preserve">Фракции </w:t>
      </w:r>
      <w:proofErr w:type="spellStart"/>
      <w:r w:rsidR="00EE6F43" w:rsidRPr="001F144A">
        <w:rPr>
          <w:sz w:val="28"/>
        </w:rPr>
        <w:t>метиленхлорида</w:t>
      </w:r>
      <w:proofErr w:type="spellEnd"/>
      <w:r w:rsidR="00EE6F43" w:rsidRPr="001F144A">
        <w:rPr>
          <w:sz w:val="28"/>
        </w:rPr>
        <w:t xml:space="preserve"> </w:t>
      </w:r>
      <w:r w:rsidR="001F144A">
        <w:rPr>
          <w:sz w:val="28"/>
        </w:rPr>
        <w:t>объ</w:t>
      </w:r>
      <w:r w:rsidR="00851F94" w:rsidRPr="001F144A">
        <w:rPr>
          <w:sz w:val="28"/>
        </w:rPr>
        <w:t>единяют и выпаривают при температуре 30 </w:t>
      </w:r>
      <w:proofErr w:type="spellStart"/>
      <w:r w:rsidR="00851F94" w:rsidRPr="001F144A">
        <w:rPr>
          <w:sz w:val="28"/>
          <w:vertAlign w:val="superscript"/>
        </w:rPr>
        <w:t>о</w:t>
      </w:r>
      <w:r w:rsidR="00851F94" w:rsidRPr="001F144A">
        <w:rPr>
          <w:sz w:val="28"/>
        </w:rPr>
        <w:t>С</w:t>
      </w:r>
      <w:proofErr w:type="spellEnd"/>
      <w:r w:rsidR="00851F94" w:rsidRPr="001F144A">
        <w:rPr>
          <w:sz w:val="28"/>
        </w:rPr>
        <w:t xml:space="preserve"> на роторном испарителе в</w:t>
      </w:r>
      <w:r w:rsidR="00851F94">
        <w:rPr>
          <w:sz w:val="28"/>
        </w:rPr>
        <w:t xml:space="preserve"> вакууме досуха</w:t>
      </w:r>
      <w:r w:rsidR="001F144A">
        <w:rPr>
          <w:sz w:val="28"/>
        </w:rPr>
        <w:t>. Сухой остаток растворяют в 5 мл метанола для жидкостной хроматографии и количественно переносят в мерную колбу вместимостью 10 мл, доводят объем раствора тем же растворителем до метки и перемешивают</w:t>
      </w:r>
      <w:r w:rsidR="00EE6F43">
        <w:rPr>
          <w:sz w:val="28"/>
        </w:rPr>
        <w:t xml:space="preserve">. </w:t>
      </w:r>
    </w:p>
    <w:p w:rsidR="008E7762" w:rsidRPr="008E7762" w:rsidRDefault="002110AF" w:rsidP="00937F53">
      <w:pPr>
        <w:ind w:firstLine="720"/>
        <w:jc w:val="both"/>
        <w:rPr>
          <w:sz w:val="28"/>
        </w:rPr>
      </w:pPr>
      <w:r w:rsidRPr="00AE288C">
        <w:rPr>
          <w:i/>
          <w:sz w:val="28"/>
        </w:rPr>
        <w:t xml:space="preserve">Раствор </w:t>
      </w:r>
      <w:r w:rsidR="00821148" w:rsidRPr="00AE288C">
        <w:rPr>
          <w:i/>
          <w:sz w:val="28"/>
        </w:rPr>
        <w:t>стандартного образца</w:t>
      </w:r>
      <w:r w:rsidR="00821148" w:rsidRPr="00B633D3">
        <w:rPr>
          <w:i/>
          <w:sz w:val="28"/>
        </w:rPr>
        <w:t xml:space="preserve"> (</w:t>
      </w:r>
      <w:r w:rsidR="00297CA5" w:rsidRPr="00B633D3">
        <w:rPr>
          <w:i/>
          <w:sz w:val="28"/>
        </w:rPr>
        <w:t>СО</w:t>
      </w:r>
      <w:r w:rsidR="00821148" w:rsidRPr="00B633D3">
        <w:rPr>
          <w:i/>
          <w:sz w:val="28"/>
        </w:rPr>
        <w:t>)</w:t>
      </w:r>
      <w:r w:rsidR="00297CA5" w:rsidRPr="00B633D3">
        <w:rPr>
          <w:i/>
          <w:sz w:val="28"/>
        </w:rPr>
        <w:t xml:space="preserve"> </w:t>
      </w:r>
      <w:proofErr w:type="spellStart"/>
      <w:r w:rsidR="00641A3F" w:rsidRPr="00B633D3">
        <w:rPr>
          <w:i/>
          <w:sz w:val="28"/>
          <w:szCs w:val="28"/>
        </w:rPr>
        <w:t>подофиллотоксина</w:t>
      </w:r>
      <w:proofErr w:type="spellEnd"/>
      <w:r w:rsidRPr="00B633D3">
        <w:rPr>
          <w:sz w:val="28"/>
        </w:rPr>
        <w:t>.</w:t>
      </w:r>
      <w:r w:rsidR="00297CA5" w:rsidRPr="00B633D3">
        <w:rPr>
          <w:sz w:val="28"/>
        </w:rPr>
        <w:t xml:space="preserve"> Около 0,0</w:t>
      </w:r>
      <w:r w:rsidR="00641A3F" w:rsidRPr="00B633D3">
        <w:rPr>
          <w:sz w:val="28"/>
        </w:rPr>
        <w:t>25</w:t>
      </w:r>
      <w:r w:rsidR="00297CA5" w:rsidRPr="00B633D3">
        <w:rPr>
          <w:sz w:val="28"/>
        </w:rPr>
        <w:t xml:space="preserve"> г </w:t>
      </w:r>
      <w:r w:rsidR="00CE4F14" w:rsidRPr="00B633D3">
        <w:rPr>
          <w:sz w:val="28"/>
        </w:rPr>
        <w:t xml:space="preserve">(точная навеска) СО </w:t>
      </w:r>
      <w:proofErr w:type="spellStart"/>
      <w:r w:rsidR="00A07E45" w:rsidRPr="00B633D3">
        <w:rPr>
          <w:sz w:val="28"/>
          <w:szCs w:val="28"/>
        </w:rPr>
        <w:t>подофиллотоксина</w:t>
      </w:r>
      <w:proofErr w:type="spellEnd"/>
      <w:r w:rsidR="00CE4F14" w:rsidRPr="00B633D3">
        <w:rPr>
          <w:sz w:val="28"/>
        </w:rPr>
        <w:t xml:space="preserve"> помещают в мерную колбу вместимостью </w:t>
      </w:r>
      <w:r w:rsidR="00A07E45" w:rsidRPr="00B633D3">
        <w:rPr>
          <w:sz w:val="28"/>
        </w:rPr>
        <w:t>25</w:t>
      </w:r>
      <w:r w:rsidR="00C7724E" w:rsidRPr="00B633D3">
        <w:rPr>
          <w:sz w:val="28"/>
        </w:rPr>
        <w:t> </w:t>
      </w:r>
      <w:r w:rsidR="00FF6958" w:rsidRPr="00B633D3">
        <w:rPr>
          <w:sz w:val="28"/>
        </w:rPr>
        <w:t>мл</w:t>
      </w:r>
      <w:r w:rsidR="00821148" w:rsidRPr="00B633D3">
        <w:rPr>
          <w:sz w:val="28"/>
        </w:rPr>
        <w:t>,</w:t>
      </w:r>
      <w:r w:rsidR="00CE4F14" w:rsidRPr="00B633D3">
        <w:rPr>
          <w:sz w:val="28"/>
        </w:rPr>
        <w:t xml:space="preserve"> </w:t>
      </w:r>
      <w:r w:rsidR="00FF6958" w:rsidRPr="00B633D3">
        <w:rPr>
          <w:sz w:val="28"/>
        </w:rPr>
        <w:t xml:space="preserve">растворяют в </w:t>
      </w:r>
      <w:r w:rsidR="00CD73CD" w:rsidRPr="00B633D3">
        <w:rPr>
          <w:sz w:val="28"/>
        </w:rPr>
        <w:t>10</w:t>
      </w:r>
      <w:r w:rsidR="00215AC4">
        <w:rPr>
          <w:sz w:val="28"/>
        </w:rPr>
        <w:t> </w:t>
      </w:r>
      <w:r w:rsidR="00CD73CD" w:rsidRPr="00B633D3">
        <w:rPr>
          <w:sz w:val="28"/>
        </w:rPr>
        <w:t xml:space="preserve">мл метанола для жидкостной хроматографии с использованием ультразвука, </w:t>
      </w:r>
      <w:r w:rsidR="00C7724E" w:rsidRPr="00B633D3">
        <w:rPr>
          <w:sz w:val="28"/>
        </w:rPr>
        <w:t xml:space="preserve">доводят объем раствора </w:t>
      </w:r>
      <w:r w:rsidR="00FF6958" w:rsidRPr="00B633D3">
        <w:rPr>
          <w:sz w:val="28"/>
        </w:rPr>
        <w:t xml:space="preserve">тем же растворителем </w:t>
      </w:r>
      <w:r w:rsidR="00043FA2" w:rsidRPr="00B633D3">
        <w:rPr>
          <w:sz w:val="28"/>
        </w:rPr>
        <w:t xml:space="preserve">до метки </w:t>
      </w:r>
      <w:r w:rsidR="00FF6958" w:rsidRPr="00B633D3">
        <w:rPr>
          <w:sz w:val="28"/>
        </w:rPr>
        <w:t>и перемешивают</w:t>
      </w:r>
      <w:r w:rsidR="00842DA9" w:rsidRPr="00B633D3">
        <w:rPr>
          <w:sz w:val="28"/>
        </w:rPr>
        <w:t>.</w:t>
      </w:r>
    </w:p>
    <w:p w:rsidR="00FF6958" w:rsidRDefault="00F0015A" w:rsidP="00937F53">
      <w:pPr>
        <w:spacing w:after="240"/>
        <w:ind w:firstLine="709"/>
        <w:jc w:val="both"/>
        <w:rPr>
          <w:sz w:val="28"/>
          <w:szCs w:val="28"/>
        </w:rPr>
      </w:pPr>
      <w:r w:rsidRPr="00937F53">
        <w:rPr>
          <w:sz w:val="28"/>
          <w:szCs w:val="28"/>
        </w:rPr>
        <w:t>Р</w:t>
      </w:r>
      <w:r w:rsidR="00821148" w:rsidRPr="00937F53">
        <w:rPr>
          <w:sz w:val="28"/>
          <w:szCs w:val="28"/>
        </w:rPr>
        <w:t xml:space="preserve">аствор используют </w:t>
      </w:r>
      <w:proofErr w:type="gramStart"/>
      <w:r w:rsidR="00821148" w:rsidRPr="00937F53">
        <w:rPr>
          <w:sz w:val="28"/>
          <w:szCs w:val="28"/>
        </w:rPr>
        <w:t>свежеприготовленным</w:t>
      </w:r>
      <w:proofErr w:type="gramEnd"/>
      <w:r w:rsidR="00821148" w:rsidRPr="00937F53">
        <w:rPr>
          <w:sz w:val="28"/>
          <w:szCs w:val="28"/>
        </w:rPr>
        <w:t>.</w:t>
      </w:r>
    </w:p>
    <w:p w:rsidR="005A367C" w:rsidRPr="00811F9A" w:rsidRDefault="00811F9A" w:rsidP="00811F9A">
      <w:pPr>
        <w:pStyle w:val="a3"/>
        <w:jc w:val="center"/>
        <w:rPr>
          <w:i/>
          <w:snapToGrid w:val="0"/>
          <w:sz w:val="28"/>
          <w:szCs w:val="28"/>
        </w:rPr>
      </w:pPr>
      <w:proofErr w:type="spellStart"/>
      <w:r w:rsidRPr="00811F9A">
        <w:rPr>
          <w:i/>
          <w:color w:val="000000"/>
          <w:sz w:val="28"/>
          <w:szCs w:val="28"/>
        </w:rPr>
        <w:t>Хроматографические</w:t>
      </w:r>
      <w:proofErr w:type="spellEnd"/>
      <w:r w:rsidRPr="00811F9A">
        <w:rPr>
          <w:i/>
          <w:color w:val="000000"/>
          <w:sz w:val="28"/>
          <w:szCs w:val="28"/>
        </w:rPr>
        <w:t xml:space="preserve"> условия</w:t>
      </w:r>
    </w:p>
    <w:tbl>
      <w:tblPr>
        <w:tblW w:w="9498" w:type="dxa"/>
        <w:tblInd w:w="108" w:type="dxa"/>
        <w:tblLayout w:type="fixed"/>
        <w:tblLook w:val="00A0"/>
      </w:tblPr>
      <w:tblGrid>
        <w:gridCol w:w="4111"/>
        <w:gridCol w:w="5387"/>
      </w:tblGrid>
      <w:tr w:rsidR="005A367C" w:rsidRPr="00191E15" w:rsidTr="00A45D3F">
        <w:tc>
          <w:tcPr>
            <w:tcW w:w="4111" w:type="dxa"/>
          </w:tcPr>
          <w:p w:rsidR="005A367C" w:rsidRPr="004A4C27" w:rsidRDefault="005A367C" w:rsidP="004F6A7E">
            <w:pPr>
              <w:suppressAutoHyphens/>
              <w:ind w:firstLine="34"/>
              <w:rPr>
                <w:i/>
                <w:snapToGrid w:val="0"/>
                <w:sz w:val="28"/>
                <w:szCs w:val="28"/>
              </w:rPr>
            </w:pPr>
            <w:r w:rsidRPr="004A4C27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5387" w:type="dxa"/>
          </w:tcPr>
          <w:p w:rsidR="005A367C" w:rsidRPr="0057393C" w:rsidRDefault="00294E2E" w:rsidP="009E5363">
            <w:pPr>
              <w:pStyle w:val="af"/>
              <w:suppressAutoHyphens/>
              <w:spacing w:after="120"/>
              <w:ind w:left="33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</w:t>
            </w:r>
            <w:r w:rsidR="00B9096F">
              <w:rPr>
                <w:snapToGrid w:val="0"/>
                <w:szCs w:val="28"/>
              </w:rPr>
              <w:t>50</w:t>
            </w:r>
            <w:r w:rsidR="005A367C" w:rsidRPr="0057393C">
              <w:rPr>
                <w:snapToGrid w:val="0"/>
                <w:szCs w:val="28"/>
              </w:rPr>
              <w:t> × </w:t>
            </w:r>
            <w:r w:rsidR="005A367C">
              <w:rPr>
                <w:snapToGrid w:val="0"/>
                <w:szCs w:val="28"/>
              </w:rPr>
              <w:t>4,6</w:t>
            </w:r>
            <w:r w:rsidR="005A367C" w:rsidRPr="0057393C">
              <w:rPr>
                <w:snapToGrid w:val="0"/>
                <w:szCs w:val="28"/>
              </w:rPr>
              <w:t xml:space="preserve"> мм, </w:t>
            </w:r>
            <w:r w:rsidR="009E5363">
              <w:rPr>
                <w:snapToGrid w:val="0"/>
                <w:szCs w:val="28"/>
              </w:rPr>
              <w:t xml:space="preserve">силикагель </w:t>
            </w:r>
            <w:proofErr w:type="spellStart"/>
            <w:r w:rsidR="009E5363">
              <w:rPr>
                <w:snapToGrid w:val="0"/>
                <w:szCs w:val="28"/>
              </w:rPr>
              <w:t>октадецилсилильный</w:t>
            </w:r>
            <w:proofErr w:type="spellEnd"/>
            <w:r w:rsidR="009E5363">
              <w:rPr>
                <w:snapToGrid w:val="0"/>
                <w:szCs w:val="28"/>
              </w:rPr>
              <w:t xml:space="preserve"> для хроматографии (С18)</w:t>
            </w:r>
            <w:r w:rsidR="005A367C" w:rsidRPr="0057393C">
              <w:rPr>
                <w:szCs w:val="28"/>
              </w:rPr>
              <w:t xml:space="preserve">, </w:t>
            </w:r>
            <w:r w:rsidR="00A41B02">
              <w:rPr>
                <w:szCs w:val="28"/>
              </w:rPr>
              <w:t>5</w:t>
            </w:r>
            <w:r w:rsidR="005A367C" w:rsidRPr="0057393C">
              <w:rPr>
                <w:szCs w:val="28"/>
              </w:rPr>
              <w:t> мкм;</w:t>
            </w:r>
          </w:p>
        </w:tc>
      </w:tr>
      <w:tr w:rsidR="005A367C" w:rsidRPr="00DA41AE" w:rsidTr="00A45D3F">
        <w:tc>
          <w:tcPr>
            <w:tcW w:w="4111" w:type="dxa"/>
          </w:tcPr>
          <w:p w:rsidR="005A367C" w:rsidRPr="00DA41AE" w:rsidRDefault="005A367C" w:rsidP="004F6A7E">
            <w:pPr>
              <w:suppressAutoHyphens/>
              <w:ind w:firstLine="3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5387" w:type="dxa"/>
          </w:tcPr>
          <w:p w:rsidR="005A367C" w:rsidRPr="0057393C" w:rsidRDefault="003B3624" w:rsidP="009E5363">
            <w:pPr>
              <w:pStyle w:val="af"/>
              <w:suppressAutoHyphens/>
              <w:ind w:left="33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</w:t>
            </w:r>
            <w:r w:rsidR="009E5363">
              <w:rPr>
                <w:snapToGrid w:val="0"/>
                <w:szCs w:val="28"/>
              </w:rPr>
              <w:t>5</w:t>
            </w:r>
            <w:r w:rsidR="0067532C" w:rsidRPr="0057393C">
              <w:rPr>
                <w:snapToGrid w:val="0"/>
                <w:szCs w:val="28"/>
              </w:rPr>
              <w:t> </w:t>
            </w:r>
            <w:proofErr w:type="spellStart"/>
            <w:r w:rsidR="0067532C">
              <w:rPr>
                <w:snapToGrid w:val="0"/>
                <w:szCs w:val="28"/>
                <w:vertAlign w:val="superscript"/>
              </w:rPr>
              <w:t>о</w:t>
            </w:r>
            <w:r w:rsidR="0067532C" w:rsidRPr="0057393C">
              <w:rPr>
                <w:snapToGrid w:val="0"/>
                <w:szCs w:val="28"/>
              </w:rPr>
              <w:t>С</w:t>
            </w:r>
            <w:proofErr w:type="spellEnd"/>
          </w:p>
        </w:tc>
      </w:tr>
      <w:tr w:rsidR="005A367C" w:rsidRPr="00DA41AE" w:rsidTr="00A45D3F">
        <w:tc>
          <w:tcPr>
            <w:tcW w:w="4111" w:type="dxa"/>
          </w:tcPr>
          <w:p w:rsidR="005A367C" w:rsidRPr="00DA41AE" w:rsidRDefault="005A367C" w:rsidP="0067532C">
            <w:pPr>
              <w:suppressAutoHyphens/>
              <w:spacing w:before="120"/>
              <w:ind w:firstLine="34"/>
              <w:jc w:val="both"/>
              <w:rPr>
                <w:i/>
                <w:snapToGrid w:val="0"/>
                <w:sz w:val="28"/>
                <w:szCs w:val="28"/>
              </w:rPr>
            </w:pPr>
            <w:r w:rsidRPr="00DA41AE">
              <w:rPr>
                <w:snapToGrid w:val="0"/>
                <w:sz w:val="28"/>
                <w:szCs w:val="28"/>
              </w:rPr>
              <w:t>Подвижная фаза</w:t>
            </w:r>
            <w:r>
              <w:rPr>
                <w:snapToGrid w:val="0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A367C" w:rsidRPr="00DA41AE" w:rsidRDefault="003B3624" w:rsidP="003B3624">
            <w:pPr>
              <w:tabs>
                <w:tab w:val="left" w:pos="786"/>
              </w:tabs>
              <w:suppressAutoHyphens/>
              <w:spacing w:after="240"/>
              <w:ind w:left="34"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t>метанол для жидкостной хроматографии</w:t>
            </w:r>
            <w:r w:rsidR="00A45D3F">
              <w:rPr>
                <w:snapToGrid w:val="0"/>
                <w:sz w:val="28"/>
                <w:szCs w:val="28"/>
              </w:rPr>
              <w:t xml:space="preserve"> -</w:t>
            </w:r>
            <w:r w:rsidR="006753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вода</w:t>
            </w:r>
            <w:r w:rsidR="00A41B02">
              <w:rPr>
                <w:sz w:val="28"/>
                <w:szCs w:val="28"/>
              </w:rPr>
              <w:t xml:space="preserve"> </w:t>
            </w:r>
            <w:r w:rsidR="0067532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60</w:t>
            </w:r>
            <w:proofErr w:type="gramStart"/>
            <w:r w:rsidR="00507CED">
              <w:rPr>
                <w:sz w:val="28"/>
                <w:szCs w:val="28"/>
              </w:rPr>
              <w:t> :</w:t>
            </w:r>
            <w:proofErr w:type="gramEnd"/>
            <w:r w:rsidR="00507C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</w:t>
            </w:r>
            <w:r w:rsidR="00507CED">
              <w:rPr>
                <w:sz w:val="28"/>
                <w:szCs w:val="28"/>
              </w:rPr>
              <w:t>)</w:t>
            </w:r>
          </w:p>
        </w:tc>
      </w:tr>
      <w:tr w:rsidR="005A367C" w:rsidRPr="000D5597" w:rsidTr="00A45D3F">
        <w:tc>
          <w:tcPr>
            <w:tcW w:w="4111" w:type="dxa"/>
          </w:tcPr>
          <w:p w:rsidR="005A367C" w:rsidRPr="00A45D3F" w:rsidRDefault="00A45D3F" w:rsidP="00A45D3F">
            <w:pPr>
              <w:rPr>
                <w:snapToGrid w:val="0"/>
                <w:sz w:val="28"/>
                <w:szCs w:val="28"/>
              </w:rPr>
            </w:pPr>
            <w:r w:rsidRPr="00A45D3F">
              <w:rPr>
                <w:color w:val="000000"/>
                <w:sz w:val="28"/>
                <w:szCs w:val="28"/>
              </w:rPr>
              <w:t xml:space="preserve">Режим </w:t>
            </w:r>
            <w:proofErr w:type="spellStart"/>
            <w:r w:rsidRPr="00A45D3F">
              <w:rPr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387" w:type="dxa"/>
          </w:tcPr>
          <w:p w:rsidR="005A367C" w:rsidRPr="008E131B" w:rsidRDefault="00507CED" w:rsidP="004F6A7E">
            <w:pPr>
              <w:tabs>
                <w:tab w:val="left" w:pos="786"/>
              </w:tabs>
              <w:ind w:left="3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изократический</w:t>
            </w:r>
            <w:proofErr w:type="spellEnd"/>
            <w:r w:rsidR="005A367C" w:rsidRPr="008E131B">
              <w:rPr>
                <w:sz w:val="28"/>
                <w:szCs w:val="28"/>
              </w:rPr>
              <w:t xml:space="preserve"> </w:t>
            </w:r>
          </w:p>
        </w:tc>
      </w:tr>
      <w:tr w:rsidR="005A367C" w:rsidRPr="004E25D9" w:rsidTr="00A45D3F">
        <w:tc>
          <w:tcPr>
            <w:tcW w:w="4111" w:type="dxa"/>
          </w:tcPr>
          <w:p w:rsidR="005A367C" w:rsidRPr="004E25D9" w:rsidRDefault="005A367C" w:rsidP="004F6A7E">
            <w:pPr>
              <w:suppressAutoHyphens/>
              <w:jc w:val="both"/>
              <w:rPr>
                <w:snapToGrid w:val="0"/>
                <w:sz w:val="28"/>
                <w:szCs w:val="28"/>
              </w:rPr>
            </w:pPr>
            <w:r w:rsidRPr="004E25D9">
              <w:rPr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387" w:type="dxa"/>
          </w:tcPr>
          <w:p w:rsidR="005A367C" w:rsidRPr="004E25D9" w:rsidRDefault="005A367C" w:rsidP="00A45D3F">
            <w:pPr>
              <w:suppressAutoHyphens/>
              <w:ind w:firstLine="3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Pr="004E25D9">
              <w:rPr>
                <w:snapToGrid w:val="0"/>
                <w:sz w:val="28"/>
                <w:szCs w:val="28"/>
              </w:rPr>
              <w:t>,</w:t>
            </w:r>
            <w:r w:rsidR="00A41B02">
              <w:rPr>
                <w:snapToGrid w:val="0"/>
                <w:sz w:val="28"/>
                <w:szCs w:val="28"/>
              </w:rPr>
              <w:t>0</w:t>
            </w:r>
            <w:r w:rsidRPr="004E25D9">
              <w:rPr>
                <w:sz w:val="28"/>
                <w:szCs w:val="28"/>
              </w:rPr>
              <w:t> мл/мин;</w:t>
            </w:r>
          </w:p>
        </w:tc>
      </w:tr>
      <w:tr w:rsidR="005A367C" w:rsidRPr="0057393C" w:rsidTr="00A45D3F">
        <w:tc>
          <w:tcPr>
            <w:tcW w:w="4111" w:type="dxa"/>
          </w:tcPr>
          <w:p w:rsidR="005A367C" w:rsidRPr="0057393C" w:rsidRDefault="005A367C" w:rsidP="004F6A7E">
            <w:pPr>
              <w:suppressAutoHyphens/>
              <w:jc w:val="both"/>
              <w:rPr>
                <w:i/>
                <w:snapToGrid w:val="0"/>
                <w:sz w:val="28"/>
                <w:szCs w:val="28"/>
              </w:rPr>
            </w:pPr>
            <w:r w:rsidRPr="0057393C">
              <w:rPr>
                <w:sz w:val="28"/>
                <w:szCs w:val="28"/>
              </w:rPr>
              <w:t>Детектор</w:t>
            </w:r>
          </w:p>
        </w:tc>
        <w:tc>
          <w:tcPr>
            <w:tcW w:w="5387" w:type="dxa"/>
          </w:tcPr>
          <w:p w:rsidR="005A367C" w:rsidRPr="0057393C" w:rsidRDefault="00627748" w:rsidP="003B3624">
            <w:pPr>
              <w:pStyle w:val="af"/>
              <w:suppressAutoHyphens/>
              <w:spacing w:after="120"/>
              <w:ind w:left="34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спектрофотометрический</w:t>
            </w:r>
            <w:r w:rsidR="005A367C" w:rsidRPr="0057393C">
              <w:rPr>
                <w:snapToGrid w:val="0"/>
                <w:szCs w:val="28"/>
              </w:rPr>
              <w:t>;</w:t>
            </w:r>
            <w:r w:rsidR="003B3624">
              <w:rPr>
                <w:snapToGrid w:val="0"/>
                <w:szCs w:val="28"/>
              </w:rPr>
              <w:t xml:space="preserve"> 290 нм;</w:t>
            </w:r>
          </w:p>
        </w:tc>
      </w:tr>
      <w:tr w:rsidR="005A367C" w:rsidRPr="0057393C" w:rsidTr="00A45D3F">
        <w:trPr>
          <w:trHeight w:val="202"/>
        </w:trPr>
        <w:tc>
          <w:tcPr>
            <w:tcW w:w="4111" w:type="dxa"/>
          </w:tcPr>
          <w:p w:rsidR="005A367C" w:rsidRPr="0057393C" w:rsidRDefault="005A367C" w:rsidP="004F6A7E">
            <w:pPr>
              <w:pStyle w:val="31"/>
              <w:suppressAutoHyphens/>
              <w:ind w:left="0"/>
              <w:rPr>
                <w:sz w:val="28"/>
                <w:szCs w:val="28"/>
                <w:lang w:val="en-US"/>
              </w:rPr>
            </w:pPr>
            <w:r w:rsidRPr="0057393C">
              <w:rPr>
                <w:sz w:val="28"/>
                <w:szCs w:val="28"/>
              </w:rPr>
              <w:t>Объем вводимой пробы</w:t>
            </w:r>
          </w:p>
        </w:tc>
        <w:tc>
          <w:tcPr>
            <w:tcW w:w="5387" w:type="dxa"/>
          </w:tcPr>
          <w:p w:rsidR="005A367C" w:rsidRPr="0057393C" w:rsidRDefault="00A41B02" w:rsidP="00A45D3F">
            <w:pPr>
              <w:pStyle w:val="af"/>
              <w:suppressAutoHyphens/>
              <w:spacing w:after="120"/>
              <w:ind w:left="743" w:hanging="709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</w:t>
            </w:r>
            <w:r w:rsidR="005A367C" w:rsidRPr="0057393C">
              <w:rPr>
                <w:snapToGrid w:val="0"/>
                <w:szCs w:val="28"/>
              </w:rPr>
              <w:t> </w:t>
            </w:r>
            <w:r w:rsidR="005A367C" w:rsidRPr="0057393C">
              <w:rPr>
                <w:szCs w:val="28"/>
              </w:rPr>
              <w:t>мкл;</w:t>
            </w:r>
          </w:p>
        </w:tc>
      </w:tr>
      <w:tr w:rsidR="005A367C" w:rsidRPr="0057393C" w:rsidTr="00A45D3F">
        <w:trPr>
          <w:trHeight w:val="80"/>
        </w:trPr>
        <w:tc>
          <w:tcPr>
            <w:tcW w:w="4111" w:type="dxa"/>
          </w:tcPr>
          <w:p w:rsidR="005A367C" w:rsidRPr="00A45D3F" w:rsidRDefault="00A45D3F" w:rsidP="004F6A7E">
            <w:pPr>
              <w:widowControl w:val="0"/>
              <w:ind w:firstLine="34"/>
              <w:rPr>
                <w:sz w:val="28"/>
                <w:szCs w:val="28"/>
              </w:rPr>
            </w:pPr>
            <w:r w:rsidRPr="00A45D3F">
              <w:rPr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A45D3F">
              <w:rPr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387" w:type="dxa"/>
          </w:tcPr>
          <w:p w:rsidR="005A367C" w:rsidRPr="0057393C" w:rsidRDefault="005A367C" w:rsidP="00A45D3F">
            <w:pPr>
              <w:pStyle w:val="af"/>
              <w:suppressAutoHyphens/>
              <w:ind w:left="743" w:hanging="709"/>
              <w:rPr>
                <w:snapToGrid w:val="0"/>
                <w:szCs w:val="28"/>
              </w:rPr>
            </w:pPr>
            <w:r w:rsidRPr="00FF44BA">
              <w:rPr>
                <w:snapToGrid w:val="0"/>
                <w:szCs w:val="28"/>
              </w:rPr>
              <w:t>30 мин</w:t>
            </w:r>
          </w:p>
        </w:tc>
      </w:tr>
    </w:tbl>
    <w:p w:rsidR="005A367C" w:rsidRDefault="005A367C" w:rsidP="00507CED">
      <w:pPr>
        <w:widowControl w:val="0"/>
        <w:spacing w:line="360" w:lineRule="auto"/>
        <w:ind w:firstLine="851"/>
        <w:jc w:val="both"/>
        <w:rPr>
          <w:sz w:val="28"/>
          <w:szCs w:val="28"/>
          <w:highlight w:val="yellow"/>
        </w:rPr>
      </w:pPr>
    </w:p>
    <w:p w:rsidR="00A45D3F" w:rsidRDefault="00A45D3F" w:rsidP="00A45D3F">
      <w:pPr>
        <w:widowControl w:val="0"/>
        <w:ind w:firstLine="720"/>
        <w:jc w:val="both"/>
        <w:rPr>
          <w:sz w:val="28"/>
          <w:szCs w:val="28"/>
        </w:rPr>
      </w:pPr>
      <w:r w:rsidRPr="00627748">
        <w:rPr>
          <w:i/>
          <w:sz w:val="28"/>
          <w:szCs w:val="28"/>
        </w:rPr>
        <w:t>Проверка пригодности хроматографической системы</w:t>
      </w:r>
    </w:p>
    <w:p w:rsidR="00A45D3F" w:rsidRPr="00DE7960" w:rsidRDefault="00A45D3F" w:rsidP="00A45D3F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Хроматографическая</w:t>
      </w:r>
      <w:proofErr w:type="spellEnd"/>
      <w:r>
        <w:rPr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A45D3F" w:rsidRPr="00860531" w:rsidRDefault="00A45D3F" w:rsidP="00A45D3F">
      <w:pPr>
        <w:widowControl w:val="0"/>
        <w:ind w:firstLine="720"/>
        <w:jc w:val="both"/>
        <w:rPr>
          <w:sz w:val="28"/>
          <w:szCs w:val="28"/>
        </w:rPr>
      </w:pPr>
      <w:r w:rsidRPr="00860531">
        <w:rPr>
          <w:sz w:val="28"/>
          <w:szCs w:val="28"/>
        </w:rPr>
        <w:t xml:space="preserve">- эффективность хроматографической колонки, рассчитанная по пику </w:t>
      </w:r>
      <w:proofErr w:type="spellStart"/>
      <w:r w:rsidR="00AF730F">
        <w:rPr>
          <w:sz w:val="28"/>
          <w:szCs w:val="28"/>
        </w:rPr>
        <w:t>подофиллотоксина</w:t>
      </w:r>
      <w:proofErr w:type="spellEnd"/>
      <w:r w:rsidRPr="00860531">
        <w:rPr>
          <w:sz w:val="28"/>
          <w:szCs w:val="28"/>
        </w:rPr>
        <w:t xml:space="preserve">, должна быть не менее </w:t>
      </w:r>
      <w:r>
        <w:rPr>
          <w:sz w:val="28"/>
          <w:szCs w:val="28"/>
        </w:rPr>
        <w:t>5000 теоретических тарелок;</w:t>
      </w:r>
    </w:p>
    <w:p w:rsidR="004D4F90" w:rsidRPr="00E566B2" w:rsidRDefault="004D4F90" w:rsidP="004D4F90">
      <w:pPr>
        <w:pStyle w:val="31"/>
        <w:spacing w:after="0"/>
        <w:ind w:left="0" w:firstLine="992"/>
        <w:rPr>
          <w:sz w:val="28"/>
          <w:szCs w:val="28"/>
        </w:rPr>
      </w:pPr>
      <w:r w:rsidRPr="004D4F90">
        <w:rPr>
          <w:sz w:val="28"/>
          <w:szCs w:val="28"/>
        </w:rPr>
        <w:t xml:space="preserve">- фактор асимметрии пика </w:t>
      </w:r>
      <w:proofErr w:type="spellStart"/>
      <w:r w:rsidR="00AF730F">
        <w:rPr>
          <w:sz w:val="28"/>
          <w:szCs w:val="28"/>
        </w:rPr>
        <w:t>подофиллотоксина</w:t>
      </w:r>
      <w:proofErr w:type="spellEnd"/>
      <w:r w:rsidRPr="004D4F90">
        <w:rPr>
          <w:sz w:val="28"/>
          <w:szCs w:val="28"/>
        </w:rPr>
        <w:t xml:space="preserve"> должен б</w:t>
      </w:r>
      <w:r>
        <w:rPr>
          <w:sz w:val="28"/>
          <w:szCs w:val="28"/>
        </w:rPr>
        <w:t>ыть не менее 0,8 и не более 1,5;</w:t>
      </w:r>
    </w:p>
    <w:p w:rsidR="00A45D3F" w:rsidRPr="00DE7960" w:rsidRDefault="00A45D3F" w:rsidP="00A45D3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E7960">
        <w:rPr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="00AF730F">
        <w:rPr>
          <w:sz w:val="28"/>
          <w:szCs w:val="28"/>
        </w:rPr>
        <w:t>подофиллотоксина</w:t>
      </w:r>
      <w:proofErr w:type="spellEnd"/>
      <w:r>
        <w:rPr>
          <w:sz w:val="28"/>
          <w:szCs w:val="28"/>
        </w:rPr>
        <w:t>, рассчитанное по 6 повторным инжекциям,</w:t>
      </w:r>
      <w:r w:rsidRPr="00DE7960">
        <w:rPr>
          <w:sz w:val="28"/>
          <w:szCs w:val="28"/>
        </w:rPr>
        <w:t xml:space="preserve"> должно быть не более</w:t>
      </w:r>
      <w:r>
        <w:rPr>
          <w:sz w:val="28"/>
          <w:szCs w:val="28"/>
        </w:rPr>
        <w:t xml:space="preserve"> 2</w:t>
      </w:r>
      <w:r w:rsidRPr="00DE7960">
        <w:rPr>
          <w:sz w:val="28"/>
          <w:szCs w:val="28"/>
        </w:rPr>
        <w:t> %;</w:t>
      </w:r>
    </w:p>
    <w:p w:rsidR="005A367C" w:rsidRPr="00B633D3" w:rsidRDefault="005A367C" w:rsidP="005A367C">
      <w:pPr>
        <w:pStyle w:val="af2"/>
        <w:tabs>
          <w:tab w:val="left" w:pos="3119"/>
        </w:tabs>
        <w:spacing w:before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33D3">
        <w:rPr>
          <w:rFonts w:ascii="Times New Roman" w:hAnsi="Times New Roman"/>
          <w:sz w:val="28"/>
          <w:szCs w:val="28"/>
        </w:rPr>
        <w:t>Хроматографируют попеременно испытуемый раствор</w:t>
      </w:r>
      <w:r w:rsidR="004D4F90" w:rsidRPr="00B633D3">
        <w:rPr>
          <w:rFonts w:ascii="Times New Roman" w:hAnsi="Times New Roman"/>
          <w:sz w:val="28"/>
          <w:szCs w:val="28"/>
        </w:rPr>
        <w:t xml:space="preserve"> и раствор </w:t>
      </w:r>
      <w:r w:rsidR="004D4F90" w:rsidRPr="00B633D3">
        <w:rPr>
          <w:rFonts w:ascii="Times New Roman" w:hAnsi="Times New Roman"/>
          <w:snapToGrid w:val="0"/>
          <w:sz w:val="28"/>
          <w:szCs w:val="28"/>
        </w:rPr>
        <w:t xml:space="preserve">СО </w:t>
      </w:r>
      <w:proofErr w:type="spellStart"/>
      <w:r w:rsidR="00AF730F" w:rsidRPr="00B633D3">
        <w:rPr>
          <w:rFonts w:ascii="Times New Roman" w:hAnsi="Times New Roman"/>
          <w:sz w:val="28"/>
          <w:szCs w:val="28"/>
        </w:rPr>
        <w:t>подофиллотоксина</w:t>
      </w:r>
      <w:proofErr w:type="spellEnd"/>
      <w:r w:rsidRPr="00B633D3">
        <w:rPr>
          <w:rFonts w:ascii="Times New Roman" w:hAnsi="Times New Roman"/>
          <w:sz w:val="28"/>
          <w:szCs w:val="28"/>
        </w:rPr>
        <w:t xml:space="preserve">, </w:t>
      </w:r>
      <w:r w:rsidR="004D4F90" w:rsidRPr="00B633D3">
        <w:rPr>
          <w:rFonts w:ascii="Times New Roman" w:hAnsi="Times New Roman"/>
          <w:sz w:val="28"/>
          <w:szCs w:val="28"/>
        </w:rPr>
        <w:t xml:space="preserve">получая не менее 3 </w:t>
      </w:r>
      <w:proofErr w:type="spellStart"/>
      <w:r w:rsidR="004D4F90" w:rsidRPr="00B633D3">
        <w:rPr>
          <w:rFonts w:ascii="Times New Roman" w:hAnsi="Times New Roman"/>
          <w:sz w:val="28"/>
          <w:szCs w:val="28"/>
        </w:rPr>
        <w:t>хроматограмм</w:t>
      </w:r>
      <w:proofErr w:type="spellEnd"/>
      <w:r w:rsidRPr="00B633D3">
        <w:rPr>
          <w:rFonts w:ascii="Times New Roman" w:hAnsi="Times New Roman"/>
          <w:sz w:val="28"/>
          <w:szCs w:val="28"/>
        </w:rPr>
        <w:t xml:space="preserve">. Обсчету подлежат </w:t>
      </w:r>
      <w:r w:rsidRPr="00B633D3">
        <w:rPr>
          <w:rFonts w:ascii="Times New Roman" w:hAnsi="Times New Roman"/>
          <w:sz w:val="28"/>
        </w:rPr>
        <w:t>площад</w:t>
      </w:r>
      <w:r w:rsidR="00627748">
        <w:rPr>
          <w:rFonts w:ascii="Times New Roman" w:hAnsi="Times New Roman"/>
          <w:sz w:val="28"/>
        </w:rPr>
        <w:t>ь</w:t>
      </w:r>
      <w:r w:rsidRPr="00B633D3">
        <w:rPr>
          <w:rFonts w:ascii="Times New Roman" w:hAnsi="Times New Roman"/>
          <w:sz w:val="28"/>
        </w:rPr>
        <w:t xml:space="preserve"> пик</w:t>
      </w:r>
      <w:r w:rsidR="00627748">
        <w:rPr>
          <w:rFonts w:ascii="Times New Roman" w:hAnsi="Times New Roman"/>
          <w:sz w:val="28"/>
        </w:rPr>
        <w:t>а</w:t>
      </w:r>
      <w:r w:rsidRPr="00B633D3">
        <w:rPr>
          <w:rFonts w:ascii="Times New Roman" w:hAnsi="Times New Roman"/>
          <w:sz w:val="28"/>
        </w:rPr>
        <w:t xml:space="preserve"> </w:t>
      </w:r>
      <w:proofErr w:type="spellStart"/>
      <w:r w:rsidR="006B2B5C" w:rsidRPr="00B633D3">
        <w:rPr>
          <w:rFonts w:ascii="Times New Roman" w:hAnsi="Times New Roman"/>
          <w:sz w:val="28"/>
          <w:szCs w:val="28"/>
        </w:rPr>
        <w:t>подофиллотоксина</w:t>
      </w:r>
      <w:proofErr w:type="spellEnd"/>
      <w:r w:rsidRPr="00B633D3">
        <w:rPr>
          <w:rFonts w:ascii="Times New Roman" w:hAnsi="Times New Roman"/>
          <w:sz w:val="28"/>
          <w:szCs w:val="28"/>
        </w:rPr>
        <w:t>.</w:t>
      </w:r>
    </w:p>
    <w:p w:rsidR="005A367C" w:rsidRPr="00627748" w:rsidRDefault="005A367C" w:rsidP="005A367C">
      <w:pPr>
        <w:pStyle w:val="af2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7748">
        <w:rPr>
          <w:rFonts w:ascii="Times New Roman" w:hAnsi="Times New Roman"/>
          <w:sz w:val="28"/>
        </w:rPr>
        <w:t>Содержание</w:t>
      </w:r>
      <w:r w:rsidRPr="00627748">
        <w:rPr>
          <w:sz w:val="28"/>
          <w:szCs w:val="28"/>
        </w:rPr>
        <w:t xml:space="preserve"> </w:t>
      </w:r>
      <w:proofErr w:type="spellStart"/>
      <w:r w:rsidR="006B2B5C" w:rsidRPr="00627748">
        <w:rPr>
          <w:rFonts w:ascii="Times New Roman" w:hAnsi="Times New Roman"/>
          <w:sz w:val="28"/>
          <w:szCs w:val="28"/>
        </w:rPr>
        <w:t>подофиллотоксина</w:t>
      </w:r>
      <w:proofErr w:type="spellEnd"/>
      <w:r w:rsidR="00714CD5" w:rsidRPr="00627748">
        <w:rPr>
          <w:rFonts w:ascii="Times New Roman" w:hAnsi="Times New Roman"/>
          <w:sz w:val="28"/>
          <w:szCs w:val="28"/>
        </w:rPr>
        <w:t xml:space="preserve"> </w:t>
      </w:r>
      <w:r w:rsidRPr="00627748">
        <w:rPr>
          <w:rFonts w:ascii="Times New Roman" w:hAnsi="Times New Roman"/>
          <w:sz w:val="28"/>
          <w:szCs w:val="28"/>
        </w:rPr>
        <w:t>в процентах в настойке</w:t>
      </w:r>
      <w:r w:rsidRPr="00627748">
        <w:rPr>
          <w:sz w:val="28"/>
          <w:szCs w:val="28"/>
        </w:rPr>
        <w:t xml:space="preserve"> </w:t>
      </w:r>
      <w:r w:rsidRPr="00627748">
        <w:rPr>
          <w:rFonts w:ascii="Times New Roman" w:hAnsi="Times New Roman"/>
          <w:sz w:val="28"/>
          <w:szCs w:val="28"/>
        </w:rPr>
        <w:t>(</w:t>
      </w:r>
      <w:r w:rsidRPr="00627748">
        <w:rPr>
          <w:rFonts w:ascii="Times New Roman" w:hAnsi="Times New Roman"/>
          <w:i/>
          <w:sz w:val="28"/>
          <w:szCs w:val="28"/>
        </w:rPr>
        <w:t>Х</w:t>
      </w:r>
      <w:r w:rsidRPr="00627748">
        <w:rPr>
          <w:rFonts w:ascii="Times New Roman" w:hAnsi="Times New Roman"/>
          <w:sz w:val="28"/>
          <w:szCs w:val="28"/>
        </w:rPr>
        <w:t xml:space="preserve">) </w:t>
      </w:r>
      <w:r w:rsidRPr="00627748">
        <w:rPr>
          <w:rFonts w:ascii="Times New Roman" w:hAnsi="Times New Roman"/>
          <w:snapToGrid w:val="0"/>
          <w:sz w:val="28"/>
          <w:szCs w:val="28"/>
        </w:rPr>
        <w:t xml:space="preserve">вычисляют </w:t>
      </w:r>
      <w:r w:rsidRPr="00627748">
        <w:rPr>
          <w:rFonts w:ascii="Times New Roman" w:hAnsi="Times New Roman"/>
          <w:sz w:val="28"/>
        </w:rPr>
        <w:t>по формуле:</w:t>
      </w:r>
    </w:p>
    <w:p w:rsidR="005A367C" w:rsidRPr="00627748" w:rsidRDefault="005A367C" w:rsidP="005A367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о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о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a∙2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5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den>
          </m:f>
          <m:r>
            <w:rPr>
              <w:rFonts w:ascii="Cambria Math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о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о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 ,</m:t>
          </m:r>
        </m:oMath>
      </m:oMathPara>
    </w:p>
    <w:p w:rsidR="004D4F90" w:rsidRPr="00215AC4" w:rsidRDefault="005A367C" w:rsidP="00F677BB">
      <w:pPr>
        <w:suppressAutoHyphens/>
        <w:ind w:left="709" w:hanging="709"/>
        <w:jc w:val="both"/>
        <w:rPr>
          <w:sz w:val="28"/>
          <w:szCs w:val="28"/>
        </w:rPr>
      </w:pPr>
      <w:r w:rsidRPr="00215AC4">
        <w:rPr>
          <w:snapToGrid w:val="0"/>
          <w:sz w:val="28"/>
          <w:szCs w:val="28"/>
        </w:rPr>
        <w:t>где</w:t>
      </w:r>
      <w:r w:rsidRPr="00215AC4">
        <w:rPr>
          <w:snapToGrid w:val="0"/>
          <w:sz w:val="28"/>
          <w:szCs w:val="28"/>
        </w:rPr>
        <w:tab/>
      </w:r>
      <m:oMath>
        <m:r>
          <w:rPr>
            <w:rFonts w:ascii="Cambria Math" w:hAnsi="Cambria Math"/>
            <w:snapToGrid w:val="0"/>
            <w:sz w:val="28"/>
            <w:szCs w:val="28"/>
            <w:lang w:val="en-US"/>
          </w:rPr>
          <m:t>S</m:t>
        </m:r>
      </m:oMath>
      <w:r w:rsidR="00215AC4" w:rsidRPr="00215AC4">
        <w:rPr>
          <w:sz w:val="28"/>
          <w:szCs w:val="28"/>
        </w:rPr>
        <w:t xml:space="preserve"> </w:t>
      </w:r>
      <w:proofErr w:type="gramStart"/>
      <w:r w:rsidR="004D4F90" w:rsidRPr="00215AC4">
        <w:rPr>
          <w:sz w:val="28"/>
          <w:szCs w:val="28"/>
        </w:rPr>
        <w:t>–п</w:t>
      </w:r>
      <w:proofErr w:type="gramEnd"/>
      <w:r w:rsidR="004D4F90" w:rsidRPr="00215AC4">
        <w:rPr>
          <w:sz w:val="28"/>
          <w:szCs w:val="28"/>
        </w:rPr>
        <w:t>лощадь пик</w:t>
      </w:r>
      <w:r w:rsidR="00215AC4" w:rsidRPr="00215AC4">
        <w:rPr>
          <w:sz w:val="28"/>
          <w:szCs w:val="28"/>
        </w:rPr>
        <w:t>а</w:t>
      </w:r>
      <w:r w:rsidR="004D4F90" w:rsidRPr="00215AC4">
        <w:rPr>
          <w:sz w:val="28"/>
          <w:szCs w:val="28"/>
        </w:rPr>
        <w:t xml:space="preserve"> </w:t>
      </w:r>
      <w:proofErr w:type="spellStart"/>
      <w:r w:rsidR="006B2B5C" w:rsidRPr="00215AC4">
        <w:rPr>
          <w:sz w:val="28"/>
          <w:szCs w:val="28"/>
        </w:rPr>
        <w:t>подофиллотоксина</w:t>
      </w:r>
      <w:proofErr w:type="spellEnd"/>
      <w:r w:rsidR="004D4F90" w:rsidRPr="00215AC4">
        <w:rPr>
          <w:sz w:val="28"/>
          <w:szCs w:val="28"/>
        </w:rPr>
        <w:t xml:space="preserve"> </w:t>
      </w:r>
      <w:r w:rsidR="00F677BB" w:rsidRPr="00215AC4">
        <w:rPr>
          <w:sz w:val="28"/>
          <w:szCs w:val="28"/>
        </w:rPr>
        <w:t xml:space="preserve">на </w:t>
      </w:r>
      <w:proofErr w:type="spellStart"/>
      <w:r w:rsidR="00F677BB" w:rsidRPr="00215AC4">
        <w:rPr>
          <w:sz w:val="28"/>
          <w:szCs w:val="28"/>
        </w:rPr>
        <w:t>хроматограмме</w:t>
      </w:r>
      <w:proofErr w:type="spellEnd"/>
      <w:r w:rsidR="00F677BB" w:rsidRPr="00215AC4">
        <w:rPr>
          <w:sz w:val="28"/>
          <w:szCs w:val="28"/>
        </w:rPr>
        <w:t xml:space="preserve"> </w:t>
      </w:r>
      <w:r w:rsidR="00215AC4" w:rsidRPr="00215AC4">
        <w:rPr>
          <w:sz w:val="28"/>
          <w:szCs w:val="28"/>
        </w:rPr>
        <w:t>испытуемого раствора</w:t>
      </w:r>
      <w:r w:rsidR="00F677BB" w:rsidRPr="00215AC4">
        <w:rPr>
          <w:sz w:val="28"/>
          <w:szCs w:val="28"/>
        </w:rPr>
        <w:t>;</w:t>
      </w:r>
    </w:p>
    <w:p w:rsidR="00F677BB" w:rsidRPr="00215AC4" w:rsidRDefault="00DC73AF" w:rsidP="00F677BB">
      <w:pPr>
        <w:suppressAutoHyphens/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F677BB" w:rsidRPr="00215AC4">
        <w:rPr>
          <w:sz w:val="28"/>
          <w:szCs w:val="28"/>
        </w:rPr>
        <w:t xml:space="preserve"> –площадь пик</w:t>
      </w:r>
      <w:r w:rsidR="00215AC4" w:rsidRPr="00215AC4">
        <w:rPr>
          <w:sz w:val="28"/>
          <w:szCs w:val="28"/>
        </w:rPr>
        <w:t>а</w:t>
      </w:r>
      <w:r w:rsidR="00F677BB" w:rsidRPr="00215AC4">
        <w:rPr>
          <w:sz w:val="28"/>
          <w:szCs w:val="28"/>
        </w:rPr>
        <w:t xml:space="preserve"> </w:t>
      </w:r>
      <w:proofErr w:type="spellStart"/>
      <w:r w:rsidR="00C71892" w:rsidRPr="00215AC4">
        <w:rPr>
          <w:sz w:val="28"/>
          <w:szCs w:val="28"/>
        </w:rPr>
        <w:t>подофиллотоксина</w:t>
      </w:r>
      <w:proofErr w:type="spellEnd"/>
      <w:r w:rsidR="00C71892" w:rsidRPr="00215AC4">
        <w:rPr>
          <w:sz w:val="28"/>
          <w:szCs w:val="28"/>
        </w:rPr>
        <w:t xml:space="preserve"> </w:t>
      </w:r>
      <w:r w:rsidR="00F677BB" w:rsidRPr="00215AC4">
        <w:rPr>
          <w:sz w:val="28"/>
          <w:szCs w:val="28"/>
        </w:rPr>
        <w:t xml:space="preserve">на </w:t>
      </w:r>
      <w:proofErr w:type="spellStart"/>
      <w:r w:rsidR="00F677BB" w:rsidRPr="00215AC4">
        <w:rPr>
          <w:sz w:val="28"/>
          <w:szCs w:val="28"/>
        </w:rPr>
        <w:t>хроматограмме</w:t>
      </w:r>
      <w:proofErr w:type="spellEnd"/>
      <w:r w:rsidR="00F677BB" w:rsidRPr="00215AC4">
        <w:rPr>
          <w:sz w:val="28"/>
          <w:szCs w:val="28"/>
        </w:rPr>
        <w:t xml:space="preserve"> раствора </w:t>
      </w:r>
      <w:proofErr w:type="gramStart"/>
      <w:r w:rsidR="00F677BB" w:rsidRPr="00215AC4">
        <w:rPr>
          <w:sz w:val="28"/>
          <w:szCs w:val="28"/>
        </w:rPr>
        <w:t>СО</w:t>
      </w:r>
      <w:proofErr w:type="gramEnd"/>
      <w:r w:rsidR="00F677BB" w:rsidRPr="00215AC4">
        <w:rPr>
          <w:sz w:val="28"/>
          <w:szCs w:val="28"/>
        </w:rPr>
        <w:t>;</w:t>
      </w:r>
    </w:p>
    <w:p w:rsidR="005A367C" w:rsidRPr="00215AC4" w:rsidRDefault="005A367C" w:rsidP="005A367C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215AC4">
        <w:rPr>
          <w:i/>
          <w:snapToGrid w:val="0"/>
          <w:sz w:val="28"/>
          <w:szCs w:val="28"/>
        </w:rPr>
        <w:t>а</w:t>
      </w:r>
      <w:r w:rsidRPr="00215AC4">
        <w:rPr>
          <w:snapToGrid w:val="0"/>
          <w:sz w:val="28"/>
          <w:szCs w:val="28"/>
        </w:rPr>
        <w:t xml:space="preserve"> – навеска настойки, </w:t>
      </w:r>
      <w:proofErr w:type="gramStart"/>
      <w:r w:rsidRPr="00215AC4">
        <w:rPr>
          <w:snapToGrid w:val="0"/>
          <w:sz w:val="28"/>
          <w:szCs w:val="28"/>
        </w:rPr>
        <w:t>г</w:t>
      </w:r>
      <w:proofErr w:type="gramEnd"/>
      <w:r w:rsidRPr="00215AC4">
        <w:rPr>
          <w:snapToGrid w:val="0"/>
          <w:sz w:val="28"/>
          <w:szCs w:val="28"/>
        </w:rPr>
        <w:t>;</w:t>
      </w:r>
    </w:p>
    <w:p w:rsidR="005A367C" w:rsidRPr="00215AC4" w:rsidRDefault="005A367C" w:rsidP="005A367C">
      <w:pPr>
        <w:suppressAutoHyphens/>
        <w:ind w:firstLine="709"/>
        <w:jc w:val="both"/>
        <w:rPr>
          <w:i/>
          <w:snapToGrid w:val="0"/>
          <w:sz w:val="28"/>
          <w:szCs w:val="28"/>
        </w:rPr>
      </w:pPr>
      <w:proofErr w:type="spellStart"/>
      <w:r w:rsidRPr="00215AC4">
        <w:rPr>
          <w:i/>
          <w:snapToGrid w:val="0"/>
          <w:sz w:val="28"/>
          <w:szCs w:val="28"/>
        </w:rPr>
        <w:t>а</w:t>
      </w:r>
      <w:r w:rsidRPr="00215AC4">
        <w:rPr>
          <w:snapToGrid w:val="0"/>
          <w:sz w:val="28"/>
          <w:szCs w:val="28"/>
          <w:vertAlign w:val="subscript"/>
        </w:rPr>
        <w:t>о</w:t>
      </w:r>
      <w:proofErr w:type="spellEnd"/>
      <w:r w:rsidRPr="00215AC4">
        <w:rPr>
          <w:snapToGrid w:val="0"/>
          <w:sz w:val="28"/>
          <w:szCs w:val="28"/>
        </w:rPr>
        <w:t xml:space="preserve"> – навеска СО </w:t>
      </w:r>
      <w:proofErr w:type="spellStart"/>
      <w:r w:rsidR="00C71892" w:rsidRPr="00215AC4">
        <w:rPr>
          <w:sz w:val="28"/>
          <w:szCs w:val="28"/>
        </w:rPr>
        <w:t>подофиллотоксина</w:t>
      </w:r>
      <w:proofErr w:type="spellEnd"/>
      <w:r w:rsidRPr="00215AC4">
        <w:rPr>
          <w:snapToGrid w:val="0"/>
          <w:sz w:val="28"/>
          <w:szCs w:val="28"/>
        </w:rPr>
        <w:t>, г;</w:t>
      </w:r>
      <w:r w:rsidRPr="00215AC4">
        <w:rPr>
          <w:i/>
          <w:snapToGrid w:val="0"/>
          <w:sz w:val="28"/>
          <w:szCs w:val="28"/>
        </w:rPr>
        <w:t xml:space="preserve"> </w:t>
      </w:r>
    </w:p>
    <w:p w:rsidR="005A367C" w:rsidRPr="00215AC4" w:rsidRDefault="005A367C" w:rsidP="005A367C">
      <w:pPr>
        <w:suppressAutoHyphens/>
        <w:ind w:left="709"/>
        <w:jc w:val="both"/>
        <w:rPr>
          <w:snapToGrid w:val="0"/>
          <w:sz w:val="28"/>
          <w:szCs w:val="28"/>
        </w:rPr>
      </w:pPr>
      <w:proofErr w:type="gramStart"/>
      <w:r w:rsidRPr="00215AC4">
        <w:rPr>
          <w:i/>
          <w:snapToGrid w:val="0"/>
          <w:sz w:val="28"/>
          <w:szCs w:val="28"/>
        </w:rPr>
        <w:t>Р</w:t>
      </w:r>
      <w:proofErr w:type="gramEnd"/>
      <w:r w:rsidRPr="00215AC4">
        <w:rPr>
          <w:snapToGrid w:val="0"/>
          <w:sz w:val="28"/>
          <w:szCs w:val="28"/>
        </w:rPr>
        <w:t xml:space="preserve"> – содержание основного вещества в СО </w:t>
      </w:r>
      <w:proofErr w:type="spellStart"/>
      <w:r w:rsidR="00C71892" w:rsidRPr="00215AC4">
        <w:rPr>
          <w:sz w:val="28"/>
          <w:szCs w:val="28"/>
        </w:rPr>
        <w:t>подофиллотоксина</w:t>
      </w:r>
      <w:proofErr w:type="spellEnd"/>
      <w:r w:rsidRPr="00215AC4">
        <w:rPr>
          <w:snapToGrid w:val="0"/>
          <w:sz w:val="28"/>
          <w:szCs w:val="28"/>
        </w:rPr>
        <w:t>, %.</w:t>
      </w:r>
    </w:p>
    <w:p w:rsidR="0014112B" w:rsidRPr="00215AC4" w:rsidRDefault="0014112B" w:rsidP="005A367C">
      <w:pPr>
        <w:suppressAutoHyphens/>
        <w:ind w:left="709"/>
        <w:jc w:val="both"/>
        <w:rPr>
          <w:snapToGrid w:val="0"/>
          <w:sz w:val="28"/>
          <w:szCs w:val="28"/>
        </w:rPr>
      </w:pPr>
    </w:p>
    <w:p w:rsidR="0014112B" w:rsidRDefault="0014112B" w:rsidP="00C93E71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4739B6">
        <w:rPr>
          <w:b/>
          <w:sz w:val="28"/>
          <w:szCs w:val="28"/>
        </w:rPr>
        <w:t>Испытание четвертого десятичного разведения (</w:t>
      </w:r>
      <w:r w:rsidRPr="004739B6">
        <w:rPr>
          <w:b/>
          <w:sz w:val="28"/>
          <w:szCs w:val="28"/>
          <w:lang w:val="en-US"/>
        </w:rPr>
        <w:t>D</w:t>
      </w:r>
      <w:r w:rsidRPr="004739B6">
        <w:rPr>
          <w:b/>
          <w:sz w:val="28"/>
          <w:szCs w:val="28"/>
        </w:rPr>
        <w:t>4)</w:t>
      </w:r>
    </w:p>
    <w:p w:rsidR="00B5094C" w:rsidRDefault="00B5094C" w:rsidP="00B5094C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Приготовление раствора</w:t>
      </w:r>
    </w:p>
    <w:p w:rsidR="00B5094C" w:rsidRPr="00B5094C" w:rsidRDefault="00B5094C" w:rsidP="00B5094C">
      <w:pPr>
        <w:spacing w:after="240"/>
        <w:ind w:firstLine="709"/>
        <w:jc w:val="both"/>
        <w:rPr>
          <w:sz w:val="28"/>
        </w:rPr>
      </w:pPr>
      <w:r>
        <w:rPr>
          <w:i/>
          <w:sz w:val="28"/>
        </w:rPr>
        <w:t>Алюминия хлорида раствор 1 %.</w:t>
      </w:r>
      <w:r w:rsidRPr="00B5094C">
        <w:rPr>
          <w:sz w:val="28"/>
        </w:rPr>
        <w:t xml:space="preserve"> </w:t>
      </w:r>
      <w:r>
        <w:rPr>
          <w:sz w:val="28"/>
        </w:rPr>
        <w:t>1 г алюминия хлорида растворяют в 30 мл воды в мерной колбе вместимостью 100 мл, доводят объём раствора тем же растворителем до метки и перемешивают.</w:t>
      </w:r>
    </w:p>
    <w:p w:rsidR="0014112B" w:rsidRPr="00EE4CB5" w:rsidRDefault="0014112B" w:rsidP="0014112B">
      <w:pPr>
        <w:spacing w:line="360" w:lineRule="auto"/>
        <w:ind w:firstLine="709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Методика приготовления разведения D4 описана в ОФС «Настойки гомеопатические матричные».</w:t>
      </w:r>
      <w:r w:rsidR="00B5094C">
        <w:rPr>
          <w:rFonts w:ascii="Times New Roman CYR" w:hAnsi="Times New Roman CYR"/>
          <w:sz w:val="28"/>
        </w:rPr>
        <w:t xml:space="preserve"> </w:t>
      </w:r>
      <w:r w:rsidR="00EE4CB5">
        <w:rPr>
          <w:rFonts w:ascii="Times New Roman CYR" w:hAnsi="Times New Roman CYR" w:cs="Times New Roman CYR"/>
          <w:sz w:val="28"/>
          <w:szCs w:val="28"/>
        </w:rPr>
        <w:t xml:space="preserve">К 2 мл разведения </w:t>
      </w:r>
      <w:r w:rsidR="00EE4CB5"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="00EE4CB5">
        <w:rPr>
          <w:rFonts w:ascii="Times New Roman CYR" w:hAnsi="Times New Roman CYR" w:cs="Times New Roman CYR"/>
          <w:sz w:val="28"/>
          <w:szCs w:val="28"/>
        </w:rPr>
        <w:t xml:space="preserve">4 прибавляют </w:t>
      </w:r>
      <w:r w:rsidR="00B5094C">
        <w:rPr>
          <w:rFonts w:ascii="Times New Roman CYR" w:hAnsi="Times New Roman CYR" w:cs="Times New Roman CYR"/>
          <w:sz w:val="28"/>
          <w:szCs w:val="28"/>
        </w:rPr>
        <w:t xml:space="preserve">0,05 мл алюминия хлорида раствор 1 % </w:t>
      </w:r>
      <w:r w:rsidR="005D49C2">
        <w:rPr>
          <w:rFonts w:ascii="Times New Roman CYR" w:hAnsi="Times New Roman CYR" w:cs="Times New Roman CYR"/>
          <w:sz w:val="28"/>
          <w:szCs w:val="28"/>
        </w:rPr>
        <w:t>(испытуемый раствор).</w:t>
      </w:r>
    </w:p>
    <w:p w:rsidR="00B5094C" w:rsidRPr="004D61E3" w:rsidRDefault="00627748" w:rsidP="00C93E71">
      <w:pPr>
        <w:spacing w:line="360" w:lineRule="auto"/>
        <w:ind w:firstLine="709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5D49C2">
        <w:rPr>
          <w:rFonts w:ascii="Times New Roman CYR" w:hAnsi="Times New Roman CYR" w:cs="Times New Roman CYR"/>
          <w:sz w:val="28"/>
          <w:szCs w:val="28"/>
        </w:rPr>
        <w:t xml:space="preserve"> УФ-свете </w:t>
      </w:r>
      <w:r w:rsidR="00B5094C" w:rsidRPr="002C50CF">
        <w:rPr>
          <w:rFonts w:ascii="Times New Roman CYR" w:hAnsi="Times New Roman CYR" w:cs="Times New Roman CYR"/>
          <w:sz w:val="28"/>
          <w:szCs w:val="28"/>
        </w:rPr>
        <w:t xml:space="preserve">при длине волны </w:t>
      </w:r>
      <w:r w:rsidR="005D49C2">
        <w:rPr>
          <w:rFonts w:ascii="Times New Roman CYR" w:hAnsi="Times New Roman CYR" w:cs="Times New Roman CYR"/>
          <w:sz w:val="28"/>
          <w:szCs w:val="28"/>
        </w:rPr>
        <w:t>365</w:t>
      </w:r>
      <w:r w:rsidR="00B5094C" w:rsidRPr="002C50CF">
        <w:rPr>
          <w:rFonts w:ascii="Times New Roman CYR" w:hAnsi="Times New Roman CYR" w:cs="Times New Roman CYR"/>
          <w:sz w:val="28"/>
          <w:szCs w:val="28"/>
        </w:rPr>
        <w:t> нм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испытуемый раствор должен иметь </w:t>
      </w:r>
      <w:r w:rsidR="00215AC4">
        <w:rPr>
          <w:rFonts w:ascii="Times New Roman CYR" w:hAnsi="Times New Roman CYR" w:cs="Times New Roman CYR"/>
          <w:sz w:val="28"/>
          <w:szCs w:val="28"/>
        </w:rPr>
        <w:t xml:space="preserve">лишь </w:t>
      </w:r>
      <w:r w:rsidR="00C93E71" w:rsidRPr="00FF44BA">
        <w:rPr>
          <w:rFonts w:ascii="Times New Roman CYR" w:hAnsi="Times New Roman CYR" w:cs="Times New Roman CYR"/>
          <w:sz w:val="28"/>
          <w:szCs w:val="28"/>
        </w:rPr>
        <w:t>слаб</w:t>
      </w:r>
      <w:r w:rsidR="00215AC4">
        <w:rPr>
          <w:rFonts w:ascii="Times New Roman CYR" w:hAnsi="Times New Roman CYR" w:cs="Times New Roman CYR"/>
          <w:sz w:val="28"/>
          <w:szCs w:val="28"/>
        </w:rPr>
        <w:t>ую</w:t>
      </w:r>
      <w:r w:rsidR="00C93E71" w:rsidRPr="00FF44BA">
        <w:rPr>
          <w:rFonts w:ascii="Times New Roman CYR" w:hAnsi="Times New Roman CYR" w:cs="Times New Roman CYR"/>
          <w:sz w:val="28"/>
          <w:szCs w:val="28"/>
        </w:rPr>
        <w:t xml:space="preserve"> зеленоват</w:t>
      </w:r>
      <w:r w:rsidR="00215AC4">
        <w:rPr>
          <w:rFonts w:ascii="Times New Roman CYR" w:hAnsi="Times New Roman CYR" w:cs="Times New Roman CYR"/>
          <w:sz w:val="28"/>
          <w:szCs w:val="28"/>
        </w:rPr>
        <w:t>ую флуоресценцию</w:t>
      </w:r>
      <w:r w:rsidR="00C93E71" w:rsidRPr="00FF44BA">
        <w:rPr>
          <w:rFonts w:ascii="Times New Roman CYR" w:hAnsi="Times New Roman CYR" w:cs="Times New Roman CYR"/>
          <w:sz w:val="28"/>
          <w:szCs w:val="28"/>
        </w:rPr>
        <w:t>.</w:t>
      </w:r>
      <w:r w:rsidR="00C02E3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E5D05" w:rsidRDefault="00706DEB" w:rsidP="00C93E71">
      <w:pPr>
        <w:spacing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="00DE5D05"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p w:rsidR="00DE5D05" w:rsidRDefault="00DE5D05" w:rsidP="00C93E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Хранить с осторожностью.</w:t>
      </w:r>
    </w:p>
    <w:p w:rsidR="00C537AD" w:rsidRDefault="00C537AD">
      <w:pPr>
        <w:spacing w:before="240" w:line="360" w:lineRule="auto"/>
        <w:ind w:firstLine="709"/>
        <w:jc w:val="both"/>
        <w:rPr>
          <w:sz w:val="28"/>
          <w:szCs w:val="28"/>
        </w:rPr>
      </w:pPr>
    </w:p>
    <w:sectPr w:rsidR="00C537AD" w:rsidSect="00B9128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DF" w:rsidRDefault="000C2ADF" w:rsidP="00B9128B">
      <w:r>
        <w:separator/>
      </w:r>
    </w:p>
  </w:endnote>
  <w:endnote w:type="continuationSeparator" w:id="0">
    <w:p w:rsidR="000C2ADF" w:rsidRDefault="000C2ADF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3013546"/>
      <w:docPartObj>
        <w:docPartGallery w:val="Page Numbers (Bottom of Page)"/>
        <w:docPartUnique/>
      </w:docPartObj>
    </w:sdtPr>
    <w:sdtContent>
      <w:p w:rsidR="009E5363" w:rsidRPr="00507281" w:rsidRDefault="00DC73AF">
        <w:pPr>
          <w:pStyle w:val="aa"/>
          <w:jc w:val="center"/>
          <w:rPr>
            <w:sz w:val="28"/>
            <w:szCs w:val="28"/>
          </w:rPr>
        </w:pPr>
        <w:r w:rsidRPr="00507281">
          <w:rPr>
            <w:sz w:val="28"/>
            <w:szCs w:val="28"/>
          </w:rPr>
          <w:fldChar w:fldCharType="begin"/>
        </w:r>
        <w:r w:rsidRPr="00507281">
          <w:rPr>
            <w:sz w:val="28"/>
            <w:szCs w:val="28"/>
          </w:rPr>
          <w:instrText xml:space="preserve"> PAGE   \* MERGEFORMAT </w:instrText>
        </w:r>
        <w:r w:rsidRPr="00507281">
          <w:rPr>
            <w:sz w:val="28"/>
            <w:szCs w:val="28"/>
          </w:rPr>
          <w:fldChar w:fldCharType="separate"/>
        </w:r>
        <w:r w:rsidR="00507281">
          <w:rPr>
            <w:noProof/>
            <w:sz w:val="28"/>
            <w:szCs w:val="28"/>
          </w:rPr>
          <w:t>2</w:t>
        </w:r>
        <w:r w:rsidRPr="00507281">
          <w:rPr>
            <w:sz w:val="28"/>
            <w:szCs w:val="28"/>
          </w:rPr>
          <w:fldChar w:fldCharType="end"/>
        </w:r>
      </w:p>
    </w:sdtContent>
  </w:sdt>
  <w:p w:rsidR="009E5363" w:rsidRDefault="009E53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DF" w:rsidRDefault="000C2ADF" w:rsidP="00B9128B">
      <w:r>
        <w:separator/>
      </w:r>
    </w:p>
  </w:footnote>
  <w:footnote w:type="continuationSeparator" w:id="0">
    <w:p w:rsidR="000C2ADF" w:rsidRDefault="000C2ADF" w:rsidP="00B91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0C4C"/>
    <w:multiLevelType w:val="hybridMultilevel"/>
    <w:tmpl w:val="E4F07FF4"/>
    <w:lvl w:ilvl="0" w:tplc="1F8C94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041B"/>
    <w:rsid w:val="00001E1D"/>
    <w:rsid w:val="00004C52"/>
    <w:rsid w:val="00005483"/>
    <w:rsid w:val="00006FC7"/>
    <w:rsid w:val="00011B07"/>
    <w:rsid w:val="00011E55"/>
    <w:rsid w:val="00013422"/>
    <w:rsid w:val="00014985"/>
    <w:rsid w:val="000163B9"/>
    <w:rsid w:val="00022A26"/>
    <w:rsid w:val="00025F23"/>
    <w:rsid w:val="00030780"/>
    <w:rsid w:val="00033F98"/>
    <w:rsid w:val="0003516D"/>
    <w:rsid w:val="00036BFE"/>
    <w:rsid w:val="0003792A"/>
    <w:rsid w:val="00042154"/>
    <w:rsid w:val="00043FA2"/>
    <w:rsid w:val="00047039"/>
    <w:rsid w:val="00047755"/>
    <w:rsid w:val="0005312D"/>
    <w:rsid w:val="00056AC4"/>
    <w:rsid w:val="00057327"/>
    <w:rsid w:val="00060EA4"/>
    <w:rsid w:val="00061558"/>
    <w:rsid w:val="000622C1"/>
    <w:rsid w:val="0006502A"/>
    <w:rsid w:val="00066A9F"/>
    <w:rsid w:val="00073C30"/>
    <w:rsid w:val="00077A9B"/>
    <w:rsid w:val="000815E6"/>
    <w:rsid w:val="000822F5"/>
    <w:rsid w:val="000831AD"/>
    <w:rsid w:val="00084A78"/>
    <w:rsid w:val="00091BFA"/>
    <w:rsid w:val="0009295D"/>
    <w:rsid w:val="00093762"/>
    <w:rsid w:val="00093C03"/>
    <w:rsid w:val="0009501C"/>
    <w:rsid w:val="00096026"/>
    <w:rsid w:val="000960CE"/>
    <w:rsid w:val="00096AF5"/>
    <w:rsid w:val="000A0A37"/>
    <w:rsid w:val="000A1322"/>
    <w:rsid w:val="000A5134"/>
    <w:rsid w:val="000A79D5"/>
    <w:rsid w:val="000B2F13"/>
    <w:rsid w:val="000B4D19"/>
    <w:rsid w:val="000B5802"/>
    <w:rsid w:val="000B6DC6"/>
    <w:rsid w:val="000B7F3A"/>
    <w:rsid w:val="000C07E3"/>
    <w:rsid w:val="000C21AA"/>
    <w:rsid w:val="000C2ADF"/>
    <w:rsid w:val="000C54A3"/>
    <w:rsid w:val="000C630A"/>
    <w:rsid w:val="000D566A"/>
    <w:rsid w:val="000E00D3"/>
    <w:rsid w:val="000E106E"/>
    <w:rsid w:val="000E3107"/>
    <w:rsid w:val="000E4CB5"/>
    <w:rsid w:val="000F2592"/>
    <w:rsid w:val="000F5DB7"/>
    <w:rsid w:val="000F6E94"/>
    <w:rsid w:val="000F771A"/>
    <w:rsid w:val="00106ACE"/>
    <w:rsid w:val="001072DD"/>
    <w:rsid w:val="001120EF"/>
    <w:rsid w:val="001121C3"/>
    <w:rsid w:val="001123D6"/>
    <w:rsid w:val="00114B24"/>
    <w:rsid w:val="001167F6"/>
    <w:rsid w:val="00117AEE"/>
    <w:rsid w:val="00117F9A"/>
    <w:rsid w:val="0012154B"/>
    <w:rsid w:val="00121D51"/>
    <w:rsid w:val="00131DFB"/>
    <w:rsid w:val="001359F7"/>
    <w:rsid w:val="00137BFC"/>
    <w:rsid w:val="0014112B"/>
    <w:rsid w:val="00142ECA"/>
    <w:rsid w:val="00144D62"/>
    <w:rsid w:val="0014547C"/>
    <w:rsid w:val="0014628C"/>
    <w:rsid w:val="001467C8"/>
    <w:rsid w:val="0015235D"/>
    <w:rsid w:val="00154935"/>
    <w:rsid w:val="00155A08"/>
    <w:rsid w:val="001571F6"/>
    <w:rsid w:val="00161BD5"/>
    <w:rsid w:val="00175656"/>
    <w:rsid w:val="00175E97"/>
    <w:rsid w:val="001808B1"/>
    <w:rsid w:val="0019182D"/>
    <w:rsid w:val="00191BE8"/>
    <w:rsid w:val="0019214A"/>
    <w:rsid w:val="00192F38"/>
    <w:rsid w:val="001946AB"/>
    <w:rsid w:val="00194AF3"/>
    <w:rsid w:val="00194DFA"/>
    <w:rsid w:val="00194F23"/>
    <w:rsid w:val="001A05CE"/>
    <w:rsid w:val="001A278D"/>
    <w:rsid w:val="001A318F"/>
    <w:rsid w:val="001A731F"/>
    <w:rsid w:val="001B1B43"/>
    <w:rsid w:val="001B20FF"/>
    <w:rsid w:val="001B21E1"/>
    <w:rsid w:val="001B3256"/>
    <w:rsid w:val="001D2E72"/>
    <w:rsid w:val="001D57D3"/>
    <w:rsid w:val="001D61F4"/>
    <w:rsid w:val="001D639A"/>
    <w:rsid w:val="001E3210"/>
    <w:rsid w:val="001E48A6"/>
    <w:rsid w:val="001E704E"/>
    <w:rsid w:val="001F062F"/>
    <w:rsid w:val="001F144A"/>
    <w:rsid w:val="001F37AC"/>
    <w:rsid w:val="001F727B"/>
    <w:rsid w:val="001F7595"/>
    <w:rsid w:val="0020035F"/>
    <w:rsid w:val="002019B9"/>
    <w:rsid w:val="00203636"/>
    <w:rsid w:val="002110AF"/>
    <w:rsid w:val="00215AC4"/>
    <w:rsid w:val="002171EC"/>
    <w:rsid w:val="00217A2F"/>
    <w:rsid w:val="00220155"/>
    <w:rsid w:val="00225A50"/>
    <w:rsid w:val="002276EA"/>
    <w:rsid w:val="00230234"/>
    <w:rsid w:val="00235295"/>
    <w:rsid w:val="002379A1"/>
    <w:rsid w:val="00245249"/>
    <w:rsid w:val="00246138"/>
    <w:rsid w:val="00254A32"/>
    <w:rsid w:val="00255CE1"/>
    <w:rsid w:val="00264D1D"/>
    <w:rsid w:val="00265297"/>
    <w:rsid w:val="00265C4A"/>
    <w:rsid w:val="002721A5"/>
    <w:rsid w:val="00273309"/>
    <w:rsid w:val="002742E5"/>
    <w:rsid w:val="00275ED2"/>
    <w:rsid w:val="00277154"/>
    <w:rsid w:val="002813DF"/>
    <w:rsid w:val="00281C45"/>
    <w:rsid w:val="0028601B"/>
    <w:rsid w:val="0029184E"/>
    <w:rsid w:val="0029249B"/>
    <w:rsid w:val="00294E2E"/>
    <w:rsid w:val="00295117"/>
    <w:rsid w:val="00296368"/>
    <w:rsid w:val="00296C32"/>
    <w:rsid w:val="00297CA5"/>
    <w:rsid w:val="002A281F"/>
    <w:rsid w:val="002A78C7"/>
    <w:rsid w:val="002B56A7"/>
    <w:rsid w:val="002C3A0B"/>
    <w:rsid w:val="002C3FEB"/>
    <w:rsid w:val="002C55B2"/>
    <w:rsid w:val="002C65CB"/>
    <w:rsid w:val="002C7799"/>
    <w:rsid w:val="002D1343"/>
    <w:rsid w:val="002D234A"/>
    <w:rsid w:val="002D29AD"/>
    <w:rsid w:val="002D605A"/>
    <w:rsid w:val="002D7FA0"/>
    <w:rsid w:val="002E020E"/>
    <w:rsid w:val="002E2EFF"/>
    <w:rsid w:val="002F2E28"/>
    <w:rsid w:val="0030092B"/>
    <w:rsid w:val="00302529"/>
    <w:rsid w:val="003030CE"/>
    <w:rsid w:val="00305688"/>
    <w:rsid w:val="003059E0"/>
    <w:rsid w:val="003061DD"/>
    <w:rsid w:val="00307822"/>
    <w:rsid w:val="00307829"/>
    <w:rsid w:val="0031090E"/>
    <w:rsid w:val="00310B7F"/>
    <w:rsid w:val="00310F4D"/>
    <w:rsid w:val="00313C7A"/>
    <w:rsid w:val="003178B9"/>
    <w:rsid w:val="00320F58"/>
    <w:rsid w:val="003211D9"/>
    <w:rsid w:val="00323414"/>
    <w:rsid w:val="003261D9"/>
    <w:rsid w:val="00331102"/>
    <w:rsid w:val="00332D86"/>
    <w:rsid w:val="00333C9D"/>
    <w:rsid w:val="003368E1"/>
    <w:rsid w:val="00340A2D"/>
    <w:rsid w:val="003424FA"/>
    <w:rsid w:val="00342882"/>
    <w:rsid w:val="0034320D"/>
    <w:rsid w:val="00345305"/>
    <w:rsid w:val="003508CF"/>
    <w:rsid w:val="00352FDE"/>
    <w:rsid w:val="003563E6"/>
    <w:rsid w:val="003572EF"/>
    <w:rsid w:val="00360A6B"/>
    <w:rsid w:val="003612C0"/>
    <w:rsid w:val="00361BF5"/>
    <w:rsid w:val="00363A7C"/>
    <w:rsid w:val="003642FA"/>
    <w:rsid w:val="00366EE8"/>
    <w:rsid w:val="00370B59"/>
    <w:rsid w:val="00370FE3"/>
    <w:rsid w:val="0037128C"/>
    <w:rsid w:val="00372FD4"/>
    <w:rsid w:val="003801FA"/>
    <w:rsid w:val="0038073F"/>
    <w:rsid w:val="00390587"/>
    <w:rsid w:val="00392C51"/>
    <w:rsid w:val="00395DFE"/>
    <w:rsid w:val="0039700C"/>
    <w:rsid w:val="003A05D0"/>
    <w:rsid w:val="003A066A"/>
    <w:rsid w:val="003A1C45"/>
    <w:rsid w:val="003A3EB1"/>
    <w:rsid w:val="003A78FA"/>
    <w:rsid w:val="003B074B"/>
    <w:rsid w:val="003B1291"/>
    <w:rsid w:val="003B2D7C"/>
    <w:rsid w:val="003B3624"/>
    <w:rsid w:val="003C2E8A"/>
    <w:rsid w:val="003E2855"/>
    <w:rsid w:val="003E419B"/>
    <w:rsid w:val="003E5BBF"/>
    <w:rsid w:val="003F1E25"/>
    <w:rsid w:val="003F3BF9"/>
    <w:rsid w:val="004054A9"/>
    <w:rsid w:val="00406CF9"/>
    <w:rsid w:val="0040717D"/>
    <w:rsid w:val="0040760D"/>
    <w:rsid w:val="004105B5"/>
    <w:rsid w:val="0041171B"/>
    <w:rsid w:val="004155C9"/>
    <w:rsid w:val="00415CED"/>
    <w:rsid w:val="0042112D"/>
    <w:rsid w:val="00423679"/>
    <w:rsid w:val="00423B69"/>
    <w:rsid w:val="00433938"/>
    <w:rsid w:val="00434DDF"/>
    <w:rsid w:val="004350BC"/>
    <w:rsid w:val="00443383"/>
    <w:rsid w:val="00445374"/>
    <w:rsid w:val="00445F0B"/>
    <w:rsid w:val="00450D8A"/>
    <w:rsid w:val="00450E80"/>
    <w:rsid w:val="004618ED"/>
    <w:rsid w:val="004736CD"/>
    <w:rsid w:val="00485D61"/>
    <w:rsid w:val="00486628"/>
    <w:rsid w:val="00491851"/>
    <w:rsid w:val="00492156"/>
    <w:rsid w:val="0049481C"/>
    <w:rsid w:val="00495479"/>
    <w:rsid w:val="004958E3"/>
    <w:rsid w:val="0049625F"/>
    <w:rsid w:val="004A15AE"/>
    <w:rsid w:val="004A2F5C"/>
    <w:rsid w:val="004A31F3"/>
    <w:rsid w:val="004A39AA"/>
    <w:rsid w:val="004A4239"/>
    <w:rsid w:val="004A47C8"/>
    <w:rsid w:val="004A4A6F"/>
    <w:rsid w:val="004C0CE2"/>
    <w:rsid w:val="004C2A2A"/>
    <w:rsid w:val="004C303E"/>
    <w:rsid w:val="004C6AB4"/>
    <w:rsid w:val="004C6C45"/>
    <w:rsid w:val="004D337B"/>
    <w:rsid w:val="004D45EA"/>
    <w:rsid w:val="004D4F90"/>
    <w:rsid w:val="004D62C1"/>
    <w:rsid w:val="004D6A72"/>
    <w:rsid w:val="004E1DC2"/>
    <w:rsid w:val="004E228F"/>
    <w:rsid w:val="004E48C8"/>
    <w:rsid w:val="004E651F"/>
    <w:rsid w:val="004F26D0"/>
    <w:rsid w:val="004F50E6"/>
    <w:rsid w:val="004F678C"/>
    <w:rsid w:val="004F6A7E"/>
    <w:rsid w:val="00500337"/>
    <w:rsid w:val="005017FF"/>
    <w:rsid w:val="00507281"/>
    <w:rsid w:val="00507CED"/>
    <w:rsid w:val="00510F5A"/>
    <w:rsid w:val="00512693"/>
    <w:rsid w:val="005155C4"/>
    <w:rsid w:val="00521C78"/>
    <w:rsid w:val="00522AC0"/>
    <w:rsid w:val="0052675A"/>
    <w:rsid w:val="005317BE"/>
    <w:rsid w:val="00536292"/>
    <w:rsid w:val="005424C1"/>
    <w:rsid w:val="005435A3"/>
    <w:rsid w:val="00546948"/>
    <w:rsid w:val="0054731C"/>
    <w:rsid w:val="005477EC"/>
    <w:rsid w:val="00552231"/>
    <w:rsid w:val="005523F9"/>
    <w:rsid w:val="0055249E"/>
    <w:rsid w:val="005540AB"/>
    <w:rsid w:val="00556EE1"/>
    <w:rsid w:val="005623E4"/>
    <w:rsid w:val="0056672F"/>
    <w:rsid w:val="005679F9"/>
    <w:rsid w:val="00570AB0"/>
    <w:rsid w:val="005715BC"/>
    <w:rsid w:val="0057274D"/>
    <w:rsid w:val="005728E9"/>
    <w:rsid w:val="00572E56"/>
    <w:rsid w:val="00574F23"/>
    <w:rsid w:val="005763F1"/>
    <w:rsid w:val="005766A4"/>
    <w:rsid w:val="00582280"/>
    <w:rsid w:val="00582818"/>
    <w:rsid w:val="00592E41"/>
    <w:rsid w:val="00593D86"/>
    <w:rsid w:val="005956BB"/>
    <w:rsid w:val="005A15B9"/>
    <w:rsid w:val="005A367C"/>
    <w:rsid w:val="005A4CF5"/>
    <w:rsid w:val="005A5B59"/>
    <w:rsid w:val="005A61DC"/>
    <w:rsid w:val="005B1293"/>
    <w:rsid w:val="005B4C82"/>
    <w:rsid w:val="005C4F2A"/>
    <w:rsid w:val="005D128C"/>
    <w:rsid w:val="005D49C2"/>
    <w:rsid w:val="005D5343"/>
    <w:rsid w:val="005D7266"/>
    <w:rsid w:val="005E05BD"/>
    <w:rsid w:val="005E225B"/>
    <w:rsid w:val="005E335A"/>
    <w:rsid w:val="005E4075"/>
    <w:rsid w:val="005E4578"/>
    <w:rsid w:val="005E4809"/>
    <w:rsid w:val="005E5C8C"/>
    <w:rsid w:val="005F673C"/>
    <w:rsid w:val="006017A3"/>
    <w:rsid w:val="00601ACB"/>
    <w:rsid w:val="00603C6A"/>
    <w:rsid w:val="00605629"/>
    <w:rsid w:val="006056E9"/>
    <w:rsid w:val="006071F7"/>
    <w:rsid w:val="006103BA"/>
    <w:rsid w:val="006119EE"/>
    <w:rsid w:val="00612972"/>
    <w:rsid w:val="00612F4F"/>
    <w:rsid w:val="006143EB"/>
    <w:rsid w:val="006152DC"/>
    <w:rsid w:val="006229B0"/>
    <w:rsid w:val="00622F1C"/>
    <w:rsid w:val="006265A5"/>
    <w:rsid w:val="00627748"/>
    <w:rsid w:val="00631589"/>
    <w:rsid w:val="00632D3B"/>
    <w:rsid w:val="00633716"/>
    <w:rsid w:val="00641A3F"/>
    <w:rsid w:val="006469F3"/>
    <w:rsid w:val="006516C2"/>
    <w:rsid w:val="00652E71"/>
    <w:rsid w:val="006560BD"/>
    <w:rsid w:val="00657DC5"/>
    <w:rsid w:val="0066260D"/>
    <w:rsid w:val="0066564D"/>
    <w:rsid w:val="0067188D"/>
    <w:rsid w:val="00671AF7"/>
    <w:rsid w:val="0067238E"/>
    <w:rsid w:val="0067532C"/>
    <w:rsid w:val="00675540"/>
    <w:rsid w:val="00675765"/>
    <w:rsid w:val="00680372"/>
    <w:rsid w:val="006810B5"/>
    <w:rsid w:val="0068546F"/>
    <w:rsid w:val="0068597A"/>
    <w:rsid w:val="0068729F"/>
    <w:rsid w:val="006909BE"/>
    <w:rsid w:val="00696B3F"/>
    <w:rsid w:val="006A16DA"/>
    <w:rsid w:val="006A2425"/>
    <w:rsid w:val="006A58DE"/>
    <w:rsid w:val="006B2B5C"/>
    <w:rsid w:val="006B4C65"/>
    <w:rsid w:val="006B6E4C"/>
    <w:rsid w:val="006C7165"/>
    <w:rsid w:val="006D1077"/>
    <w:rsid w:val="006D2729"/>
    <w:rsid w:val="006D2DA4"/>
    <w:rsid w:val="006E1EA6"/>
    <w:rsid w:val="006F0172"/>
    <w:rsid w:val="006F0CC8"/>
    <w:rsid w:val="006F281F"/>
    <w:rsid w:val="006F3763"/>
    <w:rsid w:val="006F6761"/>
    <w:rsid w:val="00703DF6"/>
    <w:rsid w:val="00704578"/>
    <w:rsid w:val="00706DEB"/>
    <w:rsid w:val="00711A21"/>
    <w:rsid w:val="00713A03"/>
    <w:rsid w:val="00714CD5"/>
    <w:rsid w:val="00714DB9"/>
    <w:rsid w:val="00715E22"/>
    <w:rsid w:val="00716471"/>
    <w:rsid w:val="0073193E"/>
    <w:rsid w:val="00731D2E"/>
    <w:rsid w:val="00731E79"/>
    <w:rsid w:val="00732350"/>
    <w:rsid w:val="00732816"/>
    <w:rsid w:val="007430C9"/>
    <w:rsid w:val="00744E16"/>
    <w:rsid w:val="007473BC"/>
    <w:rsid w:val="00752F91"/>
    <w:rsid w:val="00756198"/>
    <w:rsid w:val="007602B9"/>
    <w:rsid w:val="00761EDA"/>
    <w:rsid w:val="00762820"/>
    <w:rsid w:val="00766660"/>
    <w:rsid w:val="00767A72"/>
    <w:rsid w:val="007706D2"/>
    <w:rsid w:val="00774D43"/>
    <w:rsid w:val="00782A8F"/>
    <w:rsid w:val="00783371"/>
    <w:rsid w:val="00787E09"/>
    <w:rsid w:val="00792C75"/>
    <w:rsid w:val="00792D2E"/>
    <w:rsid w:val="007A009C"/>
    <w:rsid w:val="007A0F95"/>
    <w:rsid w:val="007A1009"/>
    <w:rsid w:val="007B2051"/>
    <w:rsid w:val="007B3417"/>
    <w:rsid w:val="007B34D2"/>
    <w:rsid w:val="007B5968"/>
    <w:rsid w:val="007B6047"/>
    <w:rsid w:val="007B60BB"/>
    <w:rsid w:val="007C1A7E"/>
    <w:rsid w:val="007C4077"/>
    <w:rsid w:val="007C4FD7"/>
    <w:rsid w:val="007E120E"/>
    <w:rsid w:val="007E5B51"/>
    <w:rsid w:val="007E5DDF"/>
    <w:rsid w:val="007F10B1"/>
    <w:rsid w:val="007F55FB"/>
    <w:rsid w:val="007F593F"/>
    <w:rsid w:val="00802203"/>
    <w:rsid w:val="00802907"/>
    <w:rsid w:val="008077EE"/>
    <w:rsid w:val="00811F9A"/>
    <w:rsid w:val="00814416"/>
    <w:rsid w:val="00814619"/>
    <w:rsid w:val="00817261"/>
    <w:rsid w:val="008203AB"/>
    <w:rsid w:val="00821148"/>
    <w:rsid w:val="00822986"/>
    <w:rsid w:val="00834730"/>
    <w:rsid w:val="00842DA9"/>
    <w:rsid w:val="00843E4C"/>
    <w:rsid w:val="0084418F"/>
    <w:rsid w:val="0084562C"/>
    <w:rsid w:val="00846002"/>
    <w:rsid w:val="0084797A"/>
    <w:rsid w:val="00850EB9"/>
    <w:rsid w:val="00851F94"/>
    <w:rsid w:val="008542AB"/>
    <w:rsid w:val="00867168"/>
    <w:rsid w:val="00871B2C"/>
    <w:rsid w:val="00874F6B"/>
    <w:rsid w:val="008767D0"/>
    <w:rsid w:val="0088110F"/>
    <w:rsid w:val="00881744"/>
    <w:rsid w:val="00883B37"/>
    <w:rsid w:val="0088433D"/>
    <w:rsid w:val="00886504"/>
    <w:rsid w:val="00887500"/>
    <w:rsid w:val="00887FB4"/>
    <w:rsid w:val="00890127"/>
    <w:rsid w:val="00891812"/>
    <w:rsid w:val="008952B6"/>
    <w:rsid w:val="008960B3"/>
    <w:rsid w:val="00897A12"/>
    <w:rsid w:val="00897A26"/>
    <w:rsid w:val="008A0364"/>
    <w:rsid w:val="008A147F"/>
    <w:rsid w:val="008B0924"/>
    <w:rsid w:val="008B3BBE"/>
    <w:rsid w:val="008B4E17"/>
    <w:rsid w:val="008C18C1"/>
    <w:rsid w:val="008E131B"/>
    <w:rsid w:val="008E2150"/>
    <w:rsid w:val="008E7762"/>
    <w:rsid w:val="008F4CA8"/>
    <w:rsid w:val="008F5063"/>
    <w:rsid w:val="009019EE"/>
    <w:rsid w:val="00901AD6"/>
    <w:rsid w:val="00902013"/>
    <w:rsid w:val="00904689"/>
    <w:rsid w:val="0090689B"/>
    <w:rsid w:val="009073D4"/>
    <w:rsid w:val="00907A10"/>
    <w:rsid w:val="00910332"/>
    <w:rsid w:val="009110AD"/>
    <w:rsid w:val="00917EB3"/>
    <w:rsid w:val="00926032"/>
    <w:rsid w:val="009336A4"/>
    <w:rsid w:val="009342EF"/>
    <w:rsid w:val="00935A36"/>
    <w:rsid w:val="00935D64"/>
    <w:rsid w:val="00936102"/>
    <w:rsid w:val="0093620B"/>
    <w:rsid w:val="00937E11"/>
    <w:rsid w:val="00937F53"/>
    <w:rsid w:val="00944B6C"/>
    <w:rsid w:val="00945667"/>
    <w:rsid w:val="00951624"/>
    <w:rsid w:val="0095518D"/>
    <w:rsid w:val="0096149A"/>
    <w:rsid w:val="00962EB3"/>
    <w:rsid w:val="009637F9"/>
    <w:rsid w:val="009675CA"/>
    <w:rsid w:val="00970837"/>
    <w:rsid w:val="009716A3"/>
    <w:rsid w:val="00973DEB"/>
    <w:rsid w:val="009775B7"/>
    <w:rsid w:val="00980BFD"/>
    <w:rsid w:val="0098145B"/>
    <w:rsid w:val="00986C72"/>
    <w:rsid w:val="0099062B"/>
    <w:rsid w:val="00992666"/>
    <w:rsid w:val="009968E0"/>
    <w:rsid w:val="009A1FE6"/>
    <w:rsid w:val="009A4933"/>
    <w:rsid w:val="009B351D"/>
    <w:rsid w:val="009B52E5"/>
    <w:rsid w:val="009B77ED"/>
    <w:rsid w:val="009C106A"/>
    <w:rsid w:val="009C1741"/>
    <w:rsid w:val="009C4CFF"/>
    <w:rsid w:val="009D57BB"/>
    <w:rsid w:val="009D68FF"/>
    <w:rsid w:val="009D7D2B"/>
    <w:rsid w:val="009E1E02"/>
    <w:rsid w:val="009E3440"/>
    <w:rsid w:val="009E5363"/>
    <w:rsid w:val="009E730B"/>
    <w:rsid w:val="009F10C2"/>
    <w:rsid w:val="009F336D"/>
    <w:rsid w:val="009F7C2B"/>
    <w:rsid w:val="00A02496"/>
    <w:rsid w:val="00A03543"/>
    <w:rsid w:val="00A04B1A"/>
    <w:rsid w:val="00A07CA6"/>
    <w:rsid w:val="00A07E45"/>
    <w:rsid w:val="00A14009"/>
    <w:rsid w:val="00A1440B"/>
    <w:rsid w:val="00A20EBC"/>
    <w:rsid w:val="00A2147C"/>
    <w:rsid w:val="00A33399"/>
    <w:rsid w:val="00A3512E"/>
    <w:rsid w:val="00A357E4"/>
    <w:rsid w:val="00A3702F"/>
    <w:rsid w:val="00A376CF"/>
    <w:rsid w:val="00A379B9"/>
    <w:rsid w:val="00A41B02"/>
    <w:rsid w:val="00A42981"/>
    <w:rsid w:val="00A4353C"/>
    <w:rsid w:val="00A44AEA"/>
    <w:rsid w:val="00A45D3F"/>
    <w:rsid w:val="00A548AF"/>
    <w:rsid w:val="00A5490B"/>
    <w:rsid w:val="00A57D19"/>
    <w:rsid w:val="00A61232"/>
    <w:rsid w:val="00A64E36"/>
    <w:rsid w:val="00A65BEA"/>
    <w:rsid w:val="00A70CF1"/>
    <w:rsid w:val="00A718E7"/>
    <w:rsid w:val="00A72893"/>
    <w:rsid w:val="00A75A0E"/>
    <w:rsid w:val="00A80A73"/>
    <w:rsid w:val="00A8446E"/>
    <w:rsid w:val="00A84708"/>
    <w:rsid w:val="00A85294"/>
    <w:rsid w:val="00A92774"/>
    <w:rsid w:val="00A93F07"/>
    <w:rsid w:val="00A96201"/>
    <w:rsid w:val="00AA2FAD"/>
    <w:rsid w:val="00AA492C"/>
    <w:rsid w:val="00AB3802"/>
    <w:rsid w:val="00AB3C24"/>
    <w:rsid w:val="00AB42D3"/>
    <w:rsid w:val="00AB4C7D"/>
    <w:rsid w:val="00AB4CF9"/>
    <w:rsid w:val="00AB56E8"/>
    <w:rsid w:val="00AB715E"/>
    <w:rsid w:val="00AB796B"/>
    <w:rsid w:val="00AC1155"/>
    <w:rsid w:val="00AC14F6"/>
    <w:rsid w:val="00AC30BB"/>
    <w:rsid w:val="00AC4ABA"/>
    <w:rsid w:val="00AC6E9A"/>
    <w:rsid w:val="00AC7C8E"/>
    <w:rsid w:val="00AD5338"/>
    <w:rsid w:val="00AD57AF"/>
    <w:rsid w:val="00AE269C"/>
    <w:rsid w:val="00AE288C"/>
    <w:rsid w:val="00AE3F66"/>
    <w:rsid w:val="00AE5651"/>
    <w:rsid w:val="00AE6936"/>
    <w:rsid w:val="00AF3CD1"/>
    <w:rsid w:val="00AF4FC6"/>
    <w:rsid w:val="00AF710D"/>
    <w:rsid w:val="00AF730F"/>
    <w:rsid w:val="00AF73AA"/>
    <w:rsid w:val="00B070C2"/>
    <w:rsid w:val="00B14D82"/>
    <w:rsid w:val="00B161B8"/>
    <w:rsid w:val="00B20AB0"/>
    <w:rsid w:val="00B21512"/>
    <w:rsid w:val="00B22BBA"/>
    <w:rsid w:val="00B25273"/>
    <w:rsid w:val="00B25A7C"/>
    <w:rsid w:val="00B264EF"/>
    <w:rsid w:val="00B2746F"/>
    <w:rsid w:val="00B37052"/>
    <w:rsid w:val="00B4517D"/>
    <w:rsid w:val="00B464A1"/>
    <w:rsid w:val="00B46EE3"/>
    <w:rsid w:val="00B5094C"/>
    <w:rsid w:val="00B51031"/>
    <w:rsid w:val="00B54974"/>
    <w:rsid w:val="00B549B6"/>
    <w:rsid w:val="00B56189"/>
    <w:rsid w:val="00B57DAF"/>
    <w:rsid w:val="00B60BAD"/>
    <w:rsid w:val="00B61CC0"/>
    <w:rsid w:val="00B633D3"/>
    <w:rsid w:val="00B65D62"/>
    <w:rsid w:val="00B70166"/>
    <w:rsid w:val="00B7233D"/>
    <w:rsid w:val="00B72919"/>
    <w:rsid w:val="00B73998"/>
    <w:rsid w:val="00B747DD"/>
    <w:rsid w:val="00B8313F"/>
    <w:rsid w:val="00B838D3"/>
    <w:rsid w:val="00B905E1"/>
    <w:rsid w:val="00B908F3"/>
    <w:rsid w:val="00B9096F"/>
    <w:rsid w:val="00B9128B"/>
    <w:rsid w:val="00B964D8"/>
    <w:rsid w:val="00BA246C"/>
    <w:rsid w:val="00BA52BB"/>
    <w:rsid w:val="00BA64FC"/>
    <w:rsid w:val="00BB3AFB"/>
    <w:rsid w:val="00BB62EC"/>
    <w:rsid w:val="00BB6EE6"/>
    <w:rsid w:val="00BB7541"/>
    <w:rsid w:val="00BC08C4"/>
    <w:rsid w:val="00BC22D4"/>
    <w:rsid w:val="00BC2D94"/>
    <w:rsid w:val="00BC3E50"/>
    <w:rsid w:val="00BE02E5"/>
    <w:rsid w:val="00BE1C84"/>
    <w:rsid w:val="00BE3AD8"/>
    <w:rsid w:val="00BE66FC"/>
    <w:rsid w:val="00BF0CDC"/>
    <w:rsid w:val="00BF453E"/>
    <w:rsid w:val="00C01AB0"/>
    <w:rsid w:val="00C02078"/>
    <w:rsid w:val="00C02E32"/>
    <w:rsid w:val="00C03254"/>
    <w:rsid w:val="00C06156"/>
    <w:rsid w:val="00C16389"/>
    <w:rsid w:val="00C17733"/>
    <w:rsid w:val="00C207EE"/>
    <w:rsid w:val="00C23AFC"/>
    <w:rsid w:val="00C2634F"/>
    <w:rsid w:val="00C27FE5"/>
    <w:rsid w:val="00C34192"/>
    <w:rsid w:val="00C345EF"/>
    <w:rsid w:val="00C36F47"/>
    <w:rsid w:val="00C40CCC"/>
    <w:rsid w:val="00C412CA"/>
    <w:rsid w:val="00C4175C"/>
    <w:rsid w:val="00C45403"/>
    <w:rsid w:val="00C463AD"/>
    <w:rsid w:val="00C52183"/>
    <w:rsid w:val="00C537AD"/>
    <w:rsid w:val="00C55C90"/>
    <w:rsid w:val="00C613EA"/>
    <w:rsid w:val="00C659F6"/>
    <w:rsid w:val="00C65A03"/>
    <w:rsid w:val="00C71892"/>
    <w:rsid w:val="00C72C09"/>
    <w:rsid w:val="00C73AAB"/>
    <w:rsid w:val="00C763DA"/>
    <w:rsid w:val="00C7724E"/>
    <w:rsid w:val="00C77EDE"/>
    <w:rsid w:val="00C813CE"/>
    <w:rsid w:val="00C82352"/>
    <w:rsid w:val="00C87575"/>
    <w:rsid w:val="00C91C90"/>
    <w:rsid w:val="00C931CE"/>
    <w:rsid w:val="00C93E71"/>
    <w:rsid w:val="00C94732"/>
    <w:rsid w:val="00CA0B24"/>
    <w:rsid w:val="00CA2098"/>
    <w:rsid w:val="00CA2CAF"/>
    <w:rsid w:val="00CA37E1"/>
    <w:rsid w:val="00CA3D9D"/>
    <w:rsid w:val="00CA5DFC"/>
    <w:rsid w:val="00CA64BC"/>
    <w:rsid w:val="00CA6AB7"/>
    <w:rsid w:val="00CB1DA4"/>
    <w:rsid w:val="00CB3936"/>
    <w:rsid w:val="00CC071E"/>
    <w:rsid w:val="00CC1D60"/>
    <w:rsid w:val="00CC3D11"/>
    <w:rsid w:val="00CC5E79"/>
    <w:rsid w:val="00CD634B"/>
    <w:rsid w:val="00CD73CD"/>
    <w:rsid w:val="00CD7555"/>
    <w:rsid w:val="00CD7B0D"/>
    <w:rsid w:val="00CE1AD3"/>
    <w:rsid w:val="00CE4F14"/>
    <w:rsid w:val="00CE76F4"/>
    <w:rsid w:val="00CF07F8"/>
    <w:rsid w:val="00CF1D08"/>
    <w:rsid w:val="00CF2BD9"/>
    <w:rsid w:val="00CF2DF6"/>
    <w:rsid w:val="00CF6285"/>
    <w:rsid w:val="00D0069F"/>
    <w:rsid w:val="00D065E2"/>
    <w:rsid w:val="00D16B43"/>
    <w:rsid w:val="00D22365"/>
    <w:rsid w:val="00D243CC"/>
    <w:rsid w:val="00D24C63"/>
    <w:rsid w:val="00D321BD"/>
    <w:rsid w:val="00D327E5"/>
    <w:rsid w:val="00D36665"/>
    <w:rsid w:val="00D3785F"/>
    <w:rsid w:val="00D417FB"/>
    <w:rsid w:val="00D41EF3"/>
    <w:rsid w:val="00D42217"/>
    <w:rsid w:val="00D4267C"/>
    <w:rsid w:val="00D438C8"/>
    <w:rsid w:val="00D44D1B"/>
    <w:rsid w:val="00D4519B"/>
    <w:rsid w:val="00D50F98"/>
    <w:rsid w:val="00D526C0"/>
    <w:rsid w:val="00D53E36"/>
    <w:rsid w:val="00D558D7"/>
    <w:rsid w:val="00D60647"/>
    <w:rsid w:val="00D701CB"/>
    <w:rsid w:val="00D77FD0"/>
    <w:rsid w:val="00D80B00"/>
    <w:rsid w:val="00D82EA5"/>
    <w:rsid w:val="00D858AC"/>
    <w:rsid w:val="00D905FD"/>
    <w:rsid w:val="00D91E00"/>
    <w:rsid w:val="00D9444A"/>
    <w:rsid w:val="00D97286"/>
    <w:rsid w:val="00DA0424"/>
    <w:rsid w:val="00DA21F4"/>
    <w:rsid w:val="00DA2F35"/>
    <w:rsid w:val="00DA3388"/>
    <w:rsid w:val="00DA4B4F"/>
    <w:rsid w:val="00DA51C1"/>
    <w:rsid w:val="00DA525A"/>
    <w:rsid w:val="00DA60FC"/>
    <w:rsid w:val="00DB11D5"/>
    <w:rsid w:val="00DB168D"/>
    <w:rsid w:val="00DB200A"/>
    <w:rsid w:val="00DB214D"/>
    <w:rsid w:val="00DC13C1"/>
    <w:rsid w:val="00DC2077"/>
    <w:rsid w:val="00DC3611"/>
    <w:rsid w:val="00DC4A36"/>
    <w:rsid w:val="00DC6F47"/>
    <w:rsid w:val="00DC73AF"/>
    <w:rsid w:val="00DD054B"/>
    <w:rsid w:val="00DD1A90"/>
    <w:rsid w:val="00DD55B7"/>
    <w:rsid w:val="00DE064A"/>
    <w:rsid w:val="00DE1194"/>
    <w:rsid w:val="00DE5D05"/>
    <w:rsid w:val="00DE6EFC"/>
    <w:rsid w:val="00DE78A5"/>
    <w:rsid w:val="00DF6AE9"/>
    <w:rsid w:val="00DF70AD"/>
    <w:rsid w:val="00E06316"/>
    <w:rsid w:val="00E144D9"/>
    <w:rsid w:val="00E14B06"/>
    <w:rsid w:val="00E15A4C"/>
    <w:rsid w:val="00E210F6"/>
    <w:rsid w:val="00E22B1A"/>
    <w:rsid w:val="00E26511"/>
    <w:rsid w:val="00E31A51"/>
    <w:rsid w:val="00E31AB1"/>
    <w:rsid w:val="00E323F0"/>
    <w:rsid w:val="00E32F83"/>
    <w:rsid w:val="00E350CD"/>
    <w:rsid w:val="00E35DCC"/>
    <w:rsid w:val="00E41E9A"/>
    <w:rsid w:val="00E44FBB"/>
    <w:rsid w:val="00E4730D"/>
    <w:rsid w:val="00E522B6"/>
    <w:rsid w:val="00E54B8C"/>
    <w:rsid w:val="00E623B1"/>
    <w:rsid w:val="00E6416A"/>
    <w:rsid w:val="00E6723A"/>
    <w:rsid w:val="00E73D3B"/>
    <w:rsid w:val="00E74D99"/>
    <w:rsid w:val="00E75DB3"/>
    <w:rsid w:val="00E835F9"/>
    <w:rsid w:val="00E863D1"/>
    <w:rsid w:val="00E86D9B"/>
    <w:rsid w:val="00E918B8"/>
    <w:rsid w:val="00E9584B"/>
    <w:rsid w:val="00EA0ED5"/>
    <w:rsid w:val="00EA3AB3"/>
    <w:rsid w:val="00EA577F"/>
    <w:rsid w:val="00EB3152"/>
    <w:rsid w:val="00EB3EBF"/>
    <w:rsid w:val="00EB3FAF"/>
    <w:rsid w:val="00EB48DD"/>
    <w:rsid w:val="00EB5489"/>
    <w:rsid w:val="00EB655A"/>
    <w:rsid w:val="00EC17EA"/>
    <w:rsid w:val="00ED10EA"/>
    <w:rsid w:val="00ED22FF"/>
    <w:rsid w:val="00ED36FC"/>
    <w:rsid w:val="00ED7718"/>
    <w:rsid w:val="00EE4893"/>
    <w:rsid w:val="00EE4CB5"/>
    <w:rsid w:val="00EE5BC7"/>
    <w:rsid w:val="00EE6E95"/>
    <w:rsid w:val="00EE6F43"/>
    <w:rsid w:val="00EF30F8"/>
    <w:rsid w:val="00EF4339"/>
    <w:rsid w:val="00F0015A"/>
    <w:rsid w:val="00F00419"/>
    <w:rsid w:val="00F009A0"/>
    <w:rsid w:val="00F02352"/>
    <w:rsid w:val="00F02A4D"/>
    <w:rsid w:val="00F0695A"/>
    <w:rsid w:val="00F10EA9"/>
    <w:rsid w:val="00F129B5"/>
    <w:rsid w:val="00F14B9E"/>
    <w:rsid w:val="00F1504D"/>
    <w:rsid w:val="00F21EA2"/>
    <w:rsid w:val="00F26068"/>
    <w:rsid w:val="00F32C9B"/>
    <w:rsid w:val="00F338E3"/>
    <w:rsid w:val="00F357E5"/>
    <w:rsid w:val="00F44D86"/>
    <w:rsid w:val="00F51771"/>
    <w:rsid w:val="00F52887"/>
    <w:rsid w:val="00F53819"/>
    <w:rsid w:val="00F56C46"/>
    <w:rsid w:val="00F574A1"/>
    <w:rsid w:val="00F61FEC"/>
    <w:rsid w:val="00F62F73"/>
    <w:rsid w:val="00F66711"/>
    <w:rsid w:val="00F677BB"/>
    <w:rsid w:val="00F70285"/>
    <w:rsid w:val="00F70CC0"/>
    <w:rsid w:val="00F72B83"/>
    <w:rsid w:val="00F774E4"/>
    <w:rsid w:val="00F84841"/>
    <w:rsid w:val="00F85E00"/>
    <w:rsid w:val="00F873F8"/>
    <w:rsid w:val="00F87EEC"/>
    <w:rsid w:val="00F942D3"/>
    <w:rsid w:val="00F94ACA"/>
    <w:rsid w:val="00F95B25"/>
    <w:rsid w:val="00F95E4D"/>
    <w:rsid w:val="00FA723E"/>
    <w:rsid w:val="00FC0B71"/>
    <w:rsid w:val="00FC1C8C"/>
    <w:rsid w:val="00FD0C5B"/>
    <w:rsid w:val="00FD2348"/>
    <w:rsid w:val="00FD3FA1"/>
    <w:rsid w:val="00FD4B1B"/>
    <w:rsid w:val="00FF1556"/>
    <w:rsid w:val="00FF37F3"/>
    <w:rsid w:val="00FF44BA"/>
    <w:rsid w:val="00FF572E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  <w:style w:type="character" w:customStyle="1" w:styleId="ad">
    <w:name w:val="Основной текст_"/>
    <w:basedOn w:val="a0"/>
    <w:link w:val="27"/>
    <w:rsid w:val="00C77ED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d"/>
    <w:rsid w:val="00C77EDE"/>
    <w:rPr>
      <w:color w:val="000000"/>
      <w:spacing w:val="0"/>
      <w:w w:val="100"/>
      <w:position w:val="0"/>
      <w:lang w:val="en-US"/>
    </w:rPr>
  </w:style>
  <w:style w:type="character" w:customStyle="1" w:styleId="ae">
    <w:name w:val="Основной текст + Полужирный"/>
    <w:basedOn w:val="ad"/>
    <w:rsid w:val="00C77EDE"/>
    <w:rPr>
      <w:b/>
      <w:bCs/>
      <w:color w:val="000000"/>
      <w:spacing w:val="0"/>
      <w:w w:val="100"/>
      <w:position w:val="0"/>
      <w:lang w:val="en-US"/>
    </w:rPr>
  </w:style>
  <w:style w:type="character" w:customStyle="1" w:styleId="11pt">
    <w:name w:val="Основной текст + 11 pt"/>
    <w:basedOn w:val="ad"/>
    <w:rsid w:val="00C77EDE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1pt0">
    <w:name w:val="Основной текст + 11 pt;Курсив"/>
    <w:basedOn w:val="ad"/>
    <w:rsid w:val="00C77EDE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FranklinGothicHeavy11pt">
    <w:name w:val="Основной текст + Franklin Gothic Heavy;11 pt"/>
    <w:basedOn w:val="ad"/>
    <w:rsid w:val="00C77ED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</w:rPr>
  </w:style>
  <w:style w:type="paragraph" w:customStyle="1" w:styleId="27">
    <w:name w:val="Основной текст2"/>
    <w:basedOn w:val="a"/>
    <w:link w:val="ad"/>
    <w:rsid w:val="00C77EDE"/>
    <w:pPr>
      <w:widowControl w:val="0"/>
      <w:shd w:val="clear" w:color="auto" w:fill="FFFFFF"/>
      <w:spacing w:before="300" w:after="300" w:line="0" w:lineRule="atLeast"/>
      <w:ind w:hanging="9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A44A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4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A44AEA"/>
    <w:pPr>
      <w:ind w:left="720"/>
      <w:contextualSpacing/>
    </w:pPr>
    <w:rPr>
      <w:sz w:val="28"/>
    </w:rPr>
  </w:style>
  <w:style w:type="paragraph" w:customStyle="1" w:styleId="13">
    <w:name w:val="Абзац списка1"/>
    <w:basedOn w:val="a"/>
    <w:rsid w:val="008E131B"/>
    <w:pPr>
      <w:ind w:left="720"/>
      <w:contextualSpacing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3C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2112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21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rsid w:val="005A367C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5A367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5A36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811F9A"/>
    <w:pPr>
      <w:spacing w:after="120"/>
    </w:pPr>
    <w:rPr>
      <w:rFonts w:ascii="NTHarmonica" w:hAnsi="NTHarmonica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952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0BC1D-97E1-4CD8-8FD2-D399D5D8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5</cp:revision>
  <cp:lastPrinted>2019-02-12T12:41:00Z</cp:lastPrinted>
  <dcterms:created xsi:type="dcterms:W3CDTF">2019-11-26T07:25:00Z</dcterms:created>
  <dcterms:modified xsi:type="dcterms:W3CDTF">2020-04-16T12:49:00Z</dcterms:modified>
</cp:coreProperties>
</file>