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F77530">
        <w:tc>
          <w:tcPr>
            <w:tcW w:w="9356" w:type="dxa"/>
          </w:tcPr>
          <w:p w:rsidR="001B3A7A" w:rsidRDefault="001B3A7A" w:rsidP="00F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F77530">
        <w:tc>
          <w:tcPr>
            <w:tcW w:w="5920" w:type="dxa"/>
          </w:tcPr>
          <w:p w:rsidR="001B3A7A" w:rsidRPr="00121CB3" w:rsidRDefault="001E3BDA" w:rsidP="001E3B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Кальция тринатрия пентетат</w:t>
            </w:r>
            <w:r w:rsidR="00427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71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раствор для </w:t>
            </w:r>
            <w:r w:rsidR="002276EA">
              <w:rPr>
                <w:rFonts w:ascii="Times New Roman" w:hAnsi="Times New Roman" w:cs="Times New Roman"/>
                <w:b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венного введения и ингаляций</w:t>
            </w:r>
          </w:p>
        </w:tc>
        <w:tc>
          <w:tcPr>
            <w:tcW w:w="460" w:type="dxa"/>
          </w:tcPr>
          <w:p w:rsidR="001B3A7A" w:rsidRPr="00121CB3" w:rsidRDefault="001B3A7A" w:rsidP="006470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4272B5" w:rsidP="0047152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71520" w:rsidRPr="00121CB3" w:rsidTr="00F77530">
        <w:tc>
          <w:tcPr>
            <w:tcW w:w="5920" w:type="dxa"/>
          </w:tcPr>
          <w:p w:rsidR="00471520" w:rsidRPr="00121CB3" w:rsidRDefault="001E3BDA" w:rsidP="002276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Кальция тринатрия пентетат, раствор для внутривенного введения и ингаляций</w:t>
            </w:r>
          </w:p>
        </w:tc>
        <w:tc>
          <w:tcPr>
            <w:tcW w:w="460" w:type="dxa"/>
          </w:tcPr>
          <w:p w:rsidR="00471520" w:rsidRPr="00121CB3" w:rsidRDefault="00471520" w:rsidP="006470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1520" w:rsidRPr="00121CB3" w:rsidRDefault="00471520" w:rsidP="006470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520" w:rsidRPr="004272B5" w:rsidTr="00F77530">
        <w:tc>
          <w:tcPr>
            <w:tcW w:w="5920" w:type="dxa"/>
          </w:tcPr>
          <w:p w:rsidR="00471520" w:rsidRPr="00121CB3" w:rsidRDefault="001E3BDA" w:rsidP="00F10A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Calcii trinatrii pentetati</w:t>
            </w:r>
            <w:r w:rsidR="00471520" w:rsidRPr="002276EA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r w:rsidR="002276EA" w:rsidRPr="002276EA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s</w:t>
            </w:r>
            <w:r w:rsidR="002276EA" w:rsidRPr="002276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olutio pro injectione intra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venosa et </w:t>
            </w:r>
            <w:r w:rsidRPr="00F10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r w:rsidR="00F10A75" w:rsidRPr="00F10A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inhalationibus</w:t>
            </w:r>
          </w:p>
        </w:tc>
        <w:tc>
          <w:tcPr>
            <w:tcW w:w="460" w:type="dxa"/>
          </w:tcPr>
          <w:p w:rsidR="00471520" w:rsidRPr="004272B5" w:rsidRDefault="00471520" w:rsidP="006470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71520" w:rsidRPr="004272B5" w:rsidRDefault="00471520" w:rsidP="00494F4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94F49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42-1870-00</w:t>
            </w:r>
          </w:p>
        </w:tc>
      </w:tr>
    </w:tbl>
    <w:p w:rsidR="001B3A7A" w:rsidRPr="004272B5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RPr="004272B5" w:rsidTr="00F77530">
        <w:tc>
          <w:tcPr>
            <w:tcW w:w="9356" w:type="dxa"/>
          </w:tcPr>
          <w:p w:rsidR="001B3A7A" w:rsidRPr="004272B5" w:rsidRDefault="001B3A7A" w:rsidP="00F77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00677" w:rsidRPr="00600677" w:rsidRDefault="006B0887" w:rsidP="0060067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67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E3BDA">
        <w:rPr>
          <w:rFonts w:ascii="Times New Roman" w:hAnsi="Times New Roman"/>
          <w:b w:val="0"/>
          <w:szCs w:val="28"/>
        </w:rPr>
        <w:t>кальция натрия пентетат</w:t>
      </w:r>
      <w:r w:rsidR="00471520" w:rsidRPr="00600677">
        <w:rPr>
          <w:rFonts w:ascii="Times New Roman" w:hAnsi="Times New Roman"/>
          <w:b w:val="0"/>
          <w:szCs w:val="28"/>
        </w:rPr>
        <w:t xml:space="preserve">, </w:t>
      </w:r>
      <w:r w:rsidR="001E3BDA" w:rsidRPr="001E3BDA">
        <w:rPr>
          <w:rFonts w:ascii="Times New Roman" w:hAnsi="Times New Roman"/>
          <w:b w:val="0"/>
          <w:szCs w:val="28"/>
        </w:rPr>
        <w:t>раствор для внутривенного</w:t>
      </w:r>
      <w:r w:rsidR="001E3BDA">
        <w:rPr>
          <w:rFonts w:ascii="Times New Roman" w:hAnsi="Times New Roman"/>
          <w:b w:val="0"/>
          <w:szCs w:val="28"/>
        </w:rPr>
        <w:t xml:space="preserve"> введения и ингаляций</w:t>
      </w:r>
      <w:r w:rsidR="00471520" w:rsidRPr="00600677">
        <w:rPr>
          <w:rFonts w:ascii="Times New Roman" w:hAnsi="Times New Roman"/>
          <w:b w:val="0"/>
          <w:szCs w:val="28"/>
        </w:rPr>
        <w:t>.</w:t>
      </w:r>
      <w:r w:rsidR="00600677" w:rsidRPr="00600677">
        <w:rPr>
          <w:rFonts w:ascii="Times New Roman" w:hAnsi="Times New Roman"/>
          <w:b w:val="0"/>
          <w:szCs w:val="28"/>
        </w:rPr>
        <w:t xml:space="preserve"> </w:t>
      </w:r>
      <w:r w:rsidR="00564193">
        <w:rPr>
          <w:rFonts w:ascii="Times New Roman" w:hAnsi="Times New Roman"/>
          <w:b w:val="0"/>
          <w:szCs w:val="28"/>
        </w:rPr>
        <w:t>Представляет собой стерильный раствор кальция тринатрия пентетата, получаемый из пентетовой кислоты, натрия гидроксида и кальция карбоната.</w:t>
      </w:r>
    </w:p>
    <w:p w:rsidR="00600677" w:rsidRPr="001E3BDA" w:rsidRDefault="00600677" w:rsidP="001E3B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E3BDA">
        <w:rPr>
          <w:sz w:val="28"/>
          <w:szCs w:val="28"/>
        </w:rPr>
        <w:t xml:space="preserve">Препарат должен соответствовать ОФС </w:t>
      </w:r>
      <w:r w:rsidR="00461A2C">
        <w:rPr>
          <w:sz w:val="28"/>
          <w:szCs w:val="28"/>
        </w:rPr>
        <w:t xml:space="preserve">«Растворы», </w:t>
      </w:r>
      <w:r w:rsidR="001A4533" w:rsidRPr="001E3BDA">
        <w:rPr>
          <w:sz w:val="28"/>
          <w:szCs w:val="28"/>
        </w:rPr>
        <w:t>«Лекарственные формы для парентерального применения»</w:t>
      </w:r>
      <w:r w:rsidR="001E3BDA" w:rsidRPr="001E3BDA">
        <w:rPr>
          <w:sz w:val="28"/>
          <w:szCs w:val="28"/>
        </w:rPr>
        <w:t>, «</w:t>
      </w:r>
      <w:r w:rsidR="001E3BDA" w:rsidRPr="001E3BDA">
        <w:rPr>
          <w:bCs/>
          <w:sz w:val="28"/>
          <w:szCs w:val="28"/>
        </w:rPr>
        <w:t>Лекарственные формы для ингаляций»</w:t>
      </w:r>
      <w:r w:rsidR="001A4533" w:rsidRPr="001E3BDA">
        <w:rPr>
          <w:sz w:val="28"/>
          <w:szCs w:val="28"/>
        </w:rPr>
        <w:t xml:space="preserve"> </w:t>
      </w:r>
      <w:r w:rsidRPr="001E3BDA">
        <w:rPr>
          <w:sz w:val="28"/>
          <w:szCs w:val="28"/>
        </w:rPr>
        <w:t>и нижеприведённым требованиям.</w:t>
      </w:r>
    </w:p>
    <w:p w:rsidR="001B3A7A" w:rsidRPr="00BF262A" w:rsidRDefault="00600677" w:rsidP="0060067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677">
        <w:rPr>
          <w:rFonts w:ascii="Times New Roman" w:hAnsi="Times New Roman"/>
          <w:b w:val="0"/>
          <w:szCs w:val="28"/>
          <w:lang w:val="en-US"/>
        </w:rPr>
        <w:t>C</w:t>
      </w:r>
      <w:r w:rsidRPr="00600677">
        <w:rPr>
          <w:rFonts w:ascii="Times New Roman" w:hAnsi="Times New Roman"/>
          <w:b w:val="0"/>
          <w:szCs w:val="28"/>
        </w:rPr>
        <w:t xml:space="preserve">одержит </w:t>
      </w:r>
      <w:r w:rsidR="001E3BDA" w:rsidRPr="00600677">
        <w:rPr>
          <w:rFonts w:ascii="Times New Roman" w:hAnsi="Times New Roman"/>
          <w:b w:val="0"/>
          <w:szCs w:val="28"/>
        </w:rPr>
        <w:t xml:space="preserve">не менее </w:t>
      </w:r>
      <w:r w:rsidR="001E3BDA">
        <w:rPr>
          <w:rFonts w:ascii="Times New Roman" w:hAnsi="Times New Roman"/>
          <w:b w:val="0"/>
          <w:szCs w:val="28"/>
        </w:rPr>
        <w:t>9</w:t>
      </w:r>
      <w:r w:rsidR="0015605C">
        <w:rPr>
          <w:rFonts w:ascii="Times New Roman" w:hAnsi="Times New Roman"/>
          <w:b w:val="0"/>
          <w:szCs w:val="28"/>
        </w:rPr>
        <w:t>5</w:t>
      </w:r>
      <w:r w:rsidR="001E3BDA">
        <w:rPr>
          <w:rFonts w:ascii="Times New Roman" w:hAnsi="Times New Roman"/>
          <w:b w:val="0"/>
          <w:szCs w:val="28"/>
        </w:rPr>
        <w:t>,0 %</w:t>
      </w:r>
      <w:r w:rsidR="001E3BDA" w:rsidRPr="00600677">
        <w:rPr>
          <w:rFonts w:ascii="Times New Roman" w:hAnsi="Times New Roman"/>
          <w:b w:val="0"/>
          <w:szCs w:val="28"/>
        </w:rPr>
        <w:t> и</w:t>
      </w:r>
      <w:r w:rsidR="001E3BDA">
        <w:rPr>
          <w:rFonts w:ascii="Times New Roman" w:hAnsi="Times New Roman"/>
          <w:b w:val="0"/>
          <w:szCs w:val="28"/>
        </w:rPr>
        <w:t xml:space="preserve"> </w:t>
      </w:r>
      <w:r w:rsidR="001E3BDA" w:rsidRPr="00600677">
        <w:rPr>
          <w:rFonts w:ascii="Times New Roman" w:hAnsi="Times New Roman"/>
          <w:b w:val="0"/>
          <w:szCs w:val="28"/>
        </w:rPr>
        <w:t xml:space="preserve">не более </w:t>
      </w:r>
      <w:r w:rsidR="001E3BDA">
        <w:rPr>
          <w:rFonts w:ascii="Times New Roman" w:hAnsi="Times New Roman"/>
          <w:b w:val="0"/>
          <w:szCs w:val="28"/>
        </w:rPr>
        <w:t>1</w:t>
      </w:r>
      <w:r w:rsidR="0015605C">
        <w:rPr>
          <w:rFonts w:ascii="Times New Roman" w:hAnsi="Times New Roman"/>
          <w:b w:val="0"/>
          <w:szCs w:val="28"/>
        </w:rPr>
        <w:t>05</w:t>
      </w:r>
      <w:r w:rsidR="001E3BDA">
        <w:rPr>
          <w:rFonts w:ascii="Times New Roman" w:hAnsi="Times New Roman"/>
          <w:b w:val="0"/>
          <w:szCs w:val="28"/>
        </w:rPr>
        <w:t>,</w:t>
      </w:r>
      <w:r w:rsidR="001E3BDA" w:rsidRPr="00BF262A">
        <w:rPr>
          <w:rFonts w:ascii="Times New Roman" w:hAnsi="Times New Roman"/>
          <w:b w:val="0"/>
          <w:szCs w:val="28"/>
        </w:rPr>
        <w:t xml:space="preserve">0 % от заявленного количества </w:t>
      </w:r>
      <w:r w:rsidR="001E3BDA">
        <w:rPr>
          <w:rFonts w:ascii="Times New Roman" w:hAnsi="Times New Roman"/>
          <w:b w:val="0"/>
          <w:szCs w:val="28"/>
        </w:rPr>
        <w:t>кальция тринатрия пентетата</w:t>
      </w:r>
      <w:r w:rsidR="00593DBD" w:rsidRPr="00F77530">
        <w:rPr>
          <w:rStyle w:val="8"/>
          <w:rFonts w:eastAsia="Calibri"/>
          <w:b w:val="0"/>
          <w:sz w:val="28"/>
          <w:szCs w:val="28"/>
        </w:rPr>
        <w:t xml:space="preserve"> </w:t>
      </w:r>
      <w:r w:rsidR="001E3BDA" w:rsidRPr="001E3BDA">
        <w:rPr>
          <w:b w:val="0"/>
        </w:rPr>
        <w:t>C</w:t>
      </w:r>
      <w:r w:rsidR="001E3BDA" w:rsidRPr="001E3BDA">
        <w:rPr>
          <w:b w:val="0"/>
          <w:vertAlign w:val="subscript"/>
        </w:rPr>
        <w:t>14</w:t>
      </w:r>
      <w:r w:rsidR="001E3BDA" w:rsidRPr="001E3BDA">
        <w:rPr>
          <w:b w:val="0"/>
        </w:rPr>
        <w:t>H</w:t>
      </w:r>
      <w:r w:rsidR="001E3BDA" w:rsidRPr="001E3BDA">
        <w:rPr>
          <w:b w:val="0"/>
          <w:vertAlign w:val="subscript"/>
        </w:rPr>
        <w:t>18</w:t>
      </w:r>
      <w:r w:rsidR="001E3BDA" w:rsidRPr="001E3BDA">
        <w:rPr>
          <w:b w:val="0"/>
        </w:rPr>
        <w:t>CaN</w:t>
      </w:r>
      <w:r w:rsidR="001E3BDA" w:rsidRPr="001E3BDA">
        <w:rPr>
          <w:b w:val="0"/>
          <w:vertAlign w:val="subscript"/>
        </w:rPr>
        <w:t>3</w:t>
      </w:r>
      <w:r w:rsidR="001E3BDA" w:rsidRPr="001E3BDA">
        <w:rPr>
          <w:b w:val="0"/>
        </w:rPr>
        <w:t>Na</w:t>
      </w:r>
      <w:r w:rsidR="001E3BDA" w:rsidRPr="001E3BDA">
        <w:rPr>
          <w:b w:val="0"/>
          <w:vertAlign w:val="subscript"/>
        </w:rPr>
        <w:t>3</w:t>
      </w:r>
      <w:r w:rsidR="001E3BDA" w:rsidRPr="001E3BDA">
        <w:rPr>
          <w:b w:val="0"/>
        </w:rPr>
        <w:t>O</w:t>
      </w:r>
      <w:r w:rsidR="001E3BDA" w:rsidRPr="001E3BDA">
        <w:rPr>
          <w:b w:val="0"/>
          <w:vertAlign w:val="subscript"/>
        </w:rPr>
        <w:t>10</w:t>
      </w:r>
      <w:r w:rsidR="00A0589E">
        <w:rPr>
          <w:b w:val="0"/>
        </w:rPr>
        <w:t>, пр</w:t>
      </w:r>
      <w:r w:rsidR="00461A2C">
        <w:rPr>
          <w:b w:val="0"/>
        </w:rPr>
        <w:t>оизводимого</w:t>
      </w:r>
      <w:r w:rsidR="00A0589E">
        <w:rPr>
          <w:b w:val="0"/>
        </w:rPr>
        <w:t xml:space="preserve"> из субстанций пентетовая кислота, натрия гидроксид и кальция карбонат</w:t>
      </w:r>
      <w:r w:rsidR="002D3D19" w:rsidRPr="002D3D19">
        <w:rPr>
          <w:b w:val="0"/>
        </w:rPr>
        <w:t>.</w:t>
      </w:r>
    </w:p>
    <w:p w:rsidR="00600677" w:rsidRPr="00F77530" w:rsidRDefault="00600677" w:rsidP="0060067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77530" w:rsidRPr="00593DBD" w:rsidRDefault="00F77530" w:rsidP="00E620B2">
      <w:pPr>
        <w:pStyle w:val="40"/>
        <w:spacing w:before="0" w:after="0" w:line="360" w:lineRule="auto"/>
        <w:ind w:left="20" w:firstLine="689"/>
        <w:rPr>
          <w:b w:val="0"/>
          <w:color w:val="000000"/>
          <w:sz w:val="28"/>
          <w:szCs w:val="28"/>
          <w:lang w:eastAsia="ru-RU" w:bidi="ru-RU"/>
        </w:rPr>
      </w:pPr>
      <w:r w:rsidRPr="00F77530">
        <w:rPr>
          <w:color w:val="000000"/>
          <w:sz w:val="28"/>
          <w:szCs w:val="28"/>
          <w:lang w:eastAsia="ru-RU" w:bidi="ru-RU"/>
        </w:rPr>
        <w:t xml:space="preserve">Описание. </w:t>
      </w:r>
      <w:r w:rsidR="00593DBD" w:rsidRPr="00593DBD">
        <w:rPr>
          <w:b w:val="0"/>
          <w:color w:val="000000"/>
          <w:sz w:val="28"/>
          <w:szCs w:val="28"/>
          <w:lang w:eastAsia="ru-RU" w:bidi="ru-RU"/>
        </w:rPr>
        <w:t>Содержание раздела приводится в соответствии с ОФС «</w:t>
      </w:r>
      <w:r w:rsidR="00E620B2">
        <w:rPr>
          <w:b w:val="0"/>
          <w:color w:val="000000"/>
          <w:sz w:val="28"/>
          <w:szCs w:val="28"/>
          <w:lang w:eastAsia="ru-RU" w:bidi="ru-RU"/>
        </w:rPr>
        <w:t>Растворы</w:t>
      </w:r>
      <w:r w:rsidR="00593DBD" w:rsidRPr="00593DBD">
        <w:rPr>
          <w:b w:val="0"/>
          <w:color w:val="000000"/>
          <w:sz w:val="28"/>
          <w:szCs w:val="28"/>
          <w:lang w:eastAsia="ru-RU" w:bidi="ru-RU"/>
        </w:rPr>
        <w:t>»</w:t>
      </w:r>
      <w:r w:rsidRPr="00593DBD">
        <w:rPr>
          <w:b w:val="0"/>
          <w:color w:val="000000"/>
          <w:sz w:val="28"/>
          <w:szCs w:val="28"/>
          <w:lang w:eastAsia="ru-RU" w:bidi="ru-RU"/>
        </w:rPr>
        <w:t>.</w:t>
      </w:r>
    </w:p>
    <w:p w:rsidR="00F77530" w:rsidRDefault="00F77530" w:rsidP="006E2D9D">
      <w:pPr>
        <w:pStyle w:val="40"/>
        <w:spacing w:before="0" w:after="0" w:line="36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>Подлинность</w:t>
      </w:r>
    </w:p>
    <w:p w:rsidR="00A30906" w:rsidRPr="00A30906" w:rsidRDefault="00A30906" w:rsidP="00A30906">
      <w:pPr>
        <w:pStyle w:val="40"/>
        <w:spacing w:before="0" w:after="0" w:line="360" w:lineRule="auto"/>
        <w:ind w:left="20" w:firstLine="689"/>
        <w:rPr>
          <w:b w:val="0"/>
          <w:sz w:val="28"/>
          <w:szCs w:val="28"/>
        </w:rPr>
      </w:pPr>
      <w:r w:rsidRPr="00A30906">
        <w:rPr>
          <w:b w:val="0"/>
          <w:i/>
          <w:sz w:val="28"/>
          <w:szCs w:val="28"/>
        </w:rPr>
        <w:t>1.</w:t>
      </w:r>
      <w:r w:rsidRPr="008D34F6">
        <w:rPr>
          <w:i/>
          <w:sz w:val="28"/>
          <w:szCs w:val="28"/>
        </w:rPr>
        <w:t xml:space="preserve"> </w:t>
      </w:r>
      <w:r w:rsidRPr="00A30906">
        <w:rPr>
          <w:b w:val="0"/>
          <w:i/>
          <w:sz w:val="28"/>
          <w:szCs w:val="28"/>
        </w:rPr>
        <w:t xml:space="preserve">Качественная реакция. </w:t>
      </w:r>
      <w:r w:rsidRPr="00A30906">
        <w:rPr>
          <w:b w:val="0"/>
          <w:sz w:val="28"/>
          <w:szCs w:val="28"/>
        </w:rPr>
        <w:t xml:space="preserve">В 5 мл воды растворяют 0,5 г гексаметилентетрамина, прибавляют 1 мл хлористоводородной кислоты разведённой 8,3 %, 0,5 мл </w:t>
      </w:r>
      <w:r w:rsidRPr="00A30906">
        <w:rPr>
          <w:rFonts w:eastAsia="TimesNewRoman,Bold"/>
          <w:b w:val="0"/>
          <w:bCs w:val="0"/>
          <w:sz w:val="28"/>
          <w:szCs w:val="28"/>
        </w:rPr>
        <w:t>ксиленолового оранжевого раствора 0,1 %</w:t>
      </w:r>
      <w:r w:rsidRPr="00A30906">
        <w:rPr>
          <w:rFonts w:eastAsia="TimesNewRoman,Bold"/>
          <w:b w:val="0"/>
          <w:sz w:val="28"/>
          <w:szCs w:val="28"/>
        </w:rPr>
        <w:t xml:space="preserve"> и 1 мл с</w:t>
      </w:r>
      <w:r w:rsidRPr="00A30906">
        <w:rPr>
          <w:rFonts w:eastAsia="TimesNewRoman,Bold"/>
          <w:b w:val="0"/>
          <w:bCs w:val="0"/>
          <w:sz w:val="28"/>
          <w:szCs w:val="28"/>
        </w:rPr>
        <w:t>винца(II) нитрата раствора 10 %</w:t>
      </w:r>
      <w:r w:rsidRPr="00A30906">
        <w:rPr>
          <w:rFonts w:eastAsia="TimesNewRoman,Bold"/>
          <w:b w:val="0"/>
          <w:sz w:val="28"/>
          <w:szCs w:val="28"/>
        </w:rPr>
        <w:t xml:space="preserve">. Появляющееся красно-фиолетовое </w:t>
      </w:r>
      <w:r w:rsidRPr="00A30906">
        <w:rPr>
          <w:rFonts w:eastAsia="TimesNewRoman,Bold"/>
          <w:b w:val="0"/>
          <w:sz w:val="28"/>
          <w:szCs w:val="28"/>
        </w:rPr>
        <w:lastRenderedPageBreak/>
        <w:t>окрашивание должно исчезнуть при прибавлении объёма препарата, соответствующего 0,</w:t>
      </w:r>
      <w:r w:rsidR="002D3D19">
        <w:rPr>
          <w:rFonts w:eastAsia="TimesNewRoman,Bold"/>
          <w:b w:val="0"/>
          <w:sz w:val="28"/>
          <w:szCs w:val="28"/>
        </w:rPr>
        <w:t>2</w:t>
      </w:r>
      <w:r w:rsidRPr="00A30906">
        <w:rPr>
          <w:rFonts w:eastAsia="TimesNewRoman,Bold"/>
          <w:b w:val="0"/>
          <w:sz w:val="28"/>
          <w:szCs w:val="28"/>
        </w:rPr>
        <w:t>5 г кальция тринатрия пентетата.</w:t>
      </w:r>
    </w:p>
    <w:p w:rsidR="0066764F" w:rsidRPr="00AF3BBE" w:rsidRDefault="00A30906" w:rsidP="00AF3B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F77530" w:rsidRPr="008D34F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6764F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66764F" w:rsidRPr="00AF3BBE">
        <w:rPr>
          <w:rFonts w:ascii="Times New Roman" w:hAnsi="Times New Roman" w:cs="Times New Roman"/>
          <w:sz w:val="28"/>
          <w:szCs w:val="28"/>
        </w:rPr>
        <w:t>К объёму препарата, соответствующему 0,25</w:t>
      </w:r>
      <w:r w:rsidR="00AF3BBE">
        <w:rPr>
          <w:rFonts w:ascii="Times New Roman" w:hAnsi="Times New Roman" w:cs="Times New Roman"/>
          <w:sz w:val="28"/>
          <w:szCs w:val="28"/>
        </w:rPr>
        <w:t> </w:t>
      </w:r>
      <w:r w:rsidR="0066764F" w:rsidRPr="00AF3BBE">
        <w:rPr>
          <w:rFonts w:ascii="Times New Roman" w:hAnsi="Times New Roman" w:cs="Times New Roman"/>
          <w:sz w:val="28"/>
          <w:szCs w:val="28"/>
        </w:rPr>
        <w:t>г кальция тринатрия пентетата, прибавляют 50 мкл аммиака раствора 10</w:t>
      </w:r>
      <w:r w:rsidR="00AF3BBE">
        <w:rPr>
          <w:rFonts w:ascii="Times New Roman" w:hAnsi="Times New Roman" w:cs="Times New Roman"/>
          <w:sz w:val="28"/>
          <w:szCs w:val="28"/>
        </w:rPr>
        <w:t> </w:t>
      </w:r>
      <w:r w:rsidR="0066764F" w:rsidRPr="00AF3BBE">
        <w:rPr>
          <w:rFonts w:ascii="Times New Roman" w:hAnsi="Times New Roman" w:cs="Times New Roman"/>
          <w:sz w:val="28"/>
          <w:szCs w:val="28"/>
        </w:rPr>
        <w:t xml:space="preserve">%, 1 мл </w:t>
      </w:r>
      <w:r w:rsidR="00AF3BBE">
        <w:rPr>
          <w:rFonts w:ascii="Times New Roman" w:hAnsi="Times New Roman" w:cs="Times New Roman"/>
          <w:sz w:val="28"/>
          <w:szCs w:val="28"/>
        </w:rPr>
        <w:t>с</w:t>
      </w:r>
      <w:r w:rsidR="0066764F" w:rsidRPr="00AF3BBE">
        <w:rPr>
          <w:rFonts w:ascii="Times New Roman" w:eastAsia="TimesNewRoman,Bold" w:hAnsi="Times New Roman" w:cs="Times New Roman"/>
          <w:bCs/>
          <w:sz w:val="28"/>
          <w:szCs w:val="28"/>
        </w:rPr>
        <w:t>винца(II) нитрата раствор</w:t>
      </w:r>
      <w:r w:rsidR="00AF3BBE">
        <w:rPr>
          <w:rFonts w:ascii="Times New Roman" w:eastAsia="TimesNewRoman,Bold" w:hAnsi="Times New Roman" w:cs="Times New Roman"/>
          <w:bCs/>
          <w:sz w:val="28"/>
          <w:szCs w:val="28"/>
        </w:rPr>
        <w:t>а</w:t>
      </w:r>
      <w:r w:rsidR="0066764F" w:rsidRPr="00AF3BBE">
        <w:rPr>
          <w:rFonts w:ascii="Times New Roman" w:eastAsia="TimesNewRoman,Bold" w:hAnsi="Times New Roman" w:cs="Times New Roman"/>
          <w:bCs/>
          <w:sz w:val="28"/>
          <w:szCs w:val="28"/>
        </w:rPr>
        <w:t xml:space="preserve"> 10 % и 1 мл аммония оксалата раствора 4 %; </w:t>
      </w:r>
      <w:r w:rsidR="00AF3BBE" w:rsidRPr="00AF3BBE">
        <w:rPr>
          <w:rFonts w:ascii="Times New Roman" w:eastAsia="TimesNewRoman,Bold" w:hAnsi="Times New Roman" w:cs="Times New Roman"/>
          <w:bCs/>
          <w:sz w:val="28"/>
          <w:szCs w:val="28"/>
        </w:rPr>
        <w:t>должно наблюдаться образование белого осадка.</w:t>
      </w:r>
      <w:r w:rsidR="0066764F" w:rsidRPr="00AF3BBE">
        <w:rPr>
          <w:rFonts w:ascii="Times New Roman" w:hAnsi="Times New Roman" w:cs="Times New Roman"/>
          <w:sz w:val="28"/>
          <w:szCs w:val="28"/>
        </w:rPr>
        <w:t xml:space="preserve"> </w:t>
      </w:r>
      <w:r w:rsidR="0066764F" w:rsidRPr="00AF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530" w:rsidRPr="00F10A75" w:rsidRDefault="00A30906" w:rsidP="00F10A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6E2D9D" w:rsidRPr="00AF3BBE">
        <w:rPr>
          <w:rFonts w:ascii="Times New Roman" w:hAnsi="Times New Roman" w:cs="Times New Roman"/>
          <w:i/>
          <w:color w:val="000000"/>
          <w:sz w:val="28"/>
          <w:szCs w:val="28"/>
        </w:rPr>
        <w:t>. Ка</w:t>
      </w:r>
      <w:r w:rsidR="00F77530" w:rsidRPr="00AF3BB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чественная реакция</w:t>
      </w:r>
      <w:r w:rsidR="006E2D9D" w:rsidRPr="00AF3BB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6E2D9D" w:rsidRPr="00AF3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3BBE" w:rsidRPr="00AF3B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Препарат</w:t>
      </w:r>
      <w:r w:rsidR="00AF3BBE" w:rsidRPr="00AF3BBE">
        <w:rPr>
          <w:rFonts w:ascii="Times New Roman" w:hAnsi="Times New Roman"/>
          <w:color w:val="000000"/>
          <w:sz w:val="28"/>
          <w:szCs w:val="28"/>
        </w:rPr>
        <w:t xml:space="preserve"> должен давать характерную </w:t>
      </w:r>
      <w:r w:rsidR="00AF3BBE" w:rsidRPr="00F10A75">
        <w:rPr>
          <w:rFonts w:ascii="Times New Roman" w:hAnsi="Times New Roman"/>
          <w:color w:val="000000"/>
          <w:sz w:val="28"/>
          <w:szCs w:val="28"/>
        </w:rPr>
        <w:t>реакцию Б на натрий (ОФС «Общие реакции на подлинность»).</w:t>
      </w:r>
    </w:p>
    <w:p w:rsidR="00F10A75" w:rsidRPr="00F10A75" w:rsidRDefault="00F10A75" w:rsidP="00F10A75">
      <w:pPr>
        <w:pStyle w:val="a4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F10A75">
        <w:rPr>
          <w:rFonts w:ascii="Times New Roman" w:hAnsi="Times New Roman"/>
          <w:color w:val="000000"/>
          <w:szCs w:val="28"/>
        </w:rPr>
        <w:t>Прозрачность.</w:t>
      </w:r>
      <w:r w:rsidRPr="00F10A7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10A75">
        <w:rPr>
          <w:rFonts w:ascii="Times New Roman" w:hAnsi="Times New Roman"/>
          <w:b w:val="0"/>
          <w:szCs w:val="28"/>
        </w:rPr>
        <w:t>Препарат</w:t>
      </w:r>
      <w:r w:rsidRPr="00F10A75">
        <w:rPr>
          <w:rStyle w:val="8"/>
          <w:b w:val="0"/>
          <w:sz w:val="28"/>
          <w:szCs w:val="28"/>
        </w:rPr>
        <w:t xml:space="preserve"> должен быть прозрачным </w:t>
      </w:r>
      <w:r w:rsidRPr="00F10A75">
        <w:rPr>
          <w:rFonts w:ascii="Times New Roman" w:hAnsi="Times New Roman"/>
          <w:b w:val="0"/>
          <w:szCs w:val="28"/>
        </w:rPr>
        <w:t>(ОФС «Прозрачность и степень мутности жидкостей»).</w:t>
      </w:r>
    </w:p>
    <w:p w:rsidR="00F10A75" w:rsidRPr="00F10A75" w:rsidRDefault="00F10A75" w:rsidP="00F10A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A75">
        <w:rPr>
          <w:rFonts w:ascii="Times New Roman" w:hAnsi="Times New Roman"/>
          <w:b/>
          <w:color w:val="000000"/>
          <w:sz w:val="28"/>
          <w:szCs w:val="28"/>
        </w:rPr>
        <w:t xml:space="preserve">Цветность. </w:t>
      </w:r>
      <w:r w:rsidRPr="00F10A75">
        <w:rPr>
          <w:rFonts w:ascii="Times New Roman" w:hAnsi="Times New Roman"/>
          <w:sz w:val="28"/>
          <w:szCs w:val="28"/>
        </w:rPr>
        <w:t>Препарат должен быть бесцветным (ОФС «Степень окраски жидкостей», метод </w:t>
      </w:r>
      <w:r w:rsidR="002D3D19">
        <w:rPr>
          <w:rFonts w:ascii="Times New Roman" w:hAnsi="Times New Roman"/>
          <w:sz w:val="28"/>
          <w:szCs w:val="28"/>
        </w:rPr>
        <w:t>1</w:t>
      </w:r>
      <w:r w:rsidRPr="00F10A75">
        <w:rPr>
          <w:rFonts w:ascii="Times New Roman" w:hAnsi="Times New Roman"/>
          <w:sz w:val="28"/>
          <w:szCs w:val="28"/>
        </w:rPr>
        <w:t>).</w:t>
      </w:r>
    </w:p>
    <w:p w:rsidR="001F3107" w:rsidRPr="00F10A75" w:rsidRDefault="001F3107" w:rsidP="00F10A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A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pH</w:t>
      </w:r>
      <w:r w:rsidRPr="00F10A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10A7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F10A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0A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5,</w:t>
      </w:r>
      <w:r w:rsidR="00A309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B84411" w:rsidRPr="00F10A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</w:t>
      </w:r>
      <w:r w:rsidR="00A309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B84411" w:rsidRPr="00F10A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309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F10A75">
        <w:rPr>
          <w:rFonts w:ascii="Times New Roman" w:hAnsi="Times New Roman" w:cs="Times New Roman"/>
          <w:color w:val="000000"/>
          <w:sz w:val="28"/>
          <w:szCs w:val="28"/>
        </w:rPr>
        <w:t xml:space="preserve"> (ОФС «Ионометрия», метод 3).</w:t>
      </w:r>
    </w:p>
    <w:p w:rsidR="007D7E72" w:rsidRDefault="007D7E72" w:rsidP="00F10A75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F10A75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7D7E72" w:rsidRPr="007D7E72" w:rsidRDefault="007D7E72" w:rsidP="007D7E72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E72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7D7E72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D7E72" w:rsidRDefault="007D7E72" w:rsidP="007D7E72">
      <w:pPr>
        <w:tabs>
          <w:tab w:val="left" w:pos="3369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E72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7D7E72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9252C7" w:rsidRDefault="009252C7" w:rsidP="0010654E">
      <w:pPr>
        <w:tabs>
          <w:tab w:val="left" w:pos="3369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2C7">
        <w:rPr>
          <w:rFonts w:ascii="Times New Roman" w:hAnsi="Times New Roman"/>
          <w:b/>
          <w:color w:val="000000"/>
          <w:sz w:val="28"/>
          <w:szCs w:val="28"/>
        </w:rPr>
        <w:t>Свободный кал</w:t>
      </w:r>
      <w:r w:rsidR="0010654E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9252C7">
        <w:rPr>
          <w:rFonts w:ascii="Times New Roman" w:hAnsi="Times New Roman"/>
          <w:b/>
          <w:color w:val="000000"/>
          <w:sz w:val="28"/>
          <w:szCs w:val="28"/>
        </w:rPr>
        <w:t xml:space="preserve">ций-ион. </w:t>
      </w:r>
      <w:r w:rsidRPr="009252C7">
        <w:rPr>
          <w:rFonts w:ascii="Times New Roman" w:hAnsi="Times New Roman"/>
          <w:color w:val="000000"/>
          <w:sz w:val="28"/>
          <w:szCs w:val="28"/>
        </w:rPr>
        <w:t>От 0,1 до 0,5 мг/мл.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титриметрии.</w:t>
      </w:r>
    </w:p>
    <w:p w:rsidR="0010654E" w:rsidRPr="0010654E" w:rsidRDefault="009252C7" w:rsidP="0010654E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Объём препарата, соответствующий 0,5 г</w:t>
      </w:r>
      <w:r w:rsidR="006D45CB">
        <w:rPr>
          <w:rFonts w:ascii="Times New Roman" w:hAnsi="Times New Roman"/>
          <w:color w:val="000000"/>
          <w:sz w:val="28"/>
          <w:szCs w:val="28"/>
        </w:rPr>
        <w:t xml:space="preserve"> кальция тринатрия пентетата, помещают в коническую колбу вместимостью 100 мл, прибавляют 50 мл воды и 5 мл натрия гидроксида раствора 1 М</w:t>
      </w:r>
      <w:r w:rsidR="006D45CB" w:rsidRPr="001065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0654E" w:rsidRPr="0010654E">
        <w:rPr>
          <w:rFonts w:ascii="Times New Roman" w:eastAsia="Times New Roman" w:hAnsi="Times New Roman"/>
          <w:sz w:val="28"/>
          <w:szCs w:val="28"/>
          <w:lang w:eastAsia="ru-RU"/>
        </w:rPr>
        <w:t>Полученный раствор титруют 0,05 М раствором натрия эдетата до фиолетового окрашивания</w:t>
      </w:r>
      <w:r w:rsidR="001065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54E">
        <w:rPr>
          <w:rFonts w:ascii="Times New Roman" w:hAnsi="Times New Roman"/>
          <w:color w:val="000000"/>
          <w:sz w:val="28"/>
          <w:szCs w:val="28"/>
        </w:rPr>
        <w:t>(индикатор – 0,1 г аммония пурпурнокислого</w:t>
      </w:r>
      <w:r w:rsidR="0010654E" w:rsidRPr="0010654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0654E" w:rsidRDefault="0010654E" w:rsidP="0010654E">
      <w:pPr>
        <w:tabs>
          <w:tab w:val="left" w:pos="336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Параллельно проводят контрольный опыт.</w:t>
      </w:r>
    </w:p>
    <w:p w:rsidR="00FE010D" w:rsidRDefault="0010654E" w:rsidP="00FE010D">
      <w:pPr>
        <w:pStyle w:val="af1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0654E">
        <w:rPr>
          <w:rFonts w:ascii="Times New Roman" w:hAnsi="Times New Roman"/>
          <w:color w:val="000000"/>
          <w:sz w:val="28"/>
          <w:szCs w:val="28"/>
        </w:rPr>
        <w:t>1 мл 0,05 М</w:t>
      </w:r>
      <w:r w:rsidRPr="0010654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0654E">
        <w:rPr>
          <w:rFonts w:ascii="Times New Roman" w:hAnsi="Times New Roman"/>
          <w:color w:val="000000"/>
          <w:sz w:val="28"/>
          <w:szCs w:val="28"/>
        </w:rPr>
        <w:t xml:space="preserve">раствора натрия эдетата соответствует 2,004 мг кальций-иона </w:t>
      </w:r>
      <w:r w:rsidRPr="0010654E">
        <w:rPr>
          <w:rFonts w:ascii="Times New Roman" w:hAnsi="Times New Roman"/>
          <w:color w:val="000000"/>
          <w:sz w:val="28"/>
          <w:szCs w:val="28"/>
          <w:lang w:val="en-US"/>
        </w:rPr>
        <w:t>Ca</w:t>
      </w:r>
      <w:r w:rsidRPr="0010654E">
        <w:rPr>
          <w:rFonts w:ascii="Times New Roman" w:hAnsi="Times New Roman"/>
          <w:color w:val="000000"/>
          <w:sz w:val="28"/>
          <w:szCs w:val="28"/>
          <w:vertAlign w:val="superscript"/>
        </w:rPr>
        <w:t>2+</w:t>
      </w:r>
      <w:r w:rsidRPr="0010654E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bookmark5"/>
    </w:p>
    <w:p w:rsidR="00F77530" w:rsidRPr="00FE010D" w:rsidRDefault="00C04AFA" w:rsidP="00FE010D">
      <w:pPr>
        <w:pStyle w:val="af1"/>
        <w:spacing w:line="360" w:lineRule="auto"/>
        <w:ind w:left="0" w:firstLine="720"/>
        <w:jc w:val="both"/>
        <w:rPr>
          <w:rStyle w:val="8"/>
          <w:rFonts w:eastAsia="Calibri"/>
          <w:sz w:val="28"/>
          <w:szCs w:val="28"/>
        </w:rPr>
      </w:pPr>
      <w:r w:rsidRPr="00FE010D">
        <w:rPr>
          <w:rFonts w:ascii="Times New Roman" w:hAnsi="Times New Roman"/>
          <w:b/>
          <w:color w:val="000000"/>
          <w:sz w:val="28"/>
          <w:szCs w:val="28"/>
          <w:lang w:bidi="ru-RU"/>
        </w:rPr>
        <w:t>Извлекаемый объём.</w:t>
      </w:r>
      <w:r w:rsidRPr="00FE010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bookmarkEnd w:id="0"/>
      <w:r w:rsidR="00C21D55" w:rsidRPr="00FE010D">
        <w:rPr>
          <w:rStyle w:val="8"/>
          <w:rFonts w:eastAsia="Calibri"/>
          <w:sz w:val="28"/>
          <w:szCs w:val="28"/>
        </w:rPr>
        <w:t xml:space="preserve">Не менее номинального (ОФС «Извлекаемый </w:t>
      </w:r>
      <w:r w:rsidR="00C21D55" w:rsidRPr="00FE010D">
        <w:rPr>
          <w:rStyle w:val="8"/>
          <w:rFonts w:eastAsia="Calibri"/>
          <w:sz w:val="28"/>
          <w:szCs w:val="28"/>
        </w:rPr>
        <w:lastRenderedPageBreak/>
        <w:t>объём лекарственных форм для парентерального применения»)</w:t>
      </w:r>
      <w:r w:rsidRPr="00FE010D">
        <w:rPr>
          <w:rStyle w:val="8"/>
          <w:rFonts w:eastAsia="Calibri"/>
          <w:sz w:val="28"/>
          <w:szCs w:val="28"/>
        </w:rPr>
        <w:t>.</w:t>
      </w:r>
    </w:p>
    <w:p w:rsidR="003A08B0" w:rsidRPr="003A08B0" w:rsidRDefault="004421B4" w:rsidP="003A08B0">
      <w:pPr>
        <w:pStyle w:val="31"/>
        <w:keepNext/>
        <w:keepLines/>
        <w:spacing w:before="0" w:line="360" w:lineRule="auto"/>
        <w:ind w:left="20" w:firstLine="689"/>
        <w:rPr>
          <w:b w:val="0"/>
          <w:color w:val="000000"/>
          <w:sz w:val="28"/>
          <w:szCs w:val="28"/>
        </w:rPr>
      </w:pPr>
      <w:r w:rsidRPr="003A08B0">
        <w:rPr>
          <w:rStyle w:val="8"/>
          <w:rFonts w:eastAsia="Calibri"/>
          <w:sz w:val="28"/>
          <w:szCs w:val="28"/>
        </w:rPr>
        <w:t>Бактериальные эндотоксины.</w:t>
      </w:r>
      <w:r w:rsidR="003A08B0">
        <w:rPr>
          <w:rStyle w:val="8"/>
          <w:rFonts w:eastAsia="Calibri"/>
          <w:sz w:val="28"/>
          <w:szCs w:val="28"/>
        </w:rPr>
        <w:t xml:space="preserve"> </w:t>
      </w:r>
      <w:r w:rsidR="003A08B0" w:rsidRPr="003A08B0">
        <w:rPr>
          <w:b w:val="0"/>
          <w:color w:val="000000"/>
          <w:sz w:val="28"/>
          <w:szCs w:val="28"/>
        </w:rPr>
        <w:t xml:space="preserve">Не более </w:t>
      </w:r>
      <w:r w:rsidR="00A40710">
        <w:rPr>
          <w:b w:val="0"/>
          <w:color w:val="000000"/>
          <w:sz w:val="28"/>
          <w:szCs w:val="28"/>
        </w:rPr>
        <w:t>0,1</w:t>
      </w:r>
      <w:r w:rsidR="003A08B0" w:rsidRPr="003A08B0">
        <w:rPr>
          <w:b w:val="0"/>
          <w:color w:val="000000"/>
          <w:sz w:val="28"/>
          <w:szCs w:val="28"/>
        </w:rPr>
        <w:t xml:space="preserve"> ЕЭ на 1 мг </w:t>
      </w:r>
      <w:r w:rsidR="00461A2C">
        <w:rPr>
          <w:b w:val="0"/>
          <w:color w:val="000000"/>
          <w:sz w:val="28"/>
          <w:szCs w:val="28"/>
        </w:rPr>
        <w:t>кальция тринатрия пентетата</w:t>
      </w:r>
      <w:r w:rsidR="003A08B0" w:rsidRPr="003A08B0">
        <w:rPr>
          <w:b w:val="0"/>
          <w:color w:val="000000"/>
          <w:sz w:val="28"/>
          <w:szCs w:val="28"/>
        </w:rPr>
        <w:t xml:space="preserve"> (ОФС «Бактериальные эндотоксины»). </w:t>
      </w:r>
    </w:p>
    <w:p w:rsidR="004421B4" w:rsidRPr="001062A5" w:rsidRDefault="004421B4" w:rsidP="00C04AFA">
      <w:pPr>
        <w:pStyle w:val="31"/>
        <w:keepNext/>
        <w:keepLines/>
        <w:spacing w:before="0" w:line="360" w:lineRule="auto"/>
        <w:ind w:left="20" w:firstLine="689"/>
        <w:rPr>
          <w:rStyle w:val="8"/>
          <w:rFonts w:eastAsia="Calibri"/>
          <w:b w:val="0"/>
          <w:sz w:val="28"/>
          <w:szCs w:val="28"/>
        </w:rPr>
      </w:pPr>
      <w:r w:rsidRPr="001062A5">
        <w:rPr>
          <w:rStyle w:val="8"/>
          <w:rFonts w:eastAsia="Calibri"/>
          <w:sz w:val="28"/>
          <w:szCs w:val="28"/>
        </w:rPr>
        <w:t>Стерильность.</w:t>
      </w:r>
      <w:r>
        <w:rPr>
          <w:rStyle w:val="8"/>
          <w:rFonts w:eastAsia="Calibri"/>
          <w:sz w:val="28"/>
          <w:szCs w:val="28"/>
        </w:rPr>
        <w:t xml:space="preserve"> </w:t>
      </w:r>
      <w:r w:rsidR="001062A5" w:rsidRPr="001062A5">
        <w:rPr>
          <w:rStyle w:val="8"/>
          <w:rFonts w:eastAsia="Calibri"/>
          <w:b w:val="0"/>
          <w:sz w:val="28"/>
          <w:szCs w:val="28"/>
        </w:rPr>
        <w:t>Препарат должен быть стерильным (ОФС «Стерильность»).</w:t>
      </w:r>
    </w:p>
    <w:p w:rsidR="001F357D" w:rsidRPr="00CB1B04" w:rsidRDefault="00DE4D74" w:rsidP="00C94B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EA8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</w:t>
      </w:r>
      <w:r w:rsidR="002B2EA8" w:rsidRPr="002B2E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F357D" w:rsidRPr="00DD2793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AC5642" w:rsidRPr="00DD2793">
        <w:rPr>
          <w:rFonts w:ascii="Times New Roman" w:hAnsi="Times New Roman"/>
          <w:color w:val="000000"/>
          <w:sz w:val="28"/>
          <w:szCs w:val="28"/>
        </w:rPr>
        <w:t>титриметрии</w:t>
      </w:r>
      <w:r w:rsidR="001F357D" w:rsidRPr="00DD27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2793" w:rsidRDefault="00837907" w:rsidP="00DD27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2793">
        <w:rPr>
          <w:rFonts w:ascii="Times New Roman" w:hAnsi="Times New Roman" w:cs="Times New Roman"/>
          <w:color w:val="000000"/>
          <w:sz w:val="28"/>
          <w:szCs w:val="28"/>
        </w:rPr>
        <w:t>бъём препарата,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DD2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0,25 </w:t>
      </w:r>
      <w:r w:rsidR="00DD2793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0000"/>
          <w:sz w:val="28"/>
          <w:szCs w:val="28"/>
        </w:rPr>
        <w:t>кальция тринатрия пентетата</w:t>
      </w:r>
      <w:r w:rsidR="00DD279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коническую колбу вместимостью</w:t>
      </w:r>
      <w:r w:rsidR="00167453">
        <w:rPr>
          <w:rFonts w:ascii="Times New Roman" w:hAnsi="Times New Roman" w:cs="Times New Roman"/>
          <w:color w:val="000000"/>
          <w:sz w:val="28"/>
          <w:szCs w:val="28"/>
        </w:rPr>
        <w:t xml:space="preserve"> 250 мл, прибавляют 9</w:t>
      </w:r>
      <w:r w:rsidR="00DD2793">
        <w:rPr>
          <w:rFonts w:ascii="Times New Roman" w:hAnsi="Times New Roman" w:cs="Times New Roman"/>
          <w:color w:val="000000"/>
          <w:sz w:val="28"/>
          <w:szCs w:val="28"/>
        </w:rPr>
        <w:t xml:space="preserve">0 мл </w:t>
      </w:r>
      <w:r w:rsidR="00167453">
        <w:rPr>
          <w:rFonts w:ascii="Times New Roman" w:hAnsi="Times New Roman" w:cs="Times New Roman"/>
          <w:color w:val="000000"/>
          <w:sz w:val="28"/>
          <w:szCs w:val="28"/>
        </w:rPr>
        <w:t xml:space="preserve">воды, 7 г гексаметилентетрамина и 5 мл </w:t>
      </w:r>
      <w:r w:rsidR="00DD2793">
        <w:rPr>
          <w:rFonts w:ascii="Times New Roman" w:hAnsi="Times New Roman" w:cs="Times New Roman"/>
          <w:color w:val="000000"/>
          <w:sz w:val="28"/>
          <w:szCs w:val="28"/>
        </w:rPr>
        <w:t xml:space="preserve">хлористоводородной кислоты </w:t>
      </w:r>
      <w:r w:rsidR="00167453">
        <w:rPr>
          <w:rFonts w:ascii="Times New Roman" w:hAnsi="Times New Roman" w:cs="Times New Roman"/>
          <w:color w:val="000000"/>
          <w:sz w:val="28"/>
          <w:szCs w:val="28"/>
        </w:rPr>
        <w:t>разведённой 8,3 %. Полученный раствор</w:t>
      </w:r>
      <w:r w:rsidR="00DD2793">
        <w:rPr>
          <w:rFonts w:ascii="Times New Roman" w:hAnsi="Times New Roman" w:cs="Times New Roman"/>
          <w:color w:val="000000"/>
          <w:sz w:val="28"/>
          <w:szCs w:val="28"/>
        </w:rPr>
        <w:t xml:space="preserve"> титруют 0,</w:t>
      </w:r>
      <w:r w:rsidR="00167453">
        <w:rPr>
          <w:rFonts w:ascii="Times New Roman" w:hAnsi="Times New Roman" w:cs="Times New Roman"/>
          <w:color w:val="000000"/>
          <w:sz w:val="28"/>
          <w:szCs w:val="28"/>
        </w:rPr>
        <w:t>05 М раствором свинца</w:t>
      </w:r>
      <w:r w:rsidR="00167453" w:rsidRPr="0016745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745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67453">
        <w:rPr>
          <w:rFonts w:ascii="Times New Roman" w:hAnsi="Times New Roman" w:cs="Times New Roman"/>
          <w:color w:val="000000"/>
          <w:sz w:val="28"/>
          <w:szCs w:val="28"/>
        </w:rPr>
        <w:t xml:space="preserve">) нитрата до </w:t>
      </w:r>
      <w:r w:rsidR="00DD2793">
        <w:rPr>
          <w:rFonts w:ascii="Times New Roman" w:hAnsi="Times New Roman" w:cs="Times New Roman"/>
          <w:color w:val="000000"/>
          <w:sz w:val="28"/>
          <w:szCs w:val="28"/>
        </w:rPr>
        <w:t xml:space="preserve">перехода окраски </w:t>
      </w:r>
      <w:r w:rsidR="00DD2793" w:rsidRPr="001A09CA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DD279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67453">
        <w:rPr>
          <w:rFonts w:ascii="Times New Roman" w:hAnsi="Times New Roman" w:cs="Times New Roman"/>
          <w:color w:val="000000"/>
          <w:sz w:val="28"/>
          <w:szCs w:val="28"/>
        </w:rPr>
        <w:t>красно-фиолетовую</w:t>
      </w:r>
      <w:r w:rsidR="00DD2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793" w:rsidRPr="001A09CA">
        <w:rPr>
          <w:rFonts w:ascii="Times New Roman" w:hAnsi="Times New Roman"/>
          <w:color w:val="000000"/>
          <w:sz w:val="28"/>
          <w:szCs w:val="28"/>
        </w:rPr>
        <w:t xml:space="preserve">(индикатор – </w:t>
      </w:r>
      <w:r w:rsidR="00167453">
        <w:rPr>
          <w:rFonts w:ascii="Times New Roman" w:hAnsi="Times New Roman"/>
          <w:color w:val="000000"/>
          <w:sz w:val="28"/>
          <w:szCs w:val="28"/>
        </w:rPr>
        <w:t>0</w:t>
      </w:r>
      <w:r w:rsidR="00DD2793" w:rsidRPr="001A09CA">
        <w:rPr>
          <w:rFonts w:ascii="Times New Roman" w:hAnsi="Times New Roman"/>
          <w:color w:val="000000"/>
          <w:sz w:val="28"/>
          <w:szCs w:val="28"/>
        </w:rPr>
        <w:t>,5</w:t>
      </w:r>
      <w:r w:rsidR="00DD279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D2793" w:rsidRPr="001A09CA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167453">
        <w:rPr>
          <w:rFonts w:ascii="Times New Roman" w:hAnsi="Times New Roman"/>
          <w:color w:val="000000"/>
          <w:sz w:val="28"/>
          <w:szCs w:val="28"/>
        </w:rPr>
        <w:t>ксиленолового оранжевого раствора 0,1 %</w:t>
      </w:r>
      <w:r w:rsidR="00DD2793" w:rsidRPr="001A09CA">
        <w:rPr>
          <w:rFonts w:ascii="Times New Roman" w:hAnsi="Times New Roman"/>
          <w:color w:val="000000"/>
          <w:sz w:val="28"/>
          <w:szCs w:val="28"/>
        </w:rPr>
        <w:t>).</w:t>
      </w:r>
    </w:p>
    <w:p w:rsidR="00167453" w:rsidRDefault="00167453" w:rsidP="00DD27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DD2793" w:rsidRPr="00167453" w:rsidRDefault="00DD2793" w:rsidP="00DD2793">
      <w:pPr>
        <w:pStyle w:val="af1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167453">
        <w:rPr>
          <w:rFonts w:ascii="Times New Roman" w:hAnsi="Times New Roman"/>
          <w:color w:val="000000"/>
          <w:sz w:val="28"/>
          <w:szCs w:val="28"/>
        </w:rPr>
        <w:t>1 мл 0,</w:t>
      </w:r>
      <w:r w:rsidR="00167453" w:rsidRPr="00167453">
        <w:rPr>
          <w:rFonts w:ascii="Times New Roman" w:hAnsi="Times New Roman"/>
          <w:color w:val="000000"/>
          <w:sz w:val="28"/>
          <w:szCs w:val="28"/>
        </w:rPr>
        <w:t>05</w:t>
      </w:r>
      <w:r w:rsidRPr="00167453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16745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67453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167453" w:rsidRPr="00167453">
        <w:rPr>
          <w:rFonts w:ascii="Times New Roman" w:hAnsi="Times New Roman"/>
          <w:color w:val="000000"/>
          <w:sz w:val="28"/>
          <w:szCs w:val="28"/>
        </w:rPr>
        <w:t>свинца(</w:t>
      </w:r>
      <w:r w:rsidR="00167453" w:rsidRPr="0016745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167453" w:rsidRPr="00167453">
        <w:rPr>
          <w:rFonts w:ascii="Times New Roman" w:hAnsi="Times New Roman"/>
          <w:color w:val="000000"/>
          <w:sz w:val="28"/>
          <w:szCs w:val="28"/>
        </w:rPr>
        <w:t>) нитрата соответствует 24</w:t>
      </w:r>
      <w:r w:rsidRPr="00167453">
        <w:rPr>
          <w:rFonts w:ascii="Times New Roman" w:hAnsi="Times New Roman"/>
          <w:color w:val="000000"/>
          <w:sz w:val="28"/>
          <w:szCs w:val="28"/>
        </w:rPr>
        <w:t>,</w:t>
      </w:r>
      <w:r w:rsidR="00167453" w:rsidRPr="00167453">
        <w:rPr>
          <w:rFonts w:ascii="Times New Roman" w:hAnsi="Times New Roman"/>
          <w:color w:val="000000"/>
          <w:sz w:val="28"/>
          <w:szCs w:val="28"/>
        </w:rPr>
        <w:t>87</w:t>
      </w:r>
      <w:r w:rsidRPr="00167453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167453" w:rsidRPr="00167453">
        <w:rPr>
          <w:rFonts w:ascii="Times New Roman" w:hAnsi="Times New Roman"/>
          <w:color w:val="000000"/>
          <w:sz w:val="28"/>
          <w:szCs w:val="28"/>
        </w:rPr>
        <w:t xml:space="preserve">кальция тринатрия пентетата </w:t>
      </w:r>
      <w:r w:rsidR="00167453" w:rsidRPr="00167453">
        <w:rPr>
          <w:rFonts w:ascii="Times New Roman" w:hAnsi="Times New Roman"/>
          <w:sz w:val="28"/>
          <w:szCs w:val="28"/>
        </w:rPr>
        <w:t>C</w:t>
      </w:r>
      <w:r w:rsidR="00167453" w:rsidRPr="00167453">
        <w:rPr>
          <w:rFonts w:ascii="Times New Roman" w:hAnsi="Times New Roman"/>
          <w:sz w:val="28"/>
          <w:szCs w:val="28"/>
          <w:vertAlign w:val="subscript"/>
        </w:rPr>
        <w:t>14</w:t>
      </w:r>
      <w:r w:rsidR="00167453" w:rsidRPr="00167453">
        <w:rPr>
          <w:rFonts w:ascii="Times New Roman" w:hAnsi="Times New Roman"/>
          <w:sz w:val="28"/>
          <w:szCs w:val="28"/>
        </w:rPr>
        <w:t>H</w:t>
      </w:r>
      <w:r w:rsidR="00167453" w:rsidRPr="00167453">
        <w:rPr>
          <w:rFonts w:ascii="Times New Roman" w:hAnsi="Times New Roman"/>
          <w:sz w:val="28"/>
          <w:szCs w:val="28"/>
          <w:vertAlign w:val="subscript"/>
        </w:rPr>
        <w:t>18</w:t>
      </w:r>
      <w:r w:rsidR="00167453" w:rsidRPr="00167453">
        <w:rPr>
          <w:rFonts w:ascii="Times New Roman" w:hAnsi="Times New Roman"/>
          <w:sz w:val="28"/>
          <w:szCs w:val="28"/>
        </w:rPr>
        <w:t>CaN</w:t>
      </w:r>
      <w:r w:rsidR="00167453" w:rsidRPr="00167453">
        <w:rPr>
          <w:rFonts w:ascii="Times New Roman" w:hAnsi="Times New Roman"/>
          <w:sz w:val="28"/>
          <w:szCs w:val="28"/>
          <w:vertAlign w:val="subscript"/>
        </w:rPr>
        <w:t>3</w:t>
      </w:r>
      <w:r w:rsidR="00167453" w:rsidRPr="00167453">
        <w:rPr>
          <w:rFonts w:ascii="Times New Roman" w:hAnsi="Times New Roman"/>
          <w:sz w:val="28"/>
          <w:szCs w:val="28"/>
        </w:rPr>
        <w:t>Na</w:t>
      </w:r>
      <w:r w:rsidR="00167453" w:rsidRPr="00167453">
        <w:rPr>
          <w:rFonts w:ascii="Times New Roman" w:hAnsi="Times New Roman"/>
          <w:sz w:val="28"/>
          <w:szCs w:val="28"/>
          <w:vertAlign w:val="subscript"/>
        </w:rPr>
        <w:t>3</w:t>
      </w:r>
      <w:r w:rsidR="00167453" w:rsidRPr="00167453">
        <w:rPr>
          <w:rFonts w:ascii="Times New Roman" w:hAnsi="Times New Roman"/>
          <w:sz w:val="28"/>
          <w:szCs w:val="28"/>
        </w:rPr>
        <w:t>O</w:t>
      </w:r>
      <w:r w:rsidR="00167453" w:rsidRPr="00167453">
        <w:rPr>
          <w:rFonts w:ascii="Times New Roman" w:hAnsi="Times New Roman"/>
          <w:sz w:val="28"/>
          <w:szCs w:val="28"/>
          <w:vertAlign w:val="subscript"/>
        </w:rPr>
        <w:t>10</w:t>
      </w:r>
      <w:r w:rsidRPr="00167453">
        <w:rPr>
          <w:rFonts w:ascii="Times New Roman" w:hAnsi="Times New Roman"/>
          <w:color w:val="000000"/>
          <w:sz w:val="28"/>
          <w:szCs w:val="28"/>
        </w:rPr>
        <w:t>.</w:t>
      </w:r>
    </w:p>
    <w:p w:rsidR="00464470" w:rsidRPr="006B0887" w:rsidRDefault="00AC219F" w:rsidP="001A09CA">
      <w:pPr>
        <w:pStyle w:val="3"/>
        <w:spacing w:line="360" w:lineRule="auto"/>
        <w:ind w:left="23" w:firstLine="692"/>
        <w:jc w:val="both"/>
        <w:rPr>
          <w:sz w:val="28"/>
          <w:szCs w:val="28"/>
        </w:rPr>
      </w:pPr>
      <w:r w:rsidRPr="00AC219F">
        <w:rPr>
          <w:b/>
          <w:color w:val="000000"/>
          <w:lang w:eastAsia="ru-RU" w:bidi="ru-RU"/>
        </w:rPr>
        <w:t>Хранение.</w:t>
      </w:r>
      <w:r>
        <w:rPr>
          <w:color w:val="000000"/>
          <w:lang w:eastAsia="ru-RU" w:bidi="ru-RU"/>
        </w:rPr>
        <w:t xml:space="preserve"> </w:t>
      </w:r>
      <w:r w:rsidR="0066442C" w:rsidRPr="0066442C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  <w:r w:rsidR="00C94B21" w:rsidRPr="006B0887">
        <w:rPr>
          <w:color w:val="000000" w:themeColor="text1"/>
          <w:sz w:val="32"/>
          <w:szCs w:val="32"/>
        </w:rPr>
        <w:t xml:space="preserve"> </w:t>
      </w:r>
    </w:p>
    <w:sectPr w:rsidR="00464470" w:rsidRPr="006B0887" w:rsidSect="000F4D1B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1C" w:rsidRDefault="00A31C1C" w:rsidP="002F79E8">
      <w:pPr>
        <w:spacing w:after="0" w:line="240" w:lineRule="auto"/>
      </w:pPr>
      <w:r>
        <w:separator/>
      </w:r>
    </w:p>
  </w:endnote>
  <w:endnote w:type="continuationSeparator" w:id="1">
    <w:p w:rsidR="00A31C1C" w:rsidRDefault="00A31C1C" w:rsidP="002F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3606"/>
      <w:docPartObj>
        <w:docPartGallery w:val="Page Numbers (Bottom of Page)"/>
        <w:docPartUnique/>
      </w:docPartObj>
    </w:sdtPr>
    <w:sdtContent>
      <w:p w:rsidR="00A96EC1" w:rsidRDefault="00FB08A5">
        <w:pPr>
          <w:pStyle w:val="aa"/>
          <w:jc w:val="center"/>
        </w:pPr>
        <w:r w:rsidRPr="001F31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6EC1" w:rsidRPr="001F31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31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54A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F31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6EC1" w:rsidRDefault="00A96E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1C" w:rsidRDefault="00A31C1C" w:rsidP="002F79E8">
      <w:pPr>
        <w:spacing w:after="0" w:line="240" w:lineRule="auto"/>
      </w:pPr>
      <w:r>
        <w:separator/>
      </w:r>
    </w:p>
  </w:footnote>
  <w:footnote w:type="continuationSeparator" w:id="1">
    <w:p w:rsidR="00A31C1C" w:rsidRDefault="00A31C1C" w:rsidP="002F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F1A"/>
    <w:multiLevelType w:val="multilevel"/>
    <w:tmpl w:val="7A72C99C"/>
    <w:lvl w:ilvl="0"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F3739"/>
    <w:multiLevelType w:val="multilevel"/>
    <w:tmpl w:val="8B269C7E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E2A7C"/>
    <w:multiLevelType w:val="multilevel"/>
    <w:tmpl w:val="24985614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F7F57"/>
    <w:multiLevelType w:val="multilevel"/>
    <w:tmpl w:val="E806C2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F2230"/>
    <w:multiLevelType w:val="multilevel"/>
    <w:tmpl w:val="8DD00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51B04"/>
    <w:multiLevelType w:val="multilevel"/>
    <w:tmpl w:val="537043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362CA"/>
    <w:multiLevelType w:val="multilevel"/>
    <w:tmpl w:val="48927BDE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52035"/>
    <w:multiLevelType w:val="multilevel"/>
    <w:tmpl w:val="6DD281CA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ED218B"/>
    <w:multiLevelType w:val="multilevel"/>
    <w:tmpl w:val="1222E012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9E4"/>
    <w:rsid w:val="000340A9"/>
    <w:rsid w:val="00047F14"/>
    <w:rsid w:val="00057E59"/>
    <w:rsid w:val="00067469"/>
    <w:rsid w:val="00086C3A"/>
    <w:rsid w:val="000A1269"/>
    <w:rsid w:val="000A3ECD"/>
    <w:rsid w:val="000D7104"/>
    <w:rsid w:val="000E2F27"/>
    <w:rsid w:val="000E2FC6"/>
    <w:rsid w:val="000F2E8E"/>
    <w:rsid w:val="000F4D1B"/>
    <w:rsid w:val="00101E16"/>
    <w:rsid w:val="001062A5"/>
    <w:rsid w:val="0010654E"/>
    <w:rsid w:val="00111B0D"/>
    <w:rsid w:val="00121CB3"/>
    <w:rsid w:val="00126A44"/>
    <w:rsid w:val="00131A8B"/>
    <w:rsid w:val="0015605C"/>
    <w:rsid w:val="001561FF"/>
    <w:rsid w:val="00163B64"/>
    <w:rsid w:val="00167453"/>
    <w:rsid w:val="00167C81"/>
    <w:rsid w:val="00171FEA"/>
    <w:rsid w:val="00193E1D"/>
    <w:rsid w:val="00194D73"/>
    <w:rsid w:val="00195159"/>
    <w:rsid w:val="001A09CA"/>
    <w:rsid w:val="001A4533"/>
    <w:rsid w:val="001A79B5"/>
    <w:rsid w:val="001B280B"/>
    <w:rsid w:val="001B3A7A"/>
    <w:rsid w:val="001C5AED"/>
    <w:rsid w:val="001E3BDA"/>
    <w:rsid w:val="001E5E01"/>
    <w:rsid w:val="001F3107"/>
    <w:rsid w:val="001F357D"/>
    <w:rsid w:val="001F4CAE"/>
    <w:rsid w:val="002276EA"/>
    <w:rsid w:val="00251271"/>
    <w:rsid w:val="002534BE"/>
    <w:rsid w:val="00266002"/>
    <w:rsid w:val="00271963"/>
    <w:rsid w:val="002740F9"/>
    <w:rsid w:val="002B2EA8"/>
    <w:rsid w:val="002C2E11"/>
    <w:rsid w:val="002C35BE"/>
    <w:rsid w:val="002D3D19"/>
    <w:rsid w:val="002E55EF"/>
    <w:rsid w:val="002F79E8"/>
    <w:rsid w:val="00304EA7"/>
    <w:rsid w:val="00306215"/>
    <w:rsid w:val="003127CA"/>
    <w:rsid w:val="00323160"/>
    <w:rsid w:val="00337E53"/>
    <w:rsid w:val="00341A4B"/>
    <w:rsid w:val="003640FB"/>
    <w:rsid w:val="003A08B0"/>
    <w:rsid w:val="003C2E29"/>
    <w:rsid w:val="003E6A52"/>
    <w:rsid w:val="004020C6"/>
    <w:rsid w:val="004113DE"/>
    <w:rsid w:val="00420088"/>
    <w:rsid w:val="004272B5"/>
    <w:rsid w:val="004421B4"/>
    <w:rsid w:val="00453287"/>
    <w:rsid w:val="00457454"/>
    <w:rsid w:val="00461A2C"/>
    <w:rsid w:val="00464470"/>
    <w:rsid w:val="00466696"/>
    <w:rsid w:val="00471520"/>
    <w:rsid w:val="0048327C"/>
    <w:rsid w:val="00494F49"/>
    <w:rsid w:val="004A4F94"/>
    <w:rsid w:val="004B7098"/>
    <w:rsid w:val="004C3212"/>
    <w:rsid w:val="005118FA"/>
    <w:rsid w:val="00516B60"/>
    <w:rsid w:val="00555289"/>
    <w:rsid w:val="00564193"/>
    <w:rsid w:val="005875BD"/>
    <w:rsid w:val="00593DBD"/>
    <w:rsid w:val="005A1C5A"/>
    <w:rsid w:val="005C2380"/>
    <w:rsid w:val="005E7513"/>
    <w:rsid w:val="00600677"/>
    <w:rsid w:val="00634792"/>
    <w:rsid w:val="0064706D"/>
    <w:rsid w:val="0066442C"/>
    <w:rsid w:val="0066764F"/>
    <w:rsid w:val="006936B5"/>
    <w:rsid w:val="00693F8B"/>
    <w:rsid w:val="006B0887"/>
    <w:rsid w:val="006B5366"/>
    <w:rsid w:val="006D45CB"/>
    <w:rsid w:val="006D4A10"/>
    <w:rsid w:val="006E2D9D"/>
    <w:rsid w:val="00715E42"/>
    <w:rsid w:val="00720539"/>
    <w:rsid w:val="007449E4"/>
    <w:rsid w:val="007944E0"/>
    <w:rsid w:val="007956FE"/>
    <w:rsid w:val="007D7E72"/>
    <w:rsid w:val="007F29DB"/>
    <w:rsid w:val="007F4FFB"/>
    <w:rsid w:val="008021A2"/>
    <w:rsid w:val="00812912"/>
    <w:rsid w:val="00821469"/>
    <w:rsid w:val="0082496B"/>
    <w:rsid w:val="008301A9"/>
    <w:rsid w:val="00837907"/>
    <w:rsid w:val="00842536"/>
    <w:rsid w:val="00854B99"/>
    <w:rsid w:val="00857376"/>
    <w:rsid w:val="00883578"/>
    <w:rsid w:val="008C6783"/>
    <w:rsid w:val="008D34F6"/>
    <w:rsid w:val="00900692"/>
    <w:rsid w:val="00921329"/>
    <w:rsid w:val="00921D0C"/>
    <w:rsid w:val="009252C7"/>
    <w:rsid w:val="00926E2E"/>
    <w:rsid w:val="00977197"/>
    <w:rsid w:val="009A1636"/>
    <w:rsid w:val="009A7B0E"/>
    <w:rsid w:val="009B239A"/>
    <w:rsid w:val="009B5F43"/>
    <w:rsid w:val="009D7AA2"/>
    <w:rsid w:val="009F1FCF"/>
    <w:rsid w:val="00A0589E"/>
    <w:rsid w:val="00A138D8"/>
    <w:rsid w:val="00A30906"/>
    <w:rsid w:val="00A31C1C"/>
    <w:rsid w:val="00A40710"/>
    <w:rsid w:val="00A513EC"/>
    <w:rsid w:val="00A65A2D"/>
    <w:rsid w:val="00A70813"/>
    <w:rsid w:val="00A81CAC"/>
    <w:rsid w:val="00A96EC1"/>
    <w:rsid w:val="00AA2A94"/>
    <w:rsid w:val="00AC219F"/>
    <w:rsid w:val="00AC5642"/>
    <w:rsid w:val="00AE293F"/>
    <w:rsid w:val="00AF3BBE"/>
    <w:rsid w:val="00B001F3"/>
    <w:rsid w:val="00B40E40"/>
    <w:rsid w:val="00B43905"/>
    <w:rsid w:val="00B84411"/>
    <w:rsid w:val="00B9317C"/>
    <w:rsid w:val="00BA1331"/>
    <w:rsid w:val="00BA54A7"/>
    <w:rsid w:val="00BC14A5"/>
    <w:rsid w:val="00BE6776"/>
    <w:rsid w:val="00BF262A"/>
    <w:rsid w:val="00C04AFA"/>
    <w:rsid w:val="00C21CEE"/>
    <w:rsid w:val="00C21D55"/>
    <w:rsid w:val="00C24DB7"/>
    <w:rsid w:val="00C37EBD"/>
    <w:rsid w:val="00C91D22"/>
    <w:rsid w:val="00C94B21"/>
    <w:rsid w:val="00CA5734"/>
    <w:rsid w:val="00CB1B04"/>
    <w:rsid w:val="00CC18FA"/>
    <w:rsid w:val="00D042AC"/>
    <w:rsid w:val="00D16AD6"/>
    <w:rsid w:val="00D20FD2"/>
    <w:rsid w:val="00D36785"/>
    <w:rsid w:val="00D447F8"/>
    <w:rsid w:val="00D54E2C"/>
    <w:rsid w:val="00D637CE"/>
    <w:rsid w:val="00D76D2D"/>
    <w:rsid w:val="00D83BEC"/>
    <w:rsid w:val="00D94037"/>
    <w:rsid w:val="00DD2528"/>
    <w:rsid w:val="00DD2793"/>
    <w:rsid w:val="00DD2C4D"/>
    <w:rsid w:val="00DD4C51"/>
    <w:rsid w:val="00DE4D74"/>
    <w:rsid w:val="00DE559E"/>
    <w:rsid w:val="00E0378B"/>
    <w:rsid w:val="00E310F4"/>
    <w:rsid w:val="00E609C7"/>
    <w:rsid w:val="00E620B2"/>
    <w:rsid w:val="00EB3955"/>
    <w:rsid w:val="00EB7E7E"/>
    <w:rsid w:val="00EC5784"/>
    <w:rsid w:val="00ED5B19"/>
    <w:rsid w:val="00F10A75"/>
    <w:rsid w:val="00F57AED"/>
    <w:rsid w:val="00F63506"/>
    <w:rsid w:val="00F73F6F"/>
    <w:rsid w:val="00F77530"/>
    <w:rsid w:val="00FA6F91"/>
    <w:rsid w:val="00FB08A5"/>
    <w:rsid w:val="00FC0FE9"/>
    <w:rsid w:val="00FC21D4"/>
    <w:rsid w:val="00FC5D85"/>
    <w:rsid w:val="00FE010D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9E8"/>
  </w:style>
  <w:style w:type="paragraph" w:styleId="aa">
    <w:name w:val="footer"/>
    <w:basedOn w:val="a"/>
    <w:link w:val="ab"/>
    <w:uiPriority w:val="99"/>
    <w:unhideWhenUsed/>
    <w:rsid w:val="002F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79E8"/>
  </w:style>
  <w:style w:type="character" w:customStyle="1" w:styleId="8">
    <w:name w:val="Основной текст8"/>
    <w:basedOn w:val="a0"/>
    <w:rsid w:val="006006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F77530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7753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Exact">
    <w:name w:val="Основной текст Exact"/>
    <w:basedOn w:val="a0"/>
    <w:rsid w:val="00F7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7">
    <w:name w:val="Основной текст (7)_"/>
    <w:basedOn w:val="a0"/>
    <w:link w:val="70"/>
    <w:rsid w:val="00F775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71">
    <w:name w:val="Основной текст (7) + Не курсив"/>
    <w:basedOn w:val="7"/>
    <w:rsid w:val="00F775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Основной текст + Курсив"/>
    <w:basedOn w:val="ac"/>
    <w:rsid w:val="00F7753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c"/>
    <w:rsid w:val="00F775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F7753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e">
    <w:name w:val="Основной текст + Полужирный;Курсив"/>
    <w:basedOn w:val="ac"/>
    <w:rsid w:val="00F7753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F7753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2">
    <w:name w:val="Основной текст (8) + Не полужирный;Не курсив"/>
    <w:basedOn w:val="80"/>
    <w:rsid w:val="00F775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Заголовок №3_"/>
    <w:basedOn w:val="a0"/>
    <w:link w:val="31"/>
    <w:rsid w:val="00F7753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rsid w:val="00F77530"/>
    <w:rPr>
      <w:rFonts w:ascii="Candara" w:eastAsia="Candara" w:hAnsi="Candara" w:cs="Candara"/>
      <w:i/>
      <w:iCs/>
      <w:spacing w:val="-20"/>
      <w:sz w:val="26"/>
      <w:szCs w:val="26"/>
    </w:rPr>
  </w:style>
  <w:style w:type="character" w:customStyle="1" w:styleId="10">
    <w:name w:val="Основной текст (10)_"/>
    <w:basedOn w:val="a0"/>
    <w:link w:val="100"/>
    <w:rsid w:val="00F77530"/>
    <w:rPr>
      <w:rFonts w:ascii="Candara" w:eastAsia="Candara" w:hAnsi="Candara" w:cs="Candara"/>
      <w:i/>
      <w:iCs/>
      <w:sz w:val="20"/>
      <w:szCs w:val="20"/>
      <w:lang w:val="en-US" w:bidi="en-US"/>
    </w:rPr>
  </w:style>
  <w:style w:type="character" w:customStyle="1" w:styleId="101">
    <w:name w:val="Основной текст (10) + Не курсив"/>
    <w:basedOn w:val="10"/>
    <w:rsid w:val="00F77530"/>
    <w:rPr>
      <w:color w:val="000000"/>
      <w:spacing w:val="0"/>
      <w:w w:val="100"/>
      <w:position w:val="0"/>
    </w:rPr>
  </w:style>
  <w:style w:type="character" w:customStyle="1" w:styleId="11">
    <w:name w:val="Основной текст (11)_"/>
    <w:basedOn w:val="a0"/>
    <w:link w:val="110"/>
    <w:rsid w:val="00F77530"/>
    <w:rPr>
      <w:rFonts w:ascii="Garamond" w:eastAsia="Garamond" w:hAnsi="Garamond" w:cs="Garamond"/>
      <w:i/>
      <w:iCs/>
      <w:sz w:val="26"/>
      <w:szCs w:val="26"/>
      <w:lang w:val="en-US" w:bidi="en-US"/>
    </w:rPr>
  </w:style>
  <w:style w:type="character" w:customStyle="1" w:styleId="Candara11pt">
    <w:name w:val="Основной текст + Candara;11 pt;Курсив"/>
    <w:basedOn w:val="ac"/>
    <w:rsid w:val="00F77530"/>
    <w:rPr>
      <w:rFonts w:ascii="Candara" w:eastAsia="Candara" w:hAnsi="Candara" w:cs="Candara"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320pt">
    <w:name w:val="Заголовок №3 + 20 pt"/>
    <w:basedOn w:val="30"/>
    <w:rsid w:val="00F77530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77530"/>
    <w:rPr>
      <w:rFonts w:ascii="Times New Roman" w:eastAsia="Times New Roman" w:hAnsi="Times New Roman" w:cs="Times New Roman"/>
      <w:b/>
      <w:bCs/>
    </w:rPr>
  </w:style>
  <w:style w:type="character" w:customStyle="1" w:styleId="121">
    <w:name w:val="Основной текст (12) + Курсив"/>
    <w:basedOn w:val="12"/>
    <w:rsid w:val="00F7753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F77530"/>
    <w:pPr>
      <w:widowControl w:val="0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77530"/>
    <w:pPr>
      <w:widowControl w:val="0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77530"/>
    <w:pPr>
      <w:widowControl w:val="0"/>
      <w:spacing w:after="0" w:line="49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1">
    <w:name w:val="Основной текст (8)"/>
    <w:basedOn w:val="a"/>
    <w:link w:val="80"/>
    <w:rsid w:val="00F77530"/>
    <w:pPr>
      <w:widowControl w:val="0"/>
      <w:spacing w:after="0" w:line="48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0">
    <w:name w:val="Заголовок №3 (2)"/>
    <w:basedOn w:val="a"/>
    <w:link w:val="32"/>
    <w:rsid w:val="00F77530"/>
    <w:pPr>
      <w:widowControl w:val="0"/>
      <w:spacing w:before="420" w:after="0" w:line="485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F77530"/>
    <w:pPr>
      <w:widowControl w:val="0"/>
      <w:spacing w:before="420" w:after="0" w:line="486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F77530"/>
    <w:pPr>
      <w:widowControl w:val="0"/>
      <w:spacing w:before="300" w:after="120" w:line="0" w:lineRule="atLeast"/>
    </w:pPr>
    <w:rPr>
      <w:rFonts w:ascii="Candara" w:eastAsia="Candara" w:hAnsi="Candara" w:cs="Candara"/>
      <w:i/>
      <w:iCs/>
      <w:spacing w:val="-20"/>
      <w:sz w:val="26"/>
      <w:szCs w:val="26"/>
    </w:rPr>
  </w:style>
  <w:style w:type="paragraph" w:customStyle="1" w:styleId="100">
    <w:name w:val="Основной текст (10)"/>
    <w:basedOn w:val="a"/>
    <w:link w:val="10"/>
    <w:rsid w:val="00F77530"/>
    <w:pPr>
      <w:widowControl w:val="0"/>
      <w:spacing w:before="120" w:after="120" w:line="0" w:lineRule="atLeast"/>
      <w:jc w:val="both"/>
    </w:pPr>
    <w:rPr>
      <w:rFonts w:ascii="Candara" w:eastAsia="Candara" w:hAnsi="Candara" w:cs="Candara"/>
      <w:i/>
      <w:iCs/>
      <w:sz w:val="20"/>
      <w:szCs w:val="20"/>
      <w:lang w:val="en-US" w:bidi="en-US"/>
    </w:rPr>
  </w:style>
  <w:style w:type="paragraph" w:customStyle="1" w:styleId="110">
    <w:name w:val="Основной текст (11)"/>
    <w:basedOn w:val="a"/>
    <w:link w:val="11"/>
    <w:rsid w:val="00F77530"/>
    <w:pPr>
      <w:widowControl w:val="0"/>
      <w:spacing w:before="120" w:after="540" w:line="0" w:lineRule="atLeast"/>
    </w:pPr>
    <w:rPr>
      <w:rFonts w:ascii="Garamond" w:eastAsia="Garamond" w:hAnsi="Garamond" w:cs="Garamond"/>
      <w:i/>
      <w:iCs/>
      <w:sz w:val="26"/>
      <w:szCs w:val="26"/>
      <w:lang w:val="en-US" w:bidi="en-US"/>
    </w:rPr>
  </w:style>
  <w:style w:type="paragraph" w:customStyle="1" w:styleId="120">
    <w:name w:val="Основной текст (12)"/>
    <w:basedOn w:val="a"/>
    <w:link w:val="12"/>
    <w:rsid w:val="00F77530"/>
    <w:pPr>
      <w:widowControl w:val="0"/>
      <w:spacing w:after="180" w:line="328" w:lineRule="exact"/>
    </w:pPr>
    <w:rPr>
      <w:rFonts w:ascii="Times New Roman" w:eastAsia="Times New Roman" w:hAnsi="Times New Roman" w:cs="Times New Roman"/>
      <w:b/>
      <w:bCs/>
    </w:rPr>
  </w:style>
  <w:style w:type="paragraph" w:styleId="af">
    <w:name w:val="Plain Text"/>
    <w:aliases w:val="Plain Text Char"/>
    <w:basedOn w:val="a"/>
    <w:link w:val="af0"/>
    <w:rsid w:val="003A08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Plain Text Char Знак"/>
    <w:basedOn w:val="a0"/>
    <w:link w:val="af"/>
    <w:rsid w:val="003A08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"/>
    <w:basedOn w:val="a"/>
    <w:rsid w:val="00842536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3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7F16-4612-47E5-A991-A9122D35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BorovikTS</cp:lastModifiedBy>
  <cp:revision>4</cp:revision>
  <cp:lastPrinted>2019-12-14T11:20:00Z</cp:lastPrinted>
  <dcterms:created xsi:type="dcterms:W3CDTF">2020-04-07T15:25:00Z</dcterms:created>
  <dcterms:modified xsi:type="dcterms:W3CDTF">2020-04-13T14:36:00Z</dcterms:modified>
</cp:coreProperties>
</file>