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44" w:rsidRPr="00F92095" w:rsidRDefault="00436444" w:rsidP="00436444">
      <w:pPr>
        <w:pStyle w:val="a5"/>
        <w:tabs>
          <w:tab w:val="center" w:pos="4153"/>
          <w:tab w:val="right" w:pos="8306"/>
        </w:tabs>
        <w:suppressAutoHyphens/>
        <w:spacing w:after="0" w:line="360" w:lineRule="auto"/>
        <w:ind w:left="0"/>
        <w:rPr>
          <w:b/>
          <w:color w:val="000000" w:themeColor="text1"/>
          <w:spacing w:val="-10"/>
          <w:sz w:val="28"/>
          <w:szCs w:val="28"/>
        </w:rPr>
      </w:pPr>
      <w:r w:rsidRPr="00F92095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436444" w:rsidRPr="00F92095" w:rsidRDefault="00436444" w:rsidP="00436444">
      <w:pPr>
        <w:pStyle w:val="a5"/>
        <w:tabs>
          <w:tab w:val="center" w:pos="4153"/>
          <w:tab w:val="right" w:pos="8306"/>
        </w:tabs>
        <w:suppressAutoHyphens/>
        <w:spacing w:after="0" w:line="360" w:lineRule="auto"/>
        <w:ind w:left="0"/>
        <w:jc w:val="center"/>
        <w:rPr>
          <w:color w:val="000000" w:themeColor="text1"/>
          <w:spacing w:val="-10"/>
          <w:sz w:val="28"/>
          <w:szCs w:val="28"/>
        </w:rPr>
      </w:pPr>
    </w:p>
    <w:p w:rsidR="00436444" w:rsidRPr="00F92095" w:rsidRDefault="00436444" w:rsidP="00436444">
      <w:pPr>
        <w:pStyle w:val="a5"/>
        <w:tabs>
          <w:tab w:val="center" w:pos="4153"/>
          <w:tab w:val="right" w:pos="8306"/>
        </w:tabs>
        <w:suppressAutoHyphens/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436444" w:rsidRPr="009C24BC" w:rsidRDefault="00436444" w:rsidP="00436444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9C24BC">
        <w:rPr>
          <w:b/>
          <w:sz w:val="32"/>
          <w:szCs w:val="32"/>
        </w:rPr>
        <w:t>ФАРМАКОПЕЙНАЯ СТАТЬЯ</w:t>
      </w:r>
    </w:p>
    <w:p w:rsidR="00C06BB1" w:rsidRPr="003653E1" w:rsidRDefault="003B5615" w:rsidP="00C06BB1">
      <w:pPr>
        <w:pStyle w:val="a3"/>
        <w:spacing w:line="360" w:lineRule="auto"/>
        <w:ind w:firstLine="709"/>
        <w:jc w:val="center"/>
        <w:rPr>
          <w:szCs w:val="28"/>
        </w:rPr>
      </w:pPr>
      <w:r w:rsidRPr="00BC622B">
        <w:rPr>
          <w:b/>
          <w:color w:val="FFFFFF" w:themeColor="background1"/>
          <w:spacing w:val="-20"/>
          <w:szCs w:val="28"/>
        </w:rPr>
        <w:t>М</w:t>
      </w:r>
      <w:r w:rsidR="00C06BB1" w:rsidRPr="00C06BB1">
        <w:rPr>
          <w:szCs w:val="28"/>
        </w:rPr>
        <w:t xml:space="preserve"> </w:t>
      </w:r>
    </w:p>
    <w:tbl>
      <w:tblPr>
        <w:tblStyle w:val="a4"/>
        <w:tblW w:w="143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C06BB1" w:rsidRPr="003653E1" w:rsidTr="00CB5164">
        <w:trPr>
          <w:trHeight w:val="1576"/>
        </w:trPr>
        <w:tc>
          <w:tcPr>
            <w:tcW w:w="4785" w:type="dxa"/>
          </w:tcPr>
          <w:p w:rsidR="00C06BB1" w:rsidRDefault="00C06BB1" w:rsidP="00C06B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Подорожника </w:t>
            </w:r>
            <w:r w:rsidR="007F731A">
              <w:rPr>
                <w:b/>
                <w:sz w:val="28"/>
                <w:szCs w:val="28"/>
              </w:rPr>
              <w:t>ланцетного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C622B">
              <w:rPr>
                <w:b/>
                <w:sz w:val="28"/>
                <w:szCs w:val="28"/>
              </w:rPr>
              <w:t>листья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06BB1" w:rsidRDefault="00C06BB1" w:rsidP="00330AE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C06BB1" w:rsidRPr="00613BA3" w:rsidRDefault="00C06BB1" w:rsidP="00C06BB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D0524F">
              <w:rPr>
                <w:b/>
                <w:i/>
                <w:sz w:val="28"/>
                <w:szCs w:val="28"/>
              </w:rPr>
              <w:t>Р</w:t>
            </w:r>
            <w:proofErr w:type="gramEnd"/>
            <w:r w:rsidRPr="00D0524F">
              <w:rPr>
                <w:b/>
                <w:i/>
                <w:sz w:val="28"/>
                <w:szCs w:val="28"/>
              </w:rPr>
              <w:t>lantaginis lanceolatis folia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06BB1" w:rsidRDefault="00C06BB1" w:rsidP="00330AEC">
            <w:pPr>
              <w:pStyle w:val="a3"/>
              <w:spacing w:line="36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</w:t>
            </w:r>
            <w:r w:rsidRPr="003653E1">
              <w:rPr>
                <w:b/>
                <w:szCs w:val="28"/>
              </w:rPr>
              <w:t>ФС</w:t>
            </w:r>
            <w:r w:rsidRPr="003653E1">
              <w:rPr>
                <w:szCs w:val="28"/>
              </w:rPr>
              <w:t xml:space="preserve"> </w:t>
            </w:r>
          </w:p>
          <w:p w:rsidR="00C06BB1" w:rsidRDefault="00C06BB1" w:rsidP="00330AEC">
            <w:pPr>
              <w:pStyle w:val="a3"/>
              <w:spacing w:line="360" w:lineRule="auto"/>
              <w:rPr>
                <w:szCs w:val="28"/>
              </w:rPr>
            </w:pPr>
          </w:p>
          <w:p w:rsidR="00C06BB1" w:rsidRPr="003653E1" w:rsidRDefault="00C06BB1" w:rsidP="00330AEC">
            <w:pPr>
              <w:pStyle w:val="a3"/>
              <w:spacing w:line="360" w:lineRule="auto"/>
              <w:jc w:val="center"/>
              <w:rPr>
                <w:szCs w:val="28"/>
              </w:rPr>
            </w:pPr>
            <w:r w:rsidRPr="003321B7">
              <w:rPr>
                <w:b/>
                <w:szCs w:val="28"/>
              </w:rPr>
              <w:t>Вводится</w:t>
            </w:r>
            <w:r w:rsidRPr="003653E1">
              <w:rPr>
                <w:b/>
                <w:szCs w:val="28"/>
              </w:rPr>
              <w:t xml:space="preserve"> </w:t>
            </w:r>
            <w:r w:rsidRPr="003321B7">
              <w:rPr>
                <w:b/>
                <w:szCs w:val="28"/>
              </w:rPr>
              <w:t>впервые</w:t>
            </w:r>
          </w:p>
        </w:tc>
        <w:tc>
          <w:tcPr>
            <w:tcW w:w="4786" w:type="dxa"/>
          </w:tcPr>
          <w:p w:rsidR="00C06BB1" w:rsidRPr="003653E1" w:rsidRDefault="00C06BB1" w:rsidP="00330AEC">
            <w:pPr>
              <w:pStyle w:val="a3"/>
              <w:spacing w:line="360" w:lineRule="auto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               </w:t>
            </w:r>
            <w:r w:rsidRPr="003653E1">
              <w:rPr>
                <w:b/>
                <w:szCs w:val="28"/>
              </w:rPr>
              <w:t>ФС</w:t>
            </w:r>
            <w:r w:rsidRPr="003653E1">
              <w:rPr>
                <w:szCs w:val="28"/>
              </w:rPr>
              <w:t xml:space="preserve"> </w:t>
            </w:r>
          </w:p>
          <w:p w:rsidR="00C06BB1" w:rsidRPr="003653E1" w:rsidRDefault="00C06BB1" w:rsidP="00330AEC">
            <w:pPr>
              <w:pStyle w:val="a3"/>
              <w:spacing w:line="360" w:lineRule="auto"/>
              <w:jc w:val="center"/>
              <w:rPr>
                <w:szCs w:val="28"/>
              </w:rPr>
            </w:pPr>
          </w:p>
          <w:p w:rsidR="00C06BB1" w:rsidRDefault="00C06BB1" w:rsidP="00330AEC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</w:p>
          <w:p w:rsidR="00C06BB1" w:rsidRPr="00613BA3" w:rsidRDefault="00C06BB1" w:rsidP="00330AEC">
            <w:pPr>
              <w:pStyle w:val="a3"/>
              <w:spacing w:line="360" w:lineRule="auto"/>
              <w:jc w:val="center"/>
              <w:rPr>
                <w:b/>
                <w:szCs w:val="28"/>
              </w:rPr>
            </w:pPr>
            <w:r w:rsidRPr="00613BA3">
              <w:rPr>
                <w:b/>
                <w:szCs w:val="28"/>
              </w:rPr>
              <w:t>Вводится впервые</w:t>
            </w:r>
          </w:p>
        </w:tc>
      </w:tr>
    </w:tbl>
    <w:p w:rsidR="00C06BB1" w:rsidRPr="0074510D" w:rsidRDefault="00C06BB1" w:rsidP="00C06BB1">
      <w:pPr>
        <w:pStyle w:val="4"/>
        <w:keepNext w:val="0"/>
        <w:widowControl w:val="0"/>
        <w:tabs>
          <w:tab w:val="right" w:pos="9355"/>
        </w:tabs>
        <w:spacing w:line="360" w:lineRule="auto"/>
        <w:rPr>
          <w:color w:val="000000"/>
        </w:rPr>
      </w:pPr>
      <w:r w:rsidRPr="0074510D">
        <w:tab/>
      </w:r>
    </w:p>
    <w:p w:rsidR="00960079" w:rsidRPr="00BC622B" w:rsidRDefault="00793F6C" w:rsidP="007F73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 w:rsidR="00960079" w:rsidRPr="00BC622B">
        <w:rPr>
          <w:sz w:val="28"/>
          <w:szCs w:val="28"/>
        </w:rPr>
        <w:t>обранные</w:t>
      </w:r>
      <w:proofErr w:type="spellEnd"/>
      <w:r w:rsidR="00960079" w:rsidRPr="00BC622B">
        <w:rPr>
          <w:sz w:val="28"/>
          <w:szCs w:val="28"/>
        </w:rPr>
        <w:t xml:space="preserve"> в </w:t>
      </w:r>
      <w:r w:rsidR="00076698">
        <w:rPr>
          <w:sz w:val="28"/>
          <w:szCs w:val="28"/>
        </w:rPr>
        <w:t>начале</w:t>
      </w:r>
      <w:r w:rsidR="00960079" w:rsidRPr="00BC622B">
        <w:rPr>
          <w:sz w:val="28"/>
          <w:szCs w:val="28"/>
        </w:rPr>
        <w:t xml:space="preserve"> цветения и высушенные листья дикорастущего и </w:t>
      </w:r>
      <w:r w:rsidR="00960079" w:rsidRPr="00076698">
        <w:rPr>
          <w:sz w:val="28"/>
          <w:szCs w:val="28"/>
        </w:rPr>
        <w:t>культивируемого</w:t>
      </w:r>
      <w:r w:rsidR="00960079" w:rsidRPr="00BC622B">
        <w:rPr>
          <w:sz w:val="28"/>
          <w:szCs w:val="28"/>
        </w:rPr>
        <w:t xml:space="preserve"> многолетнего травянистого растения подорожника </w:t>
      </w:r>
      <w:r w:rsidR="00CB5164" w:rsidRPr="007F731A">
        <w:rPr>
          <w:sz w:val="28"/>
          <w:szCs w:val="28"/>
        </w:rPr>
        <w:t>ланцетн</w:t>
      </w:r>
      <w:r w:rsidR="00CB5164">
        <w:rPr>
          <w:sz w:val="28"/>
          <w:szCs w:val="28"/>
        </w:rPr>
        <w:t>ого</w:t>
      </w:r>
      <w:r w:rsidR="00CB5164" w:rsidRPr="007F7F15">
        <w:rPr>
          <w:sz w:val="28"/>
          <w:szCs w:val="28"/>
        </w:rPr>
        <w:t xml:space="preserve"> </w:t>
      </w:r>
      <w:r w:rsidR="00960079" w:rsidRPr="00BC622B">
        <w:rPr>
          <w:sz w:val="28"/>
          <w:szCs w:val="28"/>
        </w:rPr>
        <w:t xml:space="preserve">– </w:t>
      </w:r>
      <w:r w:rsidR="00960079" w:rsidRPr="00BC622B">
        <w:rPr>
          <w:i/>
          <w:sz w:val="28"/>
          <w:szCs w:val="28"/>
        </w:rPr>
        <w:t>Plantago</w:t>
      </w:r>
      <w:r w:rsidR="00787F64" w:rsidRPr="00BC622B">
        <w:rPr>
          <w:i/>
          <w:sz w:val="28"/>
          <w:szCs w:val="28"/>
        </w:rPr>
        <w:t xml:space="preserve"> </w:t>
      </w:r>
      <w:r w:rsidR="003D15EE" w:rsidRPr="003D15EE">
        <w:rPr>
          <w:i/>
          <w:sz w:val="28"/>
          <w:szCs w:val="28"/>
        </w:rPr>
        <w:t xml:space="preserve">lanceolata </w:t>
      </w:r>
      <w:r w:rsidR="00ED369B" w:rsidRPr="00BC622B">
        <w:rPr>
          <w:sz w:val="28"/>
          <w:szCs w:val="28"/>
        </w:rPr>
        <w:t>L</w:t>
      </w:r>
      <w:r w:rsidR="00960079" w:rsidRPr="00BC622B">
        <w:rPr>
          <w:sz w:val="28"/>
          <w:szCs w:val="28"/>
        </w:rPr>
        <w:t>., сем.</w:t>
      </w:r>
      <w:proofErr w:type="gramEnd"/>
      <w:r w:rsidR="00BC622B">
        <w:rPr>
          <w:sz w:val="28"/>
          <w:szCs w:val="28"/>
        </w:rPr>
        <w:t xml:space="preserve"> </w:t>
      </w:r>
      <w:r w:rsidR="00960079" w:rsidRPr="00BC622B">
        <w:rPr>
          <w:sz w:val="28"/>
          <w:szCs w:val="28"/>
        </w:rPr>
        <w:t xml:space="preserve">подорожниковых – </w:t>
      </w:r>
      <w:r w:rsidR="00960079" w:rsidRPr="00BC622B">
        <w:rPr>
          <w:i/>
          <w:sz w:val="28"/>
          <w:szCs w:val="28"/>
        </w:rPr>
        <w:t>Plantaginaceae</w:t>
      </w:r>
      <w:r w:rsidR="00960079" w:rsidRPr="00BC622B">
        <w:rPr>
          <w:sz w:val="28"/>
          <w:szCs w:val="28"/>
        </w:rPr>
        <w:t>.</w:t>
      </w:r>
    </w:p>
    <w:p w:rsidR="00960079" w:rsidRPr="00BC622B" w:rsidRDefault="00ED369B" w:rsidP="00092B5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C622B">
        <w:rPr>
          <w:sz w:val="28"/>
          <w:szCs w:val="28"/>
        </w:rPr>
        <w:t>ПОДЛИННОСТЬ</w:t>
      </w:r>
    </w:p>
    <w:p w:rsidR="00F14D4F" w:rsidRDefault="0020553E" w:rsidP="00DC03F1">
      <w:pPr>
        <w:pStyle w:val="20"/>
        <w:suppressAutoHyphens/>
        <w:spacing w:line="360" w:lineRule="auto"/>
        <w:ind w:firstLine="709"/>
        <w:rPr>
          <w:sz w:val="28"/>
          <w:szCs w:val="28"/>
        </w:rPr>
      </w:pPr>
      <w:r w:rsidRPr="00BC622B">
        <w:rPr>
          <w:b/>
          <w:bCs/>
          <w:i/>
          <w:sz w:val="28"/>
          <w:szCs w:val="28"/>
        </w:rPr>
        <w:t>Внешние признаки</w:t>
      </w:r>
      <w:r w:rsidRPr="00BC622B">
        <w:rPr>
          <w:b/>
          <w:i/>
          <w:sz w:val="28"/>
          <w:szCs w:val="28"/>
        </w:rPr>
        <w:t>.</w:t>
      </w:r>
      <w:r w:rsidRPr="00BC622B">
        <w:rPr>
          <w:i/>
          <w:sz w:val="28"/>
          <w:szCs w:val="28"/>
        </w:rPr>
        <w:t xml:space="preserve"> Цельное сырье.</w:t>
      </w:r>
      <w:r w:rsidRPr="00BC622B">
        <w:rPr>
          <w:sz w:val="28"/>
          <w:szCs w:val="28"/>
        </w:rPr>
        <w:t xml:space="preserve"> Цельные или частично измельченные листья</w:t>
      </w:r>
      <w:r w:rsidR="00F14D4F">
        <w:rPr>
          <w:sz w:val="28"/>
          <w:szCs w:val="28"/>
        </w:rPr>
        <w:t xml:space="preserve"> и стебли. Листья </w:t>
      </w:r>
      <w:r w:rsidRPr="00BC622B">
        <w:rPr>
          <w:sz w:val="28"/>
          <w:szCs w:val="28"/>
        </w:rPr>
        <w:t xml:space="preserve">простые, форма листа </w:t>
      </w:r>
      <w:r w:rsidR="00B43FB7">
        <w:rPr>
          <w:sz w:val="28"/>
          <w:szCs w:val="28"/>
        </w:rPr>
        <w:t>ланцетная</w:t>
      </w:r>
      <w:r w:rsidR="00EF623A">
        <w:rPr>
          <w:sz w:val="28"/>
          <w:szCs w:val="28"/>
        </w:rPr>
        <w:t xml:space="preserve">, </w:t>
      </w:r>
      <w:r w:rsidRPr="00BC622B">
        <w:rPr>
          <w:sz w:val="28"/>
          <w:szCs w:val="28"/>
        </w:rPr>
        <w:t xml:space="preserve"> </w:t>
      </w:r>
      <w:r w:rsidR="00EF623A" w:rsidRPr="00EF623A">
        <w:rPr>
          <w:sz w:val="28"/>
          <w:szCs w:val="28"/>
        </w:rPr>
        <w:t>удлиненно-ланцетовидная</w:t>
      </w:r>
      <w:r w:rsidR="00EF623A" w:rsidRPr="00BC622B">
        <w:rPr>
          <w:sz w:val="28"/>
          <w:szCs w:val="28"/>
        </w:rPr>
        <w:t xml:space="preserve"> </w:t>
      </w:r>
      <w:r w:rsidRPr="00BC622B">
        <w:rPr>
          <w:sz w:val="28"/>
          <w:szCs w:val="28"/>
        </w:rPr>
        <w:t xml:space="preserve">или </w:t>
      </w:r>
      <w:r w:rsidR="00B43FB7">
        <w:rPr>
          <w:sz w:val="28"/>
          <w:szCs w:val="28"/>
        </w:rPr>
        <w:t>линейно-ланцетная</w:t>
      </w:r>
      <w:r w:rsidRPr="00BC622B">
        <w:rPr>
          <w:sz w:val="28"/>
          <w:szCs w:val="28"/>
        </w:rPr>
        <w:t xml:space="preserve">, у основания округлая, верхушка заостренная, черешок крылатый, голый, различной длины. Край листа </w:t>
      </w:r>
      <w:r w:rsidR="00DF18EB">
        <w:rPr>
          <w:sz w:val="28"/>
          <w:szCs w:val="28"/>
        </w:rPr>
        <w:t>волнистый</w:t>
      </w:r>
      <w:r w:rsidR="00336B35">
        <w:rPr>
          <w:sz w:val="28"/>
          <w:szCs w:val="28"/>
        </w:rPr>
        <w:t xml:space="preserve"> или слегка зубчатый</w:t>
      </w:r>
      <w:r w:rsidR="00F14D4F">
        <w:rPr>
          <w:sz w:val="28"/>
          <w:szCs w:val="28"/>
        </w:rPr>
        <w:t>,</w:t>
      </w:r>
      <w:r w:rsidR="00336B35">
        <w:rPr>
          <w:sz w:val="28"/>
          <w:szCs w:val="28"/>
        </w:rPr>
        <w:t xml:space="preserve"> </w:t>
      </w:r>
      <w:r w:rsidR="00F14D4F" w:rsidRPr="00BC622B">
        <w:rPr>
          <w:sz w:val="28"/>
          <w:szCs w:val="28"/>
        </w:rPr>
        <w:t xml:space="preserve">жилкование </w:t>
      </w:r>
      <w:r w:rsidR="00F14D4F">
        <w:rPr>
          <w:sz w:val="28"/>
          <w:szCs w:val="28"/>
        </w:rPr>
        <w:t xml:space="preserve">дуговидное </w:t>
      </w:r>
      <w:r w:rsidR="00336B35">
        <w:rPr>
          <w:sz w:val="28"/>
          <w:szCs w:val="28"/>
        </w:rPr>
        <w:t>(имеет 3,</w:t>
      </w:r>
      <w:r w:rsidR="00F14D4F">
        <w:rPr>
          <w:sz w:val="28"/>
          <w:szCs w:val="28"/>
        </w:rPr>
        <w:t xml:space="preserve"> </w:t>
      </w:r>
      <w:r w:rsidR="00336B35">
        <w:rPr>
          <w:sz w:val="28"/>
          <w:szCs w:val="28"/>
        </w:rPr>
        <w:t>5 или 7 основных жилок одинаковых по длине и идущих почти параллельно)</w:t>
      </w:r>
      <w:r w:rsidRPr="00BC622B">
        <w:rPr>
          <w:sz w:val="28"/>
          <w:szCs w:val="28"/>
        </w:rPr>
        <w:t xml:space="preserve">; поверхность листа </w:t>
      </w:r>
      <w:r w:rsidR="00DF18EB">
        <w:rPr>
          <w:sz w:val="28"/>
          <w:szCs w:val="28"/>
        </w:rPr>
        <w:t xml:space="preserve">обычно </w:t>
      </w:r>
      <w:r w:rsidRPr="00BC622B">
        <w:rPr>
          <w:sz w:val="28"/>
          <w:szCs w:val="28"/>
        </w:rPr>
        <w:t xml:space="preserve">голая с </w:t>
      </w:r>
      <w:r w:rsidR="00A70B30">
        <w:rPr>
          <w:sz w:val="28"/>
          <w:szCs w:val="28"/>
        </w:rPr>
        <w:t>верхней стороны, нижняя сторона опущена короткими волосками</w:t>
      </w:r>
      <w:r w:rsidR="00F14D4F">
        <w:rPr>
          <w:sz w:val="28"/>
          <w:szCs w:val="28"/>
        </w:rPr>
        <w:t>, которые располагаются</w:t>
      </w:r>
      <w:r w:rsidR="00F14D4F" w:rsidRPr="00F14D4F">
        <w:rPr>
          <w:sz w:val="28"/>
          <w:szCs w:val="28"/>
        </w:rPr>
        <w:t xml:space="preserve"> </w:t>
      </w:r>
      <w:r w:rsidR="00F14D4F" w:rsidRPr="00EF623A">
        <w:rPr>
          <w:sz w:val="28"/>
          <w:szCs w:val="28"/>
        </w:rPr>
        <w:t>по жилкам</w:t>
      </w:r>
      <w:r w:rsidR="00A70B30">
        <w:rPr>
          <w:sz w:val="28"/>
          <w:szCs w:val="28"/>
        </w:rPr>
        <w:t xml:space="preserve">; </w:t>
      </w:r>
      <w:r w:rsidRPr="00BC622B">
        <w:rPr>
          <w:sz w:val="28"/>
          <w:szCs w:val="28"/>
        </w:rPr>
        <w:t xml:space="preserve">длина листьев с черешком до </w:t>
      </w:r>
      <w:r w:rsidR="003D15EE">
        <w:rPr>
          <w:sz w:val="28"/>
          <w:szCs w:val="28"/>
        </w:rPr>
        <w:t>30</w:t>
      </w:r>
      <w:r w:rsidRPr="00BC622B">
        <w:rPr>
          <w:sz w:val="28"/>
          <w:szCs w:val="28"/>
        </w:rPr>
        <w:t xml:space="preserve"> см, ширина до </w:t>
      </w:r>
      <w:r w:rsidR="003D15EE">
        <w:rPr>
          <w:sz w:val="28"/>
          <w:szCs w:val="28"/>
        </w:rPr>
        <w:t>4</w:t>
      </w:r>
      <w:r w:rsidRPr="00BC622B">
        <w:rPr>
          <w:sz w:val="28"/>
          <w:szCs w:val="28"/>
        </w:rPr>
        <w:t xml:space="preserve"> см.</w:t>
      </w:r>
      <w:r w:rsidR="00F14D4F">
        <w:rPr>
          <w:sz w:val="28"/>
          <w:szCs w:val="28"/>
        </w:rPr>
        <w:t xml:space="preserve"> Стебель более длинный, чем листья, с диаметром (3-4 мм), имеет глубокие желобки в продольном направлении с 5-7 заметными жилками.</w:t>
      </w:r>
    </w:p>
    <w:p w:rsidR="003D15EE" w:rsidRDefault="0020553E" w:rsidP="00DC03F1">
      <w:pPr>
        <w:pStyle w:val="20"/>
        <w:suppressAutoHyphens/>
        <w:spacing w:line="360" w:lineRule="auto"/>
        <w:ind w:firstLine="709"/>
        <w:rPr>
          <w:sz w:val="28"/>
          <w:szCs w:val="28"/>
        </w:rPr>
      </w:pPr>
      <w:r w:rsidRPr="00BC622B">
        <w:rPr>
          <w:sz w:val="28"/>
          <w:szCs w:val="28"/>
        </w:rPr>
        <w:t xml:space="preserve">Цвет листовых пластинок от </w:t>
      </w:r>
      <w:proofErr w:type="gramStart"/>
      <w:r w:rsidR="00DF18EB">
        <w:rPr>
          <w:sz w:val="28"/>
          <w:szCs w:val="28"/>
        </w:rPr>
        <w:t>желтовато</w:t>
      </w:r>
      <w:r w:rsidRPr="00BC622B">
        <w:rPr>
          <w:sz w:val="28"/>
          <w:szCs w:val="28"/>
        </w:rPr>
        <w:t>-з</w:t>
      </w:r>
      <w:r w:rsidR="001A7600">
        <w:rPr>
          <w:sz w:val="28"/>
          <w:szCs w:val="28"/>
        </w:rPr>
        <w:t>еленого</w:t>
      </w:r>
      <w:proofErr w:type="gramEnd"/>
      <w:r w:rsidR="001A7600">
        <w:rPr>
          <w:sz w:val="28"/>
          <w:szCs w:val="28"/>
        </w:rPr>
        <w:t xml:space="preserve"> до коричневато-зеленого;</w:t>
      </w:r>
      <w:r w:rsidRPr="00BC622B">
        <w:rPr>
          <w:sz w:val="28"/>
          <w:szCs w:val="28"/>
        </w:rPr>
        <w:t xml:space="preserve"> </w:t>
      </w:r>
      <w:r w:rsidR="001A7600">
        <w:rPr>
          <w:sz w:val="28"/>
          <w:szCs w:val="28"/>
        </w:rPr>
        <w:t>стебель коричневато-зеленый.</w:t>
      </w:r>
      <w:r w:rsidRPr="00BC622B">
        <w:rPr>
          <w:sz w:val="28"/>
          <w:szCs w:val="28"/>
        </w:rPr>
        <w:t xml:space="preserve"> </w:t>
      </w:r>
      <w:r w:rsidRPr="001A7600">
        <w:rPr>
          <w:sz w:val="28"/>
          <w:szCs w:val="28"/>
        </w:rPr>
        <w:t xml:space="preserve">Запах </w:t>
      </w:r>
      <w:r w:rsidR="00BC622B" w:rsidRPr="001A7600">
        <w:rPr>
          <w:sz w:val="28"/>
          <w:szCs w:val="28"/>
        </w:rPr>
        <w:t xml:space="preserve">слабый. </w:t>
      </w:r>
    </w:p>
    <w:p w:rsidR="00336B35" w:rsidRDefault="00F566FB" w:rsidP="00336B35">
      <w:pPr>
        <w:spacing w:line="360" w:lineRule="auto"/>
        <w:ind w:right="-142" w:firstLine="567"/>
        <w:jc w:val="both"/>
        <w:rPr>
          <w:sz w:val="28"/>
          <w:szCs w:val="28"/>
        </w:rPr>
      </w:pPr>
      <w:r w:rsidRPr="00A90BD4">
        <w:rPr>
          <w:b/>
          <w:i/>
          <w:color w:val="000000"/>
          <w:sz w:val="28"/>
          <w:szCs w:val="28"/>
        </w:rPr>
        <w:t>Микроскопические признаки.</w:t>
      </w:r>
      <w:r w:rsidRPr="00A90BD4">
        <w:rPr>
          <w:color w:val="000000"/>
          <w:sz w:val="28"/>
          <w:szCs w:val="28"/>
        </w:rPr>
        <w:t xml:space="preserve"> </w:t>
      </w:r>
      <w:r w:rsidR="0020553E" w:rsidRPr="00BC622B">
        <w:rPr>
          <w:i/>
          <w:sz w:val="28"/>
          <w:szCs w:val="28"/>
        </w:rPr>
        <w:t>Цельное сырьё.</w:t>
      </w:r>
      <w:r w:rsidR="00BC622B">
        <w:rPr>
          <w:i/>
          <w:sz w:val="28"/>
          <w:szCs w:val="28"/>
        </w:rPr>
        <w:t xml:space="preserve"> </w:t>
      </w:r>
      <w:r w:rsidR="0020553E" w:rsidRPr="00BC622B">
        <w:rPr>
          <w:sz w:val="28"/>
          <w:szCs w:val="28"/>
        </w:rPr>
        <w:t xml:space="preserve">При рассмотрении </w:t>
      </w:r>
      <w:r w:rsidR="00D632D9" w:rsidRPr="00F62EC6">
        <w:rPr>
          <w:color w:val="000000"/>
          <w:sz w:val="28"/>
          <w:szCs w:val="28"/>
        </w:rPr>
        <w:t>микропрепаратов</w:t>
      </w:r>
      <w:r w:rsidR="00D632D9" w:rsidRPr="00BC622B">
        <w:rPr>
          <w:sz w:val="28"/>
          <w:szCs w:val="28"/>
        </w:rPr>
        <w:t xml:space="preserve"> </w:t>
      </w:r>
      <w:r w:rsidR="0020553E" w:rsidRPr="00BC622B">
        <w:rPr>
          <w:sz w:val="28"/>
          <w:szCs w:val="28"/>
        </w:rPr>
        <w:t xml:space="preserve">с </w:t>
      </w:r>
      <w:r w:rsidR="0020553E" w:rsidRPr="00EF623A">
        <w:rPr>
          <w:sz w:val="28"/>
          <w:szCs w:val="28"/>
        </w:rPr>
        <w:t xml:space="preserve">поверхности </w:t>
      </w:r>
      <w:r w:rsidR="00D632D9">
        <w:rPr>
          <w:sz w:val="28"/>
          <w:szCs w:val="28"/>
        </w:rPr>
        <w:t xml:space="preserve">листа </w:t>
      </w:r>
      <w:r w:rsidR="00336B35" w:rsidRPr="00BC622B">
        <w:rPr>
          <w:sz w:val="28"/>
          <w:szCs w:val="28"/>
        </w:rPr>
        <w:t>на верхней</w:t>
      </w:r>
      <w:r w:rsidR="00336B35">
        <w:rPr>
          <w:sz w:val="28"/>
          <w:szCs w:val="28"/>
        </w:rPr>
        <w:t xml:space="preserve"> и </w:t>
      </w:r>
      <w:r w:rsidR="00336B35" w:rsidRPr="00EF623A">
        <w:rPr>
          <w:rFonts w:eastAsia="Times New Roman-Identity-H"/>
          <w:sz w:val="28"/>
          <w:szCs w:val="28"/>
        </w:rPr>
        <w:t>нижней</w:t>
      </w:r>
      <w:r w:rsidR="00336B35">
        <w:rPr>
          <w:rFonts w:eastAsia="Times New Roman-Identity-H"/>
          <w:sz w:val="28"/>
          <w:szCs w:val="28"/>
        </w:rPr>
        <w:t xml:space="preserve"> стороне видны клетки эпидермиса</w:t>
      </w:r>
      <w:r w:rsidR="00336B35" w:rsidRPr="00EF623A">
        <w:rPr>
          <w:rFonts w:eastAsia="Times New Roman-Identity-H"/>
          <w:sz w:val="28"/>
          <w:szCs w:val="28"/>
        </w:rPr>
        <w:t xml:space="preserve"> многоугольной формы со слабоизвилистыми,</w:t>
      </w:r>
      <w:r w:rsidR="00336B35">
        <w:rPr>
          <w:rFonts w:eastAsia="Times New Roman-Identity-H"/>
          <w:sz w:val="28"/>
          <w:szCs w:val="28"/>
        </w:rPr>
        <w:t xml:space="preserve"> </w:t>
      </w:r>
      <w:r w:rsidR="00336B35" w:rsidRPr="00EF623A">
        <w:rPr>
          <w:rFonts w:eastAsia="Times New Roman-Identity-H"/>
          <w:sz w:val="28"/>
          <w:szCs w:val="28"/>
        </w:rPr>
        <w:t>равномерно утолщенными стенками</w:t>
      </w:r>
      <w:r w:rsidR="00336B35">
        <w:rPr>
          <w:rFonts w:eastAsia="Times New Roman-Identity-H"/>
          <w:sz w:val="28"/>
          <w:szCs w:val="28"/>
        </w:rPr>
        <w:t>. По краю ли</w:t>
      </w:r>
      <w:r w:rsidR="00336B35" w:rsidRPr="00EF623A">
        <w:rPr>
          <w:rFonts w:eastAsia="Times New Roman-Identity-H"/>
          <w:sz w:val="28"/>
          <w:szCs w:val="28"/>
        </w:rPr>
        <w:t>стовой пластинки клет</w:t>
      </w:r>
      <w:r w:rsidR="00336B35">
        <w:rPr>
          <w:rFonts w:eastAsia="Times New Roman-Identity-H"/>
          <w:sz w:val="28"/>
          <w:szCs w:val="28"/>
        </w:rPr>
        <w:t>ки эпидермиса вытянуты вдоль листа.</w:t>
      </w:r>
      <w:r w:rsidR="00336B35" w:rsidRPr="00336B35">
        <w:rPr>
          <w:rFonts w:eastAsia="Times New Roman-Identity-H"/>
          <w:sz w:val="28"/>
          <w:szCs w:val="28"/>
        </w:rPr>
        <w:t xml:space="preserve"> </w:t>
      </w:r>
      <w:r w:rsidR="00336B35" w:rsidRPr="00EF623A">
        <w:rPr>
          <w:rFonts w:eastAsia="Times New Roman-Identity-H"/>
          <w:sz w:val="28"/>
          <w:szCs w:val="28"/>
        </w:rPr>
        <w:t>Овальные устьица вс</w:t>
      </w:r>
      <w:r w:rsidR="00336B35">
        <w:rPr>
          <w:rFonts w:eastAsia="Times New Roman-Identity-H"/>
          <w:sz w:val="28"/>
          <w:szCs w:val="28"/>
        </w:rPr>
        <w:t>тречаются на обеих сторонах ли</w:t>
      </w:r>
      <w:r w:rsidR="00336B35" w:rsidRPr="00EF623A">
        <w:rPr>
          <w:rFonts w:eastAsia="Times New Roman-Identity-H"/>
          <w:sz w:val="28"/>
          <w:szCs w:val="28"/>
        </w:rPr>
        <w:t xml:space="preserve">стовой пластинки, но преобладают – </w:t>
      </w:r>
      <w:proofErr w:type="gramStart"/>
      <w:r w:rsidR="00336B35" w:rsidRPr="00EF623A">
        <w:rPr>
          <w:rFonts w:eastAsia="Times New Roman-Identity-H"/>
          <w:sz w:val="28"/>
          <w:szCs w:val="28"/>
        </w:rPr>
        <w:t>на</w:t>
      </w:r>
      <w:proofErr w:type="gramEnd"/>
      <w:r w:rsidR="00336B35" w:rsidRPr="00EF623A">
        <w:rPr>
          <w:rFonts w:eastAsia="Times New Roman-Identity-H"/>
          <w:sz w:val="28"/>
          <w:szCs w:val="28"/>
        </w:rPr>
        <w:t xml:space="preserve"> нижней.</w:t>
      </w:r>
      <w:r w:rsidR="00336B35" w:rsidRPr="00336B35">
        <w:rPr>
          <w:sz w:val="28"/>
          <w:szCs w:val="28"/>
        </w:rPr>
        <w:t xml:space="preserve"> </w:t>
      </w:r>
      <w:r w:rsidR="00336B35" w:rsidRPr="00BC622B">
        <w:rPr>
          <w:sz w:val="28"/>
          <w:szCs w:val="28"/>
        </w:rPr>
        <w:t xml:space="preserve">Устьица на обеих сторонах </w:t>
      </w:r>
      <w:r w:rsidR="00336B35" w:rsidRPr="00BC622B">
        <w:rPr>
          <w:sz w:val="28"/>
          <w:szCs w:val="28"/>
        </w:rPr>
        <w:lastRenderedPageBreak/>
        <w:t>листа аномоци</w:t>
      </w:r>
      <w:r w:rsidR="00336B35">
        <w:rPr>
          <w:sz w:val="28"/>
          <w:szCs w:val="28"/>
        </w:rPr>
        <w:t>тного типа, округлые, окружены 2</w:t>
      </w:r>
      <w:r w:rsidR="00336B35" w:rsidRPr="00BC622B">
        <w:rPr>
          <w:sz w:val="28"/>
          <w:szCs w:val="28"/>
        </w:rPr>
        <w:t>–</w:t>
      </w:r>
      <w:r w:rsidR="00336B35">
        <w:rPr>
          <w:sz w:val="28"/>
          <w:szCs w:val="28"/>
        </w:rPr>
        <w:t>5</w:t>
      </w:r>
      <w:r w:rsidR="00336B35" w:rsidRPr="00BC622B">
        <w:rPr>
          <w:sz w:val="28"/>
          <w:szCs w:val="28"/>
        </w:rPr>
        <w:t xml:space="preserve"> клетками эпидермиса</w:t>
      </w:r>
      <w:r w:rsidR="00336B35">
        <w:rPr>
          <w:sz w:val="28"/>
          <w:szCs w:val="28"/>
        </w:rPr>
        <w:t xml:space="preserve">; реже </w:t>
      </w:r>
      <w:r w:rsidR="0076571B">
        <w:rPr>
          <w:sz w:val="28"/>
          <w:szCs w:val="28"/>
        </w:rPr>
        <w:t xml:space="preserve">встречаются  </w:t>
      </w:r>
      <w:r w:rsidR="00336B35">
        <w:rPr>
          <w:sz w:val="28"/>
          <w:szCs w:val="28"/>
        </w:rPr>
        <w:t xml:space="preserve"> диацитн</w:t>
      </w:r>
      <w:r w:rsidR="0076571B">
        <w:rPr>
          <w:sz w:val="28"/>
          <w:szCs w:val="28"/>
        </w:rPr>
        <w:t>ого</w:t>
      </w:r>
      <w:r w:rsidR="00336B35">
        <w:rPr>
          <w:sz w:val="28"/>
          <w:szCs w:val="28"/>
        </w:rPr>
        <w:t xml:space="preserve"> тип</w:t>
      </w:r>
      <w:r w:rsidR="0076571B">
        <w:rPr>
          <w:sz w:val="28"/>
          <w:szCs w:val="28"/>
        </w:rPr>
        <w:t>а</w:t>
      </w:r>
      <w:r w:rsidR="00336B35" w:rsidRPr="00BC622B">
        <w:rPr>
          <w:sz w:val="28"/>
          <w:szCs w:val="28"/>
        </w:rPr>
        <w:t>.</w:t>
      </w:r>
      <w:r w:rsidR="00336B35">
        <w:rPr>
          <w:sz w:val="28"/>
          <w:szCs w:val="28"/>
        </w:rPr>
        <w:t xml:space="preserve"> Замыкающие клетки устьиц ладьевидной формы.</w:t>
      </w:r>
      <w:r w:rsidR="00336B35" w:rsidRPr="00BC622B">
        <w:rPr>
          <w:sz w:val="28"/>
          <w:szCs w:val="28"/>
        </w:rPr>
        <w:t xml:space="preserve"> </w:t>
      </w:r>
      <w:r w:rsidR="00336B35">
        <w:rPr>
          <w:sz w:val="28"/>
          <w:szCs w:val="28"/>
        </w:rPr>
        <w:t>Внутренние стенки устьичных клеток равномерно утолщены.</w:t>
      </w:r>
      <w:r w:rsidR="00336B35" w:rsidRPr="00F566FB">
        <w:rPr>
          <w:sz w:val="28"/>
          <w:szCs w:val="28"/>
        </w:rPr>
        <w:t xml:space="preserve"> </w:t>
      </w:r>
      <w:r w:rsidR="0076571B">
        <w:rPr>
          <w:sz w:val="28"/>
          <w:szCs w:val="28"/>
        </w:rPr>
        <w:t>На поверхности листовой пластины в</w:t>
      </w:r>
      <w:r w:rsidR="00336B35" w:rsidRPr="00BC622B">
        <w:rPr>
          <w:sz w:val="28"/>
          <w:szCs w:val="28"/>
        </w:rPr>
        <w:t xml:space="preserve">стречаются </w:t>
      </w:r>
      <w:r w:rsidR="0076571B" w:rsidRPr="00BC622B">
        <w:rPr>
          <w:sz w:val="28"/>
          <w:szCs w:val="28"/>
        </w:rPr>
        <w:t xml:space="preserve">волоски </w:t>
      </w:r>
      <w:r w:rsidR="0076571B">
        <w:rPr>
          <w:sz w:val="28"/>
          <w:szCs w:val="28"/>
        </w:rPr>
        <w:t xml:space="preserve">двух типов: </w:t>
      </w:r>
      <w:r w:rsidR="00336B35" w:rsidRPr="00BC622B">
        <w:rPr>
          <w:sz w:val="28"/>
          <w:szCs w:val="28"/>
        </w:rPr>
        <w:t>простые</w:t>
      </w:r>
      <w:r w:rsidR="00336B35" w:rsidRPr="004F7733">
        <w:rPr>
          <w:sz w:val="28"/>
          <w:szCs w:val="28"/>
        </w:rPr>
        <w:t xml:space="preserve"> </w:t>
      </w:r>
      <w:r w:rsidR="00336B35" w:rsidRPr="00BC622B">
        <w:rPr>
          <w:sz w:val="28"/>
          <w:szCs w:val="28"/>
        </w:rPr>
        <w:t>и головчатые</w:t>
      </w:r>
      <w:r w:rsidR="00336B35">
        <w:rPr>
          <w:sz w:val="28"/>
          <w:szCs w:val="28"/>
        </w:rPr>
        <w:t>. Простые волоски</w:t>
      </w:r>
      <w:r w:rsidR="0076571B">
        <w:rPr>
          <w:sz w:val="28"/>
          <w:szCs w:val="28"/>
        </w:rPr>
        <w:t xml:space="preserve">, состоящие из 2-3 клеток, </w:t>
      </w:r>
      <w:r w:rsidR="00020BA7">
        <w:rPr>
          <w:sz w:val="28"/>
          <w:szCs w:val="28"/>
        </w:rPr>
        <w:t xml:space="preserve">длинные, </w:t>
      </w:r>
      <w:r w:rsidR="0076571B">
        <w:rPr>
          <w:sz w:val="28"/>
          <w:szCs w:val="28"/>
        </w:rPr>
        <w:t>толстостенные</w:t>
      </w:r>
      <w:r w:rsidR="00020BA7">
        <w:rPr>
          <w:sz w:val="28"/>
          <w:szCs w:val="28"/>
        </w:rPr>
        <w:t>,</w:t>
      </w:r>
      <w:r w:rsidR="0076571B">
        <w:rPr>
          <w:sz w:val="28"/>
          <w:szCs w:val="28"/>
        </w:rPr>
        <w:t xml:space="preserve"> остроконусовидные.</w:t>
      </w:r>
      <w:r w:rsidR="00336B35">
        <w:rPr>
          <w:sz w:val="28"/>
          <w:szCs w:val="28"/>
        </w:rPr>
        <w:t xml:space="preserve"> </w:t>
      </w:r>
      <w:proofErr w:type="gramStart"/>
      <w:r w:rsidR="00336B35">
        <w:rPr>
          <w:sz w:val="28"/>
          <w:szCs w:val="28"/>
        </w:rPr>
        <w:t>Базальные клетки шаровидные, погружены в эпидермис</w:t>
      </w:r>
      <w:r w:rsidR="0076571B">
        <w:rPr>
          <w:sz w:val="28"/>
          <w:szCs w:val="28"/>
        </w:rPr>
        <w:t>; к</w:t>
      </w:r>
      <w:r w:rsidR="00336B35">
        <w:rPr>
          <w:sz w:val="28"/>
          <w:szCs w:val="28"/>
        </w:rPr>
        <w:t xml:space="preserve">летки над базальными </w:t>
      </w:r>
      <w:r w:rsidR="00336B35" w:rsidRPr="00BC622B">
        <w:rPr>
          <w:sz w:val="28"/>
          <w:szCs w:val="28"/>
        </w:rPr>
        <w:t>–</w:t>
      </w:r>
      <w:r w:rsidR="00336B35">
        <w:rPr>
          <w:sz w:val="28"/>
          <w:szCs w:val="28"/>
        </w:rPr>
        <w:t xml:space="preserve"> цилиндрические и короткие, их вершина заостренная и вдается в основание следующей клетки острым углом, подобно «когтю».</w:t>
      </w:r>
      <w:proofErr w:type="gramEnd"/>
      <w:r w:rsidR="00336B35">
        <w:rPr>
          <w:sz w:val="28"/>
          <w:szCs w:val="28"/>
        </w:rPr>
        <w:t xml:space="preserve">  Верхние клетки волосков </w:t>
      </w:r>
      <w:r w:rsidR="00336B35" w:rsidRPr="00BC622B">
        <w:rPr>
          <w:sz w:val="28"/>
          <w:szCs w:val="28"/>
        </w:rPr>
        <w:t>–</w:t>
      </w:r>
      <w:r w:rsidR="00336B35">
        <w:rPr>
          <w:sz w:val="28"/>
          <w:szCs w:val="28"/>
        </w:rPr>
        <w:t xml:space="preserve"> длинные, </w:t>
      </w:r>
      <w:r w:rsidR="00336B35" w:rsidRPr="00BC622B">
        <w:rPr>
          <w:sz w:val="28"/>
          <w:szCs w:val="28"/>
        </w:rPr>
        <w:t xml:space="preserve">часто </w:t>
      </w:r>
      <w:r w:rsidR="00336B35">
        <w:rPr>
          <w:sz w:val="28"/>
          <w:szCs w:val="28"/>
        </w:rPr>
        <w:t xml:space="preserve"> </w:t>
      </w:r>
      <w:r w:rsidR="00336B35" w:rsidRPr="00020BA7">
        <w:rPr>
          <w:sz w:val="28"/>
          <w:szCs w:val="28"/>
        </w:rPr>
        <w:t>обломаны</w:t>
      </w:r>
      <w:r w:rsidR="00020BA7">
        <w:rPr>
          <w:sz w:val="28"/>
          <w:szCs w:val="28"/>
        </w:rPr>
        <w:t>, п</w:t>
      </w:r>
      <w:r w:rsidR="00336B35">
        <w:rPr>
          <w:sz w:val="28"/>
          <w:szCs w:val="28"/>
        </w:rPr>
        <w:t xml:space="preserve">оверхность волосков бороздчатая. Некоторые волоски </w:t>
      </w:r>
      <w:r w:rsidR="00336B35" w:rsidRPr="00020BA7">
        <w:rPr>
          <w:sz w:val="28"/>
          <w:szCs w:val="28"/>
        </w:rPr>
        <w:t>обломаны</w:t>
      </w:r>
      <w:r w:rsidR="00336B35">
        <w:rPr>
          <w:sz w:val="28"/>
          <w:szCs w:val="28"/>
        </w:rPr>
        <w:t xml:space="preserve"> </w:t>
      </w:r>
      <w:r w:rsidR="00020BA7">
        <w:rPr>
          <w:sz w:val="28"/>
          <w:szCs w:val="28"/>
        </w:rPr>
        <w:t xml:space="preserve">полностью </w:t>
      </w:r>
      <w:r w:rsidR="00336B35">
        <w:rPr>
          <w:sz w:val="28"/>
          <w:szCs w:val="28"/>
        </w:rPr>
        <w:t>и на месте их прикрепления остается округлое основание.</w:t>
      </w:r>
      <w:r w:rsidR="00336B35" w:rsidRPr="00AC2262">
        <w:rPr>
          <w:sz w:val="28"/>
          <w:szCs w:val="28"/>
        </w:rPr>
        <w:t xml:space="preserve"> </w:t>
      </w:r>
      <w:r w:rsidR="00336B35">
        <w:rPr>
          <w:sz w:val="28"/>
          <w:szCs w:val="28"/>
        </w:rPr>
        <w:t>П</w:t>
      </w:r>
      <w:r w:rsidR="00336B35" w:rsidRPr="00BC622B">
        <w:rPr>
          <w:sz w:val="28"/>
          <w:szCs w:val="28"/>
        </w:rPr>
        <w:t>о всей поверхности</w:t>
      </w:r>
      <w:r w:rsidR="00336B35" w:rsidRPr="00AC2262">
        <w:rPr>
          <w:sz w:val="28"/>
          <w:szCs w:val="28"/>
        </w:rPr>
        <w:t xml:space="preserve"> </w:t>
      </w:r>
      <w:r w:rsidR="00336B35" w:rsidRPr="00BC622B">
        <w:rPr>
          <w:sz w:val="28"/>
          <w:szCs w:val="28"/>
        </w:rPr>
        <w:t>с обеих сторон листа встречаются</w:t>
      </w:r>
      <w:r w:rsidR="00336B35">
        <w:rPr>
          <w:sz w:val="28"/>
          <w:szCs w:val="28"/>
        </w:rPr>
        <w:t xml:space="preserve"> г</w:t>
      </w:r>
      <w:r w:rsidR="00336B35" w:rsidRPr="00BC622B">
        <w:rPr>
          <w:sz w:val="28"/>
          <w:szCs w:val="28"/>
        </w:rPr>
        <w:t>оловчатые волоски</w:t>
      </w:r>
      <w:r w:rsidR="00020BA7">
        <w:rPr>
          <w:sz w:val="28"/>
          <w:szCs w:val="28"/>
        </w:rPr>
        <w:t xml:space="preserve">, состоящие из </w:t>
      </w:r>
      <w:r w:rsidR="00336B35">
        <w:rPr>
          <w:sz w:val="28"/>
          <w:szCs w:val="28"/>
        </w:rPr>
        <w:t>одно</w:t>
      </w:r>
      <w:r w:rsidR="00336B35" w:rsidRPr="00BC622B">
        <w:rPr>
          <w:sz w:val="28"/>
          <w:szCs w:val="28"/>
        </w:rPr>
        <w:t>клеточной ножк</w:t>
      </w:r>
      <w:r w:rsidR="00020BA7">
        <w:rPr>
          <w:sz w:val="28"/>
          <w:szCs w:val="28"/>
        </w:rPr>
        <w:t>и</w:t>
      </w:r>
      <w:r w:rsidR="00336B35">
        <w:rPr>
          <w:sz w:val="28"/>
          <w:szCs w:val="28"/>
        </w:rPr>
        <w:t xml:space="preserve"> </w:t>
      </w:r>
      <w:r w:rsidR="00020BA7">
        <w:rPr>
          <w:sz w:val="28"/>
          <w:szCs w:val="28"/>
        </w:rPr>
        <w:t>и ш</w:t>
      </w:r>
      <w:r w:rsidR="00336B35" w:rsidRPr="00BC622B">
        <w:rPr>
          <w:sz w:val="28"/>
          <w:szCs w:val="28"/>
        </w:rPr>
        <w:t xml:space="preserve">арообразной или овальной </w:t>
      </w:r>
      <w:r w:rsidR="00336B35">
        <w:rPr>
          <w:sz w:val="28"/>
          <w:szCs w:val="28"/>
        </w:rPr>
        <w:t>многоклеточной головкой (5-13 клеток).</w:t>
      </w:r>
      <w:r w:rsidR="00336B35" w:rsidRPr="006352D2">
        <w:rPr>
          <w:sz w:val="28"/>
          <w:szCs w:val="28"/>
        </w:rPr>
        <w:t xml:space="preserve"> </w:t>
      </w:r>
      <w:r w:rsidR="00E7702C">
        <w:rPr>
          <w:sz w:val="28"/>
          <w:szCs w:val="28"/>
        </w:rPr>
        <w:t>В месте прикрепления головчатого волоска клетки эпидермиса образуют розетку.</w:t>
      </w:r>
    </w:p>
    <w:p w:rsidR="00086BE5" w:rsidRDefault="00086BE5" w:rsidP="00336B35">
      <w:pPr>
        <w:spacing w:line="360" w:lineRule="auto"/>
        <w:ind w:right="-142" w:firstLine="567"/>
        <w:jc w:val="both"/>
        <w:rPr>
          <w:sz w:val="28"/>
          <w:szCs w:val="28"/>
        </w:rPr>
      </w:pPr>
    </w:p>
    <w:p w:rsidR="00793F6C" w:rsidRDefault="00793F6C" w:rsidP="00793F6C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946131" cy="672680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01" cy="672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3E" w:rsidRPr="00BC622B" w:rsidRDefault="0020553E" w:rsidP="00BA57C5">
      <w:pPr>
        <w:suppressAutoHyphens/>
        <w:spacing w:line="360" w:lineRule="auto"/>
        <w:jc w:val="center"/>
        <w:rPr>
          <w:sz w:val="28"/>
          <w:szCs w:val="28"/>
        </w:rPr>
      </w:pPr>
      <w:r w:rsidRPr="00BC622B">
        <w:rPr>
          <w:sz w:val="28"/>
          <w:szCs w:val="28"/>
        </w:rPr>
        <w:t>Рис</w:t>
      </w:r>
      <w:r w:rsidR="00810765" w:rsidRPr="00BC622B">
        <w:rPr>
          <w:sz w:val="28"/>
          <w:szCs w:val="28"/>
        </w:rPr>
        <w:t>унок</w:t>
      </w:r>
      <w:r w:rsidR="005E372F">
        <w:rPr>
          <w:sz w:val="28"/>
          <w:szCs w:val="28"/>
        </w:rPr>
        <w:t xml:space="preserve"> </w:t>
      </w:r>
      <w:r w:rsidR="00495DBE" w:rsidRPr="00BC622B">
        <w:rPr>
          <w:sz w:val="28"/>
          <w:szCs w:val="28"/>
        </w:rPr>
        <w:t>–</w:t>
      </w:r>
      <w:r w:rsidR="005E372F">
        <w:rPr>
          <w:sz w:val="28"/>
          <w:szCs w:val="28"/>
        </w:rPr>
        <w:t xml:space="preserve"> </w:t>
      </w:r>
      <w:r w:rsidRPr="00BC622B">
        <w:rPr>
          <w:sz w:val="28"/>
          <w:szCs w:val="28"/>
        </w:rPr>
        <w:t xml:space="preserve">Подорожника </w:t>
      </w:r>
      <w:r w:rsidR="00886071">
        <w:rPr>
          <w:sz w:val="28"/>
          <w:szCs w:val="28"/>
        </w:rPr>
        <w:t>ланцетного</w:t>
      </w:r>
      <w:r w:rsidRPr="00BC622B">
        <w:rPr>
          <w:sz w:val="28"/>
          <w:szCs w:val="28"/>
        </w:rPr>
        <w:t xml:space="preserve"> листья</w:t>
      </w:r>
    </w:p>
    <w:p w:rsidR="00B94DB5" w:rsidRPr="003C0811" w:rsidRDefault="0020553E" w:rsidP="00E7702C">
      <w:pPr>
        <w:suppressAutoHyphens/>
        <w:jc w:val="center"/>
        <w:rPr>
          <w:snapToGrid w:val="0"/>
          <w:sz w:val="28"/>
          <w:szCs w:val="28"/>
        </w:rPr>
      </w:pPr>
      <w:r w:rsidRPr="006C232F">
        <w:rPr>
          <w:snapToGrid w:val="0"/>
          <w:sz w:val="28"/>
          <w:szCs w:val="28"/>
        </w:rPr>
        <w:t>1 –</w:t>
      </w:r>
      <w:r w:rsidR="00E7702C">
        <w:rPr>
          <w:snapToGrid w:val="0"/>
          <w:sz w:val="28"/>
          <w:szCs w:val="28"/>
        </w:rPr>
        <w:t xml:space="preserve"> </w:t>
      </w:r>
      <w:r w:rsidR="006C232F" w:rsidRPr="006C232F">
        <w:rPr>
          <w:sz w:val="28"/>
          <w:szCs w:val="28"/>
        </w:rPr>
        <w:t xml:space="preserve">эпидермис </w:t>
      </w:r>
      <w:r w:rsidR="00E7702C">
        <w:rPr>
          <w:sz w:val="28"/>
          <w:szCs w:val="28"/>
        </w:rPr>
        <w:t xml:space="preserve">нижней стороны </w:t>
      </w:r>
      <w:r w:rsidR="00B94DB5" w:rsidRPr="006C232F">
        <w:rPr>
          <w:sz w:val="28"/>
          <w:szCs w:val="28"/>
        </w:rPr>
        <w:t>листовой пластинки</w:t>
      </w:r>
      <w:r w:rsidR="00E7702C">
        <w:rPr>
          <w:sz w:val="28"/>
          <w:szCs w:val="28"/>
        </w:rPr>
        <w:t xml:space="preserve"> с устьицами аппаратом </w:t>
      </w:r>
      <w:r w:rsidR="006C232F">
        <w:rPr>
          <w:sz w:val="28"/>
          <w:szCs w:val="28"/>
        </w:rPr>
        <w:t xml:space="preserve"> </w:t>
      </w:r>
      <w:r w:rsidR="00E7702C" w:rsidRPr="00BC622B">
        <w:rPr>
          <w:sz w:val="28"/>
          <w:szCs w:val="28"/>
        </w:rPr>
        <w:t>аномоцитного типа</w:t>
      </w:r>
      <w:r w:rsidR="00E7702C">
        <w:rPr>
          <w:sz w:val="28"/>
          <w:szCs w:val="28"/>
        </w:rPr>
        <w:t xml:space="preserve"> </w:t>
      </w:r>
      <w:r w:rsidR="006C232F" w:rsidRPr="00BC622B">
        <w:rPr>
          <w:sz w:val="28"/>
          <w:szCs w:val="28"/>
        </w:rPr>
        <w:t>(</w:t>
      </w:r>
      <w:r w:rsidR="006C232F">
        <w:rPr>
          <w:snapToGrid w:val="0"/>
          <w:sz w:val="28"/>
          <w:szCs w:val="28"/>
        </w:rPr>
        <w:t>25×)</w:t>
      </w:r>
      <w:r w:rsidR="00B94DB5" w:rsidRPr="006C232F">
        <w:rPr>
          <w:sz w:val="28"/>
          <w:szCs w:val="28"/>
        </w:rPr>
        <w:t>;</w:t>
      </w:r>
      <w:r w:rsidR="0054105F">
        <w:rPr>
          <w:sz w:val="28"/>
          <w:szCs w:val="28"/>
        </w:rPr>
        <w:t xml:space="preserve"> </w:t>
      </w:r>
      <w:r w:rsidR="0054105F">
        <w:rPr>
          <w:snapToGrid w:val="0"/>
          <w:sz w:val="28"/>
          <w:szCs w:val="28"/>
        </w:rPr>
        <w:t>2</w:t>
      </w:r>
      <w:r w:rsidR="0054105F" w:rsidRPr="006C232F">
        <w:rPr>
          <w:snapToGrid w:val="0"/>
          <w:sz w:val="28"/>
          <w:szCs w:val="28"/>
        </w:rPr>
        <w:t> –</w:t>
      </w:r>
      <w:r w:rsidR="006C232F" w:rsidRPr="006C232F">
        <w:rPr>
          <w:sz w:val="28"/>
          <w:szCs w:val="28"/>
        </w:rPr>
        <w:t xml:space="preserve"> </w:t>
      </w:r>
      <w:r w:rsidR="00E7702C" w:rsidRPr="006C232F">
        <w:rPr>
          <w:sz w:val="28"/>
          <w:szCs w:val="28"/>
        </w:rPr>
        <w:t xml:space="preserve">эпидермис </w:t>
      </w:r>
      <w:r w:rsidR="00E7702C">
        <w:rPr>
          <w:sz w:val="28"/>
          <w:szCs w:val="28"/>
        </w:rPr>
        <w:t xml:space="preserve">нижней стороны </w:t>
      </w:r>
      <w:r w:rsidR="00E7702C" w:rsidRPr="006C232F">
        <w:rPr>
          <w:sz w:val="28"/>
          <w:szCs w:val="28"/>
        </w:rPr>
        <w:t>листовой пластинки</w:t>
      </w:r>
      <w:r w:rsidR="00E7702C">
        <w:rPr>
          <w:sz w:val="28"/>
          <w:szCs w:val="28"/>
        </w:rPr>
        <w:t xml:space="preserve"> с устьицами </w:t>
      </w:r>
      <w:r w:rsidR="006C232F" w:rsidRPr="0054105F">
        <w:rPr>
          <w:sz w:val="28"/>
          <w:szCs w:val="28"/>
        </w:rPr>
        <w:t>диацитного типа</w:t>
      </w:r>
      <w:r w:rsidR="00E7702C">
        <w:rPr>
          <w:sz w:val="28"/>
          <w:szCs w:val="28"/>
        </w:rPr>
        <w:t xml:space="preserve"> </w:t>
      </w:r>
      <w:r w:rsidR="0054105F" w:rsidRPr="00BC622B">
        <w:rPr>
          <w:sz w:val="28"/>
          <w:szCs w:val="28"/>
        </w:rPr>
        <w:t>(</w:t>
      </w:r>
      <w:r w:rsidR="0054105F">
        <w:rPr>
          <w:snapToGrid w:val="0"/>
          <w:sz w:val="28"/>
          <w:szCs w:val="28"/>
        </w:rPr>
        <w:t>5</w:t>
      </w:r>
      <w:r w:rsidR="0054105F" w:rsidRPr="00BC622B">
        <w:rPr>
          <w:snapToGrid w:val="0"/>
          <w:sz w:val="28"/>
          <w:szCs w:val="28"/>
        </w:rPr>
        <w:t>0×)</w:t>
      </w:r>
      <w:r w:rsidR="0054105F">
        <w:rPr>
          <w:snapToGrid w:val="0"/>
          <w:sz w:val="28"/>
          <w:szCs w:val="28"/>
        </w:rPr>
        <w:t>; 3</w:t>
      </w:r>
      <w:r w:rsidR="0054105F" w:rsidRPr="006C232F">
        <w:rPr>
          <w:snapToGrid w:val="0"/>
          <w:sz w:val="28"/>
          <w:szCs w:val="28"/>
        </w:rPr>
        <w:t> </w:t>
      </w:r>
      <w:r w:rsidR="0054105F" w:rsidRPr="0054105F">
        <w:rPr>
          <w:snapToGrid w:val="0"/>
          <w:sz w:val="28"/>
          <w:szCs w:val="28"/>
        </w:rPr>
        <w:t>–</w:t>
      </w:r>
      <w:r w:rsidR="0054105F" w:rsidRPr="0054105F">
        <w:rPr>
          <w:sz w:val="28"/>
          <w:szCs w:val="28"/>
        </w:rPr>
        <w:t xml:space="preserve"> железистые волоски с одноклеточной ножкой и многоклеточной конической головкой</w:t>
      </w:r>
      <w:r w:rsidR="0054105F">
        <w:rPr>
          <w:sz w:val="28"/>
          <w:szCs w:val="28"/>
        </w:rPr>
        <w:t xml:space="preserve"> </w:t>
      </w:r>
      <w:r w:rsidR="0054105F" w:rsidRPr="00BC622B">
        <w:rPr>
          <w:sz w:val="28"/>
          <w:szCs w:val="28"/>
        </w:rPr>
        <w:t>(</w:t>
      </w:r>
      <w:r w:rsidR="0054105F">
        <w:rPr>
          <w:snapToGrid w:val="0"/>
          <w:sz w:val="28"/>
          <w:szCs w:val="28"/>
        </w:rPr>
        <w:t>5</w:t>
      </w:r>
      <w:r w:rsidR="0054105F" w:rsidRPr="00BC622B">
        <w:rPr>
          <w:snapToGrid w:val="0"/>
          <w:sz w:val="28"/>
          <w:szCs w:val="28"/>
        </w:rPr>
        <w:t>0×)</w:t>
      </w:r>
      <w:r w:rsidR="0054105F">
        <w:rPr>
          <w:snapToGrid w:val="0"/>
          <w:sz w:val="28"/>
          <w:szCs w:val="28"/>
        </w:rPr>
        <w:t xml:space="preserve">; </w:t>
      </w:r>
      <w:r w:rsidR="0054105F" w:rsidRPr="0054105F">
        <w:rPr>
          <w:snapToGrid w:val="0"/>
          <w:sz w:val="28"/>
          <w:szCs w:val="28"/>
        </w:rPr>
        <w:t xml:space="preserve">4 – </w:t>
      </w:r>
      <w:r w:rsidR="005E372F">
        <w:rPr>
          <w:snapToGrid w:val="0"/>
          <w:sz w:val="28"/>
          <w:szCs w:val="28"/>
        </w:rPr>
        <w:t xml:space="preserve"> простые </w:t>
      </w:r>
      <w:r w:rsidR="0054105F" w:rsidRPr="0054105F">
        <w:rPr>
          <w:snapToGrid w:val="0"/>
          <w:sz w:val="28"/>
          <w:szCs w:val="28"/>
        </w:rPr>
        <w:t xml:space="preserve">многоклеточные волоски </w:t>
      </w:r>
      <w:r w:rsidR="0054105F" w:rsidRPr="00BC622B">
        <w:rPr>
          <w:sz w:val="28"/>
          <w:szCs w:val="28"/>
        </w:rPr>
        <w:t>(</w:t>
      </w:r>
      <w:r w:rsidR="00E7702C">
        <w:rPr>
          <w:snapToGrid w:val="0"/>
          <w:sz w:val="28"/>
          <w:szCs w:val="28"/>
        </w:rPr>
        <w:t>10</w:t>
      </w:r>
      <w:r w:rsidR="0054105F" w:rsidRPr="00BC622B">
        <w:rPr>
          <w:snapToGrid w:val="0"/>
          <w:sz w:val="28"/>
          <w:szCs w:val="28"/>
        </w:rPr>
        <w:t>0×)</w:t>
      </w:r>
      <w:r w:rsidR="0054105F">
        <w:rPr>
          <w:snapToGrid w:val="0"/>
          <w:sz w:val="28"/>
          <w:szCs w:val="28"/>
        </w:rPr>
        <w:t>;</w:t>
      </w:r>
      <w:r w:rsidR="00E7702C">
        <w:rPr>
          <w:snapToGrid w:val="0"/>
          <w:sz w:val="28"/>
          <w:szCs w:val="28"/>
        </w:rPr>
        <w:t xml:space="preserve"> </w:t>
      </w:r>
      <w:r w:rsidR="00D0524F">
        <w:rPr>
          <w:snapToGrid w:val="0"/>
          <w:sz w:val="28"/>
          <w:szCs w:val="28"/>
        </w:rPr>
        <w:t>5</w:t>
      </w:r>
      <w:r w:rsidR="00D0524F" w:rsidRPr="0054105F">
        <w:rPr>
          <w:snapToGrid w:val="0"/>
          <w:sz w:val="28"/>
          <w:szCs w:val="28"/>
        </w:rPr>
        <w:t> </w:t>
      </w:r>
      <w:r w:rsidR="00D0524F" w:rsidRPr="00D0524F">
        <w:rPr>
          <w:snapToGrid w:val="0"/>
          <w:sz w:val="28"/>
          <w:szCs w:val="28"/>
        </w:rPr>
        <w:t>–</w:t>
      </w:r>
      <w:r w:rsidR="00D0524F">
        <w:rPr>
          <w:snapToGrid w:val="0"/>
          <w:sz w:val="28"/>
          <w:szCs w:val="28"/>
        </w:rPr>
        <w:t xml:space="preserve"> </w:t>
      </w:r>
      <w:r w:rsidR="00D0524F" w:rsidRPr="00D0524F">
        <w:rPr>
          <w:snapToGrid w:val="0"/>
          <w:sz w:val="28"/>
          <w:szCs w:val="28"/>
        </w:rPr>
        <w:t xml:space="preserve">«когтевидное» сочленение клеток простого </w:t>
      </w:r>
      <w:r w:rsidR="005E372F" w:rsidRPr="0054105F">
        <w:rPr>
          <w:snapToGrid w:val="0"/>
          <w:sz w:val="28"/>
          <w:szCs w:val="28"/>
        </w:rPr>
        <w:t>многоклеточн</w:t>
      </w:r>
      <w:r w:rsidR="005E372F">
        <w:rPr>
          <w:snapToGrid w:val="0"/>
          <w:sz w:val="28"/>
          <w:szCs w:val="28"/>
        </w:rPr>
        <w:t>ого</w:t>
      </w:r>
      <w:r w:rsidR="005E372F" w:rsidRPr="0054105F">
        <w:rPr>
          <w:snapToGrid w:val="0"/>
          <w:sz w:val="28"/>
          <w:szCs w:val="28"/>
        </w:rPr>
        <w:t xml:space="preserve"> </w:t>
      </w:r>
      <w:r w:rsidR="00D0524F" w:rsidRPr="00D0524F">
        <w:rPr>
          <w:snapToGrid w:val="0"/>
          <w:sz w:val="28"/>
          <w:szCs w:val="28"/>
        </w:rPr>
        <w:t>волоска</w:t>
      </w:r>
      <w:r w:rsidR="00E7702C">
        <w:rPr>
          <w:snapToGrid w:val="0"/>
          <w:sz w:val="28"/>
          <w:szCs w:val="28"/>
        </w:rPr>
        <w:t xml:space="preserve"> </w:t>
      </w:r>
      <w:r w:rsidR="00E7702C" w:rsidRPr="00BC622B">
        <w:rPr>
          <w:sz w:val="28"/>
          <w:szCs w:val="28"/>
        </w:rPr>
        <w:t>(</w:t>
      </w:r>
      <w:r w:rsidR="00E7702C">
        <w:rPr>
          <w:snapToGrid w:val="0"/>
          <w:sz w:val="28"/>
          <w:szCs w:val="28"/>
        </w:rPr>
        <w:t>10</w:t>
      </w:r>
      <w:r w:rsidR="00E7702C" w:rsidRPr="00BC622B">
        <w:rPr>
          <w:snapToGrid w:val="0"/>
          <w:sz w:val="28"/>
          <w:szCs w:val="28"/>
        </w:rPr>
        <w:t>0×)</w:t>
      </w:r>
      <w:r w:rsidR="00D0524F">
        <w:rPr>
          <w:snapToGrid w:val="0"/>
          <w:sz w:val="28"/>
          <w:szCs w:val="28"/>
        </w:rPr>
        <w:t>.</w:t>
      </w:r>
    </w:p>
    <w:p w:rsidR="00793F6C" w:rsidRPr="003C0811" w:rsidRDefault="00793F6C" w:rsidP="00E7702C">
      <w:pPr>
        <w:suppressAutoHyphens/>
        <w:jc w:val="center"/>
        <w:rPr>
          <w:snapToGrid w:val="0"/>
          <w:sz w:val="28"/>
          <w:szCs w:val="28"/>
        </w:rPr>
      </w:pPr>
    </w:p>
    <w:p w:rsidR="00793F6C" w:rsidRPr="003C0811" w:rsidRDefault="00793F6C" w:rsidP="00E7702C">
      <w:pPr>
        <w:suppressAutoHyphens/>
        <w:jc w:val="center"/>
        <w:rPr>
          <w:snapToGrid w:val="0"/>
          <w:sz w:val="28"/>
          <w:szCs w:val="28"/>
        </w:rPr>
      </w:pPr>
    </w:p>
    <w:p w:rsidR="00793F6C" w:rsidRPr="003C0811" w:rsidRDefault="00793F6C" w:rsidP="00E7702C">
      <w:pPr>
        <w:suppressAutoHyphens/>
        <w:jc w:val="center"/>
        <w:rPr>
          <w:snapToGrid w:val="0"/>
          <w:sz w:val="28"/>
          <w:szCs w:val="28"/>
        </w:rPr>
      </w:pPr>
    </w:p>
    <w:p w:rsidR="00D0524F" w:rsidRDefault="00D0524F" w:rsidP="006C232F">
      <w:pPr>
        <w:suppressAutoHyphens/>
        <w:rPr>
          <w:snapToGrid w:val="0"/>
          <w:sz w:val="28"/>
          <w:szCs w:val="28"/>
        </w:rPr>
      </w:pPr>
    </w:p>
    <w:p w:rsidR="00C30343" w:rsidRDefault="00C30343" w:rsidP="00C303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482B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C30343" w:rsidRPr="005C482B" w:rsidRDefault="00C30343" w:rsidP="00C303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C482B">
        <w:rPr>
          <w:b/>
          <w:i/>
          <w:sz w:val="28"/>
          <w:szCs w:val="28"/>
        </w:rPr>
        <w:t>Тонкослойная хроматография</w:t>
      </w:r>
    </w:p>
    <w:p w:rsidR="00C30343" w:rsidRPr="00E6751A" w:rsidRDefault="00C30343" w:rsidP="00E87D83">
      <w:pPr>
        <w:ind w:firstLine="709"/>
        <w:jc w:val="both"/>
        <w:rPr>
          <w:i/>
          <w:sz w:val="28"/>
          <w:szCs w:val="28"/>
        </w:rPr>
      </w:pPr>
      <w:r w:rsidRPr="00E6751A">
        <w:rPr>
          <w:i/>
          <w:sz w:val="28"/>
          <w:szCs w:val="28"/>
        </w:rPr>
        <w:t>Приготовление растворов</w:t>
      </w:r>
    </w:p>
    <w:p w:rsidR="002C2CA7" w:rsidRPr="00E87D83" w:rsidRDefault="00AA1900" w:rsidP="00E87D83">
      <w:pPr>
        <w:widowControl w:val="0"/>
        <w:ind w:firstLine="709"/>
        <w:jc w:val="both"/>
        <w:rPr>
          <w:sz w:val="28"/>
          <w:szCs w:val="28"/>
        </w:rPr>
      </w:pPr>
      <w:r w:rsidRPr="00E87D83">
        <w:rPr>
          <w:i/>
          <w:sz w:val="28"/>
          <w:szCs w:val="28"/>
        </w:rPr>
        <w:t>Испытуемый раствор.</w:t>
      </w:r>
      <w:r w:rsidR="002C2CA7" w:rsidRPr="00E87D83">
        <w:rPr>
          <w:sz w:val="28"/>
          <w:szCs w:val="28"/>
        </w:rPr>
        <w:t xml:space="preserve"> Аналитическую пробу сырья измельчают до величины частиц, проходящих через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="002C2CA7" w:rsidRPr="00E87D83">
          <w:rPr>
            <w:sz w:val="28"/>
            <w:szCs w:val="28"/>
          </w:rPr>
          <w:t>1 мм</w:t>
        </w:r>
      </w:smartTag>
      <w:r w:rsidR="002C2CA7" w:rsidRPr="00E87D83">
        <w:rPr>
          <w:sz w:val="28"/>
          <w:szCs w:val="28"/>
        </w:rPr>
        <w:t xml:space="preserve">. </w:t>
      </w:r>
      <w:r w:rsidR="002C2CA7" w:rsidRPr="00E87D83">
        <w:rPr>
          <w:snapToGrid w:val="0"/>
          <w:sz w:val="28"/>
          <w:szCs w:val="28"/>
        </w:rPr>
        <w:t xml:space="preserve">Около 1,0 г </w:t>
      </w:r>
      <w:r w:rsidR="002C2CA7" w:rsidRPr="00E87D83">
        <w:rPr>
          <w:sz w:val="28"/>
          <w:szCs w:val="28"/>
        </w:rPr>
        <w:t xml:space="preserve">измельченного сырья помещают в колбу вместимостью </w:t>
      </w:r>
      <w:r w:rsidR="00E87D83">
        <w:rPr>
          <w:sz w:val="28"/>
          <w:szCs w:val="28"/>
        </w:rPr>
        <w:t>50</w:t>
      </w:r>
      <w:r w:rsidR="002C2CA7" w:rsidRPr="00E87D83">
        <w:rPr>
          <w:sz w:val="28"/>
          <w:szCs w:val="28"/>
        </w:rPr>
        <w:t xml:space="preserve"> мл</w:t>
      </w:r>
      <w:r w:rsidR="002C2CA7" w:rsidRPr="00E87D83">
        <w:rPr>
          <w:snapToGrid w:val="0"/>
          <w:sz w:val="28"/>
          <w:szCs w:val="28"/>
        </w:rPr>
        <w:t xml:space="preserve">, прибавляют 10 мл </w:t>
      </w:r>
      <w:r w:rsidR="00E87D83">
        <w:rPr>
          <w:sz w:val="28"/>
          <w:szCs w:val="28"/>
        </w:rPr>
        <w:t>экстрагента</w:t>
      </w:r>
      <w:r w:rsidR="002C2CA7" w:rsidRPr="00E87D83">
        <w:rPr>
          <w:sz w:val="28"/>
          <w:szCs w:val="28"/>
        </w:rPr>
        <w:t xml:space="preserve"> и встряхивают в течение 30 мин. Полученное извлечение</w:t>
      </w:r>
      <w:r w:rsidR="00E87D83">
        <w:rPr>
          <w:sz w:val="28"/>
          <w:szCs w:val="28"/>
        </w:rPr>
        <w:t xml:space="preserve"> </w:t>
      </w:r>
      <w:r w:rsidR="002C2CA7" w:rsidRPr="00E87D83">
        <w:rPr>
          <w:sz w:val="28"/>
          <w:szCs w:val="28"/>
        </w:rPr>
        <w:t xml:space="preserve">фильтруют через бумажный фильтр в мерную колбу вместимостью 25 мл. Колбу ополаскивают 5 мл </w:t>
      </w:r>
      <w:r w:rsidR="00E87D83">
        <w:rPr>
          <w:sz w:val="28"/>
          <w:szCs w:val="28"/>
        </w:rPr>
        <w:t>экстрагента</w:t>
      </w:r>
      <w:r w:rsidR="00E87D83" w:rsidRPr="00E87D83">
        <w:rPr>
          <w:sz w:val="28"/>
          <w:szCs w:val="28"/>
        </w:rPr>
        <w:t xml:space="preserve"> </w:t>
      </w:r>
      <w:r w:rsidR="002C2CA7" w:rsidRPr="00E87D83">
        <w:rPr>
          <w:sz w:val="28"/>
          <w:szCs w:val="28"/>
        </w:rPr>
        <w:t xml:space="preserve">и </w:t>
      </w:r>
      <w:r w:rsidR="002C2CA7" w:rsidRPr="00E87D83">
        <w:rPr>
          <w:color w:val="000000"/>
          <w:spacing w:val="-3"/>
          <w:sz w:val="28"/>
          <w:szCs w:val="28"/>
        </w:rPr>
        <w:t xml:space="preserve"> фильтруют в ту же мерную колбу. Процедуру повторяют еще раз.  </w:t>
      </w:r>
      <w:r w:rsidR="002C2CA7" w:rsidRPr="00E87D83">
        <w:rPr>
          <w:sz w:val="28"/>
          <w:szCs w:val="28"/>
        </w:rPr>
        <w:t xml:space="preserve">Объединенные фильтраты в мерной колбе доводят </w:t>
      </w:r>
      <w:r w:rsidR="00E87D83">
        <w:rPr>
          <w:sz w:val="28"/>
          <w:szCs w:val="28"/>
        </w:rPr>
        <w:t>экстрагентом</w:t>
      </w:r>
      <w:r w:rsidR="00E87D83" w:rsidRPr="00E87D83">
        <w:rPr>
          <w:sz w:val="28"/>
          <w:szCs w:val="28"/>
        </w:rPr>
        <w:t xml:space="preserve"> </w:t>
      </w:r>
      <w:r w:rsidR="002C2CA7" w:rsidRPr="00E87D83">
        <w:rPr>
          <w:sz w:val="28"/>
        </w:rPr>
        <w:t xml:space="preserve">до метки </w:t>
      </w:r>
      <w:r w:rsidR="002C2CA7" w:rsidRPr="00E87D83">
        <w:rPr>
          <w:snapToGrid w:val="0"/>
          <w:sz w:val="28"/>
          <w:szCs w:val="28"/>
        </w:rPr>
        <w:t>и перемешивают</w:t>
      </w:r>
      <w:r w:rsidR="002C2CA7" w:rsidRPr="00E87D83">
        <w:rPr>
          <w:sz w:val="28"/>
          <w:szCs w:val="28"/>
        </w:rPr>
        <w:t>.</w:t>
      </w:r>
    </w:p>
    <w:p w:rsidR="009D0E62" w:rsidRPr="00E87D83" w:rsidRDefault="00945D1F" w:rsidP="00E87D83">
      <w:pPr>
        <w:widowControl w:val="0"/>
        <w:ind w:firstLine="709"/>
        <w:jc w:val="both"/>
        <w:rPr>
          <w:sz w:val="28"/>
          <w:szCs w:val="28"/>
        </w:rPr>
      </w:pPr>
      <w:r w:rsidRPr="00E87D83">
        <w:rPr>
          <w:i/>
          <w:sz w:val="28"/>
          <w:szCs w:val="28"/>
        </w:rPr>
        <w:t xml:space="preserve">Раствор стандартных образцов (СО) </w:t>
      </w:r>
      <w:r w:rsidR="00E87D83" w:rsidRPr="00E87D83">
        <w:rPr>
          <w:i/>
          <w:sz w:val="28"/>
          <w:szCs w:val="28"/>
        </w:rPr>
        <w:t xml:space="preserve">аукубина </w:t>
      </w:r>
      <w:r w:rsidR="009D0E62" w:rsidRPr="00E87D83">
        <w:rPr>
          <w:i/>
          <w:sz w:val="28"/>
          <w:szCs w:val="28"/>
        </w:rPr>
        <w:t>и</w:t>
      </w:r>
      <w:r w:rsidR="00E87D83" w:rsidRPr="00E87D83">
        <w:rPr>
          <w:i/>
          <w:sz w:val="28"/>
          <w:szCs w:val="28"/>
        </w:rPr>
        <w:t xml:space="preserve"> актеозида</w:t>
      </w:r>
      <w:r w:rsidR="009D0E62" w:rsidRPr="00E87D83">
        <w:rPr>
          <w:sz w:val="28"/>
          <w:szCs w:val="28"/>
        </w:rPr>
        <w:t xml:space="preserve">. 1 мг СО </w:t>
      </w:r>
      <w:r w:rsidR="00E87D83" w:rsidRPr="00E87D83">
        <w:rPr>
          <w:sz w:val="28"/>
          <w:szCs w:val="28"/>
        </w:rPr>
        <w:t xml:space="preserve">аукубина </w:t>
      </w:r>
      <w:r w:rsidR="009D0E62" w:rsidRPr="00E87D83">
        <w:rPr>
          <w:sz w:val="28"/>
          <w:szCs w:val="28"/>
        </w:rPr>
        <w:t xml:space="preserve">и 1 мг СО </w:t>
      </w:r>
      <w:r w:rsidR="00E87D83" w:rsidRPr="00E87D83">
        <w:rPr>
          <w:sz w:val="28"/>
          <w:szCs w:val="28"/>
        </w:rPr>
        <w:t xml:space="preserve">актеозида </w:t>
      </w:r>
      <w:r w:rsidR="009D0E62" w:rsidRPr="00E87D83">
        <w:rPr>
          <w:sz w:val="28"/>
          <w:szCs w:val="28"/>
        </w:rPr>
        <w:t xml:space="preserve">растворяют в 1 мл </w:t>
      </w:r>
      <w:r w:rsidR="00E87D83">
        <w:rPr>
          <w:sz w:val="28"/>
          <w:szCs w:val="28"/>
        </w:rPr>
        <w:t>экстрагента</w:t>
      </w:r>
      <w:r w:rsidR="009D0E62" w:rsidRPr="00E87D83">
        <w:rPr>
          <w:sz w:val="28"/>
          <w:szCs w:val="28"/>
        </w:rPr>
        <w:t>.</w:t>
      </w:r>
    </w:p>
    <w:p w:rsidR="00E87D83" w:rsidRPr="00E87D83" w:rsidRDefault="00E87D83" w:rsidP="00E87D83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Экстрагент</w:t>
      </w:r>
      <w:r w:rsidR="002B3349" w:rsidRPr="00E87D83">
        <w:rPr>
          <w:i/>
          <w:sz w:val="28"/>
          <w:szCs w:val="28"/>
        </w:rPr>
        <w:t>.</w:t>
      </w:r>
      <w:r w:rsidR="009D0E62" w:rsidRPr="00E87D83">
        <w:rPr>
          <w:i/>
          <w:sz w:val="28"/>
          <w:szCs w:val="28"/>
        </w:rPr>
        <w:t xml:space="preserve"> </w:t>
      </w:r>
      <w:r w:rsidRPr="00E87D83">
        <w:rPr>
          <w:color w:val="000000"/>
          <w:sz w:val="28"/>
          <w:szCs w:val="28"/>
        </w:rPr>
        <w:t>Метанол - вода (70:30).</w:t>
      </w:r>
    </w:p>
    <w:p w:rsidR="00C30343" w:rsidRPr="00E87D83" w:rsidRDefault="00C30343" w:rsidP="00C30343">
      <w:pPr>
        <w:ind w:firstLine="709"/>
        <w:jc w:val="both"/>
        <w:rPr>
          <w:sz w:val="28"/>
          <w:szCs w:val="28"/>
        </w:rPr>
      </w:pPr>
    </w:p>
    <w:p w:rsidR="00EE61BD" w:rsidRDefault="00C30343" w:rsidP="00EE61BD">
      <w:pPr>
        <w:spacing w:line="360" w:lineRule="auto"/>
        <w:ind w:firstLine="709"/>
        <w:jc w:val="both"/>
        <w:rPr>
          <w:sz w:val="28"/>
          <w:szCs w:val="28"/>
        </w:rPr>
      </w:pPr>
      <w:r w:rsidRPr="00E87D83">
        <w:rPr>
          <w:sz w:val="28"/>
          <w:szCs w:val="28"/>
        </w:rPr>
        <w:t>На линию старта аналитической хроматографической пластинки</w:t>
      </w:r>
      <w:r>
        <w:rPr>
          <w:sz w:val="28"/>
          <w:szCs w:val="28"/>
        </w:rPr>
        <w:t xml:space="preserve"> со слоем силикагеля </w:t>
      </w:r>
      <w:r w:rsidR="009E397E" w:rsidRPr="00BB07F8">
        <w:rPr>
          <w:sz w:val="28"/>
        </w:rPr>
        <w:t xml:space="preserve">в виде </w:t>
      </w:r>
      <w:r w:rsidR="009E397E">
        <w:rPr>
          <w:sz w:val="28"/>
        </w:rPr>
        <w:t xml:space="preserve">полос длиной 10 мм и шириной 2 мм </w:t>
      </w:r>
      <w:r>
        <w:rPr>
          <w:sz w:val="28"/>
          <w:szCs w:val="28"/>
        </w:rPr>
        <w:t xml:space="preserve">наносят </w:t>
      </w:r>
      <w:r w:rsidR="0030590F" w:rsidRPr="00290186">
        <w:rPr>
          <w:sz w:val="28"/>
          <w:szCs w:val="28"/>
        </w:rPr>
        <w:t xml:space="preserve">по </w:t>
      </w:r>
      <w:r w:rsidR="0030590F">
        <w:rPr>
          <w:sz w:val="28"/>
          <w:szCs w:val="28"/>
        </w:rPr>
        <w:t>1</w:t>
      </w:r>
      <w:r w:rsidR="0030590F" w:rsidRPr="00290186">
        <w:rPr>
          <w:sz w:val="28"/>
          <w:szCs w:val="28"/>
        </w:rPr>
        <w:t>0</w:t>
      </w:r>
      <w:r w:rsidR="00E87D83">
        <w:rPr>
          <w:sz w:val="28"/>
          <w:szCs w:val="28"/>
        </w:rPr>
        <w:t> </w:t>
      </w:r>
      <w:r w:rsidR="0030590F" w:rsidRPr="00290186">
        <w:rPr>
          <w:sz w:val="28"/>
          <w:szCs w:val="28"/>
        </w:rPr>
        <w:t>мкл испытуемого раствора и раствора</w:t>
      </w:r>
      <w:r w:rsidR="00D0524F">
        <w:rPr>
          <w:sz w:val="28"/>
          <w:szCs w:val="28"/>
        </w:rPr>
        <w:t xml:space="preserve"> СО</w:t>
      </w:r>
      <w:r w:rsidR="00D0524F" w:rsidRPr="00D0524F">
        <w:rPr>
          <w:i/>
          <w:sz w:val="28"/>
          <w:szCs w:val="28"/>
        </w:rPr>
        <w:t xml:space="preserve"> </w:t>
      </w:r>
      <w:r w:rsidR="00D0524F" w:rsidRPr="00D0524F">
        <w:rPr>
          <w:sz w:val="28"/>
          <w:szCs w:val="28"/>
        </w:rPr>
        <w:t>аукубина и актеозида</w:t>
      </w:r>
      <w:r w:rsidR="00D0524F">
        <w:rPr>
          <w:i/>
          <w:sz w:val="28"/>
          <w:szCs w:val="28"/>
        </w:rPr>
        <w:t>.</w:t>
      </w:r>
      <w:r w:rsidR="0030590F" w:rsidRPr="00290186">
        <w:rPr>
          <w:sz w:val="28"/>
          <w:szCs w:val="28"/>
        </w:rPr>
        <w:t xml:space="preserve"> </w:t>
      </w:r>
      <w:r w:rsidRPr="004761AF">
        <w:rPr>
          <w:sz w:val="28"/>
          <w:szCs w:val="28"/>
        </w:rPr>
        <w:t xml:space="preserve">Пластинку с нанесенными пробами </w:t>
      </w:r>
      <w:r>
        <w:rPr>
          <w:sz w:val="28"/>
          <w:szCs w:val="28"/>
        </w:rPr>
        <w:t>сушат</w:t>
      </w:r>
      <w:r w:rsidRPr="004761AF">
        <w:rPr>
          <w:sz w:val="28"/>
          <w:szCs w:val="28"/>
        </w:rPr>
        <w:t xml:space="preserve"> на воздухе в течение 5</w:t>
      </w:r>
      <w:r>
        <w:rPr>
          <w:sz w:val="28"/>
          <w:szCs w:val="28"/>
        </w:rPr>
        <w:t> </w:t>
      </w:r>
      <w:r w:rsidRPr="004761AF">
        <w:rPr>
          <w:sz w:val="28"/>
          <w:szCs w:val="28"/>
        </w:rPr>
        <w:t>мин, помещают в камеру</w:t>
      </w:r>
      <w:r>
        <w:rPr>
          <w:sz w:val="28"/>
          <w:szCs w:val="28"/>
        </w:rPr>
        <w:t>, предварительно насыщенную в течение не менее 1 ч смесью растворителей:</w:t>
      </w:r>
      <w:r w:rsidR="009E397E" w:rsidRPr="009E397E">
        <w:rPr>
          <w:sz w:val="28"/>
          <w:szCs w:val="28"/>
        </w:rPr>
        <w:t xml:space="preserve"> </w:t>
      </w:r>
      <w:r w:rsidR="009E397E" w:rsidRPr="00290186">
        <w:rPr>
          <w:sz w:val="28"/>
          <w:szCs w:val="28"/>
        </w:rPr>
        <w:t>этилацетат</w:t>
      </w:r>
      <w:r w:rsidR="009E397E">
        <w:rPr>
          <w:sz w:val="28"/>
          <w:szCs w:val="28"/>
        </w:rPr>
        <w:t xml:space="preserve"> –</w:t>
      </w:r>
      <w:r w:rsidR="009E397E" w:rsidRPr="009E397E">
        <w:rPr>
          <w:sz w:val="28"/>
          <w:szCs w:val="28"/>
        </w:rPr>
        <w:t xml:space="preserve"> </w:t>
      </w:r>
      <w:r w:rsidR="009E397E" w:rsidRPr="00290186">
        <w:rPr>
          <w:sz w:val="28"/>
          <w:szCs w:val="28"/>
        </w:rPr>
        <w:t>вода</w:t>
      </w:r>
      <w:r w:rsidR="009E397E">
        <w:rPr>
          <w:sz w:val="28"/>
          <w:szCs w:val="28"/>
        </w:rPr>
        <w:t xml:space="preserve"> –</w:t>
      </w:r>
      <w:r w:rsidR="009E397E" w:rsidRPr="009E3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7F3A" w:rsidRPr="00290186">
        <w:rPr>
          <w:sz w:val="28"/>
          <w:szCs w:val="28"/>
        </w:rPr>
        <w:t>муравьиная кислота безводная -</w:t>
      </w:r>
      <w:r w:rsidR="00A77F3A">
        <w:rPr>
          <w:sz w:val="28"/>
          <w:szCs w:val="28"/>
        </w:rPr>
        <w:t xml:space="preserve"> </w:t>
      </w:r>
      <w:r w:rsidR="00A77F3A" w:rsidRPr="00F73E9F">
        <w:rPr>
          <w:sz w:val="28"/>
          <w:szCs w:val="28"/>
        </w:rPr>
        <w:t>уксусная кислота</w:t>
      </w:r>
      <w:r w:rsidR="00A77F3A">
        <w:rPr>
          <w:sz w:val="28"/>
          <w:szCs w:val="28"/>
        </w:rPr>
        <w:t xml:space="preserve"> </w:t>
      </w:r>
      <w:r w:rsidR="00A77F3A" w:rsidRPr="00F73E9F">
        <w:rPr>
          <w:sz w:val="28"/>
          <w:szCs w:val="28"/>
        </w:rPr>
        <w:t>ледяная</w:t>
      </w:r>
      <w:r w:rsidR="00A77F3A">
        <w:rPr>
          <w:sz w:val="28"/>
          <w:szCs w:val="28"/>
        </w:rPr>
        <w:t xml:space="preserve"> </w:t>
      </w:r>
      <w:r w:rsidR="00A77F3A" w:rsidRPr="00290186">
        <w:rPr>
          <w:sz w:val="28"/>
          <w:szCs w:val="28"/>
        </w:rPr>
        <w:t>(</w:t>
      </w:r>
      <w:r w:rsidR="009E397E" w:rsidRPr="009E397E">
        <w:rPr>
          <w:sz w:val="28"/>
          <w:szCs w:val="28"/>
        </w:rPr>
        <w:t>100:27:11:11</w:t>
      </w:r>
      <w:r w:rsidR="00A77F3A" w:rsidRPr="0029018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761AF">
        <w:rPr>
          <w:sz w:val="28"/>
          <w:szCs w:val="28"/>
        </w:rPr>
        <w:t xml:space="preserve"> и хроматографируют восходящим способом</w:t>
      </w:r>
      <w:r>
        <w:rPr>
          <w:sz w:val="28"/>
          <w:szCs w:val="28"/>
        </w:rPr>
        <w:t>.</w:t>
      </w:r>
      <w:r w:rsidRPr="004761AF">
        <w:rPr>
          <w:sz w:val="28"/>
          <w:szCs w:val="28"/>
        </w:rPr>
        <w:t xml:space="preserve"> </w:t>
      </w:r>
      <w:r w:rsidR="00A77F3A" w:rsidRPr="00290186">
        <w:rPr>
          <w:sz w:val="28"/>
          <w:szCs w:val="28"/>
        </w:rPr>
        <w:t>Когда фронт растворителей пройдет около 80</w:t>
      </w:r>
      <w:r w:rsidR="00E87D83">
        <w:rPr>
          <w:sz w:val="28"/>
          <w:szCs w:val="28"/>
        </w:rPr>
        <w:t>-</w:t>
      </w:r>
      <w:r w:rsidR="00A77F3A" w:rsidRPr="00290186">
        <w:rPr>
          <w:sz w:val="28"/>
          <w:szCs w:val="28"/>
        </w:rPr>
        <w:t xml:space="preserve">90% длины пластинки от линии старта, ее вынимают из камеры, сушат до удаления следов </w:t>
      </w:r>
      <w:r w:rsidR="009E397E">
        <w:rPr>
          <w:sz w:val="28"/>
          <w:szCs w:val="28"/>
        </w:rPr>
        <w:t xml:space="preserve">растворителей в вытяжном шкафу </w:t>
      </w:r>
      <w:r w:rsidR="009E397E" w:rsidRPr="00414A64">
        <w:rPr>
          <w:rFonts w:hint="eastAsia"/>
          <w:sz w:val="28"/>
        </w:rPr>
        <w:t>и</w:t>
      </w:r>
      <w:r w:rsidR="009E397E" w:rsidRPr="00414A64">
        <w:rPr>
          <w:sz w:val="28"/>
        </w:rPr>
        <w:t xml:space="preserve"> </w:t>
      </w:r>
      <w:r w:rsidR="009E397E">
        <w:rPr>
          <w:sz w:val="28"/>
        </w:rPr>
        <w:t>выдерживают</w:t>
      </w:r>
      <w:r w:rsidR="009E397E" w:rsidRPr="00414A64">
        <w:rPr>
          <w:sz w:val="28"/>
        </w:rPr>
        <w:t xml:space="preserve"> </w:t>
      </w:r>
      <w:r w:rsidR="009E397E" w:rsidRPr="00414A64">
        <w:rPr>
          <w:rFonts w:hint="eastAsia"/>
          <w:sz w:val="28"/>
        </w:rPr>
        <w:t>при</w:t>
      </w:r>
      <w:r w:rsidR="009E397E" w:rsidRPr="00414A64">
        <w:rPr>
          <w:sz w:val="28"/>
        </w:rPr>
        <w:t xml:space="preserve"> </w:t>
      </w:r>
      <w:r w:rsidR="009E397E" w:rsidRPr="00414A64">
        <w:rPr>
          <w:rFonts w:hint="eastAsia"/>
          <w:sz w:val="28"/>
        </w:rPr>
        <w:t>температуре</w:t>
      </w:r>
      <w:r w:rsidR="009E397E">
        <w:rPr>
          <w:sz w:val="28"/>
        </w:rPr>
        <w:t xml:space="preserve"> </w:t>
      </w:r>
      <w:r w:rsidR="009E397E" w:rsidRPr="00E87D83">
        <w:rPr>
          <w:sz w:val="28"/>
        </w:rPr>
        <w:t>около</w:t>
      </w:r>
      <w:r w:rsidR="009E397E">
        <w:rPr>
          <w:sz w:val="28"/>
        </w:rPr>
        <w:t xml:space="preserve"> 120</w:t>
      </w:r>
      <w:proofErr w:type="gramStart"/>
      <w:r w:rsidR="009E397E">
        <w:rPr>
          <w:sz w:val="28"/>
        </w:rPr>
        <w:t xml:space="preserve"> </w:t>
      </w:r>
      <w:r w:rsidR="009E397E" w:rsidRPr="00414A64">
        <w:rPr>
          <w:rFonts w:hint="eastAsia"/>
          <w:sz w:val="28"/>
        </w:rPr>
        <w:t>°С</w:t>
      </w:r>
      <w:proofErr w:type="gramEnd"/>
      <w:r w:rsidR="009E397E" w:rsidRPr="00FB43F3">
        <w:rPr>
          <w:rFonts w:hint="eastAsia"/>
          <w:sz w:val="28"/>
        </w:rPr>
        <w:t xml:space="preserve"> </w:t>
      </w:r>
      <w:r w:rsidR="009E397E" w:rsidRPr="00414A64">
        <w:rPr>
          <w:rFonts w:hint="eastAsia"/>
          <w:sz w:val="28"/>
        </w:rPr>
        <w:t>в</w:t>
      </w:r>
      <w:r w:rsidR="009E397E" w:rsidRPr="00414A64">
        <w:rPr>
          <w:sz w:val="28"/>
        </w:rPr>
        <w:t xml:space="preserve"> </w:t>
      </w:r>
      <w:r w:rsidR="009E397E" w:rsidRPr="00414A64">
        <w:rPr>
          <w:rFonts w:hint="eastAsia"/>
          <w:sz w:val="28"/>
        </w:rPr>
        <w:t>течение</w:t>
      </w:r>
      <w:r w:rsidR="009E397E" w:rsidRPr="00414A64">
        <w:rPr>
          <w:sz w:val="28"/>
        </w:rPr>
        <w:t xml:space="preserve"> </w:t>
      </w:r>
      <w:r w:rsidR="009E397E">
        <w:rPr>
          <w:sz w:val="28"/>
        </w:rPr>
        <w:t>5-</w:t>
      </w:r>
      <w:r w:rsidR="009E397E" w:rsidRPr="00414A64">
        <w:rPr>
          <w:sz w:val="28"/>
        </w:rPr>
        <w:t xml:space="preserve">10 </w:t>
      </w:r>
      <w:r w:rsidR="009E397E" w:rsidRPr="00414A64">
        <w:rPr>
          <w:rFonts w:hint="eastAsia"/>
          <w:sz w:val="28"/>
        </w:rPr>
        <w:t>мин</w:t>
      </w:r>
      <w:r w:rsidR="009E397E">
        <w:rPr>
          <w:sz w:val="28"/>
        </w:rPr>
        <w:t>.</w:t>
      </w:r>
      <w:r w:rsidR="009E397E">
        <w:rPr>
          <w:sz w:val="28"/>
          <w:szCs w:val="28"/>
        </w:rPr>
        <w:t xml:space="preserve"> </w:t>
      </w:r>
      <w:r w:rsidR="00EE61BD">
        <w:rPr>
          <w:sz w:val="28"/>
          <w:szCs w:val="28"/>
        </w:rPr>
        <w:t>Хроматограмму просматривают при дневном свете.</w:t>
      </w:r>
    </w:p>
    <w:p w:rsidR="00EE61BD" w:rsidRDefault="00EE61BD" w:rsidP="00EE61BD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 xml:space="preserve">На хроматограмме </w:t>
      </w:r>
      <w:r w:rsidR="00945D1F">
        <w:rPr>
          <w:iCs/>
          <w:sz w:val="28"/>
        </w:rPr>
        <w:t xml:space="preserve">раствора </w:t>
      </w:r>
      <w:r w:rsidR="00945D1F">
        <w:rPr>
          <w:sz w:val="28"/>
        </w:rPr>
        <w:t xml:space="preserve">СО </w:t>
      </w:r>
      <w:r w:rsidR="00E87D83" w:rsidRPr="009D0E62">
        <w:rPr>
          <w:sz w:val="28"/>
          <w:szCs w:val="28"/>
        </w:rPr>
        <w:t>аукубина</w:t>
      </w:r>
      <w:r w:rsidR="00E87D83">
        <w:rPr>
          <w:sz w:val="28"/>
          <w:szCs w:val="28"/>
        </w:rPr>
        <w:t xml:space="preserve"> </w:t>
      </w:r>
      <w:r w:rsidR="00945D1F">
        <w:rPr>
          <w:sz w:val="28"/>
          <w:szCs w:val="28"/>
        </w:rPr>
        <w:t>и</w:t>
      </w:r>
      <w:r w:rsidR="00945D1F" w:rsidRPr="00945D1F">
        <w:rPr>
          <w:sz w:val="28"/>
          <w:szCs w:val="28"/>
        </w:rPr>
        <w:t xml:space="preserve"> </w:t>
      </w:r>
      <w:r w:rsidR="00E87D83" w:rsidRPr="009D0E62">
        <w:rPr>
          <w:sz w:val="28"/>
          <w:szCs w:val="28"/>
        </w:rPr>
        <w:t>актеозида</w:t>
      </w:r>
      <w:r w:rsidR="00E87D83" w:rsidRPr="00E87160">
        <w:rPr>
          <w:sz w:val="28"/>
          <w:szCs w:val="28"/>
        </w:rPr>
        <w:t xml:space="preserve"> </w:t>
      </w:r>
      <w:r w:rsidRPr="00E87160">
        <w:rPr>
          <w:sz w:val="28"/>
          <w:szCs w:val="28"/>
        </w:rPr>
        <w:t xml:space="preserve">должна обнаруживаться зона адсорбции </w:t>
      </w:r>
      <w:r>
        <w:rPr>
          <w:sz w:val="28"/>
          <w:szCs w:val="28"/>
        </w:rPr>
        <w:t xml:space="preserve">синего цвета (аукубин) и над ней </w:t>
      </w:r>
      <w:r w:rsidRPr="00E87160">
        <w:rPr>
          <w:sz w:val="28"/>
          <w:szCs w:val="28"/>
        </w:rPr>
        <w:t xml:space="preserve">зона адсорбции </w:t>
      </w:r>
      <w:r>
        <w:rPr>
          <w:sz w:val="28"/>
          <w:szCs w:val="28"/>
        </w:rPr>
        <w:t>желтого цвета (актеозид)</w:t>
      </w:r>
      <w:r w:rsidRPr="00077D58">
        <w:rPr>
          <w:sz w:val="28"/>
          <w:szCs w:val="28"/>
        </w:rPr>
        <w:t>.</w:t>
      </w:r>
    </w:p>
    <w:p w:rsidR="00EE61BD" w:rsidRDefault="00EE61BD" w:rsidP="00EE61BD">
      <w:pPr>
        <w:spacing w:line="360" w:lineRule="auto"/>
        <w:ind w:firstLine="709"/>
        <w:jc w:val="both"/>
        <w:rPr>
          <w:sz w:val="28"/>
          <w:szCs w:val="28"/>
        </w:rPr>
      </w:pPr>
      <w:r w:rsidRPr="00E87160">
        <w:rPr>
          <w:sz w:val="28"/>
          <w:szCs w:val="28"/>
        </w:rPr>
        <w:t>На хроматогр</w:t>
      </w:r>
      <w:r>
        <w:rPr>
          <w:sz w:val="28"/>
          <w:szCs w:val="28"/>
        </w:rPr>
        <w:t>амме испытуемого раствора должна</w:t>
      </w:r>
      <w:r w:rsidRPr="00E87160">
        <w:rPr>
          <w:sz w:val="28"/>
          <w:szCs w:val="28"/>
        </w:rPr>
        <w:t xml:space="preserve"> обнаруживаться зона адсорбции </w:t>
      </w:r>
      <w:r>
        <w:rPr>
          <w:sz w:val="28"/>
          <w:szCs w:val="28"/>
        </w:rPr>
        <w:t xml:space="preserve">синего цвета </w:t>
      </w:r>
      <w:r w:rsidRPr="00E87160">
        <w:rPr>
          <w:sz w:val="28"/>
          <w:szCs w:val="28"/>
        </w:rPr>
        <w:t xml:space="preserve">на уровне зоны адсорбции </w:t>
      </w:r>
      <w:r w:rsidRPr="002C2CA7">
        <w:rPr>
          <w:sz w:val="28"/>
          <w:szCs w:val="28"/>
        </w:rPr>
        <w:t>СО</w:t>
      </w:r>
      <w:r>
        <w:rPr>
          <w:sz w:val="28"/>
          <w:szCs w:val="28"/>
        </w:rPr>
        <w:t xml:space="preserve"> аукубина и над ней </w:t>
      </w:r>
      <w:r w:rsidRPr="00E87160">
        <w:rPr>
          <w:sz w:val="28"/>
          <w:szCs w:val="28"/>
        </w:rPr>
        <w:t xml:space="preserve">зона адсорбции </w:t>
      </w:r>
      <w:r>
        <w:rPr>
          <w:sz w:val="28"/>
          <w:szCs w:val="28"/>
        </w:rPr>
        <w:t xml:space="preserve">желтого цвета </w:t>
      </w:r>
      <w:r w:rsidRPr="00E87160">
        <w:rPr>
          <w:sz w:val="28"/>
          <w:szCs w:val="28"/>
        </w:rPr>
        <w:t xml:space="preserve">на уровне зоны адсорбции </w:t>
      </w:r>
      <w:r w:rsidRPr="002C2CA7">
        <w:rPr>
          <w:sz w:val="28"/>
          <w:szCs w:val="28"/>
        </w:rPr>
        <w:t>СО</w:t>
      </w:r>
      <w:r>
        <w:rPr>
          <w:sz w:val="28"/>
          <w:szCs w:val="28"/>
        </w:rPr>
        <w:t xml:space="preserve"> актеозида; </w:t>
      </w:r>
      <w:r w:rsidRPr="003B1585">
        <w:rPr>
          <w:sz w:val="28"/>
          <w:szCs w:val="28"/>
        </w:rPr>
        <w:t>допускается обнаружение других зон адсорбции.</w:t>
      </w:r>
    </w:p>
    <w:p w:rsidR="00EE61BD" w:rsidRDefault="00EE61BD" w:rsidP="00EE61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Затем хроматограмму </w:t>
      </w:r>
      <w:r w:rsidRPr="00E87160">
        <w:rPr>
          <w:sz w:val="28"/>
          <w:szCs w:val="28"/>
        </w:rPr>
        <w:t xml:space="preserve">просматривают </w:t>
      </w:r>
      <w:r w:rsidRPr="000A6489">
        <w:rPr>
          <w:sz w:val="28"/>
          <w:szCs w:val="28"/>
        </w:rPr>
        <w:t xml:space="preserve">в </w:t>
      </w:r>
      <w:proofErr w:type="gramStart"/>
      <w:r w:rsidRPr="000A6489">
        <w:rPr>
          <w:sz w:val="28"/>
          <w:szCs w:val="28"/>
        </w:rPr>
        <w:t>УФ-свете</w:t>
      </w:r>
      <w:proofErr w:type="gramEnd"/>
      <w:r>
        <w:rPr>
          <w:sz w:val="28"/>
          <w:szCs w:val="28"/>
        </w:rPr>
        <w:t xml:space="preserve"> </w:t>
      </w:r>
      <w:r w:rsidRPr="000A648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A6489">
        <w:rPr>
          <w:sz w:val="28"/>
          <w:szCs w:val="28"/>
        </w:rPr>
        <w:t>длине волны 365</w:t>
      </w:r>
      <w:r>
        <w:rPr>
          <w:sz w:val="28"/>
          <w:szCs w:val="28"/>
        </w:rPr>
        <w:t> н</w:t>
      </w:r>
      <w:r w:rsidRPr="000A6489">
        <w:rPr>
          <w:sz w:val="28"/>
          <w:szCs w:val="28"/>
        </w:rPr>
        <w:t>м</w:t>
      </w:r>
      <w:r w:rsidRPr="00E87160">
        <w:rPr>
          <w:sz w:val="28"/>
          <w:szCs w:val="28"/>
        </w:rPr>
        <w:t>.</w:t>
      </w:r>
    </w:p>
    <w:p w:rsidR="00EE61BD" w:rsidRPr="004862A4" w:rsidRDefault="00EE61BD" w:rsidP="00EE61BD">
      <w:pPr>
        <w:spacing w:line="360" w:lineRule="auto"/>
        <w:ind w:firstLine="709"/>
        <w:jc w:val="both"/>
        <w:rPr>
          <w:sz w:val="28"/>
          <w:szCs w:val="28"/>
        </w:rPr>
      </w:pPr>
      <w:r w:rsidRPr="004862A4">
        <w:rPr>
          <w:sz w:val="28"/>
          <w:szCs w:val="28"/>
        </w:rPr>
        <w:t xml:space="preserve">На хроматограмме </w:t>
      </w:r>
      <w:r w:rsidR="002C2CA7">
        <w:rPr>
          <w:sz w:val="28"/>
          <w:szCs w:val="28"/>
        </w:rPr>
        <w:t>р</w:t>
      </w:r>
      <w:r w:rsidR="002C2CA7" w:rsidRPr="002C2CA7">
        <w:rPr>
          <w:sz w:val="28"/>
          <w:szCs w:val="28"/>
        </w:rPr>
        <w:t>аствор</w:t>
      </w:r>
      <w:r w:rsidR="002C2CA7">
        <w:rPr>
          <w:sz w:val="28"/>
          <w:szCs w:val="28"/>
        </w:rPr>
        <w:t>а</w:t>
      </w:r>
      <w:r w:rsidR="002C2CA7" w:rsidRPr="002C2CA7">
        <w:rPr>
          <w:sz w:val="28"/>
          <w:szCs w:val="28"/>
        </w:rPr>
        <w:t xml:space="preserve"> </w:t>
      </w:r>
      <w:r w:rsidR="002C2CA7">
        <w:rPr>
          <w:sz w:val="28"/>
          <w:szCs w:val="28"/>
        </w:rPr>
        <w:t>СО</w:t>
      </w:r>
      <w:r w:rsidR="002C2CA7" w:rsidRPr="002C2CA7">
        <w:rPr>
          <w:sz w:val="28"/>
          <w:szCs w:val="28"/>
        </w:rPr>
        <w:t xml:space="preserve"> актеозида и аукубина </w:t>
      </w:r>
      <w:r w:rsidRPr="004862A4">
        <w:rPr>
          <w:sz w:val="28"/>
          <w:szCs w:val="28"/>
        </w:rPr>
        <w:t xml:space="preserve">должны обнаруживаться зона адсорбции с флуоресценцией </w:t>
      </w:r>
      <w:r w:rsidR="00290C3F">
        <w:rPr>
          <w:sz w:val="28"/>
          <w:szCs w:val="28"/>
        </w:rPr>
        <w:t xml:space="preserve">красновато-коричневого </w:t>
      </w:r>
      <w:r w:rsidRPr="004862A4">
        <w:rPr>
          <w:sz w:val="28"/>
          <w:szCs w:val="28"/>
        </w:rPr>
        <w:t>цвета (</w:t>
      </w:r>
      <w:r>
        <w:rPr>
          <w:sz w:val="28"/>
          <w:szCs w:val="28"/>
        </w:rPr>
        <w:t>аукубин</w:t>
      </w:r>
      <w:r w:rsidRPr="004862A4">
        <w:rPr>
          <w:sz w:val="28"/>
          <w:szCs w:val="28"/>
        </w:rPr>
        <w:t>).</w:t>
      </w:r>
      <w:r w:rsidRPr="00EE61BD">
        <w:rPr>
          <w:sz w:val="28"/>
          <w:szCs w:val="28"/>
        </w:rPr>
        <w:t xml:space="preserve"> </w:t>
      </w:r>
    </w:p>
    <w:p w:rsidR="00EE61BD" w:rsidRDefault="00EE61BD" w:rsidP="00EE61BD">
      <w:pPr>
        <w:spacing w:line="360" w:lineRule="auto"/>
        <w:ind w:firstLine="708"/>
        <w:jc w:val="both"/>
        <w:rPr>
          <w:sz w:val="28"/>
          <w:szCs w:val="28"/>
        </w:rPr>
      </w:pPr>
      <w:r w:rsidRPr="004761AF">
        <w:rPr>
          <w:sz w:val="28"/>
          <w:szCs w:val="28"/>
        </w:rPr>
        <w:t xml:space="preserve">На хроматограмме испытуемого раствора </w:t>
      </w:r>
      <w:r w:rsidR="00E87D83">
        <w:rPr>
          <w:sz w:val="28"/>
          <w:szCs w:val="28"/>
        </w:rPr>
        <w:t xml:space="preserve">должна обнаруживаться зона </w:t>
      </w:r>
      <w:r w:rsidR="00E87D83" w:rsidRPr="0009064F">
        <w:rPr>
          <w:sz w:val="28"/>
          <w:szCs w:val="28"/>
        </w:rPr>
        <w:t>адсорбции</w:t>
      </w:r>
      <w:r w:rsidR="00E87D83">
        <w:rPr>
          <w:sz w:val="28"/>
          <w:szCs w:val="28"/>
        </w:rPr>
        <w:t xml:space="preserve"> </w:t>
      </w:r>
      <w:r w:rsidR="00E87D83" w:rsidRPr="004862A4">
        <w:rPr>
          <w:sz w:val="28"/>
          <w:szCs w:val="28"/>
        </w:rPr>
        <w:t>с флуоресценцией</w:t>
      </w:r>
      <w:r w:rsidR="00E87D83">
        <w:rPr>
          <w:sz w:val="28"/>
          <w:szCs w:val="28"/>
        </w:rPr>
        <w:t xml:space="preserve"> красновато-коричневого цвета на </w:t>
      </w:r>
      <w:r w:rsidR="00E87D83" w:rsidRPr="00E87160">
        <w:rPr>
          <w:sz w:val="28"/>
          <w:szCs w:val="28"/>
        </w:rPr>
        <w:t xml:space="preserve">уровне зоны адсорбции </w:t>
      </w:r>
      <w:r w:rsidR="00E87D83" w:rsidRPr="002C2CA7">
        <w:rPr>
          <w:sz w:val="28"/>
          <w:szCs w:val="28"/>
        </w:rPr>
        <w:t>СО</w:t>
      </w:r>
      <w:r w:rsidR="00E87D83">
        <w:rPr>
          <w:sz w:val="28"/>
          <w:szCs w:val="28"/>
        </w:rPr>
        <w:t xml:space="preserve"> </w:t>
      </w:r>
      <w:r w:rsidR="00290C3F">
        <w:rPr>
          <w:sz w:val="28"/>
          <w:szCs w:val="28"/>
        </w:rPr>
        <w:t xml:space="preserve">аукубина, </w:t>
      </w:r>
      <w:r w:rsidR="00E87D83">
        <w:rPr>
          <w:sz w:val="28"/>
          <w:szCs w:val="28"/>
        </w:rPr>
        <w:t xml:space="preserve">не </w:t>
      </w:r>
      <w:r w:rsidRPr="004761AF">
        <w:rPr>
          <w:sz w:val="28"/>
          <w:szCs w:val="28"/>
        </w:rPr>
        <w:t xml:space="preserve">должна обнаруживаться зона </w:t>
      </w:r>
      <w:r w:rsidRPr="0009064F">
        <w:rPr>
          <w:sz w:val="28"/>
          <w:szCs w:val="28"/>
        </w:rPr>
        <w:t>адсорбции</w:t>
      </w:r>
      <w:r>
        <w:rPr>
          <w:sz w:val="28"/>
          <w:szCs w:val="28"/>
        </w:rPr>
        <w:t xml:space="preserve"> </w:t>
      </w:r>
      <w:r w:rsidRPr="004862A4">
        <w:rPr>
          <w:sz w:val="28"/>
          <w:szCs w:val="28"/>
        </w:rPr>
        <w:t xml:space="preserve">с флуоресценцией </w:t>
      </w:r>
      <w:r>
        <w:rPr>
          <w:sz w:val="28"/>
          <w:szCs w:val="28"/>
        </w:rPr>
        <w:t xml:space="preserve">синего цвета </w:t>
      </w:r>
      <w:r w:rsidR="00E87D83">
        <w:rPr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зоны адсорбции </w:t>
      </w:r>
      <w:r w:rsidR="0054554A" w:rsidRPr="002C2CA7">
        <w:rPr>
          <w:sz w:val="28"/>
          <w:szCs w:val="28"/>
        </w:rPr>
        <w:t>СО</w:t>
      </w:r>
      <w:r w:rsidR="00290C3F">
        <w:rPr>
          <w:sz w:val="28"/>
          <w:szCs w:val="28"/>
        </w:rPr>
        <w:t xml:space="preserve"> </w:t>
      </w:r>
      <w:r w:rsidR="0054554A">
        <w:rPr>
          <w:sz w:val="28"/>
          <w:szCs w:val="28"/>
        </w:rPr>
        <w:t>аукубин</w:t>
      </w:r>
      <w:r w:rsidR="00290C3F">
        <w:rPr>
          <w:sz w:val="28"/>
          <w:szCs w:val="28"/>
        </w:rPr>
        <w:t>а</w:t>
      </w:r>
      <w:r>
        <w:rPr>
          <w:sz w:val="28"/>
          <w:szCs w:val="28"/>
        </w:rPr>
        <w:t>; д</w:t>
      </w:r>
      <w:r w:rsidRPr="004761AF">
        <w:rPr>
          <w:sz w:val="28"/>
          <w:szCs w:val="28"/>
        </w:rPr>
        <w:t xml:space="preserve">опускается </w:t>
      </w:r>
      <w:r>
        <w:rPr>
          <w:sz w:val="28"/>
          <w:szCs w:val="28"/>
        </w:rPr>
        <w:t>обнаружение</w:t>
      </w:r>
      <w:r w:rsidRPr="004761AF">
        <w:rPr>
          <w:sz w:val="28"/>
          <w:szCs w:val="28"/>
        </w:rPr>
        <w:t xml:space="preserve"> д</w:t>
      </w:r>
      <w:r>
        <w:rPr>
          <w:sz w:val="28"/>
          <w:szCs w:val="28"/>
        </w:rPr>
        <w:t>руги</w:t>
      </w:r>
      <w:r w:rsidRPr="004761AF">
        <w:rPr>
          <w:sz w:val="28"/>
          <w:szCs w:val="28"/>
        </w:rPr>
        <w:t>х зон</w:t>
      </w:r>
      <w:r>
        <w:rPr>
          <w:sz w:val="28"/>
          <w:szCs w:val="28"/>
        </w:rPr>
        <w:t xml:space="preserve"> адсорбции</w:t>
      </w:r>
      <w:r w:rsidRPr="004761AF">
        <w:rPr>
          <w:sz w:val="28"/>
          <w:szCs w:val="28"/>
        </w:rPr>
        <w:t>.</w:t>
      </w:r>
    </w:p>
    <w:p w:rsidR="00923910" w:rsidRPr="00BC622B" w:rsidRDefault="00493631" w:rsidP="005B6E17">
      <w:pPr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sz w:val="28"/>
          <w:szCs w:val="28"/>
        </w:rPr>
        <w:t>ИСПЫТАНИЯ</w:t>
      </w:r>
    </w:p>
    <w:p w:rsidR="00923910" w:rsidRPr="00BC622B" w:rsidRDefault="00923910" w:rsidP="005B6E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B6E17">
        <w:rPr>
          <w:b/>
          <w:sz w:val="28"/>
          <w:szCs w:val="28"/>
        </w:rPr>
        <w:t xml:space="preserve">Влажность. </w:t>
      </w:r>
      <w:r w:rsidRPr="005B6E17">
        <w:rPr>
          <w:i/>
          <w:sz w:val="28"/>
          <w:szCs w:val="28"/>
        </w:rPr>
        <w:t xml:space="preserve">Цельное </w:t>
      </w:r>
      <w:r w:rsidR="00BC622B" w:rsidRPr="005B6E17">
        <w:rPr>
          <w:i/>
          <w:sz w:val="28"/>
          <w:szCs w:val="28"/>
        </w:rPr>
        <w:t>сырье</w:t>
      </w:r>
      <w:r w:rsidRPr="005B6E17">
        <w:rPr>
          <w:i/>
          <w:iCs/>
          <w:sz w:val="28"/>
          <w:szCs w:val="28"/>
        </w:rPr>
        <w:t xml:space="preserve"> </w:t>
      </w:r>
      <w:r w:rsidRPr="005B6E17">
        <w:rPr>
          <w:b/>
          <w:sz w:val="28"/>
          <w:szCs w:val="28"/>
        </w:rPr>
        <w:sym w:font="Symbol" w:char="F02D"/>
      </w:r>
      <w:r w:rsidR="001164E9" w:rsidRPr="005B6E17">
        <w:rPr>
          <w:b/>
          <w:sz w:val="28"/>
          <w:szCs w:val="28"/>
        </w:rPr>
        <w:t xml:space="preserve"> </w:t>
      </w:r>
      <w:r w:rsidRPr="005B6E17">
        <w:rPr>
          <w:sz w:val="28"/>
          <w:szCs w:val="28"/>
        </w:rPr>
        <w:t>не более</w:t>
      </w:r>
      <w:r w:rsidR="005B6E17" w:rsidRPr="005B6E17">
        <w:rPr>
          <w:sz w:val="28"/>
          <w:szCs w:val="28"/>
        </w:rPr>
        <w:t xml:space="preserve"> 10</w:t>
      </w:r>
      <w:r w:rsidRPr="005B6E17">
        <w:rPr>
          <w:sz w:val="28"/>
          <w:szCs w:val="28"/>
        </w:rPr>
        <w:t xml:space="preserve"> %.</w:t>
      </w:r>
    </w:p>
    <w:p w:rsidR="00923910" w:rsidRPr="00BC622B" w:rsidRDefault="00923910" w:rsidP="005B6E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sz w:val="28"/>
          <w:szCs w:val="28"/>
        </w:rPr>
        <w:t xml:space="preserve">Зола общая. </w:t>
      </w:r>
      <w:r w:rsidRPr="00BC622B">
        <w:rPr>
          <w:i/>
          <w:sz w:val="28"/>
          <w:szCs w:val="28"/>
        </w:rPr>
        <w:t xml:space="preserve">Цельное </w:t>
      </w:r>
      <w:r w:rsidR="00BC622B" w:rsidRPr="00BC622B">
        <w:rPr>
          <w:i/>
          <w:sz w:val="28"/>
          <w:szCs w:val="28"/>
        </w:rPr>
        <w:t>сырье</w:t>
      </w:r>
      <w:r w:rsidRPr="00BC622B">
        <w:rPr>
          <w:i/>
          <w:iCs/>
          <w:sz w:val="28"/>
          <w:szCs w:val="28"/>
        </w:rPr>
        <w:t xml:space="preserve"> </w:t>
      </w:r>
      <w:r w:rsidRPr="00BC622B">
        <w:rPr>
          <w:b/>
          <w:sz w:val="28"/>
          <w:szCs w:val="28"/>
        </w:rPr>
        <w:sym w:font="Symbol" w:char="F02D"/>
      </w:r>
      <w:r w:rsidR="001164E9" w:rsidRPr="001164E9">
        <w:rPr>
          <w:b/>
          <w:sz w:val="28"/>
          <w:szCs w:val="28"/>
        </w:rPr>
        <w:t xml:space="preserve"> </w:t>
      </w:r>
      <w:r w:rsidRPr="00BC622B">
        <w:rPr>
          <w:sz w:val="28"/>
          <w:szCs w:val="28"/>
        </w:rPr>
        <w:t xml:space="preserve">не более </w:t>
      </w:r>
      <w:r w:rsidR="00296785" w:rsidRPr="00296785">
        <w:rPr>
          <w:sz w:val="28"/>
          <w:szCs w:val="28"/>
        </w:rPr>
        <w:t>14</w:t>
      </w:r>
      <w:r w:rsidR="00C525EB">
        <w:rPr>
          <w:sz w:val="28"/>
          <w:szCs w:val="28"/>
        </w:rPr>
        <w:t xml:space="preserve"> </w:t>
      </w:r>
      <w:r w:rsidRPr="00BC622B">
        <w:rPr>
          <w:sz w:val="28"/>
          <w:szCs w:val="28"/>
        </w:rPr>
        <w:t>%.</w:t>
      </w:r>
    </w:p>
    <w:p w:rsidR="000E2752" w:rsidRPr="00DA1AB0" w:rsidRDefault="000E2752" w:rsidP="00DA1AB0">
      <w:pPr>
        <w:spacing w:line="360" w:lineRule="auto"/>
        <w:ind w:firstLine="709"/>
        <w:jc w:val="both"/>
        <w:rPr>
          <w:sz w:val="28"/>
          <w:szCs w:val="28"/>
        </w:rPr>
      </w:pPr>
      <w:r w:rsidRPr="00C525EB">
        <w:rPr>
          <w:b/>
          <w:sz w:val="28"/>
          <w:szCs w:val="28"/>
        </w:rPr>
        <w:t xml:space="preserve">Измельченность сырья. </w:t>
      </w:r>
      <w:r w:rsidRPr="00C525EB">
        <w:rPr>
          <w:i/>
          <w:sz w:val="28"/>
          <w:szCs w:val="28"/>
        </w:rPr>
        <w:t>Цельное сырье:</w:t>
      </w:r>
      <w:r w:rsidRPr="00C525EB">
        <w:rPr>
          <w:sz w:val="28"/>
          <w:szCs w:val="28"/>
        </w:rPr>
        <w:t xml:space="preserve"> частиц, проходящих сквозь сито с отверстиями размером  </w:t>
      </w:r>
      <w:r w:rsidRPr="000E2752">
        <w:rPr>
          <w:sz w:val="28"/>
          <w:szCs w:val="28"/>
        </w:rPr>
        <w:t xml:space="preserve">1 </w:t>
      </w:r>
      <w:r w:rsidRPr="00C525EB">
        <w:rPr>
          <w:sz w:val="28"/>
          <w:szCs w:val="28"/>
        </w:rPr>
        <w:t xml:space="preserve">мм, </w:t>
      </w:r>
      <w:r w:rsidRPr="00C525EB">
        <w:rPr>
          <w:sz w:val="28"/>
          <w:szCs w:val="28"/>
        </w:rPr>
        <w:sym w:font="Symbol" w:char="F02D"/>
      </w:r>
      <w:r w:rsidRPr="00C525EB">
        <w:rPr>
          <w:sz w:val="28"/>
          <w:szCs w:val="28"/>
        </w:rPr>
        <w:t xml:space="preserve"> не более 5 %. </w:t>
      </w:r>
    </w:p>
    <w:p w:rsidR="00923910" w:rsidRPr="001164E9" w:rsidRDefault="00C525EB" w:rsidP="001164E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Допустимые</w:t>
      </w:r>
      <w:r w:rsidR="00923910" w:rsidRPr="00BC622B">
        <w:rPr>
          <w:b/>
          <w:sz w:val="28"/>
          <w:szCs w:val="28"/>
        </w:rPr>
        <w:t xml:space="preserve"> </w:t>
      </w:r>
      <w:r w:rsidR="00923910" w:rsidRPr="001164E9">
        <w:rPr>
          <w:b/>
          <w:sz w:val="28"/>
          <w:szCs w:val="28"/>
        </w:rPr>
        <w:t>примеси</w:t>
      </w:r>
    </w:p>
    <w:p w:rsidR="00194CA2" w:rsidRPr="00BC622B" w:rsidRDefault="00194CA2" w:rsidP="001164E9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164E9">
        <w:rPr>
          <w:b/>
          <w:i/>
          <w:sz w:val="28"/>
          <w:szCs w:val="28"/>
        </w:rPr>
        <w:t>Листья</w:t>
      </w:r>
      <w:r w:rsidR="00C525EB">
        <w:rPr>
          <w:b/>
          <w:i/>
          <w:sz w:val="28"/>
          <w:szCs w:val="28"/>
        </w:rPr>
        <w:t xml:space="preserve"> и их кусочки</w:t>
      </w:r>
      <w:r w:rsidR="00923910" w:rsidRPr="001164E9">
        <w:rPr>
          <w:b/>
          <w:i/>
          <w:sz w:val="28"/>
          <w:szCs w:val="28"/>
        </w:rPr>
        <w:t>, изменившие окраску</w:t>
      </w:r>
      <w:r w:rsidR="00995F30" w:rsidRPr="00BC622B">
        <w:rPr>
          <w:b/>
          <w:i/>
          <w:sz w:val="28"/>
          <w:szCs w:val="28"/>
        </w:rPr>
        <w:t xml:space="preserve"> (</w:t>
      </w:r>
      <w:r w:rsidR="00C525EB">
        <w:rPr>
          <w:b/>
          <w:i/>
          <w:sz w:val="28"/>
          <w:szCs w:val="28"/>
        </w:rPr>
        <w:t xml:space="preserve">пожелтевшие, </w:t>
      </w:r>
      <w:r w:rsidR="00995F30" w:rsidRPr="00BC622B">
        <w:rPr>
          <w:b/>
          <w:i/>
          <w:sz w:val="28"/>
          <w:szCs w:val="28"/>
        </w:rPr>
        <w:t>потемневшие и почерневшие)</w:t>
      </w:r>
      <w:r w:rsidR="00923910" w:rsidRPr="00BC622B">
        <w:rPr>
          <w:b/>
          <w:sz w:val="28"/>
          <w:szCs w:val="28"/>
        </w:rPr>
        <w:t>.</w:t>
      </w:r>
      <w:r w:rsidR="001164E9" w:rsidRPr="001164E9">
        <w:rPr>
          <w:b/>
          <w:sz w:val="28"/>
          <w:szCs w:val="28"/>
        </w:rPr>
        <w:t xml:space="preserve"> </w:t>
      </w:r>
      <w:r w:rsidR="00923910" w:rsidRPr="00BC622B">
        <w:rPr>
          <w:i/>
          <w:sz w:val="28"/>
          <w:szCs w:val="28"/>
        </w:rPr>
        <w:t xml:space="preserve">Цельное сырье </w:t>
      </w:r>
      <w:r w:rsidR="00923910" w:rsidRPr="00BC622B">
        <w:rPr>
          <w:i/>
          <w:sz w:val="28"/>
          <w:szCs w:val="28"/>
        </w:rPr>
        <w:sym w:font="Symbol" w:char="F02D"/>
      </w:r>
      <w:r w:rsidR="001164E9" w:rsidRPr="001164E9">
        <w:rPr>
          <w:i/>
          <w:sz w:val="28"/>
          <w:szCs w:val="28"/>
        </w:rPr>
        <w:t xml:space="preserve"> </w:t>
      </w:r>
      <w:r w:rsidR="00923910" w:rsidRPr="00BC622B">
        <w:rPr>
          <w:sz w:val="28"/>
          <w:szCs w:val="28"/>
        </w:rPr>
        <w:t xml:space="preserve">не более </w:t>
      </w:r>
      <w:r w:rsidRPr="00BC622B">
        <w:rPr>
          <w:sz w:val="28"/>
          <w:szCs w:val="28"/>
        </w:rPr>
        <w:t>5</w:t>
      </w:r>
      <w:r w:rsidR="00923910" w:rsidRPr="00BC622B">
        <w:rPr>
          <w:sz w:val="28"/>
          <w:szCs w:val="28"/>
        </w:rPr>
        <w:t xml:space="preserve"> %</w:t>
      </w:r>
      <w:r w:rsidRPr="00BC622B">
        <w:rPr>
          <w:i/>
          <w:iCs/>
          <w:sz w:val="28"/>
          <w:szCs w:val="28"/>
        </w:rPr>
        <w:t>.</w:t>
      </w:r>
    </w:p>
    <w:p w:rsidR="00194CA2" w:rsidRPr="004E0AEB" w:rsidRDefault="00194CA2" w:rsidP="009239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0AEB">
        <w:rPr>
          <w:b/>
          <w:i/>
          <w:sz w:val="28"/>
          <w:szCs w:val="28"/>
        </w:rPr>
        <w:t xml:space="preserve">Цветочные </w:t>
      </w:r>
      <w:r w:rsidR="00BC622B" w:rsidRPr="004E0AEB">
        <w:rPr>
          <w:b/>
          <w:i/>
          <w:sz w:val="28"/>
          <w:szCs w:val="28"/>
        </w:rPr>
        <w:t>стрелки.</w:t>
      </w:r>
      <w:r w:rsidR="00BC622B" w:rsidRPr="004E0AEB">
        <w:rPr>
          <w:i/>
          <w:sz w:val="28"/>
          <w:szCs w:val="28"/>
        </w:rPr>
        <w:t xml:space="preserve"> Цельное</w:t>
      </w:r>
      <w:r w:rsidR="00923910" w:rsidRPr="004E0AEB">
        <w:rPr>
          <w:i/>
          <w:sz w:val="28"/>
          <w:szCs w:val="28"/>
        </w:rPr>
        <w:t xml:space="preserve"> сырье </w:t>
      </w:r>
      <w:r w:rsidR="00923910" w:rsidRPr="004E0AEB">
        <w:rPr>
          <w:i/>
          <w:sz w:val="28"/>
          <w:szCs w:val="28"/>
        </w:rPr>
        <w:sym w:font="Symbol" w:char="F02D"/>
      </w:r>
      <w:r w:rsidR="00BC622B" w:rsidRPr="004E0AEB">
        <w:rPr>
          <w:i/>
          <w:sz w:val="28"/>
          <w:szCs w:val="28"/>
        </w:rPr>
        <w:t xml:space="preserve"> </w:t>
      </w:r>
      <w:r w:rsidR="00923910" w:rsidRPr="004E0AEB">
        <w:rPr>
          <w:sz w:val="28"/>
          <w:szCs w:val="28"/>
        </w:rPr>
        <w:t xml:space="preserve">не более </w:t>
      </w:r>
      <w:r w:rsidR="00C525EB" w:rsidRPr="004E0AEB">
        <w:rPr>
          <w:sz w:val="28"/>
          <w:szCs w:val="28"/>
        </w:rPr>
        <w:t>2</w:t>
      </w:r>
      <w:r w:rsidRPr="004E0AEB">
        <w:rPr>
          <w:sz w:val="28"/>
          <w:szCs w:val="28"/>
        </w:rPr>
        <w:t> %.</w:t>
      </w:r>
    </w:p>
    <w:p w:rsidR="00923910" w:rsidRPr="004E0AEB" w:rsidRDefault="00923910" w:rsidP="009239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0AEB">
        <w:rPr>
          <w:b/>
          <w:i/>
          <w:sz w:val="28"/>
          <w:szCs w:val="28"/>
        </w:rPr>
        <w:t xml:space="preserve">Органическая </w:t>
      </w:r>
      <w:r w:rsidR="00BC622B" w:rsidRPr="004E0AEB">
        <w:rPr>
          <w:b/>
          <w:i/>
          <w:sz w:val="28"/>
          <w:szCs w:val="28"/>
        </w:rPr>
        <w:t>примесь.</w:t>
      </w:r>
      <w:r w:rsidR="00BC622B" w:rsidRPr="004E0AEB">
        <w:rPr>
          <w:i/>
          <w:sz w:val="28"/>
          <w:szCs w:val="28"/>
        </w:rPr>
        <w:t xml:space="preserve"> Цельное</w:t>
      </w:r>
      <w:r w:rsidRPr="004E0AEB">
        <w:rPr>
          <w:i/>
          <w:sz w:val="28"/>
          <w:szCs w:val="28"/>
        </w:rPr>
        <w:t xml:space="preserve"> </w:t>
      </w:r>
      <w:r w:rsidR="00BC622B" w:rsidRPr="004E0AEB">
        <w:rPr>
          <w:i/>
          <w:sz w:val="28"/>
          <w:szCs w:val="28"/>
        </w:rPr>
        <w:t>сырье</w:t>
      </w:r>
      <w:r w:rsidR="000E2752" w:rsidRPr="004E0AEB">
        <w:rPr>
          <w:i/>
          <w:sz w:val="28"/>
          <w:szCs w:val="28"/>
        </w:rPr>
        <w:t xml:space="preserve"> </w:t>
      </w:r>
      <w:r w:rsidRPr="004E0AEB">
        <w:rPr>
          <w:b/>
          <w:sz w:val="28"/>
          <w:szCs w:val="28"/>
        </w:rPr>
        <w:sym w:font="Symbol" w:char="F02D"/>
      </w:r>
      <w:r w:rsidR="00BC622B" w:rsidRPr="004E0AEB">
        <w:rPr>
          <w:b/>
          <w:sz w:val="28"/>
          <w:szCs w:val="28"/>
        </w:rPr>
        <w:t xml:space="preserve"> </w:t>
      </w:r>
      <w:r w:rsidRPr="004E0AEB">
        <w:rPr>
          <w:sz w:val="28"/>
          <w:szCs w:val="28"/>
        </w:rPr>
        <w:t>не более</w:t>
      </w:r>
      <w:r w:rsidR="000E2752" w:rsidRPr="004E0AEB">
        <w:rPr>
          <w:sz w:val="28"/>
          <w:szCs w:val="28"/>
        </w:rPr>
        <w:t xml:space="preserve"> 1</w:t>
      </w:r>
      <w:r w:rsidRPr="004E0AEB">
        <w:rPr>
          <w:sz w:val="28"/>
          <w:szCs w:val="28"/>
        </w:rPr>
        <w:t xml:space="preserve"> %. </w:t>
      </w:r>
    </w:p>
    <w:p w:rsidR="00923910" w:rsidRPr="004E0AEB" w:rsidRDefault="00923910" w:rsidP="00EF15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0AEB">
        <w:rPr>
          <w:b/>
          <w:i/>
          <w:sz w:val="28"/>
          <w:szCs w:val="28"/>
        </w:rPr>
        <w:t>Минеральная примесь.</w:t>
      </w:r>
      <w:r w:rsidRPr="004E0AEB">
        <w:rPr>
          <w:i/>
          <w:sz w:val="28"/>
          <w:szCs w:val="28"/>
        </w:rPr>
        <w:t xml:space="preserve"> Цельное </w:t>
      </w:r>
      <w:r w:rsidR="00BC622B" w:rsidRPr="004E0AEB">
        <w:rPr>
          <w:i/>
          <w:sz w:val="28"/>
          <w:szCs w:val="28"/>
        </w:rPr>
        <w:t>сырье</w:t>
      </w:r>
      <w:r w:rsidR="000E2752" w:rsidRPr="004E0AEB">
        <w:rPr>
          <w:i/>
          <w:sz w:val="28"/>
          <w:szCs w:val="28"/>
        </w:rPr>
        <w:t xml:space="preserve"> </w:t>
      </w:r>
      <w:r w:rsidRPr="004E0AEB">
        <w:rPr>
          <w:b/>
          <w:sz w:val="28"/>
          <w:szCs w:val="28"/>
        </w:rPr>
        <w:sym w:font="Symbol" w:char="F02D"/>
      </w:r>
      <w:r w:rsidR="001164E9" w:rsidRPr="004E0AEB">
        <w:rPr>
          <w:b/>
          <w:sz w:val="28"/>
          <w:szCs w:val="28"/>
        </w:rPr>
        <w:t xml:space="preserve"> </w:t>
      </w:r>
      <w:r w:rsidRPr="004E0AEB">
        <w:rPr>
          <w:sz w:val="28"/>
          <w:szCs w:val="28"/>
        </w:rPr>
        <w:t>не более</w:t>
      </w:r>
      <w:r w:rsidR="000E2752" w:rsidRPr="004E0AEB">
        <w:rPr>
          <w:sz w:val="28"/>
          <w:szCs w:val="28"/>
        </w:rPr>
        <w:t xml:space="preserve"> 1</w:t>
      </w:r>
      <w:r w:rsidRPr="004E0AEB">
        <w:rPr>
          <w:sz w:val="28"/>
          <w:szCs w:val="28"/>
        </w:rPr>
        <w:t xml:space="preserve">  %.</w:t>
      </w:r>
    </w:p>
    <w:p w:rsidR="004E0AEB" w:rsidRPr="004E0AEB" w:rsidRDefault="004E0AEB" w:rsidP="004E0AE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E0AEB">
        <w:rPr>
          <w:b/>
          <w:bCs/>
          <w:sz w:val="28"/>
          <w:szCs w:val="28"/>
        </w:rPr>
        <w:t xml:space="preserve">Тяжелые металлы и </w:t>
      </w:r>
      <w:bookmarkStart w:id="0" w:name="_GoBack"/>
      <w:r w:rsidRPr="004E0AEB">
        <w:rPr>
          <w:b/>
          <w:bCs/>
          <w:sz w:val="28"/>
          <w:szCs w:val="28"/>
        </w:rPr>
        <w:t>мыш</w:t>
      </w:r>
      <w:bookmarkEnd w:id="0"/>
      <w:r w:rsidRPr="004E0AEB">
        <w:rPr>
          <w:b/>
          <w:bCs/>
          <w:sz w:val="28"/>
          <w:szCs w:val="28"/>
        </w:rPr>
        <w:t>ьяк</w:t>
      </w:r>
      <w:r w:rsidRPr="004E0AEB">
        <w:rPr>
          <w:b/>
          <w:sz w:val="28"/>
          <w:szCs w:val="28"/>
        </w:rPr>
        <w:t>.</w:t>
      </w:r>
      <w:r w:rsidRPr="004E0AEB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4E0AEB" w:rsidRPr="004E0AEB" w:rsidRDefault="004E0AEB" w:rsidP="004E0A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E0AEB">
        <w:rPr>
          <w:b/>
          <w:bCs/>
          <w:sz w:val="28"/>
          <w:szCs w:val="28"/>
        </w:rPr>
        <w:t xml:space="preserve">Радионуклиды. </w:t>
      </w:r>
      <w:r w:rsidRPr="004E0AEB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4E0AEB" w:rsidRPr="004E0AEB" w:rsidRDefault="004E0AEB" w:rsidP="004E0AEB">
      <w:pPr>
        <w:spacing w:line="360" w:lineRule="auto"/>
        <w:ind w:firstLine="709"/>
        <w:jc w:val="both"/>
        <w:rPr>
          <w:sz w:val="28"/>
          <w:szCs w:val="28"/>
        </w:rPr>
      </w:pPr>
      <w:r w:rsidRPr="004E0AEB">
        <w:rPr>
          <w:b/>
          <w:sz w:val="28"/>
          <w:szCs w:val="28"/>
        </w:rPr>
        <w:lastRenderedPageBreak/>
        <w:t xml:space="preserve">Зараженность вредителями запасов. </w:t>
      </w:r>
      <w:r w:rsidRPr="004E0AEB">
        <w:rPr>
          <w:sz w:val="28"/>
          <w:szCs w:val="28"/>
        </w:rPr>
        <w:t>В соответствии с требованиями 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4E0AEB" w:rsidRPr="004E0AEB" w:rsidRDefault="004E0AEB" w:rsidP="004E0A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E0AEB">
        <w:rPr>
          <w:b/>
          <w:bCs/>
          <w:sz w:val="28"/>
          <w:szCs w:val="28"/>
        </w:rPr>
        <w:t>Остаточные количества пестицидов</w:t>
      </w:r>
      <w:r w:rsidRPr="004E0AEB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4E0AEB" w:rsidRPr="004E0AEB" w:rsidRDefault="004E0AEB" w:rsidP="004E0A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E0AEB">
        <w:rPr>
          <w:b/>
          <w:sz w:val="28"/>
          <w:szCs w:val="28"/>
        </w:rPr>
        <w:t>Микробиологическая чистота.</w:t>
      </w:r>
      <w:r w:rsidRPr="004E0AEB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960079" w:rsidRPr="004E0AEB" w:rsidRDefault="00960079" w:rsidP="006F60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E0AEB">
        <w:rPr>
          <w:b/>
          <w:bCs/>
          <w:sz w:val="28"/>
          <w:szCs w:val="28"/>
        </w:rPr>
        <w:t xml:space="preserve">Количественное </w:t>
      </w:r>
      <w:r w:rsidR="00BC622B" w:rsidRPr="004E0AEB">
        <w:rPr>
          <w:b/>
          <w:bCs/>
          <w:sz w:val="28"/>
          <w:szCs w:val="28"/>
        </w:rPr>
        <w:t>определение</w:t>
      </w:r>
      <w:r w:rsidR="00BC622B" w:rsidRPr="004E0AEB">
        <w:rPr>
          <w:b/>
          <w:sz w:val="28"/>
          <w:szCs w:val="28"/>
        </w:rPr>
        <w:t>.</w:t>
      </w:r>
      <w:r w:rsidR="00BC622B" w:rsidRPr="004E0AEB">
        <w:rPr>
          <w:i/>
          <w:sz w:val="28"/>
          <w:szCs w:val="28"/>
        </w:rPr>
        <w:t xml:space="preserve"> Цельное</w:t>
      </w:r>
      <w:r w:rsidR="00923910" w:rsidRPr="004E0AEB">
        <w:rPr>
          <w:i/>
          <w:sz w:val="28"/>
          <w:szCs w:val="28"/>
        </w:rPr>
        <w:t xml:space="preserve"> сырьё:</w:t>
      </w:r>
      <w:r w:rsidR="006F60D6" w:rsidRPr="004E0AEB">
        <w:rPr>
          <w:sz w:val="28"/>
          <w:szCs w:val="28"/>
        </w:rPr>
        <w:t xml:space="preserve"> суммы производных </w:t>
      </w:r>
      <w:proofErr w:type="spellStart"/>
      <w:r w:rsidR="006F60D6" w:rsidRPr="004E0AEB">
        <w:rPr>
          <w:sz w:val="28"/>
          <w:szCs w:val="28"/>
        </w:rPr>
        <w:t>о-дигидроксикоричной</w:t>
      </w:r>
      <w:proofErr w:type="spellEnd"/>
      <w:r w:rsidR="006F60D6" w:rsidRPr="004E0AEB">
        <w:rPr>
          <w:sz w:val="28"/>
          <w:szCs w:val="28"/>
        </w:rPr>
        <w:t xml:space="preserve">  кислоты в пересчете</w:t>
      </w:r>
      <w:r w:rsidR="003C0811" w:rsidRPr="004E0AEB">
        <w:rPr>
          <w:sz w:val="28"/>
          <w:szCs w:val="28"/>
        </w:rPr>
        <w:t xml:space="preserve"> на</w:t>
      </w:r>
      <w:r w:rsidR="006F60D6" w:rsidRPr="004E0AEB">
        <w:rPr>
          <w:sz w:val="28"/>
          <w:szCs w:val="28"/>
        </w:rPr>
        <w:t xml:space="preserve"> </w:t>
      </w:r>
      <w:proofErr w:type="spellStart"/>
      <w:r w:rsidR="006F60D6" w:rsidRPr="004E0AEB">
        <w:rPr>
          <w:sz w:val="28"/>
          <w:szCs w:val="28"/>
        </w:rPr>
        <w:t>актеозид</w:t>
      </w:r>
      <w:proofErr w:type="spellEnd"/>
      <w:r w:rsidR="006F60D6" w:rsidRPr="004E0AEB">
        <w:rPr>
          <w:sz w:val="28"/>
          <w:szCs w:val="28"/>
        </w:rPr>
        <w:t xml:space="preserve"> – не менее 1,5</w:t>
      </w:r>
      <w:r w:rsidR="00923910" w:rsidRPr="004E0AEB">
        <w:rPr>
          <w:sz w:val="28"/>
          <w:szCs w:val="28"/>
        </w:rPr>
        <w:t xml:space="preserve"> %. </w:t>
      </w:r>
    </w:p>
    <w:p w:rsidR="009A05BF" w:rsidRPr="004E0AEB" w:rsidRDefault="009A05BF" w:rsidP="009A05BF">
      <w:pPr>
        <w:widowControl w:val="0"/>
        <w:ind w:firstLine="709"/>
        <w:jc w:val="both"/>
        <w:rPr>
          <w:i/>
          <w:sz w:val="28"/>
          <w:szCs w:val="28"/>
        </w:rPr>
      </w:pPr>
      <w:r w:rsidRPr="004E0AEB">
        <w:rPr>
          <w:i/>
          <w:sz w:val="28"/>
          <w:szCs w:val="28"/>
        </w:rPr>
        <w:t>Приготовление растворов</w:t>
      </w:r>
    </w:p>
    <w:p w:rsidR="009A05BF" w:rsidRPr="0074510D" w:rsidRDefault="009A05BF" w:rsidP="009A05BF">
      <w:pPr>
        <w:widowControl w:val="0"/>
        <w:ind w:firstLine="709"/>
        <w:jc w:val="both"/>
        <w:rPr>
          <w:sz w:val="28"/>
          <w:szCs w:val="28"/>
        </w:rPr>
      </w:pPr>
      <w:r w:rsidRPr="004E0AEB">
        <w:rPr>
          <w:i/>
          <w:sz w:val="28"/>
          <w:szCs w:val="28"/>
        </w:rPr>
        <w:t>Натрия гидроксида раствора 8,5 %.</w:t>
      </w:r>
      <w:r w:rsidRPr="004E0AEB">
        <w:rPr>
          <w:sz w:val="28"/>
          <w:szCs w:val="28"/>
        </w:rPr>
        <w:t xml:space="preserve"> 8,5 г натрия гидроксида растворяют в воде и доводят объем ра</w:t>
      </w:r>
      <w:r>
        <w:rPr>
          <w:sz w:val="28"/>
        </w:rPr>
        <w:t>створа тем же растворителем до 100,0 мл.</w:t>
      </w:r>
    </w:p>
    <w:p w:rsidR="001A7600" w:rsidRDefault="001C4021" w:rsidP="001A7600">
      <w:pPr>
        <w:widowControl w:val="0"/>
        <w:ind w:firstLine="709"/>
        <w:jc w:val="both"/>
        <w:rPr>
          <w:sz w:val="28"/>
          <w:szCs w:val="28"/>
        </w:rPr>
      </w:pPr>
      <w:r w:rsidRPr="001C4021">
        <w:rPr>
          <w:i/>
          <w:sz w:val="28"/>
          <w:szCs w:val="28"/>
        </w:rPr>
        <w:t xml:space="preserve">Раствор </w:t>
      </w:r>
      <w:r w:rsidRPr="001C4021">
        <w:rPr>
          <w:i/>
          <w:sz w:val="28"/>
        </w:rPr>
        <w:t>натрия нитрата и натрия молибдата</w:t>
      </w:r>
      <w:r>
        <w:rPr>
          <w:i/>
          <w:sz w:val="28"/>
        </w:rPr>
        <w:t xml:space="preserve">. </w:t>
      </w:r>
      <w:r>
        <w:rPr>
          <w:sz w:val="28"/>
        </w:rPr>
        <w:t xml:space="preserve">В мерную колбу вместимостью 100 мл </w:t>
      </w:r>
      <w:r w:rsidR="001A7600">
        <w:rPr>
          <w:sz w:val="28"/>
          <w:szCs w:val="28"/>
        </w:rPr>
        <w:t xml:space="preserve">помещают </w:t>
      </w:r>
      <w:r w:rsidR="001A7600" w:rsidRPr="005E7FFC">
        <w:rPr>
          <w:sz w:val="28"/>
        </w:rPr>
        <w:t>10 г натрия нитрата и 10 г натрия молибдата</w:t>
      </w:r>
      <w:r w:rsidR="001A7600">
        <w:rPr>
          <w:sz w:val="28"/>
          <w:szCs w:val="28"/>
        </w:rPr>
        <w:t xml:space="preserve"> растворяют в воде, </w:t>
      </w:r>
      <w:r w:rsidR="001A7600" w:rsidRPr="007C6BE0">
        <w:rPr>
          <w:sz w:val="28"/>
          <w:szCs w:val="28"/>
        </w:rPr>
        <w:t>доводят объём раствора тем же растворителем до метки</w:t>
      </w:r>
      <w:r w:rsidR="001A7600">
        <w:rPr>
          <w:sz w:val="28"/>
          <w:szCs w:val="28"/>
        </w:rPr>
        <w:t xml:space="preserve"> и перемешивают</w:t>
      </w:r>
      <w:r w:rsidR="001A7600" w:rsidRPr="007C6BE0">
        <w:rPr>
          <w:sz w:val="28"/>
          <w:szCs w:val="28"/>
        </w:rPr>
        <w:t>.</w:t>
      </w:r>
    </w:p>
    <w:p w:rsidR="00ED7429" w:rsidRDefault="00ED7429" w:rsidP="00134F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4FDB" w:rsidRDefault="00134FDB" w:rsidP="00134F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sz w:val="28"/>
          <w:szCs w:val="28"/>
        </w:rPr>
        <w:t xml:space="preserve">Аналитическую пробу </w:t>
      </w:r>
      <w:r w:rsidRPr="009A05BF">
        <w:rPr>
          <w:sz w:val="28"/>
          <w:szCs w:val="28"/>
        </w:rPr>
        <w:t xml:space="preserve">сырья измельчают до величины частиц, проходящих через сито с отверстиями размером </w:t>
      </w:r>
      <w:smartTag w:uri="urn:schemas-microsoft-com:office:smarttags" w:element="metricconverter">
        <w:smartTagPr>
          <w:attr w:name="ProductID" w:val="1 мм"/>
        </w:smartTagPr>
        <w:r w:rsidRPr="009A05BF">
          <w:rPr>
            <w:sz w:val="28"/>
            <w:szCs w:val="28"/>
          </w:rPr>
          <w:t>1 мм</w:t>
        </w:r>
      </w:smartTag>
      <w:r w:rsidRPr="009A05BF">
        <w:rPr>
          <w:sz w:val="28"/>
          <w:szCs w:val="28"/>
        </w:rPr>
        <w:t xml:space="preserve">. </w:t>
      </w:r>
      <w:r w:rsidRPr="009A05BF">
        <w:rPr>
          <w:snapToGrid w:val="0"/>
          <w:sz w:val="28"/>
          <w:szCs w:val="28"/>
        </w:rPr>
        <w:t xml:space="preserve">Около 1,0 г </w:t>
      </w:r>
      <w:r w:rsidRPr="009A05BF">
        <w:rPr>
          <w:sz w:val="28"/>
          <w:szCs w:val="28"/>
        </w:rPr>
        <w:t>(точная навеска) измельченного сырья помещают в колбу со шлифом вместимостью 250 мл</w:t>
      </w:r>
      <w:r w:rsidRPr="009A05BF">
        <w:rPr>
          <w:snapToGrid w:val="0"/>
          <w:sz w:val="28"/>
          <w:szCs w:val="28"/>
        </w:rPr>
        <w:t xml:space="preserve">, прибавляют 90 мл </w:t>
      </w:r>
      <w:r w:rsidRPr="009A05BF">
        <w:rPr>
          <w:sz w:val="28"/>
          <w:szCs w:val="28"/>
        </w:rPr>
        <w:t xml:space="preserve">спирта </w:t>
      </w:r>
      <w:r w:rsidR="009A05BF" w:rsidRPr="009A05BF">
        <w:rPr>
          <w:sz w:val="28"/>
          <w:szCs w:val="28"/>
        </w:rPr>
        <w:t>5</w:t>
      </w:r>
      <w:r w:rsidRPr="009A05BF">
        <w:rPr>
          <w:sz w:val="28"/>
          <w:szCs w:val="28"/>
        </w:rPr>
        <w:t>0 %. Колбу с содержимым присоединяют к обратному холодильнику и нагревают н</w:t>
      </w:r>
      <w:r w:rsidR="00787B62" w:rsidRPr="009A05BF">
        <w:rPr>
          <w:sz w:val="28"/>
          <w:szCs w:val="28"/>
        </w:rPr>
        <w:t>а водяной бане в течение 30 мин</w:t>
      </w:r>
      <w:r w:rsidRPr="009A05BF">
        <w:rPr>
          <w:sz w:val="28"/>
          <w:szCs w:val="28"/>
        </w:rPr>
        <w:t xml:space="preserve">. После охлаждения извлечение фильтруют через бумажный фильтр в мерную колбу вместимостью 100 мл. </w:t>
      </w:r>
      <w:r w:rsidR="009A05BF" w:rsidRPr="009A05BF">
        <w:rPr>
          <w:sz w:val="28"/>
          <w:szCs w:val="28"/>
        </w:rPr>
        <w:t>К</w:t>
      </w:r>
      <w:r w:rsidR="007005F1" w:rsidRPr="009A05BF">
        <w:rPr>
          <w:sz w:val="28"/>
          <w:szCs w:val="28"/>
        </w:rPr>
        <w:t xml:space="preserve">олбу ополаскивают </w:t>
      </w:r>
      <w:r w:rsidR="009C7603" w:rsidRPr="009A05BF">
        <w:rPr>
          <w:sz w:val="28"/>
          <w:szCs w:val="28"/>
        </w:rPr>
        <w:t>10</w:t>
      </w:r>
      <w:r w:rsidR="007005F1" w:rsidRPr="009A05BF">
        <w:rPr>
          <w:sz w:val="28"/>
          <w:szCs w:val="28"/>
        </w:rPr>
        <w:t xml:space="preserve"> мл </w:t>
      </w:r>
      <w:r w:rsidR="009C7603" w:rsidRPr="009A05BF">
        <w:rPr>
          <w:sz w:val="28"/>
          <w:szCs w:val="28"/>
        </w:rPr>
        <w:t>спирта</w:t>
      </w:r>
      <w:r w:rsidR="009A05BF">
        <w:rPr>
          <w:sz w:val="28"/>
          <w:szCs w:val="28"/>
        </w:rPr>
        <w:t xml:space="preserve"> </w:t>
      </w:r>
      <w:r w:rsidR="009A05BF" w:rsidRPr="009A05BF">
        <w:rPr>
          <w:sz w:val="28"/>
          <w:szCs w:val="28"/>
        </w:rPr>
        <w:t>50 %</w:t>
      </w:r>
      <w:r w:rsidR="009A05BF">
        <w:rPr>
          <w:sz w:val="28"/>
          <w:szCs w:val="28"/>
        </w:rPr>
        <w:t>, п</w:t>
      </w:r>
      <w:r w:rsidRPr="009A05BF">
        <w:rPr>
          <w:sz w:val="28"/>
          <w:szCs w:val="28"/>
        </w:rPr>
        <w:t xml:space="preserve">олученное извлечение фильтруют в ту же мерную колбу. Объединенные извлечения в мерной колбе доводят </w:t>
      </w:r>
      <w:r w:rsidRPr="009A05BF">
        <w:rPr>
          <w:snapToGrid w:val="0"/>
          <w:sz w:val="28"/>
          <w:szCs w:val="28"/>
        </w:rPr>
        <w:t>спиртом</w:t>
      </w:r>
      <w:r w:rsidRPr="0074510D">
        <w:rPr>
          <w:snapToGrid w:val="0"/>
          <w:sz w:val="28"/>
          <w:szCs w:val="28"/>
        </w:rPr>
        <w:t xml:space="preserve"> </w:t>
      </w:r>
      <w:r w:rsidR="009A05BF" w:rsidRPr="009A05BF">
        <w:rPr>
          <w:sz w:val="28"/>
        </w:rPr>
        <w:t>5</w:t>
      </w:r>
      <w:r w:rsidRPr="009A05BF">
        <w:rPr>
          <w:sz w:val="28"/>
        </w:rPr>
        <w:t>0</w:t>
      </w:r>
      <w:r w:rsidRPr="0074510D">
        <w:rPr>
          <w:sz w:val="28"/>
        </w:rPr>
        <w:t xml:space="preserve"> %</w:t>
      </w:r>
      <w:r w:rsidRPr="00AB76FF">
        <w:rPr>
          <w:sz w:val="28"/>
        </w:rPr>
        <w:t xml:space="preserve"> </w:t>
      </w:r>
      <w:r w:rsidRPr="0074510D">
        <w:rPr>
          <w:sz w:val="28"/>
        </w:rPr>
        <w:t xml:space="preserve">до метки </w:t>
      </w:r>
      <w:r w:rsidRPr="0074510D">
        <w:rPr>
          <w:snapToGrid w:val="0"/>
          <w:sz w:val="28"/>
          <w:szCs w:val="28"/>
        </w:rPr>
        <w:t xml:space="preserve">и перемешивают </w:t>
      </w:r>
      <w:r w:rsidR="009A05BF">
        <w:rPr>
          <w:sz w:val="28"/>
          <w:szCs w:val="28"/>
        </w:rPr>
        <w:t>(испытуемый раствор</w:t>
      </w:r>
      <w:r w:rsidRPr="0074510D">
        <w:rPr>
          <w:sz w:val="28"/>
          <w:szCs w:val="28"/>
        </w:rPr>
        <w:t>).</w:t>
      </w:r>
    </w:p>
    <w:p w:rsidR="009C7603" w:rsidRPr="005E7FFC" w:rsidRDefault="009C7603" w:rsidP="005E7FFC">
      <w:pPr>
        <w:spacing w:line="360" w:lineRule="auto"/>
        <w:ind w:firstLine="709"/>
        <w:jc w:val="both"/>
        <w:rPr>
          <w:sz w:val="28"/>
        </w:rPr>
      </w:pPr>
      <w:r w:rsidRPr="005E7FFC">
        <w:rPr>
          <w:sz w:val="28"/>
        </w:rPr>
        <w:t xml:space="preserve">1,0 мл </w:t>
      </w:r>
      <w:r w:rsidR="009A05BF">
        <w:rPr>
          <w:sz w:val="28"/>
        </w:rPr>
        <w:t xml:space="preserve">испытуемого </w:t>
      </w:r>
      <w:r w:rsidRPr="005E7FFC">
        <w:rPr>
          <w:sz w:val="28"/>
        </w:rPr>
        <w:t xml:space="preserve">раствора помещают в мерную колбу вместимостью 10 мл, прибавляют 2 мл </w:t>
      </w:r>
      <w:r w:rsidRPr="001C4021">
        <w:rPr>
          <w:sz w:val="28"/>
        </w:rPr>
        <w:t>0,5 М раствора</w:t>
      </w:r>
      <w:r w:rsidR="001C4021" w:rsidRPr="001C4021">
        <w:rPr>
          <w:sz w:val="28"/>
        </w:rPr>
        <w:t xml:space="preserve"> хлористоводородной</w:t>
      </w:r>
      <w:r w:rsidRPr="001C4021">
        <w:rPr>
          <w:sz w:val="28"/>
        </w:rPr>
        <w:t xml:space="preserve"> кислоты</w:t>
      </w:r>
      <w:r w:rsidRPr="005E7FFC">
        <w:rPr>
          <w:sz w:val="28"/>
        </w:rPr>
        <w:t xml:space="preserve">, 2 мл </w:t>
      </w:r>
      <w:r w:rsidR="001A7600">
        <w:rPr>
          <w:sz w:val="28"/>
        </w:rPr>
        <w:t xml:space="preserve"> раствора </w:t>
      </w:r>
      <w:r w:rsidRPr="005E7FFC">
        <w:rPr>
          <w:sz w:val="28"/>
        </w:rPr>
        <w:t>натрия нитрата</w:t>
      </w:r>
      <w:r w:rsidR="00C600CE" w:rsidRPr="005E7FFC">
        <w:rPr>
          <w:sz w:val="28"/>
        </w:rPr>
        <w:t xml:space="preserve"> и натрия молибдата и 2 мл натрия гидроксида</w:t>
      </w:r>
      <w:r w:rsidR="005E7FFC" w:rsidRPr="005E7FFC">
        <w:rPr>
          <w:sz w:val="28"/>
        </w:rPr>
        <w:t xml:space="preserve"> </w:t>
      </w:r>
      <w:r w:rsidR="005E7FFC" w:rsidRPr="005E7FFC">
        <w:rPr>
          <w:sz w:val="28"/>
        </w:rPr>
        <w:lastRenderedPageBreak/>
        <w:t xml:space="preserve">раствора 8,5 %, </w:t>
      </w:r>
      <w:r w:rsidRPr="005E7FFC">
        <w:rPr>
          <w:sz w:val="28"/>
        </w:rPr>
        <w:t xml:space="preserve">доводят объем раствора </w:t>
      </w:r>
      <w:r w:rsidR="005E7FFC" w:rsidRPr="005E7FFC">
        <w:rPr>
          <w:sz w:val="28"/>
        </w:rPr>
        <w:t>водой</w:t>
      </w:r>
      <w:r w:rsidRPr="005E7FFC">
        <w:rPr>
          <w:sz w:val="28"/>
        </w:rPr>
        <w:t xml:space="preserve"> до метки и перемешивают (</w:t>
      </w:r>
      <w:r w:rsidR="00ED7429">
        <w:rPr>
          <w:sz w:val="28"/>
          <w:szCs w:val="28"/>
        </w:rPr>
        <w:t>испытуемый раствор А</w:t>
      </w:r>
      <w:r w:rsidRPr="005E7FFC">
        <w:rPr>
          <w:sz w:val="28"/>
        </w:rPr>
        <w:t xml:space="preserve">). </w:t>
      </w:r>
    </w:p>
    <w:p w:rsidR="00E04C8B" w:rsidRDefault="00134FDB" w:rsidP="00134F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sz w:val="28"/>
          <w:szCs w:val="28"/>
        </w:rPr>
        <w:t xml:space="preserve">Оптическую плотность </w:t>
      </w:r>
      <w:r w:rsidR="001A7600">
        <w:rPr>
          <w:sz w:val="28"/>
          <w:szCs w:val="28"/>
        </w:rPr>
        <w:t>испытуемого</w:t>
      </w:r>
      <w:r w:rsidR="00ED7429">
        <w:rPr>
          <w:sz w:val="28"/>
          <w:szCs w:val="28"/>
        </w:rPr>
        <w:t xml:space="preserve"> раствор</w:t>
      </w:r>
      <w:r w:rsidR="001A7600">
        <w:rPr>
          <w:sz w:val="28"/>
          <w:szCs w:val="28"/>
        </w:rPr>
        <w:t>а</w:t>
      </w:r>
      <w:proofErr w:type="gramStart"/>
      <w:r w:rsidR="00ED7429">
        <w:rPr>
          <w:sz w:val="28"/>
          <w:szCs w:val="28"/>
        </w:rPr>
        <w:t xml:space="preserve"> А</w:t>
      </w:r>
      <w:proofErr w:type="gramEnd"/>
      <w:r w:rsidRPr="0074510D">
        <w:rPr>
          <w:sz w:val="28"/>
          <w:szCs w:val="28"/>
        </w:rPr>
        <w:t xml:space="preserve"> измеряют</w:t>
      </w:r>
      <w:r w:rsidR="00ED7429">
        <w:rPr>
          <w:sz w:val="28"/>
          <w:szCs w:val="28"/>
        </w:rPr>
        <w:t xml:space="preserve"> сразу</w:t>
      </w:r>
      <w:r w:rsidRPr="0074510D">
        <w:rPr>
          <w:sz w:val="28"/>
          <w:szCs w:val="28"/>
        </w:rPr>
        <w:t xml:space="preserve"> на спектрофотометре при длине волны </w:t>
      </w:r>
      <w:r w:rsidR="005E7FFC">
        <w:rPr>
          <w:sz w:val="28"/>
          <w:szCs w:val="28"/>
        </w:rPr>
        <w:t>525</w:t>
      </w:r>
      <w:r w:rsidRPr="0074510D">
        <w:rPr>
          <w:sz w:val="28"/>
          <w:szCs w:val="28"/>
        </w:rPr>
        <w:t xml:space="preserve"> нм в кювете с толщиной слоя 10 мм</w:t>
      </w:r>
      <w:r w:rsidR="00ED7429">
        <w:rPr>
          <w:sz w:val="28"/>
          <w:szCs w:val="28"/>
        </w:rPr>
        <w:t xml:space="preserve"> относительно раствора сравнения. </w:t>
      </w:r>
    </w:p>
    <w:p w:rsidR="00E04C8B" w:rsidRDefault="00E04C8B" w:rsidP="00134FDB">
      <w:pPr>
        <w:widowControl w:val="0"/>
        <w:tabs>
          <w:tab w:val="left" w:pos="651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качестве раствора сравнения используют раствор, полученный следующим образом: </w:t>
      </w:r>
      <w:r w:rsidR="00ED7429">
        <w:rPr>
          <w:color w:val="000000"/>
          <w:sz w:val="28"/>
          <w:szCs w:val="28"/>
          <w:shd w:val="clear" w:color="auto" w:fill="FFFFFF"/>
        </w:rPr>
        <w:t xml:space="preserve">1,0 мл </w:t>
      </w:r>
      <w:r w:rsidR="00ED7429">
        <w:rPr>
          <w:sz w:val="28"/>
        </w:rPr>
        <w:t xml:space="preserve">испытуемого </w:t>
      </w:r>
      <w:r w:rsidR="00ED7429" w:rsidRPr="005E7FFC">
        <w:rPr>
          <w:sz w:val="28"/>
        </w:rPr>
        <w:t>раствора</w:t>
      </w:r>
      <w:r w:rsidR="00ED7429">
        <w:rPr>
          <w:color w:val="000000"/>
          <w:sz w:val="28"/>
          <w:szCs w:val="28"/>
          <w:shd w:val="clear" w:color="auto" w:fill="FFFFFF"/>
        </w:rPr>
        <w:t xml:space="preserve"> помещают </w:t>
      </w:r>
      <w:r>
        <w:rPr>
          <w:color w:val="000000"/>
          <w:sz w:val="28"/>
          <w:szCs w:val="28"/>
          <w:shd w:val="clear" w:color="auto" w:fill="FFFFFF"/>
        </w:rPr>
        <w:t xml:space="preserve">в мерную колбу вместимостью 10 мл, </w:t>
      </w:r>
      <w:r w:rsidR="00ED7429">
        <w:rPr>
          <w:color w:val="000000"/>
          <w:sz w:val="28"/>
          <w:szCs w:val="28"/>
          <w:shd w:val="clear" w:color="auto" w:fill="FFFFFF"/>
        </w:rPr>
        <w:t xml:space="preserve">прибавляют </w:t>
      </w:r>
      <w:r>
        <w:rPr>
          <w:color w:val="000000"/>
          <w:sz w:val="28"/>
          <w:szCs w:val="28"/>
          <w:shd w:val="clear" w:color="auto" w:fill="FFFFFF"/>
        </w:rPr>
        <w:t xml:space="preserve">2 мл </w:t>
      </w:r>
      <w:r w:rsidRPr="005E7FFC">
        <w:rPr>
          <w:sz w:val="28"/>
        </w:rPr>
        <w:t>0,5 М раствора</w:t>
      </w:r>
      <w:r w:rsidR="001A7600" w:rsidRPr="001A7600">
        <w:rPr>
          <w:sz w:val="28"/>
        </w:rPr>
        <w:t xml:space="preserve"> </w:t>
      </w:r>
      <w:r w:rsidR="001A7600" w:rsidRPr="005E7FFC">
        <w:rPr>
          <w:sz w:val="28"/>
        </w:rPr>
        <w:t>хлористоводородной</w:t>
      </w:r>
      <w:r w:rsidRPr="005E7FFC">
        <w:rPr>
          <w:sz w:val="28"/>
        </w:rPr>
        <w:t xml:space="preserve"> кислоты</w:t>
      </w:r>
      <w:r>
        <w:rPr>
          <w:sz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 2 мл </w:t>
      </w:r>
      <w:r>
        <w:rPr>
          <w:sz w:val="28"/>
        </w:rPr>
        <w:t>н</w:t>
      </w:r>
      <w:r w:rsidRPr="00E04C8B">
        <w:rPr>
          <w:sz w:val="28"/>
        </w:rPr>
        <w:t>атрия гидроксида раствора 8,5 %</w:t>
      </w:r>
      <w:r>
        <w:rPr>
          <w:sz w:val="28"/>
        </w:rPr>
        <w:t xml:space="preserve"> и доводят </w:t>
      </w:r>
      <w:r w:rsidRPr="005E7FFC">
        <w:rPr>
          <w:sz w:val="28"/>
        </w:rPr>
        <w:t>объем раствора водой до метки и перемешивают</w:t>
      </w:r>
      <w:r w:rsidRPr="00E04C8B">
        <w:rPr>
          <w:sz w:val="28"/>
        </w:rPr>
        <w:t>.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34FDB" w:rsidRPr="0074510D" w:rsidRDefault="00134FDB" w:rsidP="00134FDB">
      <w:pPr>
        <w:widowControl w:val="0"/>
        <w:tabs>
          <w:tab w:val="left" w:pos="6510"/>
        </w:tabs>
        <w:spacing w:line="360" w:lineRule="auto"/>
        <w:ind w:firstLine="709"/>
        <w:jc w:val="both"/>
        <w:rPr>
          <w:sz w:val="28"/>
          <w:szCs w:val="28"/>
        </w:rPr>
      </w:pPr>
      <w:r w:rsidRPr="0074510D">
        <w:rPr>
          <w:sz w:val="28"/>
          <w:szCs w:val="28"/>
        </w:rPr>
        <w:t xml:space="preserve">Содержание суммы </w:t>
      </w:r>
      <w:r w:rsidR="00E04C8B">
        <w:rPr>
          <w:sz w:val="28"/>
          <w:szCs w:val="28"/>
        </w:rPr>
        <w:t>производных о-дигидро</w:t>
      </w:r>
      <w:r w:rsidR="00E04C8B" w:rsidRPr="0074510D">
        <w:rPr>
          <w:sz w:val="28"/>
          <w:szCs w:val="28"/>
        </w:rPr>
        <w:t xml:space="preserve">ксикоричных кислот в пересчете на </w:t>
      </w:r>
      <w:r w:rsidR="00E04C8B">
        <w:rPr>
          <w:sz w:val="28"/>
          <w:szCs w:val="28"/>
        </w:rPr>
        <w:t>актеозид</w:t>
      </w:r>
      <w:r w:rsidR="00E04C8B" w:rsidRPr="0074510D">
        <w:rPr>
          <w:sz w:val="28"/>
          <w:szCs w:val="28"/>
        </w:rPr>
        <w:t xml:space="preserve"> </w:t>
      </w:r>
      <w:r w:rsidRPr="0074510D">
        <w:rPr>
          <w:sz w:val="28"/>
          <w:szCs w:val="28"/>
        </w:rPr>
        <w:t>в процентах (</w:t>
      </w:r>
      <w:r w:rsidRPr="0074510D">
        <w:rPr>
          <w:i/>
          <w:sz w:val="28"/>
          <w:szCs w:val="28"/>
        </w:rPr>
        <w:t>Х</w:t>
      </w:r>
      <w:r w:rsidRPr="0074510D">
        <w:rPr>
          <w:sz w:val="28"/>
          <w:szCs w:val="28"/>
        </w:rPr>
        <w:t>) вычисляют по формуле:</w:t>
      </w:r>
    </w:p>
    <w:p w:rsidR="00886071" w:rsidRDefault="00886071" w:rsidP="004144E9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60C60" w:rsidRPr="0074510D" w:rsidRDefault="00E60C60" w:rsidP="00E60C60">
      <w:pPr>
        <w:widowControl w:val="0"/>
        <w:tabs>
          <w:tab w:val="left" w:pos="6510"/>
        </w:tabs>
        <w:spacing w:line="360" w:lineRule="auto"/>
        <w:ind w:firstLine="709"/>
        <w:jc w:val="both"/>
        <w:rPr>
          <w:oMath/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∙100 ∙10∙ 100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∙a ∙1 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∙100000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∙a 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60C60" w:rsidRPr="0074510D" w:rsidRDefault="00E60C60" w:rsidP="00E60C60">
      <w:pPr>
        <w:widowControl w:val="0"/>
        <w:tabs>
          <w:tab w:val="left" w:pos="6510"/>
        </w:tabs>
        <w:ind w:firstLine="720"/>
        <w:jc w:val="both"/>
        <w:rPr>
          <w:sz w:val="28"/>
          <w:szCs w:val="28"/>
        </w:rPr>
      </w:pPr>
    </w:p>
    <w:p w:rsidR="00E60C60" w:rsidRPr="0074510D" w:rsidRDefault="00E60C60" w:rsidP="00E60C60">
      <w:pPr>
        <w:widowControl w:val="0"/>
        <w:tabs>
          <w:tab w:val="left" w:pos="6510"/>
        </w:tabs>
        <w:jc w:val="both"/>
        <w:rPr>
          <w:sz w:val="28"/>
          <w:szCs w:val="28"/>
        </w:rPr>
      </w:pPr>
      <w:r w:rsidRPr="0074510D">
        <w:rPr>
          <w:sz w:val="28"/>
          <w:szCs w:val="28"/>
        </w:rPr>
        <w:t>где</w:t>
      </w:r>
      <w:proofErr w:type="gramStart"/>
      <w:r w:rsidRPr="0074510D">
        <w:rPr>
          <w:i/>
          <w:sz w:val="28"/>
          <w:szCs w:val="28"/>
        </w:rPr>
        <w:t xml:space="preserve"> А</w:t>
      </w:r>
      <w:proofErr w:type="gramEnd"/>
      <w:r w:rsidRPr="0074510D">
        <w:rPr>
          <w:sz w:val="28"/>
          <w:szCs w:val="28"/>
        </w:rPr>
        <w:t xml:space="preserve"> – оптическая плотность </w:t>
      </w:r>
      <w:r w:rsidR="00ED7429">
        <w:rPr>
          <w:sz w:val="28"/>
          <w:szCs w:val="28"/>
        </w:rPr>
        <w:t>испытуемого раствора А</w:t>
      </w:r>
      <w:r w:rsidRPr="0074510D">
        <w:rPr>
          <w:sz w:val="28"/>
          <w:szCs w:val="28"/>
        </w:rPr>
        <w:t>;</w:t>
      </w:r>
    </w:p>
    <w:p w:rsidR="00E60C60" w:rsidRPr="0074510D" w:rsidRDefault="00E60C60" w:rsidP="00E60C60">
      <w:pPr>
        <w:widowControl w:val="0"/>
        <w:tabs>
          <w:tab w:val="left" w:pos="6510"/>
        </w:tabs>
        <w:ind w:left="708" w:firstLine="12"/>
        <w:jc w:val="both"/>
        <w:outlineLvl w:val="0"/>
        <w:rPr>
          <w:sz w:val="28"/>
          <w:szCs w:val="28"/>
        </w:rPr>
      </w:pPr>
      <w:r w:rsidRPr="0074510D">
        <w:rPr>
          <w:position w:val="-12"/>
          <w:szCs w:val="28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5pt;height:22.4pt" o:ole="">
            <v:imagedata r:id="rId9" o:title=""/>
          </v:shape>
          <o:OLEObject Type="Embed" ProgID="Equation.3" ShapeID="_x0000_i1025" DrawAspect="Content" ObjectID="_1648461859" r:id="rId10"/>
        </w:object>
      </w:r>
      <w:r w:rsidRPr="0074510D">
        <w:rPr>
          <w:sz w:val="28"/>
          <w:szCs w:val="28"/>
        </w:rPr>
        <w:t xml:space="preserve"> – </w:t>
      </w:r>
      <w:r w:rsidR="005B3DB9" w:rsidRPr="0074510D">
        <w:rPr>
          <w:sz w:val="28"/>
          <w:szCs w:val="28"/>
        </w:rPr>
        <w:fldChar w:fldCharType="begin"/>
      </w:r>
      <w:r w:rsidRPr="0074510D">
        <w:rPr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1см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1%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-  </m:t>
        </m:r>
      </m:oMath>
      <w:r w:rsidR="005B3DB9" w:rsidRPr="0074510D">
        <w:rPr>
          <w:sz w:val="28"/>
          <w:szCs w:val="28"/>
        </w:rPr>
        <w:fldChar w:fldCharType="end"/>
      </w:r>
      <w:r w:rsidRPr="0074510D">
        <w:rPr>
          <w:sz w:val="28"/>
          <w:szCs w:val="28"/>
        </w:rPr>
        <w:t xml:space="preserve">удельный показатель поглощения </w:t>
      </w:r>
      <w:proofErr w:type="spellStart"/>
      <w:r>
        <w:rPr>
          <w:sz w:val="28"/>
          <w:szCs w:val="28"/>
        </w:rPr>
        <w:t>актеозида</w:t>
      </w:r>
      <w:proofErr w:type="spellEnd"/>
      <w:r>
        <w:rPr>
          <w:sz w:val="28"/>
          <w:szCs w:val="28"/>
        </w:rPr>
        <w:t xml:space="preserve"> </w:t>
      </w:r>
      <w:r w:rsidRPr="0074510D">
        <w:rPr>
          <w:sz w:val="28"/>
          <w:szCs w:val="28"/>
        </w:rPr>
        <w:t xml:space="preserve">при длине волны </w:t>
      </w:r>
      <w:r>
        <w:rPr>
          <w:sz w:val="28"/>
          <w:szCs w:val="28"/>
        </w:rPr>
        <w:t>525 нм, равный 185</w:t>
      </w:r>
      <w:r w:rsidRPr="0074510D">
        <w:rPr>
          <w:sz w:val="28"/>
          <w:szCs w:val="28"/>
        </w:rPr>
        <w:t>;</w:t>
      </w:r>
    </w:p>
    <w:p w:rsidR="00E60C60" w:rsidRPr="0074510D" w:rsidRDefault="00E60C60" w:rsidP="00E60C60">
      <w:pPr>
        <w:widowControl w:val="0"/>
        <w:tabs>
          <w:tab w:val="left" w:pos="6510"/>
        </w:tabs>
        <w:ind w:firstLine="720"/>
        <w:jc w:val="both"/>
        <w:rPr>
          <w:sz w:val="28"/>
          <w:szCs w:val="28"/>
        </w:rPr>
      </w:pPr>
      <w:r w:rsidRPr="0074510D">
        <w:rPr>
          <w:i/>
          <w:sz w:val="28"/>
          <w:szCs w:val="28"/>
        </w:rPr>
        <w:t>a</w:t>
      </w:r>
      <w:r w:rsidRPr="0074510D">
        <w:rPr>
          <w:sz w:val="28"/>
          <w:szCs w:val="28"/>
        </w:rPr>
        <w:t xml:space="preserve"> – навеска сырья, </w:t>
      </w:r>
      <w:proofErr w:type="gramStart"/>
      <w:r w:rsidRPr="0074510D">
        <w:rPr>
          <w:sz w:val="28"/>
          <w:szCs w:val="28"/>
        </w:rPr>
        <w:t>г</w:t>
      </w:r>
      <w:proofErr w:type="gramEnd"/>
      <w:r w:rsidRPr="0074510D">
        <w:rPr>
          <w:sz w:val="28"/>
          <w:szCs w:val="28"/>
        </w:rPr>
        <w:t>;</w:t>
      </w:r>
    </w:p>
    <w:p w:rsidR="00923910" w:rsidRDefault="00E60C60" w:rsidP="00DA1AB0">
      <w:pPr>
        <w:widowControl w:val="0"/>
        <w:tabs>
          <w:tab w:val="left" w:pos="6510"/>
        </w:tabs>
        <w:ind w:firstLine="720"/>
        <w:jc w:val="both"/>
        <w:rPr>
          <w:sz w:val="28"/>
          <w:szCs w:val="28"/>
        </w:rPr>
      </w:pPr>
      <w:r w:rsidRPr="0074510D">
        <w:rPr>
          <w:i/>
          <w:sz w:val="28"/>
          <w:szCs w:val="28"/>
        </w:rPr>
        <w:t>W</w:t>
      </w:r>
      <w:r w:rsidRPr="0074510D">
        <w:rPr>
          <w:sz w:val="28"/>
          <w:szCs w:val="28"/>
        </w:rPr>
        <w:t xml:space="preserve"> – влажность сырья, %.</w:t>
      </w:r>
    </w:p>
    <w:p w:rsidR="00DA1AB0" w:rsidRPr="00BC622B" w:rsidRDefault="00DA1AB0" w:rsidP="00DA1AB0">
      <w:pPr>
        <w:widowControl w:val="0"/>
        <w:tabs>
          <w:tab w:val="left" w:pos="6510"/>
        </w:tabs>
        <w:ind w:firstLine="720"/>
        <w:jc w:val="both"/>
        <w:rPr>
          <w:sz w:val="28"/>
          <w:szCs w:val="28"/>
        </w:rPr>
      </w:pPr>
    </w:p>
    <w:p w:rsidR="00960079" w:rsidRPr="00BC622B" w:rsidRDefault="00960079" w:rsidP="004144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sz w:val="28"/>
          <w:szCs w:val="28"/>
        </w:rPr>
        <w:t>Упаковка, маркировка и транспортирование</w:t>
      </w:r>
      <w:r w:rsidRPr="00BC622B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960079" w:rsidRPr="00BC622B" w:rsidRDefault="00960079" w:rsidP="004144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622B">
        <w:rPr>
          <w:b/>
          <w:sz w:val="28"/>
          <w:szCs w:val="28"/>
        </w:rPr>
        <w:t>Хранение.</w:t>
      </w:r>
      <w:r w:rsidRPr="00BC622B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p w:rsidR="00960079" w:rsidRDefault="00960079" w:rsidP="004144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1AB0" w:rsidRDefault="00DA1AB0" w:rsidP="004144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1AB0" w:rsidRDefault="00DA1AB0" w:rsidP="004144E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DA1AB0" w:rsidSect="00F064E9">
      <w:footerReference w:type="default" r:id="rId11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B0" w:rsidRDefault="000440B0" w:rsidP="00097F11">
      <w:r>
        <w:separator/>
      </w:r>
    </w:p>
  </w:endnote>
  <w:endnote w:type="continuationSeparator" w:id="0">
    <w:p w:rsidR="000440B0" w:rsidRDefault="000440B0" w:rsidP="0009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80" w:rsidRPr="00097F11" w:rsidRDefault="005B3DB9">
    <w:pPr>
      <w:pStyle w:val="a9"/>
      <w:jc w:val="center"/>
      <w:rPr>
        <w:sz w:val="28"/>
        <w:szCs w:val="28"/>
      </w:rPr>
    </w:pPr>
    <w:r w:rsidRPr="00097F11">
      <w:rPr>
        <w:sz w:val="28"/>
        <w:szCs w:val="28"/>
      </w:rPr>
      <w:fldChar w:fldCharType="begin"/>
    </w:r>
    <w:r w:rsidR="005F7C80" w:rsidRPr="00097F11">
      <w:rPr>
        <w:sz w:val="28"/>
        <w:szCs w:val="28"/>
      </w:rPr>
      <w:instrText xml:space="preserve"> PAGE   \* MERGEFORMAT </w:instrText>
    </w:r>
    <w:r w:rsidRPr="00097F11">
      <w:rPr>
        <w:sz w:val="28"/>
        <w:szCs w:val="28"/>
      </w:rPr>
      <w:fldChar w:fldCharType="separate"/>
    </w:r>
    <w:r w:rsidR="00436444">
      <w:rPr>
        <w:noProof/>
        <w:sz w:val="28"/>
        <w:szCs w:val="28"/>
      </w:rPr>
      <w:t>2</w:t>
    </w:r>
    <w:r w:rsidRPr="00097F11">
      <w:rPr>
        <w:sz w:val="28"/>
        <w:szCs w:val="28"/>
      </w:rPr>
      <w:fldChar w:fldCharType="end"/>
    </w:r>
  </w:p>
  <w:p w:rsidR="005F7C80" w:rsidRDefault="005F7C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B0" w:rsidRDefault="000440B0" w:rsidP="00097F11">
      <w:r>
        <w:separator/>
      </w:r>
    </w:p>
  </w:footnote>
  <w:footnote w:type="continuationSeparator" w:id="0">
    <w:p w:rsidR="000440B0" w:rsidRDefault="000440B0" w:rsidP="00097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1420EB4"/>
    <w:multiLevelType w:val="hybridMultilevel"/>
    <w:tmpl w:val="D44022AE"/>
    <w:lvl w:ilvl="0" w:tplc="F698D8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839E2"/>
    <w:multiLevelType w:val="hybridMultilevel"/>
    <w:tmpl w:val="BEC64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9A0DBB"/>
    <w:multiLevelType w:val="hybridMultilevel"/>
    <w:tmpl w:val="9158425E"/>
    <w:lvl w:ilvl="0" w:tplc="C42C6B8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131"/>
    <w:rsid w:val="00003398"/>
    <w:rsid w:val="000076D3"/>
    <w:rsid w:val="000077E4"/>
    <w:rsid w:val="00007A72"/>
    <w:rsid w:val="00014406"/>
    <w:rsid w:val="000151CB"/>
    <w:rsid w:val="00020BA7"/>
    <w:rsid w:val="00026CF6"/>
    <w:rsid w:val="00030E19"/>
    <w:rsid w:val="0003314A"/>
    <w:rsid w:val="0003571D"/>
    <w:rsid w:val="000435F1"/>
    <w:rsid w:val="000440B0"/>
    <w:rsid w:val="00046F64"/>
    <w:rsid w:val="000478ED"/>
    <w:rsid w:val="000559D3"/>
    <w:rsid w:val="00057D47"/>
    <w:rsid w:val="00061B50"/>
    <w:rsid w:val="0006535B"/>
    <w:rsid w:val="00070DE1"/>
    <w:rsid w:val="00076698"/>
    <w:rsid w:val="00080C68"/>
    <w:rsid w:val="000842EC"/>
    <w:rsid w:val="00086BE5"/>
    <w:rsid w:val="00092B5B"/>
    <w:rsid w:val="00095F5B"/>
    <w:rsid w:val="00097F11"/>
    <w:rsid w:val="000A16DC"/>
    <w:rsid w:val="000A2705"/>
    <w:rsid w:val="000A335B"/>
    <w:rsid w:val="000B18D8"/>
    <w:rsid w:val="000C163E"/>
    <w:rsid w:val="000D1F75"/>
    <w:rsid w:val="000D20C0"/>
    <w:rsid w:val="000D472C"/>
    <w:rsid w:val="000E2752"/>
    <w:rsid w:val="000F23E7"/>
    <w:rsid w:val="000F3BCE"/>
    <w:rsid w:val="001036E5"/>
    <w:rsid w:val="00105544"/>
    <w:rsid w:val="001057A7"/>
    <w:rsid w:val="00111214"/>
    <w:rsid w:val="001153BC"/>
    <w:rsid w:val="00115E1A"/>
    <w:rsid w:val="001164E9"/>
    <w:rsid w:val="0012588C"/>
    <w:rsid w:val="00126032"/>
    <w:rsid w:val="00134FDB"/>
    <w:rsid w:val="001350D2"/>
    <w:rsid w:val="00140707"/>
    <w:rsid w:val="001407A1"/>
    <w:rsid w:val="0014404D"/>
    <w:rsid w:val="001447AB"/>
    <w:rsid w:val="001538BA"/>
    <w:rsid w:val="001627EB"/>
    <w:rsid w:val="00176D1D"/>
    <w:rsid w:val="001778E7"/>
    <w:rsid w:val="001819DC"/>
    <w:rsid w:val="00186732"/>
    <w:rsid w:val="0018715C"/>
    <w:rsid w:val="00194CA2"/>
    <w:rsid w:val="001A479E"/>
    <w:rsid w:val="001A7600"/>
    <w:rsid w:val="001A78AA"/>
    <w:rsid w:val="001B223D"/>
    <w:rsid w:val="001B4879"/>
    <w:rsid w:val="001C4021"/>
    <w:rsid w:val="001C4A32"/>
    <w:rsid w:val="001C7C30"/>
    <w:rsid w:val="001D037A"/>
    <w:rsid w:val="001D201D"/>
    <w:rsid w:val="001D2F46"/>
    <w:rsid w:val="001D5B23"/>
    <w:rsid w:val="001D7245"/>
    <w:rsid w:val="001E07C5"/>
    <w:rsid w:val="001E49D4"/>
    <w:rsid w:val="001F0EB9"/>
    <w:rsid w:val="001F2B84"/>
    <w:rsid w:val="001F3F4D"/>
    <w:rsid w:val="001F51CD"/>
    <w:rsid w:val="00200355"/>
    <w:rsid w:val="002015D6"/>
    <w:rsid w:val="0020553E"/>
    <w:rsid w:val="0021186F"/>
    <w:rsid w:val="0023389F"/>
    <w:rsid w:val="00240B85"/>
    <w:rsid w:val="00242286"/>
    <w:rsid w:val="0024312F"/>
    <w:rsid w:val="00244A96"/>
    <w:rsid w:val="002504E2"/>
    <w:rsid w:val="00256D63"/>
    <w:rsid w:val="00266B1B"/>
    <w:rsid w:val="00281BE6"/>
    <w:rsid w:val="00282514"/>
    <w:rsid w:val="002850B6"/>
    <w:rsid w:val="00290C3F"/>
    <w:rsid w:val="002944DE"/>
    <w:rsid w:val="00296785"/>
    <w:rsid w:val="00296CCD"/>
    <w:rsid w:val="002B3349"/>
    <w:rsid w:val="002B422C"/>
    <w:rsid w:val="002C2CA7"/>
    <w:rsid w:val="002D57DA"/>
    <w:rsid w:val="002D6843"/>
    <w:rsid w:val="002D6F54"/>
    <w:rsid w:val="002E29B3"/>
    <w:rsid w:val="002F270B"/>
    <w:rsid w:val="002F29B7"/>
    <w:rsid w:val="00304296"/>
    <w:rsid w:val="0030590F"/>
    <w:rsid w:val="00314C92"/>
    <w:rsid w:val="003161C7"/>
    <w:rsid w:val="003207B3"/>
    <w:rsid w:val="00321ED1"/>
    <w:rsid w:val="0033083B"/>
    <w:rsid w:val="00336B35"/>
    <w:rsid w:val="00343A95"/>
    <w:rsid w:val="00351D6A"/>
    <w:rsid w:val="003551D2"/>
    <w:rsid w:val="0036625D"/>
    <w:rsid w:val="003677AB"/>
    <w:rsid w:val="00370564"/>
    <w:rsid w:val="00382B96"/>
    <w:rsid w:val="00385777"/>
    <w:rsid w:val="003978AC"/>
    <w:rsid w:val="003A0B04"/>
    <w:rsid w:val="003A1743"/>
    <w:rsid w:val="003B5615"/>
    <w:rsid w:val="003B5A5F"/>
    <w:rsid w:val="003C0811"/>
    <w:rsid w:val="003C1F4F"/>
    <w:rsid w:val="003D15EE"/>
    <w:rsid w:val="003D3003"/>
    <w:rsid w:val="003E14FE"/>
    <w:rsid w:val="003E485E"/>
    <w:rsid w:val="003F0069"/>
    <w:rsid w:val="003F2562"/>
    <w:rsid w:val="003F389A"/>
    <w:rsid w:val="003F3F00"/>
    <w:rsid w:val="00401820"/>
    <w:rsid w:val="00412916"/>
    <w:rsid w:val="004144E9"/>
    <w:rsid w:val="004160B3"/>
    <w:rsid w:val="004204F6"/>
    <w:rsid w:val="00421837"/>
    <w:rsid w:val="0042206F"/>
    <w:rsid w:val="00426DB9"/>
    <w:rsid w:val="00427BF1"/>
    <w:rsid w:val="004355A4"/>
    <w:rsid w:val="00436444"/>
    <w:rsid w:val="00437553"/>
    <w:rsid w:val="0044628F"/>
    <w:rsid w:val="00452273"/>
    <w:rsid w:val="00467B0D"/>
    <w:rsid w:val="0047504D"/>
    <w:rsid w:val="004777C6"/>
    <w:rsid w:val="004800A5"/>
    <w:rsid w:val="00483EFF"/>
    <w:rsid w:val="00486119"/>
    <w:rsid w:val="00487E99"/>
    <w:rsid w:val="0049025A"/>
    <w:rsid w:val="00492E8A"/>
    <w:rsid w:val="00493631"/>
    <w:rsid w:val="0049493A"/>
    <w:rsid w:val="00495DBE"/>
    <w:rsid w:val="004A099B"/>
    <w:rsid w:val="004A24F4"/>
    <w:rsid w:val="004A793D"/>
    <w:rsid w:val="004A7C00"/>
    <w:rsid w:val="004B052F"/>
    <w:rsid w:val="004B523E"/>
    <w:rsid w:val="004B5E87"/>
    <w:rsid w:val="004B68C8"/>
    <w:rsid w:val="004C28EF"/>
    <w:rsid w:val="004C4AAC"/>
    <w:rsid w:val="004D0099"/>
    <w:rsid w:val="004D3186"/>
    <w:rsid w:val="004D3CD5"/>
    <w:rsid w:val="004D5BCC"/>
    <w:rsid w:val="004E00C6"/>
    <w:rsid w:val="004E0AEB"/>
    <w:rsid w:val="004E18F9"/>
    <w:rsid w:val="004E5573"/>
    <w:rsid w:val="004E55E5"/>
    <w:rsid w:val="004F592E"/>
    <w:rsid w:val="004F7733"/>
    <w:rsid w:val="005134E6"/>
    <w:rsid w:val="00515F86"/>
    <w:rsid w:val="00517A87"/>
    <w:rsid w:val="00527B61"/>
    <w:rsid w:val="00534F57"/>
    <w:rsid w:val="00534F7E"/>
    <w:rsid w:val="00537535"/>
    <w:rsid w:val="0054076A"/>
    <w:rsid w:val="0054105F"/>
    <w:rsid w:val="0054554A"/>
    <w:rsid w:val="0054796B"/>
    <w:rsid w:val="00552F92"/>
    <w:rsid w:val="00553976"/>
    <w:rsid w:val="005543EF"/>
    <w:rsid w:val="00557A94"/>
    <w:rsid w:val="00563F02"/>
    <w:rsid w:val="005673ED"/>
    <w:rsid w:val="00571D18"/>
    <w:rsid w:val="005779EE"/>
    <w:rsid w:val="00581D28"/>
    <w:rsid w:val="00582771"/>
    <w:rsid w:val="005867CB"/>
    <w:rsid w:val="005953B7"/>
    <w:rsid w:val="005977ED"/>
    <w:rsid w:val="005A1480"/>
    <w:rsid w:val="005A35F6"/>
    <w:rsid w:val="005A4D00"/>
    <w:rsid w:val="005A6B78"/>
    <w:rsid w:val="005A76BC"/>
    <w:rsid w:val="005B0D9B"/>
    <w:rsid w:val="005B3DB9"/>
    <w:rsid w:val="005B4382"/>
    <w:rsid w:val="005B6E17"/>
    <w:rsid w:val="005B761E"/>
    <w:rsid w:val="005E042A"/>
    <w:rsid w:val="005E1B8F"/>
    <w:rsid w:val="005E2E75"/>
    <w:rsid w:val="005E372F"/>
    <w:rsid w:val="005E7FFC"/>
    <w:rsid w:val="005F2960"/>
    <w:rsid w:val="005F66E1"/>
    <w:rsid w:val="005F7659"/>
    <w:rsid w:val="005F7C80"/>
    <w:rsid w:val="00601C3A"/>
    <w:rsid w:val="00604918"/>
    <w:rsid w:val="006077EE"/>
    <w:rsid w:val="00620F32"/>
    <w:rsid w:val="006274BE"/>
    <w:rsid w:val="006352D2"/>
    <w:rsid w:val="00637C4F"/>
    <w:rsid w:val="00655C86"/>
    <w:rsid w:val="006565AE"/>
    <w:rsid w:val="006568A5"/>
    <w:rsid w:val="00673A3A"/>
    <w:rsid w:val="006763B4"/>
    <w:rsid w:val="00682169"/>
    <w:rsid w:val="0068465A"/>
    <w:rsid w:val="00684B6D"/>
    <w:rsid w:val="00685ED2"/>
    <w:rsid w:val="0069241A"/>
    <w:rsid w:val="00692A34"/>
    <w:rsid w:val="0069381A"/>
    <w:rsid w:val="006A4962"/>
    <w:rsid w:val="006A59DB"/>
    <w:rsid w:val="006A6119"/>
    <w:rsid w:val="006B586D"/>
    <w:rsid w:val="006C232F"/>
    <w:rsid w:val="006E561C"/>
    <w:rsid w:val="006E65F0"/>
    <w:rsid w:val="006F1804"/>
    <w:rsid w:val="006F4775"/>
    <w:rsid w:val="006F60D6"/>
    <w:rsid w:val="007005F1"/>
    <w:rsid w:val="00703386"/>
    <w:rsid w:val="00707CFA"/>
    <w:rsid w:val="007203EE"/>
    <w:rsid w:val="007222E3"/>
    <w:rsid w:val="0072298C"/>
    <w:rsid w:val="00725493"/>
    <w:rsid w:val="007310AE"/>
    <w:rsid w:val="00734CFA"/>
    <w:rsid w:val="007428E5"/>
    <w:rsid w:val="00757CC0"/>
    <w:rsid w:val="00763ECF"/>
    <w:rsid w:val="0076571B"/>
    <w:rsid w:val="00765C88"/>
    <w:rsid w:val="00776B02"/>
    <w:rsid w:val="00780103"/>
    <w:rsid w:val="00785BCB"/>
    <w:rsid w:val="00787B62"/>
    <w:rsid w:val="00787F64"/>
    <w:rsid w:val="007905BA"/>
    <w:rsid w:val="00790A3D"/>
    <w:rsid w:val="00793F6C"/>
    <w:rsid w:val="00794465"/>
    <w:rsid w:val="007A07BD"/>
    <w:rsid w:val="007A08B3"/>
    <w:rsid w:val="007A2A86"/>
    <w:rsid w:val="007B5C42"/>
    <w:rsid w:val="007C71BD"/>
    <w:rsid w:val="007E10C2"/>
    <w:rsid w:val="007E2EB2"/>
    <w:rsid w:val="007F2131"/>
    <w:rsid w:val="007F31CD"/>
    <w:rsid w:val="007F327B"/>
    <w:rsid w:val="007F4DFF"/>
    <w:rsid w:val="007F56A3"/>
    <w:rsid w:val="007F731A"/>
    <w:rsid w:val="00810765"/>
    <w:rsid w:val="00812379"/>
    <w:rsid w:val="0081254A"/>
    <w:rsid w:val="00823198"/>
    <w:rsid w:val="008331F5"/>
    <w:rsid w:val="0084238F"/>
    <w:rsid w:val="0084415E"/>
    <w:rsid w:val="00857B27"/>
    <w:rsid w:val="00864C37"/>
    <w:rsid w:val="00886071"/>
    <w:rsid w:val="00887896"/>
    <w:rsid w:val="00892FAE"/>
    <w:rsid w:val="008A7C82"/>
    <w:rsid w:val="008B0FDE"/>
    <w:rsid w:val="008C10A9"/>
    <w:rsid w:val="008C656F"/>
    <w:rsid w:val="008C680F"/>
    <w:rsid w:val="008D2652"/>
    <w:rsid w:val="008D5D11"/>
    <w:rsid w:val="008E54DD"/>
    <w:rsid w:val="008E6513"/>
    <w:rsid w:val="008F102B"/>
    <w:rsid w:val="00907307"/>
    <w:rsid w:val="00923910"/>
    <w:rsid w:val="00924863"/>
    <w:rsid w:val="00936103"/>
    <w:rsid w:val="00937DCD"/>
    <w:rsid w:val="00943D1C"/>
    <w:rsid w:val="009451A6"/>
    <w:rsid w:val="00945D1F"/>
    <w:rsid w:val="00947833"/>
    <w:rsid w:val="00954096"/>
    <w:rsid w:val="00960079"/>
    <w:rsid w:val="009667AC"/>
    <w:rsid w:val="00974603"/>
    <w:rsid w:val="0097680B"/>
    <w:rsid w:val="00983AED"/>
    <w:rsid w:val="00995F30"/>
    <w:rsid w:val="009A05BF"/>
    <w:rsid w:val="009A11CD"/>
    <w:rsid w:val="009A5636"/>
    <w:rsid w:val="009B649E"/>
    <w:rsid w:val="009C4437"/>
    <w:rsid w:val="009C7603"/>
    <w:rsid w:val="009D0E62"/>
    <w:rsid w:val="009D4AA2"/>
    <w:rsid w:val="009D53A2"/>
    <w:rsid w:val="009E397E"/>
    <w:rsid w:val="009E6724"/>
    <w:rsid w:val="009E7A8D"/>
    <w:rsid w:val="009E7BF3"/>
    <w:rsid w:val="009F0210"/>
    <w:rsid w:val="00A01174"/>
    <w:rsid w:val="00A0269F"/>
    <w:rsid w:val="00A048D1"/>
    <w:rsid w:val="00A119AD"/>
    <w:rsid w:val="00A2519F"/>
    <w:rsid w:val="00A2635A"/>
    <w:rsid w:val="00A27122"/>
    <w:rsid w:val="00A41122"/>
    <w:rsid w:val="00A411D1"/>
    <w:rsid w:val="00A41E65"/>
    <w:rsid w:val="00A43F52"/>
    <w:rsid w:val="00A4515A"/>
    <w:rsid w:val="00A46C6B"/>
    <w:rsid w:val="00A70B30"/>
    <w:rsid w:val="00A75937"/>
    <w:rsid w:val="00A77F3A"/>
    <w:rsid w:val="00A8479F"/>
    <w:rsid w:val="00A87C6A"/>
    <w:rsid w:val="00A87DA4"/>
    <w:rsid w:val="00A90086"/>
    <w:rsid w:val="00AA1900"/>
    <w:rsid w:val="00AA723B"/>
    <w:rsid w:val="00AB7DAA"/>
    <w:rsid w:val="00AB7EEF"/>
    <w:rsid w:val="00AC2262"/>
    <w:rsid w:val="00AC5D28"/>
    <w:rsid w:val="00AC7295"/>
    <w:rsid w:val="00AD340C"/>
    <w:rsid w:val="00AD737B"/>
    <w:rsid w:val="00AE5877"/>
    <w:rsid w:val="00AE692F"/>
    <w:rsid w:val="00AF0FF2"/>
    <w:rsid w:val="00B02B00"/>
    <w:rsid w:val="00B12D0B"/>
    <w:rsid w:val="00B212AA"/>
    <w:rsid w:val="00B23846"/>
    <w:rsid w:val="00B331C7"/>
    <w:rsid w:val="00B42994"/>
    <w:rsid w:val="00B43FB7"/>
    <w:rsid w:val="00B51A62"/>
    <w:rsid w:val="00B56E7C"/>
    <w:rsid w:val="00B6171D"/>
    <w:rsid w:val="00B65265"/>
    <w:rsid w:val="00B82A80"/>
    <w:rsid w:val="00B8302A"/>
    <w:rsid w:val="00B856BB"/>
    <w:rsid w:val="00B94DB5"/>
    <w:rsid w:val="00B96ED6"/>
    <w:rsid w:val="00B9780B"/>
    <w:rsid w:val="00BA2CDF"/>
    <w:rsid w:val="00BA57C5"/>
    <w:rsid w:val="00BB21DE"/>
    <w:rsid w:val="00BC622B"/>
    <w:rsid w:val="00BC6A83"/>
    <w:rsid w:val="00BC7554"/>
    <w:rsid w:val="00BD79AC"/>
    <w:rsid w:val="00BE0EC6"/>
    <w:rsid w:val="00BE2062"/>
    <w:rsid w:val="00BF571F"/>
    <w:rsid w:val="00C04399"/>
    <w:rsid w:val="00C06BB1"/>
    <w:rsid w:val="00C10324"/>
    <w:rsid w:val="00C26594"/>
    <w:rsid w:val="00C30343"/>
    <w:rsid w:val="00C30990"/>
    <w:rsid w:val="00C31DFB"/>
    <w:rsid w:val="00C32621"/>
    <w:rsid w:val="00C338AD"/>
    <w:rsid w:val="00C41CF7"/>
    <w:rsid w:val="00C525EB"/>
    <w:rsid w:val="00C5348A"/>
    <w:rsid w:val="00C571AA"/>
    <w:rsid w:val="00C577D3"/>
    <w:rsid w:val="00C57E2D"/>
    <w:rsid w:val="00C600CE"/>
    <w:rsid w:val="00C60219"/>
    <w:rsid w:val="00C63638"/>
    <w:rsid w:val="00C65827"/>
    <w:rsid w:val="00C80E3C"/>
    <w:rsid w:val="00C819F8"/>
    <w:rsid w:val="00C91020"/>
    <w:rsid w:val="00C919AA"/>
    <w:rsid w:val="00CA3A57"/>
    <w:rsid w:val="00CB3A2F"/>
    <w:rsid w:val="00CB5164"/>
    <w:rsid w:val="00CB61BD"/>
    <w:rsid w:val="00CC0A64"/>
    <w:rsid w:val="00CC3882"/>
    <w:rsid w:val="00CD6CE4"/>
    <w:rsid w:val="00CD755F"/>
    <w:rsid w:val="00CE23B9"/>
    <w:rsid w:val="00CE655B"/>
    <w:rsid w:val="00CF05A6"/>
    <w:rsid w:val="00CF2485"/>
    <w:rsid w:val="00D0524F"/>
    <w:rsid w:val="00D123C7"/>
    <w:rsid w:val="00D17BBC"/>
    <w:rsid w:val="00D23681"/>
    <w:rsid w:val="00D322DA"/>
    <w:rsid w:val="00D3267F"/>
    <w:rsid w:val="00D346F6"/>
    <w:rsid w:val="00D36B8C"/>
    <w:rsid w:val="00D36D3F"/>
    <w:rsid w:val="00D439F2"/>
    <w:rsid w:val="00D46F9A"/>
    <w:rsid w:val="00D5204D"/>
    <w:rsid w:val="00D557DF"/>
    <w:rsid w:val="00D632D9"/>
    <w:rsid w:val="00D67402"/>
    <w:rsid w:val="00D70B84"/>
    <w:rsid w:val="00D73000"/>
    <w:rsid w:val="00D760AF"/>
    <w:rsid w:val="00D85C79"/>
    <w:rsid w:val="00D925C3"/>
    <w:rsid w:val="00D94988"/>
    <w:rsid w:val="00D94A58"/>
    <w:rsid w:val="00D97C9C"/>
    <w:rsid w:val="00DA1AB0"/>
    <w:rsid w:val="00DB0B79"/>
    <w:rsid w:val="00DB682B"/>
    <w:rsid w:val="00DB7641"/>
    <w:rsid w:val="00DC03F1"/>
    <w:rsid w:val="00DC37DC"/>
    <w:rsid w:val="00DC49A0"/>
    <w:rsid w:val="00DC6CCF"/>
    <w:rsid w:val="00DE073E"/>
    <w:rsid w:val="00DE2CC6"/>
    <w:rsid w:val="00DE6158"/>
    <w:rsid w:val="00DF18EB"/>
    <w:rsid w:val="00DF5B91"/>
    <w:rsid w:val="00DF5DAC"/>
    <w:rsid w:val="00E01CA4"/>
    <w:rsid w:val="00E0438B"/>
    <w:rsid w:val="00E04C8B"/>
    <w:rsid w:val="00E054F8"/>
    <w:rsid w:val="00E14933"/>
    <w:rsid w:val="00E154D5"/>
    <w:rsid w:val="00E2335D"/>
    <w:rsid w:val="00E259E3"/>
    <w:rsid w:val="00E30CC9"/>
    <w:rsid w:val="00E3175B"/>
    <w:rsid w:val="00E33713"/>
    <w:rsid w:val="00E4263E"/>
    <w:rsid w:val="00E44527"/>
    <w:rsid w:val="00E60C60"/>
    <w:rsid w:val="00E60C8B"/>
    <w:rsid w:val="00E6200B"/>
    <w:rsid w:val="00E6354F"/>
    <w:rsid w:val="00E7702C"/>
    <w:rsid w:val="00E87D83"/>
    <w:rsid w:val="00E91428"/>
    <w:rsid w:val="00E967BF"/>
    <w:rsid w:val="00EA2CDB"/>
    <w:rsid w:val="00EC084F"/>
    <w:rsid w:val="00EC443B"/>
    <w:rsid w:val="00EC5217"/>
    <w:rsid w:val="00EC62F9"/>
    <w:rsid w:val="00ED127A"/>
    <w:rsid w:val="00ED24FD"/>
    <w:rsid w:val="00ED369B"/>
    <w:rsid w:val="00ED658F"/>
    <w:rsid w:val="00ED7429"/>
    <w:rsid w:val="00EE2846"/>
    <w:rsid w:val="00EE51C8"/>
    <w:rsid w:val="00EE61BD"/>
    <w:rsid w:val="00EF1597"/>
    <w:rsid w:val="00EF2851"/>
    <w:rsid w:val="00EF623A"/>
    <w:rsid w:val="00F064E9"/>
    <w:rsid w:val="00F1035F"/>
    <w:rsid w:val="00F14D4F"/>
    <w:rsid w:val="00F1524D"/>
    <w:rsid w:val="00F245B5"/>
    <w:rsid w:val="00F3209A"/>
    <w:rsid w:val="00F40EDF"/>
    <w:rsid w:val="00F53DD1"/>
    <w:rsid w:val="00F566FB"/>
    <w:rsid w:val="00F746CE"/>
    <w:rsid w:val="00F8073B"/>
    <w:rsid w:val="00F81473"/>
    <w:rsid w:val="00F8435A"/>
    <w:rsid w:val="00FA0F0D"/>
    <w:rsid w:val="00FA315B"/>
    <w:rsid w:val="00FA4FBC"/>
    <w:rsid w:val="00FA5687"/>
    <w:rsid w:val="00FA6628"/>
    <w:rsid w:val="00FB38EA"/>
    <w:rsid w:val="00FB6D24"/>
    <w:rsid w:val="00FC09C9"/>
    <w:rsid w:val="00FD24F3"/>
    <w:rsid w:val="00FE0653"/>
    <w:rsid w:val="00FE133A"/>
    <w:rsid w:val="00FE1908"/>
    <w:rsid w:val="00FE2E81"/>
    <w:rsid w:val="00FE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AA2"/>
    <w:rPr>
      <w:sz w:val="24"/>
      <w:szCs w:val="24"/>
    </w:rPr>
  </w:style>
  <w:style w:type="paragraph" w:styleId="1">
    <w:name w:val="heading 1"/>
    <w:basedOn w:val="a"/>
    <w:next w:val="a"/>
    <w:qFormat/>
    <w:rsid w:val="0088789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8789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8789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87896"/>
    <w:pPr>
      <w:keepNext/>
      <w:jc w:val="right"/>
      <w:outlineLvl w:val="3"/>
    </w:pPr>
    <w:rPr>
      <w:sz w:val="32"/>
    </w:rPr>
  </w:style>
  <w:style w:type="paragraph" w:styleId="6">
    <w:name w:val="heading 6"/>
    <w:basedOn w:val="a"/>
    <w:next w:val="a"/>
    <w:qFormat/>
    <w:rsid w:val="00887896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7896"/>
    <w:rPr>
      <w:sz w:val="28"/>
    </w:rPr>
  </w:style>
  <w:style w:type="paragraph" w:styleId="20">
    <w:name w:val="Body Text 2"/>
    <w:basedOn w:val="a"/>
    <w:link w:val="21"/>
    <w:rsid w:val="00887896"/>
    <w:pPr>
      <w:jc w:val="both"/>
    </w:pPr>
    <w:rPr>
      <w:sz w:val="32"/>
    </w:rPr>
  </w:style>
  <w:style w:type="paragraph" w:styleId="22">
    <w:name w:val="Body Text Indent 2"/>
    <w:basedOn w:val="a"/>
    <w:rsid w:val="00887896"/>
    <w:pPr>
      <w:ind w:firstLine="708"/>
      <w:jc w:val="both"/>
    </w:pPr>
    <w:rPr>
      <w:sz w:val="28"/>
      <w:szCs w:val="20"/>
      <w:lang w:val="en-US"/>
    </w:rPr>
  </w:style>
  <w:style w:type="paragraph" w:customStyle="1" w:styleId="10">
    <w:name w:val="Обычный1"/>
    <w:rsid w:val="00A87DA4"/>
    <w:pPr>
      <w:widowControl w:val="0"/>
      <w:snapToGrid w:val="0"/>
    </w:pPr>
    <w:rPr>
      <w:rFonts w:ascii="Courier New" w:hAnsi="Courier New"/>
    </w:rPr>
  </w:style>
  <w:style w:type="table" w:styleId="a4">
    <w:name w:val="Table Grid"/>
    <w:basedOn w:val="a1"/>
    <w:rsid w:val="00366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7A07B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7A07BD"/>
    <w:rPr>
      <w:rFonts w:cs="Times New Roman"/>
      <w:sz w:val="24"/>
      <w:szCs w:val="24"/>
    </w:rPr>
  </w:style>
  <w:style w:type="paragraph" w:styleId="a7">
    <w:name w:val="header"/>
    <w:basedOn w:val="a"/>
    <w:link w:val="a8"/>
    <w:rsid w:val="00097F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097F11"/>
    <w:rPr>
      <w:rFonts w:cs="Times New Roman"/>
      <w:sz w:val="24"/>
      <w:szCs w:val="24"/>
    </w:rPr>
  </w:style>
  <w:style w:type="paragraph" w:styleId="a9">
    <w:name w:val="footer"/>
    <w:basedOn w:val="a"/>
    <w:link w:val="aa"/>
    <w:rsid w:val="00097F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097F11"/>
    <w:rPr>
      <w:rFonts w:cs="Times New Roman"/>
      <w:sz w:val="24"/>
      <w:szCs w:val="24"/>
    </w:rPr>
  </w:style>
  <w:style w:type="paragraph" w:styleId="ab">
    <w:name w:val="Balloon Text"/>
    <w:basedOn w:val="a"/>
    <w:link w:val="ac"/>
    <w:semiHidden/>
    <w:rsid w:val="000478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0478ED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0478ED"/>
    <w:rPr>
      <w:rFonts w:cs="Times New Roman"/>
      <w:color w:val="808080"/>
    </w:rPr>
  </w:style>
  <w:style w:type="paragraph" w:customStyle="1" w:styleId="12">
    <w:name w:val="Абзац списка1"/>
    <w:basedOn w:val="a"/>
    <w:rsid w:val="000D472C"/>
    <w:pPr>
      <w:ind w:left="720"/>
      <w:contextualSpacing/>
    </w:pPr>
  </w:style>
  <w:style w:type="paragraph" w:customStyle="1" w:styleId="13">
    <w:name w:val="Без интервала1"/>
    <w:rsid w:val="00351D6A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20553E"/>
    <w:rPr>
      <w:sz w:val="32"/>
      <w:szCs w:val="24"/>
    </w:rPr>
  </w:style>
  <w:style w:type="character" w:styleId="ad">
    <w:name w:val="annotation reference"/>
    <w:basedOn w:val="a0"/>
    <w:rsid w:val="00CF05A6"/>
    <w:rPr>
      <w:sz w:val="16"/>
      <w:szCs w:val="16"/>
    </w:rPr>
  </w:style>
  <w:style w:type="paragraph" w:styleId="ae">
    <w:name w:val="annotation text"/>
    <w:basedOn w:val="a"/>
    <w:link w:val="af"/>
    <w:rsid w:val="00CF05A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F05A6"/>
  </w:style>
  <w:style w:type="paragraph" w:styleId="af0">
    <w:name w:val="annotation subject"/>
    <w:basedOn w:val="ae"/>
    <w:next w:val="ae"/>
    <w:link w:val="af1"/>
    <w:rsid w:val="00CF05A6"/>
    <w:rPr>
      <w:b/>
      <w:bCs/>
    </w:rPr>
  </w:style>
  <w:style w:type="character" w:customStyle="1" w:styleId="af1">
    <w:name w:val="Тема примечания Знак"/>
    <w:basedOn w:val="af"/>
    <w:link w:val="af0"/>
    <w:rsid w:val="00CF05A6"/>
    <w:rPr>
      <w:b/>
      <w:bCs/>
    </w:rPr>
  </w:style>
  <w:style w:type="paragraph" w:styleId="af2">
    <w:name w:val="List Paragraph"/>
    <w:basedOn w:val="a"/>
    <w:uiPriority w:val="34"/>
    <w:qFormat/>
    <w:rsid w:val="00B82A80"/>
    <w:pPr>
      <w:ind w:left="720"/>
      <w:contextualSpacing/>
    </w:pPr>
  </w:style>
  <w:style w:type="paragraph" w:styleId="af3">
    <w:name w:val="caption"/>
    <w:basedOn w:val="a"/>
    <w:next w:val="a"/>
    <w:unhideWhenUsed/>
    <w:qFormat/>
    <w:locked/>
    <w:rsid w:val="005B0D9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E8BF-F300-4327-9907-E1F150CF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1252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''НЦЭСМП'' Министерства здравоохранения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Pentium4</dc:creator>
  <cp:lastModifiedBy>Razov</cp:lastModifiedBy>
  <cp:revision>6</cp:revision>
  <cp:lastPrinted>2020-02-27T12:46:00Z</cp:lastPrinted>
  <dcterms:created xsi:type="dcterms:W3CDTF">2020-02-27T13:03:00Z</dcterms:created>
  <dcterms:modified xsi:type="dcterms:W3CDTF">2020-04-15T10:18:00Z</dcterms:modified>
</cp:coreProperties>
</file>