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FE" w:rsidRPr="00F604D6" w:rsidRDefault="00EC3DFE" w:rsidP="00EC3DFE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C3DFE" w:rsidRPr="00F604D6" w:rsidRDefault="00EC3DFE" w:rsidP="00EC3DF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C3DFE" w:rsidRPr="00F604D6" w:rsidRDefault="00EC3DFE" w:rsidP="00EC3DF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C3DFE" w:rsidRDefault="00EC3DFE" w:rsidP="00EC3DFE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C3DFE" w:rsidRPr="00231C17" w:rsidRDefault="00EC3DFE" w:rsidP="00EC3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C3DFE" w:rsidTr="00037E3A">
        <w:tc>
          <w:tcPr>
            <w:tcW w:w="9356" w:type="dxa"/>
          </w:tcPr>
          <w:p w:rsidR="00EC3DFE" w:rsidRDefault="00EC3DFE" w:rsidP="0003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DFE" w:rsidRDefault="00EC3DFE" w:rsidP="00EC3DF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C3DFE" w:rsidRPr="00F57AED" w:rsidTr="00037E3A">
        <w:tc>
          <w:tcPr>
            <w:tcW w:w="5920" w:type="dxa"/>
          </w:tcPr>
          <w:p w:rsidR="00EC3DFE" w:rsidRPr="00121CB3" w:rsidRDefault="00EC3DFE" w:rsidP="00037E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Золмитриптан</w:t>
            </w:r>
            <w:proofErr w:type="spellEnd"/>
          </w:p>
        </w:tc>
        <w:tc>
          <w:tcPr>
            <w:tcW w:w="460" w:type="dxa"/>
          </w:tcPr>
          <w:p w:rsidR="00EC3DFE" w:rsidRPr="00121CB3" w:rsidRDefault="00EC3DFE" w:rsidP="00037E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3DFE" w:rsidRPr="00F57AED" w:rsidRDefault="00EC3DFE" w:rsidP="00037E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C3DFE" w:rsidRPr="00121CB3" w:rsidTr="00037E3A">
        <w:tc>
          <w:tcPr>
            <w:tcW w:w="5920" w:type="dxa"/>
          </w:tcPr>
          <w:p w:rsidR="00EC3DFE" w:rsidRPr="00121CB3" w:rsidRDefault="00EC3DFE" w:rsidP="00037E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Золмитриптан</w:t>
            </w:r>
            <w:proofErr w:type="spellEnd"/>
          </w:p>
        </w:tc>
        <w:tc>
          <w:tcPr>
            <w:tcW w:w="460" w:type="dxa"/>
          </w:tcPr>
          <w:p w:rsidR="00EC3DFE" w:rsidRPr="00121CB3" w:rsidRDefault="00EC3DFE" w:rsidP="00037E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3DFE" w:rsidRPr="00121CB3" w:rsidRDefault="00EC3DFE" w:rsidP="00037E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DFE" w:rsidRPr="00A70813" w:rsidTr="00037E3A">
        <w:tc>
          <w:tcPr>
            <w:tcW w:w="5920" w:type="dxa"/>
          </w:tcPr>
          <w:p w:rsidR="00EC3DFE" w:rsidRPr="00EC3DFE" w:rsidRDefault="00EC3DFE" w:rsidP="00037E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Zolmitriptanum</w:t>
            </w:r>
            <w:proofErr w:type="spellEnd"/>
          </w:p>
        </w:tc>
        <w:tc>
          <w:tcPr>
            <w:tcW w:w="460" w:type="dxa"/>
          </w:tcPr>
          <w:p w:rsidR="00EC3DFE" w:rsidRPr="00121CB3" w:rsidRDefault="00EC3DFE" w:rsidP="00037E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C3DFE" w:rsidRPr="00A70813" w:rsidRDefault="00EC3DFE" w:rsidP="00037E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C3DFE" w:rsidRDefault="00EC3DFE" w:rsidP="00EC3DF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C3DFE" w:rsidTr="00037E3A">
        <w:tc>
          <w:tcPr>
            <w:tcW w:w="9356" w:type="dxa"/>
          </w:tcPr>
          <w:p w:rsidR="00EC3DFE" w:rsidRDefault="00EC3DFE" w:rsidP="00037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DFE" w:rsidRPr="00B75F92" w:rsidRDefault="00EC3DFE" w:rsidP="00EC3DFE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52B2" w:rsidRPr="00AE4D74" w:rsidTr="00037E3A">
        <w:tc>
          <w:tcPr>
            <w:tcW w:w="9571" w:type="dxa"/>
            <w:gridSpan w:val="2"/>
          </w:tcPr>
          <w:p w:rsidR="00F152B2" w:rsidRPr="000716D6" w:rsidRDefault="00F152B2" w:rsidP="0059299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716D6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Pr="000716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0716D6">
              <w:rPr>
                <w:rFonts w:ascii="Times New Roman" w:hAnsi="Times New Roman" w:cs="Times New Roman"/>
                <w:sz w:val="28"/>
                <w:szCs w:val="28"/>
              </w:rPr>
              <w:t>)-4-({3-[2-(Диметиламино)этил]-1</w:t>
            </w:r>
            <w:r w:rsidRPr="000716D6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0716D6">
              <w:rPr>
                <w:rFonts w:ascii="Times New Roman" w:hAnsi="Times New Roman" w:cs="Times New Roman"/>
                <w:sz w:val="28"/>
                <w:szCs w:val="28"/>
              </w:rPr>
              <w:t>-индол-5-ил}метил)-1,3-оксазолидин-2-он</w:t>
            </w:r>
          </w:p>
        </w:tc>
      </w:tr>
      <w:tr w:rsidR="00F152B2" w:rsidRPr="005721E7" w:rsidTr="00592995">
        <w:tc>
          <w:tcPr>
            <w:tcW w:w="9571" w:type="dxa"/>
            <w:gridSpan w:val="2"/>
          </w:tcPr>
          <w:p w:rsidR="00F152B2" w:rsidRPr="00235364" w:rsidRDefault="00F152B2" w:rsidP="005929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object w:dxaOrig="375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5pt;height:2in" o:ole="">
                  <v:imagedata r:id="rId6" o:title=""/>
                </v:shape>
                <o:OLEObject Type="Embed" ProgID="ChemWindow.Document" ShapeID="_x0000_i1025" DrawAspect="Content" ObjectID="_1648379438" r:id="rId7"/>
              </w:object>
            </w:r>
          </w:p>
          <w:p w:rsidR="00F152B2" w:rsidRPr="00235364" w:rsidRDefault="00F152B2" w:rsidP="005929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152B2" w:rsidTr="00037E3A">
        <w:tc>
          <w:tcPr>
            <w:tcW w:w="4785" w:type="dxa"/>
          </w:tcPr>
          <w:p w:rsidR="00F152B2" w:rsidRPr="004C3D3C" w:rsidRDefault="00F152B2" w:rsidP="0003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F152B2" w:rsidRPr="004D286A" w:rsidRDefault="00F152B2" w:rsidP="00037E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287,36</w:t>
            </w:r>
          </w:p>
        </w:tc>
      </w:tr>
    </w:tbl>
    <w:p w:rsidR="00EC3DFE" w:rsidRDefault="00EC3DFE" w:rsidP="00EC3D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DFE" w:rsidRPr="005F480C" w:rsidRDefault="00893A97" w:rsidP="00EC3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97,0</w:t>
      </w:r>
      <w:r w:rsidR="00EC3DFE">
        <w:rPr>
          <w:rFonts w:ascii="Times New Roman" w:hAnsi="Times New Roman" w:cs="Times New Roman"/>
          <w:sz w:val="28"/>
          <w:szCs w:val="28"/>
        </w:rPr>
        <w:t> % и не более 1</w:t>
      </w:r>
      <w:r>
        <w:rPr>
          <w:rFonts w:ascii="Times New Roman" w:hAnsi="Times New Roman" w:cs="Times New Roman"/>
          <w:sz w:val="28"/>
          <w:szCs w:val="28"/>
        </w:rPr>
        <w:t xml:space="preserve">02,0 %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 w:rsidR="00EC3DFE">
        <w:rPr>
          <w:rFonts w:ascii="Times New Roman" w:hAnsi="Times New Roman" w:cs="Times New Roman"/>
          <w:sz w:val="28"/>
          <w:szCs w:val="28"/>
        </w:rPr>
        <w:t xml:space="preserve"> </w:t>
      </w:r>
      <w:r w:rsidR="00EC3DFE" w:rsidRPr="00AE4D74">
        <w:rPr>
          <w:rFonts w:ascii="Times New Roman" w:hAnsi="Times New Roman" w:cs="Times New Roman"/>
          <w:sz w:val="28"/>
          <w:szCs w:val="28"/>
        </w:rPr>
        <w:t>C</w:t>
      </w:r>
      <w:r w:rsidR="00EC3DF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C3DFE" w:rsidRPr="00AE4D74">
        <w:rPr>
          <w:rFonts w:ascii="Times New Roman" w:hAnsi="Times New Roman" w:cs="Times New Roman"/>
          <w:sz w:val="28"/>
          <w:szCs w:val="28"/>
        </w:rPr>
        <w:t>H</w:t>
      </w:r>
      <w:r w:rsidR="00EC3DFE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EC3DFE" w:rsidRPr="00AE4D74">
        <w:rPr>
          <w:rFonts w:ascii="Times New Roman" w:hAnsi="Times New Roman" w:cs="Times New Roman"/>
          <w:sz w:val="28"/>
          <w:szCs w:val="28"/>
        </w:rPr>
        <w:t>N</w:t>
      </w:r>
      <w:r w:rsidR="00EC3D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C3DFE" w:rsidRPr="00AE4D74">
        <w:rPr>
          <w:rFonts w:ascii="Times New Roman" w:hAnsi="Times New Roman" w:cs="Times New Roman"/>
          <w:sz w:val="28"/>
          <w:szCs w:val="28"/>
        </w:rPr>
        <w:t>O</w:t>
      </w:r>
      <w:r w:rsidR="00EC3DF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C3DFE">
        <w:rPr>
          <w:rFonts w:ascii="Times New Roman" w:hAnsi="Times New Roman" w:cs="Times New Roman"/>
          <w:sz w:val="28"/>
          <w:szCs w:val="28"/>
        </w:rPr>
        <w:t xml:space="preserve"> </w:t>
      </w:r>
      <w:r w:rsidR="00EC3DFE">
        <w:rPr>
          <w:rFonts w:ascii="Times New Roman" w:hAnsi="Times New Roman" w:cs="Times New Roman"/>
          <w:sz w:val="28"/>
        </w:rPr>
        <w:t>в пересчёте на безводное и свободное от остаточных органических растворителей вещество.</w:t>
      </w:r>
    </w:p>
    <w:p w:rsidR="00EC3DFE" w:rsidRDefault="00EC3DFE" w:rsidP="00EC3D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CE6" w:rsidRDefault="00EC3DFE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Белый или почти белый кристаллический порошок.</w:t>
      </w:r>
    </w:p>
    <w:p w:rsidR="002B79E7" w:rsidRDefault="002B79E7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C27">
        <w:rPr>
          <w:rFonts w:ascii="Times New Roman" w:hAnsi="Times New Roman" w:cs="Times New Roman"/>
          <w:sz w:val="28"/>
          <w:szCs w:val="28"/>
        </w:rPr>
        <w:t>Легко растворим в метаноле, умеренно растворим в ацетоне, м</w:t>
      </w:r>
      <w:r>
        <w:rPr>
          <w:rFonts w:ascii="Times New Roman" w:hAnsi="Times New Roman" w:cs="Times New Roman"/>
          <w:sz w:val="28"/>
          <w:szCs w:val="28"/>
        </w:rPr>
        <w:t>ало или очень мало раство</w:t>
      </w:r>
      <w:r w:rsidR="005B6C27">
        <w:rPr>
          <w:rFonts w:ascii="Times New Roman" w:hAnsi="Times New Roman" w:cs="Times New Roman"/>
          <w:sz w:val="28"/>
          <w:szCs w:val="28"/>
        </w:rPr>
        <w:t>рим в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9E7" w:rsidRDefault="008773E1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8773E1" w:rsidRDefault="008773E1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ИК-спектрометрия </w:t>
      </w:r>
      <w:r>
        <w:rPr>
          <w:rFonts w:ascii="Times New Roman" w:hAnsi="Times New Roman" w:cs="Times New Roman"/>
          <w:sz w:val="28"/>
          <w:szCs w:val="28"/>
        </w:rPr>
        <w:t xml:space="preserve">(ОФС «Спектрометрия в инфракрасной области»). Инфракрасный спектр субстанции, снятый в диске с калия </w:t>
      </w:r>
      <w:r>
        <w:rPr>
          <w:rFonts w:ascii="Times New Roman" w:hAnsi="Times New Roman" w:cs="Times New Roman"/>
          <w:sz w:val="28"/>
          <w:szCs w:val="28"/>
        </w:rPr>
        <w:lastRenderedPageBreak/>
        <w:t>бромидом, в области от 4000 до 400 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188C" w:rsidRDefault="001C033A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пика основного вещества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должно соответствовать времени удерживания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36531F" w:rsidRDefault="000802FD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137 до 139</w:t>
      </w:r>
      <w:r w:rsidR="005B6C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°С (ОФС «Температура плавления», метод 1).</w:t>
      </w:r>
    </w:p>
    <w:p w:rsidR="000802FD" w:rsidRDefault="000802FD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 w:rsidR="005B6C27">
        <w:rPr>
          <w:rFonts w:ascii="Times New Roman" w:hAnsi="Times New Roman" w:cs="Times New Roman"/>
          <w:sz w:val="28"/>
          <w:szCs w:val="28"/>
        </w:rPr>
        <w:t xml:space="preserve"> От - </w:t>
      </w:r>
      <w:r>
        <w:rPr>
          <w:rFonts w:ascii="Times New Roman" w:hAnsi="Times New Roman" w:cs="Times New Roman"/>
          <w:sz w:val="28"/>
          <w:szCs w:val="28"/>
        </w:rPr>
        <w:t>4,0 до -</w:t>
      </w:r>
      <w:r w:rsidR="005B6C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6,0 в пересчёте на безводное вещество (0,5 % раствор субстанции в метаноле, 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Поляриметрия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5B6C27" w:rsidRDefault="005B6C27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BC7970" w:rsidRDefault="005B6C27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27">
        <w:rPr>
          <w:rFonts w:ascii="Times New Roman" w:hAnsi="Times New Roman" w:cs="Times New Roman"/>
          <w:b/>
          <w:i/>
          <w:sz w:val="28"/>
          <w:szCs w:val="28"/>
        </w:rPr>
        <w:t>1. </w:t>
      </w:r>
      <w:proofErr w:type="spellStart"/>
      <w:r w:rsidR="007C5D7D" w:rsidRPr="005B6C27">
        <w:rPr>
          <w:rFonts w:ascii="Times New Roman" w:hAnsi="Times New Roman" w:cs="Times New Roman"/>
          <w:b/>
          <w:i/>
          <w:sz w:val="28"/>
          <w:szCs w:val="28"/>
        </w:rPr>
        <w:t>Энантиомерная</w:t>
      </w:r>
      <w:proofErr w:type="spellEnd"/>
      <w:r w:rsidR="007C5D7D" w:rsidRPr="005B6C27">
        <w:rPr>
          <w:rFonts w:ascii="Times New Roman" w:hAnsi="Times New Roman" w:cs="Times New Roman"/>
          <w:b/>
          <w:i/>
          <w:sz w:val="28"/>
          <w:szCs w:val="28"/>
        </w:rPr>
        <w:t xml:space="preserve"> чистота.</w:t>
      </w:r>
      <w:r w:rsidR="007C5D7D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8D28DA" w:rsidRDefault="008D28DA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Диэтиламин</w:t>
      </w:r>
      <w:proofErr w:type="spellEnd"/>
      <w:r w:rsidRPr="008D28D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2-пропанол</w:t>
      </w:r>
      <w:r w:rsidRPr="008D28D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метанол</w:t>
      </w:r>
      <w:r w:rsidRPr="008D28D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гептан 1:100:150:750.</w:t>
      </w:r>
    </w:p>
    <w:p w:rsidR="00D95E2D" w:rsidRDefault="00D95E2D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 мл помещают 25 мг субстанции, растворяют в ПФ и доводят объём раствора тем же растворителем до метки.</w:t>
      </w:r>
    </w:p>
    <w:p w:rsidR="009A6ABF" w:rsidRDefault="009A6ABF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 мл испытуемого раствора и доводят объём раствора ПФ до метки. В мерную колбу вместимостью 10 мл помещают 1,0 мл полученного раствора и доводят объём раствора ПФ до метки.</w:t>
      </w:r>
    </w:p>
    <w:p w:rsidR="00D51F00" w:rsidRPr="006B2A64" w:rsidRDefault="00D51F00" w:rsidP="00F15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64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6B2A64">
        <w:rPr>
          <w:rFonts w:ascii="Times New Roman" w:hAnsi="Times New Roman" w:cs="Times New Roman"/>
          <w:sz w:val="28"/>
          <w:szCs w:val="28"/>
        </w:rPr>
        <w:t xml:space="preserve"> </w:t>
      </w:r>
      <w:r w:rsidR="007F3014" w:rsidRPr="006B2A64">
        <w:rPr>
          <w:rFonts w:ascii="Times New Roman" w:hAnsi="Times New Roman" w:cs="Times New Roman"/>
          <w:sz w:val="28"/>
          <w:szCs w:val="28"/>
        </w:rPr>
        <w:t>В мерную колбу вместимостью 5 мл помещают 5</w:t>
      </w:r>
      <w:r w:rsidR="006B2A64">
        <w:rPr>
          <w:rFonts w:ascii="Times New Roman" w:hAnsi="Times New Roman" w:cs="Times New Roman"/>
          <w:sz w:val="28"/>
          <w:szCs w:val="28"/>
        </w:rPr>
        <w:t> </w:t>
      </w:r>
      <w:r w:rsidR="007F3014" w:rsidRPr="006B2A64">
        <w:rPr>
          <w:rFonts w:ascii="Times New Roman" w:hAnsi="Times New Roman" w:cs="Times New Roman"/>
          <w:sz w:val="28"/>
          <w:szCs w:val="28"/>
        </w:rPr>
        <w:t xml:space="preserve">мг стандартного образца примеси А </w:t>
      </w:r>
      <w:r w:rsidR="00F82E7F" w:rsidRPr="006B2A64">
        <w:rPr>
          <w:rFonts w:ascii="Times New Roman" w:hAnsi="Times New Roman" w:cs="Times New Roman"/>
          <w:sz w:val="28"/>
          <w:szCs w:val="28"/>
        </w:rPr>
        <w:t>(</w:t>
      </w:r>
      <w:r w:rsidR="006B2A64" w:rsidRPr="006B2A64">
        <w:rPr>
          <w:rFonts w:ascii="Times New Roman" w:hAnsi="Times New Roman" w:cs="Times New Roman"/>
          <w:sz w:val="28"/>
        </w:rPr>
        <w:t>(4</w:t>
      </w:r>
      <w:r w:rsidR="006B2A64" w:rsidRPr="006B2A64">
        <w:rPr>
          <w:rFonts w:ascii="Times New Roman" w:hAnsi="Times New Roman" w:cs="Times New Roman"/>
          <w:i/>
          <w:sz w:val="28"/>
          <w:lang w:val="en-US"/>
        </w:rPr>
        <w:t>R</w:t>
      </w:r>
      <w:r w:rsidR="006B2A64" w:rsidRPr="006B2A64">
        <w:rPr>
          <w:rFonts w:ascii="Times New Roman" w:hAnsi="Times New Roman" w:cs="Times New Roman"/>
          <w:sz w:val="28"/>
        </w:rPr>
        <w:t>)-4-[[3-[2-диметиламино)этил]-1</w:t>
      </w:r>
      <w:r w:rsidR="006B2A64" w:rsidRPr="006B2A64">
        <w:rPr>
          <w:rFonts w:ascii="Times New Roman" w:hAnsi="Times New Roman" w:cs="Times New Roman"/>
          <w:i/>
          <w:sz w:val="28"/>
        </w:rPr>
        <w:t>Н</w:t>
      </w:r>
      <w:r w:rsidR="006B2A64" w:rsidRPr="006B2A64">
        <w:rPr>
          <w:rFonts w:ascii="Times New Roman" w:hAnsi="Times New Roman" w:cs="Times New Roman"/>
          <w:sz w:val="28"/>
        </w:rPr>
        <w:t xml:space="preserve">-индол-5-ил]метил]-1,3-оксазолидин-2-он; </w:t>
      </w:r>
      <w:r w:rsidR="006B2A64">
        <w:rPr>
          <w:rFonts w:ascii="Times New Roman" w:hAnsi="Times New Roman" w:cs="Times New Roman"/>
          <w:sz w:val="28"/>
        </w:rPr>
        <w:t xml:space="preserve">CAS </w:t>
      </w:r>
      <w:r w:rsidR="006B2A64" w:rsidRPr="006B2A64">
        <w:rPr>
          <w:rFonts w:ascii="Times New Roman" w:hAnsi="Times New Roman" w:cs="Times New Roman"/>
          <w:sz w:val="28"/>
        </w:rPr>
        <w:t>139264-24-7</w:t>
      </w:r>
      <w:r w:rsidR="00F82E7F" w:rsidRPr="006B2A64">
        <w:rPr>
          <w:rFonts w:ascii="Times New Roman" w:hAnsi="Times New Roman" w:cs="Times New Roman"/>
          <w:sz w:val="28"/>
          <w:szCs w:val="28"/>
        </w:rPr>
        <w:t>)</w:t>
      </w:r>
      <w:r w:rsidR="007F3014" w:rsidRPr="006B2A64">
        <w:rPr>
          <w:rFonts w:ascii="Times New Roman" w:hAnsi="Times New Roman" w:cs="Times New Roman"/>
          <w:sz w:val="28"/>
          <w:szCs w:val="28"/>
        </w:rPr>
        <w:t xml:space="preserve">, растворяют в ПФ и доводят объём раствора тем же растворителем до метки. В мерную колбу </w:t>
      </w:r>
      <w:r w:rsidR="006B2A64">
        <w:rPr>
          <w:rFonts w:ascii="Times New Roman" w:hAnsi="Times New Roman" w:cs="Times New Roman"/>
          <w:sz w:val="28"/>
          <w:szCs w:val="28"/>
        </w:rPr>
        <w:t>вместимостью 10 мл помещают 1,0 </w:t>
      </w:r>
      <w:r w:rsidR="007F3014" w:rsidRPr="006B2A64">
        <w:rPr>
          <w:rFonts w:ascii="Times New Roman" w:hAnsi="Times New Roman" w:cs="Times New Roman"/>
          <w:sz w:val="28"/>
          <w:szCs w:val="28"/>
        </w:rPr>
        <w:t>мл полученного раствора, прибавляют 1,0</w:t>
      </w:r>
      <w:r w:rsidR="006B2A64">
        <w:rPr>
          <w:rFonts w:ascii="Times New Roman" w:hAnsi="Times New Roman" w:cs="Times New Roman"/>
          <w:sz w:val="28"/>
          <w:szCs w:val="28"/>
        </w:rPr>
        <w:t> </w:t>
      </w:r>
      <w:r w:rsidR="007F3014" w:rsidRPr="006B2A64">
        <w:rPr>
          <w:rFonts w:ascii="Times New Roman" w:hAnsi="Times New Roman" w:cs="Times New Roman"/>
          <w:sz w:val="28"/>
          <w:szCs w:val="28"/>
        </w:rPr>
        <w:t xml:space="preserve">мл испытуемого раствора и доводят объём раствора ПФ до метки. </w:t>
      </w:r>
      <w:r w:rsidR="00916DA0" w:rsidRPr="006B2A64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 мл </w:t>
      </w:r>
      <w:r w:rsidR="00916DA0" w:rsidRPr="006B2A64">
        <w:rPr>
          <w:rFonts w:ascii="Times New Roman" w:hAnsi="Times New Roman" w:cs="Times New Roman"/>
          <w:sz w:val="28"/>
          <w:szCs w:val="28"/>
        </w:rPr>
        <w:lastRenderedPageBreak/>
        <w:t>помещают 1,0 мл полученного раствора и доводят объём раствора ПФ до метки.</w:t>
      </w:r>
    </w:p>
    <w:p w:rsidR="00045648" w:rsidRDefault="008F324A" w:rsidP="00F152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8F324A" w:rsidRPr="00A33954" w:rsidTr="008F324A">
        <w:tc>
          <w:tcPr>
            <w:tcW w:w="2932" w:type="dxa"/>
          </w:tcPr>
          <w:p w:rsidR="008F324A" w:rsidRPr="008F324A" w:rsidRDefault="008F324A" w:rsidP="006B2A6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8F324A" w:rsidRPr="008F324A" w:rsidRDefault="008F324A" w:rsidP="006B2A64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250 × 4,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4B36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силикагель модифицированный </w:t>
            </w:r>
            <w:proofErr w:type="spellStart"/>
            <w:r w:rsidR="004B367A">
              <w:rPr>
                <w:rFonts w:ascii="Times New Roman" w:hAnsi="Times New Roman"/>
                <w:b w:val="0"/>
                <w:color w:val="000000"/>
                <w:szCs w:val="28"/>
              </w:rPr>
              <w:t>трис</w:t>
            </w:r>
            <w:proofErr w:type="spellEnd"/>
            <w:r w:rsidR="004B367A">
              <w:rPr>
                <w:rFonts w:ascii="Times New Roman" w:hAnsi="Times New Roman"/>
                <w:b w:val="0"/>
                <w:color w:val="000000"/>
                <w:szCs w:val="28"/>
              </w:rPr>
              <w:t>(3,5-диметилфенилкарбамоил)амилозой</w:t>
            </w: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</w:t>
            </w:r>
            <w:proofErr w:type="spellStart"/>
            <w:r w:rsidR="004B367A">
              <w:rPr>
                <w:rFonts w:ascii="Times New Roman" w:hAnsi="Times New Roman"/>
                <w:b w:val="0"/>
                <w:color w:val="000000"/>
                <w:szCs w:val="28"/>
              </w:rPr>
              <w:t>хиральной</w:t>
            </w:r>
            <w:proofErr w:type="spellEnd"/>
            <w:r w:rsidR="004B367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8A5C30">
              <w:rPr>
                <w:rFonts w:ascii="Times New Roman" w:hAnsi="Times New Roman"/>
                <w:b w:val="0"/>
                <w:color w:val="000000"/>
                <w:szCs w:val="28"/>
              </w:rPr>
              <w:t>хроматографии</w:t>
            </w:r>
            <w:r w:rsidR="004B367A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 w:rsidR="004B367A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8F324A" w:rsidRPr="00A9513A" w:rsidTr="008F324A">
        <w:tc>
          <w:tcPr>
            <w:tcW w:w="2932" w:type="dxa"/>
          </w:tcPr>
          <w:p w:rsidR="008F324A" w:rsidRPr="008F324A" w:rsidRDefault="008F324A" w:rsidP="006B2A6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8F324A" w:rsidRPr="008F324A" w:rsidRDefault="00EF37C0" w:rsidP="006B2A64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="008F324A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F324A" w:rsidRPr="00A9513A" w:rsidTr="008F324A">
        <w:tc>
          <w:tcPr>
            <w:tcW w:w="2932" w:type="dxa"/>
          </w:tcPr>
          <w:p w:rsidR="008F324A" w:rsidRPr="008F324A" w:rsidRDefault="008F324A" w:rsidP="006B2A6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8F324A" w:rsidRPr="008F324A" w:rsidRDefault="00EF37C0" w:rsidP="006B2A64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8F324A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F324A" w:rsidRPr="00A9513A" w:rsidTr="008F324A">
        <w:tc>
          <w:tcPr>
            <w:tcW w:w="2932" w:type="dxa"/>
          </w:tcPr>
          <w:p w:rsidR="008F324A" w:rsidRPr="008F324A" w:rsidRDefault="008F324A" w:rsidP="006B2A6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8F324A" w:rsidRPr="008F324A" w:rsidRDefault="00121062" w:rsidP="006B2A64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285</w:t>
            </w:r>
            <w:r w:rsidR="008F324A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F324A" w:rsidRPr="00A9513A" w:rsidTr="008F324A">
        <w:tc>
          <w:tcPr>
            <w:tcW w:w="2932" w:type="dxa"/>
          </w:tcPr>
          <w:p w:rsidR="008F324A" w:rsidRPr="008F324A" w:rsidRDefault="008F324A" w:rsidP="006B2A6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8F324A" w:rsidRPr="008F324A" w:rsidRDefault="00121062" w:rsidP="006B2A64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8F324A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F324A" w:rsidRPr="00A9513A" w:rsidTr="008F324A">
        <w:tc>
          <w:tcPr>
            <w:tcW w:w="2932" w:type="dxa"/>
          </w:tcPr>
          <w:p w:rsidR="008F324A" w:rsidRPr="008F324A" w:rsidRDefault="008F324A" w:rsidP="006B2A64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Время </w:t>
            </w:r>
            <w:proofErr w:type="spellStart"/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32" w:type="dxa"/>
          </w:tcPr>
          <w:p w:rsidR="008F324A" w:rsidRPr="008F324A" w:rsidRDefault="00121062" w:rsidP="006B2A64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8F324A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-кратное от времени удерживания пика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золмитриптана</w:t>
            </w:r>
            <w:proofErr w:type="spellEnd"/>
            <w:r w:rsidR="008F324A" w:rsidRPr="008F324A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8F324A" w:rsidRDefault="00457218" w:rsidP="006B2A6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 для проверки разделительной способности хроматографической системы, </w:t>
      </w:r>
      <w:r w:rsidR="006B2A64">
        <w:rPr>
          <w:rFonts w:ascii="Times New Roman" w:hAnsi="Times New Roman" w:cs="Times New Roman"/>
          <w:sz w:val="28"/>
          <w:szCs w:val="28"/>
        </w:rPr>
        <w:t xml:space="preserve">раствор сравнения и </w:t>
      </w:r>
      <w:r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8A5C30" w:rsidRDefault="008A5C30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(около 7 мин); примесь А – около 0,7.</w:t>
      </w:r>
    </w:p>
    <w:p w:rsidR="008A5C30" w:rsidRDefault="008A5C30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8A5C3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примеси 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2,0.</w:t>
      </w:r>
    </w:p>
    <w:p w:rsidR="00FF3FF1" w:rsidRDefault="0028093C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площадь пика примеси А не должна превышать площадь основного пика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сравнения (не более 0,1 %).</w:t>
      </w:r>
    </w:p>
    <w:p w:rsidR="006E3B03" w:rsidRDefault="006B2A64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64">
        <w:rPr>
          <w:rFonts w:ascii="Times New Roman" w:hAnsi="Times New Roman" w:cs="Times New Roman"/>
          <w:b/>
          <w:i/>
          <w:sz w:val="28"/>
          <w:szCs w:val="28"/>
        </w:rPr>
        <w:t>2. Другие примеси.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5DC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FE5BA0" w:rsidRDefault="00FE5BA0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А (ПФА).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 л помещают </w:t>
      </w:r>
      <w:r w:rsidR="00B85694">
        <w:rPr>
          <w:rFonts w:ascii="Times New Roman" w:hAnsi="Times New Roman" w:cs="Times New Roman"/>
          <w:sz w:val="28"/>
          <w:szCs w:val="28"/>
        </w:rPr>
        <w:t xml:space="preserve">2,72 г калия </w:t>
      </w:r>
      <w:proofErr w:type="spellStart"/>
      <w:r w:rsidR="00B85694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B85694">
        <w:rPr>
          <w:rFonts w:ascii="Times New Roman" w:hAnsi="Times New Roman" w:cs="Times New Roman"/>
          <w:sz w:val="28"/>
          <w:szCs w:val="28"/>
        </w:rPr>
        <w:t xml:space="preserve"> и 0,94 г натрия </w:t>
      </w:r>
      <w:proofErr w:type="spellStart"/>
      <w:r w:rsidR="00B85694">
        <w:rPr>
          <w:rFonts w:ascii="Times New Roman" w:hAnsi="Times New Roman" w:cs="Times New Roman"/>
          <w:sz w:val="28"/>
          <w:szCs w:val="28"/>
        </w:rPr>
        <w:t>гексансульфоната</w:t>
      </w:r>
      <w:proofErr w:type="spellEnd"/>
      <w:r w:rsidR="00B85694">
        <w:rPr>
          <w:rFonts w:ascii="Times New Roman" w:hAnsi="Times New Roman" w:cs="Times New Roman"/>
          <w:sz w:val="28"/>
          <w:szCs w:val="28"/>
        </w:rPr>
        <w:t xml:space="preserve">, растворяют в воде, доводят </w:t>
      </w:r>
      <w:proofErr w:type="spellStart"/>
      <w:r w:rsidR="00B8569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B85694">
        <w:rPr>
          <w:rFonts w:ascii="Times New Roman" w:hAnsi="Times New Roman" w:cs="Times New Roman"/>
          <w:sz w:val="28"/>
          <w:szCs w:val="28"/>
        </w:rPr>
        <w:t xml:space="preserve"> раствора фосфорной кислотой концентрированной до 2,00±0,05 и доводят объём раствора водой до метки.</w:t>
      </w:r>
    </w:p>
    <w:p w:rsidR="00B85694" w:rsidRDefault="00B85694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5694" w:rsidRDefault="00B85694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ПФБ</w:t>
      </w:r>
      <w:r w:rsidRPr="008D28D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ПФА 10:90.</w:t>
      </w:r>
    </w:p>
    <w:p w:rsidR="003B00E5" w:rsidRDefault="00783EE1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помещают 10 мг субстанции, растворяют в растворителе и доводят объём раствора растворителем до метки.</w:t>
      </w:r>
    </w:p>
    <w:p w:rsidR="00783EE1" w:rsidRDefault="00783EE1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1,0 мл испытуемого раствора и доводят объём раствора растворителем до метки. В мерную колбу вместимостью 10 мл помещают 1,0 мл полученного раствора и доводят объём раствора растворителем до метки.</w:t>
      </w:r>
    </w:p>
    <w:p w:rsidR="006A4DC5" w:rsidRDefault="00BE45C5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 мл помещают 5 мг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проверки пригодности</w:t>
      </w:r>
      <w:r w:rsidR="00F73C53">
        <w:rPr>
          <w:rFonts w:ascii="Times New Roman" w:hAnsi="Times New Roman" w:cs="Times New Roman"/>
          <w:sz w:val="28"/>
          <w:szCs w:val="28"/>
        </w:rPr>
        <w:t xml:space="preserve"> хроматографической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системы, содержащего примеси С, Н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растворителем до метки.</w:t>
      </w:r>
    </w:p>
    <w:p w:rsidR="00037E3A" w:rsidRDefault="00037E3A" w:rsidP="00F1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037E3A" w:rsidRPr="007F7B4E" w:rsidRDefault="007F7B4E" w:rsidP="007F7B4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037E3A" w:rsidRPr="007F7B4E">
        <w:rPr>
          <w:rFonts w:ascii="Times New Roman" w:hAnsi="Times New Roman" w:cs="Times New Roman"/>
          <w:sz w:val="28"/>
          <w:szCs w:val="28"/>
        </w:rPr>
        <w:t xml:space="preserve">Примесь С: </w:t>
      </w:r>
      <w:r w:rsidRPr="007F7B4E">
        <w:rPr>
          <w:rFonts w:ascii="Times New Roman" w:hAnsi="Times New Roman" w:cs="Times New Roman"/>
          <w:sz w:val="28"/>
          <w:szCs w:val="28"/>
        </w:rPr>
        <w:t>(4</w:t>
      </w:r>
      <w:r w:rsidRPr="007F7B4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F7B4E">
        <w:rPr>
          <w:rFonts w:ascii="Times New Roman" w:hAnsi="Times New Roman" w:cs="Times New Roman"/>
          <w:sz w:val="28"/>
          <w:szCs w:val="28"/>
        </w:rPr>
        <w:t>,4´</w:t>
      </w:r>
      <w:r w:rsidRPr="007F7B4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F7B4E">
        <w:rPr>
          <w:rFonts w:ascii="Times New Roman" w:hAnsi="Times New Roman" w:cs="Times New Roman"/>
          <w:sz w:val="28"/>
          <w:szCs w:val="28"/>
        </w:rPr>
        <w:t>)-4,4-[[4-(диметиамино)бутан-1,1-диил]бис[[3-[2-(диметиамино)этил]-1</w:t>
      </w:r>
      <w:r w:rsidRPr="007F7B4E">
        <w:rPr>
          <w:rFonts w:ascii="Times New Roman" w:hAnsi="Times New Roman" w:cs="Times New Roman"/>
          <w:i/>
          <w:sz w:val="28"/>
          <w:szCs w:val="28"/>
        </w:rPr>
        <w:t>Н</w:t>
      </w:r>
      <w:r w:rsidRPr="007F7B4E">
        <w:rPr>
          <w:rFonts w:ascii="Times New Roman" w:hAnsi="Times New Roman" w:cs="Times New Roman"/>
          <w:sz w:val="28"/>
          <w:szCs w:val="28"/>
        </w:rPr>
        <w:t>-индол-2,5-диил]метилен]]бис(1,3-оксазолидин-2-он)</w:t>
      </w:r>
      <w:r w:rsidR="00F73C53" w:rsidRPr="007F7B4E">
        <w:rPr>
          <w:rFonts w:ascii="Times New Roman" w:hAnsi="Times New Roman" w:cs="Times New Roman"/>
          <w:sz w:val="28"/>
          <w:szCs w:val="28"/>
        </w:rPr>
        <w:t xml:space="preserve">; </w:t>
      </w:r>
      <w:r w:rsidR="00F73C53" w:rsidRPr="007F7B4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F73C53" w:rsidRPr="007F7B4E">
        <w:rPr>
          <w:rFonts w:ascii="Times New Roman" w:hAnsi="Times New Roman" w:cs="Times New Roman"/>
          <w:sz w:val="28"/>
          <w:szCs w:val="28"/>
        </w:rPr>
        <w:t xml:space="preserve"> 1350928-05-0</w:t>
      </w:r>
      <w:r w:rsidR="00037E3A" w:rsidRPr="007F7B4E">
        <w:rPr>
          <w:rFonts w:ascii="Times New Roman" w:hAnsi="Times New Roman" w:cs="Times New Roman"/>
          <w:sz w:val="28"/>
          <w:szCs w:val="28"/>
        </w:rPr>
        <w:t>.</w:t>
      </w:r>
    </w:p>
    <w:p w:rsidR="007F7B4E" w:rsidRPr="007F7B4E" w:rsidRDefault="007F7B4E" w:rsidP="007F7B4E">
      <w:pPr>
        <w:pStyle w:val="a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037E3A" w:rsidRPr="007F7B4E">
        <w:rPr>
          <w:rFonts w:ascii="Times New Roman" w:hAnsi="Times New Roman" w:cs="Times New Roman"/>
          <w:sz w:val="28"/>
          <w:szCs w:val="28"/>
        </w:rPr>
        <w:t xml:space="preserve">Примесь Н: </w:t>
      </w:r>
      <w:r w:rsidRPr="007F7B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(4</w:t>
      </w:r>
      <w:r w:rsidRPr="007F7B4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S</w:t>
      </w:r>
      <w:r w:rsidRPr="007F7B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)-4-[(2-метил-1,2,3,4-тетрагидро-9</w:t>
      </w:r>
      <w:r w:rsidRPr="007F7B4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Н</w:t>
      </w:r>
      <w:r w:rsidRPr="007F7B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-пиридо[3,4-</w:t>
      </w:r>
      <w:r w:rsidRPr="007F7B4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b</w:t>
      </w:r>
      <w:r w:rsidRPr="007F7B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]-индол-6-ил]метил]-1,3-оксазолидин-2-он; </w:t>
      </w:r>
      <w:r w:rsidRPr="007F7B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CAS</w:t>
      </w:r>
      <w:r w:rsidRPr="007F7B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-.</w:t>
      </w:r>
    </w:p>
    <w:p w:rsidR="00F73C53" w:rsidRPr="007F7B4E" w:rsidRDefault="007F7B4E" w:rsidP="007F7B4E">
      <w:pPr>
        <w:pStyle w:val="a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BE2BB6" w:rsidRPr="007F7B4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BE2BB6" w:rsidRPr="007F7B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2BB6" w:rsidRPr="007F7B4E">
        <w:rPr>
          <w:rFonts w:ascii="Times New Roman" w:hAnsi="Times New Roman" w:cs="Times New Roman"/>
          <w:sz w:val="28"/>
          <w:szCs w:val="28"/>
        </w:rPr>
        <w:t xml:space="preserve">: </w:t>
      </w:r>
      <w:r w:rsidRPr="007F7B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3-[2-(</w:t>
      </w:r>
      <w:proofErr w:type="spellStart"/>
      <w:r w:rsidRPr="007F7B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диметиламино</w:t>
      </w:r>
      <w:proofErr w:type="spellEnd"/>
      <w:r w:rsidRPr="007F7B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)этил]-5-[[(4</w:t>
      </w:r>
      <w:r w:rsidRPr="007F7B4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S</w:t>
      </w:r>
      <w:r w:rsidRPr="007F7B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)-2-оксо-1,3-оксазолидин-4-ил]метил]-</w:t>
      </w:r>
      <w:r w:rsidRPr="007F7B4E">
        <w:rPr>
          <w:rFonts w:ascii="Times New Roman" w:hAnsi="Times New Roman" w:cs="Times New Roman"/>
          <w:sz w:val="28"/>
          <w:szCs w:val="28"/>
        </w:rPr>
        <w:t xml:space="preserve"> 1</w:t>
      </w:r>
      <w:r w:rsidRPr="007F7B4E">
        <w:rPr>
          <w:rFonts w:ascii="Times New Roman" w:hAnsi="Times New Roman" w:cs="Times New Roman"/>
          <w:i/>
          <w:sz w:val="28"/>
          <w:szCs w:val="28"/>
        </w:rPr>
        <w:t>Н</w:t>
      </w:r>
      <w:r w:rsidRPr="007F7B4E">
        <w:rPr>
          <w:rFonts w:ascii="Times New Roman" w:hAnsi="Times New Roman" w:cs="Times New Roman"/>
          <w:sz w:val="28"/>
          <w:szCs w:val="28"/>
        </w:rPr>
        <w:t>-индол-2-карбоновая кислота</w:t>
      </w:r>
      <w:r w:rsidR="00F73C53" w:rsidRPr="007F7B4E">
        <w:rPr>
          <w:rFonts w:ascii="Times New Roman" w:hAnsi="Times New Roman" w:cs="Times New Roman"/>
          <w:sz w:val="28"/>
          <w:szCs w:val="28"/>
        </w:rPr>
        <w:t xml:space="preserve">; </w:t>
      </w:r>
      <w:r w:rsidR="00F73C53" w:rsidRPr="007F7B4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F73C53" w:rsidRPr="007F7B4E">
        <w:rPr>
          <w:rFonts w:ascii="Times New Roman" w:hAnsi="Times New Roman" w:cs="Times New Roman"/>
          <w:sz w:val="28"/>
          <w:szCs w:val="28"/>
        </w:rPr>
        <w:t xml:space="preserve"> 659738-69-9.</w:t>
      </w:r>
    </w:p>
    <w:p w:rsidR="008D4AAE" w:rsidRDefault="00B378F7" w:rsidP="00F152B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B378F7" w:rsidRPr="008F324A" w:rsidTr="00D42F15">
        <w:tc>
          <w:tcPr>
            <w:tcW w:w="2932" w:type="dxa"/>
          </w:tcPr>
          <w:p w:rsidR="00B378F7" w:rsidRPr="008F324A" w:rsidRDefault="00B378F7" w:rsidP="00F73C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B378F7" w:rsidRPr="008F324A" w:rsidRDefault="0087365A" w:rsidP="00F73C5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 × 3</w:t>
            </w:r>
            <w:r w:rsidR="00B378F7" w:rsidRPr="008F324A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B378F7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 w:rsidR="00B378F7">
              <w:rPr>
                <w:rFonts w:ascii="Times New Roman" w:hAnsi="Times New Roman"/>
                <w:b w:val="0"/>
                <w:color w:val="000000"/>
                <w:szCs w:val="28"/>
              </w:rPr>
              <w:t>м, сил</w:t>
            </w:r>
            <w:r w:rsidR="00BA1DC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икагель </w:t>
            </w:r>
            <w:proofErr w:type="spellStart"/>
            <w:r w:rsidR="00BA1DC1">
              <w:rPr>
                <w:rFonts w:ascii="Times New Roman" w:hAnsi="Times New Roman"/>
                <w:b w:val="0"/>
                <w:color w:val="000000"/>
                <w:szCs w:val="28"/>
              </w:rPr>
              <w:t>фенилгексилсилильный</w:t>
            </w:r>
            <w:proofErr w:type="spellEnd"/>
            <w:r w:rsidR="00BA1DC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proofErr w:type="spellStart"/>
            <w:r w:rsidR="00BA1DC1">
              <w:rPr>
                <w:rFonts w:ascii="Times New Roman" w:hAnsi="Times New Roman"/>
                <w:b w:val="0"/>
                <w:color w:val="000000"/>
                <w:szCs w:val="28"/>
              </w:rPr>
              <w:t>эндкепированный</w:t>
            </w:r>
            <w:proofErr w:type="spellEnd"/>
            <w:r w:rsidR="00B378F7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</w:t>
            </w:r>
            <w:r w:rsidR="00B378F7">
              <w:rPr>
                <w:rFonts w:ascii="Times New Roman" w:hAnsi="Times New Roman"/>
                <w:b w:val="0"/>
                <w:color w:val="000000"/>
                <w:szCs w:val="28"/>
              </w:rPr>
              <w:t>хроматографии</w:t>
            </w:r>
            <w:r w:rsidR="00BA1DC1">
              <w:rPr>
                <w:rFonts w:ascii="Times New Roman" w:hAnsi="Times New Roman"/>
                <w:b w:val="0"/>
                <w:color w:val="000000"/>
                <w:szCs w:val="28"/>
              </w:rPr>
              <w:t>, 2,7</w:t>
            </w:r>
            <w:r w:rsidR="00B378F7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 w:rsidR="00B378F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  <w:r w:rsidR="00B378F7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</w:tr>
      <w:tr w:rsidR="00B378F7" w:rsidRPr="008F324A" w:rsidTr="00D42F15">
        <w:tc>
          <w:tcPr>
            <w:tcW w:w="2932" w:type="dxa"/>
          </w:tcPr>
          <w:p w:rsidR="00B378F7" w:rsidRPr="008F324A" w:rsidRDefault="00B378F7" w:rsidP="00F73C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B378F7" w:rsidRPr="008F324A" w:rsidRDefault="00F075DC" w:rsidP="00F73C5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B378F7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r w:rsidR="00B378F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378F7" w:rsidRPr="008F324A" w:rsidTr="00D42F15">
        <w:tc>
          <w:tcPr>
            <w:tcW w:w="2932" w:type="dxa"/>
          </w:tcPr>
          <w:p w:rsidR="00B378F7" w:rsidRPr="008F324A" w:rsidRDefault="00B378F7" w:rsidP="00F73C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B378F7" w:rsidRPr="008F324A" w:rsidRDefault="00F075DC" w:rsidP="00F73C5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0,8</w:t>
            </w:r>
            <w:r w:rsidR="00B378F7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 w:rsidR="00B378F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378F7" w:rsidRPr="008F324A" w:rsidTr="00D42F15">
        <w:tc>
          <w:tcPr>
            <w:tcW w:w="2932" w:type="dxa"/>
          </w:tcPr>
          <w:p w:rsidR="00B378F7" w:rsidRPr="008F324A" w:rsidRDefault="00B378F7" w:rsidP="00F73C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B378F7" w:rsidRPr="008F324A" w:rsidRDefault="00F075DC" w:rsidP="00F73C5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</w:t>
            </w:r>
            <w:r w:rsidR="00B378F7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 w:rsidR="00B378F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B378F7" w:rsidRPr="008F324A" w:rsidTr="00D42F15">
        <w:tc>
          <w:tcPr>
            <w:tcW w:w="2932" w:type="dxa"/>
          </w:tcPr>
          <w:p w:rsidR="00B378F7" w:rsidRPr="008F324A" w:rsidRDefault="00B378F7" w:rsidP="00F73C53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B378F7" w:rsidRPr="008F324A" w:rsidRDefault="00DD5284" w:rsidP="00F73C5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B378F7"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B378F7" w:rsidRDefault="00F566C3" w:rsidP="00F73C5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Режим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119"/>
        <w:gridCol w:w="3402"/>
      </w:tblGrid>
      <w:tr w:rsidR="00F566C3" w:rsidRPr="00293658" w:rsidTr="00F566C3">
        <w:tc>
          <w:tcPr>
            <w:tcW w:w="2943" w:type="dxa"/>
          </w:tcPr>
          <w:p w:rsidR="00F566C3" w:rsidRPr="00F566C3" w:rsidRDefault="00F566C3" w:rsidP="00D42F1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66C3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F566C3" w:rsidRPr="00F566C3" w:rsidRDefault="00F566C3" w:rsidP="00F73C53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66C3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402" w:type="dxa"/>
          </w:tcPr>
          <w:p w:rsidR="00F566C3" w:rsidRPr="00F566C3" w:rsidRDefault="00F566C3" w:rsidP="00F73C53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66C3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566C3" w:rsidRPr="00F05A64" w:rsidTr="00F566C3">
        <w:tc>
          <w:tcPr>
            <w:tcW w:w="2943" w:type="dxa"/>
          </w:tcPr>
          <w:p w:rsidR="00F566C3" w:rsidRPr="00F566C3" w:rsidRDefault="00F566C3" w:rsidP="00D42F1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66C3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0,5</w:t>
            </w:r>
          </w:p>
        </w:tc>
        <w:tc>
          <w:tcPr>
            <w:tcW w:w="3119" w:type="dxa"/>
          </w:tcPr>
          <w:p w:rsidR="00F566C3" w:rsidRPr="00F566C3" w:rsidRDefault="00F566C3" w:rsidP="00F7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402" w:type="dxa"/>
          </w:tcPr>
          <w:p w:rsidR="00F566C3" w:rsidRPr="00F566C3" w:rsidRDefault="00F566C3" w:rsidP="00F7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566C3" w:rsidRPr="00F05A64" w:rsidTr="00F566C3">
        <w:tc>
          <w:tcPr>
            <w:tcW w:w="2943" w:type="dxa"/>
          </w:tcPr>
          <w:p w:rsidR="00F566C3" w:rsidRPr="00F566C3" w:rsidRDefault="00F566C3" w:rsidP="00D42F1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0,5</w:t>
            </w:r>
            <w:r w:rsidRPr="00F566C3">
              <w:rPr>
                <w:rFonts w:ascii="Times New Roman" w:hAnsi="Times New Roman"/>
                <w:b w:val="0"/>
                <w:color w:val="000000"/>
                <w:szCs w:val="28"/>
              </w:rPr>
              <w:t>–4</w:t>
            </w:r>
          </w:p>
        </w:tc>
        <w:tc>
          <w:tcPr>
            <w:tcW w:w="3119" w:type="dxa"/>
          </w:tcPr>
          <w:p w:rsidR="00F566C3" w:rsidRPr="00F566C3" w:rsidRDefault="00F566C3" w:rsidP="00F7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566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85</w:t>
            </w:r>
          </w:p>
        </w:tc>
        <w:tc>
          <w:tcPr>
            <w:tcW w:w="3402" w:type="dxa"/>
          </w:tcPr>
          <w:p w:rsidR="00F566C3" w:rsidRPr="00F566C3" w:rsidRDefault="00F566C3" w:rsidP="00F7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566C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</w:t>
            </w:r>
          </w:p>
        </w:tc>
      </w:tr>
      <w:tr w:rsidR="00F566C3" w:rsidRPr="00F05A64" w:rsidTr="00F566C3">
        <w:tc>
          <w:tcPr>
            <w:tcW w:w="2943" w:type="dxa"/>
          </w:tcPr>
          <w:p w:rsidR="00F566C3" w:rsidRPr="00F566C3" w:rsidRDefault="00F566C3" w:rsidP="00D42F1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Pr="00F566C3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</w:p>
        </w:tc>
        <w:tc>
          <w:tcPr>
            <w:tcW w:w="3119" w:type="dxa"/>
          </w:tcPr>
          <w:p w:rsidR="00F566C3" w:rsidRPr="00F566C3" w:rsidRDefault="00F566C3" w:rsidP="00F7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402" w:type="dxa"/>
          </w:tcPr>
          <w:p w:rsidR="00F566C3" w:rsidRPr="00F566C3" w:rsidRDefault="00F566C3" w:rsidP="00F7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F566C3" w:rsidRPr="00A9513A" w:rsidTr="00F566C3">
        <w:tc>
          <w:tcPr>
            <w:tcW w:w="2943" w:type="dxa"/>
          </w:tcPr>
          <w:p w:rsidR="00F566C3" w:rsidRPr="00F566C3" w:rsidRDefault="00F566C3" w:rsidP="00D42F1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  <w:r w:rsidRPr="00F566C3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9</w:t>
            </w:r>
          </w:p>
        </w:tc>
        <w:tc>
          <w:tcPr>
            <w:tcW w:w="3119" w:type="dxa"/>
          </w:tcPr>
          <w:p w:rsidR="00F566C3" w:rsidRPr="00F566C3" w:rsidRDefault="00F566C3" w:rsidP="00F73C53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66C3"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 → 80</w:t>
            </w:r>
          </w:p>
        </w:tc>
        <w:tc>
          <w:tcPr>
            <w:tcW w:w="3402" w:type="dxa"/>
          </w:tcPr>
          <w:p w:rsidR="00F566C3" w:rsidRPr="00F566C3" w:rsidRDefault="00F566C3" w:rsidP="00F73C53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 → 20</w:t>
            </w:r>
          </w:p>
        </w:tc>
      </w:tr>
      <w:tr w:rsidR="00A3718B" w:rsidRPr="00A9513A" w:rsidTr="00F566C3">
        <w:tc>
          <w:tcPr>
            <w:tcW w:w="2943" w:type="dxa"/>
          </w:tcPr>
          <w:p w:rsidR="00A3718B" w:rsidRDefault="00A3718B" w:rsidP="00D42F1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9</w:t>
            </w:r>
            <w:r w:rsidR="004F28C7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4F28C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A3718B" w:rsidRDefault="00A3718B" w:rsidP="00F73C53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  <w:tc>
          <w:tcPr>
            <w:tcW w:w="3402" w:type="dxa"/>
          </w:tcPr>
          <w:p w:rsidR="00A3718B" w:rsidRDefault="00A3718B" w:rsidP="00F73C53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</w:tr>
      <w:tr w:rsidR="004F28C7" w:rsidRPr="00A9513A" w:rsidTr="00F566C3">
        <w:tc>
          <w:tcPr>
            <w:tcW w:w="2943" w:type="dxa"/>
          </w:tcPr>
          <w:p w:rsidR="004F28C7" w:rsidRDefault="004F28C7" w:rsidP="00D42F1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10–12 </w:t>
            </w:r>
          </w:p>
        </w:tc>
        <w:tc>
          <w:tcPr>
            <w:tcW w:w="3119" w:type="dxa"/>
          </w:tcPr>
          <w:p w:rsidR="004F28C7" w:rsidRDefault="004F28C7" w:rsidP="00F73C53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80 → 70</w:t>
            </w:r>
          </w:p>
        </w:tc>
        <w:tc>
          <w:tcPr>
            <w:tcW w:w="3402" w:type="dxa"/>
          </w:tcPr>
          <w:p w:rsidR="004F28C7" w:rsidRDefault="004F28C7" w:rsidP="00F73C53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 → 30</w:t>
            </w:r>
          </w:p>
        </w:tc>
      </w:tr>
      <w:tr w:rsidR="004F28C7" w:rsidRPr="00A9513A" w:rsidTr="00F566C3">
        <w:tc>
          <w:tcPr>
            <w:tcW w:w="2943" w:type="dxa"/>
          </w:tcPr>
          <w:p w:rsidR="004F28C7" w:rsidRDefault="004F28C7" w:rsidP="00D42F15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12–13 </w:t>
            </w:r>
          </w:p>
        </w:tc>
        <w:tc>
          <w:tcPr>
            <w:tcW w:w="3119" w:type="dxa"/>
          </w:tcPr>
          <w:p w:rsidR="004F28C7" w:rsidRDefault="004F28C7" w:rsidP="00F73C53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70</w:t>
            </w:r>
          </w:p>
        </w:tc>
        <w:tc>
          <w:tcPr>
            <w:tcW w:w="3402" w:type="dxa"/>
          </w:tcPr>
          <w:p w:rsidR="004F28C7" w:rsidRDefault="004F28C7" w:rsidP="00F73C53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</w:p>
        </w:tc>
      </w:tr>
    </w:tbl>
    <w:p w:rsidR="00F566C3" w:rsidRDefault="00D86444" w:rsidP="00F73C5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 для проверки разделительной способности хроматографической системы, </w:t>
      </w:r>
      <w:r w:rsidR="00F73C53">
        <w:rPr>
          <w:rFonts w:ascii="Times New Roman" w:hAnsi="Times New Roman" w:cs="Times New Roman"/>
          <w:sz w:val="28"/>
          <w:szCs w:val="28"/>
        </w:rPr>
        <w:t xml:space="preserve">раствор сравнения и </w:t>
      </w:r>
      <w:r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5459B3" w:rsidRDefault="005459B3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>
        <w:rPr>
          <w:rFonts w:ascii="Times New Roman" w:hAnsi="Times New Roman" w:cs="Times New Roman"/>
          <w:sz w:val="28"/>
          <w:szCs w:val="28"/>
        </w:rPr>
        <w:t xml:space="preserve"> Для идентификации пиков примесей С, Н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</w:t>
      </w:r>
      <w:r w:rsidR="007976BF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для проверки разделительной способности хроматографической системы </w:t>
      </w:r>
      <w:r w:rsidR="007976B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976BF">
        <w:rPr>
          <w:rFonts w:ascii="Times New Roman" w:hAnsi="Times New Roman" w:cs="Times New Roman"/>
          <w:sz w:val="28"/>
          <w:szCs w:val="28"/>
        </w:rPr>
        <w:t>хроматограмма</w:t>
      </w:r>
      <w:proofErr w:type="spellEnd"/>
      <w:r w:rsidR="007976BF">
        <w:rPr>
          <w:rFonts w:ascii="Times New Roman" w:hAnsi="Times New Roman" w:cs="Times New Roman"/>
          <w:sz w:val="28"/>
          <w:szCs w:val="28"/>
        </w:rPr>
        <w:t xml:space="preserve">, прилагаемая к стандартному образцу </w:t>
      </w:r>
      <w:proofErr w:type="spellStart"/>
      <w:r w:rsidR="007976BF"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 w:rsidR="007976BF">
        <w:rPr>
          <w:rFonts w:ascii="Times New Roman" w:hAnsi="Times New Roman" w:cs="Times New Roman"/>
          <w:sz w:val="28"/>
          <w:szCs w:val="28"/>
        </w:rPr>
        <w:t xml:space="preserve"> для проверки пригодности</w:t>
      </w:r>
      <w:r w:rsidR="00F73C53">
        <w:rPr>
          <w:rFonts w:ascii="Times New Roman" w:hAnsi="Times New Roman" w:cs="Times New Roman"/>
          <w:sz w:val="28"/>
          <w:szCs w:val="28"/>
        </w:rPr>
        <w:t xml:space="preserve"> хроматографической </w:t>
      </w:r>
      <w:r w:rsidR="007976BF">
        <w:rPr>
          <w:rFonts w:ascii="Times New Roman" w:hAnsi="Times New Roman" w:cs="Times New Roman"/>
          <w:sz w:val="28"/>
          <w:szCs w:val="28"/>
        </w:rPr>
        <w:t>системы.</w:t>
      </w:r>
    </w:p>
    <w:p w:rsidR="0058444F" w:rsidRDefault="0058444F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(около 5 мин); примесь Н – около 0,97;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около 1,1; примесь С – около 2,0.</w:t>
      </w:r>
    </w:p>
    <w:p w:rsidR="00D42F15" w:rsidRDefault="00D42F15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6B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C56B7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1C56B7">
        <w:rPr>
          <w:rFonts w:ascii="Times New Roman" w:hAnsi="Times New Roman" w:cs="Times New Roman"/>
          <w:sz w:val="28"/>
          <w:szCs w:val="28"/>
        </w:rPr>
        <w:t xml:space="preserve"> раствора для проверки разделительной способности хроматографической системы:</w:t>
      </w:r>
    </w:p>
    <w:p w:rsidR="001C56B7" w:rsidRDefault="001C56B7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отношение максимум/минимум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C56B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C56B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примеси 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8;</w:t>
      </w:r>
    </w:p>
    <w:p w:rsidR="001C56B7" w:rsidRDefault="001C56B7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56B7">
        <w:rPr>
          <w:rFonts w:ascii="Times New Roman" w:hAnsi="Times New Roman" w:cs="Times New Roman"/>
          <w:i/>
          <w:sz w:val="28"/>
          <w:szCs w:val="28"/>
        </w:rPr>
        <w:t>отношение максимум/минимум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C56B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C56B7">
        <w:rPr>
          <w:rFonts w:ascii="Times New Roman" w:hAnsi="Times New Roman" w:cs="Times New Roman"/>
          <w:i/>
          <w:sz w:val="28"/>
          <w:szCs w:val="28"/>
        </w:rPr>
        <w:t>)</w:t>
      </w:r>
      <w:r w:rsidRPr="001C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пиками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не менее 1,5</w:t>
      </w:r>
      <w:r w:rsidR="00D06FEE">
        <w:rPr>
          <w:rFonts w:ascii="Times New Roman" w:hAnsi="Times New Roman" w:cs="Times New Roman"/>
          <w:sz w:val="28"/>
          <w:szCs w:val="28"/>
        </w:rPr>
        <w:t>.</w:t>
      </w:r>
    </w:p>
    <w:p w:rsidR="00E604C9" w:rsidRDefault="00E604C9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>
        <w:rPr>
          <w:rFonts w:ascii="Times New Roman" w:hAnsi="Times New Roman" w:cs="Times New Roman"/>
          <w:sz w:val="28"/>
          <w:szCs w:val="28"/>
        </w:rPr>
        <w:t xml:space="preserve"> Для расчёта содержания площадь пика примеси С умножают на 2,0.</w:t>
      </w:r>
    </w:p>
    <w:p w:rsidR="0030516F" w:rsidRDefault="0030516F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раствора:</w:t>
      </w:r>
    </w:p>
    <w:p w:rsidR="0030516F" w:rsidRDefault="0030516F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 пика примеси С не должна более чем в 1,5 раза превышать площадь основного пика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сравнения (не более 0,15 %);</w:t>
      </w:r>
    </w:p>
    <w:p w:rsidR="0030516F" w:rsidRDefault="0030516F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 пика любой другой примеси не должна превышать площадь основного пика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сравнения (не более 0,1 %);</w:t>
      </w:r>
    </w:p>
    <w:p w:rsidR="009A30A3" w:rsidRDefault="0030516F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суммарная площадь пиков всех примесей не должна более чем в 5 раз превышать площадь основного пика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сравнения (не более 0,5 %).</w:t>
      </w:r>
    </w:p>
    <w:p w:rsidR="00D60538" w:rsidRDefault="009A30A3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 менее 0,05 %.</w:t>
      </w:r>
    </w:p>
    <w:p w:rsidR="00031C0B" w:rsidRDefault="007A7043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Не более 0,5 % (ОФС «Определение воды», метод 1). Для определения используют около 0,5 г (точная навеска) субстанции.</w:t>
      </w:r>
    </w:p>
    <w:p w:rsidR="00E33F1A" w:rsidRDefault="00DA1345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</w:t>
      </w:r>
      <w:r w:rsidR="00E33F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ользуют около 1,0 г (точная навеска) субстанции.</w:t>
      </w:r>
    </w:p>
    <w:p w:rsidR="002829D8" w:rsidRDefault="00E33F1A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</w:t>
      </w:r>
      <w:r w:rsidR="0099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001 %. Определение проводят в соответствии с ОФС «Тяжёлые металлы», метод 2, в зольном остатке, полученном после сжигания 1,0 г субстанции, с использованием эталонного раствора 1.</w:t>
      </w:r>
    </w:p>
    <w:p w:rsidR="002829D8" w:rsidRDefault="002829D8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2829D8" w:rsidRDefault="002829D8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AC2B03" w:rsidRDefault="00AC2B03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</w:t>
      </w:r>
      <w:r w:rsidR="00995CBD">
        <w:rPr>
          <w:rFonts w:ascii="Times New Roman" w:hAnsi="Times New Roman" w:cs="Times New Roman"/>
          <w:sz w:val="28"/>
          <w:szCs w:val="28"/>
        </w:rPr>
        <w:t>. Другие примеси</w:t>
      </w:r>
      <w:r>
        <w:rPr>
          <w:rFonts w:ascii="Times New Roman" w:hAnsi="Times New Roman" w:cs="Times New Roman"/>
          <w:sz w:val="28"/>
          <w:szCs w:val="28"/>
        </w:rPr>
        <w:t>» со следующими изменениями.</w:t>
      </w:r>
    </w:p>
    <w:p w:rsidR="007B47E8" w:rsidRDefault="00AC2B03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10 мг (точная навеска) субстанции помещают в мерную колбу вместимостью 10 мл, растворяют в растворителе и доводят объём раствора растворителем до метки. В мерную колбу вместимостью 5 мл помещают 1,0 мл полученного раствора и доводят объём раствора растворителем до метки.</w:t>
      </w:r>
    </w:p>
    <w:p w:rsidR="0030516F" w:rsidRPr="0030516F" w:rsidRDefault="007B47E8" w:rsidP="008D4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 10 мг (точная навеска)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 мл, растворяют в растворителе и доводят объём раствора растворителем до метки. В мерную колбу вместимостью 5 мл помещают 1,0</w:t>
      </w:r>
      <w:r w:rsidR="00EB4E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 растворителем до метки.</w:t>
      </w:r>
      <w:r w:rsidR="00E33F1A">
        <w:rPr>
          <w:rFonts w:ascii="Times New Roman" w:hAnsi="Times New Roman" w:cs="Times New Roman"/>
          <w:sz w:val="28"/>
          <w:szCs w:val="28"/>
        </w:rPr>
        <w:t xml:space="preserve"> </w:t>
      </w:r>
      <w:r w:rsidR="00305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94" w:rsidRDefault="00A414F5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A414F5" w:rsidRPr="008F324A" w:rsidTr="005B6C27">
        <w:tc>
          <w:tcPr>
            <w:tcW w:w="2932" w:type="dxa"/>
          </w:tcPr>
          <w:p w:rsidR="00A414F5" w:rsidRPr="008F324A" w:rsidRDefault="00A414F5" w:rsidP="00995CBD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A414F5" w:rsidRPr="008F324A" w:rsidRDefault="00A414F5" w:rsidP="00995CBD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283</w:t>
            </w:r>
            <w:r w:rsidRPr="008F324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414F5" w:rsidRDefault="0056710A" w:rsidP="00995CB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DF1677" w:rsidRDefault="000D540A" w:rsidP="00893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золмитриптана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D7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AE4D7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AE4D7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E4D7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субстанции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 вычисляют по формуле:</w:t>
      </w:r>
    </w:p>
    <w:p w:rsidR="006805EA" w:rsidRPr="006805EA" w:rsidRDefault="006805EA" w:rsidP="00995CBD">
      <w:pPr>
        <w:pStyle w:val="1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00"/>
        <w:gridCol w:w="474"/>
        <w:gridCol w:w="236"/>
        <w:gridCol w:w="8154"/>
      </w:tblGrid>
      <w:tr w:rsidR="006805EA" w:rsidRPr="00F05A64" w:rsidTr="00995CBD">
        <w:trPr>
          <w:trHeight w:val="160"/>
        </w:trPr>
        <w:tc>
          <w:tcPr>
            <w:tcW w:w="600" w:type="dxa"/>
          </w:tcPr>
          <w:p w:rsidR="006805EA" w:rsidRPr="006805EA" w:rsidRDefault="006805EA" w:rsidP="00995CB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6805EA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74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6805E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05EA" w:rsidRPr="006805EA" w:rsidRDefault="006805EA" w:rsidP="00995CBD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золмитриптана</w:t>
            </w:r>
            <w:proofErr w:type="spellEnd"/>
            <w:r w:rsidRPr="006805EA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6805EA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6805EA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6805EA" w:rsidRPr="00F05A64" w:rsidTr="00995CBD">
        <w:tc>
          <w:tcPr>
            <w:tcW w:w="600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6805E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36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05EA" w:rsidRPr="006805EA" w:rsidRDefault="006805EA" w:rsidP="00995CB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золмитриптана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золмитриптана</w:t>
            </w:r>
            <w:proofErr w:type="spellEnd"/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805EA" w:rsidRPr="00F05A64" w:rsidTr="00995CBD">
        <w:tc>
          <w:tcPr>
            <w:tcW w:w="600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6805E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6805EA" w:rsidRPr="00F05A64" w:rsidTr="00995CBD">
        <w:trPr>
          <w:trHeight w:val="208"/>
        </w:trPr>
        <w:tc>
          <w:tcPr>
            <w:tcW w:w="600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6805E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36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05EA" w:rsidRPr="006805EA" w:rsidRDefault="006805EA" w:rsidP="00995CBD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6805E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золмитриптана</w:t>
            </w:r>
            <w:proofErr w:type="spellEnd"/>
            <w:r w:rsidRPr="006805EA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6805E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6805EA" w:rsidRPr="00F05A64" w:rsidTr="00995CBD">
        <w:tc>
          <w:tcPr>
            <w:tcW w:w="600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36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05EA" w:rsidRPr="006805EA" w:rsidRDefault="006805EA" w:rsidP="00995CB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6805E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%;</w:t>
            </w:r>
          </w:p>
        </w:tc>
      </w:tr>
      <w:tr w:rsidR="006805EA" w:rsidRPr="00F05A64" w:rsidTr="00995CBD">
        <w:tc>
          <w:tcPr>
            <w:tcW w:w="600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36" w:type="dxa"/>
          </w:tcPr>
          <w:p w:rsidR="006805EA" w:rsidRPr="006805EA" w:rsidRDefault="006805EA" w:rsidP="00995C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4" w:type="dxa"/>
          </w:tcPr>
          <w:p w:rsidR="006805EA" w:rsidRPr="00995CBD" w:rsidRDefault="006805EA" w:rsidP="00995CBD">
            <w:pPr>
              <w:pStyle w:val="ad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C62696">
              <w:rPr>
                <w:rFonts w:ascii="Times New Roman" w:hAnsi="Times New Roman"/>
                <w:color w:val="000000"/>
                <w:sz w:val="28"/>
                <w:szCs w:val="28"/>
              </w:rPr>
              <w:t>золмитриптана</w:t>
            </w:r>
            <w:proofErr w:type="spellEnd"/>
            <w:r w:rsidR="00C626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C62696">
              <w:rPr>
                <w:rFonts w:ascii="Times New Roman" w:hAnsi="Times New Roman"/>
                <w:color w:val="000000"/>
                <w:sz w:val="28"/>
                <w:szCs w:val="28"/>
              </w:rPr>
              <w:t>золмитриптана</w:t>
            </w:r>
            <w:proofErr w:type="spellEnd"/>
            <w:r w:rsidRPr="006805EA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0D540A" w:rsidRPr="00973E92" w:rsidRDefault="00973E92" w:rsidP="00995CB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="00356180">
        <w:rPr>
          <w:rFonts w:ascii="Times New Roman" w:hAnsi="Times New Roman" w:cs="Times New Roman"/>
          <w:sz w:val="28"/>
          <w:szCs w:val="28"/>
        </w:rPr>
        <w:t xml:space="preserve">Особые указания отсутствуют. </w:t>
      </w:r>
    </w:p>
    <w:sectPr w:rsidR="000D540A" w:rsidRPr="00973E92" w:rsidSect="00EC3D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80" w:rsidRDefault="00356180" w:rsidP="00EC3DFE">
      <w:pPr>
        <w:spacing w:after="0" w:line="240" w:lineRule="auto"/>
      </w:pPr>
      <w:r>
        <w:separator/>
      </w:r>
    </w:p>
  </w:endnote>
  <w:endnote w:type="continuationSeparator" w:id="1">
    <w:p w:rsidR="00356180" w:rsidRDefault="00356180" w:rsidP="00EC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0210"/>
      <w:docPartObj>
        <w:docPartGallery w:val="Page Numbers (Bottom of Page)"/>
        <w:docPartUnique/>
      </w:docPartObj>
    </w:sdtPr>
    <w:sdtContent>
      <w:p w:rsidR="00356180" w:rsidRDefault="003D673F">
        <w:pPr>
          <w:pStyle w:val="a5"/>
          <w:jc w:val="center"/>
        </w:pPr>
        <w:r w:rsidRPr="001C03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6180" w:rsidRPr="001C03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C03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B4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C03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6180" w:rsidRDefault="003561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80" w:rsidRDefault="00356180" w:rsidP="00EC3DFE">
      <w:pPr>
        <w:spacing w:after="0" w:line="240" w:lineRule="auto"/>
      </w:pPr>
      <w:r>
        <w:separator/>
      </w:r>
    </w:p>
  </w:footnote>
  <w:footnote w:type="continuationSeparator" w:id="1">
    <w:p w:rsidR="00356180" w:rsidRDefault="00356180" w:rsidP="00EC3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DFE"/>
    <w:rsid w:val="00031C0B"/>
    <w:rsid w:val="00037E3A"/>
    <w:rsid w:val="00045648"/>
    <w:rsid w:val="0006346F"/>
    <w:rsid w:val="000802FD"/>
    <w:rsid w:val="00097873"/>
    <w:rsid w:val="000D540A"/>
    <w:rsid w:val="00121062"/>
    <w:rsid w:val="001479D4"/>
    <w:rsid w:val="0018333F"/>
    <w:rsid w:val="001B364E"/>
    <w:rsid w:val="001C033A"/>
    <w:rsid w:val="001C56B7"/>
    <w:rsid w:val="0028093C"/>
    <w:rsid w:val="002829D8"/>
    <w:rsid w:val="002B79E7"/>
    <w:rsid w:val="0030516F"/>
    <w:rsid w:val="0031639A"/>
    <w:rsid w:val="00356180"/>
    <w:rsid w:val="0036531F"/>
    <w:rsid w:val="003B00E5"/>
    <w:rsid w:val="003D673F"/>
    <w:rsid w:val="00457218"/>
    <w:rsid w:val="0049434B"/>
    <w:rsid w:val="004B367A"/>
    <w:rsid w:val="004F28C7"/>
    <w:rsid w:val="005459B3"/>
    <w:rsid w:val="0056710A"/>
    <w:rsid w:val="0058444F"/>
    <w:rsid w:val="005A7C08"/>
    <w:rsid w:val="005B6C27"/>
    <w:rsid w:val="006004F0"/>
    <w:rsid w:val="006805EA"/>
    <w:rsid w:val="006A4DC5"/>
    <w:rsid w:val="006B2A64"/>
    <w:rsid w:val="006E3B03"/>
    <w:rsid w:val="007531A7"/>
    <w:rsid w:val="00772712"/>
    <w:rsid w:val="00781A18"/>
    <w:rsid w:val="00783EE1"/>
    <w:rsid w:val="00786C63"/>
    <w:rsid w:val="007976BF"/>
    <w:rsid w:val="007A7043"/>
    <w:rsid w:val="007B47E8"/>
    <w:rsid w:val="007C5D7D"/>
    <w:rsid w:val="007D5449"/>
    <w:rsid w:val="007E78AC"/>
    <w:rsid w:val="007F3014"/>
    <w:rsid w:val="007F7B4E"/>
    <w:rsid w:val="0087365A"/>
    <w:rsid w:val="008773E1"/>
    <w:rsid w:val="0089188C"/>
    <w:rsid w:val="00893A97"/>
    <w:rsid w:val="008A5C30"/>
    <w:rsid w:val="008B5A45"/>
    <w:rsid w:val="008D28DA"/>
    <w:rsid w:val="008D4AAE"/>
    <w:rsid w:val="008F324A"/>
    <w:rsid w:val="00907A4E"/>
    <w:rsid w:val="00916DA0"/>
    <w:rsid w:val="00973E92"/>
    <w:rsid w:val="00990E29"/>
    <w:rsid w:val="00995CBD"/>
    <w:rsid w:val="009A30A3"/>
    <w:rsid w:val="009A6ABF"/>
    <w:rsid w:val="00A04CE6"/>
    <w:rsid w:val="00A3718B"/>
    <w:rsid w:val="00A414F5"/>
    <w:rsid w:val="00AC2B03"/>
    <w:rsid w:val="00AE42D6"/>
    <w:rsid w:val="00B209BE"/>
    <w:rsid w:val="00B378F7"/>
    <w:rsid w:val="00B85694"/>
    <w:rsid w:val="00BA1DC1"/>
    <w:rsid w:val="00BB3F3D"/>
    <w:rsid w:val="00BC310A"/>
    <w:rsid w:val="00BC7970"/>
    <w:rsid w:val="00BE2BB6"/>
    <w:rsid w:val="00BE45C5"/>
    <w:rsid w:val="00C62696"/>
    <w:rsid w:val="00C92D2E"/>
    <w:rsid w:val="00CC0EE8"/>
    <w:rsid w:val="00CE31E4"/>
    <w:rsid w:val="00D01CA6"/>
    <w:rsid w:val="00D06FEE"/>
    <w:rsid w:val="00D42F15"/>
    <w:rsid w:val="00D46683"/>
    <w:rsid w:val="00D51F00"/>
    <w:rsid w:val="00D60538"/>
    <w:rsid w:val="00D8018E"/>
    <w:rsid w:val="00D86444"/>
    <w:rsid w:val="00D95E2D"/>
    <w:rsid w:val="00DA1345"/>
    <w:rsid w:val="00DD5284"/>
    <w:rsid w:val="00DE55DC"/>
    <w:rsid w:val="00DF1677"/>
    <w:rsid w:val="00E33F1A"/>
    <w:rsid w:val="00E41371"/>
    <w:rsid w:val="00E604C9"/>
    <w:rsid w:val="00EB4E97"/>
    <w:rsid w:val="00EC3DFE"/>
    <w:rsid w:val="00ED473B"/>
    <w:rsid w:val="00EF37C0"/>
    <w:rsid w:val="00F075DC"/>
    <w:rsid w:val="00F152B2"/>
    <w:rsid w:val="00F566C3"/>
    <w:rsid w:val="00F73C53"/>
    <w:rsid w:val="00F82E7F"/>
    <w:rsid w:val="00FE5BA0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3DFE"/>
  </w:style>
  <w:style w:type="paragraph" w:styleId="a5">
    <w:name w:val="footer"/>
    <w:basedOn w:val="a"/>
    <w:link w:val="a6"/>
    <w:uiPriority w:val="99"/>
    <w:unhideWhenUsed/>
    <w:rsid w:val="00EC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DFE"/>
  </w:style>
  <w:style w:type="table" w:styleId="a7">
    <w:name w:val="Table Grid"/>
    <w:basedOn w:val="a1"/>
    <w:uiPriority w:val="59"/>
    <w:rsid w:val="00EC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C3DF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C3DF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DF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73E1"/>
    <w:pPr>
      <w:ind w:left="720"/>
      <w:contextualSpacing/>
    </w:pPr>
  </w:style>
  <w:style w:type="paragraph" w:styleId="ad">
    <w:name w:val="Plain Text"/>
    <w:aliases w:val="Plain Text Char"/>
    <w:basedOn w:val="a"/>
    <w:link w:val="ae"/>
    <w:rsid w:val="0068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rsid w:val="006805E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6805EA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6805E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F152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BorovikTS</cp:lastModifiedBy>
  <cp:revision>3</cp:revision>
  <dcterms:created xsi:type="dcterms:W3CDTF">2020-04-14T09:05:00Z</dcterms:created>
  <dcterms:modified xsi:type="dcterms:W3CDTF">2020-04-14T11:24:00Z</dcterms:modified>
</cp:coreProperties>
</file>