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54175D" w:rsidRDefault="009B52E5" w:rsidP="009B52E5">
      <w:pPr>
        <w:widowControl w:val="0"/>
        <w:jc w:val="center"/>
        <w:rPr>
          <w:b/>
          <w:sz w:val="32"/>
          <w:szCs w:val="32"/>
        </w:rPr>
      </w:pPr>
      <w:r w:rsidRPr="0054175D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F7728E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Берберис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F7728E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 w:rsidRPr="00900EAC">
        <w:rPr>
          <w:b/>
          <w:bCs/>
          <w:sz w:val="28"/>
          <w:szCs w:val="28"/>
          <w:shd w:val="clear" w:color="auto" w:fill="FFFFFF"/>
          <w:lang w:val="en-US"/>
        </w:rPr>
        <w:t>Berberis</w:t>
      </w:r>
      <w:proofErr w:type="spellEnd"/>
      <w:r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</w:p>
    <w:p w:rsidR="00F7728E" w:rsidRPr="00687E10" w:rsidRDefault="00F7728E" w:rsidP="00F7728E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F7728E" w:rsidRPr="0091762D">
        <w:rPr>
          <w:bCs/>
          <w:sz w:val="28"/>
          <w:szCs w:val="28"/>
          <w:shd w:val="clear" w:color="auto" w:fill="FFFFFF"/>
        </w:rPr>
        <w:t>Берберис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687E10" w:rsidRPr="00687E10">
        <w:rPr>
          <w:bCs/>
          <w:sz w:val="28"/>
          <w:szCs w:val="28"/>
          <w:shd w:val="clear" w:color="auto" w:fill="FFFFFF"/>
          <w:lang w:val="en-US"/>
        </w:rPr>
        <w:t>Berberis</w:t>
      </w:r>
      <w:proofErr w:type="spellEnd"/>
      <w:r w:rsidR="00687E10" w:rsidRPr="005834FE">
        <w:rPr>
          <w:sz w:val="28"/>
          <w:szCs w:val="28"/>
          <w:lang w:val="en-US"/>
        </w:rPr>
        <w:t> </w:t>
      </w:r>
      <w:proofErr w:type="spellStart"/>
      <w:r w:rsidR="00785B2D">
        <w:rPr>
          <w:sz w:val="28"/>
          <w:szCs w:val="28"/>
          <w:lang w:val="en-US"/>
        </w:rPr>
        <w:t>vulgaris</w:t>
      </w:r>
      <w:proofErr w:type="spellEnd"/>
      <w:r w:rsidR="00785B2D" w:rsidRPr="00785B2D">
        <w:rPr>
          <w:sz w:val="28"/>
          <w:szCs w:val="28"/>
        </w:rPr>
        <w:t xml:space="preserve"> </w:t>
      </w:r>
      <w:r w:rsidR="00785B2D">
        <w:rPr>
          <w:sz w:val="28"/>
          <w:szCs w:val="28"/>
          <w:lang w:val="en-US"/>
        </w:rPr>
        <w:t> </w:t>
      </w:r>
      <w:r w:rsidR="00785B2D" w:rsidRPr="00785B2D">
        <w:rPr>
          <w:sz w:val="28"/>
          <w:szCs w:val="28"/>
        </w:rPr>
        <w:t>(</w:t>
      </w:r>
      <w:proofErr w:type="spellStart"/>
      <w:r w:rsidR="00785B2D">
        <w:rPr>
          <w:sz w:val="28"/>
          <w:szCs w:val="28"/>
          <w:lang w:val="en-US"/>
        </w:rPr>
        <w:t>Berberis</w:t>
      </w:r>
      <w:proofErr w:type="spellEnd"/>
      <w:r w:rsidR="00785B2D" w:rsidRPr="00785B2D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687E10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Желтого цвета*</w:t>
      </w:r>
      <w:r w:rsidRPr="002568BE">
        <w:rPr>
          <w:sz w:val="28"/>
          <w:szCs w:val="28"/>
        </w:rPr>
        <w:t xml:space="preserve"> или </w:t>
      </w:r>
      <w:r>
        <w:rPr>
          <w:sz w:val="28"/>
          <w:szCs w:val="28"/>
        </w:rPr>
        <w:t>б</w:t>
      </w:r>
      <w:r w:rsidRPr="002568BE">
        <w:rPr>
          <w:sz w:val="28"/>
          <w:szCs w:val="28"/>
        </w:rPr>
        <w:t>есцветная</w:t>
      </w:r>
      <w:r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Pr="00687E10">
        <w:rPr>
          <w:bCs/>
          <w:sz w:val="28"/>
          <w:szCs w:val="28"/>
          <w:shd w:val="clear" w:color="auto" w:fill="FFFFFF"/>
          <w:lang w:val="en-US"/>
        </w:rPr>
        <w:t>Berberis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FF60B4" w:rsidRPr="009611F3" w:rsidRDefault="00FF60B4" w:rsidP="00361BF5">
      <w:pPr>
        <w:ind w:firstLine="709"/>
        <w:jc w:val="both"/>
        <w:rPr>
          <w:i/>
          <w:sz w:val="28"/>
        </w:rPr>
      </w:pPr>
      <w:r w:rsidRPr="00785B2D">
        <w:rPr>
          <w:i/>
          <w:sz w:val="28"/>
        </w:rPr>
        <w:t xml:space="preserve">Подвижная фаза. </w:t>
      </w:r>
      <w:r w:rsidRPr="00785B2D">
        <w:rPr>
          <w:sz w:val="28"/>
          <w:szCs w:val="28"/>
        </w:rPr>
        <w:t xml:space="preserve">Спирт </w:t>
      </w:r>
      <w:proofErr w:type="spellStart"/>
      <w:r w:rsidRPr="00785B2D">
        <w:rPr>
          <w:i/>
          <w:sz w:val="28"/>
          <w:szCs w:val="28"/>
        </w:rPr>
        <w:t>н</w:t>
      </w:r>
      <w:r w:rsidRPr="00785B2D">
        <w:rPr>
          <w:sz w:val="28"/>
          <w:szCs w:val="28"/>
        </w:rPr>
        <w:t>-бутиловый</w:t>
      </w:r>
      <w:proofErr w:type="spellEnd"/>
      <w:r w:rsidRPr="00785B2D">
        <w:rPr>
          <w:sz w:val="28"/>
          <w:szCs w:val="28"/>
        </w:rPr>
        <w:t xml:space="preserve"> – уксусная кислота ледяная – вода (40</w:t>
      </w:r>
      <w:proofErr w:type="gramStart"/>
      <w:r w:rsidRPr="00785B2D">
        <w:rPr>
          <w:sz w:val="28"/>
          <w:szCs w:val="28"/>
        </w:rPr>
        <w:t> :</w:t>
      </w:r>
      <w:proofErr w:type="gramEnd"/>
      <w:r w:rsidRPr="00785B2D">
        <w:rPr>
          <w:sz w:val="28"/>
          <w:szCs w:val="28"/>
        </w:rPr>
        <w:t> 10 : 10).</w:t>
      </w:r>
    </w:p>
    <w:p w:rsidR="00F7728E" w:rsidRPr="009611F3" w:rsidRDefault="00F7728E" w:rsidP="00F7728E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>Раствор стандартного образца (</w:t>
      </w:r>
      <w:proofErr w:type="gramStart"/>
      <w:r w:rsidRPr="009611F3">
        <w:rPr>
          <w:i/>
          <w:sz w:val="28"/>
          <w:szCs w:val="28"/>
        </w:rPr>
        <w:t>СО</w:t>
      </w:r>
      <w:proofErr w:type="gramEnd"/>
      <w:r w:rsidRPr="009611F3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берберина бисульфата</w:t>
      </w:r>
      <w:r w:rsidRPr="009611F3">
        <w:rPr>
          <w:i/>
          <w:sz w:val="28"/>
          <w:szCs w:val="28"/>
        </w:rPr>
        <w:t>.</w:t>
      </w:r>
      <w:r w:rsidRPr="009611F3">
        <w:rPr>
          <w:sz w:val="28"/>
          <w:szCs w:val="28"/>
        </w:rPr>
        <w:t xml:space="preserve"> 10 мг СО </w:t>
      </w:r>
      <w:r>
        <w:rPr>
          <w:sz w:val="28"/>
          <w:szCs w:val="28"/>
        </w:rPr>
        <w:t xml:space="preserve">берберина бисульфата </w:t>
      </w:r>
      <w:r w:rsidRPr="009611F3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5</w:t>
      </w:r>
      <w:r w:rsidRPr="009611F3">
        <w:rPr>
          <w:sz w:val="28"/>
          <w:szCs w:val="28"/>
        </w:rPr>
        <w:t> мл спирта 96 %</w:t>
      </w:r>
      <w:r>
        <w:rPr>
          <w:sz w:val="28"/>
          <w:szCs w:val="28"/>
        </w:rPr>
        <w:t xml:space="preserve"> и перемешивают</w:t>
      </w:r>
      <w:r w:rsidRPr="009611F3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годности раствора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F7728E" w:rsidRPr="000B5261" w:rsidRDefault="00F7728E" w:rsidP="00F7728E">
      <w:pPr>
        <w:spacing w:after="240"/>
        <w:ind w:firstLine="709"/>
        <w:jc w:val="both"/>
        <w:rPr>
          <w:sz w:val="28"/>
          <w:szCs w:val="28"/>
        </w:rPr>
      </w:pPr>
      <w:r w:rsidRPr="00A83B8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: </w:t>
      </w:r>
      <w:r w:rsidR="00197EC4">
        <w:rPr>
          <w:sz w:val="28"/>
          <w:szCs w:val="28"/>
        </w:rPr>
        <w:t>10</w:t>
      </w:r>
      <w:r>
        <w:rPr>
          <w:sz w:val="28"/>
          <w:szCs w:val="28"/>
        </w:rPr>
        <w:t xml:space="preserve">0 мл препарата помещают в фарфоровую чашку и </w:t>
      </w:r>
      <w:r w:rsidR="00844DC0">
        <w:rPr>
          <w:sz w:val="28"/>
          <w:szCs w:val="28"/>
        </w:rPr>
        <w:t>вы</w:t>
      </w:r>
      <w:r w:rsidR="004C71EC">
        <w:rPr>
          <w:sz w:val="28"/>
          <w:szCs w:val="28"/>
        </w:rPr>
        <w:t>паривают</w:t>
      </w:r>
      <w:r>
        <w:rPr>
          <w:sz w:val="28"/>
          <w:szCs w:val="28"/>
        </w:rPr>
        <w:t xml:space="preserve"> на водяной бане </w:t>
      </w:r>
      <w:r w:rsidR="00844DC0">
        <w:rPr>
          <w:sz w:val="28"/>
          <w:szCs w:val="28"/>
        </w:rPr>
        <w:t>досуха</w:t>
      </w:r>
      <w:r w:rsidR="004C71EC">
        <w:rPr>
          <w:sz w:val="28"/>
          <w:szCs w:val="28"/>
        </w:rPr>
        <w:t>.</w:t>
      </w:r>
      <w:r w:rsidR="00844DC0">
        <w:rPr>
          <w:sz w:val="28"/>
          <w:szCs w:val="28"/>
        </w:rPr>
        <w:t xml:space="preserve"> Сухой остаток растворяют в 1 мл </w:t>
      </w:r>
      <w:r w:rsidR="00844DC0" w:rsidRPr="009611F3">
        <w:rPr>
          <w:sz w:val="28"/>
          <w:szCs w:val="28"/>
        </w:rPr>
        <w:t>спирта 96 %</w:t>
      </w:r>
      <w:r w:rsidR="00844DC0">
        <w:rPr>
          <w:sz w:val="28"/>
          <w:szCs w:val="28"/>
        </w:rPr>
        <w:t>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 w:rsidRPr="00595775">
        <w:rPr>
          <w:sz w:val="28"/>
        </w:rPr>
        <w:lastRenderedPageBreak/>
        <w:t xml:space="preserve">На линию старта </w:t>
      </w:r>
      <w:r w:rsidRPr="0055249E">
        <w:rPr>
          <w:sz w:val="28"/>
          <w:szCs w:val="28"/>
        </w:rPr>
        <w:t>хроматографической пластинки</w:t>
      </w:r>
      <w:r w:rsidRPr="006825B3">
        <w:t xml:space="preserve"> </w:t>
      </w:r>
      <w:r w:rsidRPr="00595775">
        <w:rPr>
          <w:sz w:val="28"/>
        </w:rPr>
        <w:t xml:space="preserve">со слоем силикагеля </w:t>
      </w:r>
      <w:r w:rsidRPr="000873EB">
        <w:rPr>
          <w:sz w:val="28"/>
        </w:rPr>
        <w:t xml:space="preserve">раздельно </w:t>
      </w:r>
      <w:r>
        <w:rPr>
          <w:sz w:val="28"/>
        </w:rPr>
        <w:t xml:space="preserve">полосами длиной 10 мм и шириной не более 2 мм </w:t>
      </w:r>
      <w:r w:rsidRPr="00595775">
        <w:rPr>
          <w:sz w:val="28"/>
        </w:rPr>
        <w:t>наносят</w:t>
      </w:r>
      <w:r>
        <w:rPr>
          <w:sz w:val="28"/>
        </w:rPr>
        <w:t xml:space="preserve"> </w:t>
      </w:r>
      <w:r w:rsidR="00844DC0">
        <w:rPr>
          <w:sz w:val="28"/>
        </w:rPr>
        <w:t>2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>
        <w:rPr>
          <w:noProof/>
          <w:sz w:val="28"/>
        </w:rPr>
        <w:t xml:space="preserve"> 1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 w:rsidRPr="002C3FEB">
        <w:rPr>
          <w:sz w:val="28"/>
        </w:rPr>
        <w:t>раствор</w:t>
      </w:r>
      <w:r>
        <w:rPr>
          <w:sz w:val="28"/>
        </w:rPr>
        <w:t>а</w:t>
      </w:r>
      <w:r w:rsidRPr="002C3FEB">
        <w:rPr>
          <w:sz w:val="28"/>
        </w:rPr>
        <w:t xml:space="preserve"> </w:t>
      </w:r>
      <w:proofErr w:type="gramStart"/>
      <w:r w:rsidRPr="002C3FEB">
        <w:rPr>
          <w:sz w:val="28"/>
          <w:szCs w:val="28"/>
        </w:rPr>
        <w:t>СО</w:t>
      </w:r>
      <w:proofErr w:type="gramEnd"/>
      <w:r w:rsidRPr="002C3FEB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>
        <w:rPr>
          <w:sz w:val="28"/>
          <w:szCs w:val="28"/>
        </w:rPr>
        <w:t>6</w:t>
      </w:r>
      <w:r w:rsidRPr="00CE1AD3">
        <w:rPr>
          <w:sz w:val="28"/>
          <w:szCs w:val="28"/>
        </w:rPr>
        <w:t xml:space="preserve">0 мин </w:t>
      </w:r>
      <w:r w:rsidR="00785B2D">
        <w:rPr>
          <w:sz w:val="28"/>
          <w:szCs w:val="28"/>
        </w:rPr>
        <w:t>подвижной фазой</w:t>
      </w:r>
      <w:r w:rsidR="00FF60B4"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>. Когда фронт растворителей пройдет</w:t>
      </w:r>
      <w:r>
        <w:rPr>
          <w:sz w:val="28"/>
          <w:szCs w:val="28"/>
        </w:rPr>
        <w:t xml:space="preserve"> </w:t>
      </w:r>
      <w:r w:rsidR="00FF60B4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80 – 90 % </w:t>
      </w:r>
      <w:r w:rsidRPr="0057042C">
        <w:rPr>
          <w:sz w:val="28"/>
          <w:szCs w:val="28"/>
        </w:rPr>
        <w:t>от линии старта,</w:t>
      </w:r>
      <w:r>
        <w:rPr>
          <w:sz w:val="28"/>
          <w:szCs w:val="28"/>
        </w:rPr>
        <w:t xml:space="preserve"> пластинку</w:t>
      </w:r>
      <w:r w:rsidR="00FF60B4">
        <w:rPr>
          <w:sz w:val="28"/>
          <w:szCs w:val="28"/>
        </w:rPr>
        <w:t xml:space="preserve"> вынимают, </w:t>
      </w:r>
      <w:r>
        <w:rPr>
          <w:sz w:val="28"/>
          <w:szCs w:val="28"/>
        </w:rPr>
        <w:t xml:space="preserve">сушат на воздухе и просматривают при дневном свете. 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должна обнаруживаться в средней трети зона адсорбции СО берберина бисульфата желтого цвета.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на уровне и ниже зоны адсорбции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A5214B">
        <w:rPr>
          <w:sz w:val="28"/>
          <w:szCs w:val="28"/>
        </w:rPr>
        <w:t>берберина бисульфата</w:t>
      </w:r>
      <w:r>
        <w:rPr>
          <w:sz w:val="28"/>
          <w:szCs w:val="28"/>
        </w:rPr>
        <w:t xml:space="preserve"> две зоны адсорбции желтого цвета, у фронта растворителей зона адсорбции зеленого цвета.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хроматограмму просматривают в УФ-свете при длине волны 365 нм. 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A5214B">
        <w:rPr>
          <w:sz w:val="28"/>
          <w:szCs w:val="28"/>
        </w:rPr>
        <w:t>берберина бисульфата</w:t>
      </w:r>
      <w:r>
        <w:rPr>
          <w:sz w:val="28"/>
          <w:szCs w:val="28"/>
        </w:rPr>
        <w:t xml:space="preserve"> должна обнаруживаться в средней трети зона адсорбции желтого цвета.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в нижней трети зона адсорбции голубого цвета, на уровне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A5214B">
        <w:rPr>
          <w:sz w:val="28"/>
          <w:szCs w:val="28"/>
        </w:rPr>
        <w:t>берберина бисульфата</w:t>
      </w:r>
      <w:r>
        <w:rPr>
          <w:sz w:val="28"/>
          <w:szCs w:val="28"/>
        </w:rPr>
        <w:t xml:space="preserve"> зона адсорбции желтого цвета и под ней зона адсорбции желтого цвета, у фронта растворителей зона адсорбции красного цвета.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обрабатывают реактивом </w:t>
      </w:r>
      <w:proofErr w:type="spellStart"/>
      <w:r>
        <w:rPr>
          <w:sz w:val="28"/>
          <w:szCs w:val="28"/>
        </w:rPr>
        <w:t>Драгендорфа</w:t>
      </w:r>
      <w:proofErr w:type="spellEnd"/>
      <w:r>
        <w:rPr>
          <w:sz w:val="28"/>
          <w:szCs w:val="28"/>
        </w:rPr>
        <w:t xml:space="preserve"> модифицированным и просматривают при дневном свете. 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A5214B">
        <w:rPr>
          <w:sz w:val="28"/>
          <w:szCs w:val="28"/>
        </w:rPr>
        <w:t>берберина бисульфата</w:t>
      </w:r>
      <w:r>
        <w:rPr>
          <w:sz w:val="28"/>
          <w:szCs w:val="28"/>
        </w:rPr>
        <w:t xml:space="preserve"> должна обнаруживаться в средней трети зона адсорбции оранжевого цвета.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680F">
        <w:rPr>
          <w:sz w:val="28"/>
          <w:szCs w:val="28"/>
        </w:rPr>
        <w:t xml:space="preserve">а хроматограмме испытуемого раствора должны обнаруживаться </w:t>
      </w:r>
      <w:r>
        <w:rPr>
          <w:sz w:val="28"/>
          <w:szCs w:val="28"/>
        </w:rPr>
        <w:t xml:space="preserve">в нижней трети слабая растянутая зона адсорбции оранжевого цвета, </w:t>
      </w:r>
      <w:r w:rsidRPr="0051680F">
        <w:rPr>
          <w:sz w:val="28"/>
          <w:szCs w:val="28"/>
        </w:rPr>
        <w:t xml:space="preserve">на уровне зоны адсорбции </w:t>
      </w:r>
      <w:proofErr w:type="gramStart"/>
      <w:r w:rsidRPr="0051680F">
        <w:rPr>
          <w:sz w:val="28"/>
          <w:szCs w:val="28"/>
        </w:rPr>
        <w:t>СО</w:t>
      </w:r>
      <w:proofErr w:type="gramEnd"/>
      <w:r w:rsidRPr="0051680F">
        <w:rPr>
          <w:sz w:val="28"/>
          <w:szCs w:val="28"/>
        </w:rPr>
        <w:t xml:space="preserve"> </w:t>
      </w:r>
      <w:r w:rsidRPr="00A5214B">
        <w:rPr>
          <w:sz w:val="28"/>
          <w:szCs w:val="28"/>
        </w:rPr>
        <w:t>берберина бисульфата</w:t>
      </w:r>
      <w:r>
        <w:rPr>
          <w:sz w:val="28"/>
          <w:szCs w:val="28"/>
        </w:rPr>
        <w:t xml:space="preserve"> </w:t>
      </w:r>
      <w:r w:rsidRPr="0051680F">
        <w:rPr>
          <w:sz w:val="28"/>
          <w:szCs w:val="28"/>
        </w:rPr>
        <w:t>зона адсорбции оранжевого цвета; допускается обнаружение других зон адсорбции.</w:t>
      </w:r>
    </w:p>
    <w:p w:rsidR="0054175D" w:rsidRDefault="0054175D" w:rsidP="00197EC4">
      <w:pPr>
        <w:spacing w:line="360" w:lineRule="auto"/>
        <w:ind w:firstLine="720"/>
        <w:jc w:val="both"/>
        <w:rPr>
          <w:b/>
          <w:sz w:val="28"/>
        </w:rPr>
      </w:pPr>
    </w:p>
    <w:p w:rsidR="00197EC4" w:rsidRDefault="00197EC4" w:rsidP="00197EC4">
      <w:pPr>
        <w:spacing w:line="360" w:lineRule="auto"/>
        <w:ind w:firstLine="720"/>
        <w:jc w:val="both"/>
        <w:rPr>
          <w:b/>
          <w:sz w:val="28"/>
        </w:rPr>
      </w:pPr>
      <w:r w:rsidRPr="00BC2FF2">
        <w:rPr>
          <w:b/>
          <w:sz w:val="28"/>
        </w:rPr>
        <w:lastRenderedPageBreak/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Pr="00687E10">
        <w:rPr>
          <w:bCs/>
          <w:sz w:val="28"/>
          <w:szCs w:val="28"/>
          <w:shd w:val="clear" w:color="auto" w:fill="FFFFFF"/>
          <w:lang w:val="en-US"/>
        </w:rPr>
        <w:t>Berberis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197EC4" w:rsidP="00F7728E">
      <w:pPr>
        <w:spacing w:line="360" w:lineRule="auto"/>
        <w:ind w:firstLine="720"/>
        <w:jc w:val="both"/>
        <w:rPr>
          <w:sz w:val="28"/>
          <w:szCs w:val="28"/>
        </w:rPr>
      </w:pP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40" w:rsidRDefault="00AC5940" w:rsidP="00B9128B">
      <w:r>
        <w:separator/>
      </w:r>
    </w:p>
  </w:endnote>
  <w:endnote w:type="continuationSeparator" w:id="0">
    <w:p w:rsidR="00AC5940" w:rsidRDefault="00AC5940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54175D" w:rsidRDefault="00675F2E">
    <w:pPr>
      <w:pStyle w:val="aa"/>
      <w:jc w:val="center"/>
      <w:rPr>
        <w:sz w:val="28"/>
        <w:szCs w:val="28"/>
      </w:rPr>
    </w:pPr>
    <w:r w:rsidRPr="0054175D">
      <w:rPr>
        <w:sz w:val="28"/>
        <w:szCs w:val="28"/>
      </w:rPr>
      <w:fldChar w:fldCharType="begin"/>
    </w:r>
    <w:r w:rsidRPr="0054175D">
      <w:rPr>
        <w:sz w:val="28"/>
        <w:szCs w:val="28"/>
      </w:rPr>
      <w:instrText xml:space="preserve"> PAGE   \* MERGEFORMAT </w:instrText>
    </w:r>
    <w:r w:rsidRPr="0054175D">
      <w:rPr>
        <w:sz w:val="28"/>
        <w:szCs w:val="28"/>
      </w:rPr>
      <w:fldChar w:fldCharType="separate"/>
    </w:r>
    <w:r w:rsidR="0054175D">
      <w:rPr>
        <w:noProof/>
        <w:sz w:val="28"/>
        <w:szCs w:val="28"/>
      </w:rPr>
      <w:t>2</w:t>
    </w:r>
    <w:r w:rsidRPr="0054175D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40" w:rsidRDefault="00AC5940" w:rsidP="00B9128B">
      <w:r>
        <w:separator/>
      </w:r>
    </w:p>
  </w:footnote>
  <w:footnote w:type="continuationSeparator" w:id="0">
    <w:p w:rsidR="00AC5940" w:rsidRDefault="00AC5940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56AC4"/>
    <w:rsid w:val="000815E6"/>
    <w:rsid w:val="00084A78"/>
    <w:rsid w:val="0009295D"/>
    <w:rsid w:val="000B5261"/>
    <w:rsid w:val="000B7F3A"/>
    <w:rsid w:val="000C07E3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A1180"/>
    <w:rsid w:val="001A278D"/>
    <w:rsid w:val="001B1DB1"/>
    <w:rsid w:val="0020035F"/>
    <w:rsid w:val="002019B9"/>
    <w:rsid w:val="00217A2F"/>
    <w:rsid w:val="00232DF8"/>
    <w:rsid w:val="002357C0"/>
    <w:rsid w:val="00242390"/>
    <w:rsid w:val="00246138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171B"/>
    <w:rsid w:val="004155C9"/>
    <w:rsid w:val="00450D8A"/>
    <w:rsid w:val="00453D01"/>
    <w:rsid w:val="004A4A6F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175D"/>
    <w:rsid w:val="0054731C"/>
    <w:rsid w:val="00553CA0"/>
    <w:rsid w:val="005711BB"/>
    <w:rsid w:val="005715BC"/>
    <w:rsid w:val="0057274D"/>
    <w:rsid w:val="0057535C"/>
    <w:rsid w:val="00592E41"/>
    <w:rsid w:val="005E5502"/>
    <w:rsid w:val="005F673C"/>
    <w:rsid w:val="00603C6A"/>
    <w:rsid w:val="00605629"/>
    <w:rsid w:val="006143EB"/>
    <w:rsid w:val="006229B0"/>
    <w:rsid w:val="00632D3B"/>
    <w:rsid w:val="00633716"/>
    <w:rsid w:val="006469F3"/>
    <w:rsid w:val="00654101"/>
    <w:rsid w:val="00664C98"/>
    <w:rsid w:val="00675F2E"/>
    <w:rsid w:val="00687E10"/>
    <w:rsid w:val="006909BE"/>
    <w:rsid w:val="006961BF"/>
    <w:rsid w:val="006A16DA"/>
    <w:rsid w:val="006A2B35"/>
    <w:rsid w:val="006B0FC8"/>
    <w:rsid w:val="006B4B5C"/>
    <w:rsid w:val="006D1077"/>
    <w:rsid w:val="006E4486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10816"/>
    <w:rsid w:val="00826F7B"/>
    <w:rsid w:val="00844DC0"/>
    <w:rsid w:val="00854BE4"/>
    <w:rsid w:val="00871B2C"/>
    <w:rsid w:val="008801F9"/>
    <w:rsid w:val="00883B37"/>
    <w:rsid w:val="00884163"/>
    <w:rsid w:val="008C590C"/>
    <w:rsid w:val="009073D4"/>
    <w:rsid w:val="0091762D"/>
    <w:rsid w:val="009214F9"/>
    <w:rsid w:val="00922AC3"/>
    <w:rsid w:val="00936102"/>
    <w:rsid w:val="00944D5C"/>
    <w:rsid w:val="009611F3"/>
    <w:rsid w:val="009874C1"/>
    <w:rsid w:val="009B52E5"/>
    <w:rsid w:val="009B77ED"/>
    <w:rsid w:val="009C43D1"/>
    <w:rsid w:val="009D57BB"/>
    <w:rsid w:val="009F336D"/>
    <w:rsid w:val="00A1440B"/>
    <w:rsid w:val="00A3141B"/>
    <w:rsid w:val="00A3512E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C5940"/>
    <w:rsid w:val="00AF3B88"/>
    <w:rsid w:val="00AF648A"/>
    <w:rsid w:val="00AF73AA"/>
    <w:rsid w:val="00B20B0A"/>
    <w:rsid w:val="00B22384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2F1A"/>
    <w:rsid w:val="00F7728E"/>
    <w:rsid w:val="00F932D5"/>
    <w:rsid w:val="00F942D8"/>
    <w:rsid w:val="00FB2525"/>
    <w:rsid w:val="00FD0C5B"/>
    <w:rsid w:val="00FD4B1B"/>
    <w:rsid w:val="00FE056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2019-02-04T14:25:00Z</cp:lastPrinted>
  <dcterms:created xsi:type="dcterms:W3CDTF">2020-01-17T07:12:00Z</dcterms:created>
  <dcterms:modified xsi:type="dcterms:W3CDTF">2020-04-16T11:44:00Z</dcterms:modified>
</cp:coreProperties>
</file>