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46A88" w:rsidRPr="00231C17" w:rsidRDefault="00B46A88" w:rsidP="00B4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46A88" w:rsidTr="00FB600E">
        <w:tc>
          <w:tcPr>
            <w:tcW w:w="9356" w:type="dxa"/>
          </w:tcPr>
          <w:p w:rsidR="00B46A88" w:rsidRDefault="00B46A88" w:rsidP="00F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A88" w:rsidRDefault="00B46A88" w:rsidP="00B46A8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4"/>
        <w:gridCol w:w="4110"/>
      </w:tblGrid>
      <w:tr w:rsidR="00B46A88" w:rsidRPr="00F57AED" w:rsidTr="00260A5A">
        <w:tc>
          <w:tcPr>
            <w:tcW w:w="5070" w:type="dxa"/>
          </w:tcPr>
          <w:p w:rsidR="00B46A88" w:rsidRPr="00F30B71" w:rsidRDefault="00B46A88" w:rsidP="00260A5A">
            <w:pPr>
              <w:pStyle w:val="a5"/>
              <w:tabs>
                <w:tab w:val="left" w:pos="5387"/>
              </w:tabs>
              <w:spacing w:after="120"/>
              <w:ind w:right="60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Апротинин, концентрат для приготовления раствора</w:t>
            </w:r>
            <w:r w:rsidRPr="00A420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внутривенного</w:t>
            </w:r>
            <w:r w:rsidRPr="00F30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введения</w:t>
            </w:r>
          </w:p>
        </w:tc>
        <w:tc>
          <w:tcPr>
            <w:tcW w:w="284" w:type="dxa"/>
          </w:tcPr>
          <w:p w:rsidR="00B46A88" w:rsidRPr="00121CB3" w:rsidRDefault="00B46A88" w:rsidP="00FB6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46A88" w:rsidRPr="00F57AED" w:rsidRDefault="00B46A88" w:rsidP="00260A5A">
            <w:pPr>
              <w:spacing w:after="120"/>
              <w:ind w:left="31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46A88" w:rsidRPr="00121CB3" w:rsidTr="00260A5A">
        <w:tc>
          <w:tcPr>
            <w:tcW w:w="5070" w:type="dxa"/>
          </w:tcPr>
          <w:p w:rsidR="00B46A88" w:rsidRPr="00F30B71" w:rsidRDefault="00B46A88" w:rsidP="00260A5A">
            <w:pPr>
              <w:pStyle w:val="a5"/>
              <w:tabs>
                <w:tab w:val="left" w:pos="5387"/>
              </w:tabs>
              <w:spacing w:after="120"/>
              <w:ind w:right="60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Апротинин, концентрат для приготовления раствора</w:t>
            </w:r>
            <w:r w:rsidRPr="00A420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внутривенного</w:t>
            </w:r>
            <w:r w:rsidRPr="00F30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введения</w:t>
            </w:r>
          </w:p>
        </w:tc>
        <w:tc>
          <w:tcPr>
            <w:tcW w:w="284" w:type="dxa"/>
          </w:tcPr>
          <w:p w:rsidR="00B46A88" w:rsidRPr="00121CB3" w:rsidRDefault="00B46A88" w:rsidP="00FB6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46A88" w:rsidRPr="00121CB3" w:rsidRDefault="00B46A88" w:rsidP="00FB6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A88" w:rsidRPr="00A70813" w:rsidTr="00DB10E7">
        <w:tc>
          <w:tcPr>
            <w:tcW w:w="5070" w:type="dxa"/>
          </w:tcPr>
          <w:p w:rsidR="00B46A88" w:rsidRPr="00F30B71" w:rsidRDefault="00B46A88" w:rsidP="00260A5A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Aprotinini concentratum pro solutione pro injectione intravenosa</w:t>
            </w:r>
          </w:p>
        </w:tc>
        <w:tc>
          <w:tcPr>
            <w:tcW w:w="284" w:type="dxa"/>
          </w:tcPr>
          <w:p w:rsidR="00B46A88" w:rsidRPr="00B3359F" w:rsidRDefault="00B46A88" w:rsidP="00FB6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vAlign w:val="bottom"/>
          </w:tcPr>
          <w:p w:rsidR="00B46A88" w:rsidRPr="00DB10E7" w:rsidRDefault="00DB10E7" w:rsidP="00260A5A">
            <w:pPr>
              <w:ind w:left="3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ВФС 42-2176-92</w:t>
            </w:r>
          </w:p>
        </w:tc>
      </w:tr>
    </w:tbl>
    <w:p w:rsidR="00B46A88" w:rsidRDefault="00B46A88" w:rsidP="00FB600E">
      <w:pPr>
        <w:spacing w:after="0" w:line="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46A88" w:rsidTr="00FB600E">
        <w:tc>
          <w:tcPr>
            <w:tcW w:w="9356" w:type="dxa"/>
          </w:tcPr>
          <w:p w:rsidR="00B46A88" w:rsidRDefault="00B46A88" w:rsidP="00FB6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Default="00363A38" w:rsidP="00B46A8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5558AF">
        <w:rPr>
          <w:rFonts w:ascii="Times New Roman" w:hAnsi="Times New Roman"/>
          <w:b w:val="0"/>
          <w:color w:val="000000" w:themeColor="text1"/>
          <w:szCs w:val="28"/>
        </w:rPr>
        <w:t>Апро</w:t>
      </w:r>
      <w:r w:rsidR="00340CC8">
        <w:rPr>
          <w:rFonts w:ascii="Times New Roman" w:hAnsi="Times New Roman"/>
          <w:b w:val="0"/>
          <w:color w:val="000000" w:themeColor="text1"/>
          <w:szCs w:val="28"/>
        </w:rPr>
        <w:t>тинин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52B8A">
        <w:rPr>
          <w:rFonts w:ascii="Times New Roman" w:hAnsi="Times New Roman"/>
          <w:b w:val="0"/>
          <w:szCs w:val="28"/>
        </w:rPr>
        <w:t>концентрат для пр</w:t>
      </w:r>
      <w:r w:rsidR="005558AF">
        <w:rPr>
          <w:rFonts w:ascii="Times New Roman" w:hAnsi="Times New Roman"/>
          <w:b w:val="0"/>
          <w:szCs w:val="28"/>
        </w:rPr>
        <w:t>иготовления раствора для внутривенного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</w:t>
      </w:r>
      <w:r w:rsidR="0090509A">
        <w:rPr>
          <w:rFonts w:ascii="Times New Roman" w:hAnsi="Times New Roman"/>
          <w:b w:val="0"/>
          <w:szCs w:val="28"/>
        </w:rPr>
        <w:t>ентерального применения» и ниже</w:t>
      </w:r>
      <w:r w:rsidR="00380CEA">
        <w:rPr>
          <w:rFonts w:ascii="Times New Roman" w:hAnsi="Times New Roman"/>
          <w:b w:val="0"/>
          <w:szCs w:val="28"/>
        </w:rPr>
        <w:t>привед</w:t>
      </w:r>
      <w:r w:rsidR="00CD0DDD">
        <w:rPr>
          <w:rFonts w:ascii="Times New Roman" w:hAnsi="Times New Roman"/>
          <w:b w:val="0"/>
          <w:szCs w:val="28"/>
        </w:rPr>
        <w:t>ё</w:t>
      </w:r>
      <w:r w:rsidR="00380CEA">
        <w:rPr>
          <w:rFonts w:ascii="Times New Roman" w:hAnsi="Times New Roman"/>
          <w:b w:val="0"/>
          <w:szCs w:val="28"/>
        </w:rPr>
        <w:t>нным требованиям.</w:t>
      </w:r>
    </w:p>
    <w:p w:rsidR="009A4B72" w:rsidRDefault="009A4B72" w:rsidP="009A4B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A731CF">
        <w:rPr>
          <w:rFonts w:ascii="Times New Roman" w:hAnsi="Times New Roman"/>
          <w:b w:val="0"/>
          <w:szCs w:val="28"/>
        </w:rPr>
        <w:t>одержит не менее 90,0</w:t>
      </w:r>
      <w:r>
        <w:rPr>
          <w:rFonts w:ascii="Times New Roman" w:hAnsi="Times New Roman"/>
          <w:b w:val="0"/>
          <w:szCs w:val="28"/>
        </w:rPr>
        <w:t> % и не более 110</w:t>
      </w:r>
      <w:r w:rsidRPr="00A731CF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A731CF">
        <w:rPr>
          <w:rFonts w:ascii="Times New Roman" w:hAnsi="Times New Roman"/>
          <w:b w:val="0"/>
          <w:szCs w:val="28"/>
        </w:rPr>
        <w:t>% от заявленного</w:t>
      </w:r>
      <w:r w:rsidRPr="005D4422">
        <w:rPr>
          <w:rFonts w:ascii="Times New Roman" w:hAnsi="Times New Roman"/>
          <w:b w:val="0"/>
          <w:szCs w:val="28"/>
        </w:rPr>
        <w:t xml:space="preserve"> количества</w:t>
      </w:r>
      <w:r>
        <w:rPr>
          <w:rFonts w:ascii="Times New Roman" w:hAnsi="Times New Roman"/>
          <w:b w:val="0"/>
          <w:szCs w:val="28"/>
        </w:rPr>
        <w:t xml:space="preserve"> калликреиновых единиц (КИЕ</w:t>
      </w:r>
      <w:r w:rsidR="0041196B">
        <w:rPr>
          <w:rFonts w:ascii="Times New Roman" w:hAnsi="Times New Roman"/>
          <w:b w:val="0"/>
          <w:szCs w:val="28"/>
        </w:rPr>
        <w:t>/мл</w:t>
      </w:r>
      <w:r>
        <w:rPr>
          <w:rFonts w:ascii="Times New Roman" w:hAnsi="Times New Roman"/>
          <w:b w:val="0"/>
          <w:szCs w:val="28"/>
        </w:rPr>
        <w:t>)</w:t>
      </w:r>
      <w:r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A4B72" w:rsidRPr="00655626" w:rsidRDefault="009A4B72" w:rsidP="009A4B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22891">
        <w:rPr>
          <w:rFonts w:ascii="Times New Roman" w:hAnsi="Times New Roman"/>
          <w:b w:val="0"/>
          <w:szCs w:val="28"/>
        </w:rPr>
        <w:t>1 калликреиновая единица</w:t>
      </w:r>
      <w:r>
        <w:rPr>
          <w:rFonts w:ascii="Times New Roman" w:hAnsi="Times New Roman"/>
          <w:b w:val="0"/>
          <w:szCs w:val="28"/>
        </w:rPr>
        <w:t xml:space="preserve"> (КИЕ)</w:t>
      </w:r>
      <w:r w:rsidRPr="00822891">
        <w:rPr>
          <w:rFonts w:ascii="Times New Roman" w:hAnsi="Times New Roman"/>
          <w:b w:val="0"/>
          <w:szCs w:val="28"/>
        </w:rPr>
        <w:t xml:space="preserve"> соответствует 0,75 антитрипсиновых единиц</w:t>
      </w:r>
      <w:r w:rsidR="003A286E" w:rsidRPr="003A286E">
        <w:rPr>
          <w:rFonts w:ascii="Times New Roman" w:hAnsi="Times New Roman"/>
          <w:b w:val="0"/>
          <w:szCs w:val="28"/>
        </w:rPr>
        <w:t xml:space="preserve"> </w:t>
      </w:r>
      <w:r w:rsidR="003A286E">
        <w:rPr>
          <w:rFonts w:ascii="Times New Roman" w:hAnsi="Times New Roman"/>
          <w:b w:val="0"/>
          <w:szCs w:val="28"/>
        </w:rPr>
        <w:t>(</w:t>
      </w:r>
      <w:r w:rsidR="003A286E">
        <w:rPr>
          <w:rFonts w:ascii="Times New Roman" w:hAnsi="Times New Roman"/>
          <w:b w:val="0"/>
          <w:szCs w:val="28"/>
          <w:lang w:val="en-US"/>
        </w:rPr>
        <w:t>ATpE</w:t>
      </w:r>
      <w:r w:rsidR="003A286E">
        <w:rPr>
          <w:rFonts w:ascii="Times New Roman" w:hAnsi="Times New Roman"/>
          <w:b w:val="0"/>
          <w:szCs w:val="28"/>
        </w:rPr>
        <w:t>)</w:t>
      </w:r>
      <w:r w:rsidRPr="00822891">
        <w:rPr>
          <w:rFonts w:ascii="Times New Roman" w:hAnsi="Times New Roman"/>
          <w:b w:val="0"/>
          <w:szCs w:val="28"/>
        </w:rPr>
        <w:t>. 1000 калликреиновых единиц соответствуют 0,56 апротининовых единиц Европейской фармакопеи.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1 </w:t>
      </w:r>
      <w:r w:rsidRPr="00C77BAD">
        <w:rPr>
          <w:rFonts w:ascii="Times New Roman" w:hAnsi="Times New Roman"/>
          <w:b w:val="0"/>
          <w:color w:val="000000" w:themeColor="text1"/>
          <w:szCs w:val="28"/>
        </w:rPr>
        <w:t>единица ингибитора протеаз (ЕИП)</w:t>
      </w:r>
      <w:r w:rsidRPr="00C77BAD">
        <w:rPr>
          <w:rFonts w:ascii="Times New Roman" w:hAnsi="Times New Roman"/>
          <w:b w:val="0"/>
          <w:szCs w:val="28"/>
        </w:rPr>
        <w:t xml:space="preserve"> </w:t>
      </w:r>
      <w:r w:rsidRPr="00C77BAD">
        <w:rPr>
          <w:rFonts w:ascii="Times New Roman" w:hAnsi="Times New Roman"/>
          <w:b w:val="0"/>
          <w:color w:val="000000" w:themeColor="text1"/>
          <w:szCs w:val="28"/>
        </w:rPr>
        <w:t>соответствует 1000 антитрипсиновых единиц или 1330 КИЕ.</w:t>
      </w:r>
    </w:p>
    <w:p w:rsidR="00797F1A" w:rsidRDefault="00797F1A" w:rsidP="00E306CF">
      <w:pPr>
        <w:pStyle w:val="1"/>
        <w:spacing w:line="360" w:lineRule="auto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C73848" w:rsidRPr="00D52B8A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>розрачн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бесцветн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или слабо окрашенн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жидкость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8060B" w:rsidRDefault="00C73848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A4B72" w:rsidRDefault="004E7F35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F35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4E7F3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63FCB">
        <w:rPr>
          <w:rFonts w:ascii="Times New Roman" w:hAnsi="Times New Roman" w:cs="Times New Roman"/>
          <w:i/>
          <w:sz w:val="28"/>
        </w:rPr>
        <w:t> </w:t>
      </w:r>
      <w:r w:rsidR="009A4B72">
        <w:rPr>
          <w:rFonts w:ascii="Times New Roman" w:hAnsi="Times New Roman" w:cs="Times New Roman"/>
          <w:sz w:val="28"/>
        </w:rPr>
        <w:t>Препарат должен</w:t>
      </w:r>
      <w:r w:rsidR="009A4B72" w:rsidRPr="00A166F6">
        <w:rPr>
          <w:rFonts w:ascii="Times New Roman" w:hAnsi="Times New Roman" w:cs="Times New Roman"/>
          <w:sz w:val="28"/>
        </w:rPr>
        <w:t xml:space="preserve"> обладать ингибирующей активностью по отношению к трипсину (</w:t>
      </w:r>
      <w:r w:rsidR="009A4B72">
        <w:rPr>
          <w:rFonts w:ascii="Times New Roman" w:hAnsi="Times New Roman" w:cs="Times New Roman"/>
          <w:sz w:val="28"/>
        </w:rPr>
        <w:t>раздел</w:t>
      </w:r>
      <w:r w:rsidR="009A4B72" w:rsidRPr="00A166F6">
        <w:rPr>
          <w:rFonts w:ascii="Times New Roman" w:hAnsi="Times New Roman" w:cs="Times New Roman"/>
          <w:sz w:val="28"/>
        </w:rPr>
        <w:t xml:space="preserve"> </w:t>
      </w:r>
      <w:r w:rsidR="009A4B72" w:rsidRPr="004D1055">
        <w:rPr>
          <w:rFonts w:ascii="Times New Roman" w:hAnsi="Times New Roman" w:cs="Times New Roman"/>
          <w:sz w:val="28"/>
        </w:rPr>
        <w:t>«Количественное определение»</w:t>
      </w:r>
      <w:r w:rsidR="009A4B72" w:rsidRPr="00A166F6">
        <w:rPr>
          <w:rFonts w:ascii="Times New Roman" w:hAnsi="Times New Roman" w:cs="Times New Roman"/>
          <w:sz w:val="28"/>
        </w:rPr>
        <w:t>).</w:t>
      </w:r>
      <w:r w:rsidR="009A4B72">
        <w:rPr>
          <w:rFonts w:ascii="Times New Roman" w:hAnsi="Times New Roman" w:cs="Times New Roman"/>
          <w:sz w:val="28"/>
        </w:rPr>
        <w:t xml:space="preserve"> </w:t>
      </w:r>
    </w:p>
    <w:p w:rsidR="001B6E6B" w:rsidRPr="001B6E6B" w:rsidRDefault="001B6E6B" w:rsidP="001B6E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2. ВЭЖХ</w:t>
      </w:r>
      <w:r w:rsidRPr="001B6E6B">
        <w:rPr>
          <w:rFonts w:ascii="Times New Roman" w:hAnsi="Times New Roman" w:cs="Times New Roman"/>
          <w:i/>
          <w:sz w:val="28"/>
        </w:rPr>
        <w:t>.</w:t>
      </w:r>
      <w:r w:rsidRPr="001B6E6B">
        <w:t xml:space="preserve"> </w:t>
      </w:r>
      <w:r w:rsidRPr="001B6E6B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80427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B6E6B">
        <w:rPr>
          <w:rFonts w:ascii="Times New Roman" w:hAnsi="Times New Roman" w:cs="Times New Roman"/>
          <w:sz w:val="28"/>
          <w:szCs w:val="28"/>
        </w:rPr>
        <w:t>пика</w:t>
      </w:r>
      <w:r w:rsidR="007A2804">
        <w:rPr>
          <w:rFonts w:ascii="Times New Roman" w:hAnsi="Times New Roman" w:cs="Times New Roman"/>
          <w:sz w:val="28"/>
          <w:szCs w:val="28"/>
        </w:rPr>
        <w:t xml:space="preserve"> </w:t>
      </w:r>
      <w:r w:rsidRPr="001B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апротинина </w:t>
      </w:r>
      <w:r w:rsidRPr="001B6E6B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 (раздел «Родственные примеси. Пироглутамил-апротинин и другие»)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9866F3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BD294B">
        <w:rPr>
          <w:rStyle w:val="8"/>
          <w:color w:val="000000" w:themeColor="text1"/>
          <w:sz w:val="28"/>
          <w:szCs w:val="28"/>
        </w:rPr>
        <w:t>В</w:t>
      </w:r>
      <w:r w:rsidR="009866F3">
        <w:rPr>
          <w:rStyle w:val="8"/>
          <w:color w:val="000000" w:themeColor="text1"/>
          <w:sz w:val="28"/>
          <w:szCs w:val="28"/>
          <w:lang w:val="en-US"/>
        </w:rPr>
        <w:t>Y</w:t>
      </w:r>
      <w:r w:rsidR="00BD294B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797F1A">
        <w:rPr>
          <w:rStyle w:val="8"/>
          <w:color w:val="000000" w:themeColor="text1"/>
          <w:sz w:val="28"/>
          <w:szCs w:val="28"/>
        </w:rPr>
        <w:t xml:space="preserve"> </w:t>
      </w:r>
      <w:r w:rsidR="00BD294B">
        <w:rPr>
          <w:rStyle w:val="8"/>
          <w:color w:val="000000" w:themeColor="text1"/>
          <w:sz w:val="28"/>
          <w:szCs w:val="28"/>
        </w:rPr>
        <w:t>и</w:t>
      </w:r>
      <w:r w:rsidR="001808CD">
        <w:rPr>
          <w:rStyle w:val="8"/>
          <w:color w:val="000000" w:themeColor="text1"/>
          <w:sz w:val="28"/>
          <w:szCs w:val="28"/>
        </w:rPr>
        <w:t>л</w:t>
      </w:r>
      <w:r w:rsidR="00BD294B">
        <w:rPr>
          <w:rStyle w:val="8"/>
          <w:color w:val="000000" w:themeColor="text1"/>
          <w:sz w:val="28"/>
          <w:szCs w:val="28"/>
        </w:rPr>
        <w:t xml:space="preserve">и </w:t>
      </w:r>
      <w:r w:rsidR="00BD294B">
        <w:rPr>
          <w:rStyle w:val="8"/>
          <w:color w:val="000000" w:themeColor="text1"/>
          <w:sz w:val="28"/>
          <w:szCs w:val="28"/>
          <w:lang w:val="en-US"/>
        </w:rPr>
        <w:t>Y</w:t>
      </w:r>
      <w:r w:rsidR="00BD294B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BD294B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DF08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F08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F08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DF08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41196B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9E127D" w:rsidRPr="0041196B" w:rsidRDefault="009866F3" w:rsidP="00EB4BEF">
      <w:pPr>
        <w:pStyle w:val="a3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0B303B">
        <w:rPr>
          <w:rFonts w:ascii="Times New Roman" w:hAnsi="Times New Roman"/>
          <w:szCs w:val="28"/>
        </w:rPr>
        <w:t>Родственные примеси</w:t>
      </w:r>
    </w:p>
    <w:p w:rsidR="009866F3" w:rsidRPr="00EB4BEF" w:rsidRDefault="00E2549C" w:rsidP="00EB4BE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2549C">
        <w:rPr>
          <w:rFonts w:ascii="Times New Roman" w:hAnsi="Times New Roman"/>
          <w:i/>
          <w:szCs w:val="28"/>
        </w:rPr>
        <w:t>1.</w:t>
      </w:r>
      <w:r w:rsidR="00563FCB">
        <w:rPr>
          <w:rFonts w:ascii="Times New Roman" w:hAnsi="Times New Roman"/>
          <w:i/>
          <w:szCs w:val="28"/>
        </w:rPr>
        <w:t> </w:t>
      </w:r>
      <w:r w:rsidRPr="00E2549C">
        <w:rPr>
          <w:rFonts w:ascii="Times New Roman" w:eastAsia="Calibri" w:hAnsi="Times New Roman"/>
          <w:i/>
          <w:color w:val="000000"/>
          <w:szCs w:val="28"/>
          <w:lang w:eastAsia="en-US"/>
        </w:rPr>
        <w:t>Пироглутамил-апротинин и другие</w:t>
      </w:r>
      <w:r w:rsidRPr="00E2549C">
        <w:rPr>
          <w:rFonts w:ascii="Times New Roman" w:hAnsi="Times New Roman"/>
          <w:i/>
          <w:szCs w:val="28"/>
        </w:rPr>
        <w:t>.</w:t>
      </w:r>
      <w:r w:rsidR="00EB4BEF" w:rsidRPr="0045171D">
        <w:rPr>
          <w:rFonts w:ascii="Times New Roman" w:hAnsi="Times New Roman"/>
          <w:i/>
          <w:szCs w:val="28"/>
        </w:rPr>
        <w:t xml:space="preserve"> </w:t>
      </w:r>
      <w:r w:rsidR="009866F3" w:rsidRPr="00EB4BEF">
        <w:rPr>
          <w:rFonts w:ascii="Times New Roman" w:hAnsi="Times New Roman"/>
          <w:b w:val="0"/>
          <w:szCs w:val="28"/>
        </w:rPr>
        <w:t>Опр</w:t>
      </w:r>
      <w:r w:rsidR="00EB4BEF" w:rsidRPr="00EB4BEF">
        <w:rPr>
          <w:rFonts w:ascii="Times New Roman" w:hAnsi="Times New Roman"/>
          <w:b w:val="0"/>
          <w:szCs w:val="28"/>
        </w:rPr>
        <w:t xml:space="preserve">еделение проводят методом ВЭЖХ </w:t>
      </w:r>
      <w:r w:rsidR="00EB4BEF" w:rsidRPr="00EB4BEF">
        <w:rPr>
          <w:rFonts w:ascii="Times New Roman" w:eastAsia="Calibri" w:hAnsi="Times New Roman"/>
          <w:b w:val="0"/>
          <w:color w:val="000000"/>
          <w:szCs w:val="28"/>
          <w:lang w:eastAsia="en-US"/>
        </w:rPr>
        <w:t>(ОФС «Высокоэффективная жидкостная хроматография»).</w:t>
      </w:r>
    </w:p>
    <w:p w:rsidR="006500A6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</w:t>
      </w:r>
      <w:r w:rsidR="00CF0AA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 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(ПФ</w:t>
      </w:r>
      <w:r w:rsidR="006500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 w:rsidR="00EB4B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B4BEF" w:rsidRPr="00EB4BE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77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 </w:t>
      </w:r>
      <w:r w:rsidR="00EB4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помещают </w:t>
      </w:r>
      <w:r w:rsidR="00F77875">
        <w:rPr>
          <w:rFonts w:ascii="Times New Roman" w:eastAsia="Calibri" w:hAnsi="Times New Roman" w:cs="Times New Roman"/>
          <w:color w:val="000000"/>
          <w:sz w:val="28"/>
          <w:szCs w:val="28"/>
        </w:rPr>
        <w:t>3,52 </w:t>
      </w:r>
      <w:r w:rsidR="006500A6">
        <w:rPr>
          <w:rFonts w:ascii="Times New Roman" w:eastAsia="Calibri" w:hAnsi="Times New Roman" w:cs="Times New Roman"/>
          <w:color w:val="000000"/>
          <w:sz w:val="28"/>
          <w:szCs w:val="28"/>
        </w:rPr>
        <w:t>г калия дигидрофосфата</w:t>
      </w:r>
      <w:r w:rsidR="00EB4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7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E7ABE"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>7,26 г динатрия гидрофосфата дигидрата</w:t>
      </w:r>
      <w:r w:rsidR="00650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B4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растворяют в воде и </w:t>
      </w:r>
      <w:r w:rsidR="00650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объём </w:t>
      </w:r>
      <w:r w:rsidR="002662D4">
        <w:rPr>
          <w:rFonts w:ascii="Times New Roman" w:eastAsia="Calibri" w:hAnsi="Times New Roman" w:cs="Times New Roman"/>
          <w:color w:val="000000"/>
          <w:sz w:val="28"/>
          <w:szCs w:val="28"/>
        </w:rPr>
        <w:t>раствора водой до метки.</w:t>
      </w:r>
    </w:p>
    <w:p w:rsidR="002662D4" w:rsidRPr="002662D4" w:rsidRDefault="002662D4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62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Б. 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(ПФ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B4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 л помещают </w:t>
      </w:r>
      <w:r w:rsidR="00F77875">
        <w:rPr>
          <w:rFonts w:ascii="Times New Roman" w:eastAsia="Calibri" w:hAnsi="Times New Roman" w:cs="Times New Roman"/>
          <w:color w:val="000000"/>
          <w:sz w:val="28"/>
          <w:szCs w:val="28"/>
        </w:rPr>
        <w:t>3,52 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 калия дигидрофосфата</w:t>
      </w:r>
      <w:r w:rsidR="0078060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7ABE"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>7,26 г динатрия гидрофосфата дигидрата</w:t>
      </w:r>
      <w:r w:rsidR="00AE7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7875">
        <w:rPr>
          <w:rFonts w:ascii="Times New Roman" w:eastAsia="Calibri" w:hAnsi="Times New Roman" w:cs="Times New Roman"/>
          <w:color w:val="000000"/>
          <w:sz w:val="28"/>
          <w:szCs w:val="28"/>
        </w:rPr>
        <w:t>и 66,07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аммония сульфата, </w:t>
      </w:r>
      <w:r w:rsidR="00EB4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растворяют в воде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доводят объём раствора водой до метки.</w:t>
      </w:r>
    </w:p>
    <w:p w:rsidR="00A905D9" w:rsidRPr="00DE1AD6" w:rsidRDefault="00B2226A" w:rsidP="00A9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77875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783A88">
        <w:rPr>
          <w:rFonts w:ascii="Times New Roman" w:hAnsi="Times New Roman" w:cs="Times New Roman"/>
          <w:sz w:val="28"/>
          <w:szCs w:val="28"/>
        </w:rPr>
        <w:t>репарат</w:t>
      </w:r>
      <w:r w:rsidR="00783A88" w:rsidRPr="00537932">
        <w:rPr>
          <w:rFonts w:ascii="Times New Roman" w:hAnsi="Times New Roman" w:cs="Times New Roman"/>
          <w:sz w:val="28"/>
          <w:szCs w:val="28"/>
        </w:rPr>
        <w:t xml:space="preserve"> </w:t>
      </w:r>
      <w:r w:rsidR="00783A88">
        <w:rPr>
          <w:rFonts w:ascii="Times New Roman" w:hAnsi="Times New Roman" w:cs="Times New Roman"/>
          <w:sz w:val="28"/>
          <w:szCs w:val="28"/>
        </w:rPr>
        <w:t xml:space="preserve">разводят подвижной фазой А до концентрации около </w:t>
      </w:r>
      <w:r w:rsidR="00F77875">
        <w:rPr>
          <w:rFonts w:ascii="Times New Roman" w:hAnsi="Times New Roman" w:cs="Times New Roman"/>
          <w:sz w:val="28"/>
          <w:szCs w:val="28"/>
        </w:rPr>
        <w:t>9000 калликреиновых единиц в 1 </w:t>
      </w:r>
      <w:r w:rsidR="00783A88" w:rsidRPr="00537932">
        <w:rPr>
          <w:rFonts w:ascii="Times New Roman" w:hAnsi="Times New Roman" w:cs="Times New Roman"/>
          <w:sz w:val="28"/>
          <w:szCs w:val="28"/>
        </w:rPr>
        <w:t>мл.</w:t>
      </w:r>
    </w:p>
    <w:p w:rsidR="007C6BAE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Содержимое флакона стандартного образца апротинина для пригодности системы растворяют в 2,0 мл ПФА.</w:t>
      </w:r>
    </w:p>
    <w:p w:rsidR="007C6BAE" w:rsidRPr="00DE1AD6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C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FC9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ПФА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FC9">
        <w:rPr>
          <w:rFonts w:ascii="Times New Roman" w:hAnsi="Times New Roman" w:cs="Times New Roman"/>
          <w:sz w:val="28"/>
          <w:szCs w:val="28"/>
        </w:rPr>
        <w:t xml:space="preserve"> мерную колбу вместимостью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ПФА до метки.</w:t>
      </w:r>
    </w:p>
    <w:p w:rsidR="00EB4BEF" w:rsidRPr="000F6120" w:rsidRDefault="00EB4BEF" w:rsidP="007C6B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120">
        <w:rPr>
          <w:rFonts w:ascii="Times New Roman" w:hAnsi="Times New Roman"/>
          <w:sz w:val="28"/>
          <w:szCs w:val="28"/>
        </w:rPr>
        <w:t>Примечание.</w:t>
      </w:r>
    </w:p>
    <w:p w:rsidR="00EB4BEF" w:rsidRPr="00EB4BEF" w:rsidRDefault="00EB4BEF" w:rsidP="00EB4BEF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B4BEF">
        <w:rPr>
          <w:rFonts w:ascii="Times New Roman" w:hAnsi="Times New Roman"/>
          <w:b w:val="0"/>
          <w:szCs w:val="28"/>
        </w:rPr>
        <w:t xml:space="preserve">Примесь С: 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6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56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: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15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39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: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31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EB4BEF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52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-Трицикло(5-оксопролил-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-аспартил-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-фенилаланил-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-лейцил-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-глутамил-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-тирозил-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-треонилглицил-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-лизил-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-изолейцил-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-изолейцил-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-тирозил-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-фенилаланил-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-тирозил-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-аспарагинил-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-лизил-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-аланилглицил-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-лейцил-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-глутаминил-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-треонил-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-фенилаланил-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-валил-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-тирозилглицилглицил-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-лизил-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-аспарагинил-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-аспарагинил-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-фенилаланил-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-лизил-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-серил-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-аланил-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-глутамил-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-аспартил-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-метионил-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-аргинил-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-треонил-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>-цистеинилглицилглицил-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EB4BEF">
        <w:rPr>
          <w:rFonts w:ascii="Times New Roman" w:hAnsi="Times New Roman"/>
          <w:b w:val="0"/>
          <w:snapToGrid w:val="0"/>
          <w:color w:val="000000"/>
          <w:szCs w:val="28"/>
        </w:rPr>
        <w:t xml:space="preserve">-аланин); </w:t>
      </w:r>
      <w:r w:rsidRPr="00EB4BEF">
        <w:rPr>
          <w:rFonts w:ascii="Times New Roman" w:hAnsi="Times New Roman"/>
          <w:b w:val="0"/>
          <w:szCs w:val="28"/>
        </w:rPr>
        <w:t>(5-Оксопролил)апротинин.</w:t>
      </w:r>
    </w:p>
    <w:p w:rsidR="00855327" w:rsidRDefault="00B2226A" w:rsidP="007C6BAE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C6BAE" w:rsidRPr="00B2226A" w:rsidTr="007C6BAE">
        <w:tc>
          <w:tcPr>
            <w:tcW w:w="2943" w:type="dxa"/>
          </w:tcPr>
          <w:p w:rsidR="007C6BAE" w:rsidRPr="00B2226A" w:rsidRDefault="007C6BAE" w:rsidP="007C6BA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7C6BAE" w:rsidRPr="00B2226A" w:rsidRDefault="007C6BAE" w:rsidP="007C6BA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×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7,5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м, силикагель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хроматографии, сильный катионит, 10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C6BAE" w:rsidRPr="00B2226A" w:rsidTr="007C6BAE">
        <w:tc>
          <w:tcPr>
            <w:tcW w:w="2943" w:type="dxa"/>
          </w:tcPr>
          <w:p w:rsidR="007C6BAE" w:rsidRPr="00B2226A" w:rsidRDefault="007C6BAE" w:rsidP="007C6BA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C6BAE" w:rsidRPr="00B2226A" w:rsidRDefault="007C6BAE" w:rsidP="007C6BA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°С;</w:t>
            </w:r>
          </w:p>
        </w:tc>
      </w:tr>
      <w:tr w:rsidR="007C6BAE" w:rsidRPr="00B2226A" w:rsidTr="007C6BAE">
        <w:tc>
          <w:tcPr>
            <w:tcW w:w="2943" w:type="dxa"/>
          </w:tcPr>
          <w:p w:rsidR="007C6BAE" w:rsidRPr="00B2226A" w:rsidRDefault="007C6BAE" w:rsidP="007C6BA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C6BAE" w:rsidRPr="00B2226A" w:rsidRDefault="007C6BAE" w:rsidP="007C6BA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C6BAE" w:rsidRPr="00B2226A" w:rsidTr="007C6BAE">
        <w:tc>
          <w:tcPr>
            <w:tcW w:w="2943" w:type="dxa"/>
          </w:tcPr>
          <w:p w:rsidR="007C6BAE" w:rsidRPr="00B2226A" w:rsidRDefault="007C6BAE" w:rsidP="007C6BA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C6BAE" w:rsidRPr="00B2226A" w:rsidRDefault="007C6BAE" w:rsidP="007C6BA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спектрофотометрический, 210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C6BAE" w:rsidRPr="00B2226A" w:rsidTr="007C6BAE">
        <w:tc>
          <w:tcPr>
            <w:tcW w:w="2943" w:type="dxa"/>
          </w:tcPr>
          <w:p w:rsidR="007C6BAE" w:rsidRPr="00B2226A" w:rsidRDefault="007C6BAE" w:rsidP="007C6BA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7C6BAE" w:rsidRPr="00B2226A" w:rsidRDefault="007C6BAE" w:rsidP="007C6BA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905D9" w:rsidRPr="00A12D4F" w:rsidRDefault="00A905D9" w:rsidP="00A905D9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D4F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156"/>
        <w:gridCol w:w="3154"/>
      </w:tblGrid>
      <w:tr w:rsidR="00A905D9" w:rsidRPr="00A12D4F" w:rsidTr="00563FCB"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905D9" w:rsidRPr="00A12D4F" w:rsidTr="00563FCB"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21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92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64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36</w:t>
            </w:r>
          </w:p>
        </w:tc>
      </w:tr>
      <w:tr w:rsidR="00A905D9" w:rsidRPr="00A12D4F" w:rsidTr="00563FCB">
        <w:trPr>
          <w:trHeight w:val="390"/>
        </w:trPr>
        <w:tc>
          <w:tcPr>
            <w:tcW w:w="1667" w:type="pct"/>
          </w:tcPr>
          <w:p w:rsidR="00A905D9" w:rsidRPr="00A12D4F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21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30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→0</w:t>
            </w:r>
          </w:p>
        </w:tc>
        <w:tc>
          <w:tcPr>
            <w:tcW w:w="1667" w:type="pct"/>
          </w:tcPr>
          <w:p w:rsidR="00A905D9" w:rsidRPr="00A12D4F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→100</w:t>
            </w:r>
          </w:p>
        </w:tc>
      </w:tr>
      <w:tr w:rsidR="00A905D9" w:rsidRPr="00A12D4F" w:rsidTr="00563FCB">
        <w:trPr>
          <w:trHeight w:val="390"/>
        </w:trPr>
        <w:tc>
          <w:tcPr>
            <w:tcW w:w="1667" w:type="pct"/>
          </w:tcPr>
          <w:p w:rsidR="00A905D9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30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31</w:t>
            </w:r>
          </w:p>
        </w:tc>
        <w:tc>
          <w:tcPr>
            <w:tcW w:w="1667" w:type="pct"/>
          </w:tcPr>
          <w:p w:rsidR="00A905D9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A905D9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05D9" w:rsidRPr="00A12D4F" w:rsidTr="00563FCB">
        <w:trPr>
          <w:trHeight w:val="390"/>
        </w:trPr>
        <w:tc>
          <w:tcPr>
            <w:tcW w:w="1667" w:type="pct"/>
          </w:tcPr>
          <w:p w:rsidR="00A905D9" w:rsidRDefault="00A905D9" w:rsidP="00563FC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31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40</w:t>
            </w:r>
          </w:p>
        </w:tc>
        <w:tc>
          <w:tcPr>
            <w:tcW w:w="1667" w:type="pct"/>
          </w:tcPr>
          <w:p w:rsidR="00A905D9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A905D9" w:rsidRDefault="00A905D9" w:rsidP="00563F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2226A" w:rsidRPr="00B2226A" w:rsidRDefault="00B2226A" w:rsidP="007C6BAE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Хроматографируют </w:t>
      </w:r>
      <w:r w:rsidR="007C6BAE"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7C6BA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C6BAE"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6BAE">
        <w:rPr>
          <w:rFonts w:ascii="Times New Roman" w:eastAsia="Calibri" w:hAnsi="Times New Roman" w:cs="Times New Roman"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7C6BAE"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6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="00C00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пытуемый </w:t>
      </w:r>
      <w:r w:rsidR="007C6BAE">
        <w:rPr>
          <w:rFonts w:ascii="Times New Roman" w:eastAsia="Calibri" w:hAnsi="Times New Roman" w:cs="Times New Roman"/>
          <w:color w:val="000000"/>
          <w:sz w:val="28"/>
          <w:szCs w:val="28"/>
        </w:rPr>
        <w:t>раствор</w:t>
      </w:r>
      <w:r w:rsidR="00C003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226A" w:rsidRPr="00B2226A" w:rsidRDefault="00B2226A" w:rsidP="00B2226A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Апротинин</w:t>
      </w:r>
      <w:r w:rsidR="007C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6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 С – около 0,9.</w:t>
      </w:r>
    </w:p>
    <w:p w:rsidR="00DB10E7" w:rsidRPr="0041196B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C6BAE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BAE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5479D5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Pr="005479D5">
        <w:rPr>
          <w:rFonts w:ascii="Times New Roman" w:hAnsi="Times New Roman" w:cs="Times New Roman"/>
          <w:i/>
          <w:sz w:val="28"/>
          <w:szCs w:val="28"/>
        </w:rPr>
        <w:t>(</w:t>
      </w:r>
      <w:r w:rsidRPr="005479D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479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5479D5">
        <w:rPr>
          <w:rFonts w:ascii="Times New Roman" w:hAnsi="Times New Roman" w:cs="Times New Roman"/>
          <w:i/>
          <w:sz w:val="28"/>
          <w:szCs w:val="28"/>
        </w:rPr>
        <w:t>)</w:t>
      </w:r>
      <w:r w:rsidRPr="005479D5">
        <w:rPr>
          <w:rFonts w:ascii="Times New Roman" w:hAnsi="Times New Roman" w:cs="Times New Roman"/>
          <w:sz w:val="28"/>
          <w:szCs w:val="28"/>
        </w:rPr>
        <w:t xml:space="preserve"> апротинина должно быть от 17 до 20 мин;</w:t>
      </w:r>
    </w:p>
    <w:p w:rsidR="007C6BAE" w:rsidRPr="00DE1AD6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4">
        <w:rPr>
          <w:rFonts w:ascii="Times New Roman" w:hAnsi="Times New Roman" w:cs="Times New Roman"/>
          <w:sz w:val="28"/>
          <w:szCs w:val="28"/>
        </w:rPr>
        <w:t>‒ </w:t>
      </w:r>
      <w:r w:rsidRPr="007A280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7A280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B10E7" w:rsidRPr="007A280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A2804">
        <w:rPr>
          <w:rFonts w:ascii="Times New Roman" w:hAnsi="Times New Roman" w:cs="Times New Roman"/>
          <w:i/>
          <w:sz w:val="28"/>
          <w:szCs w:val="28"/>
        </w:rPr>
        <w:t>)</w:t>
      </w:r>
      <w:r w:rsidRPr="007A2804">
        <w:rPr>
          <w:rFonts w:ascii="Times New Roman" w:hAnsi="Times New Roman" w:cs="Times New Roman"/>
          <w:sz w:val="28"/>
          <w:szCs w:val="28"/>
        </w:rPr>
        <w:t xml:space="preserve"> между пиками примеси С и апро</w:t>
      </w:r>
      <w:r w:rsidR="00DB10E7" w:rsidRPr="007A2804">
        <w:rPr>
          <w:rFonts w:ascii="Times New Roman" w:hAnsi="Times New Roman" w:cs="Times New Roman"/>
          <w:sz w:val="28"/>
          <w:szCs w:val="28"/>
        </w:rPr>
        <w:t>тинина должно быть не менее 1,1</w:t>
      </w:r>
      <w:r w:rsidRPr="007A2804">
        <w:rPr>
          <w:rFonts w:ascii="Times New Roman" w:hAnsi="Times New Roman" w:cs="Times New Roman"/>
          <w:sz w:val="28"/>
          <w:szCs w:val="28"/>
        </w:rPr>
        <w:t>;</w:t>
      </w:r>
    </w:p>
    <w:p w:rsidR="007C6BAE" w:rsidRDefault="007C6BAE" w:rsidP="007C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B10E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sz w:val="28"/>
          <w:szCs w:val="28"/>
        </w:rPr>
        <w:t>) мономера а</w:t>
      </w:r>
      <w:r>
        <w:rPr>
          <w:rFonts w:ascii="Times New Roman" w:hAnsi="Times New Roman" w:cs="Times New Roman"/>
          <w:sz w:val="28"/>
          <w:szCs w:val="28"/>
        </w:rPr>
        <w:t>протинина должен быть не более 1,3</w:t>
      </w:r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707DCE" w:rsidRPr="00DB10E7" w:rsidRDefault="00707DCE" w:rsidP="00DB10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DB10E7" w:rsidRPr="00DB10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07DC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07DC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07DCE">
        <w:rPr>
          <w:rFonts w:ascii="Times New Roman" w:hAnsi="Times New Roman"/>
          <w:color w:val="000000"/>
          <w:sz w:val="28"/>
          <w:szCs w:val="28"/>
        </w:rPr>
        <w:t>для пика апротинина должно быть не менее 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10E7" w:rsidRPr="00603A6D" w:rsidRDefault="00DB10E7" w:rsidP="00DB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603A6D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9C44AF">
        <w:rPr>
          <w:rFonts w:ascii="Times New Roman" w:hAnsi="Times New Roman" w:cs="Times New Roman"/>
          <w:i/>
          <w:sz w:val="28"/>
          <w:szCs w:val="28"/>
        </w:rPr>
        <w:t>Х</w:t>
      </w:r>
      <w:r w:rsidRPr="009C44A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03A6D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«Хроматография»):</w:t>
      </w:r>
    </w:p>
    <w:p w:rsidR="00DB10E7" w:rsidRPr="00603A6D" w:rsidRDefault="00DB10E7" w:rsidP="00DB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sz w:val="28"/>
          <w:szCs w:val="28"/>
        </w:rPr>
        <w:t>- примесь С ‒ не более 1,0 %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0E7" w:rsidRPr="00603A6D" w:rsidRDefault="00DB10E7" w:rsidP="00DB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единичная неидентифицированная</w:t>
      </w:r>
      <w:r w:rsidRPr="00603A6D">
        <w:rPr>
          <w:rFonts w:ascii="Times New Roman" w:hAnsi="Times New Roman" w:cs="Times New Roman"/>
          <w:sz w:val="28"/>
          <w:szCs w:val="28"/>
        </w:rPr>
        <w:t xml:space="preserve"> примес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3A6D">
        <w:rPr>
          <w:rFonts w:ascii="Times New Roman" w:hAnsi="Times New Roman" w:cs="Times New Roman"/>
          <w:sz w:val="28"/>
          <w:szCs w:val="28"/>
        </w:rPr>
        <w:t xml:space="preserve"> – не более 0,5 %</w:t>
      </w:r>
    </w:p>
    <w:p w:rsidR="00DB10E7" w:rsidRPr="00603A6D" w:rsidRDefault="00DB10E7" w:rsidP="00DB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sz w:val="28"/>
          <w:szCs w:val="28"/>
        </w:rPr>
        <w:t>- 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A6D">
        <w:rPr>
          <w:rFonts w:ascii="Times New Roman" w:hAnsi="Times New Roman" w:cs="Times New Roman"/>
          <w:sz w:val="28"/>
          <w:szCs w:val="28"/>
        </w:rPr>
        <w:t xml:space="preserve"> единичных неидентифицированных примесей – не более 1,0 %.</w:t>
      </w:r>
    </w:p>
    <w:p w:rsidR="00DB10E7" w:rsidRPr="00DE1AD6" w:rsidRDefault="00DB10E7" w:rsidP="00DB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932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 (менее 0,1 %).</w:t>
      </w:r>
    </w:p>
    <w:p w:rsidR="00855327" w:rsidRDefault="00307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  <w:t> </w:t>
      </w:r>
      <w:r w:rsidR="000B303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Олигомеры апротинин</w:t>
      </w:r>
      <w:r w:rsidR="009A4B7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а. </w:t>
      </w:r>
      <w:r w:rsidR="009A4B72" w:rsidRPr="009A4B72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</w:t>
      </w:r>
      <w:r w:rsidR="009A4B72" w:rsidRPr="00EC26A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9587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4B72" w:rsidRPr="00EC26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%. </w:t>
      </w:r>
      <w:r w:rsidR="003A286E"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 ВЭЖХ (ОФС «Эксклюзионная хроматография»).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>уксусная кислота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200:200:600</w:t>
      </w:r>
      <w:r w:rsidRPr="00A12D4F">
        <w:rPr>
          <w:rFonts w:ascii="Times New Roman" w:hAnsi="Times New Roman" w:cs="Times New Roman"/>
          <w:sz w:val="28"/>
          <w:szCs w:val="28"/>
        </w:rPr>
        <w:t>.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="00F77875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783A88">
        <w:rPr>
          <w:rFonts w:ascii="Times New Roman" w:hAnsi="Times New Roman" w:cs="Times New Roman"/>
          <w:sz w:val="28"/>
          <w:szCs w:val="28"/>
        </w:rPr>
        <w:t>репарат</w:t>
      </w:r>
      <w:r w:rsidRPr="00537932">
        <w:rPr>
          <w:rFonts w:ascii="Times New Roman" w:hAnsi="Times New Roman" w:cs="Times New Roman"/>
          <w:sz w:val="28"/>
          <w:szCs w:val="28"/>
        </w:rPr>
        <w:t xml:space="preserve"> </w:t>
      </w:r>
      <w:r w:rsidR="00783A88">
        <w:rPr>
          <w:rFonts w:ascii="Times New Roman" w:hAnsi="Times New Roman" w:cs="Times New Roman"/>
          <w:sz w:val="28"/>
          <w:szCs w:val="28"/>
        </w:rPr>
        <w:t xml:space="preserve">разводят подвижной фазой до концентрации около </w:t>
      </w:r>
      <w:r w:rsidRPr="00537932">
        <w:rPr>
          <w:rFonts w:ascii="Times New Roman" w:hAnsi="Times New Roman" w:cs="Times New Roman"/>
          <w:sz w:val="28"/>
          <w:szCs w:val="28"/>
        </w:rPr>
        <w:t>9000 калликреиновых единиц в 1 мл.</w:t>
      </w:r>
    </w:p>
    <w:p w:rsidR="009A4B72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Около 30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мг субстанции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апротинина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стеклянный флакон с завинчивающейся крышкой и выдерживают в сушильном шкафу при 110±5 °С в течение 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ч. После охлаждения 18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мг субстанции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апротинина 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помещают в мерную колбу вместимостью 10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мл, растворяют в воде и доводят объём раствора водой до метки.</w:t>
      </w:r>
    </w:p>
    <w:p w:rsidR="009A4B72" w:rsidRPr="0070012C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875">
        <w:rPr>
          <w:rFonts w:ascii="Times New Roman" w:hAnsi="Times New Roman" w:cs="Times New Roman"/>
          <w:sz w:val="28"/>
          <w:szCs w:val="28"/>
        </w:rPr>
        <w:t>мерную колбу вместимостью 100 </w:t>
      </w:r>
      <w:r w:rsidRPr="00537932">
        <w:rPr>
          <w:rFonts w:ascii="Times New Roman" w:hAnsi="Times New Roman" w:cs="Times New Roman"/>
          <w:sz w:val="28"/>
          <w:szCs w:val="28"/>
        </w:rPr>
        <w:t>мл поме</w:t>
      </w:r>
      <w:r w:rsidR="00F77875">
        <w:rPr>
          <w:rFonts w:ascii="Times New Roman" w:hAnsi="Times New Roman" w:cs="Times New Roman"/>
          <w:sz w:val="28"/>
          <w:szCs w:val="28"/>
        </w:rPr>
        <w:t>щают 1,0 </w:t>
      </w:r>
      <w:r w:rsidRPr="00537932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водой до метки.</w:t>
      </w:r>
      <w:r w:rsidRPr="009C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7875">
        <w:rPr>
          <w:rFonts w:ascii="Times New Roman" w:hAnsi="Times New Roman" w:cs="Times New Roman"/>
          <w:sz w:val="28"/>
          <w:szCs w:val="28"/>
        </w:rPr>
        <w:t xml:space="preserve"> мерную колбу вместимостью 20 </w:t>
      </w:r>
      <w:r w:rsidRPr="0053793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537932">
        <w:rPr>
          <w:rFonts w:ascii="Times New Roman" w:hAnsi="Times New Roman" w:cs="Times New Roman"/>
          <w:sz w:val="28"/>
          <w:szCs w:val="28"/>
        </w:rPr>
        <w:t>0</w:t>
      </w:r>
      <w:r w:rsidR="00F77875">
        <w:rPr>
          <w:rFonts w:ascii="Times New Roman" w:hAnsi="Times New Roman" w:cs="Times New Roman"/>
          <w:sz w:val="28"/>
          <w:szCs w:val="28"/>
        </w:rPr>
        <w:t> </w:t>
      </w:r>
      <w:r w:rsidRPr="00537932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537932">
        <w:rPr>
          <w:rFonts w:ascii="Times New Roman" w:hAnsi="Times New Roman" w:cs="Times New Roman"/>
          <w:sz w:val="28"/>
          <w:szCs w:val="28"/>
        </w:rPr>
        <w:t>раствора и доводят объём раствора водой до метки.</w:t>
      </w:r>
    </w:p>
    <w:p w:rsidR="009A4B72" w:rsidRPr="00DE1AD6" w:rsidRDefault="009A4B72" w:rsidP="009A4B7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FE1E6C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9A4B72" w:rsidRPr="00FE1E6C" w:rsidRDefault="00307BF8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 xml:space="preserve">Три последовательно соединённые колонки для эксклюзионной хроматографии 300 × 7,8 мм, подходящие для разделения </w:t>
            </w:r>
            <w:r w:rsidRPr="00FE1E6C">
              <w:rPr>
                <w:rFonts w:ascii="Times New Roman" w:hAnsi="Times New Roman"/>
                <w:sz w:val="28"/>
                <w:szCs w:val="28"/>
              </w:rPr>
              <w:t>апротинина, его димера и олигомеров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5-10</w:t>
            </w: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6521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25 °С;</w:t>
            </w:r>
          </w:p>
        </w:tc>
      </w:tr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B72" w:rsidRPr="00DE1AD6" w:rsidTr="00307BF8">
        <w:trPr>
          <w:cantSplit/>
        </w:trPr>
        <w:tc>
          <w:tcPr>
            <w:tcW w:w="2943" w:type="dxa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9A4B72" w:rsidRPr="00DE1AD6" w:rsidRDefault="009A4B72" w:rsidP="00307BF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9A4B72" w:rsidRPr="00537932" w:rsidRDefault="009A4B72" w:rsidP="00307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07BF8" w:rsidRPr="00537932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</w:t>
      </w:r>
      <w:r w:rsidR="00307BF8">
        <w:rPr>
          <w:rFonts w:ascii="Times New Roman" w:hAnsi="Times New Roman" w:cs="Times New Roman"/>
          <w:sz w:val="28"/>
          <w:szCs w:val="28"/>
        </w:rPr>
        <w:t>,</w:t>
      </w:r>
      <w:r w:rsidR="00307BF8" w:rsidRPr="00537932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хроматографической системы</w:t>
      </w:r>
      <w:r w:rsidR="00307BF8">
        <w:rPr>
          <w:rFonts w:ascii="Times New Roman" w:hAnsi="Times New Roman" w:cs="Times New Roman"/>
          <w:sz w:val="28"/>
          <w:szCs w:val="28"/>
        </w:rPr>
        <w:t xml:space="preserve"> и </w:t>
      </w:r>
      <w:r w:rsidRPr="00537932">
        <w:rPr>
          <w:rFonts w:ascii="Times New Roman" w:hAnsi="Times New Roman" w:cs="Times New Roman"/>
          <w:sz w:val="28"/>
          <w:szCs w:val="28"/>
        </w:rPr>
        <w:t>испытуемый раство</w:t>
      </w:r>
      <w:r w:rsidR="00307BF8">
        <w:rPr>
          <w:rFonts w:ascii="Times New Roman" w:hAnsi="Times New Roman" w:cs="Times New Roman"/>
          <w:sz w:val="28"/>
          <w:szCs w:val="28"/>
        </w:rPr>
        <w:t>р</w:t>
      </w:r>
      <w:r w:rsidRPr="00537932">
        <w:rPr>
          <w:rFonts w:ascii="Times New Roman" w:hAnsi="Times New Roman" w:cs="Times New Roman"/>
          <w:sz w:val="28"/>
          <w:szCs w:val="28"/>
        </w:rPr>
        <w:t>.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DE1AD6">
        <w:rPr>
          <w:rFonts w:ascii="Times New Roman" w:hAnsi="Times New Roman" w:cs="Times New Roman"/>
          <w:sz w:val="28"/>
          <w:szCs w:val="28"/>
        </w:rPr>
        <w:t xml:space="preserve">Хроматограмма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 используется для идентификации пика димера апротинина.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lastRenderedPageBreak/>
        <w:t>Относительные времена удерживания соединений.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Мономер </w:t>
      </w:r>
      <w:r>
        <w:rPr>
          <w:rFonts w:ascii="Times New Roman" w:hAnsi="Times New Roman" w:cs="Times New Roman"/>
          <w:sz w:val="28"/>
          <w:szCs w:val="28"/>
        </w:rPr>
        <w:t xml:space="preserve">апротинина – 1 (около 25 мин); </w:t>
      </w:r>
      <w:r w:rsidRPr="00DE1AD6">
        <w:rPr>
          <w:rFonts w:ascii="Times New Roman" w:hAnsi="Times New Roman" w:cs="Times New Roman"/>
          <w:sz w:val="28"/>
          <w:szCs w:val="28"/>
        </w:rPr>
        <w:t>димер апротинина – около 0,9.</w:t>
      </w:r>
    </w:p>
    <w:p w:rsidR="00307BF8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B72" w:rsidRPr="00DE1AD6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07BF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i/>
          <w:sz w:val="28"/>
          <w:szCs w:val="28"/>
        </w:rPr>
        <w:t>)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между пика</w:t>
      </w:r>
      <w:r>
        <w:rPr>
          <w:rFonts w:ascii="Times New Roman" w:hAnsi="Times New Roman" w:cs="Times New Roman"/>
          <w:sz w:val="28"/>
          <w:szCs w:val="28"/>
        </w:rPr>
        <w:t>ми мономера и димера апротинина</w:t>
      </w:r>
      <w:r w:rsidRPr="00DE1AD6">
        <w:rPr>
          <w:rFonts w:ascii="Times New Roman" w:hAnsi="Times New Roman" w:cs="Times New Roman"/>
          <w:sz w:val="28"/>
          <w:szCs w:val="28"/>
        </w:rPr>
        <w:t xml:space="preserve"> должно быть не менее 1,3;</w:t>
      </w:r>
    </w:p>
    <w:p w:rsidR="009A4B72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07BF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sz w:val="28"/>
          <w:szCs w:val="28"/>
        </w:rPr>
        <w:t>) мономера апротинина должен быть не более 2,5.</w:t>
      </w:r>
    </w:p>
    <w:p w:rsidR="009A4B72" w:rsidRPr="00537932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 </w:t>
      </w:r>
      <w:r w:rsidRPr="0053793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53793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37932">
        <w:rPr>
          <w:rFonts w:ascii="Times New Roman" w:hAnsi="Times New Roman" w:cs="Times New Roman"/>
          <w:i/>
          <w:sz w:val="28"/>
          <w:szCs w:val="28"/>
        </w:rPr>
        <w:t>/</w:t>
      </w:r>
      <w:r w:rsidRPr="005379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37932">
        <w:rPr>
          <w:rFonts w:ascii="Times New Roman" w:hAnsi="Times New Roman" w:cs="Times New Roman"/>
          <w:sz w:val="28"/>
          <w:szCs w:val="28"/>
        </w:rPr>
        <w:t>для пика апротинина должно быть не менее 10.</w:t>
      </w:r>
    </w:p>
    <w:p w:rsidR="009A4B72" w:rsidRDefault="009A4B72" w:rsidP="009A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537932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537932">
        <w:rPr>
          <w:rFonts w:ascii="Times New Roman" w:hAnsi="Times New Roman" w:cs="Times New Roman"/>
          <w:i/>
          <w:sz w:val="28"/>
          <w:szCs w:val="28"/>
        </w:rPr>
        <w:t>Х</w:t>
      </w:r>
      <w:r w:rsidRPr="005379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37932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BF8" w:rsidRPr="00DE1AD6" w:rsidRDefault="00307BF8" w:rsidP="00307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Не учитывают пики, площадь которых</w:t>
      </w: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37932">
        <w:rPr>
          <w:rFonts w:ascii="Times New Roman" w:hAnsi="Times New Roman" w:cs="Times New Roman"/>
          <w:sz w:val="28"/>
          <w:szCs w:val="28"/>
        </w:rPr>
        <w:t xml:space="preserve"> менее площади основного пика на хроматограмме раствора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932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 (менее 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793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7A3BE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EC26A3" w:rsidRPr="00EC26A3" w:rsidRDefault="00EC26A3" w:rsidP="00EC26A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C26A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Аномальная токсичность. </w:t>
      </w:r>
      <w:r w:rsidRPr="00EC26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 должен быть нетоксичным (ОФС «Аномальная токсичность»).</w:t>
      </w:r>
      <w:r w:rsidR="00F778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Тест-доза – 2707 АТрЕ или 3600 КИЕ апротинина в 0,5 </w:t>
      </w:r>
      <w:r w:rsidRPr="00EC26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воды для инъекций на мышь, внутривенно. Срок наблюдения 48 ч.</w:t>
      </w:r>
      <w:r w:rsidRPr="00EC26A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</w:t>
      </w:r>
    </w:p>
    <w:p w:rsidR="00D02CBF" w:rsidRDefault="000F7336" w:rsidP="00D02CB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77875">
        <w:rPr>
          <w:rFonts w:ascii="Times New Roman" w:hAnsi="Times New Roman"/>
          <w:b w:val="0"/>
          <w:bCs/>
          <w:szCs w:val="28"/>
        </w:rPr>
        <w:t>Не более 1,166 ЕЭ на 1000 </w:t>
      </w:r>
      <w:r w:rsidR="00D02CBF" w:rsidRPr="00D02CBF">
        <w:rPr>
          <w:rFonts w:ascii="Times New Roman" w:hAnsi="Times New Roman"/>
          <w:b w:val="0"/>
          <w:bCs/>
          <w:szCs w:val="28"/>
        </w:rPr>
        <w:t>АТрЕ апротинина или не более 0,87 ЕЭ на 1000</w:t>
      </w:r>
      <w:r w:rsidR="00F77875">
        <w:rPr>
          <w:rFonts w:ascii="Times New Roman" w:hAnsi="Times New Roman"/>
          <w:b w:val="0"/>
          <w:bCs/>
          <w:szCs w:val="28"/>
        </w:rPr>
        <w:t> </w:t>
      </w:r>
      <w:r w:rsidR="00D02CBF" w:rsidRPr="00D02CBF">
        <w:rPr>
          <w:rFonts w:ascii="Times New Roman" w:hAnsi="Times New Roman"/>
          <w:b w:val="0"/>
          <w:bCs/>
          <w:szCs w:val="28"/>
        </w:rPr>
        <w:t xml:space="preserve">КИЕ апротинина. </w:t>
      </w:r>
      <w:r w:rsidR="00D02CBF" w:rsidRPr="00D02CBF">
        <w:rPr>
          <w:rFonts w:ascii="Times New Roman" w:eastAsia="Calibri" w:hAnsi="Times New Roman"/>
          <w:b w:val="0"/>
          <w:color w:val="000000"/>
          <w:szCs w:val="28"/>
        </w:rPr>
        <w:t>(ОФС «Бактериальные эндотоксины»).</w:t>
      </w:r>
    </w:p>
    <w:p w:rsidR="00B96FCA" w:rsidRPr="00B96FCA" w:rsidRDefault="003F035F" w:rsidP="00B96FC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Г</w:t>
      </w:r>
      <w:r w:rsidR="00B96FCA" w:rsidRPr="00B96FCA">
        <w:rPr>
          <w:rFonts w:ascii="Times New Roman" w:hAnsi="Times New Roman"/>
          <w:szCs w:val="28"/>
        </w:rPr>
        <w:t xml:space="preserve">истамин. </w:t>
      </w:r>
      <w:r w:rsidR="00F77875">
        <w:rPr>
          <w:rFonts w:ascii="Times New Roman" w:hAnsi="Times New Roman"/>
          <w:b w:val="0"/>
          <w:iCs/>
          <w:szCs w:val="28"/>
        </w:rPr>
        <w:t>Не более 0,2 </w:t>
      </w:r>
      <w:r w:rsidR="003A286E">
        <w:rPr>
          <w:rFonts w:ascii="Times New Roman" w:hAnsi="Times New Roman"/>
          <w:b w:val="0"/>
          <w:iCs/>
          <w:szCs w:val="28"/>
        </w:rPr>
        <w:t>мкг гистамина-основания на 4060 </w:t>
      </w:r>
      <w:r w:rsidR="00B96FCA" w:rsidRPr="00B96FCA">
        <w:rPr>
          <w:rFonts w:ascii="Times New Roman" w:hAnsi="Times New Roman"/>
          <w:b w:val="0"/>
          <w:iCs/>
          <w:szCs w:val="28"/>
        </w:rPr>
        <w:t>АТрЕ апротинина или на 5400 КИЕ апротинина (ОФС «Испытание на гистамин»).</w:t>
      </w:r>
    </w:p>
    <w:p w:rsidR="00E71AAC" w:rsidRDefault="00E71AAC" w:rsidP="00B96F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5568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45568E">
        <w:rPr>
          <w:rFonts w:ascii="Times New Roman" w:hAnsi="Times New Roman"/>
          <w:sz w:val="28"/>
          <w:szCs w:val="28"/>
        </w:rPr>
        <w:t xml:space="preserve">. </w:t>
      </w:r>
      <w:r w:rsidRPr="0045568E">
        <w:rPr>
          <w:rFonts w:ascii="Times New Roman" w:hAnsi="Times New Roman"/>
          <w:sz w:val="28"/>
        </w:rPr>
        <w:t>Определение проводят методом</w:t>
      </w:r>
      <w:r>
        <w:rPr>
          <w:rFonts w:ascii="Times New Roman" w:hAnsi="Times New Roman"/>
          <w:sz w:val="28"/>
        </w:rPr>
        <w:t xml:space="preserve"> титриметрии</w:t>
      </w:r>
      <w:r w:rsidRPr="0045568E">
        <w:rPr>
          <w:rFonts w:ascii="Times New Roman" w:hAnsi="Times New Roman"/>
          <w:sz w:val="28"/>
        </w:rPr>
        <w:t xml:space="preserve">. 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апротинина определяют по ингибирующему действию, оказываемую на трипсин с известной активностью. </w:t>
      </w:r>
      <w:r w:rsidR="00F46069">
        <w:rPr>
          <w:rFonts w:ascii="Times New Roman" w:hAnsi="Times New Roman"/>
          <w:sz w:val="28"/>
        </w:rPr>
        <w:t xml:space="preserve">Ингибирующую активность апротинина определяют по разнице активности трипсина </w:t>
      </w:r>
      <w:r w:rsidR="00F46069" w:rsidRPr="00580875">
        <w:rPr>
          <w:rFonts w:ascii="Times New Roman" w:hAnsi="Times New Roman"/>
          <w:sz w:val="28"/>
          <w:szCs w:val="28"/>
        </w:rPr>
        <w:t>в растворе без добавки апротинина и активности трипсина в растворе с добавкой апротинина.</w:t>
      </w:r>
      <w:r w:rsidR="00F460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Ингибирующая активность апротинина выражается в </w:t>
      </w:r>
      <w:r w:rsidRPr="00CB2B01">
        <w:rPr>
          <w:rFonts w:ascii="Times New Roman" w:hAnsi="Times New Roman"/>
          <w:sz w:val="28"/>
        </w:rPr>
        <w:t>КИЕ</w:t>
      </w:r>
      <w:r>
        <w:rPr>
          <w:rFonts w:ascii="Times New Roman" w:hAnsi="Times New Roman"/>
          <w:sz w:val="28"/>
        </w:rPr>
        <w:t>, 1800 КИЕ ингибируют 50 % ферментативной активности 2 мккат трипсина.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испытания используют реакционный сосуд вместимостью 30 мл, снабженный: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 прибором для поддержания постоянной температуры 25±0,1 </w:t>
      </w:r>
      <w:r w:rsidRPr="00DE1AD6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>;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устройством для перемешивания (например, магнитная мешалка);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крышкой с 5 отверстиями для размещения электродов, кончика титровальной бюретки, трубки для подачи азота и реагентов.</w:t>
      </w:r>
    </w:p>
    <w:p w:rsidR="00AA50CF" w:rsidRPr="0045568E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Титрование проводят автоматически или вручную, в последнем случае используют бюретку с делением 0,05 мл, рН-метр широкого диапазона измерения со стеклянным и каломельным или другими подходящими электродами.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>Испытуемый раствор.</w:t>
      </w:r>
      <w:r w:rsidRPr="00EC53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Препарат разводят </w:t>
      </w:r>
      <w:r w:rsidRPr="00EC53C9">
        <w:rPr>
          <w:rFonts w:ascii="Times New Roman" w:hAnsi="Times New Roman"/>
          <w:sz w:val="28"/>
        </w:rPr>
        <w:t>0,0015 М боратным буферным раствором рН 8,0</w:t>
      </w:r>
      <w:r>
        <w:rPr>
          <w:rFonts w:ascii="Times New Roman" w:hAnsi="Times New Roman"/>
          <w:sz w:val="28"/>
        </w:rPr>
        <w:t xml:space="preserve"> до концентрации апротинина, соответствующей около 3000 КИЕ/мл.</w:t>
      </w:r>
    </w:p>
    <w:p w:rsidR="00AA50CF" w:rsidRPr="00EC53C9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>Раствор стандартного образца трипсина.</w:t>
      </w:r>
      <w:r w:rsidRPr="00EC53C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Готовят раствор</w:t>
      </w:r>
      <w:r w:rsidRPr="00B17BFB">
        <w:rPr>
          <w:rFonts w:ascii="Times New Roman" w:hAnsi="Times New Roman"/>
          <w:sz w:val="28"/>
        </w:rPr>
        <w:t xml:space="preserve"> </w:t>
      </w:r>
      <w:r w:rsidRPr="00EC53C9">
        <w:rPr>
          <w:rFonts w:ascii="Times New Roman" w:hAnsi="Times New Roman"/>
          <w:sz w:val="28"/>
        </w:rPr>
        <w:t>стандартного образца трипсина</w:t>
      </w:r>
      <w:r>
        <w:rPr>
          <w:rFonts w:ascii="Times New Roman" w:hAnsi="Times New Roman"/>
          <w:sz w:val="28"/>
        </w:rPr>
        <w:t>, соответствующий около 0,8 мкк</w:t>
      </w:r>
      <w:r w:rsidR="00624B8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т/мл. </w:t>
      </w:r>
      <w:r w:rsidR="00624B89">
        <w:rPr>
          <w:rFonts w:ascii="Times New Roman" w:hAnsi="Times New Roman"/>
          <w:sz w:val="28"/>
        </w:rPr>
        <w:t>Для этого</w:t>
      </w:r>
      <w:r w:rsidR="00624B8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624B89">
        <w:rPr>
          <w:rFonts w:ascii="Times New Roman" w:hAnsi="Times New Roman"/>
          <w:sz w:val="28"/>
        </w:rPr>
        <w:t>в</w:t>
      </w:r>
      <w:r w:rsidR="00624B89" w:rsidRPr="00EC53C9">
        <w:rPr>
          <w:rFonts w:ascii="Times New Roman" w:hAnsi="Times New Roman"/>
          <w:sz w:val="28"/>
        </w:rPr>
        <w:t xml:space="preserve"> мерную колбу вместимостью 20 мл помещают</w:t>
      </w:r>
      <w:r w:rsidR="00624B89" w:rsidRPr="00EC53C9" w:rsidDel="0045171D">
        <w:rPr>
          <w:rFonts w:ascii="Times New Roman" w:hAnsi="Times New Roman"/>
          <w:sz w:val="28"/>
        </w:rPr>
        <w:t xml:space="preserve"> </w:t>
      </w:r>
      <w:r w:rsidR="00624B89" w:rsidRPr="00C933D5">
        <w:rPr>
          <w:rFonts w:ascii="Times New Roman" w:hAnsi="Times New Roman"/>
          <w:sz w:val="28"/>
          <w:szCs w:val="28"/>
        </w:rPr>
        <w:t>навеску стандартного образца трипсина, соответствующую около 16 мккат (ориентировочно 20 мг),</w:t>
      </w:r>
      <w:r w:rsidR="00624B89" w:rsidRPr="00EC53C9">
        <w:rPr>
          <w:rFonts w:ascii="Times New Roman" w:hAnsi="Times New Roman"/>
          <w:sz w:val="28"/>
        </w:rPr>
        <w:t xml:space="preserve"> растворяют в хлористоводородной кислоты растворе 0,001 М и</w:t>
      </w:r>
      <w:r w:rsidR="00624B89">
        <w:rPr>
          <w:rFonts w:ascii="Times New Roman" w:hAnsi="Times New Roman"/>
          <w:sz w:val="28"/>
        </w:rPr>
        <w:t xml:space="preserve"> доводят </w:t>
      </w:r>
      <w:r w:rsidR="00624B89">
        <w:rPr>
          <w:rFonts w:ascii="Times New Roman" w:hAnsi="Times New Roman"/>
          <w:sz w:val="28"/>
        </w:rPr>
        <w:lastRenderedPageBreak/>
        <w:t xml:space="preserve">объём раствора тем же </w:t>
      </w:r>
      <w:r w:rsidR="00624B89" w:rsidRPr="00EC53C9">
        <w:rPr>
          <w:rFonts w:ascii="Times New Roman" w:hAnsi="Times New Roman"/>
          <w:sz w:val="28"/>
        </w:rPr>
        <w:t>растворителем до метки.</w:t>
      </w:r>
      <w:r w:rsidR="00624B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Раствор используют свежеприготовленным и хранят на ледяной бане.</w:t>
      </w:r>
    </w:p>
    <w:p w:rsidR="00AA50CF" w:rsidRPr="00EC53C9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Pr="00EC53C9">
        <w:rPr>
          <w:rFonts w:ascii="Times New Roman" w:hAnsi="Times New Roman"/>
          <w:i/>
          <w:sz w:val="28"/>
        </w:rPr>
        <w:t>аствор</w:t>
      </w:r>
      <w:r>
        <w:rPr>
          <w:rFonts w:ascii="Times New Roman" w:hAnsi="Times New Roman"/>
          <w:i/>
          <w:sz w:val="28"/>
        </w:rPr>
        <w:t xml:space="preserve"> трипсина и апротинина</w:t>
      </w:r>
      <w:r w:rsidRPr="00EC53C9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К 4,0 мл раствора</w:t>
      </w:r>
      <w:r w:rsidRPr="007F7E00">
        <w:rPr>
          <w:rFonts w:ascii="Times New Roman" w:hAnsi="Times New Roman"/>
          <w:sz w:val="28"/>
        </w:rPr>
        <w:t xml:space="preserve"> </w:t>
      </w:r>
      <w:r w:rsidRPr="00EC53C9">
        <w:rPr>
          <w:rFonts w:ascii="Times New Roman" w:hAnsi="Times New Roman"/>
          <w:sz w:val="28"/>
        </w:rPr>
        <w:t>стандартного образца трипсина</w:t>
      </w:r>
      <w:r>
        <w:rPr>
          <w:rFonts w:ascii="Times New Roman" w:hAnsi="Times New Roman"/>
          <w:sz w:val="28"/>
        </w:rPr>
        <w:t xml:space="preserve"> прибавляют 1,0 мл испытуемого раствора и сразу доводят объем раствора </w:t>
      </w:r>
      <w:r w:rsidRPr="00EC53C9">
        <w:rPr>
          <w:rFonts w:ascii="Times New Roman" w:hAnsi="Times New Roman"/>
          <w:sz w:val="28"/>
        </w:rPr>
        <w:t>0,0015 М боратным буферным раствором рН 8,0</w:t>
      </w:r>
      <w:r>
        <w:rPr>
          <w:rFonts w:ascii="Times New Roman" w:hAnsi="Times New Roman"/>
          <w:sz w:val="28"/>
        </w:rPr>
        <w:t xml:space="preserve"> до 40,0 мл</w:t>
      </w:r>
      <w:r w:rsidRPr="00EC53C9">
        <w:rPr>
          <w:rFonts w:ascii="Times New Roman" w:hAnsi="Times New Roman"/>
          <w:sz w:val="28"/>
        </w:rPr>
        <w:t xml:space="preserve">. </w:t>
      </w:r>
      <w:r w:rsidR="00931C9A">
        <w:rPr>
          <w:rFonts w:ascii="Times New Roman" w:hAnsi="Times New Roman"/>
          <w:sz w:val="28"/>
        </w:rPr>
        <w:t>Выдерживают</w:t>
      </w:r>
      <w:r>
        <w:rPr>
          <w:rFonts w:ascii="Times New Roman" w:hAnsi="Times New Roman"/>
          <w:sz w:val="28"/>
        </w:rPr>
        <w:t xml:space="preserve"> при комнатной температуре в течение 10 мин, помещают на ледяную баню и используют в течение не более 6 ч.</w:t>
      </w:r>
    </w:p>
    <w:p w:rsidR="00AA50CF" w:rsidRPr="00B60442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>Раствор трипсина</w:t>
      </w:r>
      <w:r>
        <w:rPr>
          <w:rFonts w:ascii="Times New Roman" w:hAnsi="Times New Roman"/>
          <w:i/>
          <w:sz w:val="28"/>
        </w:rPr>
        <w:t xml:space="preserve"> разбавленный</w:t>
      </w:r>
      <w:r w:rsidRPr="00EC53C9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В мерную колбу вместимостью 10 </w:t>
      </w:r>
      <w:r w:rsidRPr="00EC53C9">
        <w:rPr>
          <w:rFonts w:ascii="Times New Roman" w:hAnsi="Times New Roman"/>
          <w:sz w:val="28"/>
        </w:rPr>
        <w:t>мл помещают</w:t>
      </w:r>
      <w:r w:rsidRPr="00EC53C9" w:rsidDel="004517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0,5 </w:t>
      </w:r>
      <w:r w:rsidRPr="00EC53C9">
        <w:rPr>
          <w:rFonts w:ascii="Times New Roman" w:hAnsi="Times New Roman"/>
          <w:sz w:val="28"/>
        </w:rPr>
        <w:t>мл раствора</w:t>
      </w:r>
      <w:r>
        <w:rPr>
          <w:rFonts w:ascii="Times New Roman" w:hAnsi="Times New Roman"/>
          <w:sz w:val="28"/>
        </w:rPr>
        <w:t xml:space="preserve"> стандартного образца трипсина и доводят объём раствора </w:t>
      </w:r>
      <w:r w:rsidRPr="00EC53C9">
        <w:rPr>
          <w:rFonts w:ascii="Times New Roman" w:hAnsi="Times New Roman"/>
          <w:sz w:val="28"/>
        </w:rPr>
        <w:t>0,0015 М бор</w:t>
      </w:r>
      <w:r>
        <w:rPr>
          <w:rFonts w:ascii="Times New Roman" w:hAnsi="Times New Roman"/>
          <w:sz w:val="28"/>
        </w:rPr>
        <w:t>атным буферным раствором рН 8,0</w:t>
      </w:r>
      <w:r w:rsidRPr="00EC53C9">
        <w:rPr>
          <w:rFonts w:ascii="Times New Roman" w:hAnsi="Times New Roman"/>
          <w:sz w:val="28"/>
        </w:rPr>
        <w:t xml:space="preserve"> до метки. </w:t>
      </w:r>
      <w:r w:rsidR="00931C9A">
        <w:rPr>
          <w:rFonts w:ascii="Times New Roman" w:hAnsi="Times New Roman"/>
          <w:sz w:val="28"/>
        </w:rPr>
        <w:t>Выдерживают</w:t>
      </w:r>
      <w:r>
        <w:rPr>
          <w:rFonts w:ascii="Times New Roman" w:hAnsi="Times New Roman"/>
          <w:sz w:val="28"/>
        </w:rPr>
        <w:t xml:space="preserve"> при комнатной температуре в течение 10 мин и помещают на ледяную баню.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5568E">
        <w:rPr>
          <w:rFonts w:ascii="Times New Roman" w:hAnsi="Times New Roman"/>
          <w:i/>
          <w:sz w:val="28"/>
        </w:rPr>
        <w:t xml:space="preserve">Раствор </w:t>
      </w:r>
      <w:r>
        <w:rPr>
          <w:rFonts w:ascii="Times New Roman" w:hAnsi="Times New Roman"/>
          <w:i/>
          <w:sz w:val="28"/>
        </w:rPr>
        <w:t>субстрата</w:t>
      </w:r>
      <w:r w:rsidRPr="0045568E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В мерную колбу вместимостью 50 </w:t>
      </w:r>
      <w:r w:rsidRPr="0045568E">
        <w:rPr>
          <w:rFonts w:ascii="Times New Roman" w:hAnsi="Times New Roman"/>
          <w:sz w:val="28"/>
        </w:rPr>
        <w:t xml:space="preserve">мл помещают </w:t>
      </w:r>
      <w:r>
        <w:rPr>
          <w:rFonts w:ascii="Times New Roman" w:hAnsi="Times New Roman"/>
          <w:sz w:val="28"/>
        </w:rPr>
        <w:t>0,345 </w:t>
      </w:r>
      <w:r w:rsidRPr="0045568E">
        <w:rPr>
          <w:rFonts w:ascii="Times New Roman" w:hAnsi="Times New Roman"/>
          <w:sz w:val="28"/>
        </w:rPr>
        <w:t xml:space="preserve">г бензоиларгинина этилового эфира гидрохлорида, растворяют в </w:t>
      </w:r>
      <w:r>
        <w:rPr>
          <w:rFonts w:ascii="Times New Roman" w:hAnsi="Times New Roman"/>
          <w:sz w:val="28"/>
        </w:rPr>
        <w:t>воде</w:t>
      </w:r>
      <w:r w:rsidRPr="0045568E">
        <w:rPr>
          <w:rFonts w:ascii="Times New Roman" w:hAnsi="Times New Roman"/>
          <w:sz w:val="28"/>
        </w:rPr>
        <w:t xml:space="preserve"> и доводят объём раствора </w:t>
      </w:r>
      <w:r>
        <w:rPr>
          <w:rFonts w:ascii="Times New Roman" w:hAnsi="Times New Roman"/>
          <w:sz w:val="28"/>
        </w:rPr>
        <w:t>водой</w:t>
      </w:r>
      <w:r w:rsidRPr="0045568E">
        <w:rPr>
          <w:rFonts w:ascii="Times New Roman" w:hAnsi="Times New Roman"/>
          <w:sz w:val="28"/>
        </w:rPr>
        <w:t xml:space="preserve"> до метки.</w:t>
      </w:r>
    </w:p>
    <w:p w:rsidR="00AA50CF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испытания в реакционном сосуде поддерживают постоянную атмосферу азота, перемешивание и температуру.</w:t>
      </w:r>
    </w:p>
    <w:p w:rsidR="00AA50CF" w:rsidRPr="00620472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D74F6">
        <w:rPr>
          <w:rFonts w:ascii="Times New Roman" w:hAnsi="Times New Roman"/>
          <w:sz w:val="28"/>
        </w:rPr>
        <w:t xml:space="preserve">В реакционный сосуд помещают </w:t>
      </w:r>
      <w:r>
        <w:rPr>
          <w:rFonts w:ascii="Times New Roman" w:hAnsi="Times New Roman"/>
          <w:sz w:val="28"/>
        </w:rPr>
        <w:t>9</w:t>
      </w:r>
      <w:r w:rsidRPr="00FD74F6">
        <w:rPr>
          <w:rFonts w:ascii="Times New Roman" w:hAnsi="Times New Roman"/>
          <w:sz w:val="28"/>
        </w:rPr>
        <w:t>,0 мл 0,0015 М боратно</w:t>
      </w:r>
      <w:r>
        <w:rPr>
          <w:rFonts w:ascii="Times New Roman" w:hAnsi="Times New Roman"/>
          <w:sz w:val="28"/>
        </w:rPr>
        <w:t>го буферного раствора рН 8,0 и 1</w:t>
      </w:r>
      <w:r w:rsidRPr="00FD74F6">
        <w:rPr>
          <w:rFonts w:ascii="Times New Roman" w:hAnsi="Times New Roman"/>
          <w:sz w:val="28"/>
        </w:rPr>
        <w:t xml:space="preserve">,0 мл раствора </w:t>
      </w:r>
      <w:r>
        <w:rPr>
          <w:rFonts w:ascii="Times New Roman" w:hAnsi="Times New Roman"/>
          <w:sz w:val="28"/>
        </w:rPr>
        <w:t>субстрата</w:t>
      </w:r>
      <w:r w:rsidRPr="00FD74F6">
        <w:rPr>
          <w:rFonts w:ascii="Times New Roman" w:hAnsi="Times New Roman"/>
          <w:sz w:val="28"/>
        </w:rPr>
        <w:t xml:space="preserve">, доводят </w:t>
      </w:r>
      <w:r>
        <w:rPr>
          <w:rFonts w:ascii="Times New Roman" w:hAnsi="Times New Roman"/>
          <w:sz w:val="28"/>
        </w:rPr>
        <w:t xml:space="preserve">значение </w:t>
      </w:r>
      <w:r w:rsidRPr="00FD74F6">
        <w:rPr>
          <w:rFonts w:ascii="Times New Roman" w:hAnsi="Times New Roman"/>
          <w:sz w:val="28"/>
        </w:rPr>
        <w:t xml:space="preserve">рН до </w:t>
      </w:r>
      <w:r w:rsidR="00931C9A" w:rsidRPr="00FD74F6">
        <w:rPr>
          <w:rFonts w:ascii="Times New Roman" w:hAnsi="Times New Roman"/>
          <w:sz w:val="28"/>
        </w:rPr>
        <w:t>8,</w:t>
      </w:r>
      <w:r w:rsidR="00931C9A">
        <w:rPr>
          <w:rFonts w:ascii="Times New Roman" w:hAnsi="Times New Roman"/>
          <w:sz w:val="28"/>
        </w:rPr>
        <w:t>0</w:t>
      </w:r>
      <w:r w:rsidR="00931C9A" w:rsidRPr="00FD74F6">
        <w:rPr>
          <w:rFonts w:ascii="Times New Roman" w:hAnsi="Times New Roman"/>
          <w:sz w:val="28"/>
        </w:rPr>
        <w:t>0±0,</w:t>
      </w:r>
      <w:r w:rsidR="00931C9A">
        <w:rPr>
          <w:rFonts w:ascii="Times New Roman" w:hAnsi="Times New Roman"/>
          <w:sz w:val="28"/>
        </w:rPr>
        <w:t xml:space="preserve">05 </w:t>
      </w:r>
      <w:r w:rsidRPr="00FD74F6">
        <w:rPr>
          <w:rFonts w:ascii="Times New Roman" w:hAnsi="Times New Roman"/>
          <w:sz w:val="28"/>
        </w:rPr>
        <w:t xml:space="preserve">0,1 М раствором натрия гидроксида. </w:t>
      </w:r>
      <w:r>
        <w:rPr>
          <w:rFonts w:ascii="Times New Roman" w:hAnsi="Times New Roman"/>
          <w:sz w:val="28"/>
        </w:rPr>
        <w:t>После достижения постоянной температуры 25±0,1 </w:t>
      </w:r>
      <w:r w:rsidRPr="00DE1AD6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</w:rPr>
        <w:t>, прибавляют 1</w:t>
      </w:r>
      <w:r w:rsidRPr="00FD74F6">
        <w:rPr>
          <w:rFonts w:ascii="Times New Roman" w:hAnsi="Times New Roman"/>
          <w:sz w:val="28"/>
        </w:rPr>
        <w:t>,0 мл раствора трипсина</w:t>
      </w:r>
      <w:r>
        <w:rPr>
          <w:rFonts w:ascii="Times New Roman" w:hAnsi="Times New Roman"/>
          <w:sz w:val="28"/>
        </w:rPr>
        <w:t xml:space="preserve"> и апротинина и замеряют время на секундомере</w:t>
      </w:r>
      <w:r w:rsidRPr="00FD74F6">
        <w:rPr>
          <w:rFonts w:ascii="Times New Roman" w:hAnsi="Times New Roman"/>
          <w:sz w:val="28"/>
        </w:rPr>
        <w:t>. рН реакционной смес</w:t>
      </w:r>
      <w:r>
        <w:rPr>
          <w:rFonts w:ascii="Times New Roman" w:hAnsi="Times New Roman"/>
          <w:sz w:val="28"/>
        </w:rPr>
        <w:t>и поддерживают на уровне 8,0</w:t>
      </w:r>
      <w:r w:rsidR="00931C9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±0,</w:t>
      </w:r>
      <w:r w:rsidR="00931C9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с помощью</w:t>
      </w:r>
      <w:r w:rsidRPr="00FD74F6">
        <w:rPr>
          <w:rFonts w:ascii="Times New Roman" w:hAnsi="Times New Roman"/>
          <w:sz w:val="28"/>
        </w:rPr>
        <w:t xml:space="preserve"> 0,1 М раствор натрия гидроксида</w:t>
      </w:r>
      <w:r>
        <w:rPr>
          <w:rFonts w:ascii="Times New Roman" w:hAnsi="Times New Roman"/>
          <w:sz w:val="28"/>
        </w:rPr>
        <w:t xml:space="preserve"> и отмечают прибавленный объем каждые 30 с</w:t>
      </w:r>
      <w:r w:rsidRPr="00FD74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Продолжают титрование в течение 6 мин.</w:t>
      </w:r>
      <w:r w:rsidRPr="00620472">
        <w:rPr>
          <w:rFonts w:ascii="Times New Roman" w:hAnsi="Times New Roman"/>
          <w:sz w:val="28"/>
        </w:rPr>
        <w:t xml:space="preserve"> Определяют ежесекундный расход 0,1 М раствора натрия гидроксида</w:t>
      </w:r>
      <w:r>
        <w:rPr>
          <w:rFonts w:ascii="Times New Roman" w:hAnsi="Times New Roman"/>
          <w:sz w:val="28"/>
        </w:rPr>
        <w:t xml:space="preserve"> (</w:t>
      </w:r>
      <w:r w:rsidRPr="00620472">
        <w:rPr>
          <w:rFonts w:ascii="Times New Roman" w:hAnsi="Times New Roman"/>
          <w:i/>
          <w:sz w:val="28"/>
          <w:lang w:val="en-US"/>
        </w:rPr>
        <w:t>n</w:t>
      </w:r>
      <w:r w:rsidRPr="00620472">
        <w:rPr>
          <w:rFonts w:ascii="Times New Roman" w:hAnsi="Times New Roman"/>
          <w:i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).</w:t>
      </w:r>
    </w:p>
    <w:p w:rsidR="00AA50CF" w:rsidRPr="00620472" w:rsidRDefault="00AA50CF" w:rsidP="00AA50C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тех же условиях титруют 1,0 мл </w:t>
      </w:r>
      <w:r w:rsidRPr="00FD74F6">
        <w:rPr>
          <w:rFonts w:ascii="Times New Roman" w:hAnsi="Times New Roman"/>
          <w:sz w:val="28"/>
        </w:rPr>
        <w:t>раствора трипсина</w:t>
      </w:r>
      <w:r>
        <w:rPr>
          <w:rFonts w:ascii="Times New Roman" w:hAnsi="Times New Roman"/>
          <w:sz w:val="28"/>
        </w:rPr>
        <w:t xml:space="preserve"> разбавленного и о</w:t>
      </w:r>
      <w:r w:rsidRPr="00620472">
        <w:rPr>
          <w:rFonts w:ascii="Times New Roman" w:hAnsi="Times New Roman"/>
          <w:sz w:val="28"/>
        </w:rPr>
        <w:t>пределяют ежесекундный расход 0,1 М раствора натрия гидроксида</w:t>
      </w:r>
      <w:r>
        <w:rPr>
          <w:rFonts w:ascii="Times New Roman" w:hAnsi="Times New Roman"/>
          <w:sz w:val="28"/>
        </w:rPr>
        <w:t xml:space="preserve"> (</w:t>
      </w:r>
      <w:r w:rsidRPr="00620472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).</w:t>
      </w:r>
    </w:p>
    <w:p w:rsidR="00AA50CF" w:rsidRDefault="00AA50CF" w:rsidP="00AA5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Активность</w:t>
      </w: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препарата</w:t>
      </w:r>
      <w:r w:rsidRPr="00ED30C8">
        <w:rPr>
          <w:rFonts w:ascii="Times New Roman" w:hAnsi="Times New Roman" w:cs="Times New Roman"/>
          <w:sz w:val="28"/>
          <w:szCs w:val="28"/>
        </w:rPr>
        <w:t xml:space="preserve"> </w:t>
      </w:r>
      <w:r w:rsidRPr="00ED30C8">
        <w:rPr>
          <w:rFonts w:ascii="Times New Roman" w:hAnsi="Times New Roman" w:cs="Times New Roman"/>
          <w:noProof/>
          <w:sz w:val="28"/>
          <w:szCs w:val="28"/>
        </w:rPr>
        <w:t>в процентах от заявленного количества (</w:t>
      </w:r>
      <w:r w:rsidRPr="00ED30C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ED30C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A50CF" w:rsidRPr="009959C0" w:rsidRDefault="00AA50CF" w:rsidP="00AA50CF">
      <w:pPr>
        <w:spacing w:after="0" w:line="360" w:lineRule="auto"/>
        <w:ind w:firstLine="720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4000∙F∙(2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)∙1800∙100</m:t>
              </m:r>
            </m:num>
            <m:den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20"/>
      </w:tblGrid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AA50CF" w:rsidRPr="00F87B85" w:rsidRDefault="00AA50CF" w:rsidP="005E1BE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A50CF" w:rsidRPr="00F87B85" w:rsidRDefault="00AA50CF" w:rsidP="005E1B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A50CF" w:rsidRPr="00F87B85" w:rsidRDefault="00AA50CF" w:rsidP="005E1B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0472">
              <w:rPr>
                <w:rFonts w:ascii="Times New Roman" w:hAnsi="Times New Roman"/>
                <w:sz w:val="28"/>
              </w:rPr>
              <w:t>ежесекундный расход 0,1 М раствора натрия гидроксида</w:t>
            </w:r>
            <w:r>
              <w:rPr>
                <w:rFonts w:ascii="Times New Roman" w:hAnsi="Times New Roman"/>
                <w:sz w:val="28"/>
              </w:rPr>
              <w:t xml:space="preserve">, израсходованный на титрование реакционной смеси с раствором </w:t>
            </w:r>
            <w:r w:rsidRPr="00FD74F6">
              <w:rPr>
                <w:rFonts w:ascii="Times New Roman" w:hAnsi="Times New Roman"/>
                <w:sz w:val="28"/>
              </w:rPr>
              <w:t>трипсина</w:t>
            </w:r>
            <w:r>
              <w:rPr>
                <w:rFonts w:ascii="Times New Roman" w:hAnsi="Times New Roman"/>
                <w:sz w:val="28"/>
              </w:rPr>
              <w:t xml:space="preserve"> и апротинина, мл</w:t>
            </w:r>
            <w:r w:rsidR="005B3604">
              <w:rPr>
                <w:rFonts w:ascii="Times New Roman" w:hAnsi="Times New Roman"/>
                <w:sz w:val="28"/>
              </w:rPr>
              <w:t>/с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0CF" w:rsidRPr="009959C0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0472">
              <w:rPr>
                <w:rFonts w:ascii="Times New Roman" w:hAnsi="Times New Roman"/>
                <w:sz w:val="28"/>
              </w:rPr>
              <w:t>ежесекундный расход 0,1 М раствора натрия гидроксида</w:t>
            </w:r>
            <w:r>
              <w:rPr>
                <w:rFonts w:ascii="Times New Roman" w:hAnsi="Times New Roman"/>
                <w:sz w:val="28"/>
              </w:rPr>
              <w:t xml:space="preserve">, израсходованный на титрование реакционной смеси с раствором </w:t>
            </w:r>
            <w:r w:rsidRPr="00FD74F6">
              <w:rPr>
                <w:rFonts w:ascii="Times New Roman" w:hAnsi="Times New Roman"/>
                <w:sz w:val="28"/>
              </w:rPr>
              <w:t>трипсина</w:t>
            </w:r>
            <w:r>
              <w:rPr>
                <w:rFonts w:ascii="Times New Roman" w:hAnsi="Times New Roman"/>
                <w:sz w:val="28"/>
              </w:rPr>
              <w:t xml:space="preserve"> разбавленного, мл</w:t>
            </w:r>
            <w:r w:rsidR="005B3604">
              <w:rPr>
                <w:rFonts w:ascii="Times New Roman" w:hAnsi="Times New Roman"/>
                <w:sz w:val="28"/>
              </w:rPr>
              <w:t>/с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0CF" w:rsidRDefault="00AA50CF" w:rsidP="005E1BEA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AA50CF" w:rsidRDefault="00AA50CF" w:rsidP="005E1BEA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7620" w:type="dxa"/>
          </w:tcPr>
          <w:p w:rsidR="00AA50CF" w:rsidRDefault="00AA50CF" w:rsidP="005E1BEA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разведения препарата;</w:t>
            </w:r>
          </w:p>
        </w:tc>
      </w:tr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0CF" w:rsidRPr="00C4524B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A50CF" w:rsidRPr="00C4524B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КИЕ в препарате, КИЕ/мл;</w:t>
            </w:r>
          </w:p>
        </w:tc>
      </w:tr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0CF" w:rsidRPr="00387A17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4000</w:t>
            </w:r>
          </w:p>
        </w:tc>
        <w:tc>
          <w:tcPr>
            <w:tcW w:w="42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A50CF" w:rsidRPr="00772A3B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пересчета активности в единицы</w:t>
            </w:r>
            <w:r w:rsidRPr="00162E8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62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Европейской фармакопеи</w:t>
            </w:r>
            <w:r w:rsidRPr="00162E8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A50CF" w:rsidRPr="00F87B85" w:rsidTr="005E1BEA">
        <w:tc>
          <w:tcPr>
            <w:tcW w:w="67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0CF" w:rsidRPr="00772A3B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1800</w:t>
            </w:r>
          </w:p>
        </w:tc>
        <w:tc>
          <w:tcPr>
            <w:tcW w:w="425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A50CF" w:rsidRPr="00F87B85" w:rsidRDefault="00AA50CF" w:rsidP="005E1BEA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пересчета единиц</w:t>
            </w:r>
            <w:r w:rsidRPr="00162E8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62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Европейской фармакопеи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КИЕ</w:t>
            </w:r>
            <w:r>
              <w:rPr>
                <w:rStyle w:val="8"/>
                <w:rFonts w:eastAsia="Calibri"/>
              </w:rPr>
              <w:t>.</w:t>
            </w:r>
          </w:p>
        </w:tc>
      </w:tr>
    </w:tbl>
    <w:p w:rsidR="00C32D3B" w:rsidRPr="00051AC3" w:rsidRDefault="00051AC3" w:rsidP="00EC26A3">
      <w:pPr>
        <w:pStyle w:val="a5"/>
        <w:spacing w:before="12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051AC3">
        <w:rPr>
          <w:rFonts w:ascii="Times New Roman" w:hAnsi="Times New Roman"/>
          <w:b/>
          <w:sz w:val="28"/>
        </w:rPr>
        <w:t>Хранение.</w:t>
      </w:r>
      <w:r w:rsidRPr="00051AC3">
        <w:rPr>
          <w:rFonts w:ascii="Times New Roman" w:hAnsi="Times New Roman"/>
          <w:sz w:val="28"/>
        </w:rPr>
        <w:t xml:space="preserve"> В защищ</w:t>
      </w:r>
      <w:r w:rsidR="001C1250">
        <w:rPr>
          <w:rFonts w:ascii="Times New Roman" w:hAnsi="Times New Roman"/>
          <w:sz w:val="28"/>
        </w:rPr>
        <w:t>ё</w:t>
      </w:r>
      <w:r w:rsidRPr="00051AC3">
        <w:rPr>
          <w:rFonts w:ascii="Times New Roman" w:hAnsi="Times New Roman"/>
          <w:sz w:val="28"/>
        </w:rPr>
        <w:t>нном от света месте</w:t>
      </w:r>
      <w:r w:rsidR="002346D6">
        <w:rPr>
          <w:rFonts w:ascii="Times New Roman" w:hAnsi="Times New Roman"/>
          <w:sz w:val="28"/>
        </w:rPr>
        <w:t xml:space="preserve"> при температуре не выше 30 °С. </w:t>
      </w:r>
    </w:p>
    <w:sectPr w:rsidR="00C32D3B" w:rsidRPr="00051A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34" w:rsidRDefault="00355B34" w:rsidP="00004BE2">
      <w:pPr>
        <w:spacing w:after="0" w:line="240" w:lineRule="auto"/>
      </w:pPr>
      <w:r>
        <w:separator/>
      </w:r>
    </w:p>
  </w:endnote>
  <w:endnote w:type="continuationSeparator" w:id="1">
    <w:p w:rsidR="00355B34" w:rsidRDefault="00355B3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A2804" w:rsidRDefault="006709A8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280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E0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34" w:rsidRDefault="00355B34" w:rsidP="00004BE2">
      <w:pPr>
        <w:spacing w:after="0" w:line="240" w:lineRule="auto"/>
      </w:pPr>
      <w:r>
        <w:separator/>
      </w:r>
    </w:p>
  </w:footnote>
  <w:footnote w:type="continuationSeparator" w:id="1">
    <w:p w:rsidR="00355B34" w:rsidRDefault="00355B3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7D2"/>
    <w:rsid w:val="00000F2F"/>
    <w:rsid w:val="00004BE2"/>
    <w:rsid w:val="000079D1"/>
    <w:rsid w:val="00017134"/>
    <w:rsid w:val="00027D10"/>
    <w:rsid w:val="00032E3B"/>
    <w:rsid w:val="00037609"/>
    <w:rsid w:val="00040DFD"/>
    <w:rsid w:val="00044DF6"/>
    <w:rsid w:val="000501F9"/>
    <w:rsid w:val="00051AC3"/>
    <w:rsid w:val="00051F9B"/>
    <w:rsid w:val="00065055"/>
    <w:rsid w:val="000739A3"/>
    <w:rsid w:val="00074E15"/>
    <w:rsid w:val="0007655E"/>
    <w:rsid w:val="00076BE5"/>
    <w:rsid w:val="00080180"/>
    <w:rsid w:val="0008301E"/>
    <w:rsid w:val="000835AE"/>
    <w:rsid w:val="00095362"/>
    <w:rsid w:val="00095856"/>
    <w:rsid w:val="00097B64"/>
    <w:rsid w:val="000A0E89"/>
    <w:rsid w:val="000A422D"/>
    <w:rsid w:val="000A7ED0"/>
    <w:rsid w:val="000B186E"/>
    <w:rsid w:val="000B303B"/>
    <w:rsid w:val="000B5857"/>
    <w:rsid w:val="000C47BE"/>
    <w:rsid w:val="000D7CFC"/>
    <w:rsid w:val="000E2801"/>
    <w:rsid w:val="000F3253"/>
    <w:rsid w:val="000F3CC2"/>
    <w:rsid w:val="000F6120"/>
    <w:rsid w:val="000F7336"/>
    <w:rsid w:val="00102C05"/>
    <w:rsid w:val="0011301B"/>
    <w:rsid w:val="00113D6A"/>
    <w:rsid w:val="0011634A"/>
    <w:rsid w:val="00121EFA"/>
    <w:rsid w:val="00122893"/>
    <w:rsid w:val="001238E9"/>
    <w:rsid w:val="00123CBA"/>
    <w:rsid w:val="001323B7"/>
    <w:rsid w:val="00133A6E"/>
    <w:rsid w:val="0013459A"/>
    <w:rsid w:val="00136DCE"/>
    <w:rsid w:val="001443AC"/>
    <w:rsid w:val="00144EDC"/>
    <w:rsid w:val="00155275"/>
    <w:rsid w:val="0015610D"/>
    <w:rsid w:val="0016094A"/>
    <w:rsid w:val="0016114D"/>
    <w:rsid w:val="001616BA"/>
    <w:rsid w:val="0016385C"/>
    <w:rsid w:val="00164F25"/>
    <w:rsid w:val="00172B3D"/>
    <w:rsid w:val="00173FE1"/>
    <w:rsid w:val="001808CD"/>
    <w:rsid w:val="00187200"/>
    <w:rsid w:val="00197BAD"/>
    <w:rsid w:val="001B1381"/>
    <w:rsid w:val="001B3747"/>
    <w:rsid w:val="001B4E29"/>
    <w:rsid w:val="001B6E6B"/>
    <w:rsid w:val="001C1250"/>
    <w:rsid w:val="001C2A7D"/>
    <w:rsid w:val="001D3968"/>
    <w:rsid w:val="001D3BF4"/>
    <w:rsid w:val="001D7796"/>
    <w:rsid w:val="001E677E"/>
    <w:rsid w:val="001E742E"/>
    <w:rsid w:val="001F1FBC"/>
    <w:rsid w:val="001F4CE5"/>
    <w:rsid w:val="001F6C65"/>
    <w:rsid w:val="002062C4"/>
    <w:rsid w:val="0020778A"/>
    <w:rsid w:val="00207BE3"/>
    <w:rsid w:val="002163ED"/>
    <w:rsid w:val="0022445D"/>
    <w:rsid w:val="0022683A"/>
    <w:rsid w:val="0023148B"/>
    <w:rsid w:val="00231C42"/>
    <w:rsid w:val="002326EC"/>
    <w:rsid w:val="002346D6"/>
    <w:rsid w:val="00236747"/>
    <w:rsid w:val="00242EBA"/>
    <w:rsid w:val="002522E1"/>
    <w:rsid w:val="00260A5A"/>
    <w:rsid w:val="002662D4"/>
    <w:rsid w:val="00272782"/>
    <w:rsid w:val="00285622"/>
    <w:rsid w:val="00291835"/>
    <w:rsid w:val="002934CF"/>
    <w:rsid w:val="00294977"/>
    <w:rsid w:val="002A35E4"/>
    <w:rsid w:val="002B0CAB"/>
    <w:rsid w:val="002C1B04"/>
    <w:rsid w:val="002D0518"/>
    <w:rsid w:val="002D07D5"/>
    <w:rsid w:val="002D2947"/>
    <w:rsid w:val="002D2E5B"/>
    <w:rsid w:val="002F586D"/>
    <w:rsid w:val="002F60E0"/>
    <w:rsid w:val="002F62C7"/>
    <w:rsid w:val="002F62FD"/>
    <w:rsid w:val="0030657D"/>
    <w:rsid w:val="00307BF8"/>
    <w:rsid w:val="003147E7"/>
    <w:rsid w:val="00320C90"/>
    <w:rsid w:val="0032365E"/>
    <w:rsid w:val="003276C5"/>
    <w:rsid w:val="00331158"/>
    <w:rsid w:val="003371D1"/>
    <w:rsid w:val="00340CC8"/>
    <w:rsid w:val="003500ED"/>
    <w:rsid w:val="00351245"/>
    <w:rsid w:val="00351A91"/>
    <w:rsid w:val="00354C19"/>
    <w:rsid w:val="00355B34"/>
    <w:rsid w:val="0036029F"/>
    <w:rsid w:val="00360B5D"/>
    <w:rsid w:val="00363A38"/>
    <w:rsid w:val="0036779B"/>
    <w:rsid w:val="00370CAF"/>
    <w:rsid w:val="0037123B"/>
    <w:rsid w:val="00372592"/>
    <w:rsid w:val="00380CEA"/>
    <w:rsid w:val="003A0A69"/>
    <w:rsid w:val="003A286E"/>
    <w:rsid w:val="003B7097"/>
    <w:rsid w:val="003C7632"/>
    <w:rsid w:val="003D1BCD"/>
    <w:rsid w:val="003D2156"/>
    <w:rsid w:val="003D3661"/>
    <w:rsid w:val="003D7DA2"/>
    <w:rsid w:val="003E3731"/>
    <w:rsid w:val="003E404C"/>
    <w:rsid w:val="003E4B64"/>
    <w:rsid w:val="003E586B"/>
    <w:rsid w:val="003F035F"/>
    <w:rsid w:val="003F1DEB"/>
    <w:rsid w:val="00402D9D"/>
    <w:rsid w:val="00404F35"/>
    <w:rsid w:val="0041008E"/>
    <w:rsid w:val="0041196B"/>
    <w:rsid w:val="00417AE0"/>
    <w:rsid w:val="00420A60"/>
    <w:rsid w:val="004402F3"/>
    <w:rsid w:val="00443D3C"/>
    <w:rsid w:val="00447792"/>
    <w:rsid w:val="0045171D"/>
    <w:rsid w:val="00457979"/>
    <w:rsid w:val="00467ADC"/>
    <w:rsid w:val="00472094"/>
    <w:rsid w:val="00472E1B"/>
    <w:rsid w:val="004839A3"/>
    <w:rsid w:val="00492B14"/>
    <w:rsid w:val="004937D2"/>
    <w:rsid w:val="00494655"/>
    <w:rsid w:val="004A70AA"/>
    <w:rsid w:val="004B25CA"/>
    <w:rsid w:val="004C28C9"/>
    <w:rsid w:val="004D3F54"/>
    <w:rsid w:val="004D66DB"/>
    <w:rsid w:val="004D6A3D"/>
    <w:rsid w:val="004E74BD"/>
    <w:rsid w:val="004E7DF3"/>
    <w:rsid w:val="004E7F35"/>
    <w:rsid w:val="004F1DD5"/>
    <w:rsid w:val="004F6C1C"/>
    <w:rsid w:val="00502BFC"/>
    <w:rsid w:val="00506BBC"/>
    <w:rsid w:val="00506E31"/>
    <w:rsid w:val="00510DB1"/>
    <w:rsid w:val="00514754"/>
    <w:rsid w:val="00516936"/>
    <w:rsid w:val="005224E2"/>
    <w:rsid w:val="00523887"/>
    <w:rsid w:val="00524FBF"/>
    <w:rsid w:val="005316BA"/>
    <w:rsid w:val="00537219"/>
    <w:rsid w:val="00540CF1"/>
    <w:rsid w:val="005558AF"/>
    <w:rsid w:val="00563FCB"/>
    <w:rsid w:val="00577868"/>
    <w:rsid w:val="005803E8"/>
    <w:rsid w:val="005935E3"/>
    <w:rsid w:val="005A0F97"/>
    <w:rsid w:val="005A45D3"/>
    <w:rsid w:val="005A508B"/>
    <w:rsid w:val="005B3099"/>
    <w:rsid w:val="005B3604"/>
    <w:rsid w:val="005B674B"/>
    <w:rsid w:val="005C4DCF"/>
    <w:rsid w:val="005C5E4C"/>
    <w:rsid w:val="005D0839"/>
    <w:rsid w:val="005E3E0A"/>
    <w:rsid w:val="005E7E49"/>
    <w:rsid w:val="005F0CC9"/>
    <w:rsid w:val="005F0DDF"/>
    <w:rsid w:val="005F70B8"/>
    <w:rsid w:val="0060173E"/>
    <w:rsid w:val="00604186"/>
    <w:rsid w:val="00607524"/>
    <w:rsid w:val="00607955"/>
    <w:rsid w:val="00607EF3"/>
    <w:rsid w:val="00615E78"/>
    <w:rsid w:val="00624B89"/>
    <w:rsid w:val="00625A78"/>
    <w:rsid w:val="006300E5"/>
    <w:rsid w:val="00632920"/>
    <w:rsid w:val="006330C9"/>
    <w:rsid w:val="00640150"/>
    <w:rsid w:val="006429AD"/>
    <w:rsid w:val="00645104"/>
    <w:rsid w:val="0064590B"/>
    <w:rsid w:val="00645A62"/>
    <w:rsid w:val="006463D7"/>
    <w:rsid w:val="006500A6"/>
    <w:rsid w:val="0065236C"/>
    <w:rsid w:val="00654C5F"/>
    <w:rsid w:val="00664370"/>
    <w:rsid w:val="00667D74"/>
    <w:rsid w:val="006709A8"/>
    <w:rsid w:val="00674303"/>
    <w:rsid w:val="006743EE"/>
    <w:rsid w:val="00676DB9"/>
    <w:rsid w:val="00676FB1"/>
    <w:rsid w:val="00680DB6"/>
    <w:rsid w:val="00684FCF"/>
    <w:rsid w:val="006858C7"/>
    <w:rsid w:val="00692224"/>
    <w:rsid w:val="00696EA1"/>
    <w:rsid w:val="006A211A"/>
    <w:rsid w:val="006A430E"/>
    <w:rsid w:val="006B112D"/>
    <w:rsid w:val="006B41FF"/>
    <w:rsid w:val="006B5E8F"/>
    <w:rsid w:val="006B71DD"/>
    <w:rsid w:val="006C6F9D"/>
    <w:rsid w:val="006D290E"/>
    <w:rsid w:val="006E047A"/>
    <w:rsid w:val="006E3778"/>
    <w:rsid w:val="006E7908"/>
    <w:rsid w:val="00705288"/>
    <w:rsid w:val="00707DCE"/>
    <w:rsid w:val="0071480A"/>
    <w:rsid w:val="0072166A"/>
    <w:rsid w:val="007304AB"/>
    <w:rsid w:val="00740A1D"/>
    <w:rsid w:val="00745961"/>
    <w:rsid w:val="007500C5"/>
    <w:rsid w:val="00750CD4"/>
    <w:rsid w:val="00751771"/>
    <w:rsid w:val="00752B8A"/>
    <w:rsid w:val="00753047"/>
    <w:rsid w:val="00776EFA"/>
    <w:rsid w:val="0078060B"/>
    <w:rsid w:val="00781E86"/>
    <w:rsid w:val="00783A88"/>
    <w:rsid w:val="00784D7F"/>
    <w:rsid w:val="00786BED"/>
    <w:rsid w:val="007907A8"/>
    <w:rsid w:val="00794E62"/>
    <w:rsid w:val="00797F1A"/>
    <w:rsid w:val="007A1B72"/>
    <w:rsid w:val="007A1C0D"/>
    <w:rsid w:val="007A2804"/>
    <w:rsid w:val="007A3BEB"/>
    <w:rsid w:val="007B1CB1"/>
    <w:rsid w:val="007B24F2"/>
    <w:rsid w:val="007B7207"/>
    <w:rsid w:val="007C6BAE"/>
    <w:rsid w:val="007D237A"/>
    <w:rsid w:val="007E330E"/>
    <w:rsid w:val="007E36E7"/>
    <w:rsid w:val="007E4DD7"/>
    <w:rsid w:val="007F4CFE"/>
    <w:rsid w:val="00804270"/>
    <w:rsid w:val="008060C4"/>
    <w:rsid w:val="00813ACF"/>
    <w:rsid w:val="00816A65"/>
    <w:rsid w:val="008221C7"/>
    <w:rsid w:val="008269FC"/>
    <w:rsid w:val="00826B81"/>
    <w:rsid w:val="00830350"/>
    <w:rsid w:val="00833EEC"/>
    <w:rsid w:val="00837EE4"/>
    <w:rsid w:val="008466EF"/>
    <w:rsid w:val="00851981"/>
    <w:rsid w:val="00852A90"/>
    <w:rsid w:val="008531C8"/>
    <w:rsid w:val="00855327"/>
    <w:rsid w:val="00857DD6"/>
    <w:rsid w:val="00860BF2"/>
    <w:rsid w:val="00860D25"/>
    <w:rsid w:val="008617F9"/>
    <w:rsid w:val="0086429C"/>
    <w:rsid w:val="00864DA5"/>
    <w:rsid w:val="0086667E"/>
    <w:rsid w:val="00881495"/>
    <w:rsid w:val="00883C65"/>
    <w:rsid w:val="00894A37"/>
    <w:rsid w:val="008953CB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90509A"/>
    <w:rsid w:val="009076A9"/>
    <w:rsid w:val="00912639"/>
    <w:rsid w:val="00922702"/>
    <w:rsid w:val="009260FA"/>
    <w:rsid w:val="00931C9A"/>
    <w:rsid w:val="00933367"/>
    <w:rsid w:val="009337EC"/>
    <w:rsid w:val="009348F6"/>
    <w:rsid w:val="0094172C"/>
    <w:rsid w:val="00942D4E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1A67"/>
    <w:rsid w:val="00983D64"/>
    <w:rsid w:val="0098584A"/>
    <w:rsid w:val="00986195"/>
    <w:rsid w:val="009866F3"/>
    <w:rsid w:val="009939CF"/>
    <w:rsid w:val="009A3EA5"/>
    <w:rsid w:val="009A4B72"/>
    <w:rsid w:val="009A6D84"/>
    <w:rsid w:val="009C7A80"/>
    <w:rsid w:val="009E127D"/>
    <w:rsid w:val="009E4ACD"/>
    <w:rsid w:val="009E5D06"/>
    <w:rsid w:val="009E7003"/>
    <w:rsid w:val="009E7E07"/>
    <w:rsid w:val="009F1755"/>
    <w:rsid w:val="009F3510"/>
    <w:rsid w:val="00A03DDD"/>
    <w:rsid w:val="00A049C7"/>
    <w:rsid w:val="00A12E25"/>
    <w:rsid w:val="00A22F9F"/>
    <w:rsid w:val="00A31199"/>
    <w:rsid w:val="00A363B0"/>
    <w:rsid w:val="00A36686"/>
    <w:rsid w:val="00A3732A"/>
    <w:rsid w:val="00A37412"/>
    <w:rsid w:val="00A42A61"/>
    <w:rsid w:val="00A4520F"/>
    <w:rsid w:val="00A47B0E"/>
    <w:rsid w:val="00A510AA"/>
    <w:rsid w:val="00A5145D"/>
    <w:rsid w:val="00A54F7A"/>
    <w:rsid w:val="00A60C4D"/>
    <w:rsid w:val="00A611A5"/>
    <w:rsid w:val="00A63A72"/>
    <w:rsid w:val="00A63EB2"/>
    <w:rsid w:val="00A7255A"/>
    <w:rsid w:val="00A72C5C"/>
    <w:rsid w:val="00A73A69"/>
    <w:rsid w:val="00A76C35"/>
    <w:rsid w:val="00A80C3B"/>
    <w:rsid w:val="00A82ABD"/>
    <w:rsid w:val="00A84E9D"/>
    <w:rsid w:val="00A860D2"/>
    <w:rsid w:val="00A905D9"/>
    <w:rsid w:val="00AA0F26"/>
    <w:rsid w:val="00AA50CF"/>
    <w:rsid w:val="00AA5E3B"/>
    <w:rsid w:val="00AA65E9"/>
    <w:rsid w:val="00AB30CB"/>
    <w:rsid w:val="00AB3AE7"/>
    <w:rsid w:val="00AB3C69"/>
    <w:rsid w:val="00AB5472"/>
    <w:rsid w:val="00AB58A2"/>
    <w:rsid w:val="00AC03F1"/>
    <w:rsid w:val="00AC4982"/>
    <w:rsid w:val="00AC6189"/>
    <w:rsid w:val="00AE2FF8"/>
    <w:rsid w:val="00AE7ABE"/>
    <w:rsid w:val="00AF54F2"/>
    <w:rsid w:val="00AF6CBE"/>
    <w:rsid w:val="00B05BF2"/>
    <w:rsid w:val="00B11B5B"/>
    <w:rsid w:val="00B2226A"/>
    <w:rsid w:val="00B24B1D"/>
    <w:rsid w:val="00B33FE8"/>
    <w:rsid w:val="00B35AF6"/>
    <w:rsid w:val="00B35E76"/>
    <w:rsid w:val="00B36F08"/>
    <w:rsid w:val="00B372A2"/>
    <w:rsid w:val="00B46A88"/>
    <w:rsid w:val="00B506A7"/>
    <w:rsid w:val="00B54648"/>
    <w:rsid w:val="00B55BFC"/>
    <w:rsid w:val="00B5779E"/>
    <w:rsid w:val="00B60706"/>
    <w:rsid w:val="00B61986"/>
    <w:rsid w:val="00B62FFA"/>
    <w:rsid w:val="00B92786"/>
    <w:rsid w:val="00B942F5"/>
    <w:rsid w:val="00B951CA"/>
    <w:rsid w:val="00B9587B"/>
    <w:rsid w:val="00B95E48"/>
    <w:rsid w:val="00B964A8"/>
    <w:rsid w:val="00B96FCA"/>
    <w:rsid w:val="00BA12ED"/>
    <w:rsid w:val="00BA4FA5"/>
    <w:rsid w:val="00BA520B"/>
    <w:rsid w:val="00BA5999"/>
    <w:rsid w:val="00BB0CEC"/>
    <w:rsid w:val="00BC3A60"/>
    <w:rsid w:val="00BC4F58"/>
    <w:rsid w:val="00BC6752"/>
    <w:rsid w:val="00BD294B"/>
    <w:rsid w:val="00BD4817"/>
    <w:rsid w:val="00BD4F91"/>
    <w:rsid w:val="00BF3166"/>
    <w:rsid w:val="00BF703E"/>
    <w:rsid w:val="00C003BE"/>
    <w:rsid w:val="00C01676"/>
    <w:rsid w:val="00C02EA4"/>
    <w:rsid w:val="00C06025"/>
    <w:rsid w:val="00C11C97"/>
    <w:rsid w:val="00C14A75"/>
    <w:rsid w:val="00C20731"/>
    <w:rsid w:val="00C27E92"/>
    <w:rsid w:val="00C32D3B"/>
    <w:rsid w:val="00C3741C"/>
    <w:rsid w:val="00C41EE0"/>
    <w:rsid w:val="00C47886"/>
    <w:rsid w:val="00C51532"/>
    <w:rsid w:val="00C52624"/>
    <w:rsid w:val="00C52D98"/>
    <w:rsid w:val="00C73848"/>
    <w:rsid w:val="00C80E9F"/>
    <w:rsid w:val="00C847D6"/>
    <w:rsid w:val="00C8692D"/>
    <w:rsid w:val="00C97896"/>
    <w:rsid w:val="00C97BE8"/>
    <w:rsid w:val="00CB3F44"/>
    <w:rsid w:val="00CC4E0A"/>
    <w:rsid w:val="00CC68D0"/>
    <w:rsid w:val="00CD0DDD"/>
    <w:rsid w:val="00CD1FAB"/>
    <w:rsid w:val="00CD3BCC"/>
    <w:rsid w:val="00CD4BC1"/>
    <w:rsid w:val="00CD75B9"/>
    <w:rsid w:val="00CE011B"/>
    <w:rsid w:val="00CE01BD"/>
    <w:rsid w:val="00CE0594"/>
    <w:rsid w:val="00CF0AA7"/>
    <w:rsid w:val="00CF48A1"/>
    <w:rsid w:val="00D00AC3"/>
    <w:rsid w:val="00D02CBF"/>
    <w:rsid w:val="00D06933"/>
    <w:rsid w:val="00D07960"/>
    <w:rsid w:val="00D14CC3"/>
    <w:rsid w:val="00D15CDD"/>
    <w:rsid w:val="00D2069E"/>
    <w:rsid w:val="00D24C0A"/>
    <w:rsid w:val="00D266B4"/>
    <w:rsid w:val="00D269D8"/>
    <w:rsid w:val="00D30888"/>
    <w:rsid w:val="00D36840"/>
    <w:rsid w:val="00D409C0"/>
    <w:rsid w:val="00D42ED0"/>
    <w:rsid w:val="00D43428"/>
    <w:rsid w:val="00D43457"/>
    <w:rsid w:val="00D468EC"/>
    <w:rsid w:val="00D52B87"/>
    <w:rsid w:val="00D52B8A"/>
    <w:rsid w:val="00D53FAD"/>
    <w:rsid w:val="00D625E0"/>
    <w:rsid w:val="00D62B60"/>
    <w:rsid w:val="00D643B3"/>
    <w:rsid w:val="00D6507A"/>
    <w:rsid w:val="00D70132"/>
    <w:rsid w:val="00D72E6F"/>
    <w:rsid w:val="00D73F5F"/>
    <w:rsid w:val="00D7526F"/>
    <w:rsid w:val="00D80C0F"/>
    <w:rsid w:val="00D85472"/>
    <w:rsid w:val="00D863E9"/>
    <w:rsid w:val="00D9767D"/>
    <w:rsid w:val="00DA0D22"/>
    <w:rsid w:val="00DA39E1"/>
    <w:rsid w:val="00DB10E7"/>
    <w:rsid w:val="00DB41FF"/>
    <w:rsid w:val="00DB436A"/>
    <w:rsid w:val="00DC1B09"/>
    <w:rsid w:val="00DC4BD1"/>
    <w:rsid w:val="00DC7D51"/>
    <w:rsid w:val="00DD3BF3"/>
    <w:rsid w:val="00DD6357"/>
    <w:rsid w:val="00DE0F83"/>
    <w:rsid w:val="00DE39CA"/>
    <w:rsid w:val="00DE4595"/>
    <w:rsid w:val="00DE52B0"/>
    <w:rsid w:val="00DE63CE"/>
    <w:rsid w:val="00DF085F"/>
    <w:rsid w:val="00DF5B92"/>
    <w:rsid w:val="00DF68F7"/>
    <w:rsid w:val="00E10AE6"/>
    <w:rsid w:val="00E12618"/>
    <w:rsid w:val="00E16DB7"/>
    <w:rsid w:val="00E24F12"/>
    <w:rsid w:val="00E2549C"/>
    <w:rsid w:val="00E30320"/>
    <w:rsid w:val="00E306CF"/>
    <w:rsid w:val="00E312E4"/>
    <w:rsid w:val="00E34E04"/>
    <w:rsid w:val="00E42334"/>
    <w:rsid w:val="00E43930"/>
    <w:rsid w:val="00E444A0"/>
    <w:rsid w:val="00E46821"/>
    <w:rsid w:val="00E4690D"/>
    <w:rsid w:val="00E50FE1"/>
    <w:rsid w:val="00E5242C"/>
    <w:rsid w:val="00E618F3"/>
    <w:rsid w:val="00E61B87"/>
    <w:rsid w:val="00E67D8F"/>
    <w:rsid w:val="00E71AAC"/>
    <w:rsid w:val="00E83113"/>
    <w:rsid w:val="00E8533D"/>
    <w:rsid w:val="00E85D8E"/>
    <w:rsid w:val="00E90975"/>
    <w:rsid w:val="00E93F57"/>
    <w:rsid w:val="00E9674E"/>
    <w:rsid w:val="00EB16F3"/>
    <w:rsid w:val="00EB4BEF"/>
    <w:rsid w:val="00EC26A3"/>
    <w:rsid w:val="00EC769D"/>
    <w:rsid w:val="00EE2022"/>
    <w:rsid w:val="00EE47E5"/>
    <w:rsid w:val="00EF4A9E"/>
    <w:rsid w:val="00F0080B"/>
    <w:rsid w:val="00F02651"/>
    <w:rsid w:val="00F052F5"/>
    <w:rsid w:val="00F07A61"/>
    <w:rsid w:val="00F07C74"/>
    <w:rsid w:val="00F10987"/>
    <w:rsid w:val="00F15F5C"/>
    <w:rsid w:val="00F2273C"/>
    <w:rsid w:val="00F27F3C"/>
    <w:rsid w:val="00F27F70"/>
    <w:rsid w:val="00F36956"/>
    <w:rsid w:val="00F42E13"/>
    <w:rsid w:val="00F46069"/>
    <w:rsid w:val="00F63A54"/>
    <w:rsid w:val="00F74C5A"/>
    <w:rsid w:val="00F7687C"/>
    <w:rsid w:val="00F77875"/>
    <w:rsid w:val="00F802FD"/>
    <w:rsid w:val="00F87C33"/>
    <w:rsid w:val="00F96B77"/>
    <w:rsid w:val="00FA3CB9"/>
    <w:rsid w:val="00FA60A7"/>
    <w:rsid w:val="00FA75A7"/>
    <w:rsid w:val="00FB5EC4"/>
    <w:rsid w:val="00FB600E"/>
    <w:rsid w:val="00FC1A14"/>
    <w:rsid w:val="00FD274C"/>
    <w:rsid w:val="00FD4D4B"/>
    <w:rsid w:val="00FE06C7"/>
    <w:rsid w:val="00FE0F61"/>
    <w:rsid w:val="00FE1A4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a"/>
    <w:rsid w:val="00051A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3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367"/>
    <w:rPr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806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060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060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060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060B"/>
    <w:rPr>
      <w:b/>
      <w:bCs/>
    </w:rPr>
  </w:style>
  <w:style w:type="paragraph" w:customStyle="1" w:styleId="normal">
    <w:name w:val="normal"/>
    <w:basedOn w:val="a"/>
    <w:rsid w:val="00F7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AE60-9CE5-4EAD-B13D-D04FB02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5</cp:revision>
  <dcterms:created xsi:type="dcterms:W3CDTF">2020-04-08T11:26:00Z</dcterms:created>
  <dcterms:modified xsi:type="dcterms:W3CDTF">2020-04-13T10:08:00Z</dcterms:modified>
</cp:coreProperties>
</file>