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F" w:rsidRPr="0044378A" w:rsidRDefault="00C91DFF" w:rsidP="00C91DFF">
      <w:pPr>
        <w:pStyle w:val="a3"/>
        <w:spacing w:line="360" w:lineRule="auto"/>
        <w:jc w:val="center"/>
        <w:rPr>
          <w:b/>
          <w:spacing w:val="-10"/>
        </w:rPr>
      </w:pPr>
      <w:r w:rsidRPr="0044378A">
        <w:rPr>
          <w:b/>
          <w:spacing w:val="-10"/>
        </w:rPr>
        <w:t>МИНИСТЕРСТВО ЗДРАВООХРАНЕНИЯ РОССИЙСКОЙ ФЕДЕРАЦИИ</w:t>
      </w:r>
    </w:p>
    <w:p w:rsidR="00C91DFF" w:rsidRPr="0044378A" w:rsidRDefault="00C91DFF" w:rsidP="009507A4">
      <w:pPr>
        <w:pStyle w:val="a3"/>
        <w:spacing w:line="360" w:lineRule="auto"/>
        <w:jc w:val="center"/>
        <w:rPr>
          <w:b/>
          <w:spacing w:val="-10"/>
        </w:rPr>
      </w:pPr>
    </w:p>
    <w:p w:rsidR="00C91DFF" w:rsidRPr="0044378A" w:rsidRDefault="00C91DFF" w:rsidP="009507A4">
      <w:pPr>
        <w:pStyle w:val="a3"/>
        <w:spacing w:line="360" w:lineRule="auto"/>
        <w:jc w:val="center"/>
        <w:rPr>
          <w:b/>
          <w:spacing w:val="-10"/>
        </w:rPr>
      </w:pPr>
    </w:p>
    <w:p w:rsidR="00C91DFF" w:rsidRPr="0044378A" w:rsidRDefault="00C91DFF" w:rsidP="009507A4">
      <w:pPr>
        <w:pStyle w:val="a3"/>
        <w:spacing w:line="360" w:lineRule="auto"/>
        <w:jc w:val="center"/>
        <w:rPr>
          <w:b/>
          <w:spacing w:val="-10"/>
        </w:rPr>
      </w:pPr>
    </w:p>
    <w:p w:rsidR="00C91DFF" w:rsidRPr="00784976" w:rsidRDefault="00C91DFF" w:rsidP="00C91DFF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/>
          <w:sz w:val="32"/>
        </w:rPr>
      </w:pPr>
      <w:r w:rsidRPr="0044378A">
        <w:rPr>
          <w:rFonts w:ascii="Times New Roman" w:hAnsi="Times New Roman"/>
          <w:b/>
          <w:sz w:val="32"/>
        </w:rPr>
        <w:t>ФАРМАКОПЕЙНАЯ СТАТЬЯ</w:t>
      </w:r>
    </w:p>
    <w:p w:rsidR="00C91DFF" w:rsidRPr="003A52C6" w:rsidRDefault="00C91DFF" w:rsidP="00C91DFF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3A52C6">
        <w:rPr>
          <w:rFonts w:ascii="Times New Roman" w:hAnsi="Times New Roman"/>
          <w:b/>
          <w:sz w:val="28"/>
          <w:szCs w:val="28"/>
        </w:rPr>
        <w:t>Цитарабин</w:t>
      </w:r>
      <w:proofErr w:type="spellEnd"/>
      <w:r w:rsidRPr="003A52C6">
        <w:rPr>
          <w:rFonts w:ascii="Times New Roman" w:hAnsi="Times New Roman"/>
          <w:b/>
          <w:sz w:val="28"/>
          <w:szCs w:val="28"/>
        </w:rPr>
        <w:t>,</w:t>
      </w:r>
      <w:r w:rsidRPr="003A52C6">
        <w:rPr>
          <w:rFonts w:ascii="Times New Roman" w:hAnsi="Times New Roman"/>
          <w:b/>
          <w:sz w:val="28"/>
          <w:szCs w:val="28"/>
        </w:rPr>
        <w:tab/>
      </w:r>
      <w:r w:rsidRPr="003A52C6">
        <w:rPr>
          <w:rFonts w:ascii="Times New Roman" w:hAnsi="Times New Roman"/>
          <w:b/>
          <w:sz w:val="28"/>
          <w:szCs w:val="28"/>
        </w:rPr>
        <w:tab/>
      </w:r>
      <w:r w:rsidRPr="003A52C6">
        <w:rPr>
          <w:rFonts w:ascii="Times New Roman" w:hAnsi="Times New Roman"/>
          <w:b/>
          <w:sz w:val="28"/>
          <w:szCs w:val="28"/>
        </w:rPr>
        <w:tab/>
        <w:t>ФС</w:t>
      </w:r>
    </w:p>
    <w:p w:rsidR="00C91DFF" w:rsidRPr="003A52C6" w:rsidRDefault="009507A4" w:rsidP="00C91DFF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лиофилизат для приготовления</w:t>
      </w:r>
    </w:p>
    <w:p w:rsidR="00C91DFF" w:rsidRPr="003A52C6" w:rsidRDefault="00C91DFF" w:rsidP="00C91DFF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3A52C6">
        <w:rPr>
          <w:rFonts w:ascii="Times New Roman" w:hAnsi="Times New Roman"/>
          <w:b/>
          <w:sz w:val="28"/>
          <w:szCs w:val="28"/>
        </w:rPr>
        <w:t>раствора для инъекций</w:t>
      </w:r>
    </w:p>
    <w:p w:rsidR="00C91DFF" w:rsidRPr="003A52C6" w:rsidRDefault="00C91DFF" w:rsidP="00C91DFF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3A52C6">
        <w:rPr>
          <w:rFonts w:ascii="Times New Roman" w:hAnsi="Times New Roman"/>
          <w:b/>
          <w:sz w:val="28"/>
          <w:szCs w:val="28"/>
        </w:rPr>
        <w:t>Цитарабин</w:t>
      </w:r>
      <w:proofErr w:type="spellEnd"/>
      <w:r w:rsidRPr="003A52C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A52C6">
        <w:rPr>
          <w:rFonts w:ascii="Times New Roman" w:hAnsi="Times New Roman"/>
          <w:b/>
          <w:sz w:val="28"/>
          <w:szCs w:val="28"/>
        </w:rPr>
        <w:t>лиофилизат</w:t>
      </w:r>
      <w:proofErr w:type="spellEnd"/>
      <w:r w:rsidRPr="003A52C6">
        <w:rPr>
          <w:rFonts w:ascii="Times New Roman" w:hAnsi="Times New Roman"/>
          <w:b/>
          <w:sz w:val="28"/>
          <w:szCs w:val="28"/>
        </w:rPr>
        <w:t xml:space="preserve"> для </w:t>
      </w:r>
    </w:p>
    <w:p w:rsidR="00C91DFF" w:rsidRPr="003A52C6" w:rsidRDefault="00C91DFF" w:rsidP="00C91DFF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3A52C6">
        <w:rPr>
          <w:rFonts w:ascii="Times New Roman" w:hAnsi="Times New Roman"/>
          <w:b/>
          <w:sz w:val="28"/>
          <w:szCs w:val="28"/>
        </w:rPr>
        <w:t xml:space="preserve">приготовления раствора </w:t>
      </w:r>
    </w:p>
    <w:p w:rsidR="00C91DFF" w:rsidRPr="003A52C6" w:rsidRDefault="00C91DFF" w:rsidP="00C91DFF">
      <w:pPr>
        <w:pBdr>
          <w:bottom w:val="single" w:sz="4" w:space="1" w:color="auto"/>
        </w:pBdr>
        <w:tabs>
          <w:tab w:val="left" w:pos="4962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3A52C6">
        <w:rPr>
          <w:rFonts w:ascii="Times New Roman" w:hAnsi="Times New Roman"/>
          <w:b/>
          <w:sz w:val="28"/>
          <w:szCs w:val="28"/>
        </w:rPr>
        <w:t>для инъекций</w:t>
      </w:r>
    </w:p>
    <w:p w:rsidR="00C91DFF" w:rsidRPr="006A7D9F" w:rsidRDefault="00C91DFF" w:rsidP="00C91DFF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A52C6">
        <w:rPr>
          <w:rFonts w:ascii="Times New Roman" w:hAnsi="Times New Roman"/>
          <w:b/>
          <w:sz w:val="28"/>
          <w:szCs w:val="28"/>
          <w:lang w:val="en-US"/>
        </w:rPr>
        <w:t>Cytarabin</w:t>
      </w:r>
      <w:r w:rsidR="009507A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A7D9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A52C6">
        <w:rPr>
          <w:rFonts w:ascii="Times New Roman" w:hAnsi="Times New Roman"/>
          <w:b/>
          <w:sz w:val="28"/>
          <w:szCs w:val="28"/>
          <w:lang w:val="en-US"/>
        </w:rPr>
        <w:t>lyophilisatum</w:t>
      </w:r>
      <w:proofErr w:type="spellEnd"/>
      <w:r w:rsidRPr="006A7D9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52C6">
        <w:rPr>
          <w:rFonts w:ascii="Times New Roman" w:hAnsi="Times New Roman"/>
          <w:b/>
          <w:sz w:val="28"/>
          <w:szCs w:val="28"/>
          <w:lang w:val="en-US"/>
        </w:rPr>
        <w:t>ad</w:t>
      </w:r>
      <w:r w:rsidRPr="006A7D9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91DFF" w:rsidRPr="003A52C6" w:rsidRDefault="00C91DFF" w:rsidP="00C91DFF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3A52C6">
        <w:rPr>
          <w:rFonts w:ascii="Times New Roman" w:hAnsi="Times New Roman"/>
          <w:b/>
          <w:sz w:val="28"/>
          <w:szCs w:val="28"/>
          <w:lang w:val="en-US"/>
        </w:rPr>
        <w:t>praeparationem</w:t>
      </w:r>
      <w:proofErr w:type="spellEnd"/>
      <w:proofErr w:type="gramEnd"/>
      <w:r w:rsidRPr="003A52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A52C6">
        <w:rPr>
          <w:rFonts w:ascii="Times New Roman" w:hAnsi="Times New Roman"/>
          <w:b/>
          <w:sz w:val="28"/>
          <w:szCs w:val="28"/>
          <w:lang w:val="en-US"/>
        </w:rPr>
        <w:t>solutionis</w:t>
      </w:r>
      <w:proofErr w:type="spellEnd"/>
      <w:r w:rsidRPr="003A52C6">
        <w:rPr>
          <w:rFonts w:ascii="Times New Roman" w:hAnsi="Times New Roman"/>
          <w:b/>
          <w:sz w:val="28"/>
          <w:szCs w:val="28"/>
          <w:lang w:val="en-US"/>
        </w:rPr>
        <w:t xml:space="preserve"> pro </w:t>
      </w:r>
    </w:p>
    <w:p w:rsidR="00C91DFF" w:rsidRPr="00AE4966" w:rsidRDefault="00C91DFF" w:rsidP="00C91DFF">
      <w:pPr>
        <w:pBdr>
          <w:bottom w:val="single" w:sz="4" w:space="1" w:color="auto"/>
        </w:pBdr>
        <w:tabs>
          <w:tab w:val="left" w:pos="4962"/>
        </w:tabs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3A52C6">
        <w:rPr>
          <w:rFonts w:ascii="Times New Roman" w:hAnsi="Times New Roman"/>
          <w:b/>
          <w:sz w:val="28"/>
          <w:szCs w:val="28"/>
          <w:lang w:val="en-US"/>
        </w:rPr>
        <w:t>injectionibus</w:t>
      </w:r>
      <w:proofErr w:type="spellEnd"/>
      <w:proofErr w:type="gramEnd"/>
      <w:r w:rsidRPr="00AE4966">
        <w:rPr>
          <w:rFonts w:ascii="Times New Roman" w:hAnsi="Times New Roman"/>
          <w:b/>
          <w:sz w:val="28"/>
          <w:szCs w:val="28"/>
          <w:lang w:val="en-US"/>
        </w:rPr>
        <w:tab/>
      </w:r>
      <w:r w:rsidRPr="00AE4966">
        <w:rPr>
          <w:rFonts w:ascii="Times New Roman" w:hAnsi="Times New Roman"/>
          <w:b/>
          <w:sz w:val="28"/>
          <w:szCs w:val="28"/>
          <w:lang w:val="en-US"/>
        </w:rPr>
        <w:tab/>
      </w:r>
      <w:r w:rsidRPr="00AE4966">
        <w:rPr>
          <w:rFonts w:ascii="Times New Roman" w:hAnsi="Times New Roman"/>
          <w:b/>
          <w:sz w:val="28"/>
          <w:szCs w:val="28"/>
          <w:lang w:val="en-US"/>
        </w:rPr>
        <w:tab/>
      </w:r>
      <w:r w:rsidR="0096775F">
        <w:rPr>
          <w:rFonts w:ascii="Times New Roman" w:hAnsi="Times New Roman"/>
          <w:b/>
          <w:sz w:val="28"/>
          <w:szCs w:val="28"/>
        </w:rPr>
        <w:t>Взамен</w:t>
      </w:r>
      <w:r w:rsidR="0096775F" w:rsidRPr="00AE496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6775F">
        <w:rPr>
          <w:rFonts w:ascii="Times New Roman" w:hAnsi="Times New Roman"/>
          <w:b/>
          <w:sz w:val="28"/>
          <w:szCs w:val="28"/>
        </w:rPr>
        <w:t>ФС</w:t>
      </w:r>
      <w:r w:rsidR="007C4BC5" w:rsidRPr="00AE4966">
        <w:rPr>
          <w:rFonts w:ascii="Times New Roman" w:hAnsi="Times New Roman"/>
          <w:b/>
          <w:sz w:val="28"/>
          <w:szCs w:val="28"/>
          <w:lang w:val="en-US"/>
        </w:rPr>
        <w:t xml:space="preserve"> 42-</w:t>
      </w:r>
      <w:r w:rsidR="0096775F" w:rsidRPr="00AE4966">
        <w:rPr>
          <w:rFonts w:ascii="Times New Roman" w:hAnsi="Times New Roman"/>
          <w:b/>
          <w:sz w:val="28"/>
          <w:szCs w:val="28"/>
          <w:lang w:val="en-US"/>
        </w:rPr>
        <w:t>3000-93</w:t>
      </w:r>
    </w:p>
    <w:p w:rsidR="00C91DFF" w:rsidRDefault="00C91DFF" w:rsidP="00C91DFF">
      <w:pPr>
        <w:pStyle w:val="a3"/>
        <w:tabs>
          <w:tab w:val="left" w:pos="4962"/>
        </w:tabs>
        <w:spacing w:before="120" w:after="120"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 xml:space="preserve">Настоящая фармакопейная статья распространяется на лекарственный </w:t>
      </w:r>
      <w:r w:rsidR="00301789">
        <w:rPr>
          <w:szCs w:val="28"/>
        </w:rPr>
        <w:t xml:space="preserve">препарат </w:t>
      </w:r>
      <w:proofErr w:type="spellStart"/>
      <w:r w:rsidR="00301789">
        <w:rPr>
          <w:szCs w:val="28"/>
        </w:rPr>
        <w:t>цитарабин</w:t>
      </w:r>
      <w:proofErr w:type="spellEnd"/>
      <w:r w:rsidRPr="00DB3872">
        <w:rPr>
          <w:szCs w:val="28"/>
        </w:rPr>
        <w:t xml:space="preserve">, </w:t>
      </w:r>
      <w:proofErr w:type="spellStart"/>
      <w:r>
        <w:rPr>
          <w:szCs w:val="28"/>
        </w:rPr>
        <w:t>лиофилизат</w:t>
      </w:r>
      <w:proofErr w:type="spellEnd"/>
      <w:r>
        <w:rPr>
          <w:szCs w:val="28"/>
        </w:rPr>
        <w:t xml:space="preserve"> д</w:t>
      </w:r>
      <w:r w:rsidRPr="00DB3872">
        <w:rPr>
          <w:szCs w:val="28"/>
        </w:rPr>
        <w:t>ля пр</w:t>
      </w:r>
      <w:r w:rsidR="00301789">
        <w:rPr>
          <w:szCs w:val="28"/>
        </w:rPr>
        <w:t>иготовления раствора для инъекций</w:t>
      </w:r>
      <w:r w:rsidRPr="00DB3872">
        <w:rPr>
          <w:szCs w:val="28"/>
        </w:rPr>
        <w:t>. Препарат должен соответс</w:t>
      </w:r>
      <w:r>
        <w:rPr>
          <w:szCs w:val="28"/>
        </w:rPr>
        <w:t>твовать требованиям ОФС «Лиофилизаты</w:t>
      </w:r>
      <w:r w:rsidRPr="00DB3872">
        <w:rPr>
          <w:szCs w:val="28"/>
        </w:rPr>
        <w:t>», ОФС «Лекарственные формы для парентерального применения»</w:t>
      </w:r>
      <w:r>
        <w:rPr>
          <w:szCs w:val="28"/>
        </w:rPr>
        <w:t xml:space="preserve"> и ниже</w:t>
      </w:r>
      <w:r w:rsidRPr="00DB3872">
        <w:rPr>
          <w:szCs w:val="28"/>
        </w:rPr>
        <w:t>приведенным требованиям.</w:t>
      </w:r>
    </w:p>
    <w:p w:rsidR="00C91DFF" w:rsidRPr="00FE45CA" w:rsidRDefault="00C91DFF" w:rsidP="00C91DFF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>Содержи</w:t>
      </w:r>
      <w:r>
        <w:rPr>
          <w:szCs w:val="28"/>
        </w:rPr>
        <w:t>т не менее 90,0 % и не более 110</w:t>
      </w:r>
      <w:r w:rsidRPr="00DB3872">
        <w:rPr>
          <w:szCs w:val="28"/>
        </w:rPr>
        <w:t>,0 % от за</w:t>
      </w:r>
      <w:r>
        <w:rPr>
          <w:szCs w:val="28"/>
        </w:rPr>
        <w:t>я</w:t>
      </w:r>
      <w:r w:rsidR="00545B5E">
        <w:rPr>
          <w:szCs w:val="28"/>
        </w:rPr>
        <w:t>вленного количества цитарабина</w:t>
      </w:r>
      <w:r w:rsidRPr="00C164B5">
        <w:t xml:space="preserve"> </w:t>
      </w:r>
      <w:r w:rsidR="00545B5E">
        <w:rPr>
          <w:lang w:val="en-US"/>
        </w:rPr>
        <w:t>C</w:t>
      </w:r>
      <w:r w:rsidR="00545B5E" w:rsidRPr="00545B5E">
        <w:rPr>
          <w:vertAlign w:val="subscript"/>
        </w:rPr>
        <w:t>9</w:t>
      </w:r>
      <w:r w:rsidR="00545B5E">
        <w:rPr>
          <w:lang w:val="en-US"/>
        </w:rPr>
        <w:t>H</w:t>
      </w:r>
      <w:r w:rsidR="00545B5E" w:rsidRPr="00545B5E">
        <w:rPr>
          <w:vertAlign w:val="subscript"/>
        </w:rPr>
        <w:t>13</w:t>
      </w:r>
      <w:r w:rsidR="00545B5E">
        <w:rPr>
          <w:lang w:val="en-US"/>
        </w:rPr>
        <w:t>N</w:t>
      </w:r>
      <w:r w:rsidR="00545B5E" w:rsidRPr="00545B5E">
        <w:rPr>
          <w:vertAlign w:val="subscript"/>
        </w:rPr>
        <w:t>3</w:t>
      </w:r>
      <w:r w:rsidR="00545B5E">
        <w:rPr>
          <w:lang w:val="en-US"/>
        </w:rPr>
        <w:t>O</w:t>
      </w:r>
      <w:r w:rsidR="00545B5E" w:rsidRPr="00545B5E">
        <w:rPr>
          <w:vertAlign w:val="subscript"/>
        </w:rPr>
        <w:t>5</w:t>
      </w:r>
      <w:r w:rsidR="009507A4">
        <w:rPr>
          <w:szCs w:val="28"/>
        </w:rPr>
        <w:t>.</w:t>
      </w:r>
    </w:p>
    <w:p w:rsidR="00C91DFF" w:rsidRPr="003F7C3B" w:rsidRDefault="00C91DFF" w:rsidP="00C91DFF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C91DFF" w:rsidRDefault="00C91DFF" w:rsidP="00C91DFF">
      <w:pPr>
        <w:pStyle w:val="a3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8E68F5">
        <w:rPr>
          <w:b/>
        </w:rPr>
        <w:t>Описание</w:t>
      </w:r>
      <w:r w:rsidRPr="009507A4">
        <w:rPr>
          <w:b/>
        </w:rPr>
        <w:t>.</w:t>
      </w:r>
      <w:r w:rsidRPr="009507A4">
        <w:t xml:space="preserve"> </w:t>
      </w:r>
      <w:r w:rsidRPr="00A731CF">
        <w:rPr>
          <w:color w:val="000000" w:themeColor="text1"/>
          <w:szCs w:val="28"/>
          <w:lang w:bidi="ru-RU"/>
        </w:rPr>
        <w:t>Содержание раздела приводится в соответствии с ОФС «Лиофилизаты».</w:t>
      </w:r>
    </w:p>
    <w:p w:rsidR="00DA0B3B" w:rsidRPr="005C020C" w:rsidRDefault="00931C50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CA1267" w:rsidRDefault="00CA1267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7C01D9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ВЭЖХ.</w:t>
      </w:r>
      <w:r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5B0701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>пика на хроматограмме испытуемого раствора должно соответствовать времени удерживания пика цитарабина на хроматограмме раствора стандартного образца цит</w:t>
      </w:r>
      <w:r w:rsidR="00CF5C89">
        <w:rPr>
          <w:rFonts w:ascii="Times New Roman" w:hAnsi="Times New Roman"/>
          <w:sz w:val="28"/>
          <w:szCs w:val="28"/>
        </w:rPr>
        <w:t>арабина (раздел «</w:t>
      </w:r>
      <w:r w:rsidR="007C01D9">
        <w:rPr>
          <w:rFonts w:ascii="Times New Roman" w:hAnsi="Times New Roman"/>
          <w:sz w:val="28"/>
          <w:szCs w:val="28"/>
        </w:rPr>
        <w:t>Количественное определение</w:t>
      </w:r>
      <w:r>
        <w:rPr>
          <w:rFonts w:ascii="Times New Roman" w:hAnsi="Times New Roman"/>
          <w:sz w:val="28"/>
          <w:szCs w:val="28"/>
        </w:rPr>
        <w:t>»).</w:t>
      </w:r>
    </w:p>
    <w:p w:rsidR="007C01D9" w:rsidRDefault="00CA1267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C01D9">
        <w:rPr>
          <w:rFonts w:ascii="Times New Roman" w:hAnsi="Times New Roman"/>
          <w:i/>
          <w:sz w:val="28"/>
          <w:szCs w:val="28"/>
        </w:rPr>
        <w:t>2.</w:t>
      </w:r>
      <w:r w:rsidR="007C01D9">
        <w:rPr>
          <w:rFonts w:ascii="Times New Roman" w:hAnsi="Times New Roman"/>
          <w:i/>
          <w:sz w:val="28"/>
          <w:szCs w:val="28"/>
        </w:rPr>
        <w:t> </w:t>
      </w:r>
      <w:proofErr w:type="gramStart"/>
      <w:r w:rsidRPr="007C01D9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Pr="007C01D9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9507A4">
        <w:rPr>
          <w:rFonts w:ascii="Times New Roman" w:hAnsi="Times New Roman"/>
          <w:sz w:val="28"/>
          <w:szCs w:val="28"/>
        </w:rPr>
        <w:t xml:space="preserve"> </w:t>
      </w:r>
      <w:r w:rsidR="009507A4" w:rsidRPr="009507A4">
        <w:rPr>
          <w:rFonts w:ascii="Times New Roman" w:hAnsi="Times New Roman"/>
          <w:sz w:val="28"/>
          <w:szCs w:val="28"/>
        </w:rPr>
        <w:t xml:space="preserve">Спектр поглощения испытуемого </w:t>
      </w:r>
      <w:r w:rsidR="009507A4" w:rsidRPr="009507A4">
        <w:rPr>
          <w:rFonts w:ascii="Times New Roman" w:hAnsi="Times New Roman"/>
          <w:sz w:val="28"/>
          <w:szCs w:val="28"/>
        </w:rPr>
        <w:lastRenderedPageBreak/>
        <w:t>раствора в области длин волн от 220 до 320 нм должен иметь максимум при 281</w:t>
      </w:r>
      <w:r w:rsidR="009507A4">
        <w:rPr>
          <w:rFonts w:ascii="Times New Roman" w:hAnsi="Times New Roman"/>
          <w:sz w:val="28"/>
          <w:szCs w:val="28"/>
        </w:rPr>
        <w:t> </w:t>
      </w:r>
      <w:r w:rsidR="009507A4" w:rsidRPr="009507A4">
        <w:rPr>
          <w:rFonts w:ascii="Times New Roman" w:hAnsi="Times New Roman"/>
          <w:sz w:val="28"/>
          <w:szCs w:val="28"/>
        </w:rPr>
        <w:t>нм и минимум при 241 нм.</w:t>
      </w:r>
    </w:p>
    <w:p w:rsidR="00CA67B4" w:rsidRDefault="00CA67B4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C01D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7C01D9">
        <w:rPr>
          <w:rFonts w:ascii="Times New Roman" w:hAnsi="Times New Roman"/>
          <w:sz w:val="28"/>
          <w:szCs w:val="28"/>
        </w:rPr>
        <w:t xml:space="preserve"> </w:t>
      </w:r>
      <w:r w:rsidR="00931C50">
        <w:rPr>
          <w:rFonts w:ascii="Times New Roman" w:hAnsi="Times New Roman"/>
          <w:sz w:val="28"/>
          <w:szCs w:val="28"/>
        </w:rPr>
        <w:t>Н</w:t>
      </w:r>
      <w:r w:rsidRPr="007C01D9">
        <w:rPr>
          <w:rFonts w:ascii="Times New Roman" w:hAnsi="Times New Roman"/>
          <w:sz w:val="28"/>
          <w:szCs w:val="28"/>
        </w:rPr>
        <w:t xml:space="preserve">авеску </w:t>
      </w:r>
      <w:r w:rsidR="00931C50">
        <w:rPr>
          <w:rFonts w:ascii="Times New Roman" w:hAnsi="Times New Roman"/>
          <w:sz w:val="28"/>
          <w:szCs w:val="28"/>
        </w:rPr>
        <w:t>препарата</w:t>
      </w:r>
      <w:r w:rsidRPr="007C01D9">
        <w:rPr>
          <w:rFonts w:ascii="Times New Roman" w:hAnsi="Times New Roman"/>
          <w:sz w:val="28"/>
          <w:szCs w:val="28"/>
        </w:rPr>
        <w:t xml:space="preserve">, соответствующую около </w:t>
      </w:r>
      <w:r w:rsidR="00931C50">
        <w:rPr>
          <w:rFonts w:ascii="Times New Roman" w:hAnsi="Times New Roman"/>
          <w:sz w:val="28"/>
          <w:szCs w:val="28"/>
        </w:rPr>
        <w:t>0,1 </w:t>
      </w:r>
      <w:r w:rsidRPr="007C01D9">
        <w:rPr>
          <w:rFonts w:ascii="Times New Roman" w:hAnsi="Times New Roman"/>
          <w:sz w:val="28"/>
          <w:szCs w:val="28"/>
        </w:rPr>
        <w:t>г цитарабина, помещают в мерную колбу вместимостью 100</w:t>
      </w:r>
      <w:r w:rsidR="009507A4">
        <w:rPr>
          <w:rFonts w:ascii="Times New Roman" w:hAnsi="Times New Roman"/>
          <w:sz w:val="28"/>
          <w:szCs w:val="28"/>
        </w:rPr>
        <w:t> </w:t>
      </w:r>
      <w:r w:rsidRPr="007C01D9">
        <w:rPr>
          <w:rFonts w:ascii="Times New Roman" w:hAnsi="Times New Roman"/>
          <w:sz w:val="28"/>
          <w:szCs w:val="28"/>
        </w:rPr>
        <w:t xml:space="preserve">мл, растворяют </w:t>
      </w:r>
      <w:proofErr w:type="gramStart"/>
      <w:r w:rsidRPr="007C01D9">
        <w:rPr>
          <w:rFonts w:ascii="Times New Roman" w:hAnsi="Times New Roman"/>
          <w:sz w:val="28"/>
          <w:szCs w:val="28"/>
        </w:rPr>
        <w:t>в</w:t>
      </w:r>
      <w:proofErr w:type="gramEnd"/>
      <w:r w:rsidRPr="007C01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1D9">
        <w:rPr>
          <w:rFonts w:ascii="Times New Roman" w:hAnsi="Times New Roman"/>
          <w:sz w:val="28"/>
          <w:szCs w:val="28"/>
        </w:rPr>
        <w:t>хлористоводородной</w:t>
      </w:r>
      <w:proofErr w:type="gramEnd"/>
      <w:r w:rsidRPr="007C01D9">
        <w:rPr>
          <w:rFonts w:ascii="Times New Roman" w:hAnsi="Times New Roman"/>
          <w:sz w:val="28"/>
          <w:szCs w:val="28"/>
        </w:rPr>
        <w:t xml:space="preserve"> кислоты растворе 0,1 М</w:t>
      </w:r>
      <w:r w:rsidR="009507A4">
        <w:rPr>
          <w:rFonts w:ascii="Times New Roman" w:hAnsi="Times New Roman"/>
          <w:sz w:val="28"/>
          <w:szCs w:val="28"/>
        </w:rPr>
        <w:t xml:space="preserve"> и</w:t>
      </w:r>
      <w:r w:rsidRPr="007C01D9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931C50">
        <w:rPr>
          <w:rFonts w:ascii="Times New Roman" w:hAnsi="Times New Roman"/>
          <w:sz w:val="28"/>
          <w:szCs w:val="28"/>
        </w:rPr>
        <w:t xml:space="preserve"> тем же растворителем до метки</w:t>
      </w:r>
      <w:r w:rsidRPr="007C01D9">
        <w:rPr>
          <w:rFonts w:ascii="Times New Roman" w:hAnsi="Times New Roman"/>
          <w:sz w:val="28"/>
          <w:szCs w:val="28"/>
        </w:rPr>
        <w:t>.</w:t>
      </w:r>
      <w:r w:rsidR="00FE0EA0" w:rsidRPr="007C01D9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9507A4">
        <w:rPr>
          <w:rFonts w:ascii="Times New Roman" w:hAnsi="Times New Roman"/>
          <w:sz w:val="28"/>
          <w:szCs w:val="28"/>
        </w:rPr>
        <w:t> </w:t>
      </w:r>
      <w:r w:rsidR="00FE0EA0" w:rsidRPr="007C01D9">
        <w:rPr>
          <w:rFonts w:ascii="Times New Roman" w:hAnsi="Times New Roman"/>
          <w:sz w:val="28"/>
          <w:szCs w:val="28"/>
        </w:rPr>
        <w:t xml:space="preserve">мл </w:t>
      </w:r>
      <w:r w:rsidR="00931C50">
        <w:rPr>
          <w:rFonts w:ascii="Times New Roman" w:hAnsi="Times New Roman"/>
          <w:sz w:val="28"/>
          <w:szCs w:val="28"/>
        </w:rPr>
        <w:t>помещают</w:t>
      </w:r>
      <w:r w:rsidR="00980E57" w:rsidRPr="007C01D9">
        <w:rPr>
          <w:rFonts w:ascii="Times New Roman" w:hAnsi="Times New Roman"/>
          <w:sz w:val="28"/>
          <w:szCs w:val="28"/>
        </w:rPr>
        <w:t xml:space="preserve"> 1</w:t>
      </w:r>
      <w:r w:rsidR="00DA22D9" w:rsidRPr="007C01D9">
        <w:rPr>
          <w:rFonts w:ascii="Times New Roman" w:hAnsi="Times New Roman"/>
          <w:sz w:val="28"/>
          <w:szCs w:val="28"/>
        </w:rPr>
        <w:t>,0</w:t>
      </w:r>
      <w:r w:rsidR="00980E57" w:rsidRPr="007C01D9">
        <w:rPr>
          <w:rFonts w:ascii="Times New Roman" w:hAnsi="Times New Roman"/>
          <w:sz w:val="28"/>
          <w:szCs w:val="28"/>
        </w:rPr>
        <w:t> мл полученного раствора и</w:t>
      </w:r>
      <w:r w:rsidR="00FE0EA0" w:rsidRPr="007C01D9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931C50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FE0EA0" w:rsidRPr="00931C50">
        <w:rPr>
          <w:rFonts w:ascii="Times New Roman" w:hAnsi="Times New Roman"/>
          <w:sz w:val="28"/>
          <w:szCs w:val="28"/>
        </w:rPr>
        <w:t>до метки.</w:t>
      </w:r>
    </w:p>
    <w:p w:rsidR="00931C50" w:rsidRPr="00931C50" w:rsidRDefault="00931C50" w:rsidP="00EF3C0A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31C50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7C01D9">
        <w:rPr>
          <w:rFonts w:ascii="Times New Roman" w:hAnsi="Times New Roman"/>
          <w:sz w:val="28"/>
          <w:szCs w:val="28"/>
        </w:rPr>
        <w:t>лористоводородной кислоты раствор 0,1 М</w:t>
      </w:r>
      <w:r>
        <w:rPr>
          <w:rFonts w:ascii="Times New Roman" w:hAnsi="Times New Roman"/>
          <w:sz w:val="28"/>
          <w:szCs w:val="28"/>
        </w:rPr>
        <w:t>.</w:t>
      </w:r>
    </w:p>
    <w:p w:rsidR="00B23E7C" w:rsidRDefault="00B23E7C" w:rsidP="00EF3C0A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B23E7C">
        <w:rPr>
          <w:rFonts w:ascii="Times New Roman" w:hAnsi="Times New Roman"/>
          <w:b/>
          <w:sz w:val="28"/>
          <w:szCs w:val="28"/>
        </w:rPr>
        <w:t>Время растворения</w:t>
      </w:r>
      <w:r w:rsidRPr="009507A4">
        <w:rPr>
          <w:rFonts w:ascii="Times New Roman" w:hAnsi="Times New Roman"/>
          <w:b/>
          <w:sz w:val="28"/>
          <w:szCs w:val="28"/>
        </w:rPr>
        <w:t>.</w:t>
      </w:r>
      <w:r w:rsidRPr="00950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</w:t>
      </w:r>
      <w:r w:rsidR="009507A4">
        <w:rPr>
          <w:rFonts w:ascii="Times New Roman" w:hAnsi="Times New Roman"/>
          <w:sz w:val="28"/>
          <w:szCs w:val="28"/>
        </w:rPr>
        <w:t> </w:t>
      </w:r>
      <w:r w:rsidRPr="00B23E7C">
        <w:rPr>
          <w:rFonts w:ascii="Times New Roman" w:hAnsi="Times New Roman"/>
          <w:sz w:val="28"/>
          <w:szCs w:val="28"/>
        </w:rPr>
        <w:t>мин (ОФС «Время растворения»). 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</w:t>
      </w:r>
      <w:r w:rsidRPr="00F65307">
        <w:rPr>
          <w:rFonts w:ascii="Times New Roman" w:hAnsi="Times New Roman"/>
          <w:szCs w:val="28"/>
        </w:rPr>
        <w:t>.</w:t>
      </w:r>
    </w:p>
    <w:p w:rsidR="00B23E7C" w:rsidRPr="00D34C8B" w:rsidRDefault="00B23E7C" w:rsidP="00B23E7C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>
        <w:rPr>
          <w:rFonts w:ascii="Times New Roman" w:hAnsi="Times New Roman"/>
          <w:sz w:val="28"/>
          <w:szCs w:val="28"/>
        </w:rPr>
        <w:t xml:space="preserve">препарата, </w:t>
      </w:r>
      <w:r w:rsidR="00117BD1">
        <w:rPr>
          <w:rFonts w:ascii="Times New Roman" w:hAnsi="Times New Roman"/>
          <w:sz w:val="28"/>
          <w:szCs w:val="28"/>
        </w:rPr>
        <w:t>полученный</w:t>
      </w:r>
      <w:r>
        <w:rPr>
          <w:rFonts w:ascii="Times New Roman" w:hAnsi="Times New Roman"/>
          <w:sz w:val="28"/>
          <w:szCs w:val="28"/>
        </w:rPr>
        <w:t xml:space="preserve"> в испытании «Время растворения», </w:t>
      </w:r>
      <w:r w:rsidRPr="008E68F5">
        <w:rPr>
          <w:rFonts w:ascii="Times New Roman" w:hAnsi="Times New Roman"/>
          <w:sz w:val="28"/>
        </w:rPr>
        <w:t xml:space="preserve">должен </w:t>
      </w:r>
      <w:r w:rsidRPr="00D34C8B">
        <w:rPr>
          <w:rFonts w:ascii="Times New Roman" w:hAnsi="Times New Roman"/>
          <w:sz w:val="28"/>
          <w:szCs w:val="28"/>
        </w:rPr>
        <w:t>быть прозрачным (ОФС «Прозрачность и степень мутности жидкостей»).</w:t>
      </w:r>
    </w:p>
    <w:p w:rsidR="00B23E7C" w:rsidRDefault="00B23E7C" w:rsidP="00B23E7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Цветность раствора.</w:t>
      </w:r>
      <w:r w:rsidRPr="00950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B7822">
        <w:rPr>
          <w:rFonts w:ascii="Times New Roman" w:eastAsia="Calibri" w:hAnsi="Times New Roman"/>
          <w:sz w:val="28"/>
          <w:szCs w:val="28"/>
        </w:rPr>
        <w:t xml:space="preserve">аствор </w:t>
      </w:r>
      <w:r>
        <w:rPr>
          <w:rFonts w:ascii="Times New Roman" w:hAnsi="Times New Roman"/>
          <w:sz w:val="28"/>
          <w:szCs w:val="28"/>
        </w:rPr>
        <w:t xml:space="preserve">препарата, </w:t>
      </w:r>
      <w:r w:rsidR="00117BD1">
        <w:rPr>
          <w:rFonts w:ascii="Times New Roman" w:hAnsi="Times New Roman"/>
          <w:sz w:val="28"/>
          <w:szCs w:val="28"/>
        </w:rPr>
        <w:t>полученный</w:t>
      </w:r>
      <w:r>
        <w:rPr>
          <w:rFonts w:ascii="Times New Roman" w:hAnsi="Times New Roman"/>
          <w:sz w:val="28"/>
          <w:szCs w:val="28"/>
        </w:rPr>
        <w:t xml:space="preserve"> в испытании «Время растворения», </w:t>
      </w:r>
      <w:r w:rsidRPr="008E68F5">
        <w:rPr>
          <w:rFonts w:ascii="Times New Roman" w:hAnsi="Times New Roman"/>
          <w:sz w:val="28"/>
        </w:rPr>
        <w:t xml:space="preserve">должен </w:t>
      </w:r>
      <w:r w:rsidRPr="00D34C8B"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>бесцветным (ОФС «Степень окраски жидкостей», метод</w:t>
      </w:r>
      <w:r w:rsidR="009507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2).</w:t>
      </w:r>
    </w:p>
    <w:p w:rsidR="00B23E7C" w:rsidRDefault="00335F74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C495C">
        <w:rPr>
          <w:rFonts w:ascii="Times New Roman" w:hAnsi="Times New Roman"/>
          <w:b/>
          <w:sz w:val="28"/>
          <w:szCs w:val="28"/>
        </w:rPr>
        <w:t>рН.</w:t>
      </w:r>
      <w:r w:rsidR="00B93A91" w:rsidRPr="003C495C">
        <w:rPr>
          <w:rFonts w:ascii="Times New Roman" w:hAnsi="Times New Roman"/>
          <w:sz w:val="28"/>
          <w:szCs w:val="28"/>
        </w:rPr>
        <w:t xml:space="preserve"> От 4</w:t>
      </w:r>
      <w:r w:rsidRPr="003C495C">
        <w:rPr>
          <w:rFonts w:ascii="Times New Roman" w:hAnsi="Times New Roman"/>
          <w:sz w:val="28"/>
          <w:szCs w:val="28"/>
        </w:rPr>
        <w:t>,</w:t>
      </w:r>
      <w:r w:rsidR="00B93A91" w:rsidRPr="003C495C">
        <w:rPr>
          <w:rFonts w:ascii="Times New Roman" w:hAnsi="Times New Roman"/>
          <w:sz w:val="28"/>
          <w:szCs w:val="28"/>
        </w:rPr>
        <w:t>0</w:t>
      </w:r>
      <w:r w:rsidR="003C495C" w:rsidRPr="003C495C">
        <w:rPr>
          <w:rFonts w:ascii="Times New Roman" w:hAnsi="Times New Roman"/>
          <w:sz w:val="28"/>
          <w:szCs w:val="28"/>
        </w:rPr>
        <w:t xml:space="preserve"> до 7,7 (</w:t>
      </w:r>
      <w:r w:rsidRPr="003C495C">
        <w:rPr>
          <w:rFonts w:ascii="Times New Roman" w:hAnsi="Times New Roman"/>
          <w:sz w:val="28"/>
          <w:szCs w:val="28"/>
        </w:rPr>
        <w:t>раствор</w:t>
      </w:r>
      <w:r w:rsidR="003C495C" w:rsidRPr="003C495C">
        <w:rPr>
          <w:rFonts w:ascii="Times New Roman" w:hAnsi="Times New Roman"/>
          <w:sz w:val="28"/>
          <w:szCs w:val="28"/>
        </w:rPr>
        <w:t xml:space="preserve"> препарата с концентрацией цитарабина около 2 %</w:t>
      </w:r>
      <w:r w:rsidRPr="003C495C">
        <w:rPr>
          <w:rFonts w:ascii="Times New Roman" w:hAnsi="Times New Roman"/>
          <w:sz w:val="28"/>
          <w:szCs w:val="28"/>
        </w:rPr>
        <w:t>, ОФС «Ионометрия», метод 3).</w:t>
      </w:r>
    </w:p>
    <w:p w:rsidR="009507A4" w:rsidRDefault="00682C5B" w:rsidP="00117BD1">
      <w:pPr>
        <w:keepNext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574D5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682C5B" w:rsidRPr="009507A4" w:rsidRDefault="00682C5B" w:rsidP="00117BD1">
      <w:pPr>
        <w:keepNext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0574D5">
        <w:rPr>
          <w:i/>
          <w:color w:val="000000"/>
          <w:sz w:val="28"/>
          <w:szCs w:val="28"/>
        </w:rPr>
        <w:t>Видимые</w:t>
      </w:r>
      <w:proofErr w:type="gramEnd"/>
      <w:r w:rsidRPr="000574D5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82C5B" w:rsidRPr="000574D5" w:rsidRDefault="00682C5B" w:rsidP="00682C5B">
      <w:pPr>
        <w:spacing w:after="120" w:line="360" w:lineRule="auto"/>
        <w:ind w:firstLine="709"/>
        <w:contextualSpacing/>
        <w:rPr>
          <w:rFonts w:ascii="Calibri" w:hAnsi="Calibri"/>
          <w:color w:val="000000"/>
          <w:sz w:val="28"/>
          <w:szCs w:val="28"/>
        </w:rPr>
      </w:pPr>
      <w:r w:rsidRPr="000574D5">
        <w:rPr>
          <w:i/>
          <w:color w:val="000000"/>
          <w:sz w:val="28"/>
          <w:szCs w:val="28"/>
        </w:rPr>
        <w:t>Невидимые</w:t>
      </w:r>
      <w:r w:rsidRPr="000574D5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F74BBA" w:rsidRPr="000F59DF" w:rsidRDefault="002F2B6A" w:rsidP="00F74BBA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74BBA" w:rsidRPr="00E47687">
        <w:rPr>
          <w:rFonts w:ascii="Times New Roman" w:hAnsi="Times New Roman"/>
          <w:color w:val="000000"/>
          <w:sz w:val="28"/>
          <w:szCs w:val="28"/>
        </w:rPr>
        <w:t>О</w:t>
      </w:r>
      <w:r w:rsidR="00F74BBA">
        <w:rPr>
          <w:rFonts w:ascii="Times New Roman" w:hAnsi="Times New Roman"/>
          <w:color w:val="000000"/>
          <w:sz w:val="28"/>
          <w:szCs w:val="28"/>
        </w:rPr>
        <w:t>пределение проводят методом ТСХ</w:t>
      </w:r>
      <w:r w:rsidR="00F74BBA" w:rsidRPr="000F59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BBA" w:rsidRPr="005027A4">
        <w:rPr>
          <w:rFonts w:ascii="Times New Roman" w:hAnsi="Times New Roman"/>
          <w:color w:val="000000"/>
          <w:sz w:val="28"/>
          <w:szCs w:val="28"/>
        </w:rPr>
        <w:t>(ОФС «Тонкослойная хроматография»).</w:t>
      </w:r>
    </w:p>
    <w:p w:rsidR="00F74BBA" w:rsidRDefault="00F74BBA" w:rsidP="009507A4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lastRenderedPageBreak/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F74BBA">
        <w:rPr>
          <w:rFonts w:ascii="Times New Roman" w:hAnsi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/>
          <w:sz w:val="28"/>
          <w:szCs w:val="28"/>
        </w:rPr>
        <w:t>.</w:t>
      </w:r>
    </w:p>
    <w:p w:rsidR="00F74BBA" w:rsidRPr="009507A4" w:rsidRDefault="00F74BBA" w:rsidP="009507A4">
      <w:pPr>
        <w:pStyle w:val="a3"/>
        <w:tabs>
          <w:tab w:val="left" w:pos="6237"/>
        </w:tabs>
        <w:spacing w:line="360" w:lineRule="auto"/>
        <w:ind w:firstLine="720"/>
        <w:jc w:val="both"/>
      </w:pPr>
      <w:r w:rsidRPr="009A7C32">
        <w:rPr>
          <w:i/>
        </w:rPr>
        <w:t>Подвижная фаза (ПФ).</w:t>
      </w:r>
      <w:r>
        <w:t xml:space="preserve"> Вода—ацетон—</w:t>
      </w:r>
      <w:proofErr w:type="spellStart"/>
      <w:r>
        <w:t>метилэтилкетон</w:t>
      </w:r>
      <w:proofErr w:type="spellEnd"/>
      <w:r w:rsidRPr="009A7C32">
        <w:t xml:space="preserve"> </w:t>
      </w:r>
      <w:r>
        <w:t>15:2</w:t>
      </w:r>
      <w:r w:rsidRPr="009A7C32">
        <w:t>0</w:t>
      </w:r>
      <w:r>
        <w:t>:65</w:t>
      </w:r>
      <w:r w:rsidRPr="009A7C32">
        <w:t>.</w:t>
      </w:r>
    </w:p>
    <w:p w:rsidR="00BA2E06" w:rsidRPr="00BA2E06" w:rsidRDefault="00BA2E06" w:rsidP="009507A4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932">
        <w:rPr>
          <w:rFonts w:ascii="Times New Roman" w:hAnsi="Times New Roman"/>
          <w:sz w:val="28"/>
          <w:szCs w:val="28"/>
        </w:rPr>
        <w:t xml:space="preserve">Готовят раствор </w:t>
      </w:r>
      <w:r>
        <w:rPr>
          <w:rFonts w:ascii="Times New Roman" w:hAnsi="Times New Roman"/>
          <w:sz w:val="28"/>
          <w:szCs w:val="28"/>
        </w:rPr>
        <w:t>препарата</w:t>
      </w:r>
      <w:r w:rsidRPr="0053793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воде с концентрацией цитарабина около</w:t>
      </w:r>
      <w:r w:rsidRPr="0053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 мг/мл</w:t>
      </w:r>
      <w:r w:rsidRPr="00537932">
        <w:rPr>
          <w:rFonts w:ascii="Times New Roman" w:hAnsi="Times New Roman"/>
          <w:sz w:val="28"/>
          <w:szCs w:val="28"/>
        </w:rPr>
        <w:t>.</w:t>
      </w:r>
    </w:p>
    <w:p w:rsidR="00BA2E06" w:rsidRPr="00BA2E06" w:rsidRDefault="00BA2E06" w:rsidP="009507A4">
      <w:pPr>
        <w:pStyle w:val="a3"/>
        <w:spacing w:line="360" w:lineRule="auto"/>
        <w:ind w:firstLine="720"/>
        <w:jc w:val="both"/>
      </w:pPr>
      <w:r>
        <w:rPr>
          <w:i/>
        </w:rPr>
        <w:t>Раствор стандартного образца примеси</w:t>
      </w:r>
      <w:r w:rsidR="009507A4">
        <w:rPr>
          <w:i/>
        </w:rPr>
        <w:t> </w:t>
      </w:r>
      <w:r>
        <w:rPr>
          <w:i/>
        </w:rPr>
        <w:t>А.</w:t>
      </w:r>
      <w:r>
        <w:t xml:space="preserve"> Около 10 мг стандартного образца </w:t>
      </w:r>
      <w:proofErr w:type="spellStart"/>
      <w:r>
        <w:t>урацил</w:t>
      </w:r>
      <w:proofErr w:type="spellEnd"/>
      <w:r>
        <w:t xml:space="preserve"> </w:t>
      </w:r>
      <w:proofErr w:type="spellStart"/>
      <w:r>
        <w:t>арабинозида</w:t>
      </w:r>
      <w:proofErr w:type="spellEnd"/>
      <w:r>
        <w:t xml:space="preserve"> </w:t>
      </w:r>
      <w:r w:rsidR="00BA5462">
        <w:t>помещают</w:t>
      </w:r>
      <w:r>
        <w:t xml:space="preserve"> в мерную колбу вместимостью 50 мл</w:t>
      </w:r>
      <w:r w:rsidR="00BA5462">
        <w:t>, растворяют в воде и доводят объем раствора водой до метки.</w:t>
      </w:r>
    </w:p>
    <w:p w:rsidR="00BA2E06" w:rsidRPr="009507A4" w:rsidRDefault="00BA2E06" w:rsidP="009507A4">
      <w:pPr>
        <w:pStyle w:val="a3"/>
        <w:spacing w:line="360" w:lineRule="auto"/>
        <w:ind w:firstLine="720"/>
        <w:jc w:val="both"/>
      </w:pPr>
      <w:r>
        <w:rPr>
          <w:i/>
        </w:rPr>
        <w:t>Раствор</w:t>
      </w:r>
      <w:r w:rsidRPr="009A7C32">
        <w:rPr>
          <w:i/>
        </w:rPr>
        <w:t xml:space="preserve"> сравнения.</w:t>
      </w:r>
      <w:r>
        <w:t xml:space="preserve"> В</w:t>
      </w:r>
      <w:r w:rsidRPr="00C06505">
        <w:t xml:space="preserve"> колбу вместимостью </w:t>
      </w:r>
      <w:r>
        <w:t>200 мл помещают 1,0</w:t>
      </w:r>
      <w:r w:rsidRPr="00C06505">
        <w:t> мл испытуемого раствора</w:t>
      </w:r>
      <w:r>
        <w:t xml:space="preserve"> и доводят объём раствора </w:t>
      </w:r>
      <w:r w:rsidRPr="009507A4">
        <w:t>водой до метки.</w:t>
      </w:r>
    </w:p>
    <w:p w:rsidR="00F74BBA" w:rsidRPr="009507A4" w:rsidRDefault="00BA5462" w:rsidP="009507A4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F30A7">
        <w:rPr>
          <w:i/>
          <w:iCs/>
          <w:color w:val="000000"/>
          <w:spacing w:val="-10"/>
          <w:sz w:val="28"/>
          <w:szCs w:val="28"/>
        </w:rPr>
        <w:t>Р</w:t>
      </w:r>
      <w:r w:rsidRPr="00BF30A7">
        <w:rPr>
          <w:i/>
          <w:iCs/>
          <w:color w:val="000000"/>
          <w:sz w:val="28"/>
          <w:szCs w:val="28"/>
        </w:rPr>
        <w:t>аст</w:t>
      </w:r>
      <w:r w:rsidRPr="00BF30A7">
        <w:rPr>
          <w:i/>
          <w:iCs/>
          <w:color w:val="000000"/>
          <w:spacing w:val="-3"/>
          <w:sz w:val="28"/>
          <w:szCs w:val="28"/>
        </w:rPr>
        <w:t>в</w:t>
      </w:r>
      <w:r w:rsidRPr="00BF30A7">
        <w:rPr>
          <w:i/>
          <w:iCs/>
          <w:color w:val="000000"/>
          <w:sz w:val="28"/>
          <w:szCs w:val="28"/>
        </w:rPr>
        <w:t xml:space="preserve">ор </w:t>
      </w:r>
      <w:r>
        <w:rPr>
          <w:i/>
          <w:i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BF30A7">
        <w:rPr>
          <w:i/>
          <w:iCs/>
          <w:color w:val="000000"/>
          <w:sz w:val="28"/>
          <w:szCs w:val="28"/>
        </w:rPr>
        <w:t xml:space="preserve">. </w:t>
      </w:r>
      <w:r w:rsidRPr="00BA5462"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Pr="00BA5462">
        <w:rPr>
          <w:rFonts w:ascii="Times New Roman" w:hAnsi="Times New Roman"/>
          <w:color w:val="000000"/>
          <w:sz w:val="28"/>
          <w:szCs w:val="28"/>
        </w:rPr>
        <w:t>5 мг</w:t>
      </w:r>
      <w:r w:rsidRPr="00BF3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color w:val="000000"/>
          <w:sz w:val="28"/>
          <w:szCs w:val="28"/>
        </w:rPr>
        <w:t>урацил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A5462">
        <w:rPr>
          <w:rFonts w:ascii="Times New Roman" w:hAnsi="Times New Roman"/>
          <w:color w:val="000000"/>
          <w:sz w:val="28"/>
          <w:szCs w:val="28"/>
        </w:rPr>
        <w:t>арабинозида</w:t>
      </w:r>
      <w:proofErr w:type="spellEnd"/>
      <w:r w:rsidRPr="00BA5462">
        <w:rPr>
          <w:rFonts w:ascii="Times New Roman" w:hAnsi="Times New Roman"/>
          <w:color w:val="000000"/>
          <w:sz w:val="28"/>
          <w:szCs w:val="28"/>
        </w:rPr>
        <w:t xml:space="preserve"> и около 5 мг </w:t>
      </w:r>
      <w:proofErr w:type="spellStart"/>
      <w:r w:rsidRPr="00BA5462">
        <w:rPr>
          <w:rFonts w:ascii="Times New Roman" w:hAnsi="Times New Roman"/>
          <w:color w:val="000000"/>
          <w:sz w:val="28"/>
          <w:szCs w:val="28"/>
        </w:rPr>
        <w:t>уридина</w:t>
      </w:r>
      <w:proofErr w:type="spellEnd"/>
      <w:r w:rsidRPr="00BA5462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25 мл, растворяют в воде и доводят объем раствора водой до метки.</w:t>
      </w:r>
    </w:p>
    <w:p w:rsidR="00BA5462" w:rsidRDefault="00BA5462" w:rsidP="00BA546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Примечан</w:t>
      </w:r>
      <w:r w:rsidR="009507A4">
        <w:rPr>
          <w:rFonts w:ascii="Times New Roman" w:hAnsi="Times New Roman"/>
          <w:sz w:val="28"/>
          <w:szCs w:val="28"/>
        </w:rPr>
        <w:t>ие</w:t>
      </w:r>
    </w:p>
    <w:p w:rsidR="00BA5462" w:rsidRPr="009507A4" w:rsidRDefault="00BA5462" w:rsidP="00BA5462">
      <w:pPr>
        <w:pStyle w:val="a9"/>
        <w:ind w:firstLine="720"/>
        <w:rPr>
          <w:rFonts w:ascii="Times New Roman" w:hAnsi="Times New Roman"/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Примесь 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урацил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арабинозид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A2BD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391">
        <w:rPr>
          <w:rFonts w:ascii="Times New Roman" w:hAnsi="Times New Roman"/>
          <w:sz w:val="28"/>
          <w:szCs w:val="28"/>
        </w:rPr>
        <w:t>1-(</w:t>
      </w:r>
      <w:r w:rsidRPr="00832391">
        <w:rPr>
          <w:rFonts w:ascii="Times New Roman" w:hAnsi="Times New Roman"/>
          <w:sz w:val="28"/>
          <w:szCs w:val="28"/>
          <w:lang w:val="en-US"/>
        </w:rPr>
        <w:t>β</w:t>
      </w:r>
      <w:r w:rsidRPr="00832391">
        <w:rPr>
          <w:rFonts w:ascii="Times New Roman" w:hAnsi="Times New Roman"/>
          <w:sz w:val="28"/>
          <w:szCs w:val="28"/>
        </w:rPr>
        <w:t>-</w:t>
      </w:r>
      <w:proofErr w:type="spellStart"/>
      <w:r w:rsidRPr="00832391">
        <w:rPr>
          <w:rFonts w:ascii="Times New Roman" w:hAnsi="Times New Roman"/>
          <w:sz w:val="28"/>
          <w:szCs w:val="28"/>
        </w:rPr>
        <w:t>D-</w:t>
      </w:r>
      <w:r w:rsidR="009507A4">
        <w:rPr>
          <w:rFonts w:ascii="Times New Roman" w:hAnsi="Times New Roman"/>
          <w:sz w:val="28"/>
          <w:szCs w:val="28"/>
        </w:rPr>
        <w:t>а</w:t>
      </w:r>
      <w:r w:rsidRPr="00832391">
        <w:rPr>
          <w:rFonts w:ascii="Times New Roman" w:hAnsi="Times New Roman"/>
          <w:sz w:val="28"/>
          <w:szCs w:val="28"/>
        </w:rPr>
        <w:t>рабинофуранозил</w:t>
      </w:r>
      <w:proofErr w:type="spellEnd"/>
      <w:proofErr w:type="gramStart"/>
      <w:r w:rsidRPr="00832391">
        <w:rPr>
          <w:rFonts w:ascii="Times New Roman" w:hAnsi="Times New Roman"/>
          <w:sz w:val="28"/>
          <w:szCs w:val="28"/>
        </w:rPr>
        <w:t>)п</w:t>
      </w:r>
      <w:proofErr w:type="gramEnd"/>
      <w:r w:rsidRPr="00832391">
        <w:rPr>
          <w:rFonts w:ascii="Times New Roman" w:hAnsi="Times New Roman"/>
          <w:sz w:val="28"/>
          <w:szCs w:val="28"/>
        </w:rPr>
        <w:t>иримидин-2,4(1</w:t>
      </w:r>
      <w:r w:rsidRPr="00832391">
        <w:rPr>
          <w:rFonts w:ascii="Times New Roman" w:hAnsi="Times New Roman"/>
          <w:i/>
          <w:sz w:val="28"/>
          <w:szCs w:val="28"/>
        </w:rPr>
        <w:t>H</w:t>
      </w:r>
      <w:r w:rsidRPr="00832391">
        <w:rPr>
          <w:rFonts w:ascii="Times New Roman" w:hAnsi="Times New Roman"/>
          <w:sz w:val="28"/>
          <w:szCs w:val="28"/>
        </w:rPr>
        <w:t>,3</w:t>
      </w:r>
      <w:r w:rsidRPr="0083239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832391">
        <w:rPr>
          <w:rFonts w:ascii="Times New Roman" w:hAnsi="Times New Roman"/>
          <w:sz w:val="28"/>
          <w:szCs w:val="28"/>
        </w:rPr>
        <w:t>)-</w:t>
      </w:r>
      <w:proofErr w:type="spellStart"/>
      <w:r w:rsidRPr="00832391">
        <w:rPr>
          <w:rFonts w:ascii="Times New Roman" w:hAnsi="Times New Roman"/>
          <w:sz w:val="28"/>
          <w:szCs w:val="28"/>
        </w:rPr>
        <w:t>дион</w:t>
      </w:r>
      <w:proofErr w:type="spellEnd"/>
      <w:r w:rsidRPr="005B5FDF">
        <w:rPr>
          <w:rFonts w:ascii="Times New Roman" w:hAnsi="Times New Roman"/>
          <w:sz w:val="28"/>
          <w:szCs w:val="28"/>
        </w:rPr>
        <w:t xml:space="preserve">, </w:t>
      </w:r>
      <w:r w:rsidRPr="005B5FDF">
        <w:rPr>
          <w:rFonts w:ascii="Times New Roman" w:hAnsi="Times New Roman"/>
          <w:sz w:val="28"/>
          <w:szCs w:val="28"/>
          <w:lang w:val="en-US"/>
        </w:rPr>
        <w:t>CAS</w:t>
      </w:r>
      <w:r w:rsidRPr="005B5FDF">
        <w:rPr>
          <w:rFonts w:ascii="Times New Roman" w:hAnsi="Times New Roman"/>
          <w:sz w:val="28"/>
          <w:szCs w:val="28"/>
        </w:rPr>
        <w:t xml:space="preserve"> </w:t>
      </w:r>
      <w:r w:rsidRPr="00832391">
        <w:rPr>
          <w:rFonts w:ascii="Times New Roman" w:hAnsi="Times New Roman"/>
          <w:sz w:val="28"/>
          <w:szCs w:val="28"/>
        </w:rPr>
        <w:t>3083-77-0</w:t>
      </w:r>
      <w:r>
        <w:rPr>
          <w:rFonts w:ascii="Times New Roman" w:hAnsi="Times New Roman"/>
          <w:sz w:val="28"/>
          <w:szCs w:val="28"/>
        </w:rPr>
        <w:t>.</w:t>
      </w:r>
    </w:p>
    <w:p w:rsidR="00307D55" w:rsidRDefault="00F74BBA" w:rsidP="00307D55">
      <w:pPr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C06505">
        <w:rPr>
          <w:rFonts w:ascii="Times New Roman" w:hAnsi="Times New Roman"/>
          <w:sz w:val="28"/>
          <w:szCs w:val="28"/>
        </w:rPr>
        <w:t xml:space="preserve">На линию старта пластинки наносят </w:t>
      </w:r>
      <w:r w:rsidR="00BA5462">
        <w:rPr>
          <w:rFonts w:ascii="Times New Roman" w:hAnsi="Times New Roman"/>
          <w:sz w:val="28"/>
          <w:szCs w:val="28"/>
        </w:rPr>
        <w:t xml:space="preserve">по </w:t>
      </w:r>
      <w:r w:rsidRPr="00C06505">
        <w:rPr>
          <w:rFonts w:ascii="Times New Roman" w:hAnsi="Times New Roman"/>
          <w:sz w:val="28"/>
          <w:szCs w:val="28"/>
        </w:rPr>
        <w:t>10 мкл</w:t>
      </w:r>
      <w:r w:rsidR="00BA5462">
        <w:rPr>
          <w:rFonts w:ascii="Times New Roman" w:hAnsi="Times New Roman"/>
          <w:sz w:val="28"/>
          <w:szCs w:val="28"/>
        </w:rPr>
        <w:t xml:space="preserve"> испытуемого раствора (200 мкг), </w:t>
      </w:r>
      <w:r w:rsidRPr="00C06505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BA5462">
        <w:rPr>
          <w:rFonts w:ascii="Times New Roman" w:hAnsi="Times New Roman"/>
          <w:sz w:val="28"/>
          <w:szCs w:val="28"/>
        </w:rPr>
        <w:t>примеси</w:t>
      </w:r>
      <w:proofErr w:type="gramStart"/>
      <w:r w:rsidR="00BA5462">
        <w:rPr>
          <w:rFonts w:ascii="Times New Roman" w:hAnsi="Times New Roman"/>
          <w:sz w:val="28"/>
          <w:szCs w:val="28"/>
        </w:rPr>
        <w:t> А</w:t>
      </w:r>
      <w:proofErr w:type="gramEnd"/>
      <w:r w:rsidR="00BA5462">
        <w:rPr>
          <w:rFonts w:ascii="Times New Roman" w:hAnsi="Times New Roman"/>
          <w:sz w:val="28"/>
          <w:szCs w:val="28"/>
        </w:rPr>
        <w:t xml:space="preserve"> </w:t>
      </w:r>
      <w:r w:rsidR="00BA5462" w:rsidRPr="00C06505">
        <w:rPr>
          <w:rFonts w:ascii="Times New Roman" w:hAnsi="Times New Roman"/>
          <w:sz w:val="28"/>
          <w:szCs w:val="28"/>
        </w:rPr>
        <w:t>(</w:t>
      </w:r>
      <w:r w:rsidR="00BA5462">
        <w:rPr>
          <w:rFonts w:ascii="Times New Roman" w:hAnsi="Times New Roman"/>
          <w:sz w:val="28"/>
          <w:szCs w:val="28"/>
        </w:rPr>
        <w:t>2</w:t>
      </w:r>
      <w:r w:rsidR="00BA5462" w:rsidRPr="00C06505">
        <w:rPr>
          <w:rFonts w:ascii="Times New Roman" w:hAnsi="Times New Roman"/>
          <w:sz w:val="28"/>
          <w:szCs w:val="28"/>
        </w:rPr>
        <w:t> мкг)</w:t>
      </w:r>
      <w:r w:rsidR="00BA5462">
        <w:rPr>
          <w:rFonts w:ascii="Times New Roman" w:hAnsi="Times New Roman"/>
          <w:sz w:val="28"/>
          <w:szCs w:val="28"/>
        </w:rPr>
        <w:t>, раствора сравнения (1 мкг)</w:t>
      </w:r>
      <w:r w:rsidR="006A7D9F">
        <w:rPr>
          <w:rFonts w:ascii="Times New Roman" w:hAnsi="Times New Roman"/>
          <w:sz w:val="28"/>
          <w:szCs w:val="28"/>
        </w:rPr>
        <w:t xml:space="preserve"> и</w:t>
      </w:r>
      <w:r w:rsidR="00BA5462">
        <w:rPr>
          <w:rFonts w:ascii="Times New Roman" w:hAnsi="Times New Roman"/>
          <w:sz w:val="28"/>
          <w:szCs w:val="28"/>
        </w:rPr>
        <w:t xml:space="preserve"> раствора для проверки </w:t>
      </w:r>
      <w:r w:rsidR="00BA5462" w:rsidRPr="00BA5462">
        <w:rPr>
          <w:iCs/>
          <w:color w:val="000000"/>
          <w:sz w:val="28"/>
          <w:szCs w:val="28"/>
        </w:rPr>
        <w:t>разделительной способности хроматографической системы</w:t>
      </w:r>
      <w:r w:rsidR="00BA5462">
        <w:rPr>
          <w:rFonts w:ascii="Times New Roman" w:hAnsi="Times New Roman"/>
          <w:sz w:val="28"/>
          <w:szCs w:val="28"/>
        </w:rPr>
        <w:t>.</w:t>
      </w:r>
    </w:p>
    <w:p w:rsidR="00F74BBA" w:rsidRDefault="00F74BBA" w:rsidP="00307D55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832D37">
        <w:rPr>
          <w:rFonts w:ascii="Times New Roman" w:hAnsi="Times New Roman"/>
          <w:sz w:val="28"/>
          <w:szCs w:val="28"/>
        </w:rPr>
        <w:t>Пластинку с нанесенными пробами сушат на</w:t>
      </w:r>
      <w:r>
        <w:rPr>
          <w:rFonts w:ascii="Times New Roman" w:hAnsi="Times New Roman"/>
          <w:sz w:val="28"/>
          <w:szCs w:val="28"/>
        </w:rPr>
        <w:t xml:space="preserve"> воздухе, помещают в камеру </w:t>
      </w:r>
      <w:r w:rsidRPr="00832D37">
        <w:rPr>
          <w:rFonts w:ascii="Times New Roman" w:hAnsi="Times New Roman"/>
          <w:sz w:val="28"/>
          <w:szCs w:val="28"/>
        </w:rPr>
        <w:t>с ПФ и хроматографируют восходящим способом. Когда фронт ПФ пройдет около 80–90 % длины пластинки от линии старта, ее вынимают из камеры, сушат до удаления следов растворителей</w:t>
      </w:r>
      <w:r w:rsidR="002B3391">
        <w:rPr>
          <w:rFonts w:ascii="Times New Roman" w:hAnsi="Times New Roman"/>
          <w:sz w:val="28"/>
          <w:szCs w:val="28"/>
        </w:rPr>
        <w:t xml:space="preserve"> </w:t>
      </w:r>
      <w:r w:rsidRPr="00832D37">
        <w:rPr>
          <w:rFonts w:ascii="Times New Roman" w:hAnsi="Times New Roman"/>
          <w:sz w:val="28"/>
          <w:szCs w:val="28"/>
        </w:rPr>
        <w:t xml:space="preserve">и просматривают </w:t>
      </w:r>
      <w:r w:rsidR="002B3391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2B3391">
        <w:rPr>
          <w:rFonts w:ascii="Times New Roman" w:hAnsi="Times New Roman"/>
          <w:sz w:val="28"/>
          <w:szCs w:val="28"/>
        </w:rPr>
        <w:t>УФ-свете</w:t>
      </w:r>
      <w:proofErr w:type="spellEnd"/>
      <w:proofErr w:type="gramEnd"/>
      <w:r w:rsidR="002B3391">
        <w:rPr>
          <w:rFonts w:ascii="Times New Roman" w:hAnsi="Times New Roman"/>
          <w:sz w:val="28"/>
          <w:szCs w:val="28"/>
        </w:rPr>
        <w:t xml:space="preserve"> при длине волны 254 нм</w:t>
      </w:r>
      <w:r w:rsidRPr="00832D37">
        <w:rPr>
          <w:rFonts w:ascii="Times New Roman" w:hAnsi="Times New Roman"/>
          <w:sz w:val="28"/>
          <w:szCs w:val="28"/>
        </w:rPr>
        <w:t>.</w:t>
      </w:r>
    </w:p>
    <w:p w:rsidR="002B3391" w:rsidRPr="002B3391" w:rsidRDefault="002B3391" w:rsidP="002B339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B3391">
        <w:rPr>
          <w:rFonts w:ascii="Times New Roman" w:hAnsi="Times New Roman"/>
          <w:sz w:val="28"/>
          <w:szCs w:val="28"/>
        </w:rPr>
        <w:t xml:space="preserve">Хроматографическая система считается пригодной, если на хроматограмме раствора </w:t>
      </w:r>
      <w:r>
        <w:rPr>
          <w:rFonts w:ascii="Times New Roman" w:hAnsi="Times New Roman"/>
          <w:sz w:val="28"/>
          <w:szCs w:val="28"/>
        </w:rPr>
        <w:t xml:space="preserve">для проверки </w:t>
      </w:r>
      <w:r w:rsidRPr="00BA5462">
        <w:rPr>
          <w:iCs/>
          <w:color w:val="000000"/>
          <w:sz w:val="28"/>
          <w:szCs w:val="28"/>
        </w:rPr>
        <w:t>разделительной способности хроматографической системы</w:t>
      </w:r>
      <w:r w:rsidRPr="002B3391">
        <w:rPr>
          <w:rFonts w:ascii="Times New Roman" w:hAnsi="Times New Roman"/>
          <w:sz w:val="28"/>
          <w:szCs w:val="28"/>
        </w:rPr>
        <w:t xml:space="preserve"> четко видны две зоны адсорбции.</w:t>
      </w:r>
    </w:p>
    <w:p w:rsidR="002B3391" w:rsidRDefault="002B3391" w:rsidP="00F74BB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B3391">
        <w:rPr>
          <w:rFonts w:ascii="Times New Roman" w:hAnsi="Times New Roman"/>
          <w:sz w:val="28"/>
          <w:szCs w:val="28"/>
        </w:rPr>
        <w:t>Зона адсорбции примеси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 w:rsidRPr="002B3391">
        <w:rPr>
          <w:rFonts w:ascii="Times New Roman" w:hAnsi="Times New Roman"/>
          <w:sz w:val="28"/>
          <w:szCs w:val="28"/>
        </w:rPr>
        <w:t xml:space="preserve"> на хроматограмме испытуемого раствора по совокупности величины и интенсивности поглощения не должна превышать </w:t>
      </w:r>
      <w:r w:rsidRPr="002B3391">
        <w:rPr>
          <w:rFonts w:ascii="Times New Roman" w:hAnsi="Times New Roman"/>
          <w:sz w:val="28"/>
          <w:szCs w:val="28"/>
        </w:rPr>
        <w:lastRenderedPageBreak/>
        <w:t>зону адсорбции на хроматограмме раствора стандартного образца</w:t>
      </w:r>
      <w:r>
        <w:rPr>
          <w:rFonts w:ascii="Times New Roman" w:hAnsi="Times New Roman"/>
          <w:sz w:val="28"/>
          <w:szCs w:val="28"/>
        </w:rPr>
        <w:t xml:space="preserve"> примеси А</w:t>
      </w:r>
      <w:r w:rsidRPr="002B3391">
        <w:rPr>
          <w:rFonts w:ascii="Times New Roman" w:hAnsi="Times New Roman"/>
          <w:sz w:val="28"/>
          <w:szCs w:val="28"/>
        </w:rPr>
        <w:t xml:space="preserve"> (н</w:t>
      </w:r>
      <w:r>
        <w:rPr>
          <w:rFonts w:ascii="Times New Roman" w:hAnsi="Times New Roman"/>
          <w:sz w:val="28"/>
          <w:szCs w:val="28"/>
        </w:rPr>
        <w:t>е более 1,0 </w:t>
      </w:r>
      <w:r w:rsidRPr="002B3391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2B3391" w:rsidRDefault="002B3391" w:rsidP="00F74BB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B3391">
        <w:rPr>
          <w:rFonts w:ascii="Times New Roman" w:hAnsi="Times New Roman"/>
          <w:sz w:val="28"/>
          <w:szCs w:val="28"/>
        </w:rPr>
        <w:t>Зона адсорбции любой</w:t>
      </w:r>
      <w:r>
        <w:rPr>
          <w:rFonts w:ascii="Times New Roman" w:hAnsi="Times New Roman"/>
          <w:sz w:val="28"/>
          <w:szCs w:val="28"/>
        </w:rPr>
        <w:t xml:space="preserve"> другой</w:t>
      </w:r>
      <w:r w:rsidRPr="002B3391">
        <w:rPr>
          <w:rFonts w:ascii="Times New Roman" w:hAnsi="Times New Roman"/>
          <w:sz w:val="28"/>
          <w:szCs w:val="28"/>
        </w:rPr>
        <w:t xml:space="preserve">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</w:t>
      </w:r>
      <w:r>
        <w:rPr>
          <w:rFonts w:ascii="Times New Roman" w:hAnsi="Times New Roman"/>
          <w:sz w:val="28"/>
          <w:szCs w:val="28"/>
        </w:rPr>
        <w:t>сравнения</w:t>
      </w:r>
      <w:r w:rsidRPr="002B3391">
        <w:rPr>
          <w:rFonts w:ascii="Times New Roman" w:hAnsi="Times New Roman"/>
          <w:sz w:val="28"/>
          <w:szCs w:val="28"/>
        </w:rPr>
        <w:t xml:space="preserve"> (н</w:t>
      </w:r>
      <w:r>
        <w:rPr>
          <w:rFonts w:ascii="Times New Roman" w:hAnsi="Times New Roman"/>
          <w:sz w:val="28"/>
          <w:szCs w:val="28"/>
        </w:rPr>
        <w:t>е более 0,5 </w:t>
      </w:r>
      <w:r w:rsidRPr="002B3391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307D55" w:rsidRDefault="00307D55" w:rsidP="00307D5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2E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3,0 </w:t>
      </w:r>
      <w:r w:rsidR="009507A4">
        <w:rPr>
          <w:rFonts w:ascii="Times New Roman" w:hAnsi="Times New Roman"/>
          <w:sz w:val="28"/>
          <w:szCs w:val="28"/>
        </w:rPr>
        <w:t xml:space="preserve">% (ОФС </w:t>
      </w:r>
      <w:r w:rsidRPr="006A3D2E">
        <w:rPr>
          <w:rFonts w:ascii="Times New Roman" w:hAnsi="Times New Roman"/>
          <w:sz w:val="28"/>
          <w:szCs w:val="28"/>
        </w:rPr>
        <w:t>«Потеря в массе при высушивании», способ</w:t>
      </w:r>
      <w:r w:rsidR="009507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Pr="006A3D2E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sz w:val="28"/>
          <w:szCs w:val="28"/>
        </w:rPr>
        <w:t>0,5 </w:t>
      </w:r>
      <w:r w:rsidRPr="006A3D2E">
        <w:rPr>
          <w:rFonts w:ascii="Times New Roman" w:hAnsi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sz w:val="28"/>
          <w:szCs w:val="28"/>
        </w:rPr>
        <w:t>препарата</w:t>
      </w:r>
      <w:r w:rsidR="009507A4">
        <w:rPr>
          <w:rFonts w:ascii="Times New Roman" w:hAnsi="Times New Roman"/>
          <w:sz w:val="28"/>
          <w:szCs w:val="28"/>
        </w:rPr>
        <w:t>.</w:t>
      </w:r>
    </w:p>
    <w:p w:rsidR="00FF69BD" w:rsidRDefault="00FF69BD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Определение проводят в соответствии с ОФС «Одн</w:t>
      </w:r>
      <w:r w:rsidR="00307D55">
        <w:rPr>
          <w:rFonts w:ascii="Times New Roman" w:hAnsi="Times New Roman"/>
          <w:sz w:val="28"/>
          <w:szCs w:val="28"/>
        </w:rPr>
        <w:t>ородность дозирования»</w:t>
      </w:r>
      <w:r>
        <w:rPr>
          <w:rFonts w:ascii="Times New Roman" w:hAnsi="Times New Roman"/>
          <w:sz w:val="28"/>
          <w:szCs w:val="28"/>
        </w:rPr>
        <w:t>.</w:t>
      </w:r>
    </w:p>
    <w:p w:rsidR="00607339" w:rsidRDefault="00607339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307D55">
        <w:rPr>
          <w:rFonts w:ascii="Times New Roman" w:hAnsi="Times New Roman"/>
          <w:sz w:val="28"/>
          <w:szCs w:val="28"/>
        </w:rPr>
        <w:t xml:space="preserve"> Не более 0,0</w:t>
      </w:r>
      <w:r w:rsidR="00A218BD">
        <w:rPr>
          <w:rFonts w:ascii="Times New Roman" w:hAnsi="Times New Roman"/>
          <w:sz w:val="28"/>
          <w:szCs w:val="28"/>
        </w:rPr>
        <w:t>3</w:t>
      </w:r>
      <w:r w:rsidR="00307D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ЕЭ на 1</w:t>
      </w:r>
      <w:r w:rsidR="00307D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цитарабина (ОФС «Бактериальные эндотоксины»).</w:t>
      </w:r>
    </w:p>
    <w:p w:rsidR="00D15139" w:rsidRDefault="00D15139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Стерильность.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556EA6" w:rsidRDefault="00556EA6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307D55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F0D79" w:rsidRPr="009507A4" w:rsidRDefault="00DF0D79" w:rsidP="00DF0D79">
      <w:pPr>
        <w:pStyle w:val="a3"/>
        <w:spacing w:line="360" w:lineRule="auto"/>
        <w:ind w:firstLine="709"/>
        <w:contextualSpacing/>
        <w:jc w:val="both"/>
        <w:rPr>
          <w:bCs/>
          <w:szCs w:val="28"/>
        </w:rPr>
      </w:pPr>
      <w:r w:rsidRPr="0018004D">
        <w:rPr>
          <w:i/>
          <w:color w:val="000000"/>
          <w:szCs w:val="28"/>
        </w:rPr>
        <w:t>Буферный раствор</w:t>
      </w:r>
      <w:r w:rsidRPr="0018004D">
        <w:rPr>
          <w:color w:val="000000"/>
          <w:szCs w:val="28"/>
        </w:rPr>
        <w:t xml:space="preserve">. Растворяют </w:t>
      </w:r>
      <w:r>
        <w:rPr>
          <w:color w:val="000000"/>
          <w:szCs w:val="28"/>
        </w:rPr>
        <w:t>0</w:t>
      </w:r>
      <w:r w:rsidRPr="0018004D">
        <w:rPr>
          <w:szCs w:val="28"/>
        </w:rPr>
        <w:t>,</w:t>
      </w:r>
      <w:r>
        <w:rPr>
          <w:szCs w:val="28"/>
        </w:rPr>
        <w:t>87</w:t>
      </w:r>
      <w:r w:rsidRPr="0018004D">
        <w:rPr>
          <w:szCs w:val="28"/>
        </w:rPr>
        <w:t xml:space="preserve"> г натрия </w:t>
      </w:r>
      <w:proofErr w:type="spellStart"/>
      <w:r w:rsidRPr="00DF0D79">
        <w:t>пентансульфонат</w:t>
      </w:r>
      <w:r>
        <w:t>а</w:t>
      </w:r>
      <w:proofErr w:type="spellEnd"/>
      <w:r w:rsidRPr="00DF0D79">
        <w:rPr>
          <w:b/>
        </w:rPr>
        <w:t xml:space="preserve"> </w:t>
      </w:r>
      <w:r w:rsidRPr="0018004D">
        <w:rPr>
          <w:szCs w:val="28"/>
        </w:rPr>
        <w:t xml:space="preserve">в воде, доводят </w:t>
      </w:r>
      <w:r>
        <w:rPr>
          <w:szCs w:val="28"/>
        </w:rPr>
        <w:t>значение рН до 2</w:t>
      </w:r>
      <w:r w:rsidRPr="0018004D">
        <w:rPr>
          <w:szCs w:val="28"/>
        </w:rPr>
        <w:t>,</w:t>
      </w:r>
      <w:r>
        <w:rPr>
          <w:szCs w:val="28"/>
        </w:rPr>
        <w:t>8</w:t>
      </w:r>
      <w:r w:rsidRPr="0018004D">
        <w:rPr>
          <w:szCs w:val="28"/>
        </w:rPr>
        <w:t xml:space="preserve">0±0,05 </w:t>
      </w:r>
      <w:r>
        <w:rPr>
          <w:bCs/>
          <w:szCs w:val="28"/>
        </w:rPr>
        <w:t>уксусной кислотой ледяной</w:t>
      </w:r>
      <w:r w:rsidRPr="0018004D">
        <w:rPr>
          <w:szCs w:val="28"/>
        </w:rPr>
        <w:t>, п</w:t>
      </w:r>
      <w:r w:rsidRPr="0018004D">
        <w:rPr>
          <w:bCs/>
          <w:szCs w:val="28"/>
        </w:rPr>
        <w:t>ереносят в мерную колбу вместимостью 1</w:t>
      </w:r>
      <w:r w:rsidR="009507A4">
        <w:rPr>
          <w:bCs/>
          <w:szCs w:val="28"/>
        </w:rPr>
        <w:t> </w:t>
      </w:r>
      <w:r w:rsidRPr="0018004D">
        <w:rPr>
          <w:bCs/>
          <w:szCs w:val="28"/>
        </w:rPr>
        <w:t>л и доводят объём раствора водой до метки</w:t>
      </w:r>
      <w:r w:rsidRPr="009507A4">
        <w:rPr>
          <w:bCs/>
          <w:szCs w:val="28"/>
        </w:rPr>
        <w:t>.</w:t>
      </w:r>
    </w:p>
    <w:p w:rsidR="00DF0D79" w:rsidRDefault="00DF0D79" w:rsidP="00DF0D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Метанол—буферный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 7</w:t>
      </w:r>
      <w:r w:rsidR="009724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:93</w:t>
      </w:r>
      <w:r w:rsidR="009724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DF0D79" w:rsidRDefault="00DF0D79" w:rsidP="00DF0D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932">
        <w:rPr>
          <w:rFonts w:ascii="Times New Roman" w:hAnsi="Times New Roman"/>
          <w:sz w:val="28"/>
          <w:szCs w:val="28"/>
        </w:rPr>
        <w:t xml:space="preserve">Готовят раствор </w:t>
      </w:r>
      <w:r>
        <w:rPr>
          <w:rFonts w:ascii="Times New Roman" w:hAnsi="Times New Roman"/>
          <w:sz w:val="28"/>
          <w:szCs w:val="28"/>
        </w:rPr>
        <w:t>препарата</w:t>
      </w:r>
      <w:r w:rsidRPr="0053793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воде с концентрацией </w:t>
      </w:r>
      <w:r w:rsidR="007C01D9">
        <w:rPr>
          <w:rFonts w:ascii="Times New Roman" w:hAnsi="Times New Roman"/>
          <w:sz w:val="28"/>
          <w:szCs w:val="28"/>
        </w:rPr>
        <w:t>цитарабина</w:t>
      </w:r>
      <w:r>
        <w:rPr>
          <w:rFonts w:ascii="Times New Roman" w:hAnsi="Times New Roman"/>
          <w:sz w:val="28"/>
          <w:szCs w:val="28"/>
        </w:rPr>
        <w:t xml:space="preserve"> около</w:t>
      </w:r>
      <w:r w:rsidRPr="0053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 мкг/мл</w:t>
      </w:r>
      <w:r w:rsidRPr="00537932">
        <w:rPr>
          <w:rFonts w:ascii="Times New Roman" w:hAnsi="Times New Roman"/>
          <w:sz w:val="28"/>
          <w:szCs w:val="28"/>
        </w:rPr>
        <w:t>.</w:t>
      </w:r>
    </w:p>
    <w:p w:rsidR="00DF0D79" w:rsidRDefault="00DF0D79" w:rsidP="00DF0D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цитарабина.</w:t>
      </w:r>
      <w:r>
        <w:rPr>
          <w:rFonts w:ascii="Times New Roman" w:hAnsi="Times New Roman"/>
          <w:sz w:val="28"/>
          <w:szCs w:val="28"/>
        </w:rPr>
        <w:t xml:space="preserve"> Около 10 мг (точная навеска) стандартного образца цитарабина помещают в мерную колбу вместимостью 100 мл, растворяют в воде и доводят объем раствора водой до метки. </w:t>
      </w:r>
      <w:r w:rsidRPr="00DF0D79">
        <w:rPr>
          <w:rFonts w:ascii="Times New Roman" w:hAnsi="Times New Roman"/>
          <w:sz w:val="28"/>
          <w:szCs w:val="28"/>
        </w:rPr>
        <w:t xml:space="preserve">В </w:t>
      </w:r>
      <w:r w:rsidR="006A7D9F">
        <w:rPr>
          <w:rFonts w:ascii="Times New Roman" w:hAnsi="Times New Roman"/>
          <w:sz w:val="28"/>
          <w:szCs w:val="28"/>
        </w:rPr>
        <w:t xml:space="preserve">мерную </w:t>
      </w:r>
      <w:r w:rsidRPr="00DF0D79">
        <w:rPr>
          <w:rFonts w:ascii="Times New Roman" w:hAnsi="Times New Roman"/>
          <w:sz w:val="28"/>
          <w:szCs w:val="28"/>
        </w:rPr>
        <w:t xml:space="preserve">колбу вместимостью </w:t>
      </w:r>
      <w:r>
        <w:rPr>
          <w:rFonts w:ascii="Times New Roman" w:hAnsi="Times New Roman"/>
          <w:sz w:val="28"/>
          <w:szCs w:val="28"/>
        </w:rPr>
        <w:t>10 мл помещают 2</w:t>
      </w:r>
      <w:r w:rsidRPr="00DF0D79">
        <w:rPr>
          <w:rFonts w:ascii="Times New Roman" w:hAnsi="Times New Roman"/>
          <w:sz w:val="28"/>
          <w:szCs w:val="28"/>
        </w:rPr>
        <w:t xml:space="preserve">,0 мл </w:t>
      </w:r>
      <w:r>
        <w:rPr>
          <w:rFonts w:ascii="Times New Roman" w:hAnsi="Times New Roman"/>
          <w:sz w:val="28"/>
          <w:szCs w:val="28"/>
        </w:rPr>
        <w:t>полученного</w:t>
      </w:r>
      <w:r w:rsidRPr="00DF0D79">
        <w:rPr>
          <w:rFonts w:ascii="Times New Roman" w:hAnsi="Times New Roman"/>
          <w:sz w:val="28"/>
          <w:szCs w:val="28"/>
        </w:rPr>
        <w:t xml:space="preserve"> раствора и доводят объём раствора водой до метки.</w:t>
      </w:r>
    </w:p>
    <w:p w:rsidR="00DF0D79" w:rsidRDefault="00DF0D79" w:rsidP="0001683C">
      <w:pPr>
        <w:keepNext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21"/>
        <w:gridCol w:w="6650"/>
      </w:tblGrid>
      <w:tr w:rsidR="00DF0D79" w:rsidRPr="00A55571" w:rsidTr="0001683C">
        <w:tc>
          <w:tcPr>
            <w:tcW w:w="1526" w:type="pct"/>
          </w:tcPr>
          <w:p w:rsidR="00DF0D79" w:rsidRPr="00915B55" w:rsidRDefault="00DF0D79" w:rsidP="0001683C">
            <w:pPr>
              <w:pStyle w:val="a3"/>
              <w:keepNext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Колонка</w:t>
            </w:r>
          </w:p>
        </w:tc>
        <w:tc>
          <w:tcPr>
            <w:tcW w:w="3474" w:type="pct"/>
          </w:tcPr>
          <w:p w:rsidR="00DF0D79" w:rsidRPr="00915B55" w:rsidRDefault="007C01D9" w:rsidP="0001683C">
            <w:pPr>
              <w:pStyle w:val="a3"/>
              <w:keepNext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  <w:r w:rsidR="00DF0D79">
              <w:rPr>
                <w:color w:val="000000"/>
                <w:szCs w:val="28"/>
              </w:rPr>
              <w:t> </w:t>
            </w:r>
            <w:r w:rsidR="00DF0D79" w:rsidRPr="00915B55">
              <w:rPr>
                <w:color w:val="000000"/>
                <w:szCs w:val="28"/>
              </w:rPr>
              <w:t>×</w:t>
            </w:r>
            <w:r w:rsidR="00DF0D79">
              <w:rPr>
                <w:color w:val="000000"/>
                <w:szCs w:val="28"/>
              </w:rPr>
              <w:t> </w:t>
            </w:r>
            <w:r w:rsidR="00DF0D79" w:rsidRPr="00915B55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,6</w:t>
            </w:r>
            <w:r w:rsidR="00DF0D79">
              <w:rPr>
                <w:color w:val="000000"/>
                <w:szCs w:val="28"/>
              </w:rPr>
              <w:t> </w:t>
            </w:r>
            <w:r w:rsidR="00DF0D79" w:rsidRPr="00915B55">
              <w:rPr>
                <w:color w:val="000000"/>
                <w:szCs w:val="28"/>
              </w:rPr>
              <w:t>м</w:t>
            </w:r>
            <w:r w:rsidR="00DF0D79">
              <w:rPr>
                <w:color w:val="000000"/>
                <w:szCs w:val="28"/>
              </w:rPr>
              <w:t xml:space="preserve">м, </w:t>
            </w:r>
            <w:r w:rsidRPr="0052421C">
              <w:rPr>
                <w:color w:val="000000"/>
                <w:szCs w:val="28"/>
              </w:rPr>
              <w:t xml:space="preserve">силикагель </w:t>
            </w:r>
            <w:r>
              <w:rPr>
                <w:color w:val="000000"/>
                <w:szCs w:val="28"/>
              </w:rPr>
              <w:t>октадецилсилильный</w:t>
            </w:r>
            <w:r w:rsidR="005B0701">
              <w:rPr>
                <w:color w:val="000000"/>
                <w:szCs w:val="28"/>
              </w:rPr>
              <w:t xml:space="preserve"> эндкепированный для хроматографии</w:t>
            </w:r>
            <w:r w:rsidRPr="0052421C">
              <w:rPr>
                <w:color w:val="000000"/>
                <w:szCs w:val="28"/>
              </w:rPr>
              <w:t>, 5 мкм</w:t>
            </w:r>
            <w:r w:rsidR="00DF0D79">
              <w:rPr>
                <w:color w:val="000000"/>
                <w:szCs w:val="28"/>
              </w:rPr>
              <w:t>;</w:t>
            </w:r>
          </w:p>
        </w:tc>
      </w:tr>
      <w:tr w:rsidR="00DF0D79" w:rsidRPr="00A9513A" w:rsidTr="0001683C">
        <w:tc>
          <w:tcPr>
            <w:tcW w:w="1526" w:type="pct"/>
          </w:tcPr>
          <w:p w:rsidR="00DF0D79" w:rsidRPr="00915B55" w:rsidRDefault="00DF0D7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3474" w:type="pct"/>
          </w:tcPr>
          <w:p w:rsidR="00DF0D79" w:rsidRPr="00915B55" w:rsidRDefault="007C01D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  <w:proofErr w:type="gramStart"/>
            <w:r w:rsidR="0001683C">
              <w:rPr>
                <w:color w:val="000000"/>
                <w:szCs w:val="28"/>
              </w:rPr>
              <w:t> </w:t>
            </w:r>
            <w:r w:rsidR="00DF0D79" w:rsidRPr="00915B55">
              <w:rPr>
                <w:color w:val="000000"/>
                <w:szCs w:val="28"/>
              </w:rPr>
              <w:t>°С</w:t>
            </w:r>
            <w:proofErr w:type="gramEnd"/>
            <w:r w:rsidR="00DF0D79">
              <w:rPr>
                <w:color w:val="000000"/>
                <w:szCs w:val="28"/>
              </w:rPr>
              <w:t>;</w:t>
            </w:r>
          </w:p>
        </w:tc>
      </w:tr>
      <w:tr w:rsidR="00DF0D79" w:rsidRPr="00A9513A" w:rsidTr="0001683C">
        <w:tc>
          <w:tcPr>
            <w:tcW w:w="1526" w:type="pct"/>
          </w:tcPr>
          <w:p w:rsidR="00DF0D79" w:rsidRPr="00915B55" w:rsidRDefault="00DF0D7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3474" w:type="pct"/>
          </w:tcPr>
          <w:p w:rsidR="00DF0D79" w:rsidRPr="00915B55" w:rsidRDefault="007C01D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F0D79">
              <w:rPr>
                <w:color w:val="000000"/>
                <w:szCs w:val="28"/>
              </w:rPr>
              <w:t>,0 </w:t>
            </w:r>
            <w:r w:rsidR="00DF0D79" w:rsidRPr="00915B55">
              <w:rPr>
                <w:color w:val="000000"/>
                <w:szCs w:val="28"/>
              </w:rPr>
              <w:t>мл/мин</w:t>
            </w:r>
            <w:r w:rsidR="00DF0D79">
              <w:rPr>
                <w:color w:val="000000"/>
                <w:szCs w:val="28"/>
              </w:rPr>
              <w:t>;</w:t>
            </w:r>
          </w:p>
        </w:tc>
      </w:tr>
      <w:tr w:rsidR="00DF0D79" w:rsidRPr="00A9513A" w:rsidTr="0001683C">
        <w:tc>
          <w:tcPr>
            <w:tcW w:w="1526" w:type="pct"/>
          </w:tcPr>
          <w:p w:rsidR="00DF0D79" w:rsidRPr="00915B55" w:rsidRDefault="00DF0D7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Детектор</w:t>
            </w:r>
          </w:p>
        </w:tc>
        <w:tc>
          <w:tcPr>
            <w:tcW w:w="3474" w:type="pct"/>
          </w:tcPr>
          <w:p w:rsidR="00DF0D79" w:rsidRPr="00915B55" w:rsidRDefault="00DF0D7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спектрофо</w:t>
            </w:r>
            <w:r w:rsidR="007C01D9">
              <w:rPr>
                <w:color w:val="000000"/>
                <w:szCs w:val="28"/>
              </w:rPr>
              <w:t>тометрический, 280</w:t>
            </w:r>
            <w:r>
              <w:rPr>
                <w:color w:val="000000"/>
                <w:szCs w:val="28"/>
              </w:rPr>
              <w:t> </w:t>
            </w:r>
            <w:r w:rsidRPr="00915B55">
              <w:rPr>
                <w:color w:val="000000"/>
                <w:szCs w:val="28"/>
              </w:rPr>
              <w:t>нм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DF0D79" w:rsidRPr="00A9513A" w:rsidTr="0001683C">
        <w:tc>
          <w:tcPr>
            <w:tcW w:w="1526" w:type="pct"/>
          </w:tcPr>
          <w:p w:rsidR="00DF0D79" w:rsidRPr="00915B55" w:rsidRDefault="00DF0D7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3474" w:type="pct"/>
          </w:tcPr>
          <w:p w:rsidR="00DF0D79" w:rsidRPr="00915B55" w:rsidRDefault="007C01D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DF0D79">
              <w:rPr>
                <w:color w:val="000000"/>
                <w:szCs w:val="28"/>
              </w:rPr>
              <w:t>0 </w:t>
            </w:r>
            <w:r w:rsidR="00DF0D79" w:rsidRPr="00915B55">
              <w:rPr>
                <w:color w:val="000000"/>
                <w:szCs w:val="28"/>
              </w:rPr>
              <w:t>мкл</w:t>
            </w:r>
            <w:r w:rsidR="00DF0D79">
              <w:rPr>
                <w:color w:val="000000"/>
                <w:szCs w:val="28"/>
              </w:rPr>
              <w:t>;</w:t>
            </w:r>
          </w:p>
        </w:tc>
      </w:tr>
      <w:tr w:rsidR="00DF0D79" w:rsidRPr="00A9513A" w:rsidTr="0001683C">
        <w:tc>
          <w:tcPr>
            <w:tcW w:w="1526" w:type="pct"/>
          </w:tcPr>
          <w:p w:rsidR="00DF0D79" w:rsidRPr="00915B55" w:rsidRDefault="00DF0D7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915B55">
              <w:rPr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74" w:type="pct"/>
            <w:vAlign w:val="bottom"/>
          </w:tcPr>
          <w:p w:rsidR="00DF0D79" w:rsidRPr="00915B55" w:rsidRDefault="00DF0D79" w:rsidP="0001683C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915B55">
              <w:rPr>
                <w:color w:val="000000"/>
                <w:szCs w:val="28"/>
              </w:rPr>
              <w:t>-кратное о</w:t>
            </w:r>
            <w:r>
              <w:rPr>
                <w:color w:val="000000"/>
                <w:szCs w:val="28"/>
              </w:rPr>
              <w:t xml:space="preserve">т времени удерживания пика </w:t>
            </w:r>
            <w:r w:rsidR="007C01D9">
              <w:rPr>
                <w:color w:val="000000"/>
                <w:szCs w:val="28"/>
              </w:rPr>
              <w:t>цитарабина</w:t>
            </w:r>
            <w:r w:rsidRPr="00915B55">
              <w:rPr>
                <w:color w:val="000000"/>
                <w:szCs w:val="28"/>
              </w:rPr>
              <w:t>.</w:t>
            </w:r>
          </w:p>
        </w:tc>
      </w:tr>
    </w:tbl>
    <w:p w:rsidR="00486A42" w:rsidRDefault="00486A42" w:rsidP="0001683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01683C">
        <w:rPr>
          <w:rFonts w:ascii="Times New Roman" w:hAnsi="Times New Roman"/>
          <w:sz w:val="28"/>
          <w:szCs w:val="28"/>
        </w:rPr>
        <w:t xml:space="preserve">раствор стандартного образца цитарабина и </w:t>
      </w:r>
      <w:r>
        <w:rPr>
          <w:rFonts w:ascii="Times New Roman" w:hAnsi="Times New Roman"/>
          <w:sz w:val="28"/>
          <w:szCs w:val="28"/>
        </w:rPr>
        <w:t>испытуемый раствор</w:t>
      </w:r>
      <w:r w:rsidR="00E5003C">
        <w:rPr>
          <w:rFonts w:ascii="Times New Roman" w:hAnsi="Times New Roman"/>
          <w:sz w:val="28"/>
          <w:szCs w:val="28"/>
        </w:rPr>
        <w:t>.</w:t>
      </w:r>
    </w:p>
    <w:p w:rsidR="00922728" w:rsidRDefault="00922728" w:rsidP="00EF3C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цитарабина 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цитарабина должно быть не более 2</w:t>
      </w:r>
      <w:r w:rsidR="007C01D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% (6</w:t>
      </w:r>
      <w:r w:rsidR="000168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определений).</w:t>
      </w:r>
    </w:p>
    <w:p w:rsidR="007C01D9" w:rsidRDefault="007C01D9" w:rsidP="007C01D9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C01D9">
        <w:rPr>
          <w:rFonts w:ascii="Times New Roman" w:hAnsi="Times New Roman"/>
          <w:sz w:val="28"/>
          <w:szCs w:val="28"/>
        </w:rPr>
        <w:t xml:space="preserve">Содержание цитарабина </w:t>
      </w:r>
      <w:r w:rsidRPr="007C01D9">
        <w:rPr>
          <w:rFonts w:ascii="Times New Roman" w:hAnsi="Times New Roman"/>
          <w:sz w:val="28"/>
          <w:szCs w:val="28"/>
          <w:lang w:val="en-US"/>
        </w:rPr>
        <w:t>C</w:t>
      </w:r>
      <w:r w:rsidRPr="007C01D9">
        <w:rPr>
          <w:rFonts w:ascii="Times New Roman" w:hAnsi="Times New Roman"/>
          <w:sz w:val="28"/>
          <w:szCs w:val="28"/>
          <w:vertAlign w:val="subscript"/>
        </w:rPr>
        <w:t>9</w:t>
      </w:r>
      <w:r w:rsidRPr="007C01D9">
        <w:rPr>
          <w:rFonts w:ascii="Times New Roman" w:hAnsi="Times New Roman"/>
          <w:sz w:val="28"/>
          <w:szCs w:val="28"/>
          <w:lang w:val="en-US"/>
        </w:rPr>
        <w:t>H</w:t>
      </w:r>
      <w:r w:rsidRPr="007C01D9">
        <w:rPr>
          <w:rFonts w:ascii="Times New Roman" w:hAnsi="Times New Roman"/>
          <w:sz w:val="28"/>
          <w:szCs w:val="28"/>
          <w:vertAlign w:val="subscript"/>
        </w:rPr>
        <w:t>13</w:t>
      </w:r>
      <w:r w:rsidRPr="007C01D9">
        <w:rPr>
          <w:rFonts w:ascii="Times New Roman" w:hAnsi="Times New Roman"/>
          <w:sz w:val="28"/>
          <w:szCs w:val="28"/>
          <w:lang w:val="en-US"/>
        </w:rPr>
        <w:t>N</w:t>
      </w:r>
      <w:r w:rsidRPr="007C01D9">
        <w:rPr>
          <w:rFonts w:ascii="Times New Roman" w:hAnsi="Times New Roman"/>
          <w:sz w:val="28"/>
          <w:szCs w:val="28"/>
          <w:vertAlign w:val="subscript"/>
        </w:rPr>
        <w:t>3</w:t>
      </w:r>
      <w:r w:rsidRPr="007C01D9">
        <w:rPr>
          <w:rFonts w:ascii="Times New Roman" w:hAnsi="Times New Roman"/>
          <w:sz w:val="28"/>
          <w:szCs w:val="28"/>
          <w:lang w:val="en-US"/>
        </w:rPr>
        <w:t>O</w:t>
      </w:r>
      <w:r w:rsidRPr="007C01D9">
        <w:rPr>
          <w:rFonts w:ascii="Times New Roman" w:hAnsi="Times New Roman"/>
          <w:sz w:val="28"/>
          <w:szCs w:val="28"/>
          <w:vertAlign w:val="subscript"/>
        </w:rPr>
        <w:t>5</w:t>
      </w:r>
      <w:r w:rsidRPr="0001683C">
        <w:rPr>
          <w:rFonts w:ascii="Times New Roman" w:hAnsi="Times New Roman"/>
          <w:sz w:val="28"/>
          <w:szCs w:val="28"/>
        </w:rPr>
        <w:t xml:space="preserve"> </w:t>
      </w:r>
      <w:r w:rsidRPr="00037CCC">
        <w:rPr>
          <w:rFonts w:ascii="Times New Roman" w:hAnsi="Times New Roman"/>
          <w:sz w:val="28"/>
          <w:szCs w:val="28"/>
        </w:rPr>
        <w:t xml:space="preserve">в </w:t>
      </w:r>
      <w:r w:rsidR="0001683C" w:rsidRPr="00037CCC">
        <w:rPr>
          <w:rFonts w:ascii="Times New Roman" w:hAnsi="Times New Roman"/>
          <w:sz w:val="28"/>
          <w:szCs w:val="28"/>
        </w:rPr>
        <w:t>препарате</w:t>
      </w:r>
      <w:r w:rsidRPr="007C01D9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7C01D9">
        <w:rPr>
          <w:rFonts w:ascii="Times New Roman" w:hAnsi="Times New Roman"/>
          <w:i/>
          <w:sz w:val="28"/>
          <w:szCs w:val="28"/>
        </w:rPr>
        <w:t>Х</w:t>
      </w:r>
      <w:r w:rsidRPr="007C01D9">
        <w:rPr>
          <w:rFonts w:ascii="Times New Roman" w:hAnsi="Times New Roman"/>
          <w:sz w:val="28"/>
          <w:szCs w:val="28"/>
        </w:rPr>
        <w:t>) вычисляют по формуле</w:t>
      </w:r>
      <w:r w:rsidR="007C4BC5">
        <w:rPr>
          <w:rFonts w:ascii="Times New Roman" w:hAnsi="Times New Roman"/>
          <w:sz w:val="28"/>
          <w:szCs w:val="28"/>
        </w:rPr>
        <w:t>:</w:t>
      </w:r>
    </w:p>
    <w:p w:rsidR="00590941" w:rsidRPr="007C01D9" w:rsidRDefault="00590941" w:rsidP="0001683C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∙2∙1000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00"/>
        <w:gridCol w:w="590"/>
        <w:gridCol w:w="442"/>
        <w:gridCol w:w="7839"/>
      </w:tblGrid>
      <w:tr w:rsidR="00590941" w:rsidRPr="00C66433" w:rsidTr="0001683C">
        <w:tc>
          <w:tcPr>
            <w:tcW w:w="366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08" w:type="pct"/>
          </w:tcPr>
          <w:p w:rsidR="00590941" w:rsidRPr="00590941" w:rsidRDefault="007C01D9" w:rsidP="0001683C">
            <w:pPr>
              <w:spacing w:after="120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C7B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1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95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цитарабина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90941" w:rsidRPr="00C66433" w:rsidTr="0001683C">
        <w:tc>
          <w:tcPr>
            <w:tcW w:w="366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094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9094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1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95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цитарабина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 xml:space="preserve"> на хроматограмме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раствора стандартного образца цитарабина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A7D9F" w:rsidRPr="00C66433" w:rsidTr="006A7D9F">
        <w:tc>
          <w:tcPr>
            <w:tcW w:w="366" w:type="pct"/>
          </w:tcPr>
          <w:p w:rsidR="006A7D9F" w:rsidRPr="00590941" w:rsidRDefault="006A7D9F" w:rsidP="006A7D9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:rsidR="006A7D9F" w:rsidRPr="005B0701" w:rsidRDefault="006A7D9F" w:rsidP="006A7D9F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1" w:type="pct"/>
          </w:tcPr>
          <w:p w:rsidR="006A7D9F" w:rsidRPr="00590941" w:rsidRDefault="006A7D9F" w:rsidP="006A7D9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95" w:type="pct"/>
          </w:tcPr>
          <w:p w:rsidR="006A7D9F" w:rsidRPr="005B0701" w:rsidRDefault="006A7D9F" w:rsidP="006A7D9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концентрация цитарабина в испытуемом растворе, мкг/мл;</w:t>
            </w:r>
          </w:p>
        </w:tc>
      </w:tr>
      <w:tr w:rsidR="00590941" w:rsidRPr="00C66433" w:rsidTr="0001683C">
        <w:tc>
          <w:tcPr>
            <w:tcW w:w="366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94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9094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1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95" w:type="pct"/>
          </w:tcPr>
          <w:p w:rsidR="00590941" w:rsidRPr="00590941" w:rsidRDefault="00590941" w:rsidP="0001683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стандартного образца цитарабина</w:t>
            </w:r>
            <w:r w:rsidRPr="00590941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01683C" w:rsidRPr="00C66433" w:rsidTr="005C020C">
        <w:tc>
          <w:tcPr>
            <w:tcW w:w="366" w:type="pct"/>
          </w:tcPr>
          <w:p w:rsidR="0001683C" w:rsidRPr="00590941" w:rsidRDefault="0001683C" w:rsidP="005C020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:rsidR="0001683C" w:rsidRPr="00590941" w:rsidRDefault="0001683C" w:rsidP="005C020C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59094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1" w:type="pct"/>
          </w:tcPr>
          <w:p w:rsidR="0001683C" w:rsidRPr="00590941" w:rsidRDefault="0001683C" w:rsidP="005C020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0941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95" w:type="pct"/>
          </w:tcPr>
          <w:p w:rsidR="0001683C" w:rsidRPr="00590941" w:rsidRDefault="0001683C" w:rsidP="005C020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цитарабина в стандартном образце цитарабина</w:t>
            </w:r>
            <w:r w:rsidR="00037CCC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96775F" w:rsidRPr="00D41C55" w:rsidRDefault="00D41C55" w:rsidP="00037CC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CCC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96775F" w:rsidRPr="00D41C55" w:rsidSect="00DA22D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9F" w:rsidRDefault="006A7D9F" w:rsidP="00DA22D9">
      <w:r>
        <w:separator/>
      </w:r>
    </w:p>
  </w:endnote>
  <w:endnote w:type="continuationSeparator" w:id="0">
    <w:p w:rsidR="006A7D9F" w:rsidRDefault="006A7D9F" w:rsidP="00DA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29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7D9F" w:rsidRPr="009507A4" w:rsidRDefault="005A447C" w:rsidP="009507A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507A4">
          <w:rPr>
            <w:rFonts w:ascii="Times New Roman" w:hAnsi="Times New Roman"/>
            <w:sz w:val="28"/>
            <w:szCs w:val="28"/>
          </w:rPr>
          <w:fldChar w:fldCharType="begin"/>
        </w:r>
        <w:r w:rsidR="006A7D9F" w:rsidRPr="009507A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507A4">
          <w:rPr>
            <w:rFonts w:ascii="Times New Roman" w:hAnsi="Times New Roman"/>
            <w:sz w:val="28"/>
            <w:szCs w:val="28"/>
          </w:rPr>
          <w:fldChar w:fldCharType="separate"/>
        </w:r>
        <w:r w:rsidR="00AE4966">
          <w:rPr>
            <w:rFonts w:ascii="Times New Roman" w:hAnsi="Times New Roman"/>
            <w:noProof/>
            <w:sz w:val="28"/>
            <w:szCs w:val="28"/>
          </w:rPr>
          <w:t>2</w:t>
        </w:r>
        <w:r w:rsidRPr="009507A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9F" w:rsidRDefault="006A7D9F" w:rsidP="00DA22D9">
      <w:r>
        <w:separator/>
      </w:r>
    </w:p>
  </w:footnote>
  <w:footnote w:type="continuationSeparator" w:id="0">
    <w:p w:rsidR="006A7D9F" w:rsidRDefault="006A7D9F" w:rsidP="00DA2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DFF"/>
    <w:rsid w:val="0001683C"/>
    <w:rsid w:val="00016CF8"/>
    <w:rsid w:val="000317C7"/>
    <w:rsid w:val="00037CCC"/>
    <w:rsid w:val="00064141"/>
    <w:rsid w:val="000953FD"/>
    <w:rsid w:val="0011235C"/>
    <w:rsid w:val="00117BD1"/>
    <w:rsid w:val="001B4391"/>
    <w:rsid w:val="002037DD"/>
    <w:rsid w:val="00214545"/>
    <w:rsid w:val="0024518F"/>
    <w:rsid w:val="0029320D"/>
    <w:rsid w:val="002B3391"/>
    <w:rsid w:val="002F2B6A"/>
    <w:rsid w:val="002F75F3"/>
    <w:rsid w:val="00301789"/>
    <w:rsid w:val="00307D55"/>
    <w:rsid w:val="003308CC"/>
    <w:rsid w:val="00335F74"/>
    <w:rsid w:val="0037556A"/>
    <w:rsid w:val="00375B4B"/>
    <w:rsid w:val="003A52C6"/>
    <w:rsid w:val="003A7961"/>
    <w:rsid w:val="003A7C58"/>
    <w:rsid w:val="003C495C"/>
    <w:rsid w:val="003D2F69"/>
    <w:rsid w:val="00486A42"/>
    <w:rsid w:val="0051030E"/>
    <w:rsid w:val="005420B1"/>
    <w:rsid w:val="00545B5E"/>
    <w:rsid w:val="00556EA6"/>
    <w:rsid w:val="00590941"/>
    <w:rsid w:val="005A447C"/>
    <w:rsid w:val="005B0701"/>
    <w:rsid w:val="005C020C"/>
    <w:rsid w:val="005C1EAE"/>
    <w:rsid w:val="005C5B56"/>
    <w:rsid w:val="005E2553"/>
    <w:rsid w:val="00607339"/>
    <w:rsid w:val="00612074"/>
    <w:rsid w:val="00624865"/>
    <w:rsid w:val="00682C5B"/>
    <w:rsid w:val="006A7D9F"/>
    <w:rsid w:val="006C73C5"/>
    <w:rsid w:val="006D7D1D"/>
    <w:rsid w:val="00775709"/>
    <w:rsid w:val="00795405"/>
    <w:rsid w:val="007976A8"/>
    <w:rsid w:val="007B65CB"/>
    <w:rsid w:val="007C01D9"/>
    <w:rsid w:val="007C4BC5"/>
    <w:rsid w:val="007F23A0"/>
    <w:rsid w:val="00804616"/>
    <w:rsid w:val="00826D20"/>
    <w:rsid w:val="008475F7"/>
    <w:rsid w:val="00855982"/>
    <w:rsid w:val="00866520"/>
    <w:rsid w:val="00874A6E"/>
    <w:rsid w:val="00902587"/>
    <w:rsid w:val="00922728"/>
    <w:rsid w:val="00931C50"/>
    <w:rsid w:val="009507A4"/>
    <w:rsid w:val="0096125D"/>
    <w:rsid w:val="0096775F"/>
    <w:rsid w:val="009724D5"/>
    <w:rsid w:val="00980E57"/>
    <w:rsid w:val="00991F5C"/>
    <w:rsid w:val="009A13B4"/>
    <w:rsid w:val="009A6607"/>
    <w:rsid w:val="009E1E6E"/>
    <w:rsid w:val="009F5757"/>
    <w:rsid w:val="00A218BD"/>
    <w:rsid w:val="00AC0DDD"/>
    <w:rsid w:val="00AD4DD4"/>
    <w:rsid w:val="00AE4966"/>
    <w:rsid w:val="00AE7462"/>
    <w:rsid w:val="00AF7955"/>
    <w:rsid w:val="00B23E7C"/>
    <w:rsid w:val="00B42C4E"/>
    <w:rsid w:val="00B537F9"/>
    <w:rsid w:val="00B84BD8"/>
    <w:rsid w:val="00B93A91"/>
    <w:rsid w:val="00BA2E06"/>
    <w:rsid w:val="00BA5462"/>
    <w:rsid w:val="00BB6EDC"/>
    <w:rsid w:val="00BD610F"/>
    <w:rsid w:val="00C91DFF"/>
    <w:rsid w:val="00CA1267"/>
    <w:rsid w:val="00CA67B4"/>
    <w:rsid w:val="00CF5C89"/>
    <w:rsid w:val="00D04572"/>
    <w:rsid w:val="00D15139"/>
    <w:rsid w:val="00D242E7"/>
    <w:rsid w:val="00D41C55"/>
    <w:rsid w:val="00D5381A"/>
    <w:rsid w:val="00DA0B3B"/>
    <w:rsid w:val="00DA22D9"/>
    <w:rsid w:val="00DD2221"/>
    <w:rsid w:val="00DE625A"/>
    <w:rsid w:val="00DF0D79"/>
    <w:rsid w:val="00E11BF6"/>
    <w:rsid w:val="00E5003C"/>
    <w:rsid w:val="00E83476"/>
    <w:rsid w:val="00EF3C0A"/>
    <w:rsid w:val="00F74BBA"/>
    <w:rsid w:val="00FD6855"/>
    <w:rsid w:val="00FE0EA0"/>
    <w:rsid w:val="00FF4840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FF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FF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91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C91DFF"/>
    <w:pPr>
      <w:spacing w:after="120"/>
      <w:jc w:val="left"/>
    </w:pPr>
    <w:rPr>
      <w:rFonts w:ascii="NTHarmonica" w:hAnsi="NTHarmonica"/>
    </w:rPr>
  </w:style>
  <w:style w:type="paragraph" w:styleId="a5">
    <w:name w:val="header"/>
    <w:basedOn w:val="a"/>
    <w:link w:val="a6"/>
    <w:uiPriority w:val="99"/>
    <w:unhideWhenUsed/>
    <w:rsid w:val="00DA22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2D9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22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2D9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B23E7C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B23E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09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9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F74B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7</cp:revision>
  <dcterms:created xsi:type="dcterms:W3CDTF">2020-02-20T11:46:00Z</dcterms:created>
  <dcterms:modified xsi:type="dcterms:W3CDTF">2020-03-06T10:34:00Z</dcterms:modified>
</cp:coreProperties>
</file>