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CB0302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2363D1" w:rsidRPr="002363D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E71341">
        <w:rPr>
          <w:rFonts w:ascii="Times New Roman" w:hAnsi="Times New Roman"/>
          <w:b/>
          <w:sz w:val="28"/>
          <w:szCs w:val="28"/>
        </w:rPr>
        <w:t>.20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ФС </w:t>
      </w:r>
    </w:p>
    <w:p w:rsidR="002564CB" w:rsidRPr="00E71341" w:rsidRDefault="002564CB" w:rsidP="00256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550" w:rsidRP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302">
        <w:rPr>
          <w:rFonts w:ascii="Times New Roman" w:hAnsi="Times New Roman"/>
          <w:sz w:val="28"/>
          <w:szCs w:val="28"/>
        </w:rPr>
        <w:t>бутандисульфонат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302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и внутримышечного введения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Азелаиновая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кислота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Алпростадил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302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proofErr w:type="spellStart"/>
      <w:r w:rsidRPr="00CB0302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Аминометилбензойная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кислота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Бензидамина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гидрохлорид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Бета-аланин</w:t>
      </w:r>
      <w:proofErr w:type="spellEnd"/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Бетаметазона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302">
        <w:rPr>
          <w:rFonts w:ascii="Times New Roman" w:hAnsi="Times New Roman"/>
          <w:sz w:val="28"/>
          <w:szCs w:val="28"/>
        </w:rPr>
        <w:t>дипропионат+Бетаметазона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натрия фосфат, суспензия для инъекций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Дазатиниб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Дазатиниб</w:t>
      </w:r>
      <w:proofErr w:type="spellEnd"/>
      <w:r w:rsidRPr="00CB0302">
        <w:rPr>
          <w:rFonts w:ascii="Times New Roman" w:hAnsi="Times New Roman"/>
          <w:sz w:val="28"/>
          <w:szCs w:val="28"/>
        </w:rPr>
        <w:t>, таблетки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B0302">
        <w:rPr>
          <w:rFonts w:ascii="Times New Roman" w:hAnsi="Times New Roman"/>
          <w:sz w:val="28"/>
          <w:szCs w:val="28"/>
        </w:rPr>
        <w:t xml:space="preserve">Инсулин </w:t>
      </w:r>
      <w:proofErr w:type="spellStart"/>
      <w:r w:rsidRPr="00CB0302">
        <w:rPr>
          <w:rFonts w:ascii="Times New Roman" w:hAnsi="Times New Roman"/>
          <w:sz w:val="28"/>
          <w:szCs w:val="28"/>
        </w:rPr>
        <w:t>гларгин</w:t>
      </w:r>
      <w:proofErr w:type="spellEnd"/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Левомепромазина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302">
        <w:rPr>
          <w:rFonts w:ascii="Times New Roman" w:hAnsi="Times New Roman"/>
          <w:sz w:val="28"/>
          <w:szCs w:val="28"/>
        </w:rPr>
        <w:t>малеат</w:t>
      </w:r>
      <w:proofErr w:type="spellEnd"/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Левосимендан</w:t>
      </w:r>
      <w:proofErr w:type="spellEnd"/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B0302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CB0302">
        <w:rPr>
          <w:rFonts w:ascii="Times New Roman" w:hAnsi="Times New Roman"/>
          <w:sz w:val="28"/>
          <w:szCs w:val="28"/>
        </w:rPr>
        <w:t>L-лактата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раствор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Нафтифина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гидрохлорид, крем для наружного применения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Нафтифина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гидрохлорид, раствор для наружного применения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B0302">
        <w:rPr>
          <w:rFonts w:ascii="Times New Roman" w:hAnsi="Times New Roman"/>
          <w:sz w:val="28"/>
          <w:szCs w:val="28"/>
        </w:rPr>
        <w:t>Окситоцина ацетат, раствор для внутривенного и внутримышечного введения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Орнидазол</w:t>
      </w:r>
      <w:proofErr w:type="spellEnd"/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Орнидазол</w:t>
      </w:r>
      <w:proofErr w:type="spellEnd"/>
      <w:r w:rsidRPr="00CB0302">
        <w:rPr>
          <w:rFonts w:ascii="Times New Roman" w:hAnsi="Times New Roman"/>
          <w:sz w:val="28"/>
          <w:szCs w:val="28"/>
        </w:rPr>
        <w:t>, таблетки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Оротат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магния </w:t>
      </w:r>
      <w:proofErr w:type="spellStart"/>
      <w:r w:rsidRPr="00CB0302">
        <w:rPr>
          <w:rFonts w:ascii="Times New Roman" w:hAnsi="Times New Roman"/>
          <w:sz w:val="28"/>
          <w:szCs w:val="28"/>
        </w:rPr>
        <w:t>дигидрат</w:t>
      </w:r>
      <w:proofErr w:type="spellEnd"/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Пипекурония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бромид 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Пипекурония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бромид, </w:t>
      </w:r>
      <w:proofErr w:type="spellStart"/>
      <w:r w:rsidRPr="00CB0302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введения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B0302">
        <w:rPr>
          <w:rFonts w:ascii="Times New Roman" w:hAnsi="Times New Roman"/>
          <w:sz w:val="28"/>
          <w:szCs w:val="28"/>
        </w:rPr>
        <w:t>Прогестерон, капсулы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Сорафениба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302">
        <w:rPr>
          <w:rFonts w:ascii="Times New Roman" w:hAnsi="Times New Roman"/>
          <w:sz w:val="28"/>
          <w:szCs w:val="28"/>
        </w:rPr>
        <w:t>тозилат</w:t>
      </w:r>
      <w:proofErr w:type="spellEnd"/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Тиоридазина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фосфат, таблетки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Флупентиксола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302">
        <w:rPr>
          <w:rFonts w:ascii="Times New Roman" w:hAnsi="Times New Roman"/>
          <w:sz w:val="28"/>
          <w:szCs w:val="28"/>
        </w:rPr>
        <w:t>дигидрохлорид</w:t>
      </w:r>
      <w:proofErr w:type="spellEnd"/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Флупентиксола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302">
        <w:rPr>
          <w:rFonts w:ascii="Times New Roman" w:hAnsi="Times New Roman"/>
          <w:sz w:val="28"/>
          <w:szCs w:val="28"/>
        </w:rPr>
        <w:t>дигидрохлорид</w:t>
      </w:r>
      <w:proofErr w:type="spellEnd"/>
      <w:r w:rsidRPr="00CB0302">
        <w:rPr>
          <w:rFonts w:ascii="Times New Roman" w:hAnsi="Times New Roman"/>
          <w:sz w:val="28"/>
          <w:szCs w:val="28"/>
        </w:rPr>
        <w:t>, таблетки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Ципрофлоксацин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, капли ушные 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Цитарабин</w:t>
      </w:r>
      <w:proofErr w:type="spellEnd"/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Цитарабин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302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CB0302">
        <w:rPr>
          <w:rFonts w:ascii="Times New Roman" w:hAnsi="Times New Roman"/>
          <w:sz w:val="28"/>
          <w:szCs w:val="28"/>
        </w:rPr>
        <w:t xml:space="preserve"> для приготовления раствора для инъекций</w:t>
      </w:r>
    </w:p>
    <w:p w:rsidR="00DC3A1A" w:rsidRPr="00CB0302" w:rsidRDefault="00DC3A1A" w:rsidP="00CB0302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CB0302">
        <w:rPr>
          <w:rFonts w:ascii="Times New Roman" w:hAnsi="Times New Roman"/>
          <w:sz w:val="28"/>
          <w:szCs w:val="28"/>
        </w:rPr>
        <w:t>Цитарабин</w:t>
      </w:r>
      <w:proofErr w:type="spellEnd"/>
      <w:r w:rsidRPr="00CB0302">
        <w:rPr>
          <w:rFonts w:ascii="Times New Roman" w:hAnsi="Times New Roman"/>
          <w:sz w:val="28"/>
          <w:szCs w:val="28"/>
        </w:rPr>
        <w:t>, раствор для инъекций</w:t>
      </w:r>
    </w:p>
    <w:p w:rsidR="00205550" w:rsidRPr="00B42C3C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DC3A1A" w:rsidRDefault="00DC3A1A" w:rsidP="00CB0302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720474">
        <w:rPr>
          <w:rFonts w:ascii="Times New Roman" w:hAnsi="Times New Roman"/>
          <w:sz w:val="28"/>
          <w:szCs w:val="28"/>
        </w:rPr>
        <w:t>Бадяга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20474">
        <w:rPr>
          <w:rFonts w:ascii="Times New Roman" w:hAnsi="Times New Roman"/>
          <w:sz w:val="28"/>
          <w:szCs w:val="28"/>
        </w:rPr>
        <w:t xml:space="preserve"> порошок для приготовления суспензии для наружного применения</w:t>
      </w:r>
    </w:p>
    <w:p w:rsidR="00DC3A1A" w:rsidRDefault="00DC3A1A" w:rsidP="00CB0302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671E7">
        <w:rPr>
          <w:rFonts w:ascii="Times New Roman" w:hAnsi="Times New Roman"/>
          <w:sz w:val="28"/>
          <w:szCs w:val="28"/>
        </w:rPr>
        <w:t>Березы почки цельные для приготовления настоя</w:t>
      </w:r>
    </w:p>
    <w:p w:rsidR="00DC3A1A" w:rsidRDefault="00DC3A1A" w:rsidP="00CB0302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227ED">
        <w:rPr>
          <w:rFonts w:ascii="Times New Roman" w:hAnsi="Times New Roman"/>
          <w:sz w:val="28"/>
          <w:szCs w:val="28"/>
        </w:rPr>
        <w:lastRenderedPageBreak/>
        <w:t>Валерианы лекарственной корневища с корнями измельченные и порошок для приготовления настоя</w:t>
      </w:r>
    </w:p>
    <w:p w:rsidR="00DC3A1A" w:rsidRDefault="00DC3A1A" w:rsidP="00CB0302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E11E0">
        <w:rPr>
          <w:rFonts w:ascii="Times New Roman" w:hAnsi="Times New Roman"/>
          <w:sz w:val="28"/>
          <w:szCs w:val="28"/>
        </w:rPr>
        <w:t xml:space="preserve">Мяты </w:t>
      </w:r>
      <w:r>
        <w:rPr>
          <w:rFonts w:ascii="Times New Roman" w:hAnsi="Times New Roman"/>
          <w:sz w:val="28"/>
          <w:szCs w:val="28"/>
        </w:rPr>
        <w:t xml:space="preserve">перечной  листьев масло эфирное </w:t>
      </w:r>
      <w:r w:rsidRPr="00BE11E0">
        <w:rPr>
          <w:rFonts w:ascii="Times New Roman" w:hAnsi="Times New Roman"/>
          <w:sz w:val="28"/>
          <w:szCs w:val="28"/>
        </w:rPr>
        <w:t>+</w:t>
      </w:r>
      <w:proofErr w:type="spellStart"/>
      <w:r w:rsidRPr="00BE11E0">
        <w:rPr>
          <w:rFonts w:ascii="Times New Roman" w:hAnsi="Times New Roman"/>
          <w:sz w:val="28"/>
          <w:szCs w:val="28"/>
        </w:rPr>
        <w:t>Фенобарбитал+Этилбромизовалерианат</w:t>
      </w:r>
      <w:proofErr w:type="spellEnd"/>
      <w:r w:rsidRPr="00BE11E0">
        <w:rPr>
          <w:rFonts w:ascii="Times New Roman" w:hAnsi="Times New Roman"/>
          <w:sz w:val="28"/>
          <w:szCs w:val="28"/>
        </w:rPr>
        <w:t xml:space="preserve"> капли для приёма внутрь</w:t>
      </w:r>
    </w:p>
    <w:p w:rsidR="00DC3A1A" w:rsidRDefault="00DC3A1A" w:rsidP="00CB0302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22EDE">
        <w:rPr>
          <w:rFonts w:ascii="Times New Roman" w:hAnsi="Times New Roman"/>
          <w:sz w:val="28"/>
          <w:szCs w:val="28"/>
        </w:rPr>
        <w:t xml:space="preserve">Облепихи </w:t>
      </w:r>
      <w:proofErr w:type="spellStart"/>
      <w:r w:rsidRPr="00F22EDE">
        <w:rPr>
          <w:rFonts w:ascii="Times New Roman" w:hAnsi="Times New Roman"/>
          <w:sz w:val="28"/>
          <w:szCs w:val="28"/>
        </w:rPr>
        <w:t>крушиновидной</w:t>
      </w:r>
      <w:proofErr w:type="spellEnd"/>
      <w:r w:rsidRPr="00F22EDE">
        <w:rPr>
          <w:rFonts w:ascii="Times New Roman" w:hAnsi="Times New Roman"/>
          <w:sz w:val="28"/>
          <w:szCs w:val="28"/>
        </w:rPr>
        <w:t xml:space="preserve"> плодов экстракт жидкий,  капсулы</w:t>
      </w:r>
    </w:p>
    <w:p w:rsidR="00DC3A1A" w:rsidRDefault="00DC3A1A" w:rsidP="00CB0302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41D5F">
        <w:rPr>
          <w:rFonts w:ascii="Times New Roman" w:hAnsi="Times New Roman"/>
          <w:sz w:val="28"/>
          <w:szCs w:val="28"/>
        </w:rPr>
        <w:t>Пихты сибирской хвои масло эфирное, масло для наружного применения</w:t>
      </w:r>
    </w:p>
    <w:p w:rsidR="00DC3A1A" w:rsidRPr="00720474" w:rsidRDefault="00DC3A1A" w:rsidP="00CB0302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32D4B">
        <w:rPr>
          <w:rFonts w:ascii="Times New Roman" w:hAnsi="Times New Roman"/>
          <w:sz w:val="28"/>
          <w:szCs w:val="28"/>
        </w:rPr>
        <w:t>Подорожника большого листьев, экстракт сухой</w:t>
      </w:r>
    </w:p>
    <w:p w:rsidR="00EC0B16" w:rsidRDefault="00EC0B16"/>
    <w:sectPr w:rsidR="00EC0B16" w:rsidSect="00EC0B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3C" w:rsidRDefault="00B42C3C" w:rsidP="00B42C3C">
      <w:pPr>
        <w:spacing w:after="0" w:line="240" w:lineRule="auto"/>
      </w:pPr>
      <w:r>
        <w:separator/>
      </w:r>
    </w:p>
  </w:endnote>
  <w:endnote w:type="continuationSeparator" w:id="0">
    <w:p w:rsidR="00B42C3C" w:rsidRDefault="00B42C3C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111"/>
      <w:docPartObj>
        <w:docPartGallery w:val="Page Numbers (Bottom of Page)"/>
        <w:docPartUnique/>
      </w:docPartObj>
    </w:sdtPr>
    <w:sdtContent>
      <w:p w:rsidR="00B42C3C" w:rsidRDefault="008A14C5">
        <w:pPr>
          <w:pStyle w:val="aa"/>
          <w:jc w:val="center"/>
        </w:pPr>
        <w:r w:rsidRPr="00B42C3C">
          <w:rPr>
            <w:rFonts w:ascii="Times New Roman" w:hAnsi="Times New Roman"/>
            <w:sz w:val="28"/>
            <w:szCs w:val="28"/>
          </w:rPr>
          <w:fldChar w:fldCharType="begin"/>
        </w:r>
        <w:r w:rsidR="00B42C3C" w:rsidRPr="00B42C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2C3C">
          <w:rPr>
            <w:rFonts w:ascii="Times New Roman" w:hAnsi="Times New Roman"/>
            <w:sz w:val="28"/>
            <w:szCs w:val="28"/>
          </w:rPr>
          <w:fldChar w:fldCharType="separate"/>
        </w:r>
        <w:r w:rsidR="00DC3A1A">
          <w:rPr>
            <w:rFonts w:ascii="Times New Roman" w:hAnsi="Times New Roman"/>
            <w:noProof/>
            <w:sz w:val="28"/>
            <w:szCs w:val="28"/>
          </w:rPr>
          <w:t>1</w:t>
        </w:r>
        <w:r w:rsidRPr="00B42C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2C3C" w:rsidRDefault="00B42C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3C" w:rsidRDefault="00B42C3C" w:rsidP="00B42C3C">
      <w:pPr>
        <w:spacing w:after="0" w:line="240" w:lineRule="auto"/>
      </w:pPr>
      <w:r>
        <w:separator/>
      </w:r>
    </w:p>
  </w:footnote>
  <w:footnote w:type="continuationSeparator" w:id="0">
    <w:p w:rsidR="00B42C3C" w:rsidRDefault="00B42C3C" w:rsidP="00B4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915EF"/>
    <w:multiLevelType w:val="hybridMultilevel"/>
    <w:tmpl w:val="27B0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0D5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05F8"/>
    <w:multiLevelType w:val="hybridMultilevel"/>
    <w:tmpl w:val="96F6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34D6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3E6B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E107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11C24"/>
    <w:multiLevelType w:val="hybridMultilevel"/>
    <w:tmpl w:val="3ABE017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4953"/>
    <w:multiLevelType w:val="hybridMultilevel"/>
    <w:tmpl w:val="2300389C"/>
    <w:lvl w:ilvl="0" w:tplc="02446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A280B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24A85"/>
    <w:multiLevelType w:val="hybridMultilevel"/>
    <w:tmpl w:val="2EB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351C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B2CA0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02E51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863B3"/>
    <w:multiLevelType w:val="hybridMultilevel"/>
    <w:tmpl w:val="4F6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36F07"/>
    <w:multiLevelType w:val="hybridMultilevel"/>
    <w:tmpl w:val="CEC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30B11"/>
    <w:multiLevelType w:val="hybridMultilevel"/>
    <w:tmpl w:val="CFD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03EF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C6AE4"/>
    <w:multiLevelType w:val="hybridMultilevel"/>
    <w:tmpl w:val="DC3EBF76"/>
    <w:lvl w:ilvl="0" w:tplc="7D465AE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110"/>
    <w:multiLevelType w:val="hybridMultilevel"/>
    <w:tmpl w:val="B354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70CC"/>
    <w:multiLevelType w:val="hybridMultilevel"/>
    <w:tmpl w:val="D22EA70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4541"/>
    <w:multiLevelType w:val="hybridMultilevel"/>
    <w:tmpl w:val="17AC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34E63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9C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92F25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C1AF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4062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E1E7B"/>
    <w:multiLevelType w:val="hybridMultilevel"/>
    <w:tmpl w:val="2E42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534C5"/>
    <w:multiLevelType w:val="hybridMultilevel"/>
    <w:tmpl w:val="BBA2D2A8"/>
    <w:lvl w:ilvl="0" w:tplc="26525D6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832F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11748"/>
    <w:multiLevelType w:val="hybridMultilevel"/>
    <w:tmpl w:val="9E44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9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8"/>
  </w:num>
  <w:num w:numId="14">
    <w:abstractNumId w:val="25"/>
  </w:num>
  <w:num w:numId="15">
    <w:abstractNumId w:val="12"/>
  </w:num>
  <w:num w:numId="16">
    <w:abstractNumId w:val="19"/>
  </w:num>
  <w:num w:numId="17">
    <w:abstractNumId w:val="1"/>
  </w:num>
  <w:num w:numId="18">
    <w:abstractNumId w:val="14"/>
  </w:num>
  <w:num w:numId="19">
    <w:abstractNumId w:val="18"/>
  </w:num>
  <w:num w:numId="20">
    <w:abstractNumId w:val="4"/>
  </w:num>
  <w:num w:numId="21">
    <w:abstractNumId w:val="15"/>
  </w:num>
  <w:num w:numId="22">
    <w:abstractNumId w:val="27"/>
  </w:num>
  <w:num w:numId="23">
    <w:abstractNumId w:val="6"/>
  </w:num>
  <w:num w:numId="24">
    <w:abstractNumId w:val="5"/>
  </w:num>
  <w:num w:numId="25">
    <w:abstractNumId w:val="16"/>
  </w:num>
  <w:num w:numId="26">
    <w:abstractNumId w:val="26"/>
  </w:num>
  <w:num w:numId="27">
    <w:abstractNumId w:val="10"/>
  </w:num>
  <w:num w:numId="28">
    <w:abstractNumId w:val="2"/>
  </w:num>
  <w:num w:numId="29">
    <w:abstractNumId w:val="21"/>
  </w:num>
  <w:num w:numId="30">
    <w:abstractNumId w:val="23"/>
  </w:num>
  <w:num w:numId="31">
    <w:abstractNumId w:val="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5C25"/>
    <w:rsid w:val="000A3A3C"/>
    <w:rsid w:val="00205550"/>
    <w:rsid w:val="002363D1"/>
    <w:rsid w:val="002564CB"/>
    <w:rsid w:val="002F3B1C"/>
    <w:rsid w:val="004E5573"/>
    <w:rsid w:val="00561982"/>
    <w:rsid w:val="00575A0B"/>
    <w:rsid w:val="005C65F6"/>
    <w:rsid w:val="0069296A"/>
    <w:rsid w:val="006B4793"/>
    <w:rsid w:val="00866DCF"/>
    <w:rsid w:val="008A14C5"/>
    <w:rsid w:val="008E0750"/>
    <w:rsid w:val="008F12BC"/>
    <w:rsid w:val="00AD7062"/>
    <w:rsid w:val="00B046EE"/>
    <w:rsid w:val="00B42C3C"/>
    <w:rsid w:val="00BE39F9"/>
    <w:rsid w:val="00CB0302"/>
    <w:rsid w:val="00CE7B50"/>
    <w:rsid w:val="00D87F8D"/>
    <w:rsid w:val="00DC3A1A"/>
    <w:rsid w:val="00DD486C"/>
    <w:rsid w:val="00DF51C1"/>
    <w:rsid w:val="00E1114C"/>
    <w:rsid w:val="00E71341"/>
    <w:rsid w:val="00E94A7F"/>
    <w:rsid w:val="00EC0B16"/>
    <w:rsid w:val="00F3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4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4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4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4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E4673-D4EE-467B-B9A1-A796EAA6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5</cp:revision>
  <cp:lastPrinted>2019-12-04T12:14:00Z</cp:lastPrinted>
  <dcterms:created xsi:type="dcterms:W3CDTF">2020-01-21T11:43:00Z</dcterms:created>
  <dcterms:modified xsi:type="dcterms:W3CDTF">2020-03-10T12:17:00Z</dcterms:modified>
</cp:coreProperties>
</file>