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A" w:rsidRPr="00B64855" w:rsidRDefault="00D6169A" w:rsidP="00D6169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B64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774F6" w:rsidRPr="00CF6C8F" w:rsidRDefault="00D774F6" w:rsidP="007F6CE8">
      <w:pPr>
        <w:pStyle w:val="ad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D774F6" w:rsidRPr="00CF6C8F" w:rsidRDefault="00D774F6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D774F6" w:rsidRPr="00CF6C8F" w:rsidRDefault="00D774F6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D774F6" w:rsidRPr="00CF6C8F" w:rsidRDefault="00D774F6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B755F2" w:rsidRPr="00CF6C8F" w:rsidRDefault="00B755F2" w:rsidP="007F6CE8">
      <w:pPr>
        <w:pStyle w:val="a4"/>
        <w:spacing w:line="360" w:lineRule="auto"/>
        <w:ind w:firstLine="709"/>
        <w:jc w:val="center"/>
        <w:rPr>
          <w:b/>
          <w:sz w:val="28"/>
          <w:szCs w:val="28"/>
          <w:u w:val="none"/>
        </w:rPr>
      </w:pPr>
      <w:r w:rsidRPr="00CF6C8F">
        <w:rPr>
          <w:b/>
          <w:sz w:val="28"/>
          <w:szCs w:val="28"/>
          <w:u w:val="none"/>
        </w:rPr>
        <w:t>ФАРМАКОПЕЙНАЯ СТАТЬЯ</w:t>
      </w:r>
    </w:p>
    <w:p w:rsidR="00B755F2" w:rsidRPr="00CF6C8F" w:rsidRDefault="00B755F2" w:rsidP="007F6CE8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9633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0"/>
        <w:gridCol w:w="4103"/>
      </w:tblGrid>
      <w:tr w:rsidR="004948BD" w:rsidRPr="00CF6C8F" w:rsidTr="000372EB">
        <w:trPr>
          <w:trHeight w:val="1845"/>
        </w:trPr>
        <w:tc>
          <w:tcPr>
            <w:tcW w:w="5530" w:type="dxa"/>
          </w:tcPr>
          <w:p w:rsidR="004948BD" w:rsidRPr="00CF6C8F" w:rsidRDefault="000372EB" w:rsidP="00150760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6C8F">
              <w:rPr>
                <w:rFonts w:ascii="Times New Roman" w:hAnsi="Times New Roman"/>
                <w:b/>
                <w:sz w:val="28"/>
                <w:szCs w:val="28"/>
              </w:rPr>
              <w:t xml:space="preserve">Сои культурной </w:t>
            </w:r>
            <w:r w:rsidR="00F97BD0">
              <w:rPr>
                <w:rFonts w:ascii="Times New Roman" w:hAnsi="Times New Roman"/>
                <w:b/>
                <w:sz w:val="28"/>
                <w:szCs w:val="28"/>
              </w:rPr>
              <w:t>семян</w:t>
            </w:r>
            <w:r w:rsidRPr="00CF6C8F">
              <w:rPr>
                <w:rFonts w:ascii="Times New Roman" w:hAnsi="Times New Roman"/>
                <w:b/>
                <w:sz w:val="28"/>
                <w:szCs w:val="28"/>
              </w:rPr>
              <w:t xml:space="preserve"> масло жирное, эмульсия для инфузий</w:t>
            </w:r>
          </w:p>
          <w:p w:rsidR="00803754" w:rsidRPr="00CF6C8F" w:rsidRDefault="00803754" w:rsidP="00150760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754" w:rsidRPr="00CF6C8F" w:rsidRDefault="00C328F5" w:rsidP="009966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LI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Glycine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max </w:t>
            </w:r>
            <w:proofErr w:type="spellStart"/>
            <w:r w:rsidR="00F97BD0" w:rsidRPr="00D47A5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semenum</w:t>
            </w:r>
            <w:proofErr w:type="spellEnd"/>
            <w:r w:rsidR="00F97BD0" w:rsidRPr="00AE3B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753455" w:rsidRPr="00CF6C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de-LI"/>
              </w:rPr>
              <w:t xml:space="preserve">, </w:t>
            </w:r>
            <w:proofErr w:type="spellStart"/>
            <w:r w:rsidR="00B93B31" w:rsidRPr="00CF6C8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/>
              </w:rPr>
              <w:t>emulsum</w:t>
            </w:r>
            <w:proofErr w:type="spellEnd"/>
            <w:r w:rsidR="00B93B31" w:rsidRPr="00CF6C8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/>
              </w:rPr>
              <w:t xml:space="preserve"> pro </w:t>
            </w:r>
            <w:proofErr w:type="spellStart"/>
            <w:r w:rsidR="00B93B31" w:rsidRPr="00CF6C8F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/>
              </w:rPr>
              <w:t>infusionibus</w:t>
            </w:r>
            <w:proofErr w:type="spellEnd"/>
          </w:p>
        </w:tc>
        <w:tc>
          <w:tcPr>
            <w:tcW w:w="4103" w:type="dxa"/>
          </w:tcPr>
          <w:p w:rsidR="004948BD" w:rsidRPr="00CF6C8F" w:rsidRDefault="004948BD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F6C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  <w:p w:rsidR="00753455" w:rsidRPr="00CF6C8F" w:rsidRDefault="00753455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CF6C8F" w:rsidRDefault="00753455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753455" w:rsidRPr="00CF6C8F" w:rsidRDefault="00753455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948BD" w:rsidRPr="00CF6C8F" w:rsidRDefault="004948BD" w:rsidP="007F6CE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F6C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Вводится впервые</w:t>
            </w:r>
          </w:p>
        </w:tc>
      </w:tr>
    </w:tbl>
    <w:p w:rsidR="00B755F2" w:rsidRPr="00CF6C8F" w:rsidRDefault="00B755F2" w:rsidP="007F6CE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CF6C8F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ТАТЬЯ</w:t>
      </w:r>
    </w:p>
    <w:p w:rsidR="005A1BD3" w:rsidRPr="00CF6C8F" w:rsidRDefault="005B2080" w:rsidP="007F6CE8">
      <w:pPr>
        <w:pStyle w:val="ab"/>
        <w:spacing w:line="360" w:lineRule="auto"/>
        <w:jc w:val="both"/>
        <w:rPr>
          <w:b w:val="0"/>
          <w:bCs w:val="0"/>
        </w:rPr>
      </w:pPr>
      <w:r w:rsidRPr="00CF6C8F">
        <w:rPr>
          <w:b w:val="0"/>
        </w:rPr>
        <w:t>Настоящая фармакопейная статья распространяется на лекарственный препарат</w:t>
      </w:r>
      <w:r w:rsidR="00D774F6" w:rsidRPr="00CF6C8F">
        <w:rPr>
          <w:b w:val="0"/>
        </w:rPr>
        <w:t xml:space="preserve"> </w:t>
      </w:r>
      <w:proofErr w:type="gramStart"/>
      <w:r w:rsidR="00C17DF8" w:rsidRPr="00CF6C8F">
        <w:rPr>
          <w:b w:val="0"/>
          <w:lang w:val="en-US"/>
        </w:rPr>
        <w:t>C</w:t>
      </w:r>
      <w:proofErr w:type="spellStart"/>
      <w:proofErr w:type="gramEnd"/>
      <w:r w:rsidR="00000425" w:rsidRPr="00CF6C8F">
        <w:rPr>
          <w:b w:val="0"/>
        </w:rPr>
        <w:t>ои</w:t>
      </w:r>
      <w:proofErr w:type="spellEnd"/>
      <w:r w:rsidR="00000425" w:rsidRPr="00CF6C8F">
        <w:rPr>
          <w:b w:val="0"/>
        </w:rPr>
        <w:t xml:space="preserve"> культурной </w:t>
      </w:r>
      <w:r w:rsidR="00F97BD0">
        <w:rPr>
          <w:b w:val="0"/>
        </w:rPr>
        <w:t>семян</w:t>
      </w:r>
      <w:r w:rsidR="00000425" w:rsidRPr="00CF6C8F">
        <w:rPr>
          <w:b w:val="0"/>
        </w:rPr>
        <w:t xml:space="preserve"> масло жирное</w:t>
      </w:r>
      <w:r w:rsidRPr="00CF6C8F">
        <w:rPr>
          <w:b w:val="0"/>
        </w:rPr>
        <w:t>, эмульсия для инфузий</w:t>
      </w:r>
      <w:r w:rsidR="00D774F6" w:rsidRPr="00CF6C8F">
        <w:rPr>
          <w:b w:val="0"/>
        </w:rPr>
        <w:t xml:space="preserve">. </w:t>
      </w:r>
      <w:r w:rsidR="00BB4AD9" w:rsidRPr="00CF6C8F">
        <w:rPr>
          <w:b w:val="0"/>
        </w:rPr>
        <w:t>П</w:t>
      </w:r>
      <w:r w:rsidRPr="00CF6C8F">
        <w:rPr>
          <w:b w:val="0"/>
        </w:rPr>
        <w:t xml:space="preserve">репарат должен соответствовать требованиям </w:t>
      </w:r>
      <w:r w:rsidR="005A1BD3" w:rsidRPr="00CF6C8F">
        <w:rPr>
          <w:b w:val="0"/>
          <w:bCs w:val="0"/>
        </w:rPr>
        <w:t xml:space="preserve">ОФС </w:t>
      </w:r>
      <w:r w:rsidR="00472CE3" w:rsidRPr="00CF6C8F">
        <w:rPr>
          <w:b w:val="0"/>
          <w:bCs w:val="0"/>
        </w:rPr>
        <w:t>"</w:t>
      </w:r>
      <w:r w:rsidR="005A1BD3" w:rsidRPr="00CF6C8F">
        <w:rPr>
          <w:b w:val="0"/>
          <w:bCs w:val="0"/>
        </w:rPr>
        <w:t>Эмульсии</w:t>
      </w:r>
      <w:r w:rsidR="00472CE3" w:rsidRPr="00CF6C8F">
        <w:rPr>
          <w:b w:val="0"/>
          <w:bCs w:val="0"/>
        </w:rPr>
        <w:t>"</w:t>
      </w:r>
      <w:r w:rsidR="005A1BD3" w:rsidRPr="00CF6C8F">
        <w:rPr>
          <w:b w:val="0"/>
          <w:bCs w:val="0"/>
        </w:rPr>
        <w:t xml:space="preserve">, ОФС </w:t>
      </w:r>
      <w:r w:rsidR="00472CE3" w:rsidRPr="00CF6C8F">
        <w:rPr>
          <w:b w:val="0"/>
          <w:bCs w:val="0"/>
        </w:rPr>
        <w:t>"</w:t>
      </w:r>
      <w:r w:rsidR="005A1BD3" w:rsidRPr="00CF6C8F">
        <w:rPr>
          <w:b w:val="0"/>
          <w:bCs w:val="0"/>
        </w:rPr>
        <w:t>Лекарственные средства для парентерального применения</w:t>
      </w:r>
      <w:r w:rsidR="00472CE3" w:rsidRPr="00CF6C8F">
        <w:rPr>
          <w:b w:val="0"/>
          <w:bCs w:val="0"/>
        </w:rPr>
        <w:t>"</w:t>
      </w:r>
      <w:r w:rsidR="005A1BD3" w:rsidRPr="00CF6C8F">
        <w:rPr>
          <w:b w:val="0"/>
          <w:bCs w:val="0"/>
        </w:rPr>
        <w:t xml:space="preserve"> и нижеприведенным требованиям.</w:t>
      </w:r>
      <w:r w:rsidR="006063BA" w:rsidRPr="00CF6C8F">
        <w:rPr>
          <w:b w:val="0"/>
          <w:bCs w:val="0"/>
        </w:rPr>
        <w:t xml:space="preserve"> </w:t>
      </w:r>
    </w:p>
    <w:p w:rsidR="00BB4AD9" w:rsidRPr="00CF6C8F" w:rsidRDefault="005A1BD3" w:rsidP="00BB4A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C8F">
        <w:rPr>
          <w:rFonts w:ascii="Times New Roman" w:hAnsi="Times New Roman" w:cs="Times New Roman"/>
          <w:sz w:val="28"/>
          <w:szCs w:val="28"/>
          <w:lang w:eastAsia="ru-RU"/>
        </w:rPr>
        <w:t>Содержит</w:t>
      </w:r>
      <w:r w:rsidR="00CE18FA" w:rsidRPr="00CF6C8F">
        <w:rPr>
          <w:rFonts w:ascii="Times New Roman" w:hAnsi="Times New Roman" w:cs="Times New Roman"/>
          <w:sz w:val="28"/>
          <w:szCs w:val="28"/>
        </w:rPr>
        <w:t xml:space="preserve"> </w:t>
      </w:r>
      <w:r w:rsidR="00BB4AD9" w:rsidRPr="00CF6C8F">
        <w:rPr>
          <w:rFonts w:ascii="Times New Roman" w:hAnsi="Times New Roman" w:cs="Times New Roman"/>
          <w:sz w:val="28"/>
          <w:szCs w:val="28"/>
        </w:rPr>
        <w:t xml:space="preserve">не менее 95,0 % и не более 105,0 % от заявленного количества </w:t>
      </w:r>
      <w:r w:rsidR="00BB4AD9" w:rsidRPr="00CF6C8F">
        <w:rPr>
          <w:rFonts w:ascii="Times New Roman" w:hAnsi="Times New Roman" w:cs="Times New Roman"/>
          <w:sz w:val="28"/>
          <w:szCs w:val="28"/>
          <w:lang w:eastAsia="ru-RU"/>
        </w:rPr>
        <w:t>триглицеридов</w:t>
      </w:r>
      <w:r w:rsidR="00BB4AD9" w:rsidRPr="00CF6C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3B7" w:rsidRPr="00CF6C8F" w:rsidRDefault="00B755F2" w:rsidP="007F6CE8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6C8F">
        <w:rPr>
          <w:b/>
          <w:sz w:val="28"/>
          <w:szCs w:val="28"/>
        </w:rPr>
        <w:t>Описание</w:t>
      </w:r>
      <w:r w:rsidRPr="00CF6C8F">
        <w:rPr>
          <w:sz w:val="28"/>
          <w:szCs w:val="28"/>
        </w:rPr>
        <w:t xml:space="preserve">. </w:t>
      </w:r>
      <w:r w:rsidR="00837C6F" w:rsidRPr="00CF6C8F">
        <w:rPr>
          <w:sz w:val="28"/>
          <w:szCs w:val="28"/>
        </w:rPr>
        <w:t xml:space="preserve">Белая </w:t>
      </w:r>
      <w:r w:rsidR="00BB4AD9" w:rsidRPr="00CF6C8F">
        <w:rPr>
          <w:sz w:val="28"/>
          <w:szCs w:val="28"/>
        </w:rPr>
        <w:t>или желтовато-белая</w:t>
      </w:r>
      <w:r w:rsidR="00CF2041" w:rsidRPr="00CF6C8F">
        <w:rPr>
          <w:sz w:val="28"/>
          <w:szCs w:val="28"/>
        </w:rPr>
        <w:t xml:space="preserve"> эмульсия</w:t>
      </w:r>
      <w:r w:rsidR="00BA45AB" w:rsidRPr="00CF6C8F">
        <w:rPr>
          <w:sz w:val="28"/>
          <w:szCs w:val="28"/>
        </w:rPr>
        <w:t xml:space="preserve"> </w:t>
      </w:r>
      <w:r w:rsidR="001A75F4" w:rsidRPr="00CF6C8F">
        <w:rPr>
          <w:sz w:val="28"/>
          <w:szCs w:val="28"/>
        </w:rPr>
        <w:t>без видимых посторонних включений</w:t>
      </w:r>
      <w:r w:rsidR="00FD2041" w:rsidRPr="00CF6C8F">
        <w:rPr>
          <w:sz w:val="28"/>
          <w:szCs w:val="28"/>
        </w:rPr>
        <w:t>.</w:t>
      </w:r>
      <w:r w:rsidR="001A75F4" w:rsidRPr="00CF6C8F">
        <w:rPr>
          <w:sz w:val="28"/>
          <w:szCs w:val="28"/>
        </w:rPr>
        <w:t xml:space="preserve"> </w:t>
      </w:r>
    </w:p>
    <w:p w:rsidR="00037A5F" w:rsidRPr="00CF6C8F" w:rsidRDefault="00037A5F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37A5F" w:rsidRPr="00CF6C8F" w:rsidRDefault="00037A5F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b/>
          <w:i/>
          <w:sz w:val="28"/>
          <w:szCs w:val="28"/>
        </w:rPr>
        <w:t>Газовая хроматография</w:t>
      </w:r>
      <w:r w:rsidRPr="00CF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643" w:rsidRPr="00CF6C8F" w:rsidRDefault="00BA0CCA" w:rsidP="003F3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sz w:val="28"/>
          <w:szCs w:val="28"/>
        </w:rPr>
        <w:t xml:space="preserve">Времена </w:t>
      </w:r>
      <w:r w:rsidR="00154DEF" w:rsidRPr="00CF6C8F">
        <w:rPr>
          <w:rFonts w:ascii="Times New Roman" w:hAnsi="Times New Roman" w:cs="Times New Roman"/>
          <w:sz w:val="28"/>
          <w:szCs w:val="28"/>
        </w:rPr>
        <w:t>удерживания основных пиков жирных кислот на хроматограмме испытуемого раствора</w:t>
      </w:r>
      <w:r w:rsidR="00BB4AD9" w:rsidRPr="00CF6C8F">
        <w:rPr>
          <w:rFonts w:ascii="Times New Roman" w:hAnsi="Times New Roman" w:cs="Times New Roman"/>
          <w:sz w:val="28"/>
          <w:szCs w:val="28"/>
        </w:rPr>
        <w:t xml:space="preserve">, </w:t>
      </w:r>
      <w:r w:rsidR="00D6169A">
        <w:rPr>
          <w:rFonts w:ascii="Times New Roman" w:hAnsi="Times New Roman" w:cs="Times New Roman"/>
          <w:sz w:val="28"/>
          <w:szCs w:val="28"/>
        </w:rPr>
        <w:t>полученного</w:t>
      </w:r>
      <w:r w:rsidR="00BB4AD9" w:rsidRPr="00CF6C8F">
        <w:rPr>
          <w:rFonts w:ascii="Times New Roman" w:hAnsi="Times New Roman" w:cs="Times New Roman"/>
          <w:sz w:val="28"/>
          <w:szCs w:val="28"/>
        </w:rPr>
        <w:t xml:space="preserve"> </w:t>
      </w:r>
      <w:r w:rsidR="004446AC">
        <w:rPr>
          <w:rFonts w:ascii="Times New Roman" w:hAnsi="Times New Roman" w:cs="Times New Roman"/>
          <w:sz w:val="28"/>
          <w:szCs w:val="28"/>
        </w:rPr>
        <w:t xml:space="preserve">для </w:t>
      </w:r>
      <w:r w:rsidR="00D6169A">
        <w:rPr>
          <w:rFonts w:ascii="Times New Roman" w:hAnsi="Times New Roman" w:cs="Times New Roman"/>
          <w:sz w:val="28"/>
          <w:szCs w:val="28"/>
        </w:rPr>
        <w:t>количественного</w:t>
      </w:r>
      <w:r w:rsidR="004446AC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BB4AD9" w:rsidRPr="00CF6C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4DEF" w:rsidRPr="00CF6C8F">
        <w:rPr>
          <w:rFonts w:ascii="Times New Roman" w:hAnsi="Times New Roman" w:cs="Times New Roman"/>
          <w:sz w:val="28"/>
          <w:szCs w:val="28"/>
        </w:rPr>
        <w:t xml:space="preserve"> должны соответствовать временам </w:t>
      </w:r>
      <w:r w:rsidR="003F3690" w:rsidRPr="00CF6C8F">
        <w:rPr>
          <w:rFonts w:ascii="Times New Roman" w:hAnsi="Times New Roman" w:cs="Times New Roman"/>
          <w:sz w:val="28"/>
          <w:szCs w:val="28"/>
        </w:rPr>
        <w:t xml:space="preserve">удерживания соответствующих пиков на хроматограмме </w:t>
      </w:r>
      <w:r w:rsidR="003F3690"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="00866573"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калибровочной смеси</w:t>
      </w:r>
      <w:r w:rsidR="003F3690" w:rsidRPr="00CF6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505" w:rsidRPr="00CF6C8F" w:rsidRDefault="00D37DF7" w:rsidP="005015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8F">
        <w:rPr>
          <w:rStyle w:val="8"/>
          <w:rFonts w:eastAsiaTheme="minorHAnsi"/>
          <w:b/>
          <w:color w:val="000000" w:themeColor="text1"/>
          <w:sz w:val="28"/>
          <w:szCs w:val="28"/>
        </w:rPr>
        <w:t>pH.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 От 6,</w:t>
      </w:r>
      <w:r w:rsidR="00501505" w:rsidRPr="00CF6C8F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 до 8,</w:t>
      </w:r>
      <w:r w:rsidR="00EC15ED" w:rsidRPr="00CF6C8F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370AA" w:rsidRPr="00CF6C8F">
        <w:rPr>
          <w:rStyle w:val="8"/>
          <w:rFonts w:eastAsiaTheme="minorHAnsi"/>
          <w:color w:val="auto"/>
          <w:sz w:val="28"/>
          <w:szCs w:val="28"/>
        </w:rPr>
        <w:t>. В соответствие с требованиями</w:t>
      </w:r>
      <w:r w:rsidR="003370AA"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472CE3" w:rsidRPr="00CF6C8F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472CE3" w:rsidRPr="00CF6C8F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>, метод 3.</w:t>
      </w:r>
      <w:r w:rsidR="00501505" w:rsidRPr="00CF6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505" w:rsidRPr="00CF6C8F" w:rsidRDefault="00501505" w:rsidP="00501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Плотность. </w:t>
      </w:r>
      <w:r w:rsidR="009020D1" w:rsidRPr="00CF6C8F">
        <w:rPr>
          <w:rFonts w:ascii="Times New Roman" w:hAnsi="Times New Roman" w:cs="Times New Roman"/>
          <w:sz w:val="28"/>
          <w:szCs w:val="28"/>
        </w:rPr>
        <w:t>0,985</w:t>
      </w:r>
      <w:r w:rsidRPr="00CF6C8F">
        <w:rPr>
          <w:rFonts w:ascii="Times New Roman" w:hAnsi="Times New Roman" w:cs="Times New Roman"/>
          <w:sz w:val="28"/>
          <w:szCs w:val="28"/>
        </w:rPr>
        <w:t>-</w:t>
      </w:r>
      <w:r w:rsidR="009020D1" w:rsidRPr="00CF6C8F">
        <w:rPr>
          <w:rFonts w:ascii="Times New Roman" w:hAnsi="Times New Roman" w:cs="Times New Roman"/>
          <w:sz w:val="28"/>
          <w:szCs w:val="28"/>
        </w:rPr>
        <w:t>0,9</w:t>
      </w:r>
      <w:r w:rsidR="00793E93" w:rsidRPr="00CF6C8F">
        <w:rPr>
          <w:rFonts w:ascii="Times New Roman" w:hAnsi="Times New Roman" w:cs="Times New Roman"/>
          <w:sz w:val="28"/>
          <w:szCs w:val="28"/>
        </w:rPr>
        <w:t>97</w:t>
      </w:r>
      <w:r w:rsidR="009020D1" w:rsidRPr="00CF6C8F">
        <w:rPr>
          <w:rFonts w:ascii="Times New Roman" w:hAnsi="Times New Roman" w:cs="Times New Roman"/>
          <w:sz w:val="28"/>
          <w:szCs w:val="28"/>
        </w:rPr>
        <w:t xml:space="preserve"> </w:t>
      </w:r>
      <w:r w:rsidRPr="00CF6C8F">
        <w:rPr>
          <w:rFonts w:ascii="Times New Roman" w:hAnsi="Times New Roman" w:cs="Times New Roman"/>
          <w:sz w:val="28"/>
          <w:szCs w:val="28"/>
        </w:rPr>
        <w:t>г/см</w:t>
      </w:r>
      <w:r w:rsidRPr="00CF6C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F6C8F">
        <w:rPr>
          <w:rFonts w:ascii="Times New Roman" w:hAnsi="Times New Roman" w:cs="Times New Roman"/>
          <w:sz w:val="28"/>
          <w:szCs w:val="28"/>
        </w:rPr>
        <w:t>. В соответствии с требованиями ОФС «Плотность».</w:t>
      </w:r>
    </w:p>
    <w:p w:rsidR="00D37DF7" w:rsidRPr="00CF6C8F" w:rsidRDefault="009020D1" w:rsidP="009020D1">
      <w:pPr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CF6C8F">
        <w:rPr>
          <w:rStyle w:val="8"/>
          <w:rFonts w:eastAsia="Calibri"/>
          <w:sz w:val="28"/>
          <w:szCs w:val="28"/>
        </w:rPr>
        <w:t xml:space="preserve"> </w:t>
      </w:r>
      <w:proofErr w:type="spellStart"/>
      <w:r w:rsidRPr="00CF6C8F">
        <w:rPr>
          <w:rStyle w:val="8"/>
          <w:rFonts w:eastAsiaTheme="minorHAnsi"/>
          <w:b/>
          <w:color w:val="000000" w:themeColor="text1"/>
          <w:sz w:val="28"/>
          <w:szCs w:val="28"/>
        </w:rPr>
        <w:t>Осмоляльность</w:t>
      </w:r>
      <w:proofErr w:type="spellEnd"/>
      <w:r w:rsidRPr="00CF6C8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CF6C8F">
        <w:rPr>
          <w:rStyle w:val="8"/>
          <w:rFonts w:eastAsia="Calibri"/>
          <w:sz w:val="28"/>
          <w:szCs w:val="28"/>
        </w:rPr>
        <w:t xml:space="preserve"> От </w:t>
      </w:r>
      <w:r w:rsidR="00793E93" w:rsidRPr="00CF6C8F">
        <w:rPr>
          <w:rStyle w:val="8"/>
          <w:rFonts w:eastAsia="Calibri"/>
          <w:sz w:val="28"/>
          <w:szCs w:val="28"/>
        </w:rPr>
        <w:t>290</w:t>
      </w:r>
      <w:r w:rsidRPr="00CF6C8F">
        <w:rPr>
          <w:rStyle w:val="8"/>
          <w:rFonts w:eastAsia="Calibri"/>
          <w:sz w:val="28"/>
          <w:szCs w:val="28"/>
        </w:rPr>
        <w:t xml:space="preserve"> до 3</w:t>
      </w:r>
      <w:r w:rsidR="00C034A7" w:rsidRPr="00CF6C8F">
        <w:rPr>
          <w:rStyle w:val="8"/>
          <w:rFonts w:eastAsia="Calibri"/>
          <w:sz w:val="28"/>
          <w:szCs w:val="28"/>
        </w:rPr>
        <w:t>8</w:t>
      </w:r>
      <w:r w:rsidRPr="00CF6C8F">
        <w:rPr>
          <w:rStyle w:val="8"/>
          <w:rFonts w:eastAsia="Calibri"/>
          <w:sz w:val="28"/>
          <w:szCs w:val="28"/>
        </w:rPr>
        <w:t xml:space="preserve">5 </w:t>
      </w:r>
      <w:proofErr w:type="spellStart"/>
      <w:r w:rsidRPr="00CF6C8F">
        <w:rPr>
          <w:rStyle w:val="8"/>
          <w:rFonts w:eastAsia="Calibri"/>
          <w:sz w:val="28"/>
          <w:szCs w:val="28"/>
        </w:rPr>
        <w:t>мОсм</w:t>
      </w:r>
      <w:proofErr w:type="spellEnd"/>
      <w:r w:rsidRPr="00CF6C8F">
        <w:rPr>
          <w:rStyle w:val="8"/>
          <w:rFonts w:eastAsia="Calibri"/>
          <w:sz w:val="28"/>
          <w:szCs w:val="28"/>
        </w:rPr>
        <w:t>/кг.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в соответствии с требованиями ОФС «</w:t>
      </w:r>
      <w:proofErr w:type="spellStart"/>
      <w:r w:rsidRPr="00CF6C8F">
        <w:rPr>
          <w:rStyle w:val="8"/>
          <w:rFonts w:eastAsia="Calibri"/>
          <w:sz w:val="28"/>
          <w:szCs w:val="28"/>
        </w:rPr>
        <w:t>Осмолярность</w:t>
      </w:r>
      <w:proofErr w:type="spellEnd"/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0AA" w:rsidRPr="00CF6C8F" w:rsidRDefault="003370AA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CF6C8F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Размер частиц</w:t>
      </w:r>
      <w:r w:rsidRPr="00CF6C8F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. </w:t>
      </w:r>
      <w:r w:rsidRPr="00CF6C8F">
        <w:rPr>
          <w:rStyle w:val="8"/>
          <w:rFonts w:eastAsia="Calibri"/>
          <w:sz w:val="28"/>
          <w:szCs w:val="28"/>
          <w:u w:val="none"/>
        </w:rPr>
        <w:t xml:space="preserve">Частиц размером 1 мкм и более должно быть не более </w:t>
      </w:r>
      <w:r w:rsidR="009020D1" w:rsidRPr="00CF6C8F">
        <w:rPr>
          <w:rStyle w:val="8"/>
          <w:rFonts w:eastAsia="Calibri"/>
          <w:sz w:val="28"/>
          <w:szCs w:val="28"/>
          <w:u w:val="none"/>
        </w:rPr>
        <w:t>3</w:t>
      </w:r>
      <w:r w:rsidRPr="00CF6C8F">
        <w:rPr>
          <w:rStyle w:val="8"/>
          <w:rFonts w:eastAsia="Calibri"/>
          <w:sz w:val="28"/>
          <w:szCs w:val="28"/>
          <w:u w:val="none"/>
        </w:rPr>
        <w:t xml:space="preserve"> % от общего количества частиц</w:t>
      </w:r>
      <w:r w:rsidR="00047D99" w:rsidRPr="00CF6C8F">
        <w:rPr>
          <w:rStyle w:val="8"/>
          <w:rFonts w:eastAsia="Calibri"/>
          <w:sz w:val="28"/>
          <w:szCs w:val="28"/>
          <w:u w:val="none"/>
        </w:rPr>
        <w:t xml:space="preserve"> размером более 0,5 мкм</w:t>
      </w:r>
      <w:r w:rsidR="00A11EC6" w:rsidRPr="00CF6C8F">
        <w:rPr>
          <w:rStyle w:val="8"/>
          <w:rFonts w:eastAsia="Calibri"/>
          <w:sz w:val="28"/>
          <w:szCs w:val="28"/>
          <w:u w:val="none"/>
        </w:rPr>
        <w:t xml:space="preserve">. В соответствие с требованиями </w:t>
      </w:r>
      <w:r w:rsidRPr="00CF6C8F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CF6C8F">
        <w:rPr>
          <w:rStyle w:val="8"/>
          <w:rFonts w:eastAsia="Calibri"/>
          <w:sz w:val="28"/>
          <w:szCs w:val="28"/>
          <w:u w:val="none"/>
        </w:rPr>
        <w:t>"</w:t>
      </w:r>
      <w:r w:rsidRPr="00CF6C8F">
        <w:rPr>
          <w:rStyle w:val="8"/>
          <w:rFonts w:eastAsia="Calibri"/>
          <w:sz w:val="28"/>
          <w:szCs w:val="28"/>
          <w:u w:val="none"/>
        </w:rPr>
        <w:t>Эмульсии</w:t>
      </w:r>
      <w:r w:rsidR="00472CE3" w:rsidRPr="00CF6C8F">
        <w:rPr>
          <w:rStyle w:val="8"/>
          <w:rFonts w:eastAsia="Calibri"/>
          <w:sz w:val="28"/>
          <w:szCs w:val="28"/>
          <w:u w:val="none"/>
        </w:rPr>
        <w:t>"</w:t>
      </w:r>
      <w:r w:rsidR="00B52676" w:rsidRPr="00CF6C8F">
        <w:rPr>
          <w:rStyle w:val="8"/>
          <w:rFonts w:eastAsia="Calibri"/>
          <w:sz w:val="28"/>
          <w:szCs w:val="28"/>
          <w:u w:val="none"/>
        </w:rPr>
        <w:t>.</w:t>
      </w:r>
    </w:p>
    <w:p w:rsidR="009B5ACD" w:rsidRPr="00CF6C8F" w:rsidRDefault="009B5ACD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CF6C8F">
        <w:rPr>
          <w:rStyle w:val="8"/>
          <w:rFonts w:eastAsia="Calibri"/>
          <w:b/>
          <w:sz w:val="28"/>
          <w:szCs w:val="28"/>
          <w:u w:val="none"/>
        </w:rPr>
        <w:t>Механические включения</w:t>
      </w:r>
    </w:p>
    <w:p w:rsidR="009B5ACD" w:rsidRPr="00CF6C8F" w:rsidRDefault="009B5ACD" w:rsidP="007F6CE8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CF6C8F">
        <w:rPr>
          <w:rStyle w:val="8"/>
          <w:rFonts w:eastAsia="Calibri"/>
          <w:b/>
          <w:i/>
          <w:sz w:val="28"/>
          <w:szCs w:val="28"/>
          <w:u w:val="none"/>
        </w:rPr>
        <w:t>Невидимые.</w:t>
      </w:r>
      <w:r w:rsidRPr="00CF6C8F">
        <w:rPr>
          <w:rStyle w:val="8"/>
          <w:rFonts w:eastAsia="Calibri"/>
          <w:sz w:val="28"/>
          <w:szCs w:val="28"/>
          <w:u w:val="none"/>
        </w:rPr>
        <w:t xml:space="preserve"> В соответствии с </w:t>
      </w:r>
      <w:r w:rsidR="00A11EC6" w:rsidRPr="00CF6C8F">
        <w:rPr>
          <w:rStyle w:val="8"/>
          <w:rFonts w:eastAsia="Calibri"/>
          <w:sz w:val="28"/>
          <w:szCs w:val="28"/>
          <w:u w:val="none"/>
        </w:rPr>
        <w:t xml:space="preserve">требованиями </w:t>
      </w:r>
      <w:r w:rsidRPr="00CF6C8F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CF6C8F">
        <w:rPr>
          <w:rStyle w:val="8"/>
          <w:rFonts w:eastAsia="Calibri"/>
          <w:sz w:val="28"/>
          <w:szCs w:val="28"/>
          <w:u w:val="none"/>
        </w:rPr>
        <w:t>"</w:t>
      </w:r>
      <w:r w:rsidRPr="00CF6C8F">
        <w:rPr>
          <w:rStyle w:val="8"/>
          <w:rFonts w:eastAsia="Calibri"/>
          <w:sz w:val="28"/>
          <w:szCs w:val="28"/>
          <w:u w:val="none"/>
        </w:rPr>
        <w:t>Невидимые механические включения в лекарственных формах для парентерального применения</w:t>
      </w:r>
      <w:r w:rsidR="00472CE3" w:rsidRPr="00CF6C8F">
        <w:rPr>
          <w:rStyle w:val="8"/>
          <w:rFonts w:eastAsia="Calibri"/>
          <w:sz w:val="28"/>
          <w:szCs w:val="28"/>
          <w:u w:val="none"/>
        </w:rPr>
        <w:t>"</w:t>
      </w:r>
      <w:r w:rsidRPr="00CF6C8F">
        <w:rPr>
          <w:rStyle w:val="8"/>
          <w:rFonts w:eastAsia="Calibri"/>
          <w:sz w:val="28"/>
          <w:szCs w:val="28"/>
          <w:u w:val="none"/>
        </w:rPr>
        <w:t>.</w:t>
      </w:r>
    </w:p>
    <w:p w:rsidR="006931A5" w:rsidRPr="00CF6C8F" w:rsidRDefault="006931A5" w:rsidP="00693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C8F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6931A5" w:rsidRPr="00CF6C8F" w:rsidRDefault="006931A5" w:rsidP="0069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b/>
          <w:i/>
          <w:sz w:val="28"/>
          <w:szCs w:val="28"/>
        </w:rPr>
        <w:t>Свободные жирные кислоты.</w:t>
      </w:r>
      <w:r w:rsidRPr="00CF6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C8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93E93" w:rsidRPr="00CF6C8F">
        <w:rPr>
          <w:rFonts w:ascii="Times New Roman" w:hAnsi="Times New Roman" w:cs="Times New Roman"/>
          <w:sz w:val="28"/>
          <w:szCs w:val="28"/>
        </w:rPr>
        <w:t>2,0</w:t>
      </w:r>
      <w:r w:rsidR="00047D99" w:rsidRPr="00CF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>/л. Определение проводят методом потенциометрического титрования</w:t>
      </w:r>
      <w:r w:rsidR="00B54F40" w:rsidRPr="00CF6C8F">
        <w:rPr>
          <w:rFonts w:ascii="Times New Roman" w:hAnsi="Times New Roman" w:cs="Times New Roman"/>
          <w:sz w:val="28"/>
          <w:szCs w:val="28"/>
        </w:rPr>
        <w:t xml:space="preserve"> </w:t>
      </w:r>
      <w:r w:rsidR="00866573" w:rsidRPr="00CF6C8F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</w:t>
      </w:r>
      <w:r w:rsidR="00B54F40" w:rsidRPr="00CF6C8F">
        <w:rPr>
          <w:rFonts w:ascii="Times New Roman" w:hAnsi="Times New Roman" w:cs="Times New Roman"/>
          <w:sz w:val="28"/>
          <w:szCs w:val="28"/>
        </w:rPr>
        <w:t>ОФС «Потенциометрическое титрование».</w:t>
      </w:r>
    </w:p>
    <w:p w:rsidR="006931A5" w:rsidRPr="00CF6C8F" w:rsidRDefault="006931A5" w:rsidP="00F944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2A7EC3" w:rsidRPr="00CF6C8F" w:rsidRDefault="002A7EC3" w:rsidP="002A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CF6C8F">
        <w:rPr>
          <w:rFonts w:ascii="Times New Roman" w:hAnsi="Times New Roman" w:cs="Times New Roman"/>
          <w:sz w:val="28"/>
          <w:szCs w:val="28"/>
        </w:rPr>
        <w:t>15,0 мл препарата помещают в колбу для титрования вместимостью 250 мл, прибавляют 60 мл этанола</w:t>
      </w:r>
      <w:r w:rsidR="00607032">
        <w:rPr>
          <w:rFonts w:ascii="Times New Roman" w:hAnsi="Times New Roman" w:cs="Times New Roman"/>
          <w:sz w:val="28"/>
          <w:szCs w:val="28"/>
        </w:rPr>
        <w:t>,</w:t>
      </w:r>
      <w:r w:rsidRPr="00CF6C8F">
        <w:rPr>
          <w:rFonts w:ascii="Times New Roman" w:hAnsi="Times New Roman" w:cs="Times New Roman"/>
          <w:sz w:val="28"/>
          <w:szCs w:val="28"/>
        </w:rPr>
        <w:t xml:space="preserve"> 30 мл воды 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перемешивают. </w:t>
      </w:r>
    </w:p>
    <w:p w:rsidR="00A250D0" w:rsidRPr="00CF6C8F" w:rsidRDefault="00793E93" w:rsidP="00F9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t>Р</w:t>
      </w:r>
      <w:r w:rsidR="006931A5" w:rsidRPr="00CF6C8F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 w:rsidR="00A250D0" w:rsidRPr="00CF6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(СО) стеариновой кислоты</w:t>
      </w:r>
      <w:r w:rsidRPr="00CF6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C8F">
        <w:rPr>
          <w:rFonts w:ascii="Times New Roman" w:hAnsi="Times New Roman" w:cs="Times New Roman"/>
          <w:i/>
          <w:sz w:val="28"/>
          <w:szCs w:val="28"/>
        </w:rPr>
        <w:t>1</w:t>
      </w:r>
      <w:r w:rsidR="00866573" w:rsidRPr="00CF6C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6C8F">
        <w:rPr>
          <w:rFonts w:ascii="Times New Roman" w:hAnsi="Times New Roman" w:cs="Times New Roman"/>
          <w:i/>
          <w:sz w:val="28"/>
          <w:szCs w:val="28"/>
        </w:rPr>
        <w:t>мМ</w:t>
      </w:r>
      <w:proofErr w:type="spellEnd"/>
      <w:r w:rsidR="006931A5" w:rsidRPr="00CF6C8F">
        <w:rPr>
          <w:rFonts w:ascii="Times New Roman" w:hAnsi="Times New Roman" w:cs="Times New Roman"/>
          <w:sz w:val="28"/>
          <w:szCs w:val="28"/>
        </w:rPr>
        <w:t>.</w:t>
      </w:r>
      <w:r w:rsidR="00A250D0"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</w:t>
      </w:r>
      <w:r w:rsidR="00A250D0" w:rsidRPr="00CF6C8F">
        <w:rPr>
          <w:rFonts w:ascii="Times New Roman" w:hAnsi="Times New Roman" w:cs="Times New Roman"/>
          <w:sz w:val="28"/>
          <w:szCs w:val="28"/>
        </w:rPr>
        <w:t xml:space="preserve"> 0,143 г (точная навеска)</w:t>
      </w:r>
      <w:r w:rsidR="00CF6C8F">
        <w:rPr>
          <w:rFonts w:ascii="Times New Roman" w:hAnsi="Times New Roman" w:cs="Times New Roman"/>
          <w:sz w:val="28"/>
          <w:szCs w:val="28"/>
        </w:rPr>
        <w:t xml:space="preserve"> </w:t>
      </w:r>
      <w:r w:rsidR="00A250D0"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стеариновой кислоты помещают в мерную колбу вместимостью 500 мл, растворяют в 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мл </w:t>
      </w:r>
      <w:r w:rsidR="00A250D0"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</w:t>
      </w:r>
      <w:r w:rsidR="00866573"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A250D0"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объем раствора тем же растворителем до метки и перемешивают. </w:t>
      </w:r>
    </w:p>
    <w:p w:rsidR="00D35919" w:rsidRPr="00CF6C8F" w:rsidRDefault="00B218F5" w:rsidP="00F9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CF6C8F">
        <w:rPr>
          <w:rFonts w:ascii="Times New Roman" w:hAnsi="Times New Roman" w:cs="Times New Roman"/>
          <w:sz w:val="28"/>
          <w:szCs w:val="28"/>
        </w:rPr>
        <w:t xml:space="preserve"> 15</w:t>
      </w:r>
      <w:r w:rsidR="00793E93" w:rsidRPr="00CF6C8F">
        <w:rPr>
          <w:rFonts w:ascii="Times New Roman" w:hAnsi="Times New Roman" w:cs="Times New Roman"/>
          <w:sz w:val="28"/>
          <w:szCs w:val="28"/>
        </w:rPr>
        <w:t>,0</w:t>
      </w:r>
      <w:r w:rsidRPr="00CF6C8F">
        <w:rPr>
          <w:rFonts w:ascii="Times New Roman" w:hAnsi="Times New Roman" w:cs="Times New Roman"/>
          <w:sz w:val="28"/>
          <w:szCs w:val="28"/>
        </w:rPr>
        <w:t xml:space="preserve"> мл стандартного раствора </w:t>
      </w:r>
      <w:r w:rsidR="00793E93" w:rsidRPr="00CF6C8F">
        <w:rPr>
          <w:rFonts w:ascii="Times New Roman" w:hAnsi="Times New Roman" w:cs="Times New Roman"/>
          <w:sz w:val="28"/>
          <w:szCs w:val="28"/>
        </w:rPr>
        <w:t>СО</w:t>
      </w:r>
      <w:r w:rsidR="00866573" w:rsidRPr="00CF6C8F">
        <w:rPr>
          <w:rFonts w:ascii="Times New Roman" w:hAnsi="Times New Roman" w:cs="Times New Roman"/>
          <w:sz w:val="28"/>
          <w:szCs w:val="28"/>
        </w:rPr>
        <w:t> </w:t>
      </w:r>
      <w:r w:rsidRPr="00CF6C8F">
        <w:rPr>
          <w:rFonts w:ascii="Times New Roman" w:hAnsi="Times New Roman" w:cs="Times New Roman"/>
          <w:sz w:val="28"/>
          <w:szCs w:val="28"/>
        </w:rPr>
        <w:t xml:space="preserve">стеариновой кислоты </w:t>
      </w:r>
      <w:r w:rsidR="00793E93" w:rsidRPr="00CF6C8F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CF6C8F">
        <w:rPr>
          <w:rFonts w:ascii="Times New Roman" w:hAnsi="Times New Roman" w:cs="Times New Roman"/>
          <w:sz w:val="28"/>
          <w:szCs w:val="28"/>
        </w:rPr>
        <w:t>в колб</w:t>
      </w:r>
      <w:r w:rsidR="00F94497" w:rsidRPr="00CF6C8F">
        <w:rPr>
          <w:rFonts w:ascii="Times New Roman" w:hAnsi="Times New Roman" w:cs="Times New Roman"/>
          <w:sz w:val="28"/>
          <w:szCs w:val="28"/>
        </w:rPr>
        <w:t>у</w:t>
      </w:r>
      <w:r w:rsidR="00793E93" w:rsidRPr="00CF6C8F">
        <w:rPr>
          <w:rFonts w:ascii="Times New Roman" w:hAnsi="Times New Roman" w:cs="Times New Roman"/>
          <w:sz w:val="28"/>
          <w:szCs w:val="28"/>
        </w:rPr>
        <w:t xml:space="preserve"> для титрования</w:t>
      </w:r>
      <w:r w:rsidRPr="00CF6C8F">
        <w:rPr>
          <w:rFonts w:ascii="Times New Roman" w:hAnsi="Times New Roman" w:cs="Times New Roman"/>
          <w:sz w:val="28"/>
          <w:szCs w:val="28"/>
        </w:rPr>
        <w:t>, добавляют 45</w:t>
      </w:r>
      <w:r w:rsidR="00793E93" w:rsidRPr="00CF6C8F">
        <w:rPr>
          <w:rFonts w:ascii="Times New Roman" w:hAnsi="Times New Roman" w:cs="Times New Roman"/>
          <w:sz w:val="28"/>
          <w:szCs w:val="28"/>
        </w:rPr>
        <w:t> </w:t>
      </w:r>
      <w:r w:rsidRPr="00CF6C8F">
        <w:rPr>
          <w:rFonts w:ascii="Times New Roman" w:hAnsi="Times New Roman" w:cs="Times New Roman"/>
          <w:sz w:val="28"/>
          <w:szCs w:val="28"/>
        </w:rPr>
        <w:t>мл этанола</w:t>
      </w:r>
      <w:r w:rsidR="00607032">
        <w:rPr>
          <w:rFonts w:ascii="Times New Roman" w:hAnsi="Times New Roman" w:cs="Times New Roman"/>
          <w:sz w:val="28"/>
          <w:szCs w:val="28"/>
        </w:rPr>
        <w:t>,</w:t>
      </w:r>
      <w:r w:rsidRPr="00CF6C8F">
        <w:rPr>
          <w:rFonts w:ascii="Times New Roman" w:hAnsi="Times New Roman" w:cs="Times New Roman"/>
          <w:sz w:val="28"/>
          <w:szCs w:val="28"/>
        </w:rPr>
        <w:t xml:space="preserve"> 30 мл воды</w:t>
      </w:r>
      <w:r w:rsidR="00F94497"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перемешивают.</w:t>
      </w:r>
    </w:p>
    <w:p w:rsidR="00D35919" w:rsidRPr="00CF6C8F" w:rsidRDefault="00D35919" w:rsidP="00D35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EF5" w:rsidRPr="00CF6C8F" w:rsidRDefault="00D35919" w:rsidP="00F94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2A7EC3" w:rsidRPr="00CF6C8F">
        <w:rPr>
          <w:rFonts w:ascii="Times New Roman" w:hAnsi="Times New Roman" w:cs="Times New Roman"/>
          <w:sz w:val="28"/>
          <w:szCs w:val="28"/>
        </w:rPr>
        <w:t xml:space="preserve"> и стандартный раствор</w:t>
      </w:r>
      <w:r w:rsidRPr="00CF6C8F">
        <w:rPr>
          <w:rFonts w:ascii="Times New Roman" w:hAnsi="Times New Roman" w:cs="Times New Roman"/>
          <w:sz w:val="28"/>
          <w:szCs w:val="28"/>
        </w:rPr>
        <w:t xml:space="preserve"> </w:t>
      </w:r>
      <w:r w:rsidR="00875F30" w:rsidRPr="00CF6C8F">
        <w:rPr>
          <w:rFonts w:ascii="Times New Roman" w:hAnsi="Times New Roman" w:cs="Times New Roman"/>
          <w:sz w:val="28"/>
          <w:szCs w:val="28"/>
        </w:rPr>
        <w:t>титруют 0,05</w:t>
      </w:r>
      <w:r w:rsidR="006931A5" w:rsidRPr="00CF6C8F">
        <w:rPr>
          <w:rFonts w:ascii="Times New Roman" w:hAnsi="Times New Roman" w:cs="Times New Roman"/>
          <w:sz w:val="28"/>
          <w:szCs w:val="28"/>
        </w:rPr>
        <w:t xml:space="preserve"> М раствором </w:t>
      </w:r>
      <w:r w:rsidR="00875F30" w:rsidRPr="00CF6C8F">
        <w:rPr>
          <w:rFonts w:ascii="Times New Roman" w:hAnsi="Times New Roman" w:cs="Times New Roman"/>
          <w:sz w:val="28"/>
          <w:szCs w:val="28"/>
        </w:rPr>
        <w:t>натрия</w:t>
      </w:r>
      <w:r w:rsidR="006931A5" w:rsidRPr="00CF6C8F">
        <w:rPr>
          <w:rFonts w:ascii="Times New Roman" w:hAnsi="Times New Roman" w:cs="Times New Roman"/>
          <w:sz w:val="28"/>
          <w:szCs w:val="28"/>
        </w:rPr>
        <w:t xml:space="preserve"> гидроксида</w:t>
      </w:r>
      <w:r w:rsidR="003654F7" w:rsidRPr="00CF6C8F">
        <w:rPr>
          <w:rFonts w:ascii="Times New Roman" w:hAnsi="Times New Roman" w:cs="Times New Roman"/>
          <w:sz w:val="28"/>
          <w:szCs w:val="28"/>
        </w:rPr>
        <w:t>.</w:t>
      </w:r>
      <w:r w:rsidR="006931A5" w:rsidRPr="00CF6C8F">
        <w:rPr>
          <w:rFonts w:ascii="Times New Roman" w:hAnsi="Times New Roman" w:cs="Times New Roman"/>
          <w:sz w:val="28"/>
          <w:szCs w:val="28"/>
        </w:rPr>
        <w:t xml:space="preserve"> </w:t>
      </w:r>
      <w:r w:rsidR="00A75EF5" w:rsidRPr="00CF6C8F">
        <w:rPr>
          <w:rFonts w:ascii="Times New Roman" w:hAnsi="Times New Roman" w:cs="Times New Roman"/>
          <w:sz w:val="28"/>
          <w:szCs w:val="28"/>
        </w:rPr>
        <w:t xml:space="preserve">Конечную точку титрования определяют потенциометрически </w:t>
      </w:r>
      <w:r w:rsidR="00F94497" w:rsidRPr="00CF6C8F">
        <w:rPr>
          <w:rFonts w:ascii="Times New Roman" w:hAnsi="Times New Roman" w:cs="Times New Roman"/>
          <w:sz w:val="28"/>
          <w:szCs w:val="28"/>
        </w:rPr>
        <w:t>в соответствие с требованиями О</w:t>
      </w:r>
      <w:r w:rsidR="00A75EF5" w:rsidRPr="00CF6C8F">
        <w:rPr>
          <w:rFonts w:ascii="Times New Roman" w:hAnsi="Times New Roman" w:cs="Times New Roman"/>
          <w:sz w:val="28"/>
          <w:szCs w:val="28"/>
        </w:rPr>
        <w:t>ФС «Потенциометрическое титрование».</w:t>
      </w:r>
    </w:p>
    <w:p w:rsidR="006931A5" w:rsidRPr="00CF6C8F" w:rsidRDefault="006931A5" w:rsidP="00A75E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sz w:val="28"/>
          <w:szCs w:val="28"/>
        </w:rPr>
        <w:t xml:space="preserve">Содержание свободных жирных кислот в препарате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м</w:t>
      </w:r>
      <w:r w:rsidR="003654F7" w:rsidRPr="00CF6C8F">
        <w:rPr>
          <w:rFonts w:ascii="Times New Roman" w:hAnsi="Times New Roman" w:cs="Times New Roman"/>
          <w:sz w:val="28"/>
          <w:szCs w:val="28"/>
        </w:rPr>
        <w:t>моль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 xml:space="preserve"> на 1 </w:t>
      </w:r>
      <w:r w:rsidR="003654F7" w:rsidRPr="00CF6C8F">
        <w:rPr>
          <w:rFonts w:ascii="Times New Roman" w:hAnsi="Times New Roman" w:cs="Times New Roman"/>
          <w:sz w:val="28"/>
          <w:szCs w:val="28"/>
        </w:rPr>
        <w:t>л</w:t>
      </w:r>
      <w:r w:rsidRPr="00CF6C8F">
        <w:rPr>
          <w:rFonts w:ascii="Times New Roman" w:hAnsi="Times New Roman" w:cs="Times New Roman"/>
          <w:sz w:val="28"/>
          <w:szCs w:val="28"/>
        </w:rPr>
        <w:t xml:space="preserve"> (</w:t>
      </w:r>
      <w:r w:rsidRPr="00CF6C8F">
        <w:rPr>
          <w:rFonts w:ascii="Times New Roman" w:hAnsi="Times New Roman" w:cs="Times New Roman"/>
          <w:i/>
          <w:sz w:val="28"/>
          <w:szCs w:val="28"/>
        </w:rPr>
        <w:t>X</w:t>
      </w:r>
      <w:r w:rsidRPr="00CF6C8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456A4" w:rsidRDefault="008456A4" w:rsidP="008456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w:lastRenderedPageBreak/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­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20</m:t>
                      </m:r>
                    </m:sub>
                  </m:sSub>
                </m:e>
                <m:sub/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­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10</m:t>
                      </m:r>
                    </m:sub>
                  </m:sSub>
                </m:e>
                <m:sub/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1</m:t>
          </m:r>
          <m:r>
            <w:rPr>
              <w:rFonts w:ascii="Cambria Math" w:hAnsi="Times New Roman" w:cs="Times New Roman"/>
              <w:sz w:val="28"/>
              <w:szCs w:val="28"/>
            </w:rPr>
            <m:t>,00</m:t>
          </m:r>
        </m:oMath>
      </m:oMathPara>
    </w:p>
    <w:p w:rsidR="006931A5" w:rsidRPr="00CF6C8F" w:rsidRDefault="006931A5" w:rsidP="006931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6931A5" w:rsidRPr="00CF6C8F" w:rsidTr="00144CC1">
        <w:tc>
          <w:tcPr>
            <w:tcW w:w="807" w:type="dxa"/>
          </w:tcPr>
          <w:p w:rsidR="006931A5" w:rsidRPr="00CF6C8F" w:rsidRDefault="006931A5" w:rsidP="00144C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6931A5" w:rsidRPr="00CF6C8F" w:rsidRDefault="00D90636" w:rsidP="002A7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6931A5" w:rsidRPr="00CF6C8F" w:rsidRDefault="006931A5" w:rsidP="0014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6931A5" w:rsidRPr="00CF6C8F" w:rsidRDefault="006931A5" w:rsidP="002A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>0,05 М раствором натрия гидроксида</w:t>
            </w:r>
            <w:r w:rsidR="0091454E"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соответствующий второй точке эквивалентности в испытуемом </w:t>
            </w:r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>растворе</w:t>
            </w:r>
            <w:r w:rsidR="0091454E"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мл;</w:t>
            </w:r>
          </w:p>
        </w:tc>
      </w:tr>
      <w:tr w:rsidR="0091454E" w:rsidRPr="00CF6C8F" w:rsidTr="00144CC1">
        <w:tc>
          <w:tcPr>
            <w:tcW w:w="807" w:type="dxa"/>
          </w:tcPr>
          <w:p w:rsidR="0091454E" w:rsidRPr="00CF6C8F" w:rsidRDefault="0091454E" w:rsidP="00144C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1454E" w:rsidRPr="00CF6C8F" w:rsidRDefault="00D90636" w:rsidP="002A7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91454E" w:rsidRPr="00CF6C8F" w:rsidRDefault="0091454E" w:rsidP="0014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454E" w:rsidRPr="00CF6C8F" w:rsidRDefault="0091454E" w:rsidP="002A7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объем титрованного раствора, соответствующий первой точке эквивалентности в испытуемом </w:t>
            </w:r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растворе 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мл;</w:t>
            </w:r>
          </w:p>
        </w:tc>
      </w:tr>
      <w:tr w:rsidR="0091454E" w:rsidRPr="00CF6C8F" w:rsidTr="00144CC1">
        <w:tc>
          <w:tcPr>
            <w:tcW w:w="807" w:type="dxa"/>
          </w:tcPr>
          <w:p w:rsidR="0091454E" w:rsidRPr="00CF6C8F" w:rsidRDefault="0091454E" w:rsidP="00144C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1454E" w:rsidRPr="00CF6C8F" w:rsidRDefault="00D90636" w:rsidP="002A7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91454E" w:rsidRPr="00CF6C8F" w:rsidRDefault="0091454E" w:rsidP="00144C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454E" w:rsidRPr="00CF6C8F" w:rsidRDefault="0091454E" w:rsidP="0091454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объем титрованного раствора, соответствующий второй точке эквивалентности в стандартном</w:t>
            </w:r>
            <w:r w:rsidR="00CF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>растворе,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 мл;</w:t>
            </w:r>
          </w:p>
        </w:tc>
      </w:tr>
      <w:tr w:rsidR="0091454E" w:rsidRPr="00CF6C8F" w:rsidTr="00144CC1">
        <w:tc>
          <w:tcPr>
            <w:tcW w:w="807" w:type="dxa"/>
          </w:tcPr>
          <w:p w:rsidR="0091454E" w:rsidRPr="00CF6C8F" w:rsidRDefault="0091454E" w:rsidP="00144C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1454E" w:rsidRPr="00CF6C8F" w:rsidRDefault="00D90636" w:rsidP="00144C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 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91454E" w:rsidRPr="00CF6C8F" w:rsidRDefault="0091454E" w:rsidP="00144C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454E" w:rsidRPr="00CF6C8F" w:rsidRDefault="00A251C5" w:rsidP="002A7E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объем титрованного раствора, соответствующий первой точке эквивалентности в стандартном</w:t>
            </w:r>
            <w:r w:rsidR="00CF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>растворе,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 мл;</w:t>
            </w:r>
          </w:p>
        </w:tc>
      </w:tr>
      <w:tr w:rsidR="0091454E" w:rsidRPr="00CF6C8F" w:rsidTr="00144CC1">
        <w:tc>
          <w:tcPr>
            <w:tcW w:w="807" w:type="dxa"/>
          </w:tcPr>
          <w:p w:rsidR="0091454E" w:rsidRPr="00CF6C8F" w:rsidRDefault="0091454E" w:rsidP="00144CC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1454E" w:rsidRPr="00CF6C8F" w:rsidRDefault="008456A4" w:rsidP="00144C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2A7EC3" w:rsidRPr="00CF6C8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558" w:type="dxa"/>
          </w:tcPr>
          <w:p w:rsidR="0091454E" w:rsidRPr="00CF6C8F" w:rsidRDefault="0091454E" w:rsidP="00144C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454E" w:rsidRPr="00CF6C8F" w:rsidRDefault="00A251C5" w:rsidP="002A7E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</w:t>
            </w:r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0,05 М раствором натрия </w:t>
            </w:r>
            <w:proofErr w:type="spellStart"/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A7EC3" w:rsidRPr="00CF6C8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spellEnd"/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6C41" w:rsidRPr="00CF6C8F" w:rsidRDefault="00666C41" w:rsidP="007F6C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A73" w:rsidRPr="00CF6C8F" w:rsidRDefault="00855A73" w:rsidP="00855A7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CF6C8F">
        <w:rPr>
          <w:rFonts w:ascii="Times New Roman" w:hAnsi="Times New Roman" w:cs="Times New Roman"/>
          <w:sz w:val="28"/>
          <w:szCs w:val="28"/>
        </w:rPr>
        <w:t>Не более 0,0005 %. В соответствии с требованиями ОФС "Тяжелые металлы".</w:t>
      </w:r>
    </w:p>
    <w:p w:rsidR="00C57C71" w:rsidRPr="00CF6C8F" w:rsidRDefault="00D37DF7" w:rsidP="007F6CE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6C8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Аномальная токсичность. 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 должен быть нетоксичным </w:t>
      </w:r>
      <w:r w:rsidR="00472CE3" w:rsidRPr="00CF6C8F">
        <w:rPr>
          <w:rStyle w:val="8"/>
          <w:rFonts w:eastAsia="Calibri"/>
          <w:sz w:val="28"/>
          <w:szCs w:val="28"/>
        </w:rPr>
        <w:t xml:space="preserve">в </w:t>
      </w:r>
      <w:r w:rsidR="00472CE3" w:rsidRPr="00CF6C8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="00472CE3" w:rsidRPr="00CF6C8F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>Аномальная токсичность</w:t>
      </w:r>
      <w:r w:rsidR="00472CE3" w:rsidRPr="00CF6C8F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>. Тест-доза – 0,5 мл</w:t>
      </w:r>
      <w:r w:rsidR="00C57C71"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7C71" w:rsidRPr="00CF6C8F">
        <w:rPr>
          <w:rStyle w:val="8"/>
          <w:rFonts w:eastAsiaTheme="minorHAnsi"/>
          <w:color w:val="000000" w:themeColor="text1"/>
          <w:sz w:val="28"/>
          <w:szCs w:val="28"/>
        </w:rPr>
        <w:t>внутривенно</w:t>
      </w:r>
      <w:r w:rsidR="00DE0B43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1 мин</w:t>
      </w:r>
      <w:r w:rsidR="00C57C71"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. Срок наблюдения </w:t>
      </w:r>
      <w:r w:rsidR="00C85444">
        <w:rPr>
          <w:rStyle w:val="8"/>
          <w:rFonts w:eastAsiaTheme="minorHAnsi"/>
          <w:color w:val="000000" w:themeColor="text1"/>
          <w:sz w:val="28"/>
          <w:szCs w:val="28"/>
        </w:rPr>
        <w:t>48</w:t>
      </w:r>
      <w:r w:rsidR="00C57C71" w:rsidRPr="00CF6C8F">
        <w:rPr>
          <w:rStyle w:val="8"/>
          <w:rFonts w:eastAsiaTheme="minorHAnsi"/>
          <w:color w:val="000000" w:themeColor="text1"/>
          <w:sz w:val="28"/>
          <w:szCs w:val="28"/>
        </w:rPr>
        <w:t> ч.</w:t>
      </w:r>
    </w:p>
    <w:p w:rsidR="00DE0B43" w:rsidRPr="00503EDE" w:rsidRDefault="008021D2" w:rsidP="00DE0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C8F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CF6C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85444" w:rsidRPr="003958F2">
        <w:rPr>
          <w:rFonts w:ascii="Times New Roman" w:hAnsi="Times New Roman" w:cs="Times New Roman"/>
          <w:sz w:val="28"/>
          <w:szCs w:val="28"/>
        </w:rPr>
        <w:t xml:space="preserve">Не более 5,8 ЕЭ/мл препарата. </w:t>
      </w:r>
      <w:r w:rsidR="00DE0B43" w:rsidRPr="00503EDE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испытаний 0,5 мл препарата, нагретого до 60 </w:t>
      </w:r>
      <w:r w:rsidR="00DE0B43" w:rsidRPr="00503ED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DE0B43" w:rsidRPr="00503EDE">
        <w:rPr>
          <w:rFonts w:ascii="Times New Roman" w:hAnsi="Times New Roman" w:cs="Times New Roman"/>
          <w:color w:val="000000"/>
          <w:sz w:val="28"/>
          <w:szCs w:val="28"/>
        </w:rPr>
        <w:t xml:space="preserve">С, смешивают с 0,5 мл воды для БЭТ. После интенсивного перемешивания смесь центрифугируют при 2300 </w:t>
      </w:r>
      <w:proofErr w:type="gramStart"/>
      <w:r w:rsidR="00DE0B43" w:rsidRPr="00503EDE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DE0B43" w:rsidRPr="00503ED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DE0B43" w:rsidRPr="00503EDE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="00DE0B43" w:rsidRPr="00503ED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мин. Водную фазу анализируют после разделения раствора на две фазы. </w:t>
      </w:r>
    </w:p>
    <w:p w:rsidR="00047D99" w:rsidRPr="00CF6C8F" w:rsidRDefault="00047D99" w:rsidP="00047D99">
      <w:pPr>
        <w:pStyle w:val="a4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u w:val="none"/>
        </w:rPr>
      </w:pPr>
      <w:r w:rsidRPr="00CF6C8F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Стерильность.</w:t>
      </w:r>
      <w:r w:rsidRPr="00CF6C8F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 Препарат должен быть стерильным </w:t>
      </w:r>
      <w:r w:rsidRPr="00CF6C8F">
        <w:rPr>
          <w:rStyle w:val="8"/>
          <w:rFonts w:eastAsia="Calibri"/>
          <w:sz w:val="28"/>
          <w:szCs w:val="28"/>
          <w:u w:val="none"/>
        </w:rPr>
        <w:t xml:space="preserve">в </w:t>
      </w:r>
      <w:r w:rsidRPr="00CF6C8F">
        <w:rPr>
          <w:sz w:val="28"/>
          <w:szCs w:val="28"/>
          <w:u w:val="none"/>
        </w:rPr>
        <w:t xml:space="preserve">соответствии с требованиями ОФС </w:t>
      </w:r>
      <w:r w:rsidRPr="00CF6C8F">
        <w:rPr>
          <w:rStyle w:val="8"/>
          <w:rFonts w:eastAsiaTheme="minorHAnsi"/>
          <w:color w:val="000000" w:themeColor="text1"/>
          <w:sz w:val="28"/>
          <w:szCs w:val="28"/>
          <w:u w:val="none"/>
        </w:rPr>
        <w:t>"Стерильность".</w:t>
      </w:r>
    </w:p>
    <w:p w:rsidR="00F769BA" w:rsidRPr="00CF6C8F" w:rsidRDefault="00F769BA" w:rsidP="00F769BA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CF6C8F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объём. </w:t>
      </w:r>
      <w:proofErr w:type="gramStart"/>
      <w:r w:rsidRPr="00CF6C8F">
        <w:rPr>
          <w:rStyle w:val="8"/>
          <w:rFonts w:eastAsia="Calibri"/>
          <w:sz w:val="28"/>
          <w:szCs w:val="28"/>
        </w:rPr>
        <w:t xml:space="preserve">Не менее номинального в </w:t>
      </w:r>
      <w:r w:rsidRPr="00CF6C8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Pr="00CF6C8F">
        <w:rPr>
          <w:rStyle w:val="8"/>
          <w:rFonts w:eastAsia="Calibri"/>
          <w:sz w:val="28"/>
          <w:szCs w:val="28"/>
        </w:rPr>
        <w:t>"Извлекаемый объём лекарственных форм для парентерального применения".</w:t>
      </w:r>
      <w:proofErr w:type="gramEnd"/>
    </w:p>
    <w:p w:rsidR="0029243F" w:rsidRPr="00CF6C8F" w:rsidRDefault="009D238E" w:rsidP="005D3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 w:bidi="ru-RU"/>
        </w:rPr>
      </w:pPr>
      <w:r w:rsidRPr="00CF6C8F">
        <w:rPr>
          <w:rStyle w:val="8"/>
          <w:rFonts w:eastAsiaTheme="minorHAnsi"/>
          <w:b/>
          <w:color w:val="auto"/>
          <w:sz w:val="28"/>
          <w:szCs w:val="28"/>
        </w:rPr>
        <w:t>Количественное определение</w:t>
      </w:r>
    </w:p>
    <w:p w:rsidR="00C02306" w:rsidRPr="00CF6C8F" w:rsidRDefault="003D617B" w:rsidP="00C02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C8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231BC" w:rsidRPr="00CF6C8F">
        <w:rPr>
          <w:rFonts w:ascii="Times New Roman" w:hAnsi="Times New Roman" w:cs="Times New Roman"/>
          <w:b/>
          <w:i/>
          <w:sz w:val="28"/>
          <w:szCs w:val="28"/>
        </w:rPr>
        <w:t>риглицериды</w:t>
      </w:r>
      <w:proofErr w:type="spellEnd"/>
      <w:r w:rsidR="00383C14" w:rsidRPr="00CF6C8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3C14" w:rsidRPr="00CF6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306" w:rsidRPr="00CF6C8F">
        <w:rPr>
          <w:rFonts w:ascii="Times New Roman" w:hAnsi="Times New Roman" w:cs="Times New Roman"/>
          <w:sz w:val="28"/>
          <w:szCs w:val="28"/>
        </w:rPr>
        <w:t>Определение проводят методом газовой хроматографии.</w:t>
      </w:r>
    </w:p>
    <w:p w:rsidR="00C02306" w:rsidRPr="00CF6C8F" w:rsidRDefault="00DE0B43" w:rsidP="00C0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</w:t>
      </w:r>
    </w:p>
    <w:p w:rsidR="00C02306" w:rsidRPr="00CF6C8F" w:rsidRDefault="00C02306" w:rsidP="00C02306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lastRenderedPageBreak/>
        <w:t>Раствор внутреннего стандарта 1</w:t>
      </w:r>
      <w:r w:rsidRPr="00CF6C8F">
        <w:rPr>
          <w:rFonts w:ascii="Times New Roman" w:hAnsi="Times New Roman" w:cs="Times New Roman"/>
          <w:sz w:val="28"/>
          <w:szCs w:val="28"/>
        </w:rPr>
        <w:t>. Около 250,0 мг (точная навеска) стандартного образца пентадекановой кислоты помещают в мерную колбу вместимостью 50 мл, растворяют в 40</w:t>
      </w:r>
      <w:r w:rsidR="00CF6C8F">
        <w:rPr>
          <w:rFonts w:ascii="Times New Roman" w:hAnsi="Times New Roman" w:cs="Times New Roman"/>
          <w:sz w:val="28"/>
          <w:szCs w:val="28"/>
        </w:rPr>
        <w:t xml:space="preserve"> </w:t>
      </w:r>
      <w:r w:rsidRPr="00CF6C8F">
        <w:rPr>
          <w:rFonts w:ascii="Times New Roman" w:hAnsi="Times New Roman" w:cs="Times New Roman"/>
          <w:sz w:val="28"/>
          <w:szCs w:val="28"/>
        </w:rPr>
        <w:t>мл толуола, доводят объём раствора тем же растворителем до метки и перемешивают.</w:t>
      </w:r>
      <w:r w:rsidR="00CF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06" w:rsidRPr="00CF6C8F" w:rsidRDefault="00C02306" w:rsidP="00C0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раствора 14 </w:t>
      </w:r>
      <w:proofErr w:type="spellStart"/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хранении при температуре 2-8 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02306" w:rsidRPr="00CF6C8F" w:rsidRDefault="00C02306" w:rsidP="00C02306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t>Раствор внутреннего стандарта 2</w:t>
      </w:r>
      <w:r w:rsidRPr="00CF6C8F">
        <w:rPr>
          <w:rFonts w:ascii="Times New Roman" w:hAnsi="Times New Roman" w:cs="Times New Roman"/>
          <w:sz w:val="28"/>
          <w:szCs w:val="28"/>
        </w:rPr>
        <w:t xml:space="preserve">. Около 250,0 мг (точная навеска) стандартного образца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тридекановой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50 мл, растворяют в 40</w:t>
      </w:r>
      <w:r w:rsidR="00CF6C8F">
        <w:rPr>
          <w:rFonts w:ascii="Times New Roman" w:hAnsi="Times New Roman" w:cs="Times New Roman"/>
          <w:sz w:val="28"/>
          <w:szCs w:val="28"/>
        </w:rPr>
        <w:t xml:space="preserve"> </w:t>
      </w:r>
      <w:r w:rsidRPr="00CF6C8F">
        <w:rPr>
          <w:rFonts w:ascii="Times New Roman" w:hAnsi="Times New Roman" w:cs="Times New Roman"/>
          <w:sz w:val="28"/>
          <w:szCs w:val="28"/>
        </w:rPr>
        <w:t>мл толуола, доводят объём раствора тем же растворителем до метки и перемешивают.</w:t>
      </w:r>
      <w:r w:rsidR="00CF6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06" w:rsidRPr="00CF6C8F" w:rsidRDefault="00C02306" w:rsidP="00C0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раствора 14 </w:t>
      </w:r>
      <w:proofErr w:type="spellStart"/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хранении при температуре 2-8 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02306" w:rsidRPr="00CF6C8F" w:rsidRDefault="00C02306" w:rsidP="009D090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пригодности хроматографической системы. 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мг </w:t>
      </w:r>
      <w:r w:rsidRPr="00CF6C8F">
        <w:rPr>
          <w:rFonts w:ascii="Times New Roman" w:hAnsi="Times New Roman" w:cs="Times New Roman"/>
          <w:sz w:val="28"/>
          <w:szCs w:val="28"/>
        </w:rPr>
        <w:t xml:space="preserve">калибровочной смеси 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разводят в 20,0 мл толуола. Для хроматографирования используют конечное разведение 1:1 в толуоле. </w:t>
      </w:r>
    </w:p>
    <w:p w:rsidR="00C02306" w:rsidRPr="00CF6C8F" w:rsidRDefault="00C02306" w:rsidP="009D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 при температуре минус 18</w:t>
      </w:r>
      <w:r w:rsidRPr="00CF6C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02306" w:rsidRPr="00CF6C8F" w:rsidRDefault="00C02306" w:rsidP="009D0909">
      <w:pPr>
        <w:pStyle w:val="a4"/>
        <w:keepNext/>
        <w:spacing w:line="276" w:lineRule="auto"/>
        <w:ind w:firstLine="709"/>
        <w:jc w:val="both"/>
        <w:rPr>
          <w:rFonts w:eastAsia="Calibri"/>
          <w:sz w:val="28"/>
          <w:szCs w:val="28"/>
          <w:u w:val="none"/>
          <w:lang w:eastAsia="en-US"/>
        </w:rPr>
      </w:pPr>
      <w:r w:rsidRPr="00CF6C8F">
        <w:rPr>
          <w:i/>
          <w:sz w:val="28"/>
          <w:szCs w:val="28"/>
          <w:u w:val="none"/>
        </w:rPr>
        <w:t xml:space="preserve">Испытуемый раствор. </w:t>
      </w:r>
      <w:proofErr w:type="gramStart"/>
      <w:r w:rsidRPr="00CF6C8F">
        <w:rPr>
          <w:sz w:val="28"/>
          <w:szCs w:val="28"/>
          <w:u w:val="none"/>
        </w:rPr>
        <w:t xml:space="preserve">Точную навеску препарата, эквивалентную </w:t>
      </w:r>
      <w:r w:rsidR="00B7188E" w:rsidRPr="00CF6C8F">
        <w:rPr>
          <w:sz w:val="28"/>
          <w:szCs w:val="28"/>
          <w:u w:val="none"/>
        </w:rPr>
        <w:t>200</w:t>
      </w:r>
      <w:r w:rsidR="009D0909" w:rsidRPr="00CF6C8F">
        <w:rPr>
          <w:sz w:val="28"/>
          <w:szCs w:val="28"/>
          <w:u w:val="none"/>
        </w:rPr>
        <w:t> </w:t>
      </w:r>
      <w:r w:rsidR="00B7188E" w:rsidRPr="00CF6C8F">
        <w:rPr>
          <w:sz w:val="28"/>
          <w:szCs w:val="28"/>
          <w:u w:val="none"/>
        </w:rPr>
        <w:t>мг т</w:t>
      </w:r>
      <w:r w:rsidRPr="00CF6C8F">
        <w:rPr>
          <w:sz w:val="28"/>
          <w:szCs w:val="28"/>
          <w:u w:val="none"/>
        </w:rPr>
        <w:t>риглицеридов, 1,0 мл раствора внутреннего стандарта</w:t>
      </w:r>
      <w:r w:rsidRPr="00CF6C8F">
        <w:rPr>
          <w:i/>
          <w:sz w:val="28"/>
          <w:szCs w:val="28"/>
          <w:u w:val="none"/>
        </w:rPr>
        <w:t xml:space="preserve"> </w:t>
      </w:r>
      <w:r w:rsidRPr="00CF6C8F">
        <w:rPr>
          <w:sz w:val="28"/>
          <w:szCs w:val="28"/>
          <w:u w:val="none"/>
        </w:rPr>
        <w:t>1 и 1,0 мл раствора внутреннего стандарта</w:t>
      </w:r>
      <w:r w:rsidRPr="00CF6C8F">
        <w:rPr>
          <w:i/>
          <w:sz w:val="28"/>
          <w:szCs w:val="28"/>
          <w:u w:val="none"/>
        </w:rPr>
        <w:t xml:space="preserve"> </w:t>
      </w:r>
      <w:r w:rsidRPr="00CF6C8F">
        <w:rPr>
          <w:sz w:val="28"/>
          <w:szCs w:val="28"/>
          <w:u w:val="none"/>
        </w:rPr>
        <w:t xml:space="preserve">2 помещают в круглодонную колбу вместимостью 50 мл прибавляют 6 мл </w:t>
      </w:r>
      <w:r w:rsidRPr="00404B39">
        <w:rPr>
          <w:sz w:val="28"/>
          <w:szCs w:val="28"/>
          <w:u w:val="none"/>
        </w:rPr>
        <w:t>0,5 М раствора гидроксида натрия в метаноле</w:t>
      </w:r>
      <w:r w:rsidR="00DA70B3" w:rsidRPr="00DA70B3">
        <w:rPr>
          <w:sz w:val="28"/>
          <w:szCs w:val="28"/>
          <w:u w:val="none"/>
        </w:rPr>
        <w:t xml:space="preserve"> </w:t>
      </w:r>
      <w:r w:rsidR="00DA70B3" w:rsidRPr="004446AC">
        <w:rPr>
          <w:sz w:val="28"/>
          <w:szCs w:val="28"/>
          <w:u w:val="none"/>
        </w:rPr>
        <w:t>20 %</w:t>
      </w:r>
      <w:r w:rsidRPr="00CF6C8F">
        <w:rPr>
          <w:sz w:val="28"/>
          <w:szCs w:val="28"/>
          <w:u w:val="none"/>
        </w:rPr>
        <w:t xml:space="preserve">. Затем колбу присоединяют к обратному холодильнику и нагревают на водяной бане при температуре 80 </w:t>
      </w:r>
      <w:r w:rsidRPr="00CF6C8F">
        <w:rPr>
          <w:sz w:val="28"/>
          <w:szCs w:val="28"/>
          <w:u w:val="none"/>
          <w:vertAlign w:val="superscript"/>
        </w:rPr>
        <w:t>о</w:t>
      </w:r>
      <w:r w:rsidRPr="00CF6C8F">
        <w:rPr>
          <w:sz w:val="28"/>
          <w:szCs w:val="28"/>
          <w:u w:val="none"/>
        </w:rPr>
        <w:t>С в течение 30 мин. Далее прибавляют 6</w:t>
      </w:r>
      <w:proofErr w:type="gramEnd"/>
      <w:r w:rsidRPr="00CF6C8F">
        <w:rPr>
          <w:sz w:val="28"/>
          <w:szCs w:val="28"/>
          <w:u w:val="none"/>
        </w:rPr>
        <w:t xml:space="preserve"> мл</w:t>
      </w:r>
      <w:r w:rsidR="00CF6C8F">
        <w:rPr>
          <w:sz w:val="28"/>
          <w:szCs w:val="28"/>
          <w:u w:val="none"/>
        </w:rPr>
        <w:t xml:space="preserve"> </w:t>
      </w:r>
      <w:r w:rsidR="009D0909" w:rsidRPr="00CF6C8F">
        <w:rPr>
          <w:sz w:val="28"/>
          <w:szCs w:val="28"/>
          <w:u w:val="none"/>
        </w:rPr>
        <w:t xml:space="preserve">раствора </w:t>
      </w:r>
      <w:r w:rsidRPr="00CF6C8F">
        <w:rPr>
          <w:sz w:val="28"/>
          <w:szCs w:val="28"/>
          <w:u w:val="none"/>
        </w:rPr>
        <w:t>бора фторид</w:t>
      </w:r>
      <w:r w:rsidR="009D0909" w:rsidRPr="00CF6C8F">
        <w:rPr>
          <w:sz w:val="28"/>
          <w:szCs w:val="28"/>
          <w:u w:val="none"/>
        </w:rPr>
        <w:t>а</w:t>
      </w:r>
      <w:r w:rsidRPr="00CF6C8F">
        <w:rPr>
          <w:sz w:val="28"/>
          <w:szCs w:val="28"/>
          <w:u w:val="none"/>
        </w:rPr>
        <w:t xml:space="preserve"> в метаноле </w:t>
      </w:r>
      <w:r w:rsidR="000D347C" w:rsidRPr="00CF6C8F">
        <w:rPr>
          <w:sz w:val="28"/>
          <w:szCs w:val="28"/>
          <w:u w:val="none"/>
        </w:rPr>
        <w:t xml:space="preserve">20 </w:t>
      </w:r>
      <w:r w:rsidRPr="00CF6C8F">
        <w:rPr>
          <w:sz w:val="28"/>
          <w:szCs w:val="28"/>
          <w:u w:val="none"/>
        </w:rPr>
        <w:t>% и нагревают в течение 15 мин. После охлаждения до комнатной температуры в колбу добавляют 10 мл воды и перемешивают. Метиловые эфиры жирных кислот экстрагируют 10 мл гептана и встряхивают в течение 3 мин. Органическую фазу переносят в коническую колбу и обезвоживают 5 г безводного сульфата натрия.</w:t>
      </w:r>
    </w:p>
    <w:p w:rsidR="00C02306" w:rsidRPr="00CF6C8F" w:rsidRDefault="00C02306" w:rsidP="00C023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пригодности хроматографической системы.</w:t>
      </w:r>
      <w:r w:rsidR="00CF6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Хроматографическая система считается пригодной, если выполняются следующие условия:</w:t>
      </w:r>
    </w:p>
    <w:p w:rsidR="00C02306" w:rsidRPr="00CF6C8F" w:rsidRDefault="00C02306" w:rsidP="00C0230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F6C8F">
        <w:rPr>
          <w:sz w:val="28"/>
          <w:szCs w:val="28"/>
        </w:rPr>
        <w:t>- разрешение между пиками метилового эфира стеариновой кислоты и пиком метилового эфира олеиновой кислоты на хроматограмме раствора для проверки пригодности хроматографической системы должно составлять не менее 1,8;</w:t>
      </w:r>
    </w:p>
    <w:p w:rsidR="00C02306" w:rsidRPr="00CF6C8F" w:rsidRDefault="00C02306" w:rsidP="00C0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sz w:val="28"/>
          <w:szCs w:val="28"/>
        </w:rPr>
        <w:t>- фактор асимметрии пика метилового эфира стеариновой кислоты на хроматограмме раствора для проверки пригодности хроматографической системы должен быть не более 2,0;</w:t>
      </w:r>
    </w:p>
    <w:p w:rsidR="00C02306" w:rsidRPr="00CF6C8F" w:rsidRDefault="00C02306" w:rsidP="00C02306">
      <w:pPr>
        <w:tabs>
          <w:tab w:val="left" w:pos="21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хроматографической колонки, рассчитанная по пику метилового эфира стеариновой кислоты на хроматограмме раствора </w:t>
      </w:r>
      <w:r w:rsidR="009D0909" w:rsidRPr="00CF6C8F">
        <w:rPr>
          <w:rFonts w:ascii="Times New Roman" w:hAnsi="Times New Roman" w:cs="Times New Roman"/>
          <w:sz w:val="28"/>
          <w:szCs w:val="28"/>
        </w:rPr>
        <w:t>для проверки пригодности хроматографической системы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менее 30000 теоретических тарелок;</w:t>
      </w:r>
    </w:p>
    <w:p w:rsidR="00C02306" w:rsidRPr="00CF6C8F" w:rsidRDefault="00C02306" w:rsidP="00EB54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относительное стандартное отклонение</w:t>
      </w:r>
      <w:r w:rsidRPr="00CF6C8F">
        <w:rPr>
          <w:rFonts w:ascii="Times New Roman" w:hAnsi="Times New Roman" w:cs="Times New Roman"/>
          <w:sz w:val="28"/>
          <w:szCs w:val="28"/>
        </w:rPr>
        <w:t xml:space="preserve"> площади пика метилового эфира стеариновой кислоты на хроматограмме раствора для проверки пригодности хроматографической системы должно быть не более 2,0 % (6 определений).</w:t>
      </w:r>
    </w:p>
    <w:p w:rsidR="00EB546A" w:rsidRPr="00CF6C8F" w:rsidRDefault="00EB546A" w:rsidP="00C1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34B" w:rsidRPr="00CF6C8F" w:rsidRDefault="00C1534B" w:rsidP="00C15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sz w:val="28"/>
          <w:szCs w:val="28"/>
        </w:rPr>
        <w:t>Хроматографируют</w:t>
      </w:r>
      <w:r w:rsidRPr="00CF6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C8F">
        <w:rPr>
          <w:rFonts w:ascii="Times New Roman" w:hAnsi="Times New Roman" w:cs="Times New Roman"/>
          <w:sz w:val="28"/>
          <w:szCs w:val="28"/>
        </w:rPr>
        <w:t xml:space="preserve">испытуемый раствор </w:t>
      </w:r>
      <w:r w:rsidR="00EB546A" w:rsidRPr="00CF6C8F">
        <w:rPr>
          <w:rFonts w:ascii="Times New Roman" w:hAnsi="Times New Roman" w:cs="Times New Roman"/>
          <w:sz w:val="28"/>
          <w:szCs w:val="28"/>
        </w:rPr>
        <w:t xml:space="preserve">и раствор для проверки пригодности хроматографической системы </w:t>
      </w:r>
      <w:r w:rsidRPr="00CF6C8F">
        <w:rPr>
          <w:rFonts w:ascii="Times New Roman" w:hAnsi="Times New Roman" w:cs="Times New Roman"/>
          <w:sz w:val="28"/>
          <w:szCs w:val="28"/>
        </w:rPr>
        <w:t>в ниже приведенных хроматографических условиях.</w:t>
      </w:r>
    </w:p>
    <w:p w:rsidR="00C02306" w:rsidRPr="00CF6C8F" w:rsidRDefault="00EB546A" w:rsidP="00C023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C8F">
        <w:rPr>
          <w:rFonts w:ascii="Times New Roman" w:hAnsi="Times New Roman" w:cs="Times New Roman"/>
          <w:i/>
          <w:sz w:val="28"/>
          <w:szCs w:val="28"/>
        </w:rPr>
        <w:t>Хроматографические у</w:t>
      </w:r>
      <w:r w:rsidR="00C02306" w:rsidRPr="00CF6C8F">
        <w:rPr>
          <w:rFonts w:ascii="Times New Roman" w:hAnsi="Times New Roman" w:cs="Times New Roman"/>
          <w:i/>
          <w:sz w:val="28"/>
          <w:szCs w:val="28"/>
        </w:rPr>
        <w:t xml:space="preserve">словия </w:t>
      </w:r>
    </w:p>
    <w:tbl>
      <w:tblPr>
        <w:tblW w:w="9576" w:type="dxa"/>
        <w:tblLayout w:type="fixed"/>
        <w:tblLook w:val="00A0"/>
      </w:tblPr>
      <w:tblGrid>
        <w:gridCol w:w="2376"/>
        <w:gridCol w:w="1560"/>
        <w:gridCol w:w="475"/>
        <w:gridCol w:w="1509"/>
        <w:gridCol w:w="3548"/>
        <w:gridCol w:w="108"/>
      </w:tblGrid>
      <w:tr w:rsidR="00C02306" w:rsidRPr="00CF6C8F" w:rsidTr="007261C2">
        <w:tc>
          <w:tcPr>
            <w:tcW w:w="4411" w:type="dxa"/>
            <w:gridSpan w:val="3"/>
          </w:tcPr>
          <w:p w:rsidR="00C02306" w:rsidRPr="00CF6C8F" w:rsidRDefault="00C02306" w:rsidP="00EB54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5165" w:type="dxa"/>
            <w:gridSpan w:val="3"/>
          </w:tcPr>
          <w:p w:rsidR="00C02306" w:rsidRPr="00CF6C8F" w:rsidRDefault="00EB546A" w:rsidP="00685637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CF6C8F">
              <w:rPr>
                <w:sz w:val="28"/>
                <w:szCs w:val="28"/>
                <w:lang w:eastAsia="ru-RU"/>
              </w:rPr>
              <w:t>капиллярная</w:t>
            </w:r>
            <w:proofErr w:type="gramEnd"/>
            <w:r w:rsidRPr="00CF6C8F">
              <w:rPr>
                <w:sz w:val="28"/>
                <w:szCs w:val="28"/>
                <w:lang w:eastAsia="ru-RU"/>
              </w:rPr>
              <w:t xml:space="preserve"> </w:t>
            </w:r>
            <w:r w:rsidR="00C02306" w:rsidRPr="00CF6C8F">
              <w:rPr>
                <w:sz w:val="28"/>
                <w:szCs w:val="28"/>
                <w:lang w:eastAsia="ru-RU"/>
              </w:rPr>
              <w:t xml:space="preserve">25 м × 0,2 мм, </w:t>
            </w:r>
            <w:r w:rsidRPr="00CF6C8F">
              <w:rPr>
                <w:sz w:val="28"/>
                <w:szCs w:val="28"/>
                <w:lang w:eastAsia="ru-RU"/>
              </w:rPr>
              <w:t>покрытая слоем</w:t>
            </w:r>
            <w:r w:rsidR="00685637" w:rsidRPr="00CF6C8F">
              <w:rPr>
                <w:sz w:val="28"/>
                <w:szCs w:val="28"/>
                <w:lang w:eastAsia="ru-RU"/>
              </w:rPr>
              <w:t xml:space="preserve"> п</w:t>
            </w:r>
            <w:r w:rsidR="00C02306" w:rsidRPr="00CF6C8F">
              <w:rPr>
                <w:sz w:val="28"/>
                <w:szCs w:val="28"/>
                <w:lang w:eastAsia="ru-RU"/>
              </w:rPr>
              <w:t>олиэтиленгликол</w:t>
            </w:r>
            <w:r w:rsidR="00685637" w:rsidRPr="00CF6C8F">
              <w:rPr>
                <w:sz w:val="28"/>
                <w:szCs w:val="28"/>
                <w:lang w:eastAsia="ru-RU"/>
              </w:rPr>
              <w:t>я</w:t>
            </w:r>
            <w:r w:rsidR="00C02306" w:rsidRPr="00CF6C8F">
              <w:rPr>
                <w:sz w:val="28"/>
                <w:szCs w:val="28"/>
                <w:lang w:eastAsia="ru-RU"/>
              </w:rPr>
              <w:t>, 0,4 мкм</w:t>
            </w:r>
          </w:p>
        </w:tc>
      </w:tr>
      <w:tr w:rsidR="00685637" w:rsidRPr="00CF6C8F" w:rsidTr="00607032">
        <w:tc>
          <w:tcPr>
            <w:tcW w:w="4411" w:type="dxa"/>
            <w:gridSpan w:val="3"/>
          </w:tcPr>
          <w:p w:rsidR="00685637" w:rsidRPr="00CF6C8F" w:rsidRDefault="00685637" w:rsidP="006070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165" w:type="dxa"/>
            <w:gridSpan w:val="3"/>
          </w:tcPr>
          <w:p w:rsidR="00685637" w:rsidRPr="00CF6C8F" w:rsidRDefault="00685637" w:rsidP="006070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C02306" w:rsidRPr="00CF6C8F" w:rsidTr="007261C2">
        <w:tc>
          <w:tcPr>
            <w:tcW w:w="4411" w:type="dxa"/>
            <w:gridSpan w:val="3"/>
          </w:tcPr>
          <w:p w:rsidR="006058B5" w:rsidRPr="00CF6C8F" w:rsidRDefault="00C02306" w:rsidP="009437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165" w:type="dxa"/>
            <w:gridSpan w:val="3"/>
          </w:tcPr>
          <w:p w:rsidR="006058B5" w:rsidRPr="00CF6C8F" w:rsidRDefault="00943701" w:rsidP="00943701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02306"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елий</w:t>
            </w:r>
          </w:p>
        </w:tc>
      </w:tr>
      <w:tr w:rsidR="00943701" w:rsidRPr="00CF6C8F" w:rsidTr="007261C2">
        <w:tc>
          <w:tcPr>
            <w:tcW w:w="4411" w:type="dxa"/>
            <w:gridSpan w:val="3"/>
          </w:tcPr>
          <w:p w:rsidR="00943701" w:rsidRPr="00CF6C8F" w:rsidRDefault="00943701" w:rsidP="00B71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потока, мл/мин</w:t>
            </w:r>
          </w:p>
        </w:tc>
        <w:tc>
          <w:tcPr>
            <w:tcW w:w="5165" w:type="dxa"/>
            <w:gridSpan w:val="3"/>
          </w:tcPr>
          <w:p w:rsidR="00943701" w:rsidRPr="00CF6C8F" w:rsidRDefault="00943701" w:rsidP="00B7188E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943701" w:rsidRPr="00CF6C8F" w:rsidTr="007261C2">
        <w:tc>
          <w:tcPr>
            <w:tcW w:w="4411" w:type="dxa"/>
            <w:gridSpan w:val="3"/>
          </w:tcPr>
          <w:p w:rsidR="00943701" w:rsidRPr="00CF6C8F" w:rsidRDefault="00943701" w:rsidP="00B71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165" w:type="dxa"/>
            <w:gridSpan w:val="3"/>
          </w:tcPr>
          <w:p w:rsidR="00943701" w:rsidRPr="00CF6C8F" w:rsidRDefault="00943701" w:rsidP="00B7188E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1:6</w:t>
            </w:r>
          </w:p>
        </w:tc>
      </w:tr>
      <w:tr w:rsidR="00C02306" w:rsidRPr="00CF6C8F" w:rsidTr="007261C2">
        <w:tc>
          <w:tcPr>
            <w:tcW w:w="4411" w:type="dxa"/>
            <w:gridSpan w:val="3"/>
          </w:tcPr>
          <w:p w:rsidR="00C02306" w:rsidRPr="00CF6C8F" w:rsidRDefault="00C02306" w:rsidP="00B718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5165" w:type="dxa"/>
            <w:gridSpan w:val="3"/>
          </w:tcPr>
          <w:p w:rsidR="00C02306" w:rsidRPr="00CF6C8F" w:rsidRDefault="00C02306" w:rsidP="00B7188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3701" w:rsidRPr="00CF6C8F" w:rsidTr="00943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Температура, °C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9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60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0-1,2 мин</w:t>
            </w:r>
          </w:p>
          <w:p w:rsidR="00943701" w:rsidRPr="00CF6C8F" w:rsidRDefault="00943701" w:rsidP="007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1,2 - 35,2 мин</w:t>
            </w:r>
          </w:p>
          <w:p w:rsidR="00943701" w:rsidRPr="00CF6C8F" w:rsidRDefault="00943701" w:rsidP="009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35,2-65,2 мин</w:t>
            </w:r>
          </w:p>
        </w:tc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605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°C</w:t>
            </w:r>
          </w:p>
          <w:p w:rsidR="00943701" w:rsidRPr="00CF6C8F" w:rsidRDefault="00943701" w:rsidP="007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proofErr w:type="gramStart"/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220 °С (6 °С/ мин)</w:t>
            </w:r>
          </w:p>
          <w:p w:rsidR="00943701" w:rsidRPr="00CF6C8F" w:rsidRDefault="00943701" w:rsidP="007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proofErr w:type="gramStart"/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43701" w:rsidRPr="00CF6C8F" w:rsidTr="00943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9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701" w:rsidRPr="00CF6C8F" w:rsidTr="00943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9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943701" w:rsidRPr="00CF6C8F" w:rsidTr="00943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94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943701" w:rsidRPr="00CF6C8F" w:rsidRDefault="00943701" w:rsidP="007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943701" w:rsidRPr="00CF6C8F" w:rsidTr="00607032">
        <w:tc>
          <w:tcPr>
            <w:tcW w:w="4411" w:type="dxa"/>
            <w:gridSpan w:val="3"/>
          </w:tcPr>
          <w:p w:rsidR="00943701" w:rsidRPr="00CF6C8F" w:rsidRDefault="00943701" w:rsidP="006070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хроматографирования, мин</w:t>
            </w:r>
          </w:p>
        </w:tc>
        <w:tc>
          <w:tcPr>
            <w:tcW w:w="5165" w:type="dxa"/>
            <w:gridSpan w:val="3"/>
          </w:tcPr>
          <w:p w:rsidR="00943701" w:rsidRPr="00CF6C8F" w:rsidRDefault="00943701" w:rsidP="006070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6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 66</w:t>
            </w:r>
          </w:p>
        </w:tc>
      </w:tr>
    </w:tbl>
    <w:p w:rsidR="00331BAE" w:rsidRPr="00CF6C8F" w:rsidRDefault="00331BAE" w:rsidP="007C67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67" w:rsidRPr="00CF6C8F" w:rsidRDefault="00FB5C67" w:rsidP="007C6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выхода пиков: </w:t>
      </w:r>
      <w:proofErr w:type="spellStart"/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тридекановая</w:t>
      </w:r>
      <w:proofErr w:type="spellEnd"/>
      <w:r w:rsidRPr="00CF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</w:t>
      </w:r>
      <w:r w:rsidRPr="00CF6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миристиновая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 xml:space="preserve"> кислота, пентадекановая кислота, пальмитиновая кислота, пальмитолеиновая кислота,</w:t>
      </w:r>
      <w:r w:rsidR="007C671D" w:rsidRPr="00CF6C8F">
        <w:rPr>
          <w:rFonts w:ascii="Times New Roman" w:hAnsi="Times New Roman" w:cs="Times New Roman"/>
          <w:sz w:val="28"/>
          <w:szCs w:val="28"/>
        </w:rPr>
        <w:t xml:space="preserve"> </w:t>
      </w:r>
      <w:r w:rsidRPr="00CF6C8F">
        <w:rPr>
          <w:rFonts w:ascii="Times New Roman" w:hAnsi="Times New Roman" w:cs="Times New Roman"/>
          <w:sz w:val="28"/>
          <w:szCs w:val="28"/>
        </w:rPr>
        <w:t xml:space="preserve">стеариновая кислота, олеиновая кислота,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линолевая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 xml:space="preserve"> кислота, линоленовая кислота,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арахиновая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эйкозеновая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арахидоновая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CF6C8F">
        <w:rPr>
          <w:rFonts w:ascii="Times New Roman" w:hAnsi="Times New Roman" w:cs="Times New Roman"/>
          <w:sz w:val="28"/>
          <w:szCs w:val="28"/>
        </w:rPr>
        <w:t>бегеновая</w:t>
      </w:r>
      <w:proofErr w:type="spellEnd"/>
      <w:r w:rsidRPr="00CF6C8F">
        <w:rPr>
          <w:rFonts w:ascii="Times New Roman" w:hAnsi="Times New Roman" w:cs="Times New Roman"/>
          <w:sz w:val="28"/>
          <w:szCs w:val="28"/>
        </w:rPr>
        <w:t xml:space="preserve"> кислота, д</w:t>
      </w:r>
      <w:r w:rsidR="007C671D" w:rsidRPr="00CF6C8F">
        <w:rPr>
          <w:rFonts w:ascii="Times New Roman" w:hAnsi="Times New Roman" w:cs="Times New Roman"/>
          <w:sz w:val="28"/>
          <w:szCs w:val="28"/>
        </w:rPr>
        <w:t>окоза</w:t>
      </w:r>
      <w:r w:rsidRPr="00CF6C8F">
        <w:rPr>
          <w:rFonts w:ascii="Times New Roman" w:hAnsi="Times New Roman" w:cs="Times New Roman"/>
          <w:sz w:val="28"/>
          <w:szCs w:val="28"/>
        </w:rPr>
        <w:t>гексаеновая кислота.</w:t>
      </w:r>
      <w:proofErr w:type="gramEnd"/>
    </w:p>
    <w:p w:rsidR="007261C2" w:rsidRPr="00CF6C8F" w:rsidRDefault="00FB5C67" w:rsidP="007C671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F6C8F">
        <w:rPr>
          <w:rFonts w:ascii="Times New Roman" w:hAnsi="Times New Roman" w:cs="Times New Roman"/>
          <w:sz w:val="28"/>
          <w:szCs w:val="28"/>
        </w:rPr>
        <w:t>Количественное определение отдельных жирных кислот проводят методом</w:t>
      </w:r>
      <w:r w:rsidR="00CF6C8F" w:rsidRPr="00CF6C8F">
        <w:rPr>
          <w:rFonts w:ascii="Times New Roman" w:hAnsi="Times New Roman" w:cs="Times New Roman"/>
          <w:sz w:val="28"/>
          <w:szCs w:val="28"/>
        </w:rPr>
        <w:t xml:space="preserve"> </w:t>
      </w:r>
      <w:r w:rsidRPr="00CF6C8F">
        <w:rPr>
          <w:rFonts w:ascii="Times New Roman" w:hAnsi="Times New Roman" w:cs="Times New Roman"/>
          <w:sz w:val="28"/>
          <w:szCs w:val="28"/>
        </w:rPr>
        <w:t>внутреннего стандарта, используя пентадекановую кислоту.</w:t>
      </w:r>
    </w:p>
    <w:p w:rsidR="007261C2" w:rsidRPr="00CF6C8F" w:rsidRDefault="008D13FE" w:rsidP="007C6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61C2" w:rsidRPr="00CF6C8F">
        <w:rPr>
          <w:rFonts w:ascii="Times New Roman" w:hAnsi="Times New Roman" w:cs="Times New Roman"/>
          <w:noProof/>
          <w:sz w:val="28"/>
          <w:szCs w:val="28"/>
        </w:rPr>
        <w:t>одержание</w:t>
      </w:r>
      <w:r w:rsidR="007261C2" w:rsidRPr="00CF6C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B5C67" w:rsidRPr="00CF6C8F">
        <w:rPr>
          <w:rFonts w:ascii="Times New Roman" w:hAnsi="Times New Roman" w:cs="Times New Roman"/>
          <w:sz w:val="28"/>
          <w:szCs w:val="28"/>
        </w:rPr>
        <w:t>отдельных</w:t>
      </w:r>
      <w:r w:rsidR="00FB5C67" w:rsidRPr="00CF6C8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261C2" w:rsidRPr="00CF6C8F">
        <w:rPr>
          <w:rFonts w:ascii="Times New Roman" w:hAnsi="Times New Roman" w:cs="Times New Roman"/>
          <w:snapToGrid w:val="0"/>
          <w:sz w:val="28"/>
          <w:szCs w:val="28"/>
        </w:rPr>
        <w:t xml:space="preserve">жирных кислот </w:t>
      </w:r>
      <w:r w:rsidR="007261C2" w:rsidRPr="00CF6C8F">
        <w:rPr>
          <w:rFonts w:ascii="Times New Roman" w:hAnsi="Times New Roman" w:cs="Times New Roman"/>
          <w:sz w:val="28"/>
          <w:szCs w:val="28"/>
        </w:rPr>
        <w:t>в процентах (</w:t>
      </w:r>
      <w:r w:rsidR="001A2A8A" w:rsidRPr="00CF6C8F">
        <w:rPr>
          <w:rFonts w:ascii="Times New Roman" w:hAnsi="Times New Roman" w:cs="Times New Roman"/>
          <w:i/>
          <w:sz w:val="28"/>
          <w:szCs w:val="28"/>
        </w:rPr>
        <w:t>С</w:t>
      </w:r>
      <w:r w:rsidR="007261C2" w:rsidRPr="00CF6C8F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7261C2" w:rsidRPr="00CF6C8F" w:rsidRDefault="001A2A8A" w:rsidP="007261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w:lastRenderedPageBreak/>
            <m:t>С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RF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425"/>
        <w:gridCol w:w="7762"/>
      </w:tblGrid>
      <w:tr w:rsidR="00C1534B" w:rsidRPr="00CF6C8F" w:rsidTr="00C1534B">
        <w:tc>
          <w:tcPr>
            <w:tcW w:w="675" w:type="dxa"/>
          </w:tcPr>
          <w:p w:rsidR="00C1534B" w:rsidRPr="00CF6C8F" w:rsidRDefault="001A2A8A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C1534B" w:rsidRPr="00CF6C8F" w:rsidRDefault="001A2A8A" w:rsidP="00CF6C8F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C</w:t>
            </w:r>
            <w:r w:rsidR="00C1534B"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C1534B" w:rsidRPr="00CF6C8F" w:rsidRDefault="00C1534B" w:rsidP="00CF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1534B" w:rsidRPr="00CF6C8F" w:rsidRDefault="001A2A8A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концентрация</w:t>
            </w:r>
            <w:r w:rsidR="00CF6C8F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C671D" w:rsidRPr="00CF6C8F">
              <w:rPr>
                <w:rFonts w:ascii="Times New Roman" w:hAnsi="Times New Roman" w:cs="Times New Roman"/>
                <w:sz w:val="28"/>
                <w:szCs w:val="28"/>
              </w:rPr>
              <w:t>пентадекановой кислоты в растворе внутреннего стандарта 1, мг/мл</w:t>
            </w:r>
            <w:r w:rsidR="00C1534B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C1534B" w:rsidRPr="00CF6C8F" w:rsidTr="00C1534B">
        <w:tc>
          <w:tcPr>
            <w:tcW w:w="675" w:type="dxa"/>
          </w:tcPr>
          <w:p w:rsidR="00C1534B" w:rsidRPr="00CF6C8F" w:rsidRDefault="00C1534B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C1534B" w:rsidRPr="00CF6C8F" w:rsidRDefault="00C1534B" w:rsidP="00CF6C8F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="007C671D"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5" w:type="dxa"/>
          </w:tcPr>
          <w:p w:rsidR="00C1534B" w:rsidRPr="00CF6C8F" w:rsidRDefault="00C1534B" w:rsidP="00CF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1534B" w:rsidRPr="00CF6C8F" w:rsidRDefault="00C1534B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r w:rsidR="00177F5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соответствующей</w:t>
            </w:r>
            <w:r w:rsidR="001A2A8A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жирной кислоты 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1534B" w:rsidRPr="00CF6C8F" w:rsidTr="00E93AC5">
        <w:tc>
          <w:tcPr>
            <w:tcW w:w="675" w:type="dxa"/>
          </w:tcPr>
          <w:p w:rsidR="00C1534B" w:rsidRPr="00CF6C8F" w:rsidRDefault="00C1534B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C1534B" w:rsidRPr="00CF6C8F" w:rsidRDefault="00C1534B" w:rsidP="00CF6C8F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="001A2A8A"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1534B" w:rsidRPr="00CF6C8F" w:rsidRDefault="00C1534B" w:rsidP="00CF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1534B" w:rsidRPr="00CF6C8F" w:rsidRDefault="00C1534B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площадь пика</w:t>
            </w:r>
            <w:r w:rsidR="001A2A8A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C671D" w:rsidRPr="00CF6C8F">
              <w:rPr>
                <w:rFonts w:ascii="Times New Roman" w:hAnsi="Times New Roman" w:cs="Times New Roman"/>
                <w:sz w:val="28"/>
                <w:szCs w:val="28"/>
              </w:rPr>
              <w:t xml:space="preserve">пентадекановой кислоты </w:t>
            </w:r>
            <w:r w:rsidR="001A2A8A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 хроматограмме</w:t>
            </w:r>
            <w:r w:rsidR="007C671D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раствора 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внутреннего стандарта</w:t>
            </w:r>
            <w:r w:rsidR="001A2A8A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C1534B" w:rsidRPr="00CF6C8F" w:rsidTr="00C1534B">
        <w:tc>
          <w:tcPr>
            <w:tcW w:w="675" w:type="dxa"/>
          </w:tcPr>
          <w:p w:rsidR="00C1534B" w:rsidRPr="00CF6C8F" w:rsidRDefault="00C1534B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C1534B" w:rsidRPr="00CF6C8F" w:rsidRDefault="001A2A8A" w:rsidP="00CF6C8F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425" w:type="dxa"/>
          </w:tcPr>
          <w:p w:rsidR="00C1534B" w:rsidRPr="00CF6C8F" w:rsidRDefault="00C1534B" w:rsidP="00CF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1534B" w:rsidRPr="00CF6C8F" w:rsidRDefault="001A2A8A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фактор разведения (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D=5)</w:t>
            </w:r>
            <w:r w:rsidR="00C1534B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C1534B" w:rsidRPr="00CF6C8F" w:rsidTr="00C1534B">
        <w:tc>
          <w:tcPr>
            <w:tcW w:w="675" w:type="dxa"/>
          </w:tcPr>
          <w:p w:rsidR="00C1534B" w:rsidRPr="00CF6C8F" w:rsidRDefault="00C1534B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C1534B" w:rsidRPr="00CF6C8F" w:rsidRDefault="001A2A8A" w:rsidP="00CF6C8F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RF</w:t>
            </w:r>
          </w:p>
        </w:tc>
        <w:tc>
          <w:tcPr>
            <w:tcW w:w="425" w:type="dxa"/>
          </w:tcPr>
          <w:p w:rsidR="00C1534B" w:rsidRPr="00CF6C8F" w:rsidRDefault="00C1534B" w:rsidP="00CF6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1534B" w:rsidRPr="00CF6C8F" w:rsidRDefault="001A2A8A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фактор отклика </w:t>
            </w:r>
            <w:r w:rsidR="008D13F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соответствующей жирной кислоты</w:t>
            </w:r>
            <w:r w:rsidR="00E93AC5"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1A2A8A" w:rsidRPr="00CF6C8F" w:rsidRDefault="001A2A8A" w:rsidP="00CF6C8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A2A8A" w:rsidRPr="00CF6C8F" w:rsidRDefault="001A2A8A" w:rsidP="00CF6C8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noProof/>
          <w:sz w:val="28"/>
          <w:szCs w:val="28"/>
        </w:rPr>
        <w:t>Содержание</w:t>
      </w:r>
      <w:r w:rsidRPr="00CF6C8F">
        <w:rPr>
          <w:rFonts w:ascii="Times New Roman" w:hAnsi="Times New Roman" w:cs="Times New Roman"/>
          <w:snapToGrid w:val="0"/>
          <w:sz w:val="28"/>
          <w:szCs w:val="28"/>
        </w:rPr>
        <w:t xml:space="preserve"> триглицеридов </w:t>
      </w:r>
      <w:r w:rsidR="00E93AC5" w:rsidRPr="00CF6C8F">
        <w:rPr>
          <w:rFonts w:ascii="Times New Roman" w:hAnsi="Times New Roman" w:cs="Times New Roman"/>
          <w:snapToGrid w:val="0"/>
          <w:sz w:val="28"/>
          <w:szCs w:val="28"/>
        </w:rPr>
        <w:t xml:space="preserve">в эмульсии </w:t>
      </w:r>
      <w:r w:rsidRPr="00CF6C8F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E93AC5" w:rsidRPr="00CF6C8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E93AC5" w:rsidRPr="00CF6C8F">
        <w:rPr>
          <w:rFonts w:ascii="Times New Roman" w:hAnsi="Times New Roman" w:cs="Times New Roman"/>
          <w:sz w:val="28"/>
          <w:szCs w:val="28"/>
        </w:rPr>
        <w:t>заявленного</w:t>
      </w:r>
      <w:proofErr w:type="gramEnd"/>
      <w:r w:rsidR="00E93AC5" w:rsidRPr="00CF6C8F">
        <w:rPr>
          <w:rFonts w:ascii="Times New Roman" w:hAnsi="Times New Roman" w:cs="Times New Roman"/>
          <w:sz w:val="28"/>
          <w:szCs w:val="28"/>
        </w:rPr>
        <w:t xml:space="preserve"> (</w:t>
      </w:r>
      <w:r w:rsidR="00E93AC5" w:rsidRPr="00CF6C8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93AC5" w:rsidRPr="00CF6C8F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1A2A8A" w:rsidRPr="00CF6C8F" w:rsidRDefault="001A2A8A" w:rsidP="00CF6C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L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425"/>
        <w:gridCol w:w="7762"/>
      </w:tblGrid>
      <w:tr w:rsidR="00CF6C8F" w:rsidRPr="00CF6C8F" w:rsidTr="00CF6C8F">
        <w:tc>
          <w:tcPr>
            <w:tcW w:w="675" w:type="dxa"/>
          </w:tcPr>
          <w:p w:rsidR="00CF6C8F" w:rsidRPr="00CF6C8F" w:rsidRDefault="00CF6C8F" w:rsidP="0060703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CF6C8F" w:rsidRPr="00CF6C8F" w:rsidRDefault="00CF6C8F" w:rsidP="00607032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proofErr w:type="spellStart"/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C</w:t>
            </w: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:rsidR="00CF6C8F" w:rsidRPr="00CF6C8F" w:rsidRDefault="00CF6C8F" w:rsidP="0060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F6C8F" w:rsidRPr="00CF6C8F" w:rsidRDefault="00CF6C8F" w:rsidP="0060703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общее количество жирных кислот </w:t>
            </w:r>
            <w:r w:rsidR="0004053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мг/мл</w:t>
            </w: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CF6C8F" w:rsidRPr="00CF6C8F" w:rsidTr="00CF6C8F">
        <w:tc>
          <w:tcPr>
            <w:tcW w:w="675" w:type="dxa"/>
          </w:tcPr>
          <w:p w:rsidR="00CF6C8F" w:rsidRPr="00CF6C8F" w:rsidRDefault="00CF6C8F" w:rsidP="0060703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C8F" w:rsidRPr="00CF6C8F" w:rsidRDefault="00CF6C8F" w:rsidP="00607032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CF6C8F" w:rsidRPr="00CF6C8F" w:rsidRDefault="00CF6C8F" w:rsidP="0060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F6C8F" w:rsidRPr="00CF6C8F" w:rsidRDefault="00CF6C8F" w:rsidP="0060703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коэффициент перевода, равный 1,0137;</w:t>
            </w:r>
          </w:p>
        </w:tc>
      </w:tr>
      <w:tr w:rsidR="00CF6C8F" w:rsidRPr="00CF6C8F" w:rsidTr="00CF6C8F">
        <w:tc>
          <w:tcPr>
            <w:tcW w:w="675" w:type="dxa"/>
          </w:tcPr>
          <w:p w:rsidR="00CF6C8F" w:rsidRPr="00CF6C8F" w:rsidRDefault="00CF6C8F" w:rsidP="00607032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CF6C8F" w:rsidRPr="00CF6C8F" w:rsidRDefault="00CF6C8F" w:rsidP="00607032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CF6C8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CF6C8F" w:rsidRPr="00CF6C8F" w:rsidRDefault="00CF6C8F" w:rsidP="0060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CF6C8F" w:rsidRPr="00CF6C8F" w:rsidRDefault="00CF6C8F" w:rsidP="00CF6C8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F6C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триглицеридов в 1 мл </w:t>
            </w:r>
            <w:r w:rsidR="00ED43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CF6C8F">
              <w:rPr>
                <w:rFonts w:ascii="Times New Roman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C1534B" w:rsidRPr="00CF6C8F" w:rsidRDefault="00C1534B" w:rsidP="008124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F6" w:rsidRPr="00CF6C8F" w:rsidRDefault="00B755F2" w:rsidP="001E1AA7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8F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CF6C8F">
        <w:rPr>
          <w:rFonts w:ascii="Times New Roman" w:hAnsi="Times New Roman" w:cs="Times New Roman"/>
          <w:sz w:val="28"/>
          <w:szCs w:val="28"/>
        </w:rPr>
        <w:t>В соответствии с требованиями ОФС </w:t>
      </w:r>
      <w:r w:rsidR="00472CE3" w:rsidRPr="00CF6C8F">
        <w:rPr>
          <w:rFonts w:ascii="Times New Roman" w:hAnsi="Times New Roman" w:cs="Times New Roman"/>
          <w:sz w:val="28"/>
          <w:szCs w:val="28"/>
        </w:rPr>
        <w:t>"</w:t>
      </w:r>
      <w:r w:rsidRPr="00CF6C8F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472CE3" w:rsidRPr="00CF6C8F">
        <w:rPr>
          <w:rFonts w:ascii="Times New Roman" w:hAnsi="Times New Roman" w:cs="Times New Roman"/>
          <w:sz w:val="28"/>
          <w:szCs w:val="28"/>
        </w:rPr>
        <w:t>"</w:t>
      </w:r>
      <w:r w:rsidRPr="00CF6C8F">
        <w:rPr>
          <w:rFonts w:ascii="Times New Roman" w:hAnsi="Times New Roman" w:cs="Times New Roman"/>
          <w:sz w:val="28"/>
          <w:szCs w:val="28"/>
        </w:rPr>
        <w:t>.</w:t>
      </w:r>
    </w:p>
    <w:p w:rsidR="009020D1" w:rsidRPr="00CF6C8F" w:rsidRDefault="009020D1" w:rsidP="001E1AA7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D1" w:rsidRPr="00CF6C8F" w:rsidRDefault="009020D1" w:rsidP="009020D1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sectPr w:rsidR="009020D1" w:rsidRPr="00CF6C8F" w:rsidSect="00D774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32" w:rsidRDefault="00607032" w:rsidP="009C6B63">
      <w:pPr>
        <w:spacing w:after="0" w:line="240" w:lineRule="auto"/>
      </w:pPr>
      <w:r>
        <w:separator/>
      </w:r>
    </w:p>
  </w:endnote>
  <w:endnote w:type="continuationSeparator" w:id="0">
    <w:p w:rsidR="00607032" w:rsidRDefault="00607032" w:rsidP="009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7032" w:rsidRPr="00AE3BBA" w:rsidRDefault="00D9063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3B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3B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3B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B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3B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7032" w:rsidRDefault="006070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32" w:rsidRDefault="00607032" w:rsidP="009C6B63">
      <w:pPr>
        <w:spacing w:after="0" w:line="240" w:lineRule="auto"/>
      </w:pPr>
      <w:r>
        <w:separator/>
      </w:r>
    </w:p>
  </w:footnote>
  <w:footnote w:type="continuationSeparator" w:id="0">
    <w:p w:rsidR="00607032" w:rsidRDefault="00607032" w:rsidP="009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DC"/>
    <w:multiLevelType w:val="multilevel"/>
    <w:tmpl w:val="0AD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3E4E"/>
    <w:multiLevelType w:val="hybridMultilevel"/>
    <w:tmpl w:val="62282D16"/>
    <w:lvl w:ilvl="0" w:tplc="70F6EF64">
      <w:start w:val="1"/>
      <w:numFmt w:val="decimal"/>
      <w:lvlText w:val="%1."/>
      <w:lvlJc w:val="left"/>
      <w:pPr>
        <w:ind w:left="1713" w:hanging="1005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C42ACD"/>
    <w:multiLevelType w:val="multilevel"/>
    <w:tmpl w:val="7AA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6585F"/>
    <w:multiLevelType w:val="hybridMultilevel"/>
    <w:tmpl w:val="0C66E2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F2"/>
    <w:rsid w:val="00000425"/>
    <w:rsid w:val="00005768"/>
    <w:rsid w:val="00006694"/>
    <w:rsid w:val="00007810"/>
    <w:rsid w:val="00022CD9"/>
    <w:rsid w:val="000254CE"/>
    <w:rsid w:val="00033AC2"/>
    <w:rsid w:val="000372EB"/>
    <w:rsid w:val="00037A5F"/>
    <w:rsid w:val="00040538"/>
    <w:rsid w:val="00047D99"/>
    <w:rsid w:val="00047E46"/>
    <w:rsid w:val="00053308"/>
    <w:rsid w:val="00057BD0"/>
    <w:rsid w:val="00060D8C"/>
    <w:rsid w:val="00073700"/>
    <w:rsid w:val="00082344"/>
    <w:rsid w:val="00093A84"/>
    <w:rsid w:val="000A4A33"/>
    <w:rsid w:val="000B788D"/>
    <w:rsid w:val="000B7E55"/>
    <w:rsid w:val="000D347C"/>
    <w:rsid w:val="000E19EB"/>
    <w:rsid w:val="000E2CF5"/>
    <w:rsid w:val="000E6587"/>
    <w:rsid w:val="00102A1E"/>
    <w:rsid w:val="00117F58"/>
    <w:rsid w:val="00131CC7"/>
    <w:rsid w:val="00135A5E"/>
    <w:rsid w:val="00135F11"/>
    <w:rsid w:val="00144CC1"/>
    <w:rsid w:val="001466EE"/>
    <w:rsid w:val="00146711"/>
    <w:rsid w:val="00146F37"/>
    <w:rsid w:val="00147796"/>
    <w:rsid w:val="00150760"/>
    <w:rsid w:val="0015275A"/>
    <w:rsid w:val="00153FB7"/>
    <w:rsid w:val="00154DEF"/>
    <w:rsid w:val="00154E7C"/>
    <w:rsid w:val="00157173"/>
    <w:rsid w:val="00167511"/>
    <w:rsid w:val="00177F56"/>
    <w:rsid w:val="0018046F"/>
    <w:rsid w:val="00180554"/>
    <w:rsid w:val="00182880"/>
    <w:rsid w:val="00192055"/>
    <w:rsid w:val="001A2A8A"/>
    <w:rsid w:val="001A5EFE"/>
    <w:rsid w:val="001A75F4"/>
    <w:rsid w:val="001B7ED8"/>
    <w:rsid w:val="001C3281"/>
    <w:rsid w:val="001C63D1"/>
    <w:rsid w:val="001D3A24"/>
    <w:rsid w:val="001E1AA7"/>
    <w:rsid w:val="001E7643"/>
    <w:rsid w:val="001F3CAB"/>
    <w:rsid w:val="001F7D81"/>
    <w:rsid w:val="00203569"/>
    <w:rsid w:val="00205546"/>
    <w:rsid w:val="002162AE"/>
    <w:rsid w:val="00221124"/>
    <w:rsid w:val="002231BC"/>
    <w:rsid w:val="0022710F"/>
    <w:rsid w:val="00227E88"/>
    <w:rsid w:val="002375B0"/>
    <w:rsid w:val="00247E01"/>
    <w:rsid w:val="00252F53"/>
    <w:rsid w:val="002674A6"/>
    <w:rsid w:val="0026753B"/>
    <w:rsid w:val="00270426"/>
    <w:rsid w:val="00277B66"/>
    <w:rsid w:val="00280F4D"/>
    <w:rsid w:val="00285B1F"/>
    <w:rsid w:val="00286D9E"/>
    <w:rsid w:val="0029243F"/>
    <w:rsid w:val="0029263F"/>
    <w:rsid w:val="002A2D9A"/>
    <w:rsid w:val="002A7EC3"/>
    <w:rsid w:val="002B105A"/>
    <w:rsid w:val="002B3BFF"/>
    <w:rsid w:val="002C57FA"/>
    <w:rsid w:val="002E2044"/>
    <w:rsid w:val="002E2B27"/>
    <w:rsid w:val="002E63B8"/>
    <w:rsid w:val="002F20F0"/>
    <w:rsid w:val="002F7A46"/>
    <w:rsid w:val="00313815"/>
    <w:rsid w:val="00320820"/>
    <w:rsid w:val="00320E6E"/>
    <w:rsid w:val="00325321"/>
    <w:rsid w:val="00326A6F"/>
    <w:rsid w:val="00331BAE"/>
    <w:rsid w:val="003343CA"/>
    <w:rsid w:val="003370AA"/>
    <w:rsid w:val="00346C68"/>
    <w:rsid w:val="003654F7"/>
    <w:rsid w:val="003754FD"/>
    <w:rsid w:val="00376277"/>
    <w:rsid w:val="00380E38"/>
    <w:rsid w:val="00383294"/>
    <w:rsid w:val="00383C14"/>
    <w:rsid w:val="00391634"/>
    <w:rsid w:val="0039194C"/>
    <w:rsid w:val="00391C7A"/>
    <w:rsid w:val="003930D4"/>
    <w:rsid w:val="003A02DA"/>
    <w:rsid w:val="003A7464"/>
    <w:rsid w:val="003A7FE1"/>
    <w:rsid w:val="003B3BD3"/>
    <w:rsid w:val="003B60DF"/>
    <w:rsid w:val="003C0710"/>
    <w:rsid w:val="003C516F"/>
    <w:rsid w:val="003D617B"/>
    <w:rsid w:val="003E4B42"/>
    <w:rsid w:val="003F3690"/>
    <w:rsid w:val="00404B39"/>
    <w:rsid w:val="00411BFC"/>
    <w:rsid w:val="00411C70"/>
    <w:rsid w:val="00422619"/>
    <w:rsid w:val="00423876"/>
    <w:rsid w:val="00433B86"/>
    <w:rsid w:val="004358A2"/>
    <w:rsid w:val="004446AC"/>
    <w:rsid w:val="00445302"/>
    <w:rsid w:val="00450101"/>
    <w:rsid w:val="00462FF4"/>
    <w:rsid w:val="00472CE3"/>
    <w:rsid w:val="00473FA9"/>
    <w:rsid w:val="00490DE7"/>
    <w:rsid w:val="004948BD"/>
    <w:rsid w:val="004A0A8D"/>
    <w:rsid w:val="004A2FE8"/>
    <w:rsid w:val="004B5C7E"/>
    <w:rsid w:val="004C0BFC"/>
    <w:rsid w:val="004C1875"/>
    <w:rsid w:val="004D48C0"/>
    <w:rsid w:val="004E190B"/>
    <w:rsid w:val="004E373E"/>
    <w:rsid w:val="004E41A3"/>
    <w:rsid w:val="004E6F6F"/>
    <w:rsid w:val="00501505"/>
    <w:rsid w:val="00504232"/>
    <w:rsid w:val="005112AC"/>
    <w:rsid w:val="0051630A"/>
    <w:rsid w:val="005303B8"/>
    <w:rsid w:val="005437B4"/>
    <w:rsid w:val="00544CE1"/>
    <w:rsid w:val="00547B15"/>
    <w:rsid w:val="00550CE3"/>
    <w:rsid w:val="00555147"/>
    <w:rsid w:val="00557703"/>
    <w:rsid w:val="005639E2"/>
    <w:rsid w:val="00566E98"/>
    <w:rsid w:val="00570930"/>
    <w:rsid w:val="005873D2"/>
    <w:rsid w:val="005A1BD3"/>
    <w:rsid w:val="005B17DD"/>
    <w:rsid w:val="005B2080"/>
    <w:rsid w:val="005B50B8"/>
    <w:rsid w:val="005B510F"/>
    <w:rsid w:val="005C0837"/>
    <w:rsid w:val="005D04D7"/>
    <w:rsid w:val="005D1FD9"/>
    <w:rsid w:val="005D3F03"/>
    <w:rsid w:val="005D3F38"/>
    <w:rsid w:val="005D5D76"/>
    <w:rsid w:val="005E1909"/>
    <w:rsid w:val="005E33BB"/>
    <w:rsid w:val="005E5747"/>
    <w:rsid w:val="005E5EB8"/>
    <w:rsid w:val="005F75DB"/>
    <w:rsid w:val="00604DA4"/>
    <w:rsid w:val="006058B5"/>
    <w:rsid w:val="00605E6A"/>
    <w:rsid w:val="006063BA"/>
    <w:rsid w:val="00607032"/>
    <w:rsid w:val="0061695F"/>
    <w:rsid w:val="00622E05"/>
    <w:rsid w:val="00624B99"/>
    <w:rsid w:val="00627B5D"/>
    <w:rsid w:val="00631584"/>
    <w:rsid w:val="00647864"/>
    <w:rsid w:val="00666C41"/>
    <w:rsid w:val="00676A6B"/>
    <w:rsid w:val="006841FD"/>
    <w:rsid w:val="00685637"/>
    <w:rsid w:val="006859B8"/>
    <w:rsid w:val="006909C4"/>
    <w:rsid w:val="00690E7E"/>
    <w:rsid w:val="006931A5"/>
    <w:rsid w:val="006964F5"/>
    <w:rsid w:val="006C43F8"/>
    <w:rsid w:val="006D46D4"/>
    <w:rsid w:val="006D4B2C"/>
    <w:rsid w:val="006D5B99"/>
    <w:rsid w:val="006E62E4"/>
    <w:rsid w:val="006F20C3"/>
    <w:rsid w:val="006F4D2A"/>
    <w:rsid w:val="007210B0"/>
    <w:rsid w:val="00724B3D"/>
    <w:rsid w:val="007261C2"/>
    <w:rsid w:val="00732B1D"/>
    <w:rsid w:val="0074359A"/>
    <w:rsid w:val="00750103"/>
    <w:rsid w:val="00752EBE"/>
    <w:rsid w:val="00753384"/>
    <w:rsid w:val="00753455"/>
    <w:rsid w:val="00754ABF"/>
    <w:rsid w:val="007610FB"/>
    <w:rsid w:val="00764D3A"/>
    <w:rsid w:val="00764EA1"/>
    <w:rsid w:val="007662EB"/>
    <w:rsid w:val="007700EC"/>
    <w:rsid w:val="007711F0"/>
    <w:rsid w:val="00774633"/>
    <w:rsid w:val="00775D49"/>
    <w:rsid w:val="007829EC"/>
    <w:rsid w:val="00786CB9"/>
    <w:rsid w:val="00793E93"/>
    <w:rsid w:val="00794C4B"/>
    <w:rsid w:val="00797276"/>
    <w:rsid w:val="007973EB"/>
    <w:rsid w:val="007A13EC"/>
    <w:rsid w:val="007A303F"/>
    <w:rsid w:val="007A74D2"/>
    <w:rsid w:val="007C2D75"/>
    <w:rsid w:val="007C337B"/>
    <w:rsid w:val="007C671D"/>
    <w:rsid w:val="007D689B"/>
    <w:rsid w:val="007E4263"/>
    <w:rsid w:val="007E5BBF"/>
    <w:rsid w:val="007F4DB3"/>
    <w:rsid w:val="007F6CE8"/>
    <w:rsid w:val="008021D2"/>
    <w:rsid w:val="00803754"/>
    <w:rsid w:val="00806D8F"/>
    <w:rsid w:val="00812485"/>
    <w:rsid w:val="00813723"/>
    <w:rsid w:val="00813AF2"/>
    <w:rsid w:val="0081500D"/>
    <w:rsid w:val="0081564B"/>
    <w:rsid w:val="00834DA5"/>
    <w:rsid w:val="00837C6F"/>
    <w:rsid w:val="0084103F"/>
    <w:rsid w:val="00844D5B"/>
    <w:rsid w:val="008456A4"/>
    <w:rsid w:val="008506A5"/>
    <w:rsid w:val="008525EB"/>
    <w:rsid w:val="008542DE"/>
    <w:rsid w:val="00855A73"/>
    <w:rsid w:val="00866573"/>
    <w:rsid w:val="0086784C"/>
    <w:rsid w:val="00875F30"/>
    <w:rsid w:val="00880C69"/>
    <w:rsid w:val="008813B7"/>
    <w:rsid w:val="00886B22"/>
    <w:rsid w:val="008A1F2E"/>
    <w:rsid w:val="008B6C8C"/>
    <w:rsid w:val="008C2583"/>
    <w:rsid w:val="008C38BC"/>
    <w:rsid w:val="008C514C"/>
    <w:rsid w:val="008D0C2F"/>
    <w:rsid w:val="008D13FE"/>
    <w:rsid w:val="008D2945"/>
    <w:rsid w:val="008F36F1"/>
    <w:rsid w:val="008F50BF"/>
    <w:rsid w:val="0090106B"/>
    <w:rsid w:val="009020D1"/>
    <w:rsid w:val="00902682"/>
    <w:rsid w:val="0091454E"/>
    <w:rsid w:val="0092170E"/>
    <w:rsid w:val="00923BB7"/>
    <w:rsid w:val="00926F92"/>
    <w:rsid w:val="00927C99"/>
    <w:rsid w:val="00931468"/>
    <w:rsid w:val="009326D7"/>
    <w:rsid w:val="00937172"/>
    <w:rsid w:val="00942360"/>
    <w:rsid w:val="00942F21"/>
    <w:rsid w:val="00943701"/>
    <w:rsid w:val="00944490"/>
    <w:rsid w:val="00945A10"/>
    <w:rsid w:val="009571C9"/>
    <w:rsid w:val="0096143C"/>
    <w:rsid w:val="009667A7"/>
    <w:rsid w:val="0097317B"/>
    <w:rsid w:val="00982B1F"/>
    <w:rsid w:val="00991F01"/>
    <w:rsid w:val="009920A9"/>
    <w:rsid w:val="009966B1"/>
    <w:rsid w:val="00996B2A"/>
    <w:rsid w:val="009A14A6"/>
    <w:rsid w:val="009B5ACD"/>
    <w:rsid w:val="009B6041"/>
    <w:rsid w:val="009B68B4"/>
    <w:rsid w:val="009C6B63"/>
    <w:rsid w:val="009D0909"/>
    <w:rsid w:val="009D238E"/>
    <w:rsid w:val="009D6DCB"/>
    <w:rsid w:val="009E0EBD"/>
    <w:rsid w:val="009E7057"/>
    <w:rsid w:val="009F0E1C"/>
    <w:rsid w:val="009F278F"/>
    <w:rsid w:val="00A012F6"/>
    <w:rsid w:val="00A11EC6"/>
    <w:rsid w:val="00A17C9C"/>
    <w:rsid w:val="00A250D0"/>
    <w:rsid w:val="00A251C5"/>
    <w:rsid w:val="00A31A01"/>
    <w:rsid w:val="00A32CA1"/>
    <w:rsid w:val="00A35FC0"/>
    <w:rsid w:val="00A40610"/>
    <w:rsid w:val="00A52436"/>
    <w:rsid w:val="00A54519"/>
    <w:rsid w:val="00A569DF"/>
    <w:rsid w:val="00A74674"/>
    <w:rsid w:val="00A75EF5"/>
    <w:rsid w:val="00A81137"/>
    <w:rsid w:val="00A82B04"/>
    <w:rsid w:val="00A831CC"/>
    <w:rsid w:val="00AA1E77"/>
    <w:rsid w:val="00AA1F6E"/>
    <w:rsid w:val="00AA6DF3"/>
    <w:rsid w:val="00AB10F5"/>
    <w:rsid w:val="00AC04DC"/>
    <w:rsid w:val="00AC2D7C"/>
    <w:rsid w:val="00AC590D"/>
    <w:rsid w:val="00AD1ED1"/>
    <w:rsid w:val="00AD2081"/>
    <w:rsid w:val="00AD6CF8"/>
    <w:rsid w:val="00AE3BBA"/>
    <w:rsid w:val="00AF06A8"/>
    <w:rsid w:val="00AF0CDA"/>
    <w:rsid w:val="00AF2EE9"/>
    <w:rsid w:val="00AF48F2"/>
    <w:rsid w:val="00B03DF3"/>
    <w:rsid w:val="00B1179B"/>
    <w:rsid w:val="00B13C44"/>
    <w:rsid w:val="00B218F5"/>
    <w:rsid w:val="00B27995"/>
    <w:rsid w:val="00B32581"/>
    <w:rsid w:val="00B44AD6"/>
    <w:rsid w:val="00B45404"/>
    <w:rsid w:val="00B46F6B"/>
    <w:rsid w:val="00B52676"/>
    <w:rsid w:val="00B54F40"/>
    <w:rsid w:val="00B7188E"/>
    <w:rsid w:val="00B73272"/>
    <w:rsid w:val="00B7482B"/>
    <w:rsid w:val="00B755F2"/>
    <w:rsid w:val="00B81C61"/>
    <w:rsid w:val="00B82270"/>
    <w:rsid w:val="00B86A5A"/>
    <w:rsid w:val="00B87DAA"/>
    <w:rsid w:val="00B93B31"/>
    <w:rsid w:val="00B97537"/>
    <w:rsid w:val="00BA0CCA"/>
    <w:rsid w:val="00BA27D4"/>
    <w:rsid w:val="00BA45AB"/>
    <w:rsid w:val="00BB0D4B"/>
    <w:rsid w:val="00BB4AD9"/>
    <w:rsid w:val="00BB5BE6"/>
    <w:rsid w:val="00BC3905"/>
    <w:rsid w:val="00BC43A5"/>
    <w:rsid w:val="00BD62D9"/>
    <w:rsid w:val="00BE1BEC"/>
    <w:rsid w:val="00BE1F9E"/>
    <w:rsid w:val="00BF5E58"/>
    <w:rsid w:val="00C02306"/>
    <w:rsid w:val="00C034A7"/>
    <w:rsid w:val="00C10EE8"/>
    <w:rsid w:val="00C11AC6"/>
    <w:rsid w:val="00C123E1"/>
    <w:rsid w:val="00C1534B"/>
    <w:rsid w:val="00C15AEA"/>
    <w:rsid w:val="00C17DF8"/>
    <w:rsid w:val="00C328F5"/>
    <w:rsid w:val="00C361ED"/>
    <w:rsid w:val="00C37F78"/>
    <w:rsid w:val="00C37FFB"/>
    <w:rsid w:val="00C44DF2"/>
    <w:rsid w:val="00C4656E"/>
    <w:rsid w:val="00C57C71"/>
    <w:rsid w:val="00C63BE1"/>
    <w:rsid w:val="00C64619"/>
    <w:rsid w:val="00C667A4"/>
    <w:rsid w:val="00C7002A"/>
    <w:rsid w:val="00C77CFA"/>
    <w:rsid w:val="00C77D2F"/>
    <w:rsid w:val="00C83893"/>
    <w:rsid w:val="00C85444"/>
    <w:rsid w:val="00CB1793"/>
    <w:rsid w:val="00CB4E4B"/>
    <w:rsid w:val="00CC02C9"/>
    <w:rsid w:val="00CD03F6"/>
    <w:rsid w:val="00CD6605"/>
    <w:rsid w:val="00CE18FA"/>
    <w:rsid w:val="00CF1B45"/>
    <w:rsid w:val="00CF2041"/>
    <w:rsid w:val="00CF6C8F"/>
    <w:rsid w:val="00D15A07"/>
    <w:rsid w:val="00D2776D"/>
    <w:rsid w:val="00D31AFD"/>
    <w:rsid w:val="00D33B13"/>
    <w:rsid w:val="00D35919"/>
    <w:rsid w:val="00D37BBF"/>
    <w:rsid w:val="00D37DF7"/>
    <w:rsid w:val="00D50633"/>
    <w:rsid w:val="00D54B53"/>
    <w:rsid w:val="00D55C5C"/>
    <w:rsid w:val="00D6169A"/>
    <w:rsid w:val="00D63C1F"/>
    <w:rsid w:val="00D654C4"/>
    <w:rsid w:val="00D73AAA"/>
    <w:rsid w:val="00D75DBF"/>
    <w:rsid w:val="00D774F6"/>
    <w:rsid w:val="00D90636"/>
    <w:rsid w:val="00DA65DE"/>
    <w:rsid w:val="00DA6D07"/>
    <w:rsid w:val="00DA70B3"/>
    <w:rsid w:val="00DA720D"/>
    <w:rsid w:val="00DB2C33"/>
    <w:rsid w:val="00DC3078"/>
    <w:rsid w:val="00DD2608"/>
    <w:rsid w:val="00DD6447"/>
    <w:rsid w:val="00DE0B43"/>
    <w:rsid w:val="00DE1661"/>
    <w:rsid w:val="00DE181B"/>
    <w:rsid w:val="00DE4A8A"/>
    <w:rsid w:val="00DE5BA3"/>
    <w:rsid w:val="00DF09D0"/>
    <w:rsid w:val="00E02653"/>
    <w:rsid w:val="00E07787"/>
    <w:rsid w:val="00E24F78"/>
    <w:rsid w:val="00E27D01"/>
    <w:rsid w:val="00E30252"/>
    <w:rsid w:val="00E34313"/>
    <w:rsid w:val="00E3522F"/>
    <w:rsid w:val="00E37DB6"/>
    <w:rsid w:val="00E44C84"/>
    <w:rsid w:val="00E5305A"/>
    <w:rsid w:val="00E5551C"/>
    <w:rsid w:val="00E5798F"/>
    <w:rsid w:val="00E57A0B"/>
    <w:rsid w:val="00E61678"/>
    <w:rsid w:val="00E659F6"/>
    <w:rsid w:val="00E675BE"/>
    <w:rsid w:val="00E71AEA"/>
    <w:rsid w:val="00E85060"/>
    <w:rsid w:val="00E9255F"/>
    <w:rsid w:val="00E93AC5"/>
    <w:rsid w:val="00EA317F"/>
    <w:rsid w:val="00EA6810"/>
    <w:rsid w:val="00EA6981"/>
    <w:rsid w:val="00EA7FF6"/>
    <w:rsid w:val="00EB12CC"/>
    <w:rsid w:val="00EB546A"/>
    <w:rsid w:val="00EC15ED"/>
    <w:rsid w:val="00EC5A2B"/>
    <w:rsid w:val="00EC68D2"/>
    <w:rsid w:val="00ED2A72"/>
    <w:rsid w:val="00ED4369"/>
    <w:rsid w:val="00EE66E5"/>
    <w:rsid w:val="00F0119D"/>
    <w:rsid w:val="00F01BA2"/>
    <w:rsid w:val="00F05D75"/>
    <w:rsid w:val="00F0650F"/>
    <w:rsid w:val="00F16BA8"/>
    <w:rsid w:val="00F171D0"/>
    <w:rsid w:val="00F3341D"/>
    <w:rsid w:val="00F42803"/>
    <w:rsid w:val="00F45AB0"/>
    <w:rsid w:val="00F54E00"/>
    <w:rsid w:val="00F65ACB"/>
    <w:rsid w:val="00F751B2"/>
    <w:rsid w:val="00F769BA"/>
    <w:rsid w:val="00F77813"/>
    <w:rsid w:val="00F822D7"/>
    <w:rsid w:val="00F84A5D"/>
    <w:rsid w:val="00F8555C"/>
    <w:rsid w:val="00F91ACF"/>
    <w:rsid w:val="00F932AB"/>
    <w:rsid w:val="00F94497"/>
    <w:rsid w:val="00F94C22"/>
    <w:rsid w:val="00F9772C"/>
    <w:rsid w:val="00F97BD0"/>
    <w:rsid w:val="00FA6FBE"/>
    <w:rsid w:val="00FB283F"/>
    <w:rsid w:val="00FB4C07"/>
    <w:rsid w:val="00FB4ECC"/>
    <w:rsid w:val="00FB5C67"/>
    <w:rsid w:val="00FC2117"/>
    <w:rsid w:val="00FD2041"/>
    <w:rsid w:val="00FE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2"/>
  </w:style>
  <w:style w:type="paragraph" w:styleId="1">
    <w:name w:val="heading 1"/>
    <w:basedOn w:val="a"/>
    <w:link w:val="10"/>
    <w:uiPriority w:val="9"/>
    <w:qFormat/>
    <w:rsid w:val="0003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5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B755F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footer"/>
    <w:basedOn w:val="a"/>
    <w:link w:val="a7"/>
    <w:uiPriority w:val="99"/>
    <w:unhideWhenUsed/>
    <w:rsid w:val="00B7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5F2"/>
  </w:style>
  <w:style w:type="paragraph" w:customStyle="1" w:styleId="11">
    <w:name w:val="Абзац списка1"/>
    <w:basedOn w:val="a"/>
    <w:rsid w:val="00B755F2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B755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55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7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755F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B755F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5F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D774F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77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D774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7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7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Plain Text"/>
    <w:aliases w:val="Plain Text Char"/>
    <w:basedOn w:val="a"/>
    <w:link w:val="af1"/>
    <w:uiPriority w:val="99"/>
    <w:rsid w:val="00037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uiPriority w:val="99"/>
    <w:rsid w:val="000372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A569D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Placeholder Text"/>
    <w:basedOn w:val="a0"/>
    <w:uiPriority w:val="99"/>
    <w:semiHidden/>
    <w:rsid w:val="00631584"/>
    <w:rPr>
      <w:color w:val="808080"/>
    </w:rPr>
  </w:style>
  <w:style w:type="character" w:customStyle="1" w:styleId="prop-label1">
    <w:name w:val="prop-label1"/>
    <w:basedOn w:val="a0"/>
    <w:rsid w:val="00E37DB6"/>
    <w:rPr>
      <w:b/>
      <w:bCs/>
      <w:vanish w:val="0"/>
      <w:webHidden w:val="0"/>
      <w:specVanish w:val="0"/>
    </w:rPr>
  </w:style>
  <w:style w:type="character" w:styleId="af3">
    <w:name w:val="Hyperlink"/>
    <w:basedOn w:val="a0"/>
    <w:uiPriority w:val="99"/>
    <w:semiHidden/>
    <w:unhideWhenUsed/>
    <w:rsid w:val="001E1AA7"/>
    <w:rPr>
      <w:color w:val="0000FF"/>
      <w:u w:val="single"/>
    </w:rPr>
  </w:style>
  <w:style w:type="character" w:customStyle="1" w:styleId="info">
    <w:name w:val="info"/>
    <w:basedOn w:val="a0"/>
    <w:rsid w:val="001E1AA7"/>
  </w:style>
  <w:style w:type="character" w:styleId="af4">
    <w:name w:val="Strong"/>
    <w:basedOn w:val="a0"/>
    <w:uiPriority w:val="99"/>
    <w:qFormat/>
    <w:rsid w:val="00FE4917"/>
    <w:rPr>
      <w:b/>
      <w:bCs/>
    </w:rPr>
  </w:style>
  <w:style w:type="paragraph" w:customStyle="1" w:styleId="z-TopofForm">
    <w:name w:val="z-Top of Form"/>
    <w:next w:val="a"/>
    <w:hidden/>
    <w:uiPriority w:val="99"/>
    <w:rsid w:val="005E5747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21">
    <w:name w:val="Основной текст 21"/>
    <w:basedOn w:val="a"/>
    <w:rsid w:val="00B54F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basedOn w:val="a"/>
    <w:rsid w:val="00FC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6F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6F92"/>
  </w:style>
  <w:style w:type="paragraph" w:styleId="af5">
    <w:name w:val="header"/>
    <w:basedOn w:val="a"/>
    <w:link w:val="af6"/>
    <w:uiPriority w:val="99"/>
    <w:semiHidden/>
    <w:unhideWhenUsed/>
    <w:rsid w:val="00AE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E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4">
      <w:bodyDiv w:val="1"/>
      <w:marLeft w:val="0"/>
      <w:marRight w:val="0"/>
      <w:marTop w:val="11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264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6724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12708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2EE9-BA53-4C9E-B32D-E2D8D3F1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EvdokimovaOV</dc:creator>
  <cp:lastModifiedBy>Razov</cp:lastModifiedBy>
  <cp:revision>9</cp:revision>
  <cp:lastPrinted>2020-01-17T10:46:00Z</cp:lastPrinted>
  <dcterms:created xsi:type="dcterms:W3CDTF">2020-01-14T11:39:00Z</dcterms:created>
  <dcterms:modified xsi:type="dcterms:W3CDTF">2020-01-20T13:59:00Z</dcterms:modified>
</cp:coreProperties>
</file>