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3D3A58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09A2" w:rsidRDefault="004C09A2" w:rsidP="004C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4608" w:type="pct"/>
        <w:tblInd w:w="39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3"/>
      </w:tblGrid>
      <w:tr w:rsidR="004C09A2" w:rsidTr="00122885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Default="004C09A2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4"/>
        <w:gridCol w:w="480"/>
        <w:gridCol w:w="3333"/>
      </w:tblGrid>
      <w:tr w:rsidR="004C09A2" w:rsidTr="00081AE6">
        <w:tc>
          <w:tcPr>
            <w:tcW w:w="3093" w:type="pct"/>
            <w:hideMark/>
          </w:tcPr>
          <w:p w:rsidR="004C09A2" w:rsidRDefault="00D835BC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Нетилмицина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сульфат</w:t>
            </w:r>
          </w:p>
        </w:tc>
        <w:tc>
          <w:tcPr>
            <w:tcW w:w="240" w:type="pct"/>
          </w:tcPr>
          <w:p w:rsidR="004C09A2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  <w:hideMark/>
          </w:tcPr>
          <w:p w:rsidR="004C09A2" w:rsidRDefault="004C09A2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C09A2" w:rsidTr="00081AE6">
        <w:tc>
          <w:tcPr>
            <w:tcW w:w="3093" w:type="pct"/>
            <w:hideMark/>
          </w:tcPr>
          <w:p w:rsidR="004C09A2" w:rsidRPr="00E14E76" w:rsidRDefault="00D835BC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Нетилмицин</w:t>
            </w:r>
            <w:proofErr w:type="spellEnd"/>
          </w:p>
        </w:tc>
        <w:tc>
          <w:tcPr>
            <w:tcW w:w="240" w:type="pct"/>
          </w:tcPr>
          <w:p w:rsidR="004C09A2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4C09A2" w:rsidRDefault="004C09A2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Tr="00081AE6">
        <w:tc>
          <w:tcPr>
            <w:tcW w:w="3093" w:type="pct"/>
            <w:hideMark/>
          </w:tcPr>
          <w:p w:rsidR="004C09A2" w:rsidRPr="00B5487E" w:rsidRDefault="00D835BC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Netilmicini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sulfas</w:t>
            </w:r>
          </w:p>
        </w:tc>
        <w:tc>
          <w:tcPr>
            <w:tcW w:w="240" w:type="pct"/>
          </w:tcPr>
          <w:p w:rsidR="004C09A2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  <w:hideMark/>
          </w:tcPr>
          <w:p w:rsidR="004C09A2" w:rsidRPr="007A07CB" w:rsidRDefault="004C09A2" w:rsidP="00D835BC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D835BC">
              <w:rPr>
                <w:rFonts w:ascii="Times New Roman" w:hAnsi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4608" w:type="pct"/>
        <w:tblInd w:w="392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3"/>
      </w:tblGrid>
      <w:tr w:rsidR="004C09A2" w:rsidTr="00122885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Pr="003E52FF" w:rsidRDefault="004C09A2" w:rsidP="00D75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754D7" w:rsidRPr="00D754D7" w:rsidRDefault="00D754D7" w:rsidP="00D754D7">
      <w:pPr>
        <w:spacing w:after="0" w:line="120" w:lineRule="exact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212"/>
      </w:tblGrid>
      <w:tr w:rsidR="0050508E" w:rsidRPr="003A0139" w:rsidTr="0050508E">
        <w:tc>
          <w:tcPr>
            <w:tcW w:w="5000" w:type="pct"/>
            <w:gridSpan w:val="2"/>
          </w:tcPr>
          <w:p w:rsidR="0050508E" w:rsidRPr="00AE7B7D" w:rsidRDefault="0050508E" w:rsidP="0012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7B7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>-3-Д</w:t>
            </w:r>
            <w:r w:rsidRPr="00AE7B7D">
              <w:rPr>
                <w:rFonts w:ascii="Times New Roman" w:hAnsi="Times New Roman"/>
                <w:sz w:val="28"/>
                <w:szCs w:val="28"/>
              </w:rPr>
              <w:t>езокси</w:t>
            </w:r>
            <w:r>
              <w:rPr>
                <w:rFonts w:ascii="Times New Roman" w:hAnsi="Times New Roman"/>
                <w:sz w:val="28"/>
                <w:szCs w:val="28"/>
              </w:rPr>
              <w:t>-4-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  <w:r w:rsidRPr="000234D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метил-3-(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метиламино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AE7B7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β</w:t>
            </w:r>
            <w:r w:rsidRPr="00AE7B7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арабин</w:t>
            </w:r>
            <w:r w:rsidRPr="00AE7B7D">
              <w:rPr>
                <w:rFonts w:ascii="Times New Roman" w:hAnsi="Times New Roman"/>
                <w:sz w:val="28"/>
                <w:szCs w:val="28"/>
              </w:rPr>
              <w:t>опиранозил</w:t>
            </w:r>
            <w:proofErr w:type="spellEnd"/>
            <w:r w:rsidRPr="00AE7B7D">
              <w:rPr>
                <w:rFonts w:ascii="Times New Roman" w:hAnsi="Times New Roman"/>
                <w:sz w:val="28"/>
                <w:szCs w:val="28"/>
              </w:rPr>
              <w:t>-(1</w:t>
            </w:r>
            <w:r w:rsidRPr="00AE7B7D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AE7B7D">
              <w:rPr>
                <w:rFonts w:ascii="Times New Roman" w:hAnsi="Times New Roman"/>
                <w:sz w:val="28"/>
                <w:szCs w:val="28"/>
              </w:rPr>
              <w:t>6)-</w:t>
            </w:r>
            <w:r w:rsidRPr="00AE7B7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</w:t>
            </w:r>
            <w:r w:rsidRPr="00AE7B7D">
              <w:rPr>
                <w:rFonts w:ascii="Times New Roman" w:hAnsi="Times New Roman"/>
                <w:sz w:val="28"/>
                <w:szCs w:val="28"/>
              </w:rPr>
              <w:t>-[2,6-диамино-2,3,</w:t>
            </w:r>
            <w:r>
              <w:rPr>
                <w:rFonts w:ascii="Times New Roman" w:hAnsi="Times New Roman"/>
                <w:sz w:val="28"/>
                <w:szCs w:val="28"/>
              </w:rPr>
              <w:t>4,6-тетра</w:t>
            </w:r>
            <w:r w:rsidRPr="00AE7B7D">
              <w:rPr>
                <w:rFonts w:ascii="Times New Roman" w:hAnsi="Times New Roman"/>
                <w:sz w:val="28"/>
                <w:szCs w:val="28"/>
              </w:rPr>
              <w:t>дезокси-</w:t>
            </w:r>
            <w:r w:rsidRPr="00AE7B7D">
              <w:rPr>
                <w:rFonts w:ascii="Times New Roman" w:hAnsi="Times New Roman"/>
                <w:sz w:val="28"/>
                <w:szCs w:val="28"/>
                <w:lang w:val="en-US"/>
              </w:rPr>
              <w:t>α</w:t>
            </w:r>
            <w:r w:rsidRPr="00AE7B7D">
              <w:rPr>
                <w:rFonts w:ascii="Times New Roman" w:hAnsi="Times New Roman"/>
                <w:sz w:val="28"/>
                <w:szCs w:val="28"/>
              </w:rPr>
              <w:t>-</w:t>
            </w:r>
            <w:r w:rsidRPr="00AE7B7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E7B7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глицер</w:t>
            </w:r>
            <w:r w:rsidRPr="00AE7B7D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-гекс-4-ено</w:t>
            </w:r>
            <w:r w:rsidRPr="00AE7B7D">
              <w:rPr>
                <w:rFonts w:ascii="Times New Roman" w:hAnsi="Times New Roman"/>
                <w:sz w:val="28"/>
                <w:szCs w:val="28"/>
              </w:rPr>
              <w:t>пиранозил-(1</w:t>
            </w:r>
            <w:r w:rsidRPr="00AE7B7D"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AE"/>
            </w:r>
            <w:r w:rsidRPr="00AE7B7D">
              <w:rPr>
                <w:rFonts w:ascii="Times New Roman" w:hAnsi="Times New Roman"/>
                <w:sz w:val="28"/>
                <w:szCs w:val="28"/>
              </w:rPr>
              <w:t>4)]-2-дезокси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372A91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-этил</w:t>
            </w:r>
            <w:r w:rsidRPr="00AE7B7D">
              <w:rPr>
                <w:rFonts w:ascii="Times New Roman" w:hAnsi="Times New Roman"/>
                <w:sz w:val="28"/>
                <w:szCs w:val="28"/>
              </w:rPr>
              <w:t>-</w:t>
            </w:r>
            <w:r w:rsidRPr="00AE7B7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E7B7D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E7B7D">
              <w:rPr>
                <w:rFonts w:ascii="Times New Roman" w:hAnsi="Times New Roman"/>
                <w:sz w:val="28"/>
                <w:szCs w:val="28"/>
              </w:rPr>
              <w:t>стрептамина</w:t>
            </w:r>
            <w:proofErr w:type="spellEnd"/>
            <w:r w:rsidRPr="00AE7B7D">
              <w:rPr>
                <w:rFonts w:ascii="Times New Roman" w:hAnsi="Times New Roman"/>
                <w:sz w:val="28"/>
                <w:szCs w:val="28"/>
              </w:rPr>
              <w:t xml:space="preserve"> сульфат (2:5)</w:t>
            </w:r>
          </w:p>
        </w:tc>
      </w:tr>
      <w:tr w:rsidR="0050508E" w:rsidRPr="00535E2A" w:rsidTr="0050508E">
        <w:tc>
          <w:tcPr>
            <w:tcW w:w="5000" w:type="pct"/>
            <w:gridSpan w:val="2"/>
            <w:shd w:val="clear" w:color="auto" w:fill="auto"/>
          </w:tcPr>
          <w:p w:rsidR="0050508E" w:rsidRPr="003E2F5D" w:rsidRDefault="0050508E" w:rsidP="0012288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50508E" w:rsidRPr="00AE7B7D" w:rsidRDefault="0050508E" w:rsidP="0012288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  <w:r>
              <w:object w:dxaOrig="5880" w:dyaOrig="4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3.6pt;height:163.25pt" o:ole="">
                  <v:imagedata r:id="rId7" o:title=""/>
                </v:shape>
                <o:OLEObject Type="Embed" ProgID="ChemWindow.Document" ShapeID="_x0000_i1025" DrawAspect="Content" ObjectID="_1641020666" r:id="rId8"/>
              </w:object>
            </w:r>
          </w:p>
        </w:tc>
      </w:tr>
      <w:tr w:rsidR="0050508E" w:rsidTr="0050508E">
        <w:tc>
          <w:tcPr>
            <w:tcW w:w="2393" w:type="pct"/>
          </w:tcPr>
          <w:p w:rsidR="0050508E" w:rsidRPr="00460506" w:rsidRDefault="0050508E" w:rsidP="00122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∙5H</w:t>
            </w:r>
            <w:r w:rsidRPr="0046050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46050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607" w:type="pct"/>
          </w:tcPr>
          <w:p w:rsidR="0050508E" w:rsidRPr="00743785" w:rsidRDefault="0050508E" w:rsidP="001228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743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1441,6</w:t>
            </w:r>
            <w:r w:rsidRPr="00743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754D7" w:rsidRDefault="00D754D7" w:rsidP="00D754D7">
      <w:pPr>
        <w:pStyle w:val="a4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Cs w:val="28"/>
        </w:rPr>
      </w:pPr>
    </w:p>
    <w:p w:rsidR="00510A00" w:rsidRDefault="0014357A" w:rsidP="00144FF1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885C6A">
        <w:rPr>
          <w:rFonts w:ascii="Times New Roman" w:hAnsi="Times New Roman"/>
          <w:b w:val="0"/>
          <w:szCs w:val="28"/>
          <w:lang w:val="en-US"/>
        </w:rPr>
        <w:t>C</w:t>
      </w:r>
      <w:r w:rsidRPr="00885C6A">
        <w:rPr>
          <w:rFonts w:ascii="Times New Roman" w:hAnsi="Times New Roman"/>
          <w:b w:val="0"/>
          <w:szCs w:val="28"/>
        </w:rPr>
        <w:t xml:space="preserve">одержит </w:t>
      </w:r>
      <w:r w:rsidR="00DD1AD3" w:rsidRPr="00885C6A">
        <w:rPr>
          <w:rFonts w:ascii="Times New Roman" w:hAnsi="Times New Roman"/>
          <w:b w:val="0"/>
          <w:szCs w:val="28"/>
        </w:rPr>
        <w:t>не</w:t>
      </w:r>
      <w:r w:rsidRPr="00885C6A">
        <w:rPr>
          <w:rFonts w:ascii="Times New Roman" w:hAnsi="Times New Roman"/>
          <w:b w:val="0"/>
          <w:szCs w:val="28"/>
        </w:rPr>
        <w:t xml:space="preserve"> менее 9</w:t>
      </w:r>
      <w:r w:rsidR="00081AE6" w:rsidRPr="00885C6A">
        <w:rPr>
          <w:rFonts w:ascii="Times New Roman" w:hAnsi="Times New Roman"/>
          <w:b w:val="0"/>
          <w:szCs w:val="28"/>
        </w:rPr>
        <w:t>5</w:t>
      </w:r>
      <w:proofErr w:type="gramStart"/>
      <w:r w:rsidRPr="00885C6A">
        <w:rPr>
          <w:rFonts w:ascii="Times New Roman" w:hAnsi="Times New Roman"/>
          <w:b w:val="0"/>
          <w:szCs w:val="28"/>
        </w:rPr>
        <w:t>,0</w:t>
      </w:r>
      <w:proofErr w:type="gramEnd"/>
      <w:r w:rsidRPr="00885C6A">
        <w:rPr>
          <w:rFonts w:ascii="Times New Roman" w:hAnsi="Times New Roman"/>
          <w:b w:val="0"/>
          <w:szCs w:val="28"/>
        </w:rPr>
        <w:t xml:space="preserve"> % и не более </w:t>
      </w:r>
      <w:r w:rsidR="006C6C52" w:rsidRPr="00885C6A">
        <w:rPr>
          <w:rFonts w:ascii="Times New Roman" w:hAnsi="Times New Roman"/>
          <w:b w:val="0"/>
          <w:szCs w:val="28"/>
        </w:rPr>
        <w:t>10</w:t>
      </w:r>
      <w:r w:rsidR="00081AE6" w:rsidRPr="00885C6A">
        <w:rPr>
          <w:rFonts w:ascii="Times New Roman" w:hAnsi="Times New Roman"/>
          <w:b w:val="0"/>
          <w:szCs w:val="28"/>
        </w:rPr>
        <w:t>2</w:t>
      </w:r>
      <w:r w:rsidRPr="00885C6A">
        <w:rPr>
          <w:rFonts w:ascii="Times New Roman" w:hAnsi="Times New Roman"/>
          <w:b w:val="0"/>
          <w:szCs w:val="28"/>
        </w:rPr>
        <w:t xml:space="preserve">,0 % </w:t>
      </w:r>
      <w:r w:rsidR="00D835BC" w:rsidRPr="00885C6A">
        <w:rPr>
          <w:rFonts w:ascii="Times New Roman" w:hAnsi="Times New Roman"/>
          <w:b w:val="0"/>
          <w:szCs w:val="28"/>
        </w:rPr>
        <w:t xml:space="preserve">нетилмицина </w:t>
      </w:r>
      <w:r w:rsidR="005A70A5" w:rsidRPr="00885C6A">
        <w:rPr>
          <w:rFonts w:ascii="Times New Roman" w:hAnsi="Times New Roman"/>
          <w:b w:val="0"/>
          <w:szCs w:val="28"/>
        </w:rPr>
        <w:t xml:space="preserve">сульфата </w:t>
      </w:r>
      <w:r w:rsidR="006B7A24">
        <w:rPr>
          <w:rFonts w:ascii="Times New Roman" w:hAnsi="Times New Roman"/>
          <w:b w:val="0"/>
          <w:szCs w:val="28"/>
        </w:rPr>
        <w:t>(</w:t>
      </w:r>
      <w:r w:rsidR="00885C6A" w:rsidRPr="00885C6A">
        <w:rPr>
          <w:rFonts w:ascii="Times New Roman" w:hAnsi="Times New Roman"/>
          <w:b w:val="0"/>
          <w:szCs w:val="28"/>
          <w:lang w:val="en-US"/>
        </w:rPr>
        <w:t>C</w:t>
      </w:r>
      <w:r w:rsidR="00885C6A" w:rsidRPr="00885C6A">
        <w:rPr>
          <w:rFonts w:ascii="Times New Roman" w:hAnsi="Times New Roman"/>
          <w:b w:val="0"/>
          <w:szCs w:val="28"/>
          <w:vertAlign w:val="subscript"/>
        </w:rPr>
        <w:t>21</w:t>
      </w:r>
      <w:r w:rsidR="00885C6A" w:rsidRPr="00885C6A">
        <w:rPr>
          <w:rFonts w:ascii="Times New Roman" w:hAnsi="Times New Roman"/>
          <w:b w:val="0"/>
          <w:szCs w:val="28"/>
          <w:lang w:val="en-US"/>
        </w:rPr>
        <w:t>H</w:t>
      </w:r>
      <w:r w:rsidR="00885C6A" w:rsidRPr="00885C6A">
        <w:rPr>
          <w:rFonts w:ascii="Times New Roman" w:hAnsi="Times New Roman"/>
          <w:b w:val="0"/>
          <w:szCs w:val="28"/>
          <w:vertAlign w:val="subscript"/>
        </w:rPr>
        <w:t>41</w:t>
      </w:r>
      <w:r w:rsidR="00885C6A" w:rsidRPr="00885C6A">
        <w:rPr>
          <w:rFonts w:ascii="Times New Roman" w:hAnsi="Times New Roman"/>
          <w:b w:val="0"/>
          <w:szCs w:val="28"/>
          <w:lang w:val="en-US"/>
        </w:rPr>
        <w:t>N</w:t>
      </w:r>
      <w:r w:rsidR="00885C6A" w:rsidRPr="00885C6A">
        <w:rPr>
          <w:rFonts w:ascii="Times New Roman" w:hAnsi="Times New Roman"/>
          <w:b w:val="0"/>
          <w:szCs w:val="28"/>
          <w:vertAlign w:val="subscript"/>
        </w:rPr>
        <w:t>5</w:t>
      </w:r>
      <w:r w:rsidR="00885C6A" w:rsidRPr="00885C6A">
        <w:rPr>
          <w:rFonts w:ascii="Times New Roman" w:hAnsi="Times New Roman"/>
          <w:b w:val="0"/>
          <w:szCs w:val="28"/>
          <w:lang w:val="en-US"/>
        </w:rPr>
        <w:t>O</w:t>
      </w:r>
      <w:r w:rsidR="00885C6A" w:rsidRPr="00885C6A">
        <w:rPr>
          <w:rFonts w:ascii="Times New Roman" w:hAnsi="Times New Roman"/>
          <w:b w:val="0"/>
          <w:szCs w:val="28"/>
          <w:vertAlign w:val="subscript"/>
        </w:rPr>
        <w:t>7</w:t>
      </w:r>
      <w:r w:rsidR="006B7A24">
        <w:rPr>
          <w:rFonts w:ascii="Times New Roman" w:hAnsi="Times New Roman"/>
          <w:b w:val="0"/>
          <w:szCs w:val="28"/>
        </w:rPr>
        <w:t>)</w:t>
      </w:r>
      <w:r w:rsidR="006B7A24">
        <w:rPr>
          <w:rFonts w:ascii="Times New Roman" w:hAnsi="Times New Roman"/>
          <w:b w:val="0"/>
          <w:szCs w:val="28"/>
          <w:vertAlign w:val="subscript"/>
        </w:rPr>
        <w:t>2</w:t>
      </w:r>
      <w:r w:rsidR="00885C6A" w:rsidRPr="00885C6A">
        <w:rPr>
          <w:rFonts w:ascii="Times New Roman" w:hAnsi="Times New Roman"/>
          <w:b w:val="0"/>
          <w:szCs w:val="28"/>
          <w:vertAlign w:val="subscript"/>
        </w:rPr>
        <w:t xml:space="preserve"> </w:t>
      </w:r>
      <w:r w:rsidR="00885C6A" w:rsidRPr="00885C6A">
        <w:rPr>
          <w:rFonts w:ascii="Times New Roman" w:hAnsi="Times New Roman"/>
          <w:b w:val="0"/>
          <w:szCs w:val="28"/>
        </w:rPr>
        <w:t>∙5</w:t>
      </w:r>
      <w:r w:rsidR="00885C6A" w:rsidRPr="00885C6A">
        <w:rPr>
          <w:rFonts w:ascii="Times New Roman" w:hAnsi="Times New Roman"/>
          <w:b w:val="0"/>
          <w:szCs w:val="28"/>
          <w:lang w:val="en-US"/>
        </w:rPr>
        <w:t>H</w:t>
      </w:r>
      <w:r w:rsidR="00885C6A" w:rsidRPr="00885C6A">
        <w:rPr>
          <w:rFonts w:ascii="Times New Roman" w:hAnsi="Times New Roman"/>
          <w:b w:val="0"/>
          <w:szCs w:val="28"/>
          <w:vertAlign w:val="subscript"/>
        </w:rPr>
        <w:t>2</w:t>
      </w:r>
      <w:r w:rsidR="00885C6A" w:rsidRPr="00885C6A">
        <w:rPr>
          <w:rFonts w:ascii="Times New Roman" w:hAnsi="Times New Roman"/>
          <w:b w:val="0"/>
          <w:szCs w:val="28"/>
          <w:lang w:val="en-US"/>
        </w:rPr>
        <w:t>SO</w:t>
      </w:r>
      <w:r w:rsidR="00885C6A" w:rsidRPr="00885C6A">
        <w:rPr>
          <w:rFonts w:ascii="Times New Roman" w:hAnsi="Times New Roman"/>
          <w:b w:val="0"/>
          <w:szCs w:val="28"/>
          <w:vertAlign w:val="subscript"/>
        </w:rPr>
        <w:t>4</w:t>
      </w:r>
      <w:r w:rsidR="00634C68" w:rsidRPr="00885C6A">
        <w:rPr>
          <w:rFonts w:ascii="Times New Roman" w:hAnsi="Times New Roman"/>
          <w:vertAlign w:val="subscript"/>
        </w:rPr>
        <w:t xml:space="preserve"> </w:t>
      </w:r>
      <w:r w:rsidRPr="00885C6A">
        <w:rPr>
          <w:rFonts w:ascii="Times New Roman" w:hAnsi="Times New Roman"/>
          <w:b w:val="0"/>
          <w:szCs w:val="28"/>
        </w:rPr>
        <w:t>в пересч</w:t>
      </w:r>
      <w:r w:rsidR="008643E2" w:rsidRPr="00885C6A">
        <w:rPr>
          <w:rFonts w:ascii="Times New Roman" w:hAnsi="Times New Roman"/>
          <w:b w:val="0"/>
          <w:szCs w:val="28"/>
        </w:rPr>
        <w:t>ё</w:t>
      </w:r>
      <w:r w:rsidRPr="00885C6A">
        <w:rPr>
          <w:rFonts w:ascii="Times New Roman" w:hAnsi="Times New Roman"/>
          <w:b w:val="0"/>
          <w:szCs w:val="28"/>
        </w:rPr>
        <w:t xml:space="preserve">те на </w:t>
      </w:r>
      <w:r w:rsidR="004C09A2" w:rsidRPr="00885C6A">
        <w:rPr>
          <w:rFonts w:ascii="Times New Roman" w:hAnsi="Times New Roman"/>
          <w:b w:val="0"/>
          <w:szCs w:val="28"/>
        </w:rPr>
        <w:t>сухое</w:t>
      </w:r>
      <w:r w:rsidRPr="00885C6A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885C6A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1629AD" w:rsidRDefault="00EC44E0" w:rsidP="001629AD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835BC" w:rsidRDefault="00ED6EF6" w:rsidP="0016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9AD">
        <w:rPr>
          <w:rFonts w:ascii="Times New Roman" w:hAnsi="Times New Roman"/>
          <w:b/>
          <w:sz w:val="28"/>
          <w:szCs w:val="28"/>
        </w:rPr>
        <w:t>Описание.</w:t>
      </w:r>
      <w:r w:rsidR="00C84592" w:rsidRPr="001629AD">
        <w:rPr>
          <w:rFonts w:ascii="Times New Roman" w:hAnsi="Times New Roman"/>
          <w:sz w:val="28"/>
          <w:szCs w:val="28"/>
        </w:rPr>
        <w:t xml:space="preserve"> </w:t>
      </w:r>
      <w:r w:rsidR="00D835BC">
        <w:rPr>
          <w:rFonts w:ascii="Times New Roman" w:hAnsi="Times New Roman"/>
          <w:sz w:val="28"/>
          <w:szCs w:val="28"/>
        </w:rPr>
        <w:t xml:space="preserve">Белый или желтовато-белый порошок. </w:t>
      </w:r>
    </w:p>
    <w:p w:rsidR="00F17FCD" w:rsidRPr="001629AD" w:rsidRDefault="00D835BC" w:rsidP="0016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*Очень гигроскопичен</w:t>
      </w:r>
      <w:r w:rsidR="000A6B63" w:rsidRPr="001629AD">
        <w:rPr>
          <w:rFonts w:ascii="Times New Roman" w:hAnsi="Times New Roman"/>
          <w:sz w:val="28"/>
          <w:szCs w:val="28"/>
        </w:rPr>
        <w:t>.</w:t>
      </w:r>
    </w:p>
    <w:p w:rsidR="00ED6EF6" w:rsidRPr="001629AD" w:rsidRDefault="00ED6EF6" w:rsidP="001629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9AD">
        <w:rPr>
          <w:rFonts w:ascii="Times New Roman" w:hAnsi="Times New Roman"/>
          <w:b/>
          <w:sz w:val="28"/>
          <w:szCs w:val="28"/>
        </w:rPr>
        <w:t>Растворимость.</w:t>
      </w:r>
      <w:r w:rsidR="00C84592" w:rsidRPr="001629AD">
        <w:rPr>
          <w:rFonts w:ascii="Times New Roman" w:hAnsi="Times New Roman"/>
          <w:sz w:val="28"/>
          <w:szCs w:val="28"/>
        </w:rPr>
        <w:t xml:space="preserve"> </w:t>
      </w:r>
      <w:r w:rsidR="00D835BC">
        <w:rPr>
          <w:rFonts w:ascii="Times New Roman" w:hAnsi="Times New Roman"/>
          <w:sz w:val="28"/>
          <w:szCs w:val="28"/>
        </w:rPr>
        <w:t xml:space="preserve">Очень легко растворим в воде, практически </w:t>
      </w:r>
      <w:proofErr w:type="gramStart"/>
      <w:r w:rsidR="00D835BC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D835BC">
        <w:rPr>
          <w:rFonts w:ascii="Times New Roman" w:hAnsi="Times New Roman"/>
          <w:sz w:val="28"/>
          <w:szCs w:val="28"/>
        </w:rPr>
        <w:t xml:space="preserve"> в ацетоне и спирте 96 %</w:t>
      </w:r>
      <w:r w:rsidR="00F17FCD" w:rsidRPr="001629AD">
        <w:rPr>
          <w:rFonts w:ascii="Times New Roman" w:hAnsi="Times New Roman"/>
          <w:sz w:val="28"/>
          <w:szCs w:val="28"/>
        </w:rPr>
        <w:t>.</w:t>
      </w:r>
    </w:p>
    <w:p w:rsidR="00104713" w:rsidRDefault="00ED6EF6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9AD">
        <w:rPr>
          <w:rFonts w:ascii="Times New Roman" w:hAnsi="Times New Roman"/>
          <w:b/>
          <w:sz w:val="28"/>
          <w:szCs w:val="28"/>
        </w:rPr>
        <w:lastRenderedPageBreak/>
        <w:t>Подлинность</w:t>
      </w:r>
    </w:p>
    <w:p w:rsidR="00104713" w:rsidRDefault="00FD1681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D1681">
        <w:rPr>
          <w:rFonts w:ascii="Times New Roman" w:hAnsi="Times New Roman"/>
          <w:i/>
          <w:sz w:val="28"/>
          <w:szCs w:val="28"/>
        </w:rPr>
        <w:t>1.</w:t>
      </w:r>
      <w:r w:rsidR="00B4494B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15572">
        <w:rPr>
          <w:rFonts w:ascii="Times New Roman" w:hAnsi="Times New Roman"/>
          <w:i/>
          <w:sz w:val="28"/>
          <w:szCs w:val="28"/>
        </w:rPr>
        <w:t>ВЭЖХ.</w:t>
      </w:r>
      <w:r w:rsidRPr="00F15572">
        <w:rPr>
          <w:rFonts w:ascii="Times New Roman" w:hAnsi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</w:t>
      </w:r>
      <w:r w:rsidR="00D835BC">
        <w:rPr>
          <w:rFonts w:ascii="Times New Roman" w:hAnsi="Times New Roman"/>
          <w:sz w:val="28"/>
          <w:szCs w:val="28"/>
        </w:rPr>
        <w:t>нетилмицина</w:t>
      </w:r>
      <w:r w:rsidRPr="00F15572">
        <w:rPr>
          <w:rFonts w:ascii="Times New Roman" w:hAnsi="Times New Roman"/>
          <w:sz w:val="28"/>
          <w:szCs w:val="28"/>
        </w:rPr>
        <w:t xml:space="preserve"> на хроматограмме раствор</w:t>
      </w:r>
      <w:r>
        <w:rPr>
          <w:rFonts w:ascii="Times New Roman" w:hAnsi="Times New Roman"/>
          <w:sz w:val="28"/>
          <w:szCs w:val="28"/>
        </w:rPr>
        <w:t>а</w:t>
      </w:r>
      <w:r w:rsidRPr="00F15572">
        <w:rPr>
          <w:rFonts w:ascii="Times New Roman" w:hAnsi="Times New Roman"/>
          <w:sz w:val="28"/>
          <w:szCs w:val="28"/>
        </w:rPr>
        <w:t xml:space="preserve"> ста</w:t>
      </w:r>
      <w:r>
        <w:rPr>
          <w:rFonts w:ascii="Times New Roman" w:hAnsi="Times New Roman"/>
          <w:sz w:val="28"/>
          <w:szCs w:val="28"/>
        </w:rPr>
        <w:t xml:space="preserve">ндартного образца </w:t>
      </w:r>
      <w:r w:rsidR="00D835BC">
        <w:rPr>
          <w:rFonts w:ascii="Times New Roman" w:hAnsi="Times New Roman"/>
          <w:sz w:val="28"/>
          <w:szCs w:val="28"/>
        </w:rPr>
        <w:t>нетилмицина</w:t>
      </w:r>
      <w:r w:rsidR="00D835BC" w:rsidRPr="00F15572">
        <w:rPr>
          <w:rFonts w:ascii="Times New Roman" w:hAnsi="Times New Roman"/>
          <w:sz w:val="28"/>
          <w:szCs w:val="28"/>
        </w:rPr>
        <w:t xml:space="preserve"> </w:t>
      </w:r>
      <w:r w:rsidR="00D835BC">
        <w:rPr>
          <w:rFonts w:ascii="Times New Roman" w:hAnsi="Times New Roman"/>
          <w:sz w:val="28"/>
          <w:szCs w:val="28"/>
        </w:rPr>
        <w:t xml:space="preserve">сульфата </w:t>
      </w:r>
      <w:r w:rsidRPr="00F15572">
        <w:rPr>
          <w:rFonts w:ascii="Times New Roman" w:hAnsi="Times New Roman"/>
          <w:sz w:val="28"/>
          <w:szCs w:val="28"/>
        </w:rPr>
        <w:t>(</w:t>
      </w:r>
      <w:r w:rsidR="00B4494B">
        <w:rPr>
          <w:rFonts w:ascii="Times New Roman" w:hAnsi="Times New Roman"/>
          <w:sz w:val="28"/>
          <w:szCs w:val="28"/>
        </w:rPr>
        <w:t xml:space="preserve">раздел </w:t>
      </w:r>
      <w:r w:rsidRPr="00F15572">
        <w:rPr>
          <w:rFonts w:ascii="Times New Roman" w:hAnsi="Times New Roman"/>
          <w:sz w:val="28"/>
          <w:szCs w:val="28"/>
        </w:rPr>
        <w:t>«</w:t>
      </w:r>
      <w:r w:rsidR="00D835BC">
        <w:rPr>
          <w:rFonts w:ascii="Times New Roman" w:hAnsi="Times New Roman"/>
          <w:sz w:val="28"/>
          <w:szCs w:val="28"/>
        </w:rPr>
        <w:t>Родственные примеси</w:t>
      </w:r>
      <w:r w:rsidRPr="00F15572">
        <w:rPr>
          <w:rFonts w:ascii="Times New Roman" w:hAnsi="Times New Roman"/>
          <w:sz w:val="28"/>
          <w:szCs w:val="28"/>
        </w:rPr>
        <w:t>»).</w:t>
      </w:r>
    </w:p>
    <w:p w:rsidR="003E52F1" w:rsidRPr="000C48B8" w:rsidRDefault="00FD1681" w:rsidP="00D835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681">
        <w:rPr>
          <w:rFonts w:ascii="Times New Roman" w:hAnsi="Times New Roman"/>
          <w:i/>
          <w:sz w:val="28"/>
          <w:szCs w:val="28"/>
        </w:rPr>
        <w:t>2.</w:t>
      </w:r>
      <w:r w:rsidR="00B4494B">
        <w:rPr>
          <w:rFonts w:ascii="Times New Roman" w:hAnsi="Times New Roman"/>
          <w:sz w:val="28"/>
          <w:szCs w:val="28"/>
        </w:rPr>
        <w:t> </w:t>
      </w:r>
      <w:r w:rsidR="00D835BC">
        <w:rPr>
          <w:rFonts w:ascii="Times New Roman" w:hAnsi="Times New Roman"/>
          <w:i/>
          <w:color w:val="000000"/>
          <w:sz w:val="28"/>
          <w:szCs w:val="28"/>
        </w:rPr>
        <w:t>Качественная реакция.</w:t>
      </w:r>
      <w:r w:rsidR="000C48B8" w:rsidRPr="000C48B8">
        <w:rPr>
          <w:rFonts w:ascii="Times New Roman" w:hAnsi="Times New Roman"/>
          <w:color w:val="000000"/>
          <w:sz w:val="20"/>
        </w:rPr>
        <w:t xml:space="preserve"> </w:t>
      </w:r>
      <w:r w:rsidR="000C48B8" w:rsidRPr="000C48B8">
        <w:rPr>
          <w:rFonts w:ascii="Times New Roman" w:hAnsi="Times New Roman"/>
          <w:color w:val="000000"/>
          <w:sz w:val="28"/>
          <w:szCs w:val="28"/>
        </w:rPr>
        <w:t>Субстанция должна давать характерную реакцию на</w:t>
      </w:r>
      <w:r w:rsidR="000C48B8">
        <w:rPr>
          <w:rFonts w:ascii="Times New Roman" w:hAnsi="Times New Roman"/>
          <w:color w:val="000000"/>
          <w:sz w:val="28"/>
          <w:szCs w:val="28"/>
        </w:rPr>
        <w:t xml:space="preserve"> сульфаты</w:t>
      </w:r>
      <w:r w:rsidR="000C48B8" w:rsidRPr="000C48B8">
        <w:rPr>
          <w:rFonts w:ascii="Times New Roman" w:hAnsi="Times New Roman"/>
          <w:color w:val="000000"/>
          <w:sz w:val="28"/>
          <w:szCs w:val="28"/>
        </w:rPr>
        <w:t xml:space="preserve"> (ОФС «Общие реакции на подлинность»).</w:t>
      </w:r>
    </w:p>
    <w:p w:rsidR="000C48B8" w:rsidRDefault="000C48B8" w:rsidP="000C48B8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Удельное вращение.</w:t>
      </w:r>
      <w:r w:rsidR="009E7CDA" w:rsidRPr="00B4494B">
        <w:rPr>
          <w:rFonts w:ascii="Times New Roman" w:hAnsi="Times New Roman"/>
          <w:sz w:val="28"/>
          <w:szCs w:val="28"/>
        </w:rPr>
        <w:t xml:space="preserve"> </w:t>
      </w:r>
      <w:r w:rsidRPr="000C48B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+88,0</w:t>
      </w:r>
      <w:r w:rsidRPr="000C48B8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+96,0</w:t>
      </w:r>
      <w:r w:rsidRPr="000C48B8">
        <w:rPr>
          <w:rFonts w:ascii="Times New Roman" w:hAnsi="Times New Roman"/>
          <w:color w:val="000000"/>
          <w:sz w:val="28"/>
          <w:szCs w:val="28"/>
        </w:rPr>
        <w:t xml:space="preserve"> в пересч</w:t>
      </w:r>
      <w:r>
        <w:rPr>
          <w:rFonts w:ascii="Times New Roman" w:hAnsi="Times New Roman"/>
          <w:color w:val="000000"/>
          <w:sz w:val="28"/>
          <w:szCs w:val="28"/>
        </w:rPr>
        <w:t>ёте на сухое</w:t>
      </w:r>
      <w:r w:rsidRPr="000C48B8">
        <w:rPr>
          <w:rFonts w:ascii="Times New Roman" w:hAnsi="Times New Roman"/>
          <w:color w:val="000000"/>
          <w:sz w:val="28"/>
          <w:szCs w:val="28"/>
        </w:rPr>
        <w:t xml:space="preserve"> вещество (</w:t>
      </w:r>
      <w:r>
        <w:rPr>
          <w:rFonts w:ascii="Times New Roman" w:hAnsi="Times New Roman"/>
          <w:color w:val="000000"/>
          <w:sz w:val="28"/>
          <w:szCs w:val="28"/>
        </w:rPr>
        <w:t>5 </w:t>
      </w:r>
      <w:r w:rsidRPr="000C48B8">
        <w:rPr>
          <w:rFonts w:ascii="Times New Roman" w:hAnsi="Times New Roman"/>
          <w:color w:val="000000"/>
          <w:sz w:val="28"/>
          <w:szCs w:val="28"/>
        </w:rPr>
        <w:t xml:space="preserve">% раствор субстанции в </w:t>
      </w:r>
      <w:r>
        <w:rPr>
          <w:rFonts w:ascii="Times New Roman" w:hAnsi="Times New Roman"/>
          <w:color w:val="000000"/>
          <w:sz w:val="28"/>
          <w:szCs w:val="28"/>
        </w:rPr>
        <w:t>воде</w:t>
      </w:r>
      <w:r w:rsidRPr="000C48B8">
        <w:rPr>
          <w:rFonts w:ascii="Times New Roman" w:hAnsi="Times New Roman"/>
          <w:color w:val="000000"/>
          <w:sz w:val="28"/>
          <w:szCs w:val="28"/>
        </w:rPr>
        <w:t>, ОФС «Поляриметрия»).</w:t>
      </w:r>
    </w:p>
    <w:p w:rsidR="000C48B8" w:rsidRPr="007C0FB1" w:rsidRDefault="000C48B8" w:rsidP="007C0F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8B8">
        <w:rPr>
          <w:rFonts w:ascii="Times New Roman" w:hAnsi="Times New Roman"/>
          <w:b/>
          <w:color w:val="000000"/>
          <w:sz w:val="28"/>
          <w:szCs w:val="28"/>
        </w:rPr>
        <w:t>Прозрачность раствора.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 0,</w:t>
      </w:r>
      <w:r w:rsidR="007C0FB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 г субстанции в </w:t>
      </w:r>
      <w:r w:rsidR="007C0F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 мл воды должен быть прозрачным (ОФС «Прозрачность и степень мутности жидкостей»).</w:t>
      </w:r>
    </w:p>
    <w:p w:rsidR="000C48B8" w:rsidRPr="007C0FB1" w:rsidRDefault="000C48B8" w:rsidP="007C0F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FB1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="007C0F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7C0FB1">
        <w:rPr>
          <w:rFonts w:ascii="Times New Roman" w:hAnsi="Times New Roman"/>
          <w:sz w:val="28"/>
          <w:szCs w:val="28"/>
        </w:rPr>
        <w:t>Оптическая плотность раствора, полученного в испытании «Прозрачность раствора», измеренная в кювете с толщиной слоя 1 см в максимуме поглощения при длине волны 400 нм, не должна превышать 0,08 (ОФС «Спектрофотометрия в ультрафиолетовой и видимой областях»).</w:t>
      </w:r>
      <w:proofErr w:type="gramEnd"/>
    </w:p>
    <w:p w:rsidR="000C48B8" w:rsidRPr="007C0FB1" w:rsidRDefault="000C48B8" w:rsidP="007C0F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FB1">
        <w:rPr>
          <w:rFonts w:ascii="Times New Roman" w:hAnsi="Times New Roman"/>
          <w:b/>
          <w:color w:val="000000"/>
          <w:sz w:val="28"/>
          <w:szCs w:val="28"/>
        </w:rPr>
        <w:t>рН.</w:t>
      </w:r>
      <w:r w:rsidR="007C0F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C0FB1">
        <w:rPr>
          <w:rFonts w:ascii="Times New Roman" w:hAnsi="Times New Roman"/>
          <w:sz w:val="28"/>
          <w:szCs w:val="28"/>
        </w:rPr>
        <w:t>От 3,5 до 5,0 (4 % раствор субстанции в воде ОФС «Ионометрия», метод 3).</w:t>
      </w:r>
    </w:p>
    <w:p w:rsidR="0062711D" w:rsidRDefault="00ED6EF6" w:rsidP="000C48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8B8">
        <w:rPr>
          <w:rFonts w:ascii="Times New Roman" w:hAnsi="Times New Roman"/>
          <w:b/>
          <w:sz w:val="28"/>
          <w:szCs w:val="28"/>
        </w:rPr>
        <w:t>Родственные примеси</w:t>
      </w:r>
      <w:r w:rsidR="0010691E" w:rsidRPr="00B4494B">
        <w:rPr>
          <w:rFonts w:ascii="Times New Roman" w:hAnsi="Times New Roman"/>
          <w:b/>
          <w:sz w:val="28"/>
          <w:szCs w:val="28"/>
        </w:rPr>
        <w:t>.</w:t>
      </w:r>
      <w:r w:rsidR="00C84592" w:rsidRPr="00B4494B">
        <w:rPr>
          <w:rFonts w:ascii="Times New Roman" w:hAnsi="Times New Roman"/>
          <w:sz w:val="28"/>
          <w:szCs w:val="28"/>
        </w:rPr>
        <w:t xml:space="preserve"> </w:t>
      </w:r>
      <w:r w:rsidR="0062711D" w:rsidRPr="0062711D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</w:t>
      </w:r>
      <w:r w:rsidR="00B4494B">
        <w:rPr>
          <w:rFonts w:ascii="Times New Roman" w:hAnsi="Times New Roman"/>
          <w:sz w:val="28"/>
          <w:szCs w:val="28"/>
        </w:rPr>
        <w:t>ная жидкостная хроматография»).</w:t>
      </w:r>
      <w:r w:rsidR="00702F24">
        <w:rPr>
          <w:rFonts w:ascii="Times New Roman" w:hAnsi="Times New Roman"/>
          <w:sz w:val="28"/>
          <w:szCs w:val="28"/>
        </w:rPr>
        <w:t xml:space="preserve"> Растворы готовят в защищенном от света месте.</w:t>
      </w:r>
    </w:p>
    <w:p w:rsidR="007E323D" w:rsidRPr="007E323D" w:rsidRDefault="00361AC5" w:rsidP="007E323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Буферный раствор</w:t>
      </w:r>
      <w:r w:rsidR="000C080C" w:rsidRPr="000C080C">
        <w:rPr>
          <w:rFonts w:ascii="Times New Roman" w:hAnsi="Times New Roman"/>
          <w:i/>
          <w:sz w:val="28"/>
          <w:szCs w:val="28"/>
        </w:rPr>
        <w:t>.</w:t>
      </w:r>
      <w:r w:rsidR="000C080C">
        <w:rPr>
          <w:rFonts w:ascii="Times New Roman" w:hAnsi="Times New Roman"/>
          <w:i/>
          <w:sz w:val="28"/>
          <w:szCs w:val="28"/>
        </w:rPr>
        <w:t xml:space="preserve"> </w:t>
      </w:r>
      <w:r w:rsidR="0011591A" w:rsidRPr="0011591A">
        <w:rPr>
          <w:rFonts w:ascii="Times New Roman" w:hAnsi="Times New Roman"/>
          <w:sz w:val="28"/>
          <w:szCs w:val="28"/>
        </w:rPr>
        <w:t xml:space="preserve">Растворяют </w:t>
      </w:r>
      <w:r w:rsidR="007E323D" w:rsidRPr="007E323D">
        <w:rPr>
          <w:rFonts w:ascii="Times New Roman" w:hAnsi="Times New Roman"/>
          <w:sz w:val="28"/>
          <w:szCs w:val="28"/>
        </w:rPr>
        <w:t>27,22</w:t>
      </w:r>
      <w:r w:rsidR="007E323D">
        <w:rPr>
          <w:rFonts w:ascii="Times New Roman" w:hAnsi="Times New Roman"/>
          <w:sz w:val="28"/>
          <w:szCs w:val="28"/>
        </w:rPr>
        <w:t> </w:t>
      </w:r>
      <w:r w:rsidR="007E323D" w:rsidRPr="007E323D">
        <w:rPr>
          <w:rFonts w:ascii="Times New Roman" w:hAnsi="Times New Roman"/>
          <w:sz w:val="28"/>
          <w:szCs w:val="28"/>
        </w:rPr>
        <w:t xml:space="preserve">г калия дигидрофосфата </w:t>
      </w:r>
      <w:r w:rsidR="007E323D">
        <w:rPr>
          <w:rFonts w:ascii="Times New Roman" w:hAnsi="Times New Roman"/>
          <w:sz w:val="28"/>
          <w:szCs w:val="28"/>
        </w:rPr>
        <w:t xml:space="preserve">в 900 мл воды и доводят рН раствора фосфорной кислотой разведённой 20 % до 3,00±0,05. </w:t>
      </w:r>
      <w:r w:rsidR="007E323D" w:rsidRPr="007E323D">
        <w:rPr>
          <w:rFonts w:ascii="Times New Roman" w:hAnsi="Times New Roman"/>
          <w:sz w:val="28"/>
          <w:szCs w:val="28"/>
        </w:rPr>
        <w:t>Переносят полученный раств</w:t>
      </w:r>
      <w:r w:rsidR="007E323D">
        <w:rPr>
          <w:rFonts w:ascii="Times New Roman" w:hAnsi="Times New Roman"/>
          <w:sz w:val="28"/>
          <w:szCs w:val="28"/>
        </w:rPr>
        <w:t>ор в мерную колбу вместимостью 1 </w:t>
      </w:r>
      <w:r w:rsidR="007E323D" w:rsidRPr="007E323D">
        <w:rPr>
          <w:rFonts w:ascii="Times New Roman" w:hAnsi="Times New Roman"/>
          <w:sz w:val="28"/>
          <w:szCs w:val="28"/>
        </w:rPr>
        <w:t>л и доводят объём раствора водой до метки</w:t>
      </w:r>
      <w:r w:rsidR="00104713">
        <w:rPr>
          <w:rFonts w:ascii="Times New Roman" w:hAnsi="Times New Roman"/>
          <w:sz w:val="28"/>
          <w:szCs w:val="28"/>
        </w:rPr>
        <w:t>.</w:t>
      </w:r>
    </w:p>
    <w:p w:rsidR="0062711D" w:rsidRDefault="0062711D" w:rsidP="00361AC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AC5">
        <w:rPr>
          <w:rFonts w:ascii="Times New Roman" w:hAnsi="Times New Roman"/>
          <w:i/>
          <w:sz w:val="28"/>
          <w:szCs w:val="28"/>
        </w:rPr>
        <w:t>Подвижная фаза (ПФ).</w:t>
      </w:r>
      <w:r w:rsidRPr="00361AC5">
        <w:rPr>
          <w:rFonts w:ascii="Times New Roman" w:hAnsi="Times New Roman"/>
          <w:sz w:val="28"/>
          <w:szCs w:val="28"/>
        </w:rPr>
        <w:t xml:space="preserve"> </w:t>
      </w:r>
      <w:r w:rsidR="00BB0205" w:rsidRPr="00361AC5">
        <w:rPr>
          <w:rFonts w:ascii="Times New Roman" w:hAnsi="Times New Roman"/>
          <w:sz w:val="28"/>
          <w:szCs w:val="28"/>
        </w:rPr>
        <w:t xml:space="preserve">В мерную колбу вместимостью 1 л помещают </w:t>
      </w:r>
      <w:r w:rsidR="00361AC5" w:rsidRPr="00361AC5">
        <w:rPr>
          <w:rFonts w:ascii="Times New Roman" w:hAnsi="Times New Roman"/>
          <w:sz w:val="28"/>
          <w:szCs w:val="28"/>
        </w:rPr>
        <w:t>0,3 </w:t>
      </w:r>
      <w:r w:rsidR="0065463D" w:rsidRPr="00361AC5">
        <w:rPr>
          <w:rFonts w:ascii="Times New Roman" w:hAnsi="Times New Roman"/>
          <w:sz w:val="28"/>
          <w:szCs w:val="28"/>
        </w:rPr>
        <w:t xml:space="preserve">г </w:t>
      </w:r>
      <w:r w:rsidR="00361AC5" w:rsidRPr="00361AC5">
        <w:rPr>
          <w:rFonts w:ascii="Times New Roman" w:hAnsi="Times New Roman"/>
          <w:sz w:val="28"/>
          <w:szCs w:val="28"/>
        </w:rPr>
        <w:t>натрия октансульфоната</w:t>
      </w:r>
      <w:r w:rsidR="00BB0205" w:rsidRPr="00361AC5">
        <w:rPr>
          <w:rFonts w:ascii="Times New Roman" w:hAnsi="Times New Roman"/>
          <w:sz w:val="28"/>
          <w:szCs w:val="28"/>
        </w:rPr>
        <w:t xml:space="preserve">, </w:t>
      </w:r>
      <w:r w:rsidR="00361AC5" w:rsidRPr="00361AC5">
        <w:rPr>
          <w:rFonts w:ascii="Times New Roman" w:hAnsi="Times New Roman"/>
          <w:sz w:val="28"/>
          <w:szCs w:val="28"/>
        </w:rPr>
        <w:t xml:space="preserve">20 г натрия сульфата безводного, 20 мл тетрагидрофурана, 50 мл буферного раствора и доводят объём раствора водой </w:t>
      </w:r>
      <w:r w:rsidR="00CB4577">
        <w:rPr>
          <w:rFonts w:ascii="Times New Roman" w:hAnsi="Times New Roman"/>
          <w:sz w:val="28"/>
          <w:szCs w:val="28"/>
        </w:rPr>
        <w:t>до метки</w:t>
      </w:r>
      <w:r w:rsidR="007E323D">
        <w:rPr>
          <w:rFonts w:ascii="Times New Roman" w:hAnsi="Times New Roman"/>
          <w:sz w:val="28"/>
          <w:szCs w:val="28"/>
        </w:rPr>
        <w:t>.</w:t>
      </w:r>
    </w:p>
    <w:p w:rsidR="0062711D" w:rsidRDefault="0062711D" w:rsidP="00BB02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305F">
        <w:rPr>
          <w:rFonts w:ascii="Times New Roman" w:hAnsi="Times New Roman"/>
          <w:i/>
          <w:sz w:val="28"/>
          <w:szCs w:val="28"/>
        </w:rPr>
        <w:lastRenderedPageBreak/>
        <w:t>Испытуемый раствор.</w:t>
      </w:r>
      <w:r w:rsidRPr="0062711D">
        <w:rPr>
          <w:rFonts w:ascii="Times New Roman" w:hAnsi="Times New Roman"/>
          <w:sz w:val="28"/>
          <w:szCs w:val="28"/>
        </w:rPr>
        <w:t xml:space="preserve"> </w:t>
      </w:r>
      <w:r w:rsidR="009E5BBD">
        <w:rPr>
          <w:rFonts w:ascii="Times New Roman" w:hAnsi="Times New Roman"/>
          <w:sz w:val="28"/>
          <w:szCs w:val="28"/>
        </w:rPr>
        <w:t>В мерную колбу вместимостью 2</w:t>
      </w:r>
      <w:r w:rsidR="00306F38">
        <w:rPr>
          <w:rFonts w:ascii="Times New Roman" w:hAnsi="Times New Roman"/>
          <w:sz w:val="28"/>
          <w:szCs w:val="28"/>
        </w:rPr>
        <w:t>5</w:t>
      </w:r>
      <w:r w:rsidR="009E5BBD" w:rsidRPr="0062711D">
        <w:rPr>
          <w:rFonts w:ascii="Times New Roman" w:hAnsi="Times New Roman"/>
          <w:sz w:val="28"/>
          <w:szCs w:val="28"/>
        </w:rPr>
        <w:t> мл</w:t>
      </w:r>
      <w:r w:rsidRPr="0062711D">
        <w:rPr>
          <w:rFonts w:ascii="Times New Roman" w:hAnsi="Times New Roman"/>
          <w:sz w:val="28"/>
          <w:szCs w:val="28"/>
        </w:rPr>
        <w:t xml:space="preserve"> </w:t>
      </w:r>
      <w:r w:rsidR="009E5BBD">
        <w:rPr>
          <w:rFonts w:ascii="Times New Roman" w:hAnsi="Times New Roman"/>
          <w:sz w:val="28"/>
          <w:szCs w:val="28"/>
        </w:rPr>
        <w:t xml:space="preserve">помещают </w:t>
      </w:r>
      <w:r w:rsidR="009739DE" w:rsidRPr="00B8685D">
        <w:rPr>
          <w:rFonts w:ascii="Times New Roman" w:hAnsi="Times New Roman"/>
          <w:sz w:val="28"/>
          <w:szCs w:val="28"/>
        </w:rPr>
        <w:t xml:space="preserve">около </w:t>
      </w:r>
      <w:r w:rsidR="004C2EBE" w:rsidRPr="00B8685D">
        <w:rPr>
          <w:rFonts w:ascii="Times New Roman" w:hAnsi="Times New Roman"/>
          <w:sz w:val="28"/>
          <w:szCs w:val="28"/>
        </w:rPr>
        <w:t>50</w:t>
      </w:r>
      <w:r w:rsidRPr="00B8685D">
        <w:rPr>
          <w:rFonts w:ascii="Times New Roman" w:hAnsi="Times New Roman"/>
          <w:sz w:val="28"/>
          <w:szCs w:val="28"/>
        </w:rPr>
        <w:t> </w:t>
      </w:r>
      <w:r w:rsidR="004C2EBE" w:rsidRPr="00B8685D">
        <w:rPr>
          <w:rFonts w:ascii="Times New Roman" w:hAnsi="Times New Roman"/>
          <w:sz w:val="28"/>
          <w:szCs w:val="28"/>
        </w:rPr>
        <w:t>м</w:t>
      </w:r>
      <w:r w:rsidRPr="00B8685D">
        <w:rPr>
          <w:rFonts w:ascii="Times New Roman" w:hAnsi="Times New Roman"/>
          <w:sz w:val="28"/>
          <w:szCs w:val="28"/>
        </w:rPr>
        <w:t>г</w:t>
      </w:r>
      <w:r w:rsidR="009739DE" w:rsidRPr="00B8685D">
        <w:rPr>
          <w:rFonts w:ascii="Times New Roman" w:hAnsi="Times New Roman"/>
          <w:sz w:val="28"/>
          <w:szCs w:val="28"/>
        </w:rPr>
        <w:t xml:space="preserve"> (точная </w:t>
      </w:r>
      <w:proofErr w:type="gramStart"/>
      <w:r w:rsidR="009739DE" w:rsidRPr="00B8685D">
        <w:rPr>
          <w:rFonts w:ascii="Times New Roman" w:hAnsi="Times New Roman"/>
          <w:sz w:val="28"/>
          <w:szCs w:val="28"/>
        </w:rPr>
        <w:t>навеска)</w:t>
      </w:r>
      <w:r w:rsidRPr="00B8685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B8685D">
        <w:rPr>
          <w:rFonts w:ascii="Times New Roman" w:hAnsi="Times New Roman"/>
          <w:sz w:val="28"/>
          <w:szCs w:val="28"/>
        </w:rPr>
        <w:t xml:space="preserve">субстанции, растворяют в </w:t>
      </w:r>
      <w:r w:rsidR="00306F38">
        <w:rPr>
          <w:rFonts w:ascii="Times New Roman" w:hAnsi="Times New Roman"/>
          <w:sz w:val="28"/>
          <w:szCs w:val="28"/>
        </w:rPr>
        <w:t>ПФ</w:t>
      </w:r>
      <w:r w:rsidR="00197DF0" w:rsidRPr="00B8685D">
        <w:rPr>
          <w:rFonts w:ascii="Times New Roman" w:hAnsi="Times New Roman"/>
          <w:sz w:val="28"/>
          <w:szCs w:val="28"/>
        </w:rPr>
        <w:t xml:space="preserve"> и</w:t>
      </w:r>
      <w:r w:rsidRPr="00B8685D">
        <w:rPr>
          <w:rFonts w:ascii="Times New Roman" w:hAnsi="Times New Roman"/>
          <w:sz w:val="28"/>
          <w:szCs w:val="28"/>
        </w:rPr>
        <w:t xml:space="preserve"> доводят</w:t>
      </w:r>
      <w:r w:rsidRPr="0062711D">
        <w:rPr>
          <w:rFonts w:ascii="Times New Roman" w:hAnsi="Times New Roman"/>
          <w:sz w:val="28"/>
          <w:szCs w:val="28"/>
        </w:rPr>
        <w:t xml:space="preserve"> объ</w:t>
      </w:r>
      <w:r w:rsidR="00197DF0">
        <w:rPr>
          <w:rFonts w:ascii="Times New Roman" w:hAnsi="Times New Roman"/>
          <w:sz w:val="28"/>
          <w:szCs w:val="28"/>
        </w:rPr>
        <w:t>ё</w:t>
      </w:r>
      <w:r w:rsidRPr="0062711D">
        <w:rPr>
          <w:rFonts w:ascii="Times New Roman" w:hAnsi="Times New Roman"/>
          <w:sz w:val="28"/>
          <w:szCs w:val="28"/>
        </w:rPr>
        <w:t xml:space="preserve">м раствора </w:t>
      </w:r>
      <w:r w:rsidR="00306F38">
        <w:rPr>
          <w:rFonts w:ascii="Times New Roman" w:hAnsi="Times New Roman"/>
          <w:sz w:val="28"/>
          <w:szCs w:val="28"/>
        </w:rPr>
        <w:t xml:space="preserve">тем же </w:t>
      </w:r>
      <w:r w:rsidR="00197DF0">
        <w:rPr>
          <w:rFonts w:ascii="Times New Roman" w:hAnsi="Times New Roman"/>
          <w:sz w:val="28"/>
          <w:szCs w:val="28"/>
        </w:rPr>
        <w:t>растворителем</w:t>
      </w:r>
      <w:r w:rsidRPr="0062711D">
        <w:rPr>
          <w:rFonts w:ascii="Times New Roman" w:hAnsi="Times New Roman"/>
          <w:sz w:val="28"/>
          <w:szCs w:val="28"/>
        </w:rPr>
        <w:t xml:space="preserve"> до метки. </w:t>
      </w:r>
    </w:p>
    <w:p w:rsidR="00EB593B" w:rsidRDefault="00EB593B" w:rsidP="00EB593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305F">
        <w:rPr>
          <w:rFonts w:ascii="Times New Roman" w:hAnsi="Times New Roman"/>
          <w:i/>
          <w:sz w:val="28"/>
          <w:szCs w:val="28"/>
        </w:rPr>
        <w:t>Раствор стандартного образца нетилмицина сульфата.</w:t>
      </w:r>
      <w:r w:rsidRPr="00C7305F">
        <w:rPr>
          <w:rFonts w:ascii="Times New Roman" w:hAnsi="Times New Roman"/>
          <w:sz w:val="28"/>
          <w:szCs w:val="28"/>
        </w:rPr>
        <w:t xml:space="preserve"> В</w:t>
      </w:r>
      <w:r w:rsidRPr="00C7305F">
        <w:rPr>
          <w:rStyle w:val="FontStyle27"/>
          <w:sz w:val="28"/>
          <w:szCs w:val="28"/>
        </w:rPr>
        <w:t xml:space="preserve"> мерную колбу</w:t>
      </w:r>
      <w:r w:rsidRPr="0062711D">
        <w:rPr>
          <w:rStyle w:val="FontStyle27"/>
          <w:sz w:val="28"/>
          <w:szCs w:val="28"/>
        </w:rPr>
        <w:t xml:space="preserve"> вместимостью </w:t>
      </w:r>
      <w:r>
        <w:rPr>
          <w:rStyle w:val="FontStyle27"/>
          <w:sz w:val="28"/>
          <w:szCs w:val="28"/>
        </w:rPr>
        <w:t>50</w:t>
      </w:r>
      <w:r w:rsidRPr="0062711D">
        <w:rPr>
          <w:rStyle w:val="FontStyle27"/>
          <w:sz w:val="28"/>
          <w:szCs w:val="28"/>
        </w:rPr>
        <w:t> мл помещают</w:t>
      </w:r>
      <w:r w:rsidR="007E323D">
        <w:rPr>
          <w:rStyle w:val="FontStyle27"/>
          <w:sz w:val="28"/>
          <w:szCs w:val="28"/>
        </w:rPr>
        <w:t xml:space="preserve"> 25 мг (точная навеска)</w:t>
      </w:r>
      <w:r>
        <w:rPr>
          <w:rStyle w:val="FontStyle27"/>
          <w:sz w:val="28"/>
          <w:szCs w:val="28"/>
        </w:rPr>
        <w:t xml:space="preserve"> стандартного образца нетилмицина сульфата, растворяют в ПФ и</w:t>
      </w:r>
      <w:r w:rsidRPr="00EB593B">
        <w:rPr>
          <w:rFonts w:ascii="Times New Roman" w:hAnsi="Times New Roman"/>
          <w:sz w:val="28"/>
          <w:szCs w:val="28"/>
        </w:rPr>
        <w:t xml:space="preserve"> </w:t>
      </w:r>
      <w:r w:rsidRPr="00B8685D">
        <w:rPr>
          <w:rFonts w:ascii="Times New Roman" w:hAnsi="Times New Roman"/>
          <w:sz w:val="28"/>
          <w:szCs w:val="28"/>
        </w:rPr>
        <w:t>доводят</w:t>
      </w:r>
      <w:r w:rsidRPr="0062711D">
        <w:rPr>
          <w:rFonts w:ascii="Times New Roman" w:hAnsi="Times New Roman"/>
          <w:sz w:val="28"/>
          <w:szCs w:val="28"/>
        </w:rPr>
        <w:t xml:space="preserve"> объ</w:t>
      </w:r>
      <w:r>
        <w:rPr>
          <w:rFonts w:ascii="Times New Roman" w:hAnsi="Times New Roman"/>
          <w:sz w:val="28"/>
          <w:szCs w:val="28"/>
        </w:rPr>
        <w:t>ё</w:t>
      </w:r>
      <w:r w:rsidRPr="0062711D">
        <w:rPr>
          <w:rFonts w:ascii="Times New Roman" w:hAnsi="Times New Roman"/>
          <w:sz w:val="28"/>
          <w:szCs w:val="28"/>
        </w:rPr>
        <w:t xml:space="preserve">м раствора </w:t>
      </w:r>
      <w:r>
        <w:rPr>
          <w:rFonts w:ascii="Times New Roman" w:hAnsi="Times New Roman"/>
          <w:sz w:val="28"/>
          <w:szCs w:val="28"/>
        </w:rPr>
        <w:t>тем же растворителем</w:t>
      </w:r>
      <w:r w:rsidRPr="0062711D">
        <w:rPr>
          <w:rFonts w:ascii="Times New Roman" w:hAnsi="Times New Roman"/>
          <w:sz w:val="28"/>
          <w:szCs w:val="28"/>
        </w:rPr>
        <w:t xml:space="preserve"> до метки. </w:t>
      </w:r>
    </w:p>
    <w:p w:rsidR="00EB593B" w:rsidRDefault="00EB593B" w:rsidP="00EB593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11591A" w:rsidRPr="00104713">
        <w:rPr>
          <w:rFonts w:ascii="Times New Roman" w:hAnsi="Times New Roman"/>
          <w:i/>
          <w:sz w:val="28"/>
          <w:szCs w:val="28"/>
        </w:rPr>
        <w:t>сизомицина сульфата</w:t>
      </w:r>
      <w:r w:rsidRPr="00104713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2711D">
        <w:rPr>
          <w:rFonts w:ascii="Times New Roman" w:hAnsi="Times New Roman"/>
          <w:sz w:val="28"/>
          <w:szCs w:val="28"/>
        </w:rPr>
        <w:t>В</w:t>
      </w:r>
      <w:r w:rsidRPr="0062711D">
        <w:rPr>
          <w:rStyle w:val="FontStyle27"/>
          <w:sz w:val="28"/>
          <w:szCs w:val="28"/>
        </w:rPr>
        <w:t xml:space="preserve"> мерную колбу вместимостью </w:t>
      </w:r>
      <w:r>
        <w:rPr>
          <w:rStyle w:val="FontStyle27"/>
          <w:sz w:val="28"/>
          <w:szCs w:val="28"/>
        </w:rPr>
        <w:t>25</w:t>
      </w:r>
      <w:r w:rsidRPr="0062711D">
        <w:rPr>
          <w:rStyle w:val="FontStyle27"/>
          <w:sz w:val="28"/>
          <w:szCs w:val="28"/>
        </w:rPr>
        <w:t> мл помещают</w:t>
      </w:r>
      <w:r>
        <w:rPr>
          <w:rStyle w:val="FontStyle27"/>
          <w:sz w:val="28"/>
          <w:szCs w:val="28"/>
        </w:rPr>
        <w:t xml:space="preserve"> 25 мг </w:t>
      </w:r>
      <w:r w:rsidR="000F5919">
        <w:rPr>
          <w:rStyle w:val="FontStyle27"/>
          <w:sz w:val="28"/>
          <w:szCs w:val="28"/>
        </w:rPr>
        <w:t xml:space="preserve">(точная навеска) </w:t>
      </w:r>
      <w:r>
        <w:rPr>
          <w:rStyle w:val="FontStyle27"/>
          <w:sz w:val="28"/>
          <w:szCs w:val="28"/>
        </w:rPr>
        <w:t xml:space="preserve">стандартного образца </w:t>
      </w:r>
      <w:proofErr w:type="spellStart"/>
      <w:r w:rsidR="007E323D">
        <w:rPr>
          <w:rStyle w:val="FontStyle27"/>
          <w:sz w:val="28"/>
          <w:szCs w:val="28"/>
        </w:rPr>
        <w:t>сизомицина</w:t>
      </w:r>
      <w:proofErr w:type="spellEnd"/>
      <w:r w:rsidR="007E323D">
        <w:rPr>
          <w:rStyle w:val="FontStyle27"/>
          <w:sz w:val="28"/>
          <w:szCs w:val="28"/>
        </w:rPr>
        <w:t xml:space="preserve"> сульфата</w:t>
      </w:r>
      <w:r w:rsidR="00EF437C">
        <w:rPr>
          <w:rStyle w:val="FontStyle27"/>
          <w:sz w:val="28"/>
          <w:szCs w:val="28"/>
        </w:rPr>
        <w:t xml:space="preserve"> </w:t>
      </w:r>
      <w:r w:rsidR="00EF437C">
        <w:rPr>
          <w:rFonts w:ascii="Times New Roman" w:hAnsi="Times New Roman"/>
          <w:sz w:val="28"/>
          <w:szCs w:val="28"/>
        </w:rPr>
        <w:t>(</w:t>
      </w:r>
      <w:r w:rsidR="00EF437C">
        <w:rPr>
          <w:rFonts w:ascii="Times New Roman" w:hAnsi="Times New Roman"/>
          <w:sz w:val="28"/>
          <w:szCs w:val="28"/>
          <w:lang w:val="en-US"/>
        </w:rPr>
        <w:t>CAS</w:t>
      </w:r>
      <w:r w:rsidR="00EF437C">
        <w:rPr>
          <w:rFonts w:ascii="Times New Roman" w:hAnsi="Times New Roman"/>
          <w:sz w:val="28"/>
          <w:szCs w:val="28"/>
        </w:rPr>
        <w:t xml:space="preserve"> </w:t>
      </w:r>
      <w:r w:rsidR="00EF437C" w:rsidRPr="00E25283">
        <w:rPr>
          <w:rFonts w:ascii="Times New Roman" w:hAnsi="Times New Roman"/>
          <w:sz w:val="28"/>
          <w:szCs w:val="28"/>
        </w:rPr>
        <w:t>53179-09-2</w:t>
      </w:r>
      <w:r w:rsidR="00EF437C">
        <w:rPr>
          <w:rFonts w:ascii="Times New Roman" w:hAnsi="Times New Roman"/>
          <w:sz w:val="28"/>
          <w:szCs w:val="28"/>
        </w:rPr>
        <w:t>)</w:t>
      </w:r>
      <w:r>
        <w:rPr>
          <w:rStyle w:val="FontStyle27"/>
          <w:sz w:val="28"/>
          <w:szCs w:val="28"/>
        </w:rPr>
        <w:t>, растворяют в ПФ и</w:t>
      </w:r>
      <w:r w:rsidRPr="00EB593B">
        <w:rPr>
          <w:rFonts w:ascii="Times New Roman" w:hAnsi="Times New Roman"/>
          <w:sz w:val="28"/>
          <w:szCs w:val="28"/>
        </w:rPr>
        <w:t xml:space="preserve"> </w:t>
      </w:r>
      <w:r w:rsidRPr="00B8685D">
        <w:rPr>
          <w:rFonts w:ascii="Times New Roman" w:hAnsi="Times New Roman"/>
          <w:sz w:val="28"/>
          <w:szCs w:val="28"/>
        </w:rPr>
        <w:t>доводят</w:t>
      </w:r>
      <w:r w:rsidRPr="0062711D">
        <w:rPr>
          <w:rFonts w:ascii="Times New Roman" w:hAnsi="Times New Roman"/>
          <w:sz w:val="28"/>
          <w:szCs w:val="28"/>
        </w:rPr>
        <w:t xml:space="preserve"> объ</w:t>
      </w:r>
      <w:r>
        <w:rPr>
          <w:rFonts w:ascii="Times New Roman" w:hAnsi="Times New Roman"/>
          <w:sz w:val="28"/>
          <w:szCs w:val="28"/>
        </w:rPr>
        <w:t>ё</w:t>
      </w:r>
      <w:r w:rsidRPr="0062711D">
        <w:rPr>
          <w:rFonts w:ascii="Times New Roman" w:hAnsi="Times New Roman"/>
          <w:sz w:val="28"/>
          <w:szCs w:val="28"/>
        </w:rPr>
        <w:t xml:space="preserve">м раствора </w:t>
      </w:r>
      <w:r>
        <w:rPr>
          <w:rFonts w:ascii="Times New Roman" w:hAnsi="Times New Roman"/>
          <w:sz w:val="28"/>
          <w:szCs w:val="28"/>
        </w:rPr>
        <w:t>тем же растворителем</w:t>
      </w:r>
      <w:r w:rsidRPr="0062711D">
        <w:rPr>
          <w:rFonts w:ascii="Times New Roman" w:hAnsi="Times New Roman"/>
          <w:sz w:val="28"/>
          <w:szCs w:val="28"/>
        </w:rPr>
        <w:t xml:space="preserve"> до метки. </w:t>
      </w:r>
    </w:p>
    <w:p w:rsidR="00EB593B" w:rsidRDefault="00EB593B" w:rsidP="00EB593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7E323D">
        <w:rPr>
          <w:rFonts w:ascii="Times New Roman" w:hAnsi="Times New Roman"/>
          <w:i/>
          <w:sz w:val="28"/>
          <w:szCs w:val="28"/>
        </w:rPr>
        <w:t>1-</w:t>
      </w:r>
      <w:r w:rsidR="007E323D">
        <w:rPr>
          <w:rFonts w:ascii="Times New Roman" w:hAnsi="Times New Roman"/>
          <w:i/>
          <w:sz w:val="28"/>
          <w:szCs w:val="28"/>
          <w:lang w:val="en-US"/>
        </w:rPr>
        <w:t>N</w:t>
      </w:r>
      <w:r w:rsidR="007E323D">
        <w:rPr>
          <w:rFonts w:ascii="Times New Roman" w:hAnsi="Times New Roman"/>
          <w:i/>
          <w:sz w:val="28"/>
          <w:szCs w:val="28"/>
        </w:rPr>
        <w:t>-этилгарамина</w:t>
      </w:r>
      <w:r>
        <w:rPr>
          <w:rFonts w:ascii="Times New Roman" w:hAnsi="Times New Roman"/>
          <w:i/>
          <w:sz w:val="28"/>
          <w:szCs w:val="28"/>
        </w:rPr>
        <w:t xml:space="preserve"> сульфата. </w:t>
      </w:r>
      <w:r w:rsidRPr="0062711D">
        <w:rPr>
          <w:rFonts w:ascii="Times New Roman" w:hAnsi="Times New Roman"/>
          <w:sz w:val="28"/>
          <w:szCs w:val="28"/>
        </w:rPr>
        <w:t>В</w:t>
      </w:r>
      <w:r w:rsidRPr="0062711D">
        <w:rPr>
          <w:rStyle w:val="FontStyle27"/>
          <w:sz w:val="28"/>
          <w:szCs w:val="28"/>
        </w:rPr>
        <w:t xml:space="preserve"> мерную колбу вместимостью </w:t>
      </w:r>
      <w:r>
        <w:rPr>
          <w:rStyle w:val="FontStyle27"/>
          <w:sz w:val="28"/>
          <w:szCs w:val="28"/>
        </w:rPr>
        <w:t>25</w:t>
      </w:r>
      <w:r w:rsidRPr="0062711D">
        <w:rPr>
          <w:rStyle w:val="FontStyle27"/>
          <w:sz w:val="28"/>
          <w:szCs w:val="28"/>
        </w:rPr>
        <w:t> мл помещают</w:t>
      </w:r>
      <w:r>
        <w:rPr>
          <w:rStyle w:val="FontStyle27"/>
          <w:sz w:val="28"/>
          <w:szCs w:val="28"/>
        </w:rPr>
        <w:t xml:space="preserve"> 25 мг </w:t>
      </w:r>
      <w:r w:rsidR="000F5919">
        <w:rPr>
          <w:rStyle w:val="FontStyle27"/>
          <w:sz w:val="28"/>
          <w:szCs w:val="28"/>
        </w:rPr>
        <w:t xml:space="preserve">(точная навеска) </w:t>
      </w:r>
      <w:r>
        <w:rPr>
          <w:rStyle w:val="FontStyle27"/>
          <w:sz w:val="28"/>
          <w:szCs w:val="28"/>
        </w:rPr>
        <w:t xml:space="preserve">стандартного образца </w:t>
      </w:r>
      <w:r w:rsidR="007E323D" w:rsidRPr="00A53952">
        <w:rPr>
          <w:rFonts w:ascii="Times New Roman" w:hAnsi="Times New Roman"/>
          <w:sz w:val="28"/>
          <w:szCs w:val="28"/>
        </w:rPr>
        <w:t>1</w:t>
      </w:r>
      <w:r w:rsidR="007E323D">
        <w:rPr>
          <w:rFonts w:ascii="Times New Roman" w:hAnsi="Times New Roman"/>
          <w:i/>
          <w:sz w:val="28"/>
          <w:szCs w:val="28"/>
        </w:rPr>
        <w:t>-</w:t>
      </w:r>
      <w:r w:rsidR="007E323D">
        <w:rPr>
          <w:rFonts w:ascii="Times New Roman" w:hAnsi="Times New Roman"/>
          <w:i/>
          <w:sz w:val="28"/>
          <w:szCs w:val="28"/>
          <w:lang w:val="en-US"/>
        </w:rPr>
        <w:t>N</w:t>
      </w:r>
      <w:r w:rsidR="007E323D">
        <w:rPr>
          <w:rFonts w:ascii="Times New Roman" w:hAnsi="Times New Roman"/>
          <w:i/>
          <w:sz w:val="28"/>
          <w:szCs w:val="28"/>
        </w:rPr>
        <w:t>-</w:t>
      </w:r>
      <w:proofErr w:type="spellStart"/>
      <w:r w:rsidR="007E323D" w:rsidRPr="00A53952">
        <w:rPr>
          <w:rFonts w:ascii="Times New Roman" w:hAnsi="Times New Roman"/>
          <w:sz w:val="28"/>
          <w:szCs w:val="28"/>
        </w:rPr>
        <w:t>этилгарамина</w:t>
      </w:r>
      <w:proofErr w:type="spellEnd"/>
      <w:r w:rsidR="007E323D" w:rsidRPr="00A53952">
        <w:rPr>
          <w:rFonts w:ascii="Times New Roman" w:hAnsi="Times New Roman"/>
          <w:sz w:val="28"/>
          <w:szCs w:val="28"/>
        </w:rPr>
        <w:t xml:space="preserve"> сульфата</w:t>
      </w:r>
      <w:r w:rsidR="00EF437C">
        <w:rPr>
          <w:rFonts w:ascii="Times New Roman" w:hAnsi="Times New Roman"/>
          <w:sz w:val="28"/>
          <w:szCs w:val="28"/>
        </w:rPr>
        <w:t xml:space="preserve"> </w:t>
      </w:r>
      <w:r w:rsidR="00EF437C" w:rsidRPr="00E25283">
        <w:rPr>
          <w:rFonts w:ascii="Times New Roman" w:hAnsi="Times New Roman"/>
          <w:sz w:val="28"/>
          <w:szCs w:val="28"/>
        </w:rPr>
        <w:t>(CAS 864371-49-3)</w:t>
      </w:r>
      <w:r w:rsidR="00EF437C" w:rsidRPr="00371678">
        <w:rPr>
          <w:rFonts w:ascii="Times New Roman" w:hAnsi="Times New Roman"/>
          <w:sz w:val="28"/>
          <w:szCs w:val="28"/>
        </w:rPr>
        <w:t>,</w:t>
      </w:r>
      <w:r>
        <w:rPr>
          <w:rStyle w:val="FontStyle27"/>
          <w:sz w:val="28"/>
          <w:szCs w:val="28"/>
        </w:rPr>
        <w:t xml:space="preserve"> растворяют в ПФ и</w:t>
      </w:r>
      <w:r w:rsidRPr="00EB593B">
        <w:rPr>
          <w:rFonts w:ascii="Times New Roman" w:hAnsi="Times New Roman"/>
          <w:sz w:val="28"/>
          <w:szCs w:val="28"/>
        </w:rPr>
        <w:t xml:space="preserve"> </w:t>
      </w:r>
      <w:r w:rsidRPr="00B8685D">
        <w:rPr>
          <w:rFonts w:ascii="Times New Roman" w:hAnsi="Times New Roman"/>
          <w:sz w:val="28"/>
          <w:szCs w:val="28"/>
        </w:rPr>
        <w:t>доводят</w:t>
      </w:r>
      <w:r w:rsidRPr="0062711D">
        <w:rPr>
          <w:rFonts w:ascii="Times New Roman" w:hAnsi="Times New Roman"/>
          <w:sz w:val="28"/>
          <w:szCs w:val="28"/>
        </w:rPr>
        <w:t xml:space="preserve"> объ</w:t>
      </w:r>
      <w:r>
        <w:rPr>
          <w:rFonts w:ascii="Times New Roman" w:hAnsi="Times New Roman"/>
          <w:sz w:val="28"/>
          <w:szCs w:val="28"/>
        </w:rPr>
        <w:t>ё</w:t>
      </w:r>
      <w:r w:rsidRPr="0062711D">
        <w:rPr>
          <w:rFonts w:ascii="Times New Roman" w:hAnsi="Times New Roman"/>
          <w:sz w:val="28"/>
          <w:szCs w:val="28"/>
        </w:rPr>
        <w:t xml:space="preserve">м раствора </w:t>
      </w:r>
      <w:r>
        <w:rPr>
          <w:rFonts w:ascii="Times New Roman" w:hAnsi="Times New Roman"/>
          <w:sz w:val="28"/>
          <w:szCs w:val="28"/>
        </w:rPr>
        <w:t>тем же растворителем</w:t>
      </w:r>
      <w:r w:rsidRPr="0062711D">
        <w:rPr>
          <w:rFonts w:ascii="Times New Roman" w:hAnsi="Times New Roman"/>
          <w:sz w:val="28"/>
          <w:szCs w:val="28"/>
        </w:rPr>
        <w:t xml:space="preserve"> до метки. </w:t>
      </w:r>
    </w:p>
    <w:p w:rsidR="00EB593B" w:rsidRPr="00C7305F" w:rsidRDefault="00EB593B" w:rsidP="00BB02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593B">
        <w:rPr>
          <w:rFonts w:ascii="Times New Roman" w:hAnsi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2711D">
        <w:rPr>
          <w:rFonts w:ascii="Times New Roman" w:hAnsi="Times New Roman"/>
          <w:sz w:val="28"/>
          <w:szCs w:val="28"/>
        </w:rPr>
        <w:t>В</w:t>
      </w:r>
      <w:r w:rsidRPr="0062711D">
        <w:rPr>
          <w:rStyle w:val="FontStyle27"/>
          <w:sz w:val="28"/>
          <w:szCs w:val="28"/>
        </w:rPr>
        <w:t xml:space="preserve"> мерную колбу вместимостью </w:t>
      </w:r>
      <w:r>
        <w:rPr>
          <w:rStyle w:val="FontStyle27"/>
          <w:sz w:val="28"/>
          <w:szCs w:val="28"/>
        </w:rPr>
        <w:t>50</w:t>
      </w:r>
      <w:r w:rsidRPr="0062711D">
        <w:rPr>
          <w:rStyle w:val="FontStyle27"/>
          <w:sz w:val="28"/>
          <w:szCs w:val="28"/>
        </w:rPr>
        <w:t> мл помещают</w:t>
      </w:r>
      <w:r>
        <w:rPr>
          <w:rStyle w:val="FontStyle27"/>
          <w:sz w:val="28"/>
          <w:szCs w:val="28"/>
        </w:rPr>
        <w:t xml:space="preserve"> 0,6 мл раствора стандартного образца </w:t>
      </w:r>
      <w:r w:rsidRPr="00EB593B">
        <w:rPr>
          <w:rFonts w:ascii="Times New Roman" w:hAnsi="Times New Roman"/>
          <w:sz w:val="28"/>
          <w:szCs w:val="28"/>
        </w:rPr>
        <w:t>нетилмицина сульфата</w:t>
      </w:r>
      <w:r w:rsidR="00C7305F">
        <w:rPr>
          <w:rFonts w:ascii="Times New Roman" w:hAnsi="Times New Roman"/>
          <w:sz w:val="28"/>
          <w:szCs w:val="28"/>
        </w:rPr>
        <w:t xml:space="preserve">, 1,0 мл </w:t>
      </w:r>
      <w:r w:rsidR="00C7305F" w:rsidRPr="00C7305F">
        <w:rPr>
          <w:rFonts w:ascii="Times New Roman" w:hAnsi="Times New Roman"/>
          <w:sz w:val="28"/>
          <w:szCs w:val="28"/>
        </w:rPr>
        <w:t xml:space="preserve">раствора стандартного образца </w:t>
      </w:r>
      <w:r w:rsidR="007E323D">
        <w:rPr>
          <w:rFonts w:ascii="Times New Roman" w:hAnsi="Times New Roman"/>
          <w:sz w:val="28"/>
          <w:szCs w:val="28"/>
        </w:rPr>
        <w:t>сизомицина сульфата</w:t>
      </w:r>
      <w:r w:rsidR="00C7305F">
        <w:rPr>
          <w:rFonts w:ascii="Times New Roman" w:hAnsi="Times New Roman"/>
          <w:sz w:val="28"/>
          <w:szCs w:val="28"/>
        </w:rPr>
        <w:t xml:space="preserve">, 1,0 мл раствора </w:t>
      </w:r>
      <w:r w:rsidR="00C7305F" w:rsidRPr="00C7305F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11591A" w:rsidRPr="0011591A">
        <w:rPr>
          <w:rFonts w:ascii="Times New Roman" w:hAnsi="Times New Roman"/>
          <w:sz w:val="28"/>
          <w:szCs w:val="28"/>
        </w:rPr>
        <w:t>1-</w:t>
      </w:r>
      <w:r w:rsidR="007E323D" w:rsidRPr="007E323D">
        <w:rPr>
          <w:rFonts w:ascii="Times New Roman" w:hAnsi="Times New Roman"/>
          <w:i/>
          <w:sz w:val="28"/>
          <w:szCs w:val="28"/>
          <w:lang w:val="en-US"/>
        </w:rPr>
        <w:t>N</w:t>
      </w:r>
      <w:r w:rsidR="0011591A" w:rsidRPr="0011591A">
        <w:rPr>
          <w:rFonts w:ascii="Times New Roman" w:hAnsi="Times New Roman"/>
          <w:sz w:val="28"/>
          <w:szCs w:val="28"/>
        </w:rPr>
        <w:t>-этилгарамина сульфата</w:t>
      </w:r>
      <w:r w:rsidR="007E323D" w:rsidRPr="00C7305F" w:rsidDel="007E323D">
        <w:rPr>
          <w:rFonts w:ascii="Times New Roman" w:hAnsi="Times New Roman"/>
          <w:sz w:val="28"/>
          <w:szCs w:val="28"/>
        </w:rPr>
        <w:t xml:space="preserve"> </w:t>
      </w:r>
      <w:r w:rsidR="00C7305F">
        <w:rPr>
          <w:rFonts w:ascii="Times New Roman" w:hAnsi="Times New Roman"/>
          <w:sz w:val="28"/>
          <w:szCs w:val="28"/>
        </w:rPr>
        <w:t>и доводят объём раствора ПФ до метки.</w:t>
      </w:r>
    </w:p>
    <w:p w:rsidR="00C7305F" w:rsidRDefault="00197DF0" w:rsidP="00197DF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24D7">
        <w:rPr>
          <w:rFonts w:ascii="Times New Roman" w:hAnsi="Times New Roman"/>
          <w:i/>
          <w:sz w:val="28"/>
          <w:szCs w:val="28"/>
        </w:rPr>
        <w:t xml:space="preserve">Раствор для </w:t>
      </w:r>
      <w:r w:rsidR="00C7305F">
        <w:rPr>
          <w:rFonts w:ascii="Times New Roman" w:hAnsi="Times New Roman"/>
          <w:i/>
          <w:sz w:val="28"/>
          <w:szCs w:val="28"/>
        </w:rPr>
        <w:t>идентификации примесей</w:t>
      </w:r>
      <w:r w:rsidRPr="005524D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7305F">
        <w:rPr>
          <w:rFonts w:ascii="Times New Roman" w:hAnsi="Times New Roman"/>
          <w:sz w:val="28"/>
          <w:szCs w:val="28"/>
        </w:rPr>
        <w:t>Растворяют 5 мг стандартного образца нетилмицина для идентификации пиков (содержит примеси</w:t>
      </w:r>
      <w:proofErr w:type="gramStart"/>
      <w:r w:rsidR="00C7305F">
        <w:rPr>
          <w:rFonts w:ascii="Times New Roman" w:hAnsi="Times New Roman"/>
          <w:sz w:val="28"/>
          <w:szCs w:val="28"/>
        </w:rPr>
        <w:t> Е</w:t>
      </w:r>
      <w:proofErr w:type="gramEnd"/>
      <w:r w:rsidR="00C7305F">
        <w:rPr>
          <w:rFonts w:ascii="Times New Roman" w:hAnsi="Times New Roman"/>
          <w:sz w:val="28"/>
          <w:szCs w:val="28"/>
        </w:rPr>
        <w:t xml:space="preserve"> и </w:t>
      </w:r>
      <w:r w:rsidR="00C7305F">
        <w:rPr>
          <w:rFonts w:ascii="Times New Roman" w:hAnsi="Times New Roman"/>
          <w:sz w:val="28"/>
          <w:szCs w:val="28"/>
          <w:lang w:val="en-US"/>
        </w:rPr>
        <w:t>F</w:t>
      </w:r>
      <w:r w:rsidR="007E323D">
        <w:rPr>
          <w:rFonts w:ascii="Times New Roman" w:hAnsi="Times New Roman"/>
          <w:sz w:val="28"/>
          <w:szCs w:val="28"/>
        </w:rPr>
        <w:t xml:space="preserve"> нетилмицина</w:t>
      </w:r>
      <w:r w:rsidR="00C7305F">
        <w:rPr>
          <w:rFonts w:ascii="Times New Roman" w:hAnsi="Times New Roman"/>
          <w:sz w:val="28"/>
          <w:szCs w:val="28"/>
        </w:rPr>
        <w:t>) в 2,5 мл ПФ.</w:t>
      </w:r>
    </w:p>
    <w:p w:rsidR="00EF437C" w:rsidRPr="00C7305F" w:rsidRDefault="00EF437C" w:rsidP="00197DF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EF437C" w:rsidRPr="000929C6" w:rsidRDefault="00EF437C" w:rsidP="00EF437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25283">
        <w:rPr>
          <w:rFonts w:ascii="Times New Roman" w:hAnsi="Times New Roman"/>
          <w:bCs/>
          <w:sz w:val="28"/>
          <w:szCs w:val="28"/>
        </w:rPr>
        <w:t>Примесь</w:t>
      </w:r>
      <w:proofErr w:type="gramStart"/>
      <w:r w:rsidRPr="00E25283">
        <w:rPr>
          <w:rFonts w:ascii="Times New Roman" w:hAnsi="Times New Roman"/>
          <w:bCs/>
          <w:sz w:val="28"/>
          <w:szCs w:val="28"/>
        </w:rPr>
        <w:t xml:space="preserve"> А</w:t>
      </w:r>
      <w:proofErr w:type="gramEnd"/>
      <w:r w:rsidRPr="00E25283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E25283">
        <w:rPr>
          <w:rFonts w:ascii="Times New Roman" w:hAnsi="Times New Roman"/>
          <w:bCs/>
          <w:sz w:val="28"/>
          <w:szCs w:val="28"/>
        </w:rPr>
        <w:t>сизомицин</w:t>
      </w:r>
      <w:proofErr w:type="spellEnd"/>
      <w:r w:rsidRPr="00E25283">
        <w:rPr>
          <w:rFonts w:ascii="Times New Roman" w:hAnsi="Times New Roman"/>
          <w:bCs/>
          <w:sz w:val="28"/>
          <w:szCs w:val="28"/>
        </w:rPr>
        <w:t xml:space="preserve">): </w:t>
      </w:r>
      <w:r w:rsidRPr="00E25283">
        <w:rPr>
          <w:rFonts w:ascii="Times New Roman" w:hAnsi="Times New Roman"/>
          <w:i/>
          <w:sz w:val="28"/>
          <w:szCs w:val="28"/>
          <w:lang w:val="en-US"/>
        </w:rPr>
        <w:t>O</w:t>
      </w:r>
      <w:r w:rsidRPr="00E25283">
        <w:rPr>
          <w:rFonts w:ascii="Times New Roman" w:hAnsi="Times New Roman"/>
          <w:sz w:val="28"/>
          <w:szCs w:val="28"/>
        </w:rPr>
        <w:t>-3-дезокси-4-</w:t>
      </w:r>
      <w:r w:rsidRPr="00E25283">
        <w:rPr>
          <w:rFonts w:ascii="Times New Roman" w:hAnsi="Times New Roman"/>
          <w:i/>
          <w:sz w:val="28"/>
          <w:szCs w:val="28"/>
          <w:lang w:val="en-US"/>
        </w:rPr>
        <w:t>C</w:t>
      </w:r>
      <w:r w:rsidRPr="00E25283">
        <w:rPr>
          <w:rFonts w:ascii="Times New Roman" w:hAnsi="Times New Roman"/>
          <w:sz w:val="28"/>
          <w:szCs w:val="28"/>
        </w:rPr>
        <w:t>-метил-3-(</w:t>
      </w:r>
      <w:proofErr w:type="spellStart"/>
      <w:r w:rsidRPr="00E25283">
        <w:rPr>
          <w:rFonts w:ascii="Times New Roman" w:hAnsi="Times New Roman"/>
          <w:sz w:val="28"/>
          <w:szCs w:val="28"/>
        </w:rPr>
        <w:t>метиламино</w:t>
      </w:r>
      <w:proofErr w:type="spellEnd"/>
      <w:r w:rsidRPr="00E25283">
        <w:rPr>
          <w:rFonts w:ascii="Times New Roman" w:hAnsi="Times New Roman"/>
          <w:sz w:val="28"/>
          <w:szCs w:val="28"/>
        </w:rPr>
        <w:t>)-β-</w:t>
      </w:r>
      <w:r w:rsidRPr="00E25283">
        <w:rPr>
          <w:rFonts w:ascii="Times New Roman" w:hAnsi="Times New Roman"/>
          <w:sz w:val="28"/>
          <w:szCs w:val="28"/>
          <w:lang w:val="en-US"/>
        </w:rPr>
        <w:t>L</w:t>
      </w:r>
      <w:r w:rsidRPr="00E25283">
        <w:rPr>
          <w:rFonts w:ascii="Times New Roman" w:hAnsi="Times New Roman"/>
          <w:sz w:val="28"/>
          <w:szCs w:val="28"/>
        </w:rPr>
        <w:t>-</w:t>
      </w:r>
      <w:proofErr w:type="spellStart"/>
      <w:r w:rsidRPr="00E25283">
        <w:rPr>
          <w:rFonts w:ascii="Times New Roman" w:hAnsi="Times New Roman"/>
          <w:sz w:val="28"/>
          <w:szCs w:val="28"/>
        </w:rPr>
        <w:t>арабинопиранозил</w:t>
      </w:r>
      <w:proofErr w:type="spellEnd"/>
      <w:r w:rsidRPr="00E25283">
        <w:rPr>
          <w:rFonts w:ascii="Times New Roman" w:hAnsi="Times New Roman"/>
          <w:sz w:val="28"/>
          <w:szCs w:val="28"/>
        </w:rPr>
        <w:t>-(1</w:t>
      </w:r>
      <w:r w:rsidRPr="00E25283">
        <w:rPr>
          <w:rFonts w:ascii="Times New Roman" w:hAnsi="Times New Roman"/>
          <w:sz w:val="28"/>
          <w:szCs w:val="28"/>
        </w:rPr>
        <w:sym w:font="Symbol" w:char="F0AE"/>
      </w:r>
      <w:r w:rsidRPr="00E25283">
        <w:rPr>
          <w:rFonts w:ascii="Times New Roman" w:hAnsi="Times New Roman"/>
          <w:sz w:val="28"/>
          <w:szCs w:val="28"/>
        </w:rPr>
        <w:t>6)-</w:t>
      </w:r>
      <w:r w:rsidRPr="00E25283">
        <w:rPr>
          <w:rFonts w:ascii="Times New Roman" w:hAnsi="Times New Roman"/>
          <w:i/>
          <w:sz w:val="28"/>
          <w:szCs w:val="28"/>
          <w:lang w:val="en-US"/>
        </w:rPr>
        <w:t>O</w:t>
      </w:r>
      <w:r w:rsidRPr="00E25283">
        <w:rPr>
          <w:rFonts w:ascii="Times New Roman" w:hAnsi="Times New Roman"/>
          <w:sz w:val="28"/>
          <w:szCs w:val="28"/>
        </w:rPr>
        <w:t>-[2,6-диамино-2,3,4,6-тетрадезокси-</w:t>
      </w:r>
      <w:r w:rsidRPr="00E25283">
        <w:rPr>
          <w:rFonts w:ascii="Times New Roman" w:hAnsi="Times New Roman"/>
          <w:sz w:val="28"/>
          <w:szCs w:val="28"/>
        </w:rPr>
        <w:sym w:font="Symbol" w:char="F061"/>
      </w:r>
      <w:r w:rsidRPr="00E25283">
        <w:rPr>
          <w:rFonts w:ascii="Times New Roman" w:hAnsi="Times New Roman"/>
          <w:sz w:val="28"/>
          <w:szCs w:val="28"/>
        </w:rPr>
        <w:t>-</w:t>
      </w:r>
      <w:r w:rsidRPr="00E25283">
        <w:rPr>
          <w:rFonts w:ascii="Times New Roman" w:hAnsi="Times New Roman"/>
          <w:sz w:val="28"/>
          <w:szCs w:val="28"/>
          <w:lang w:val="en-US"/>
        </w:rPr>
        <w:t>D</w:t>
      </w:r>
      <w:r w:rsidRPr="00E25283">
        <w:rPr>
          <w:rFonts w:ascii="Times New Roman" w:hAnsi="Times New Roman"/>
          <w:sz w:val="28"/>
          <w:szCs w:val="28"/>
        </w:rPr>
        <w:t>-</w:t>
      </w:r>
      <w:r w:rsidRPr="00E25283">
        <w:rPr>
          <w:rFonts w:ascii="Times New Roman" w:hAnsi="Times New Roman"/>
          <w:i/>
          <w:sz w:val="28"/>
          <w:szCs w:val="28"/>
        </w:rPr>
        <w:t>глицеро</w:t>
      </w:r>
      <w:r w:rsidRPr="00E25283">
        <w:rPr>
          <w:rFonts w:ascii="Times New Roman" w:hAnsi="Times New Roman"/>
          <w:sz w:val="28"/>
          <w:szCs w:val="28"/>
        </w:rPr>
        <w:t>-гекс-4-енопиранозил-(1</w:t>
      </w:r>
      <w:r w:rsidRPr="00E25283">
        <w:rPr>
          <w:rFonts w:ascii="Times New Roman" w:hAnsi="Times New Roman"/>
          <w:sz w:val="28"/>
          <w:szCs w:val="28"/>
        </w:rPr>
        <w:sym w:font="Symbol" w:char="F0AE"/>
      </w:r>
      <w:r w:rsidRPr="00E25283">
        <w:rPr>
          <w:rFonts w:ascii="Times New Roman" w:hAnsi="Times New Roman"/>
          <w:sz w:val="28"/>
          <w:szCs w:val="28"/>
        </w:rPr>
        <w:t>4)]-2-дезокси-</w:t>
      </w:r>
      <w:r w:rsidRPr="00E25283">
        <w:rPr>
          <w:rFonts w:ascii="Times New Roman" w:hAnsi="Times New Roman"/>
          <w:sz w:val="28"/>
          <w:szCs w:val="28"/>
          <w:lang w:val="en-US"/>
        </w:rPr>
        <w:t>D</w:t>
      </w:r>
      <w:r w:rsidRPr="00E25283">
        <w:rPr>
          <w:rFonts w:ascii="Times New Roman" w:hAnsi="Times New Roman"/>
          <w:sz w:val="28"/>
          <w:szCs w:val="28"/>
        </w:rPr>
        <w:t>-</w:t>
      </w:r>
      <w:proofErr w:type="spellStart"/>
      <w:r w:rsidRPr="00E25283">
        <w:rPr>
          <w:rFonts w:ascii="Times New Roman" w:hAnsi="Times New Roman"/>
          <w:sz w:val="28"/>
          <w:szCs w:val="28"/>
        </w:rPr>
        <w:t>стрептамин</w:t>
      </w:r>
      <w:proofErr w:type="spellEnd"/>
      <w:r w:rsidRPr="00E25283">
        <w:rPr>
          <w:rFonts w:ascii="Times New Roman" w:hAnsi="Times New Roman"/>
          <w:sz w:val="28"/>
          <w:szCs w:val="28"/>
        </w:rPr>
        <w:t xml:space="preserve">, </w:t>
      </w:r>
      <w:r w:rsidRPr="00E25283">
        <w:rPr>
          <w:rFonts w:ascii="Times New Roman" w:hAnsi="Times New Roman"/>
          <w:sz w:val="28"/>
          <w:szCs w:val="28"/>
          <w:lang w:val="en-US"/>
        </w:rPr>
        <w:t>CAS</w:t>
      </w:r>
      <w:r w:rsidRPr="00E25283">
        <w:rPr>
          <w:rFonts w:ascii="Times New Roman" w:hAnsi="Times New Roman"/>
          <w:sz w:val="28"/>
          <w:szCs w:val="28"/>
        </w:rPr>
        <w:t xml:space="preserve"> 32385-11-8</w:t>
      </w:r>
      <w:r w:rsidRPr="000929C6">
        <w:rPr>
          <w:rFonts w:ascii="Times New Roman" w:hAnsi="Times New Roman"/>
          <w:sz w:val="28"/>
          <w:szCs w:val="28"/>
        </w:rPr>
        <w:t>.</w:t>
      </w:r>
    </w:p>
    <w:p w:rsidR="00EF437C" w:rsidRPr="00E25283" w:rsidRDefault="00EF437C" w:rsidP="00EF437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25283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E2528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E25283">
        <w:rPr>
          <w:rFonts w:ascii="Times New Roman" w:hAnsi="Times New Roman"/>
          <w:sz w:val="28"/>
          <w:szCs w:val="28"/>
        </w:rPr>
        <w:t xml:space="preserve"> (</w:t>
      </w:r>
      <w:r w:rsidRPr="004E3C0E">
        <w:rPr>
          <w:rFonts w:ascii="Times New Roman" w:hAnsi="Times New Roman"/>
          <w:sz w:val="28"/>
        </w:rPr>
        <w:t>1-</w:t>
      </w:r>
      <w:r w:rsidRPr="004E3C0E">
        <w:rPr>
          <w:rFonts w:ascii="Times New Roman" w:hAnsi="Times New Roman"/>
          <w:i/>
          <w:sz w:val="28"/>
          <w:lang w:val="en-US"/>
        </w:rPr>
        <w:t>N</w:t>
      </w:r>
      <w:r w:rsidRPr="004E3C0E"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этилгарамин</w:t>
      </w:r>
      <w:proofErr w:type="spellEnd"/>
      <w:r w:rsidRPr="00E25283">
        <w:rPr>
          <w:rFonts w:ascii="Times New Roman" w:hAnsi="Times New Roman"/>
          <w:sz w:val="28"/>
          <w:szCs w:val="28"/>
        </w:rPr>
        <w:t>):</w:t>
      </w:r>
      <w:r w:rsidRPr="00E25283">
        <w:rPr>
          <w:rFonts w:ascii="Times New Roman" w:hAnsi="Times New Roman"/>
          <w:i/>
          <w:sz w:val="28"/>
          <w:szCs w:val="28"/>
          <w:lang w:val="en-US"/>
        </w:rPr>
        <w:t>O</w:t>
      </w:r>
      <w:r w:rsidRPr="00E25283">
        <w:rPr>
          <w:rFonts w:ascii="Times New Roman" w:hAnsi="Times New Roman"/>
          <w:sz w:val="28"/>
          <w:szCs w:val="28"/>
        </w:rPr>
        <w:t>-3-дезокси-4-</w:t>
      </w:r>
      <w:r w:rsidRPr="00E25283">
        <w:rPr>
          <w:rFonts w:ascii="Times New Roman" w:hAnsi="Times New Roman"/>
          <w:i/>
          <w:sz w:val="28"/>
          <w:szCs w:val="28"/>
          <w:lang w:val="en-US"/>
        </w:rPr>
        <w:t>C</w:t>
      </w:r>
      <w:r w:rsidRPr="00E25283">
        <w:rPr>
          <w:rFonts w:ascii="Times New Roman" w:hAnsi="Times New Roman"/>
          <w:sz w:val="28"/>
          <w:szCs w:val="28"/>
        </w:rPr>
        <w:t>-метил-3-(</w:t>
      </w:r>
      <w:proofErr w:type="spellStart"/>
      <w:r w:rsidRPr="00E25283">
        <w:rPr>
          <w:rFonts w:ascii="Times New Roman" w:hAnsi="Times New Roman"/>
          <w:sz w:val="28"/>
          <w:szCs w:val="28"/>
        </w:rPr>
        <w:t>метиламино</w:t>
      </w:r>
      <w:proofErr w:type="spellEnd"/>
      <w:r w:rsidRPr="00E25283">
        <w:rPr>
          <w:rFonts w:ascii="Times New Roman" w:hAnsi="Times New Roman"/>
          <w:sz w:val="28"/>
          <w:szCs w:val="28"/>
        </w:rPr>
        <w:t>)-β-</w:t>
      </w:r>
      <w:r w:rsidRPr="00E25283">
        <w:rPr>
          <w:rFonts w:ascii="Times New Roman" w:hAnsi="Times New Roman"/>
          <w:sz w:val="28"/>
          <w:szCs w:val="28"/>
          <w:lang w:val="en-US"/>
        </w:rPr>
        <w:t>L</w:t>
      </w:r>
      <w:r w:rsidRPr="00E25283">
        <w:rPr>
          <w:rFonts w:ascii="Times New Roman" w:hAnsi="Times New Roman"/>
          <w:sz w:val="28"/>
          <w:szCs w:val="28"/>
        </w:rPr>
        <w:t>-</w:t>
      </w:r>
      <w:proofErr w:type="spellStart"/>
      <w:r w:rsidRPr="00E25283">
        <w:rPr>
          <w:rFonts w:ascii="Times New Roman" w:hAnsi="Times New Roman"/>
          <w:sz w:val="28"/>
          <w:szCs w:val="28"/>
        </w:rPr>
        <w:t>арабинопиранозил</w:t>
      </w:r>
      <w:proofErr w:type="spellEnd"/>
      <w:r w:rsidRPr="00E25283">
        <w:rPr>
          <w:rFonts w:ascii="Times New Roman" w:hAnsi="Times New Roman"/>
          <w:sz w:val="28"/>
          <w:szCs w:val="28"/>
        </w:rPr>
        <w:t>-(1</w:t>
      </w:r>
      <w:r w:rsidRPr="00E25283">
        <w:rPr>
          <w:rFonts w:ascii="Times New Roman" w:hAnsi="Times New Roman"/>
          <w:sz w:val="28"/>
          <w:szCs w:val="28"/>
        </w:rPr>
        <w:sym w:font="Symbol" w:char="F0AE"/>
      </w:r>
      <w:r w:rsidRPr="00E25283">
        <w:rPr>
          <w:rFonts w:ascii="Times New Roman" w:hAnsi="Times New Roman"/>
          <w:sz w:val="28"/>
          <w:szCs w:val="28"/>
        </w:rPr>
        <w:t>6)-2-дезокси-</w:t>
      </w:r>
      <w:r w:rsidRPr="00E25283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25283">
        <w:rPr>
          <w:rFonts w:ascii="Times New Roman" w:hAnsi="Times New Roman"/>
          <w:sz w:val="28"/>
          <w:szCs w:val="28"/>
          <w:vertAlign w:val="superscript"/>
        </w:rPr>
        <w:t>1</w:t>
      </w:r>
      <w:r w:rsidRPr="00E25283">
        <w:rPr>
          <w:rFonts w:ascii="Times New Roman" w:hAnsi="Times New Roman"/>
          <w:sz w:val="28"/>
          <w:szCs w:val="28"/>
        </w:rPr>
        <w:t>-этил-</w:t>
      </w:r>
      <w:r w:rsidRPr="00E25283">
        <w:rPr>
          <w:rFonts w:ascii="Times New Roman" w:hAnsi="Times New Roman"/>
          <w:sz w:val="28"/>
          <w:szCs w:val="28"/>
          <w:lang w:val="en-US"/>
        </w:rPr>
        <w:t>D</w:t>
      </w:r>
      <w:r w:rsidRPr="00E25283">
        <w:rPr>
          <w:rFonts w:ascii="Times New Roman" w:hAnsi="Times New Roman"/>
          <w:sz w:val="28"/>
          <w:szCs w:val="28"/>
        </w:rPr>
        <w:t>-</w:t>
      </w:r>
      <w:proofErr w:type="spellStart"/>
      <w:r w:rsidRPr="00E25283">
        <w:rPr>
          <w:rFonts w:ascii="Times New Roman" w:hAnsi="Times New Roman"/>
          <w:sz w:val="28"/>
          <w:szCs w:val="28"/>
        </w:rPr>
        <w:t>стрептамин</w:t>
      </w:r>
      <w:proofErr w:type="spellEnd"/>
      <w:r w:rsidRPr="00E25283">
        <w:rPr>
          <w:rFonts w:ascii="Times New Roman" w:hAnsi="Times New Roman"/>
          <w:sz w:val="28"/>
          <w:szCs w:val="28"/>
        </w:rPr>
        <w:t xml:space="preserve">. </w:t>
      </w:r>
    </w:p>
    <w:p w:rsidR="00104713" w:rsidRDefault="0062711D">
      <w:pPr>
        <w:pStyle w:val="a8"/>
        <w:spacing w:before="12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1F1FFD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1F1FFD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5000" w:type="pct"/>
        <w:tblLook w:val="0000"/>
      </w:tblPr>
      <w:tblGrid>
        <w:gridCol w:w="2997"/>
        <w:gridCol w:w="7000"/>
      </w:tblGrid>
      <w:tr w:rsidR="0062711D" w:rsidRPr="0076446C" w:rsidTr="0076446C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62711D" w:rsidRPr="0076446C" w:rsidRDefault="0062711D" w:rsidP="0076446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62711D" w:rsidRPr="0076446C" w:rsidRDefault="001F1FFD" w:rsidP="000E7530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62711D"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</w:t>
            </w:r>
            <w:r w:rsidR="0076446C"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62711D"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×</w:t>
            </w:r>
            <w:r w:rsidR="0076446C"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62711D"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4,6 мм, </w:t>
            </w:r>
            <w:r w:rsidR="0024163F" w:rsidRPr="0024163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силикагель </w:t>
            </w:r>
            <w:r w:rsidR="000E75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октадецилсилильный</w:t>
            </w:r>
            <w:r w:rsidR="0024163F" w:rsidRPr="0024163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для </w:t>
            </w:r>
            <w:r w:rsidR="0024163F" w:rsidRPr="0024163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хроматографии</w:t>
            </w:r>
            <w:r w:rsidR="00634C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(С18)</w:t>
            </w:r>
            <w:r w:rsidR="0062711D" w:rsidRPr="0024163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62711D"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62711D" w:rsidRPr="0076446C" w:rsidTr="0076446C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62711D" w:rsidRPr="0076446C" w:rsidRDefault="0062711D" w:rsidP="0076446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62711D" w:rsidRPr="0076446C" w:rsidRDefault="000E7530" w:rsidP="0076446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="0062711D"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proofErr w:type="gramStart"/>
            <w:r w:rsidR="0062711D"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62711D"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62711D" w:rsidRPr="0076446C" w:rsidTr="0076446C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62711D" w:rsidRPr="0076446C" w:rsidRDefault="0062711D" w:rsidP="0076446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62711D" w:rsidRPr="0076446C" w:rsidRDefault="000E7530" w:rsidP="0076446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  <w:r w:rsidR="0062711D"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E323D" w:rsidRPr="0076446C" w:rsidTr="00104713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E323D" w:rsidRPr="00104713" w:rsidRDefault="007E323D" w:rsidP="0076446C">
            <w:pPr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713">
              <w:rPr>
                <w:rFonts w:ascii="Times New Roman" w:hAnsi="Times New Roman"/>
                <w:sz w:val="28"/>
                <w:szCs w:val="28"/>
              </w:rPr>
              <w:t>Раствор после колонки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E323D" w:rsidRPr="00A53952" w:rsidRDefault="007E323D" w:rsidP="0076446C">
            <w:pPr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713">
              <w:rPr>
                <w:rFonts w:ascii="Times New Roman" w:hAnsi="Times New Roman"/>
                <w:sz w:val="28"/>
                <w:szCs w:val="28"/>
              </w:rPr>
              <w:t>20% раствор натрия гидроксида (свежеприготовленный)</w:t>
            </w:r>
            <w:r w:rsidR="00A5395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E323D" w:rsidRPr="0076446C" w:rsidTr="00104713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E323D" w:rsidRPr="00104713" w:rsidRDefault="007E323D" w:rsidP="0076446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713">
              <w:rPr>
                <w:rFonts w:ascii="Times New Roman" w:hAnsi="Times New Roman"/>
                <w:sz w:val="28"/>
                <w:szCs w:val="28"/>
              </w:rPr>
              <w:t>Подача раствора после колонки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E323D" w:rsidRPr="00104713" w:rsidRDefault="007E323D" w:rsidP="0076446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713">
              <w:rPr>
                <w:rFonts w:ascii="Times New Roman" w:hAnsi="Times New Roman"/>
                <w:sz w:val="28"/>
                <w:szCs w:val="28"/>
              </w:rPr>
              <w:t>Беспульсирующая со скоростью 0,3 мл/мин посредством смешивающей петли объемом 375 мкл</w:t>
            </w:r>
          </w:p>
        </w:tc>
      </w:tr>
      <w:tr w:rsidR="007E323D" w:rsidRPr="0076446C" w:rsidTr="00104713">
        <w:trPr>
          <w:trHeight w:val="80"/>
        </w:trPr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E323D" w:rsidRPr="00104713" w:rsidRDefault="007E323D" w:rsidP="0076446C">
            <w:pPr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04713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E323D" w:rsidRPr="00104713" w:rsidRDefault="007E323D" w:rsidP="007E323D">
            <w:pPr>
              <w:spacing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04713">
              <w:rPr>
                <w:rFonts w:ascii="Times New Roman" w:hAnsi="Times New Roman"/>
                <w:sz w:val="28"/>
                <w:szCs w:val="28"/>
              </w:rPr>
              <w:t>Пульс-амперометрический с золотым индикаторным электродом, хлорсеребряным электродом сравнения и стальным вспомогательными электродом, представляющим собой корпус электрохимической ячейки; потенциалы: ±</w:t>
            </w:r>
            <w:r w:rsidRPr="00104713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104713">
              <w:rPr>
                <w:rFonts w:ascii="Times New Roman" w:hAnsi="Times New Roman"/>
                <w:sz w:val="28"/>
                <w:szCs w:val="28"/>
              </w:rPr>
              <w:t>0,05</w:t>
            </w:r>
            <w:proofErr w:type="gramStart"/>
            <w:r w:rsidRPr="0010471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104713">
              <w:rPr>
                <w:rFonts w:ascii="Times New Roman" w:hAnsi="Times New Roman"/>
                <w:sz w:val="28"/>
                <w:szCs w:val="28"/>
              </w:rPr>
              <w:t xml:space="preserve"> детектирование, +</w:t>
            </w:r>
            <w:r w:rsidRPr="00104713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104713">
              <w:rPr>
                <w:rFonts w:ascii="Times New Roman" w:hAnsi="Times New Roman"/>
                <w:sz w:val="28"/>
                <w:szCs w:val="28"/>
              </w:rPr>
              <w:t>0,75 В окисление, –</w:t>
            </w:r>
            <w:r w:rsidRPr="00104713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104713">
              <w:rPr>
                <w:rFonts w:ascii="Times New Roman" w:hAnsi="Times New Roman"/>
                <w:sz w:val="28"/>
                <w:szCs w:val="28"/>
              </w:rPr>
              <w:t>0,15 В восстановление с продолжительностью импульса в соответствии с используемым инструментом.</w:t>
            </w:r>
          </w:p>
        </w:tc>
      </w:tr>
      <w:tr w:rsidR="007E323D" w:rsidRPr="0076446C" w:rsidTr="0076446C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7E323D" w:rsidRPr="0076446C" w:rsidRDefault="007E323D" w:rsidP="0076446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7E323D" w:rsidRPr="0076446C" w:rsidRDefault="007E323D" w:rsidP="0076446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 мкл;</w:t>
            </w:r>
          </w:p>
        </w:tc>
      </w:tr>
      <w:tr w:rsidR="007E323D" w:rsidRPr="0076446C" w:rsidTr="0076446C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7E323D" w:rsidRPr="0076446C" w:rsidRDefault="007E323D" w:rsidP="0076446C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7E323D" w:rsidRPr="0076446C" w:rsidRDefault="007E323D" w:rsidP="000E75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-кратное от времени удерживания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пика нетилмицина</w:t>
            </w: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62711D" w:rsidRDefault="0062711D" w:rsidP="0076446C">
      <w:pPr>
        <w:pStyle w:val="a8"/>
        <w:spacing w:before="12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627E2">
        <w:rPr>
          <w:rFonts w:ascii="Times New Roman" w:hAnsi="Times New Roman"/>
          <w:bCs/>
          <w:color w:val="000000"/>
          <w:sz w:val="28"/>
          <w:szCs w:val="28"/>
        </w:rPr>
        <w:t xml:space="preserve">Хроматографируют </w:t>
      </w:r>
      <w:r w:rsidR="00A627E2" w:rsidRPr="00A627E2">
        <w:rPr>
          <w:rFonts w:ascii="Times New Roman" w:hAnsi="Times New Roman"/>
          <w:bCs/>
          <w:color w:val="000000"/>
          <w:sz w:val="28"/>
          <w:szCs w:val="28"/>
        </w:rPr>
        <w:t>раствор для идентификации примесей, стандартный раствор</w:t>
      </w:r>
      <w:r w:rsidRPr="00A627E2">
        <w:rPr>
          <w:rFonts w:ascii="Times New Roman" w:hAnsi="Times New Roman"/>
          <w:bCs/>
          <w:color w:val="000000"/>
          <w:sz w:val="28"/>
          <w:szCs w:val="28"/>
        </w:rPr>
        <w:t xml:space="preserve"> и испытуемый раствор.</w:t>
      </w:r>
    </w:p>
    <w:p w:rsidR="0076446C" w:rsidRPr="007B4B14" w:rsidRDefault="004348CA" w:rsidP="001F1FFD">
      <w:pPr>
        <w:pStyle w:val="a8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B4B14">
        <w:rPr>
          <w:rFonts w:ascii="Times New Roman" w:hAnsi="Times New Roman"/>
          <w:bCs/>
          <w:i/>
          <w:color w:val="000000"/>
          <w:sz w:val="28"/>
          <w:szCs w:val="28"/>
        </w:rPr>
        <w:t>Идентификация примесей.</w:t>
      </w:r>
      <w:r w:rsidRPr="004348CA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4348CA">
        <w:rPr>
          <w:rFonts w:ascii="Times New Roman" w:hAnsi="Times New Roman"/>
          <w:color w:val="000000"/>
          <w:sz w:val="28"/>
          <w:szCs w:val="28"/>
        </w:rPr>
        <w:t xml:space="preserve">Для идентификации пиков </w:t>
      </w:r>
      <w:r w:rsidR="00AA046A">
        <w:rPr>
          <w:rFonts w:ascii="Times New Roman" w:hAnsi="Times New Roman"/>
          <w:color w:val="000000"/>
          <w:sz w:val="28"/>
          <w:szCs w:val="28"/>
        </w:rPr>
        <w:t>примесей</w:t>
      </w:r>
      <w:proofErr w:type="gramStart"/>
      <w:r w:rsidR="007B4B14">
        <w:rPr>
          <w:rFonts w:ascii="Times New Roman" w:hAnsi="Times New Roman"/>
          <w:color w:val="000000"/>
          <w:sz w:val="28"/>
          <w:szCs w:val="28"/>
        </w:rPr>
        <w:t> </w:t>
      </w:r>
      <w:r w:rsidR="007B4B14">
        <w:rPr>
          <w:rFonts w:ascii="Times New Roman" w:hAnsi="Times New Roman"/>
          <w:sz w:val="28"/>
          <w:szCs w:val="28"/>
        </w:rPr>
        <w:t>А</w:t>
      </w:r>
      <w:proofErr w:type="gramEnd"/>
      <w:r w:rsidR="007B4B14">
        <w:rPr>
          <w:rFonts w:ascii="Times New Roman" w:hAnsi="Times New Roman"/>
          <w:sz w:val="28"/>
          <w:szCs w:val="28"/>
        </w:rPr>
        <w:t xml:space="preserve"> и В </w:t>
      </w:r>
      <w:r w:rsidR="0076446C" w:rsidRPr="0076446C">
        <w:rPr>
          <w:rFonts w:ascii="Times New Roman" w:hAnsi="Times New Roman"/>
          <w:color w:val="000000"/>
          <w:sz w:val="28"/>
          <w:szCs w:val="28"/>
        </w:rPr>
        <w:t>использу</w:t>
      </w:r>
      <w:r w:rsidR="001977C9">
        <w:rPr>
          <w:rFonts w:ascii="Times New Roman" w:hAnsi="Times New Roman"/>
          <w:color w:val="000000"/>
          <w:sz w:val="28"/>
          <w:szCs w:val="28"/>
        </w:rPr>
        <w:t>ю</w:t>
      </w:r>
      <w:r w:rsidR="0076446C" w:rsidRPr="0076446C">
        <w:rPr>
          <w:rFonts w:ascii="Times New Roman" w:hAnsi="Times New Roman"/>
          <w:color w:val="000000"/>
          <w:sz w:val="28"/>
          <w:szCs w:val="28"/>
        </w:rPr>
        <w:t>т хроматограмм</w:t>
      </w:r>
      <w:r w:rsidR="001977C9">
        <w:rPr>
          <w:rFonts w:ascii="Times New Roman" w:hAnsi="Times New Roman"/>
          <w:color w:val="000000"/>
          <w:sz w:val="28"/>
          <w:szCs w:val="28"/>
        </w:rPr>
        <w:t>у</w:t>
      </w:r>
      <w:r w:rsidR="0076446C" w:rsidRPr="007644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4B14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="0076446C" w:rsidRPr="0076446C">
        <w:rPr>
          <w:rFonts w:ascii="Times New Roman" w:hAnsi="Times New Roman"/>
          <w:color w:val="000000"/>
          <w:sz w:val="28"/>
          <w:szCs w:val="28"/>
        </w:rPr>
        <w:t>раствора</w:t>
      </w:r>
      <w:r w:rsidR="001977C9">
        <w:rPr>
          <w:rFonts w:ascii="Times New Roman" w:hAnsi="Times New Roman"/>
          <w:color w:val="000000"/>
          <w:sz w:val="28"/>
          <w:szCs w:val="28"/>
        </w:rPr>
        <w:t>.</w:t>
      </w:r>
      <w:r w:rsidR="007B4B14">
        <w:rPr>
          <w:rFonts w:ascii="Times New Roman" w:hAnsi="Times New Roman"/>
          <w:color w:val="000000"/>
          <w:sz w:val="28"/>
          <w:szCs w:val="28"/>
        </w:rPr>
        <w:t xml:space="preserve"> Для идентификации </w:t>
      </w:r>
      <w:r w:rsidR="007B4B14" w:rsidRPr="004348CA">
        <w:rPr>
          <w:rFonts w:ascii="Times New Roman" w:hAnsi="Times New Roman"/>
          <w:color w:val="000000"/>
          <w:sz w:val="28"/>
          <w:szCs w:val="28"/>
        </w:rPr>
        <w:t xml:space="preserve">пиков </w:t>
      </w:r>
      <w:r w:rsidR="007B4B14">
        <w:rPr>
          <w:rFonts w:ascii="Times New Roman" w:hAnsi="Times New Roman"/>
          <w:color w:val="000000"/>
          <w:sz w:val="28"/>
          <w:szCs w:val="28"/>
        </w:rPr>
        <w:t>примесей</w:t>
      </w:r>
      <w:proofErr w:type="gramStart"/>
      <w:r w:rsidR="007B4B14">
        <w:rPr>
          <w:rFonts w:ascii="Times New Roman" w:hAnsi="Times New Roman"/>
          <w:color w:val="000000"/>
          <w:sz w:val="28"/>
          <w:szCs w:val="28"/>
        </w:rPr>
        <w:t> Е</w:t>
      </w:r>
      <w:proofErr w:type="gramEnd"/>
      <w:r w:rsidR="007B4B14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B4B14">
        <w:rPr>
          <w:rFonts w:ascii="Times New Roman" w:hAnsi="Times New Roman"/>
          <w:sz w:val="28"/>
          <w:szCs w:val="28"/>
          <w:lang w:val="en-US"/>
        </w:rPr>
        <w:t>F</w:t>
      </w:r>
      <w:r w:rsidR="007B4B14">
        <w:rPr>
          <w:rFonts w:ascii="Times New Roman" w:hAnsi="Times New Roman"/>
          <w:sz w:val="28"/>
          <w:szCs w:val="28"/>
        </w:rPr>
        <w:t xml:space="preserve"> используют раствор для идентификации примесей.</w:t>
      </w:r>
    </w:p>
    <w:p w:rsidR="00AA046A" w:rsidRPr="00B01DAC" w:rsidRDefault="00AA046A" w:rsidP="001977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0B7C">
        <w:rPr>
          <w:rFonts w:ascii="Times New Roman" w:hAnsi="Times New Roman"/>
          <w:i/>
          <w:sz w:val="28"/>
          <w:szCs w:val="28"/>
        </w:rPr>
        <w:t>Относительное время удерживания</w:t>
      </w:r>
      <w:r w:rsidRPr="00F82452">
        <w:rPr>
          <w:rFonts w:ascii="Times New Roman" w:hAnsi="Times New Roman"/>
          <w:i/>
          <w:sz w:val="28"/>
          <w:szCs w:val="28"/>
        </w:rPr>
        <w:t xml:space="preserve"> соединений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E63937">
        <w:rPr>
          <w:rFonts w:ascii="Times New Roman" w:hAnsi="Times New Roman"/>
          <w:sz w:val="28"/>
          <w:szCs w:val="28"/>
        </w:rPr>
        <w:t>Нетилмицин</w:t>
      </w:r>
      <w:r>
        <w:rPr>
          <w:rFonts w:ascii="Times New Roman" w:hAnsi="Times New Roman"/>
          <w:sz w:val="28"/>
          <w:szCs w:val="28"/>
        </w:rPr>
        <w:t xml:space="preserve"> – 1 (около </w:t>
      </w:r>
      <w:r w:rsidR="00E63937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 мин), примесь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="00E63937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– около 0,</w:t>
      </w:r>
      <w:r w:rsidR="00E6393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; примесь </w:t>
      </w:r>
      <w:r w:rsidR="00E639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около 0,</w:t>
      </w:r>
      <w:r w:rsidR="00E63937">
        <w:rPr>
          <w:rFonts w:ascii="Times New Roman" w:hAnsi="Times New Roman"/>
          <w:sz w:val="28"/>
          <w:szCs w:val="28"/>
        </w:rPr>
        <w:t>7</w:t>
      </w:r>
      <w:r w:rsidRPr="00AA046A">
        <w:rPr>
          <w:rFonts w:ascii="Times New Roman" w:hAnsi="Times New Roman"/>
          <w:sz w:val="28"/>
          <w:szCs w:val="28"/>
        </w:rPr>
        <w:t>,</w:t>
      </w:r>
      <w:r w:rsidR="005524D7">
        <w:rPr>
          <w:rFonts w:ascii="Times New Roman" w:hAnsi="Times New Roman"/>
          <w:sz w:val="28"/>
          <w:szCs w:val="28"/>
        </w:rPr>
        <w:t xml:space="preserve"> примесь </w:t>
      </w:r>
      <w:r w:rsidR="00E63937">
        <w:rPr>
          <w:rFonts w:ascii="Times New Roman" w:hAnsi="Times New Roman"/>
          <w:sz w:val="28"/>
          <w:szCs w:val="28"/>
        </w:rPr>
        <w:t>Е</w:t>
      </w:r>
      <w:r w:rsidR="005524D7">
        <w:rPr>
          <w:rFonts w:ascii="Times New Roman" w:hAnsi="Times New Roman"/>
          <w:sz w:val="28"/>
          <w:szCs w:val="28"/>
        </w:rPr>
        <w:t xml:space="preserve"> – около 1,</w:t>
      </w:r>
      <w:r w:rsidR="00E63937">
        <w:rPr>
          <w:rFonts w:ascii="Times New Roman" w:hAnsi="Times New Roman"/>
          <w:sz w:val="28"/>
          <w:szCs w:val="28"/>
        </w:rPr>
        <w:t>9</w:t>
      </w:r>
      <w:r w:rsidR="005524D7">
        <w:rPr>
          <w:rFonts w:ascii="Times New Roman" w:hAnsi="Times New Roman"/>
          <w:sz w:val="28"/>
          <w:szCs w:val="28"/>
        </w:rPr>
        <w:t>;</w:t>
      </w:r>
      <w:r w:rsidR="001977C9">
        <w:rPr>
          <w:rFonts w:ascii="Times New Roman" w:hAnsi="Times New Roman"/>
          <w:sz w:val="28"/>
          <w:szCs w:val="28"/>
        </w:rPr>
        <w:t xml:space="preserve"> </w:t>
      </w:r>
      <w:r w:rsidR="005524D7">
        <w:rPr>
          <w:rFonts w:ascii="Times New Roman" w:hAnsi="Times New Roman"/>
          <w:sz w:val="28"/>
          <w:szCs w:val="28"/>
        </w:rPr>
        <w:t>примесь </w:t>
      </w:r>
      <w:r w:rsidR="00E63937">
        <w:rPr>
          <w:rFonts w:ascii="Times New Roman" w:hAnsi="Times New Roman"/>
          <w:sz w:val="28"/>
          <w:szCs w:val="28"/>
          <w:lang w:val="en-US"/>
        </w:rPr>
        <w:t>F</w:t>
      </w:r>
      <w:r w:rsidR="005524D7">
        <w:rPr>
          <w:rFonts w:ascii="Times New Roman" w:hAnsi="Times New Roman"/>
          <w:sz w:val="28"/>
          <w:szCs w:val="28"/>
        </w:rPr>
        <w:t xml:space="preserve"> – около </w:t>
      </w:r>
      <w:r w:rsidR="00E63937">
        <w:rPr>
          <w:rFonts w:ascii="Times New Roman" w:hAnsi="Times New Roman"/>
          <w:sz w:val="28"/>
          <w:szCs w:val="28"/>
        </w:rPr>
        <w:t>2,1.</w:t>
      </w:r>
    </w:p>
    <w:p w:rsidR="0062711D" w:rsidRDefault="0062711D" w:rsidP="00A5395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1FFD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1F1FFD">
        <w:rPr>
          <w:rFonts w:ascii="Times New Roman" w:hAnsi="Times New Roman"/>
          <w:iCs/>
          <w:color w:val="000000"/>
          <w:sz w:val="28"/>
          <w:szCs w:val="28"/>
        </w:rPr>
        <w:t xml:space="preserve">. Хроматографическая система считается пригодной, если на хроматограмме </w:t>
      </w:r>
      <w:r w:rsidR="00B637D4">
        <w:rPr>
          <w:rFonts w:ascii="Times New Roman" w:hAnsi="Times New Roman"/>
          <w:iCs/>
          <w:color w:val="000000"/>
          <w:sz w:val="28"/>
          <w:szCs w:val="28"/>
        </w:rPr>
        <w:t xml:space="preserve">стандартного </w:t>
      </w:r>
      <w:r w:rsidRPr="001F1FFD">
        <w:rPr>
          <w:rFonts w:ascii="Times New Roman" w:hAnsi="Times New Roman"/>
          <w:bCs/>
          <w:color w:val="000000"/>
          <w:sz w:val="28"/>
          <w:szCs w:val="28"/>
        </w:rPr>
        <w:t>раствора:</w:t>
      </w:r>
    </w:p>
    <w:p w:rsidR="00B01DAC" w:rsidRDefault="00B01DAC" w:rsidP="00A5395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1DAC"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Pr="00B01DAC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B01DAC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B01DA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01DAC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B01DAC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1977C9"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 w:rsidR="001977C9">
        <w:rPr>
          <w:rFonts w:ascii="Times New Roman" w:hAnsi="Times New Roman"/>
          <w:color w:val="000000"/>
          <w:sz w:val="28"/>
          <w:szCs w:val="28"/>
        </w:rPr>
        <w:t> </w:t>
      </w:r>
      <w:r w:rsidR="00B637D4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1977C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B637D4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1DAC">
        <w:rPr>
          <w:rFonts w:ascii="Times New Roman" w:hAnsi="Times New Roman"/>
          <w:color w:val="000000"/>
          <w:sz w:val="28"/>
          <w:szCs w:val="28"/>
        </w:rPr>
        <w:t>должно быть не менее</w:t>
      </w:r>
      <w:r w:rsidR="00B637D4">
        <w:rPr>
          <w:rFonts w:ascii="Times New Roman" w:hAnsi="Times New Roman"/>
          <w:color w:val="000000"/>
          <w:sz w:val="28"/>
          <w:szCs w:val="28"/>
        </w:rPr>
        <w:t xml:space="preserve"> 10,0;</w:t>
      </w:r>
    </w:p>
    <w:p w:rsidR="00B637D4" w:rsidRDefault="00B637D4" w:rsidP="00A5395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1DAC">
        <w:rPr>
          <w:rFonts w:ascii="Times New Roman" w:hAnsi="Times New Roman"/>
          <w:bCs/>
          <w:color w:val="000000"/>
          <w:sz w:val="28"/>
          <w:szCs w:val="28"/>
        </w:rPr>
        <w:t>– </w:t>
      </w:r>
      <w:r w:rsidRPr="00B01DAC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B01DAC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B01DA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B01DAC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B01DAC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нетилмицином </w:t>
      </w:r>
      <w:r w:rsidRPr="00B01DAC">
        <w:rPr>
          <w:rFonts w:ascii="Times New Roman" w:hAnsi="Times New Roman"/>
          <w:color w:val="000000"/>
          <w:sz w:val="28"/>
          <w:szCs w:val="28"/>
        </w:rPr>
        <w:t>должно быть не менее</w:t>
      </w:r>
      <w:r>
        <w:rPr>
          <w:rFonts w:ascii="Times New Roman" w:hAnsi="Times New Roman"/>
          <w:color w:val="000000"/>
          <w:sz w:val="28"/>
          <w:szCs w:val="28"/>
        </w:rPr>
        <w:t xml:space="preserve"> 6,0.</w:t>
      </w:r>
    </w:p>
    <w:p w:rsidR="006214D3" w:rsidRDefault="006214D3" w:rsidP="006214D3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739DE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примесей</w:t>
      </w:r>
      <w:proofErr w:type="gramStart"/>
      <w:r w:rsidR="008159D3">
        <w:rPr>
          <w:rFonts w:ascii="Times New Roman" w:hAnsi="Times New Roman"/>
          <w:sz w:val="28"/>
          <w:szCs w:val="28"/>
        </w:rPr>
        <w:t> А</w:t>
      </w:r>
      <w:proofErr w:type="gramEnd"/>
      <w:r w:rsidR="008159D3">
        <w:rPr>
          <w:rFonts w:ascii="Times New Roman" w:hAnsi="Times New Roman"/>
          <w:sz w:val="28"/>
          <w:szCs w:val="28"/>
        </w:rPr>
        <w:t xml:space="preserve"> и В (каждой) </w:t>
      </w:r>
      <w:r w:rsidRPr="009739DE">
        <w:rPr>
          <w:rFonts w:ascii="Times New Roman" w:hAnsi="Times New Roman"/>
          <w:color w:val="000000"/>
          <w:sz w:val="28"/>
          <w:szCs w:val="28"/>
        </w:rPr>
        <w:t>в субстанции</w:t>
      </w:r>
      <w:r w:rsidRPr="00DB0B0D">
        <w:rPr>
          <w:rFonts w:ascii="Times New Roman" w:hAnsi="Times New Roman"/>
          <w:color w:val="000000"/>
          <w:sz w:val="28"/>
        </w:rPr>
        <w:t xml:space="preserve"> в процентах (</w:t>
      </w:r>
      <w:r w:rsidRPr="00DB0B0D">
        <w:rPr>
          <w:rFonts w:ascii="Times New Roman" w:hAnsi="Times New Roman"/>
          <w:i/>
          <w:color w:val="000000"/>
          <w:sz w:val="28"/>
        </w:rPr>
        <w:t>Х</w:t>
      </w:r>
      <w:r w:rsidRPr="00DB0B0D">
        <w:rPr>
          <w:rFonts w:ascii="Times New Roman" w:hAnsi="Times New Roman"/>
          <w:color w:val="000000"/>
          <w:sz w:val="28"/>
        </w:rPr>
        <w:t>)</w:t>
      </w:r>
      <w:r w:rsidRPr="00DB0B0D">
        <w:rPr>
          <w:sz w:val="28"/>
          <w:szCs w:val="28"/>
        </w:rPr>
        <w:t xml:space="preserve"> </w:t>
      </w:r>
      <w:r w:rsidRPr="00DB0B0D">
        <w:rPr>
          <w:rFonts w:ascii="Times New Roman" w:hAnsi="Times New Roman"/>
          <w:color w:val="000000"/>
          <w:sz w:val="28"/>
        </w:rPr>
        <w:t>вычисляют по формуле:</w:t>
      </w:r>
    </w:p>
    <w:p w:rsidR="006214D3" w:rsidRPr="009739DE" w:rsidRDefault="006214D3" w:rsidP="006214D3">
      <w:pPr>
        <w:pStyle w:val="1"/>
        <w:tabs>
          <w:tab w:val="left" w:pos="6237"/>
        </w:tabs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∙25∙P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∙50∙25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p w:rsidR="006214D3" w:rsidRPr="00F05A64" w:rsidRDefault="006214D3" w:rsidP="006214D3">
      <w:pPr>
        <w:pStyle w:val="1"/>
        <w:tabs>
          <w:tab w:val="left" w:pos="6237"/>
        </w:tabs>
        <w:jc w:val="center"/>
        <w:rPr>
          <w:color w:val="000000"/>
          <w:position w:val="-30"/>
          <w:sz w:val="20"/>
        </w:rPr>
      </w:pPr>
      <m:oMathPara>
        <m:oMath>
          <m:r>
            <w:rPr>
              <w:rFonts w:ascii="Cambria Math" w:hAnsi="Cambria Math"/>
              <w:color w:val="000000"/>
              <w:position w:val="-30"/>
              <w:sz w:val="20"/>
              <w:lang w:val="en-US"/>
            </w:rPr>
            <m:t xml:space="preserve">  </m:t>
          </m:r>
        </m:oMath>
      </m:oMathPara>
    </w:p>
    <w:tbl>
      <w:tblPr>
        <w:tblW w:w="5000" w:type="pct"/>
        <w:tblLook w:val="0000"/>
      </w:tblPr>
      <w:tblGrid>
        <w:gridCol w:w="694"/>
        <w:gridCol w:w="582"/>
        <w:gridCol w:w="366"/>
        <w:gridCol w:w="8355"/>
      </w:tblGrid>
      <w:tr w:rsidR="006214D3" w:rsidRPr="004E2AF4" w:rsidTr="008C18B9">
        <w:trPr>
          <w:trHeight w:val="20"/>
        </w:trPr>
        <w:tc>
          <w:tcPr>
            <w:tcW w:w="347" w:type="pct"/>
          </w:tcPr>
          <w:p w:rsidR="006214D3" w:rsidRPr="004E2AF4" w:rsidRDefault="006214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</w:rPr>
              <w:t>где</w:t>
            </w:r>
          </w:p>
        </w:tc>
        <w:tc>
          <w:tcPr>
            <w:tcW w:w="291" w:type="pct"/>
          </w:tcPr>
          <w:p w:rsidR="006214D3" w:rsidRPr="009739DE" w:rsidRDefault="006214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S</w:t>
            </w:r>
            <w:r w:rsidRPr="009739DE">
              <w:rPr>
                <w:rFonts w:ascii="Times New Roman" w:hAnsi="Times New Roman"/>
                <w:b w:val="0"/>
                <w:color w:val="000000"/>
                <w:vertAlign w:val="subscript"/>
              </w:rPr>
              <w:t>1</w:t>
            </w:r>
          </w:p>
        </w:tc>
        <w:tc>
          <w:tcPr>
            <w:tcW w:w="183" w:type="pct"/>
          </w:tcPr>
          <w:p w:rsidR="006214D3" w:rsidRPr="004E2AF4" w:rsidRDefault="006214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4179" w:type="pct"/>
          </w:tcPr>
          <w:p w:rsidR="006214D3" w:rsidRPr="004E2AF4" w:rsidRDefault="006214D3" w:rsidP="007E323D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</w:rPr>
              <w:t>площадь пи</w:t>
            </w:r>
            <w:r w:rsidRPr="004E2AF4">
              <w:rPr>
                <w:rFonts w:ascii="Times New Roman" w:hAnsi="Times New Roman"/>
                <w:b w:val="0"/>
                <w:color w:val="000000"/>
                <w:spacing w:val="-4"/>
              </w:rPr>
              <w:t>к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 xml:space="preserve">а </w:t>
            </w:r>
            <w:r w:rsidR="007E323D">
              <w:rPr>
                <w:rFonts w:ascii="Times New Roman" w:hAnsi="Times New Roman"/>
                <w:b w:val="0"/>
                <w:color w:val="000000"/>
              </w:rPr>
              <w:t>каждой соотвествующей примеси</w:t>
            </w:r>
            <w:proofErr w:type="gramStart"/>
            <w:r w:rsidR="007E323D">
              <w:rPr>
                <w:rFonts w:ascii="Times New Roman" w:hAnsi="Times New Roman"/>
                <w:b w:val="0"/>
                <w:color w:val="000000"/>
              </w:rPr>
              <w:t xml:space="preserve"> А</w:t>
            </w:r>
            <w:proofErr w:type="gramEnd"/>
            <w:r w:rsidR="007E323D">
              <w:rPr>
                <w:rFonts w:ascii="Times New Roman" w:hAnsi="Times New Roman"/>
                <w:b w:val="0"/>
                <w:color w:val="000000"/>
              </w:rPr>
              <w:t xml:space="preserve"> и В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 xml:space="preserve"> на хр</w:t>
            </w:r>
            <w:r w:rsidRPr="004E2AF4">
              <w:rPr>
                <w:rFonts w:ascii="Times New Roman" w:hAnsi="Times New Roman"/>
                <w:b w:val="0"/>
                <w:color w:val="000000"/>
                <w:spacing w:val="-5"/>
              </w:rPr>
              <w:t>о</w:t>
            </w:r>
            <w:r w:rsidRPr="004E2AF4">
              <w:rPr>
                <w:rFonts w:ascii="Times New Roman" w:hAnsi="Times New Roman"/>
                <w:b w:val="0"/>
                <w:color w:val="000000"/>
                <w:spacing w:val="-2"/>
              </w:rPr>
              <w:t>м</w:t>
            </w:r>
            <w:r w:rsidRPr="004E2AF4">
              <w:rPr>
                <w:rFonts w:ascii="Times New Roman" w:hAnsi="Times New Roman"/>
                <w:b w:val="0"/>
                <w:color w:val="000000"/>
                <w:spacing w:val="-7"/>
              </w:rPr>
              <w:t>а</w:t>
            </w:r>
            <w:r w:rsidRPr="004E2AF4">
              <w:rPr>
                <w:rFonts w:ascii="Times New Roman" w:hAnsi="Times New Roman"/>
                <w:b w:val="0"/>
                <w:color w:val="000000"/>
                <w:spacing w:val="-3"/>
              </w:rPr>
              <w:t>т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>ограмме испы</w:t>
            </w:r>
            <w:r w:rsidRPr="004E2AF4">
              <w:rPr>
                <w:rFonts w:ascii="Times New Roman" w:hAnsi="Times New Roman"/>
                <w:b w:val="0"/>
                <w:color w:val="000000"/>
                <w:spacing w:val="-3"/>
              </w:rPr>
              <w:t>ту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>емо</w:t>
            </w:r>
            <w:r w:rsidRPr="004E2AF4">
              <w:rPr>
                <w:rFonts w:ascii="Times New Roman" w:hAnsi="Times New Roman"/>
                <w:b w:val="0"/>
                <w:color w:val="000000"/>
                <w:spacing w:val="-7"/>
              </w:rPr>
              <w:t>г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>о раст</w:t>
            </w:r>
            <w:r w:rsidRPr="004E2AF4">
              <w:rPr>
                <w:rFonts w:ascii="Times New Roman" w:hAnsi="Times New Roman"/>
                <w:b w:val="0"/>
                <w:color w:val="000000"/>
                <w:spacing w:val="-2"/>
              </w:rPr>
              <w:t>в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>ора;</w:t>
            </w:r>
          </w:p>
        </w:tc>
      </w:tr>
      <w:tr w:rsidR="006214D3" w:rsidRPr="004E2AF4" w:rsidTr="008C18B9">
        <w:trPr>
          <w:trHeight w:val="20"/>
        </w:trPr>
        <w:tc>
          <w:tcPr>
            <w:tcW w:w="347" w:type="pct"/>
          </w:tcPr>
          <w:p w:rsidR="006214D3" w:rsidRPr="004E2AF4" w:rsidRDefault="006214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91" w:type="pct"/>
          </w:tcPr>
          <w:p w:rsidR="006214D3" w:rsidRPr="004E2AF4" w:rsidRDefault="006214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lang w:val="en-US"/>
              </w:rPr>
            </w:pPr>
            <w:r w:rsidRPr="004E2AF4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S</w:t>
            </w:r>
            <w:r w:rsidRPr="004E2AF4">
              <w:rPr>
                <w:rFonts w:ascii="Times New Roman" w:hAnsi="Times New Roman"/>
                <w:b w:val="0"/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183" w:type="pct"/>
          </w:tcPr>
          <w:p w:rsidR="006214D3" w:rsidRPr="004E2AF4" w:rsidRDefault="006214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pacing w:val="-4"/>
              </w:rPr>
            </w:pPr>
            <w:r w:rsidRPr="004E2AF4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4179" w:type="pct"/>
          </w:tcPr>
          <w:p w:rsidR="006214D3" w:rsidRPr="004E2AF4" w:rsidRDefault="006214D3" w:rsidP="006214D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E2AF4">
              <w:rPr>
                <w:rFonts w:ascii="Times New Roman" w:hAnsi="Times New Roman"/>
                <w:color w:val="000000"/>
                <w:sz w:val="28"/>
              </w:rPr>
              <w:t>площадь пи</w:t>
            </w:r>
            <w:r w:rsidRPr="004E2AF4">
              <w:rPr>
                <w:rFonts w:ascii="Times New Roman" w:hAnsi="Times New Roman"/>
                <w:color w:val="000000"/>
                <w:spacing w:val="-4"/>
                <w:sz w:val="28"/>
              </w:rPr>
              <w:t>к</w:t>
            </w:r>
            <w:r w:rsidRPr="004E2AF4">
              <w:rPr>
                <w:rFonts w:ascii="Times New Roman" w:hAnsi="Times New Roman"/>
                <w:color w:val="000000"/>
                <w:sz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</w:rPr>
              <w:t>каждой соответствующей примеси</w:t>
            </w:r>
            <w:proofErr w:type="gramStart"/>
            <w:r w:rsidR="007E323D">
              <w:rPr>
                <w:rFonts w:ascii="Times New Roman" w:hAnsi="Times New Roman"/>
                <w:color w:val="000000"/>
                <w:sz w:val="28"/>
              </w:rPr>
              <w:t xml:space="preserve"> А</w:t>
            </w:r>
            <w:proofErr w:type="gramEnd"/>
            <w:r w:rsidR="007E323D">
              <w:rPr>
                <w:rFonts w:ascii="Times New Roman" w:hAnsi="Times New Roman"/>
                <w:color w:val="000000"/>
                <w:sz w:val="28"/>
              </w:rPr>
              <w:t xml:space="preserve"> и В</w:t>
            </w:r>
            <w:r w:rsidRPr="004E2AF4">
              <w:rPr>
                <w:rFonts w:ascii="Times New Roman" w:hAnsi="Times New Roman"/>
                <w:color w:val="000000"/>
                <w:sz w:val="28"/>
              </w:rPr>
              <w:t xml:space="preserve"> на хр</w:t>
            </w:r>
            <w:r w:rsidRPr="004E2AF4">
              <w:rPr>
                <w:rFonts w:ascii="Times New Roman" w:hAnsi="Times New Roman"/>
                <w:color w:val="000000"/>
                <w:spacing w:val="-5"/>
                <w:sz w:val="28"/>
              </w:rPr>
              <w:t>о</w:t>
            </w:r>
            <w:r w:rsidRPr="004E2AF4"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 w:rsidRPr="004E2AF4">
              <w:rPr>
                <w:rFonts w:ascii="Times New Roman" w:hAnsi="Times New Roman"/>
                <w:color w:val="000000"/>
                <w:spacing w:val="-7"/>
                <w:sz w:val="28"/>
              </w:rPr>
              <w:t>а</w:t>
            </w:r>
            <w:r w:rsidRPr="004E2AF4"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 w:rsidRPr="004E2AF4">
              <w:rPr>
                <w:rFonts w:ascii="Times New Roman" w:hAnsi="Times New Roman"/>
                <w:color w:val="000000"/>
                <w:sz w:val="28"/>
              </w:rPr>
              <w:t xml:space="preserve">ограмме </w:t>
            </w:r>
            <w:r>
              <w:rPr>
                <w:rFonts w:ascii="Times New Roman" w:hAnsi="Times New Roman"/>
                <w:color w:val="000000"/>
                <w:sz w:val="28"/>
              </w:rPr>
              <w:t>стандартного раствора</w:t>
            </w:r>
            <w:r w:rsidRPr="004E2AF4"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</w:tr>
      <w:tr w:rsidR="006214D3" w:rsidRPr="004E2AF4" w:rsidTr="008C18B9">
        <w:trPr>
          <w:trHeight w:val="20"/>
        </w:trPr>
        <w:tc>
          <w:tcPr>
            <w:tcW w:w="347" w:type="pct"/>
          </w:tcPr>
          <w:p w:rsidR="006214D3" w:rsidRPr="004E2AF4" w:rsidRDefault="006214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91" w:type="pct"/>
          </w:tcPr>
          <w:p w:rsidR="006214D3" w:rsidRPr="004E2AF4" w:rsidRDefault="006214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vertAlign w:val="subscript"/>
                <w:lang w:val="en-US"/>
              </w:rPr>
            </w:pPr>
            <w:r w:rsidRPr="004E2AF4">
              <w:rPr>
                <w:rFonts w:ascii="Times New Roman" w:hAnsi="Times New Roman"/>
                <w:b w:val="0"/>
                <w:i/>
                <w:color w:val="000000"/>
              </w:rPr>
              <w:t>a</w:t>
            </w:r>
            <w:r w:rsidRPr="004E2AF4">
              <w:rPr>
                <w:rFonts w:ascii="Times New Roman" w:hAnsi="Times New Roman"/>
                <w:b w:val="0"/>
                <w:color w:val="000000"/>
                <w:vertAlign w:val="subscript"/>
              </w:rPr>
              <w:t>1</w:t>
            </w:r>
          </w:p>
        </w:tc>
        <w:tc>
          <w:tcPr>
            <w:tcW w:w="183" w:type="pct"/>
          </w:tcPr>
          <w:p w:rsidR="006214D3" w:rsidRPr="004E2AF4" w:rsidRDefault="006214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4179" w:type="pct"/>
          </w:tcPr>
          <w:p w:rsidR="006214D3" w:rsidRPr="004E2AF4" w:rsidRDefault="006214D3" w:rsidP="008C18B9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</w:rPr>
              <w:t>навеска субстанции, мг;</w:t>
            </w:r>
          </w:p>
        </w:tc>
      </w:tr>
      <w:tr w:rsidR="006214D3" w:rsidRPr="004E2AF4" w:rsidTr="008C18B9">
        <w:trPr>
          <w:trHeight w:val="20"/>
        </w:trPr>
        <w:tc>
          <w:tcPr>
            <w:tcW w:w="347" w:type="pct"/>
          </w:tcPr>
          <w:p w:rsidR="006214D3" w:rsidRPr="004E2AF4" w:rsidRDefault="006214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91" w:type="pct"/>
          </w:tcPr>
          <w:p w:rsidR="006214D3" w:rsidRPr="004E2AF4" w:rsidRDefault="006214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lang w:val="en-US"/>
              </w:rPr>
            </w:pPr>
            <w:r w:rsidRPr="004E2AF4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a</w:t>
            </w:r>
            <w:r w:rsidRPr="004E2AF4">
              <w:rPr>
                <w:rFonts w:ascii="Times New Roman" w:hAnsi="Times New Roman"/>
                <w:b w:val="0"/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183" w:type="pct"/>
          </w:tcPr>
          <w:p w:rsidR="006214D3" w:rsidRPr="004E2AF4" w:rsidRDefault="006214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4179" w:type="pct"/>
          </w:tcPr>
          <w:p w:rsidR="006214D3" w:rsidRPr="004E2AF4" w:rsidRDefault="007E323D" w:rsidP="007E323D">
            <w:pPr>
              <w:pStyle w:val="a4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</w:rPr>
              <w:t>навеска</w:t>
            </w:r>
            <w:r>
              <w:rPr>
                <w:rFonts w:ascii="Times New Roman" w:hAnsi="Times New Roman"/>
                <w:b w:val="0"/>
                <w:color w:val="000000"/>
              </w:rPr>
              <w:t xml:space="preserve"> каждого соответствующего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6214D3" w:rsidRPr="004E2AF4">
              <w:rPr>
                <w:rFonts w:ascii="Times New Roman" w:hAnsi="Times New Roman"/>
                <w:b w:val="0"/>
                <w:color w:val="000000"/>
              </w:rPr>
              <w:t xml:space="preserve">стандартного образца </w:t>
            </w:r>
            <w:r>
              <w:rPr>
                <w:rFonts w:ascii="Times New Roman" w:hAnsi="Times New Roman"/>
                <w:b w:val="0"/>
                <w:color w:val="000000"/>
              </w:rPr>
              <w:t>сизомицина сульфата и 1-</w:t>
            </w:r>
            <w:r w:rsidR="0011591A" w:rsidRPr="0011591A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N</w:t>
            </w:r>
            <w:r>
              <w:rPr>
                <w:rFonts w:ascii="Times New Roman" w:hAnsi="Times New Roman"/>
                <w:b w:val="0"/>
                <w:color w:val="000000"/>
              </w:rPr>
              <w:t>-этилгарамина сульфата</w:t>
            </w:r>
            <w:r w:rsidR="006214D3" w:rsidRPr="004E2AF4">
              <w:rPr>
                <w:rFonts w:ascii="Times New Roman" w:hAnsi="Times New Roman"/>
                <w:b w:val="0"/>
                <w:color w:val="000000"/>
              </w:rPr>
              <w:t>, мг;</w:t>
            </w:r>
          </w:p>
        </w:tc>
      </w:tr>
      <w:tr w:rsidR="006214D3" w:rsidRPr="004E2AF4" w:rsidTr="008C18B9">
        <w:trPr>
          <w:trHeight w:val="20"/>
        </w:trPr>
        <w:tc>
          <w:tcPr>
            <w:tcW w:w="347" w:type="pct"/>
          </w:tcPr>
          <w:p w:rsidR="006214D3" w:rsidRPr="004E2AF4" w:rsidRDefault="006214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91" w:type="pct"/>
          </w:tcPr>
          <w:p w:rsidR="006214D3" w:rsidRPr="004E2AF4" w:rsidRDefault="006214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lang w:val="en-US"/>
              </w:rPr>
            </w:pPr>
            <w:r w:rsidRPr="004E2AF4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P</w:t>
            </w:r>
          </w:p>
        </w:tc>
        <w:tc>
          <w:tcPr>
            <w:tcW w:w="183" w:type="pct"/>
          </w:tcPr>
          <w:p w:rsidR="006214D3" w:rsidRPr="004E2AF4" w:rsidRDefault="006214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pacing w:val="-4"/>
                <w:lang w:val="en-US"/>
              </w:rPr>
            </w:pPr>
            <w:r w:rsidRPr="004E2AF4">
              <w:rPr>
                <w:rFonts w:ascii="Times New Roman" w:hAnsi="Times New Roman"/>
                <w:b w:val="0"/>
                <w:color w:val="000000"/>
                <w:spacing w:val="-4"/>
                <w:lang w:val="en-US"/>
              </w:rPr>
              <w:sym w:font="Symbol" w:char="F02D"/>
            </w:r>
          </w:p>
        </w:tc>
        <w:tc>
          <w:tcPr>
            <w:tcW w:w="4179" w:type="pct"/>
          </w:tcPr>
          <w:p w:rsidR="006214D3" w:rsidRPr="004E2AF4" w:rsidRDefault="006214D3" w:rsidP="008C18B9">
            <w:pPr>
              <w:pStyle w:val="a4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</w:rPr>
              <w:t xml:space="preserve">содержание </w:t>
            </w:r>
            <w:r>
              <w:rPr>
                <w:rFonts w:ascii="Times New Roman" w:hAnsi="Times New Roman"/>
                <w:b w:val="0"/>
                <w:color w:val="000000"/>
              </w:rPr>
              <w:t>нетилмицина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 xml:space="preserve"> в стандартном образце </w:t>
            </w:r>
            <w:r>
              <w:rPr>
                <w:rFonts w:ascii="Times New Roman" w:hAnsi="Times New Roman"/>
                <w:b w:val="0"/>
                <w:color w:val="000000"/>
              </w:rPr>
              <w:t>нетилмицина сульфата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>, %</w:t>
            </w:r>
            <w:r w:rsidR="00122885">
              <w:rPr>
                <w:rFonts w:ascii="Times New Roman" w:hAnsi="Times New Roman"/>
                <w:b w:val="0"/>
                <w:color w:val="000000"/>
              </w:rPr>
              <w:t>.</w:t>
            </w:r>
          </w:p>
        </w:tc>
      </w:tr>
    </w:tbl>
    <w:p w:rsidR="00104713" w:rsidRDefault="008159D3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739DE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любой другой примеси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9DE">
        <w:rPr>
          <w:rFonts w:ascii="Times New Roman" w:hAnsi="Times New Roman"/>
          <w:color w:val="000000"/>
          <w:sz w:val="28"/>
          <w:szCs w:val="28"/>
        </w:rPr>
        <w:t>в субстанции</w:t>
      </w:r>
      <w:r w:rsidRPr="00DB0B0D">
        <w:rPr>
          <w:rFonts w:ascii="Times New Roman" w:hAnsi="Times New Roman"/>
          <w:color w:val="000000"/>
          <w:sz w:val="28"/>
        </w:rPr>
        <w:t xml:space="preserve"> в процентах (</w:t>
      </w:r>
      <w:r w:rsidRPr="00DB0B0D">
        <w:rPr>
          <w:rFonts w:ascii="Times New Roman" w:hAnsi="Times New Roman"/>
          <w:i/>
          <w:color w:val="000000"/>
          <w:sz w:val="28"/>
        </w:rPr>
        <w:t>Х</w:t>
      </w:r>
      <w:r w:rsidRPr="00DB0B0D">
        <w:rPr>
          <w:rFonts w:ascii="Times New Roman" w:hAnsi="Times New Roman"/>
          <w:color w:val="000000"/>
          <w:sz w:val="28"/>
        </w:rPr>
        <w:t>)</w:t>
      </w:r>
      <w:r w:rsidRPr="00DB0B0D">
        <w:rPr>
          <w:sz w:val="28"/>
          <w:szCs w:val="28"/>
        </w:rPr>
        <w:t xml:space="preserve"> </w:t>
      </w:r>
      <w:r w:rsidRPr="00DB0B0D">
        <w:rPr>
          <w:rFonts w:ascii="Times New Roman" w:hAnsi="Times New Roman"/>
          <w:color w:val="000000"/>
          <w:sz w:val="28"/>
        </w:rPr>
        <w:t>вычисляют по формуле:</w:t>
      </w:r>
    </w:p>
    <w:p w:rsidR="008159D3" w:rsidRPr="009739DE" w:rsidRDefault="008159D3" w:rsidP="008159D3">
      <w:pPr>
        <w:pStyle w:val="1"/>
        <w:tabs>
          <w:tab w:val="left" w:pos="6237"/>
        </w:tabs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∙25∙0,6∙P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∙0,006∙P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p w:rsidR="008159D3" w:rsidRPr="00F05A64" w:rsidRDefault="008159D3" w:rsidP="008159D3">
      <w:pPr>
        <w:pStyle w:val="1"/>
        <w:tabs>
          <w:tab w:val="left" w:pos="6237"/>
        </w:tabs>
        <w:jc w:val="center"/>
        <w:rPr>
          <w:color w:val="000000"/>
          <w:position w:val="-30"/>
          <w:sz w:val="20"/>
        </w:rPr>
      </w:pPr>
      <m:oMathPara>
        <m:oMath>
          <m:r>
            <w:rPr>
              <w:rFonts w:ascii="Cambria Math" w:hAnsi="Cambria Math"/>
              <w:color w:val="000000"/>
              <w:position w:val="-30"/>
              <w:sz w:val="20"/>
              <w:lang w:val="en-US"/>
            </w:rPr>
            <m:t xml:space="preserve">  </m:t>
          </m:r>
        </m:oMath>
      </m:oMathPara>
    </w:p>
    <w:tbl>
      <w:tblPr>
        <w:tblW w:w="5000" w:type="pct"/>
        <w:tblLook w:val="0000"/>
      </w:tblPr>
      <w:tblGrid>
        <w:gridCol w:w="694"/>
        <w:gridCol w:w="582"/>
        <w:gridCol w:w="366"/>
        <w:gridCol w:w="8355"/>
      </w:tblGrid>
      <w:tr w:rsidR="008159D3" w:rsidRPr="004E2AF4" w:rsidTr="008C18B9">
        <w:trPr>
          <w:trHeight w:val="20"/>
        </w:trPr>
        <w:tc>
          <w:tcPr>
            <w:tcW w:w="347" w:type="pct"/>
          </w:tcPr>
          <w:p w:rsidR="008159D3" w:rsidRPr="004E2AF4" w:rsidRDefault="008159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</w:rPr>
              <w:t>где</w:t>
            </w:r>
          </w:p>
        </w:tc>
        <w:tc>
          <w:tcPr>
            <w:tcW w:w="291" w:type="pct"/>
          </w:tcPr>
          <w:p w:rsidR="008159D3" w:rsidRPr="009739DE" w:rsidRDefault="008159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S</w:t>
            </w:r>
            <w:r w:rsidRPr="009739DE">
              <w:rPr>
                <w:rFonts w:ascii="Times New Roman" w:hAnsi="Times New Roman"/>
                <w:b w:val="0"/>
                <w:color w:val="000000"/>
                <w:vertAlign w:val="subscript"/>
              </w:rPr>
              <w:t>1</w:t>
            </w:r>
          </w:p>
        </w:tc>
        <w:tc>
          <w:tcPr>
            <w:tcW w:w="183" w:type="pct"/>
          </w:tcPr>
          <w:p w:rsidR="008159D3" w:rsidRPr="004E2AF4" w:rsidRDefault="008159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4179" w:type="pct"/>
          </w:tcPr>
          <w:p w:rsidR="008159D3" w:rsidRPr="004E2AF4" w:rsidRDefault="008159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</w:rPr>
              <w:t>площадь пи</w:t>
            </w:r>
            <w:r w:rsidRPr="004E2AF4">
              <w:rPr>
                <w:rFonts w:ascii="Times New Roman" w:hAnsi="Times New Roman"/>
                <w:b w:val="0"/>
                <w:color w:val="000000"/>
                <w:spacing w:val="-4"/>
              </w:rPr>
              <w:t>к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 xml:space="preserve">а </w:t>
            </w:r>
            <w:r w:rsidRPr="008159D3">
              <w:rPr>
                <w:rFonts w:ascii="Times New Roman" w:hAnsi="Times New Roman"/>
                <w:b w:val="0"/>
                <w:color w:val="000000"/>
                <w:szCs w:val="28"/>
              </w:rPr>
              <w:t>любой другой примеси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>на хр</w:t>
            </w:r>
            <w:r w:rsidRPr="004E2AF4">
              <w:rPr>
                <w:rFonts w:ascii="Times New Roman" w:hAnsi="Times New Roman"/>
                <w:b w:val="0"/>
                <w:color w:val="000000"/>
                <w:spacing w:val="-5"/>
              </w:rPr>
              <w:t>о</w:t>
            </w:r>
            <w:r w:rsidRPr="004E2AF4">
              <w:rPr>
                <w:rFonts w:ascii="Times New Roman" w:hAnsi="Times New Roman"/>
                <w:b w:val="0"/>
                <w:color w:val="000000"/>
                <w:spacing w:val="-2"/>
              </w:rPr>
              <w:t>м</w:t>
            </w:r>
            <w:r w:rsidRPr="004E2AF4">
              <w:rPr>
                <w:rFonts w:ascii="Times New Roman" w:hAnsi="Times New Roman"/>
                <w:b w:val="0"/>
                <w:color w:val="000000"/>
                <w:spacing w:val="-7"/>
              </w:rPr>
              <w:t>а</w:t>
            </w:r>
            <w:r w:rsidRPr="004E2AF4">
              <w:rPr>
                <w:rFonts w:ascii="Times New Roman" w:hAnsi="Times New Roman"/>
                <w:b w:val="0"/>
                <w:color w:val="000000"/>
                <w:spacing w:val="-3"/>
              </w:rPr>
              <w:t>т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>ограмме испы</w:t>
            </w:r>
            <w:r w:rsidRPr="004E2AF4">
              <w:rPr>
                <w:rFonts w:ascii="Times New Roman" w:hAnsi="Times New Roman"/>
                <w:b w:val="0"/>
                <w:color w:val="000000"/>
                <w:spacing w:val="-3"/>
              </w:rPr>
              <w:t>ту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>емо</w:t>
            </w:r>
            <w:r w:rsidRPr="004E2AF4">
              <w:rPr>
                <w:rFonts w:ascii="Times New Roman" w:hAnsi="Times New Roman"/>
                <w:b w:val="0"/>
                <w:color w:val="000000"/>
                <w:spacing w:val="-7"/>
              </w:rPr>
              <w:t>г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>о раст</w:t>
            </w:r>
            <w:r w:rsidRPr="004E2AF4">
              <w:rPr>
                <w:rFonts w:ascii="Times New Roman" w:hAnsi="Times New Roman"/>
                <w:b w:val="0"/>
                <w:color w:val="000000"/>
                <w:spacing w:val="-2"/>
              </w:rPr>
              <w:t>в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>ора;</w:t>
            </w:r>
          </w:p>
        </w:tc>
      </w:tr>
      <w:tr w:rsidR="008159D3" w:rsidRPr="004E2AF4" w:rsidTr="008C18B9">
        <w:trPr>
          <w:trHeight w:val="20"/>
        </w:trPr>
        <w:tc>
          <w:tcPr>
            <w:tcW w:w="347" w:type="pct"/>
          </w:tcPr>
          <w:p w:rsidR="008159D3" w:rsidRPr="004E2AF4" w:rsidRDefault="008159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91" w:type="pct"/>
          </w:tcPr>
          <w:p w:rsidR="008159D3" w:rsidRPr="004E2AF4" w:rsidRDefault="008159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lang w:val="en-US"/>
              </w:rPr>
            </w:pPr>
            <w:r w:rsidRPr="004E2AF4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S</w:t>
            </w:r>
            <w:r w:rsidRPr="004E2AF4">
              <w:rPr>
                <w:rFonts w:ascii="Times New Roman" w:hAnsi="Times New Roman"/>
                <w:b w:val="0"/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183" w:type="pct"/>
          </w:tcPr>
          <w:p w:rsidR="008159D3" w:rsidRPr="004E2AF4" w:rsidRDefault="008159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pacing w:val="-4"/>
              </w:rPr>
            </w:pPr>
            <w:r w:rsidRPr="004E2AF4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4179" w:type="pct"/>
          </w:tcPr>
          <w:p w:rsidR="008159D3" w:rsidRPr="004E2AF4" w:rsidRDefault="008159D3" w:rsidP="008C18B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E2AF4">
              <w:rPr>
                <w:rFonts w:ascii="Times New Roman" w:hAnsi="Times New Roman"/>
                <w:color w:val="000000"/>
                <w:sz w:val="28"/>
              </w:rPr>
              <w:t>площадь пи</w:t>
            </w:r>
            <w:r w:rsidRPr="004E2AF4">
              <w:rPr>
                <w:rFonts w:ascii="Times New Roman" w:hAnsi="Times New Roman"/>
                <w:color w:val="000000"/>
                <w:spacing w:val="-4"/>
                <w:sz w:val="28"/>
              </w:rPr>
              <w:t>к</w:t>
            </w:r>
            <w:r w:rsidRPr="004E2AF4">
              <w:rPr>
                <w:rFonts w:ascii="Times New Roman" w:hAnsi="Times New Roman"/>
                <w:color w:val="000000"/>
                <w:sz w:val="28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</w:rPr>
              <w:t>каждой соответствующей примеси</w:t>
            </w:r>
            <w:r w:rsidRPr="004E2AF4">
              <w:rPr>
                <w:rFonts w:ascii="Times New Roman" w:hAnsi="Times New Roman"/>
                <w:color w:val="000000"/>
                <w:sz w:val="28"/>
              </w:rPr>
              <w:t xml:space="preserve"> на хр</w:t>
            </w:r>
            <w:r w:rsidRPr="004E2AF4">
              <w:rPr>
                <w:rFonts w:ascii="Times New Roman" w:hAnsi="Times New Roman"/>
                <w:color w:val="000000"/>
                <w:spacing w:val="-5"/>
                <w:sz w:val="28"/>
              </w:rPr>
              <w:t>о</w:t>
            </w:r>
            <w:r w:rsidRPr="004E2AF4"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 w:rsidRPr="004E2AF4">
              <w:rPr>
                <w:rFonts w:ascii="Times New Roman" w:hAnsi="Times New Roman"/>
                <w:color w:val="000000"/>
                <w:spacing w:val="-7"/>
                <w:sz w:val="28"/>
              </w:rPr>
              <w:t>а</w:t>
            </w:r>
            <w:r w:rsidRPr="004E2AF4"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 w:rsidRPr="004E2AF4">
              <w:rPr>
                <w:rFonts w:ascii="Times New Roman" w:hAnsi="Times New Roman"/>
                <w:color w:val="000000"/>
                <w:sz w:val="28"/>
              </w:rPr>
              <w:t xml:space="preserve">ограмме </w:t>
            </w:r>
            <w:r>
              <w:rPr>
                <w:rFonts w:ascii="Times New Roman" w:hAnsi="Times New Roman"/>
                <w:color w:val="000000"/>
                <w:sz w:val="28"/>
              </w:rPr>
              <w:t>стандартного раствора</w:t>
            </w:r>
            <w:r w:rsidRPr="004E2AF4"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</w:tr>
      <w:tr w:rsidR="008159D3" w:rsidRPr="004E2AF4" w:rsidTr="008C18B9">
        <w:trPr>
          <w:trHeight w:val="20"/>
        </w:trPr>
        <w:tc>
          <w:tcPr>
            <w:tcW w:w="347" w:type="pct"/>
          </w:tcPr>
          <w:p w:rsidR="008159D3" w:rsidRPr="004E2AF4" w:rsidRDefault="008159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91" w:type="pct"/>
          </w:tcPr>
          <w:p w:rsidR="008159D3" w:rsidRPr="004E2AF4" w:rsidRDefault="008159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vertAlign w:val="subscript"/>
                <w:lang w:val="en-US"/>
              </w:rPr>
            </w:pPr>
            <w:r w:rsidRPr="004E2AF4">
              <w:rPr>
                <w:rFonts w:ascii="Times New Roman" w:hAnsi="Times New Roman"/>
                <w:b w:val="0"/>
                <w:i/>
                <w:color w:val="000000"/>
              </w:rPr>
              <w:t>a</w:t>
            </w:r>
            <w:r w:rsidRPr="004E2AF4">
              <w:rPr>
                <w:rFonts w:ascii="Times New Roman" w:hAnsi="Times New Roman"/>
                <w:b w:val="0"/>
                <w:color w:val="000000"/>
                <w:vertAlign w:val="subscript"/>
              </w:rPr>
              <w:t>1</w:t>
            </w:r>
          </w:p>
        </w:tc>
        <w:tc>
          <w:tcPr>
            <w:tcW w:w="183" w:type="pct"/>
          </w:tcPr>
          <w:p w:rsidR="008159D3" w:rsidRPr="004E2AF4" w:rsidRDefault="008159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4179" w:type="pct"/>
          </w:tcPr>
          <w:p w:rsidR="008159D3" w:rsidRPr="004E2AF4" w:rsidRDefault="008159D3" w:rsidP="008C18B9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</w:rPr>
              <w:t>навеска субстанции, мг;</w:t>
            </w:r>
          </w:p>
        </w:tc>
      </w:tr>
      <w:tr w:rsidR="008159D3" w:rsidRPr="004E2AF4" w:rsidTr="008C18B9">
        <w:trPr>
          <w:trHeight w:val="20"/>
        </w:trPr>
        <w:tc>
          <w:tcPr>
            <w:tcW w:w="347" w:type="pct"/>
          </w:tcPr>
          <w:p w:rsidR="008159D3" w:rsidRPr="004E2AF4" w:rsidRDefault="008159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91" w:type="pct"/>
          </w:tcPr>
          <w:p w:rsidR="008159D3" w:rsidRPr="004E2AF4" w:rsidRDefault="008159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lang w:val="en-US"/>
              </w:rPr>
            </w:pPr>
            <w:r w:rsidRPr="004E2AF4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a</w:t>
            </w:r>
            <w:r w:rsidRPr="004E2AF4">
              <w:rPr>
                <w:rFonts w:ascii="Times New Roman" w:hAnsi="Times New Roman"/>
                <w:b w:val="0"/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183" w:type="pct"/>
          </w:tcPr>
          <w:p w:rsidR="008159D3" w:rsidRPr="004E2AF4" w:rsidRDefault="008159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4179" w:type="pct"/>
          </w:tcPr>
          <w:p w:rsidR="008159D3" w:rsidRPr="004E2AF4" w:rsidRDefault="008159D3" w:rsidP="008C18B9">
            <w:pPr>
              <w:pStyle w:val="a4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b w:val="0"/>
                <w:color w:val="000000"/>
              </w:rPr>
              <w:t>нетилмицина сульфата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>, мг;</w:t>
            </w:r>
          </w:p>
        </w:tc>
      </w:tr>
      <w:tr w:rsidR="008159D3" w:rsidRPr="004E2AF4" w:rsidTr="008C18B9">
        <w:trPr>
          <w:trHeight w:val="20"/>
        </w:trPr>
        <w:tc>
          <w:tcPr>
            <w:tcW w:w="347" w:type="pct"/>
          </w:tcPr>
          <w:p w:rsidR="008159D3" w:rsidRPr="004E2AF4" w:rsidRDefault="008159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91" w:type="pct"/>
          </w:tcPr>
          <w:p w:rsidR="008159D3" w:rsidRPr="004E2AF4" w:rsidRDefault="008159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lang w:val="en-US"/>
              </w:rPr>
            </w:pPr>
            <w:r w:rsidRPr="004E2AF4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P</w:t>
            </w:r>
          </w:p>
        </w:tc>
        <w:tc>
          <w:tcPr>
            <w:tcW w:w="183" w:type="pct"/>
          </w:tcPr>
          <w:p w:rsidR="008159D3" w:rsidRPr="004E2AF4" w:rsidRDefault="008159D3" w:rsidP="008C18B9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pacing w:val="-4"/>
                <w:lang w:val="en-US"/>
              </w:rPr>
            </w:pPr>
            <w:r w:rsidRPr="004E2AF4">
              <w:rPr>
                <w:rFonts w:ascii="Times New Roman" w:hAnsi="Times New Roman"/>
                <w:b w:val="0"/>
                <w:color w:val="000000"/>
                <w:spacing w:val="-4"/>
                <w:lang w:val="en-US"/>
              </w:rPr>
              <w:sym w:font="Symbol" w:char="F02D"/>
            </w:r>
          </w:p>
        </w:tc>
        <w:tc>
          <w:tcPr>
            <w:tcW w:w="4179" w:type="pct"/>
          </w:tcPr>
          <w:p w:rsidR="008159D3" w:rsidRPr="004E2AF4" w:rsidRDefault="008159D3" w:rsidP="008C18B9">
            <w:pPr>
              <w:pStyle w:val="a4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</w:rPr>
              <w:t xml:space="preserve">содержание </w:t>
            </w:r>
            <w:r>
              <w:rPr>
                <w:rFonts w:ascii="Times New Roman" w:hAnsi="Times New Roman"/>
                <w:b w:val="0"/>
                <w:color w:val="000000"/>
              </w:rPr>
              <w:t>нетилмицина</w:t>
            </w:r>
            <w:r w:rsidR="007E323D">
              <w:rPr>
                <w:rFonts w:ascii="Times New Roman" w:hAnsi="Times New Roman"/>
                <w:b w:val="0"/>
                <w:color w:val="000000"/>
              </w:rPr>
              <w:t xml:space="preserve"> сульфата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 xml:space="preserve"> в стандартном образце </w:t>
            </w:r>
            <w:r>
              <w:rPr>
                <w:rFonts w:ascii="Times New Roman" w:hAnsi="Times New Roman"/>
                <w:b w:val="0"/>
                <w:color w:val="000000"/>
              </w:rPr>
              <w:t>нетилмицина сульфата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>, %</w:t>
            </w:r>
            <w:r w:rsidR="00122885">
              <w:rPr>
                <w:rFonts w:ascii="Times New Roman" w:hAnsi="Times New Roman"/>
                <w:b w:val="0"/>
                <w:color w:val="000000"/>
              </w:rPr>
              <w:t>.</w:t>
            </w:r>
          </w:p>
        </w:tc>
      </w:tr>
    </w:tbl>
    <w:p w:rsidR="00835F4A" w:rsidRPr="006214D3" w:rsidRDefault="0062711D" w:rsidP="00A5395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i/>
          <w:color w:val="000000"/>
          <w:szCs w:val="28"/>
        </w:rPr>
      </w:pPr>
      <w:r w:rsidRPr="006214D3">
        <w:rPr>
          <w:rFonts w:ascii="Times New Roman" w:hAnsi="Times New Roman"/>
          <w:b w:val="0"/>
          <w:i/>
          <w:color w:val="000000"/>
          <w:szCs w:val="28"/>
        </w:rPr>
        <w:t>Допустимое содержание примесей</w:t>
      </w:r>
    </w:p>
    <w:p w:rsidR="00A65F8F" w:rsidRPr="006214D3" w:rsidRDefault="00A65F8F" w:rsidP="00A65F8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4D3">
        <w:rPr>
          <w:rFonts w:ascii="Times New Roman" w:hAnsi="Times New Roman"/>
          <w:color w:val="000000"/>
          <w:sz w:val="28"/>
          <w:szCs w:val="28"/>
        </w:rPr>
        <w:t>– </w:t>
      </w:r>
      <w:r w:rsidR="007E323D">
        <w:rPr>
          <w:rFonts w:ascii="Times New Roman" w:hAnsi="Times New Roman"/>
          <w:color w:val="000000"/>
          <w:sz w:val="28"/>
          <w:szCs w:val="28"/>
        </w:rPr>
        <w:t xml:space="preserve">каждой из </w:t>
      </w:r>
      <w:r w:rsidRPr="006214D3">
        <w:rPr>
          <w:rFonts w:ascii="Times New Roman" w:hAnsi="Times New Roman"/>
          <w:color w:val="000000"/>
          <w:sz w:val="28"/>
          <w:szCs w:val="28"/>
        </w:rPr>
        <w:t>примес</w:t>
      </w:r>
      <w:r w:rsidR="007E323D">
        <w:rPr>
          <w:rFonts w:ascii="Times New Roman" w:hAnsi="Times New Roman"/>
          <w:color w:val="000000"/>
          <w:sz w:val="28"/>
          <w:szCs w:val="28"/>
        </w:rPr>
        <w:t>ей</w:t>
      </w:r>
      <w:r w:rsidR="00122885">
        <w:rPr>
          <w:rFonts w:ascii="Times New Roman" w:hAnsi="Times New Roman"/>
          <w:color w:val="000000"/>
          <w:sz w:val="28"/>
          <w:szCs w:val="28"/>
        </w:rPr>
        <w:t>:</w:t>
      </w:r>
      <w:r w:rsidR="006214D3" w:rsidRPr="006214D3">
        <w:rPr>
          <w:rFonts w:ascii="Times New Roman" w:hAnsi="Times New Roman"/>
          <w:color w:val="000000"/>
          <w:sz w:val="28"/>
          <w:szCs w:val="28"/>
        </w:rPr>
        <w:t> А, В,</w:t>
      </w:r>
      <w:r w:rsidRPr="006214D3">
        <w:rPr>
          <w:rFonts w:ascii="Times New Roman" w:hAnsi="Times New Roman"/>
          <w:color w:val="000000"/>
          <w:sz w:val="28"/>
          <w:szCs w:val="28"/>
        </w:rPr>
        <w:t> Е</w:t>
      </w:r>
      <w:r w:rsidR="006214D3" w:rsidRPr="006214D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214D3" w:rsidRPr="006214D3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6214D3" w:rsidRPr="006214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14D3">
        <w:rPr>
          <w:rFonts w:ascii="Times New Roman" w:hAnsi="Times New Roman"/>
          <w:color w:val="000000"/>
          <w:sz w:val="28"/>
          <w:szCs w:val="28"/>
        </w:rPr>
        <w:t xml:space="preserve">– не более </w:t>
      </w:r>
      <w:r w:rsidR="006214D3" w:rsidRPr="006214D3">
        <w:rPr>
          <w:rFonts w:ascii="Times New Roman" w:hAnsi="Times New Roman"/>
          <w:color w:val="000000"/>
          <w:sz w:val="28"/>
          <w:szCs w:val="28"/>
        </w:rPr>
        <w:t>1</w:t>
      </w:r>
      <w:r w:rsidRPr="006214D3">
        <w:rPr>
          <w:rFonts w:ascii="Times New Roman" w:hAnsi="Times New Roman"/>
          <w:color w:val="000000"/>
          <w:sz w:val="28"/>
          <w:szCs w:val="28"/>
        </w:rPr>
        <w:t>,0 %;</w:t>
      </w:r>
    </w:p>
    <w:p w:rsidR="005524D7" w:rsidRPr="006214D3" w:rsidRDefault="005524D7" w:rsidP="001977C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4D3">
        <w:rPr>
          <w:rFonts w:ascii="Times New Roman" w:hAnsi="Times New Roman"/>
          <w:color w:val="000000"/>
          <w:sz w:val="28"/>
          <w:szCs w:val="28"/>
        </w:rPr>
        <w:t xml:space="preserve">– любая другая примесь – не более </w:t>
      </w:r>
      <w:r w:rsidR="00835F4A" w:rsidRPr="006214D3">
        <w:rPr>
          <w:rFonts w:ascii="Times New Roman" w:hAnsi="Times New Roman"/>
          <w:color w:val="000000"/>
          <w:sz w:val="28"/>
          <w:szCs w:val="28"/>
        </w:rPr>
        <w:t>0,</w:t>
      </w:r>
      <w:r w:rsidR="006214D3">
        <w:rPr>
          <w:rFonts w:ascii="Times New Roman" w:hAnsi="Times New Roman"/>
          <w:color w:val="000000"/>
          <w:sz w:val="28"/>
          <w:szCs w:val="28"/>
        </w:rPr>
        <w:t>30</w:t>
      </w:r>
      <w:r w:rsidR="00835F4A" w:rsidRPr="006214D3">
        <w:rPr>
          <w:rFonts w:ascii="Times New Roman" w:hAnsi="Times New Roman"/>
          <w:color w:val="000000"/>
          <w:sz w:val="28"/>
          <w:szCs w:val="28"/>
        </w:rPr>
        <w:t> </w:t>
      </w:r>
      <w:r w:rsidRPr="006214D3">
        <w:rPr>
          <w:rFonts w:ascii="Times New Roman" w:hAnsi="Times New Roman"/>
          <w:color w:val="000000"/>
          <w:sz w:val="28"/>
          <w:szCs w:val="28"/>
        </w:rPr>
        <w:t>%;</w:t>
      </w:r>
    </w:p>
    <w:p w:rsidR="005524D7" w:rsidRPr="006214D3" w:rsidRDefault="005524D7" w:rsidP="001977C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4D3">
        <w:rPr>
          <w:rFonts w:ascii="Times New Roman" w:hAnsi="Times New Roman"/>
          <w:color w:val="000000"/>
          <w:sz w:val="28"/>
          <w:szCs w:val="28"/>
        </w:rPr>
        <w:t>– </w:t>
      </w:r>
      <w:r w:rsidRPr="006214D3">
        <w:rPr>
          <w:rFonts w:ascii="Times New Roman" w:hAnsi="Times New Roman"/>
          <w:sz w:val="28"/>
          <w:szCs w:val="28"/>
        </w:rPr>
        <w:t>сумма примесей</w:t>
      </w:r>
      <w:r w:rsidRPr="006214D3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Pr="006214D3">
        <w:rPr>
          <w:rFonts w:ascii="Times New Roman" w:hAnsi="Times New Roman"/>
          <w:color w:val="000000"/>
          <w:sz w:val="28"/>
          <w:szCs w:val="28"/>
        </w:rPr>
        <w:t>не</w:t>
      </w:r>
      <w:proofErr w:type="gramEnd"/>
      <w:r w:rsidRPr="006214D3">
        <w:rPr>
          <w:rFonts w:ascii="Times New Roman" w:hAnsi="Times New Roman"/>
          <w:color w:val="000000"/>
          <w:sz w:val="28"/>
          <w:szCs w:val="28"/>
        </w:rPr>
        <w:t xml:space="preserve"> более </w:t>
      </w:r>
      <w:r w:rsidR="006214D3">
        <w:rPr>
          <w:rFonts w:ascii="Times New Roman" w:hAnsi="Times New Roman"/>
          <w:color w:val="000000"/>
          <w:sz w:val="28"/>
          <w:szCs w:val="28"/>
        </w:rPr>
        <w:t>3</w:t>
      </w:r>
      <w:r w:rsidR="00835F4A" w:rsidRPr="006214D3">
        <w:rPr>
          <w:rFonts w:ascii="Times New Roman" w:hAnsi="Times New Roman"/>
          <w:color w:val="000000"/>
          <w:sz w:val="28"/>
          <w:szCs w:val="28"/>
        </w:rPr>
        <w:t>,0 </w:t>
      </w:r>
      <w:r w:rsidRPr="006214D3">
        <w:rPr>
          <w:rFonts w:ascii="Times New Roman" w:hAnsi="Times New Roman"/>
          <w:color w:val="000000"/>
          <w:sz w:val="28"/>
          <w:szCs w:val="28"/>
        </w:rPr>
        <w:t>%.</w:t>
      </w:r>
    </w:p>
    <w:p w:rsidR="009E7CDA" w:rsidRPr="00835F4A" w:rsidRDefault="00835F4A" w:rsidP="00A65F8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214D3">
        <w:rPr>
          <w:rFonts w:ascii="Times New Roman" w:hAnsi="Times New Roman"/>
          <w:bCs/>
          <w:color w:val="000000"/>
          <w:sz w:val="28"/>
          <w:szCs w:val="28"/>
        </w:rPr>
        <w:t>Не учитывают пики</w:t>
      </w:r>
      <w:r w:rsidR="00A65F8F" w:rsidRPr="006214D3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6214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2711D" w:rsidRPr="006214D3">
        <w:rPr>
          <w:rFonts w:ascii="Times New Roman" w:hAnsi="Times New Roman"/>
          <w:bCs/>
          <w:color w:val="000000"/>
          <w:sz w:val="28"/>
          <w:szCs w:val="28"/>
        </w:rPr>
        <w:t xml:space="preserve">площадь </w:t>
      </w:r>
      <w:r w:rsidRPr="006214D3">
        <w:rPr>
          <w:rFonts w:ascii="Times New Roman" w:hAnsi="Times New Roman"/>
          <w:bCs/>
          <w:color w:val="000000"/>
          <w:sz w:val="28"/>
          <w:szCs w:val="28"/>
        </w:rPr>
        <w:t xml:space="preserve">которых составляет менее </w:t>
      </w:r>
      <w:r w:rsidR="00A65F8F" w:rsidRPr="006214D3">
        <w:rPr>
          <w:rFonts w:ascii="Times New Roman" w:hAnsi="Times New Roman"/>
          <w:bCs/>
          <w:color w:val="000000"/>
          <w:sz w:val="28"/>
          <w:szCs w:val="28"/>
        </w:rPr>
        <w:t>площади основного пика</w:t>
      </w:r>
      <w:r w:rsidRPr="006214D3">
        <w:rPr>
          <w:rFonts w:ascii="Times New Roman" w:hAnsi="Times New Roman"/>
          <w:bCs/>
          <w:color w:val="000000"/>
          <w:sz w:val="28"/>
          <w:szCs w:val="28"/>
        </w:rPr>
        <w:t xml:space="preserve"> на хроматограмме </w:t>
      </w:r>
      <w:r w:rsidR="006214D3" w:rsidRPr="006214D3">
        <w:rPr>
          <w:rFonts w:ascii="Times New Roman" w:hAnsi="Times New Roman"/>
          <w:bCs/>
          <w:color w:val="000000"/>
          <w:sz w:val="28"/>
          <w:szCs w:val="28"/>
        </w:rPr>
        <w:t xml:space="preserve">стандартного </w:t>
      </w:r>
      <w:r w:rsidRPr="006214D3">
        <w:rPr>
          <w:rFonts w:ascii="Times New Roman" w:hAnsi="Times New Roman"/>
          <w:bCs/>
          <w:color w:val="000000"/>
          <w:sz w:val="28"/>
          <w:szCs w:val="28"/>
        </w:rPr>
        <w:t>раствора (не более 0,</w:t>
      </w:r>
      <w:r w:rsidR="006214D3" w:rsidRPr="006214D3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6214D3">
        <w:rPr>
          <w:rFonts w:ascii="Times New Roman" w:hAnsi="Times New Roman"/>
          <w:bCs/>
          <w:color w:val="000000"/>
          <w:sz w:val="28"/>
          <w:szCs w:val="28"/>
        </w:rPr>
        <w:t> %).</w:t>
      </w:r>
    </w:p>
    <w:p w:rsidR="00126ABB" w:rsidRDefault="005A63BA" w:rsidP="00A65F8F">
      <w:pPr>
        <w:tabs>
          <w:tab w:val="left" w:pos="709"/>
          <w:tab w:val="left" w:pos="3510"/>
        </w:tabs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2656">
        <w:rPr>
          <w:rFonts w:ascii="Times New Roman" w:hAnsi="Times New Roman"/>
          <w:b/>
          <w:sz w:val="28"/>
          <w:szCs w:val="28"/>
        </w:rPr>
        <w:lastRenderedPageBreak/>
        <w:t>Потеря в массе при высушивании.</w:t>
      </w:r>
      <w:r w:rsidR="00EA7C1B" w:rsidRPr="006B2656">
        <w:rPr>
          <w:rFonts w:ascii="Times New Roman" w:hAnsi="Times New Roman"/>
          <w:sz w:val="28"/>
          <w:szCs w:val="28"/>
        </w:rPr>
        <w:t xml:space="preserve"> </w:t>
      </w:r>
      <w:r w:rsidR="0006403D" w:rsidRPr="006B2656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6B2656" w:rsidRPr="006B2656">
        <w:rPr>
          <w:rFonts w:ascii="Times New Roman" w:hAnsi="Times New Roman"/>
          <w:color w:val="000000"/>
          <w:sz w:val="28"/>
          <w:szCs w:val="28"/>
        </w:rPr>
        <w:t>15</w:t>
      </w:r>
      <w:r w:rsidR="005016FC" w:rsidRPr="006B2656">
        <w:rPr>
          <w:rFonts w:ascii="Times New Roman" w:hAnsi="Times New Roman"/>
          <w:color w:val="000000"/>
          <w:sz w:val="28"/>
          <w:szCs w:val="28"/>
        </w:rPr>
        <w:t> </w:t>
      </w:r>
      <w:r w:rsidR="00414BE8" w:rsidRPr="006B2656">
        <w:rPr>
          <w:rFonts w:ascii="Times New Roman" w:hAnsi="Times New Roman"/>
          <w:color w:val="000000"/>
          <w:sz w:val="28"/>
          <w:szCs w:val="28"/>
        </w:rPr>
        <w:t>% (ОФС</w:t>
      </w:r>
      <w:r w:rsidR="0006403D" w:rsidRPr="006B2656">
        <w:rPr>
          <w:rFonts w:ascii="Times New Roman" w:hAnsi="Times New Roman"/>
          <w:color w:val="000000"/>
          <w:sz w:val="28"/>
          <w:szCs w:val="28"/>
        </w:rPr>
        <w:t xml:space="preserve"> «Потеря в массе при высушивании», способ</w:t>
      </w:r>
      <w:r w:rsidR="005016FC" w:rsidRPr="006B2656">
        <w:rPr>
          <w:rFonts w:ascii="Times New Roman" w:hAnsi="Times New Roman"/>
          <w:color w:val="000000"/>
          <w:sz w:val="28"/>
          <w:szCs w:val="28"/>
        </w:rPr>
        <w:t> </w:t>
      </w:r>
      <w:r w:rsidR="00783B15" w:rsidRPr="006B2656">
        <w:rPr>
          <w:rFonts w:ascii="Times New Roman" w:hAnsi="Times New Roman"/>
          <w:color w:val="000000"/>
          <w:sz w:val="28"/>
          <w:szCs w:val="28"/>
        </w:rPr>
        <w:t>2</w:t>
      </w:r>
      <w:r w:rsidR="0006403D" w:rsidRPr="006B2656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126ABB" w:rsidRPr="006B2656">
        <w:rPr>
          <w:rFonts w:ascii="Times New Roman" w:eastAsia="Times New Roman" w:hAnsi="Times New Roman"/>
          <w:sz w:val="28"/>
          <w:szCs w:val="28"/>
          <w:lang w:eastAsia="ru-RU"/>
        </w:rPr>
        <w:t xml:space="preserve">Около </w:t>
      </w:r>
      <w:r w:rsidR="006B2656" w:rsidRPr="006B2656">
        <w:rPr>
          <w:rFonts w:ascii="Times New Roman" w:eastAsia="Times New Roman" w:hAnsi="Times New Roman"/>
          <w:sz w:val="28"/>
          <w:szCs w:val="28"/>
          <w:lang w:eastAsia="ru-RU"/>
        </w:rPr>
        <w:t>0,5</w:t>
      </w:r>
      <w:r w:rsidR="00A65F8F" w:rsidRPr="006B265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6ABB" w:rsidRPr="006B2656">
        <w:rPr>
          <w:rFonts w:ascii="Times New Roman" w:eastAsia="Times New Roman" w:hAnsi="Times New Roman"/>
          <w:sz w:val="28"/>
          <w:szCs w:val="28"/>
          <w:lang w:eastAsia="ru-RU"/>
        </w:rPr>
        <w:t xml:space="preserve">г (точная </w:t>
      </w:r>
      <w:r w:rsidR="00A65F8F" w:rsidRPr="006B2656">
        <w:rPr>
          <w:rFonts w:ascii="Times New Roman" w:eastAsia="Times New Roman" w:hAnsi="Times New Roman"/>
          <w:sz w:val="28"/>
          <w:szCs w:val="28"/>
          <w:lang w:eastAsia="ru-RU"/>
        </w:rPr>
        <w:t>навеска) субстанции высушивают в вакууме</w:t>
      </w:r>
      <w:r w:rsidR="00126ABB" w:rsidRPr="006B265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температуре </w:t>
      </w:r>
      <w:r w:rsidR="006B2656" w:rsidRPr="006B2656">
        <w:rPr>
          <w:rFonts w:ascii="Times New Roman" w:eastAsia="Times New Roman" w:hAnsi="Times New Roman"/>
          <w:sz w:val="28"/>
          <w:szCs w:val="28"/>
          <w:lang w:eastAsia="ru-RU"/>
        </w:rPr>
        <w:t>110</w:t>
      </w:r>
      <w:proofErr w:type="gramStart"/>
      <w:r w:rsidR="00126ABB" w:rsidRPr="006B2656">
        <w:rPr>
          <w:rFonts w:ascii="Times New Roman" w:eastAsia="Times New Roman" w:hAnsi="Times New Roman"/>
          <w:sz w:val="28"/>
          <w:szCs w:val="28"/>
          <w:lang w:eastAsia="ru-RU"/>
        </w:rPr>
        <w:t> °С</w:t>
      </w:r>
      <w:proofErr w:type="gramEnd"/>
      <w:r w:rsidR="00126ABB" w:rsidRPr="006B2656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</w:t>
      </w:r>
      <w:r w:rsidR="006B2656" w:rsidRPr="006B265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65F8F" w:rsidRPr="006B265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26ABB" w:rsidRPr="006B2656">
        <w:rPr>
          <w:rFonts w:ascii="Times New Roman" w:eastAsia="Times New Roman" w:hAnsi="Times New Roman"/>
          <w:sz w:val="28"/>
          <w:szCs w:val="28"/>
          <w:lang w:eastAsia="ru-RU"/>
        </w:rPr>
        <w:t>ч.</w:t>
      </w:r>
    </w:p>
    <w:p w:rsidR="007E323D" w:rsidRPr="007E323D" w:rsidRDefault="00382595" w:rsidP="007E323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292">
        <w:rPr>
          <w:rFonts w:ascii="Times New Roman" w:eastAsia="Times New Roman" w:hAnsi="Times New Roman"/>
          <w:b/>
          <w:sz w:val="28"/>
          <w:szCs w:val="28"/>
          <w:lang w:eastAsia="ru-RU"/>
        </w:rPr>
        <w:t>Сульфаты.</w:t>
      </w:r>
      <w:r w:rsidR="00A91292" w:rsidRPr="00A912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323D">
        <w:rPr>
          <w:rFonts w:ascii="Times New Roman" w:eastAsia="Times New Roman" w:hAnsi="Times New Roman"/>
          <w:sz w:val="28"/>
          <w:szCs w:val="28"/>
          <w:lang w:eastAsia="ru-RU"/>
        </w:rPr>
        <w:t>От 31</w:t>
      </w:r>
      <w:r w:rsidR="0011591A" w:rsidRPr="001159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E323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1591A" w:rsidRPr="0011591A">
        <w:rPr>
          <w:rFonts w:ascii="Times New Roman" w:eastAsia="Times New Roman" w:hAnsi="Times New Roman"/>
          <w:sz w:val="28"/>
          <w:szCs w:val="28"/>
          <w:lang w:eastAsia="ru-RU"/>
        </w:rPr>
        <w:t xml:space="preserve"> до 35,0 % в пересчёте на </w:t>
      </w:r>
      <w:r w:rsidR="007E323D">
        <w:rPr>
          <w:rFonts w:ascii="Times New Roman" w:eastAsia="Times New Roman" w:hAnsi="Times New Roman"/>
          <w:sz w:val="28"/>
          <w:szCs w:val="28"/>
          <w:lang w:eastAsia="ru-RU"/>
        </w:rPr>
        <w:t>сухое</w:t>
      </w:r>
      <w:r w:rsidR="0011591A" w:rsidRPr="0011591A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вещество. Около 0,</w:t>
      </w:r>
      <w:r w:rsidR="007E323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B68E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B68EE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11591A" w:rsidRPr="0011591A">
        <w:rPr>
          <w:rFonts w:ascii="Times New Roman" w:eastAsia="Times New Roman" w:hAnsi="Times New Roman"/>
          <w:sz w:val="28"/>
          <w:szCs w:val="28"/>
          <w:lang w:eastAsia="ru-RU"/>
        </w:rPr>
        <w:t xml:space="preserve">г (точная навеска) субстанции растворяют в 100 мл воды и доводят значение рН до 11 аммиаком водным. Прибавляют </w:t>
      </w:r>
      <w:r w:rsidR="007E323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1591A" w:rsidRPr="0011591A">
        <w:rPr>
          <w:rFonts w:ascii="Times New Roman" w:eastAsia="Times New Roman" w:hAnsi="Times New Roman"/>
          <w:sz w:val="28"/>
          <w:szCs w:val="28"/>
          <w:lang w:eastAsia="ru-RU"/>
        </w:rPr>
        <w:t xml:space="preserve">0,0 мл 0,1 М раствора бария хлорида и около 0,5 мг фталеинового пурпурного. Титруют 0,1 М раствором натрия эдетата, прибавив 50 мл спирта 96 % при начале изменения окраски, до исчезновения фиолетово-синего окрашивания. </w:t>
      </w:r>
    </w:p>
    <w:p w:rsidR="007E323D" w:rsidRPr="007E323D" w:rsidRDefault="0011591A" w:rsidP="007E323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91A">
        <w:rPr>
          <w:rFonts w:ascii="Times New Roman" w:eastAsia="Times New Roman" w:hAnsi="Times New Roman"/>
          <w:sz w:val="28"/>
          <w:szCs w:val="28"/>
          <w:lang w:eastAsia="ru-RU"/>
        </w:rPr>
        <w:t>Параллельно проводят контрольный опыт.</w:t>
      </w:r>
    </w:p>
    <w:p w:rsidR="007E323D" w:rsidRPr="007E323D" w:rsidRDefault="0011591A" w:rsidP="007E323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91A">
        <w:rPr>
          <w:rFonts w:ascii="Times New Roman" w:eastAsia="Times New Roman" w:hAnsi="Times New Roman"/>
          <w:sz w:val="28"/>
          <w:szCs w:val="28"/>
          <w:lang w:eastAsia="ru-RU"/>
        </w:rPr>
        <w:t xml:space="preserve">1 мл 0,1 М раствора бария хлорида соответствует 9,606 мг </w:t>
      </w:r>
      <w:proofErr w:type="gramStart"/>
      <w:r w:rsidRPr="0011591A">
        <w:rPr>
          <w:rFonts w:ascii="Times New Roman" w:eastAsia="Times New Roman" w:hAnsi="Times New Roman"/>
          <w:sz w:val="28"/>
          <w:szCs w:val="28"/>
          <w:lang w:eastAsia="ru-RU"/>
        </w:rPr>
        <w:t>сульфат-иона</w:t>
      </w:r>
      <w:proofErr w:type="gramEnd"/>
      <w:r w:rsidRPr="0011591A">
        <w:rPr>
          <w:rFonts w:ascii="Times New Roman" w:eastAsia="Times New Roman" w:hAnsi="Times New Roman"/>
          <w:sz w:val="28"/>
          <w:szCs w:val="28"/>
          <w:lang w:eastAsia="ru-RU"/>
        </w:rPr>
        <w:t xml:space="preserve"> SO</w:t>
      </w:r>
      <w:r w:rsidRPr="00EB68E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1159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529D" w:rsidRPr="006B2656" w:rsidRDefault="00357C69" w:rsidP="00A65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656">
        <w:rPr>
          <w:rFonts w:ascii="Times New Roman" w:hAnsi="Times New Roman"/>
          <w:b/>
          <w:sz w:val="28"/>
          <w:szCs w:val="28"/>
        </w:rPr>
        <w:t>Сульфатная зола.</w:t>
      </w:r>
      <w:r w:rsidRPr="006B2656">
        <w:rPr>
          <w:rFonts w:ascii="Times New Roman" w:hAnsi="Times New Roman"/>
          <w:sz w:val="28"/>
          <w:szCs w:val="28"/>
        </w:rPr>
        <w:t xml:space="preserve"> Не более </w:t>
      </w:r>
      <w:r w:rsidR="00183A2D" w:rsidRPr="006B2656">
        <w:rPr>
          <w:rFonts w:ascii="Times New Roman" w:hAnsi="Times New Roman"/>
          <w:sz w:val="28"/>
          <w:szCs w:val="28"/>
        </w:rPr>
        <w:t>1,0</w:t>
      </w:r>
      <w:r w:rsidRPr="006B2656">
        <w:rPr>
          <w:rFonts w:ascii="Times New Roman" w:hAnsi="Times New Roman"/>
          <w:sz w:val="28"/>
          <w:szCs w:val="28"/>
        </w:rPr>
        <w:t xml:space="preserve"> % (ОФС «Сульфатная зола»). Для определения используют около </w:t>
      </w:r>
      <w:r w:rsidR="00183A2D" w:rsidRPr="006B2656">
        <w:rPr>
          <w:rFonts w:ascii="Times New Roman" w:hAnsi="Times New Roman"/>
          <w:sz w:val="28"/>
          <w:szCs w:val="28"/>
        </w:rPr>
        <w:t>0,5</w:t>
      </w:r>
      <w:r w:rsidRPr="006B2656">
        <w:rPr>
          <w:rFonts w:ascii="Times New Roman" w:hAnsi="Times New Roman"/>
          <w:sz w:val="28"/>
          <w:szCs w:val="28"/>
        </w:rPr>
        <w:t> г (точная навеска) субстанции</w:t>
      </w:r>
      <w:r w:rsidR="0058529D" w:rsidRPr="006B2656">
        <w:rPr>
          <w:rFonts w:ascii="Times New Roman" w:hAnsi="Times New Roman"/>
          <w:sz w:val="28"/>
          <w:szCs w:val="28"/>
        </w:rPr>
        <w:t>.</w:t>
      </w:r>
    </w:p>
    <w:p w:rsidR="00FB391A" w:rsidRDefault="00FB391A" w:rsidP="00A65F8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2656">
        <w:rPr>
          <w:rFonts w:ascii="Times New Roman" w:hAnsi="Times New Roman"/>
          <w:b/>
          <w:color w:val="000000"/>
          <w:sz w:val="28"/>
          <w:szCs w:val="28"/>
        </w:rPr>
        <w:t>Остаточные органические растворители.</w:t>
      </w:r>
      <w:r w:rsidRPr="006B2656">
        <w:rPr>
          <w:rFonts w:ascii="Times New Roman" w:hAnsi="Times New Roman"/>
          <w:color w:val="000000"/>
          <w:sz w:val="28"/>
          <w:szCs w:val="28"/>
        </w:rPr>
        <w:t xml:space="preserve"> В соответствии</w:t>
      </w:r>
      <w:r w:rsidRPr="00650126">
        <w:rPr>
          <w:rFonts w:ascii="Times New Roman" w:hAnsi="Times New Roman"/>
          <w:color w:val="000000"/>
          <w:sz w:val="28"/>
          <w:szCs w:val="28"/>
        </w:rPr>
        <w:t xml:space="preserve"> с ОФС «Остаточные органические растворители».</w:t>
      </w:r>
    </w:p>
    <w:p w:rsidR="007E323D" w:rsidRPr="007E323D" w:rsidRDefault="007E323D" w:rsidP="007E32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68EE">
        <w:rPr>
          <w:rFonts w:ascii="Times New Roman" w:hAnsi="Times New Roman"/>
          <w:b/>
          <w:color w:val="000000"/>
          <w:sz w:val="28"/>
          <w:szCs w:val="28"/>
        </w:rPr>
        <w:t>**Аномальная токсичность</w:t>
      </w:r>
      <w:r w:rsidRPr="007E323D">
        <w:rPr>
          <w:rFonts w:ascii="Times New Roman" w:hAnsi="Times New Roman"/>
          <w:color w:val="000000"/>
          <w:sz w:val="28"/>
          <w:szCs w:val="28"/>
        </w:rPr>
        <w:t xml:space="preserve">. Субстанция должна быть нетоксичной (ОФС «Аномальная токсичность»). </w:t>
      </w:r>
      <w:r w:rsidR="00EF437C" w:rsidRPr="00EF437C">
        <w:rPr>
          <w:rFonts w:ascii="Times New Roman" w:hAnsi="Times New Roman"/>
          <w:color w:val="000000"/>
          <w:sz w:val="28"/>
          <w:szCs w:val="28"/>
        </w:rPr>
        <w:t xml:space="preserve">Тест-доза 0,15 мг </w:t>
      </w:r>
      <w:proofErr w:type="spellStart"/>
      <w:r w:rsidR="00EF437C" w:rsidRPr="00EF437C">
        <w:rPr>
          <w:rFonts w:ascii="Times New Roman" w:hAnsi="Times New Roman"/>
          <w:color w:val="000000"/>
          <w:sz w:val="28"/>
          <w:szCs w:val="28"/>
        </w:rPr>
        <w:t>нетилмицина</w:t>
      </w:r>
      <w:proofErr w:type="spellEnd"/>
      <w:r w:rsidR="00EF437C" w:rsidRPr="00EF437C">
        <w:rPr>
          <w:rFonts w:ascii="Times New Roman" w:hAnsi="Times New Roman"/>
          <w:color w:val="000000"/>
          <w:sz w:val="28"/>
          <w:szCs w:val="28"/>
        </w:rPr>
        <w:t xml:space="preserve"> сульфата в 0,5 мл раствора натрия хлорида 0,9% для инъекций на мышь</w:t>
      </w:r>
      <w:r w:rsidR="00EB68EE">
        <w:rPr>
          <w:rFonts w:ascii="Times New Roman" w:hAnsi="Times New Roman"/>
          <w:color w:val="000000"/>
          <w:sz w:val="28"/>
          <w:szCs w:val="28"/>
        </w:rPr>
        <w:t>. Срок наблюдения 48</w:t>
      </w:r>
      <w:r w:rsidR="00EB68EE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E323D">
        <w:rPr>
          <w:rFonts w:ascii="Times New Roman" w:hAnsi="Times New Roman"/>
          <w:color w:val="000000"/>
          <w:sz w:val="28"/>
          <w:szCs w:val="28"/>
        </w:rPr>
        <w:t>ч.</w:t>
      </w:r>
    </w:p>
    <w:p w:rsidR="007E323D" w:rsidRPr="00A65F8F" w:rsidRDefault="007E323D" w:rsidP="007E32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68EE">
        <w:rPr>
          <w:rFonts w:ascii="Times New Roman" w:hAnsi="Times New Roman"/>
          <w:b/>
          <w:color w:val="000000"/>
          <w:sz w:val="28"/>
          <w:szCs w:val="28"/>
        </w:rPr>
        <w:t>**Бактериальные эндотоксины</w:t>
      </w:r>
      <w:r w:rsidRPr="007E323D">
        <w:rPr>
          <w:rFonts w:ascii="Times New Roman" w:hAnsi="Times New Roman"/>
          <w:color w:val="000000"/>
          <w:sz w:val="28"/>
          <w:szCs w:val="28"/>
        </w:rPr>
        <w:t>. Не более 0,</w:t>
      </w:r>
      <w:r>
        <w:rPr>
          <w:rFonts w:ascii="Times New Roman" w:hAnsi="Times New Roman"/>
          <w:color w:val="000000"/>
          <w:sz w:val="28"/>
          <w:szCs w:val="28"/>
        </w:rPr>
        <w:t>66</w:t>
      </w:r>
      <w:r w:rsidRPr="007E323D">
        <w:rPr>
          <w:rFonts w:ascii="Times New Roman" w:hAnsi="Times New Roman"/>
          <w:color w:val="000000"/>
          <w:sz w:val="28"/>
          <w:szCs w:val="28"/>
        </w:rPr>
        <w:t xml:space="preserve"> ЕЭ на 1 мг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нетилмицина</w:t>
      </w:r>
      <w:proofErr w:type="spellEnd"/>
      <w:r w:rsidRPr="007E32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7E0">
        <w:rPr>
          <w:rFonts w:ascii="Times New Roman" w:hAnsi="Times New Roman"/>
          <w:color w:val="000000"/>
          <w:sz w:val="28"/>
          <w:szCs w:val="28"/>
        </w:rPr>
        <w:t xml:space="preserve">сульфата </w:t>
      </w:r>
      <w:r w:rsidRPr="007E323D">
        <w:rPr>
          <w:rFonts w:ascii="Times New Roman" w:hAnsi="Times New Roman"/>
          <w:color w:val="000000"/>
          <w:sz w:val="28"/>
          <w:szCs w:val="28"/>
        </w:rPr>
        <w:t>(ОФС «Бактериальные эндотоксины»).</w:t>
      </w:r>
    </w:p>
    <w:p w:rsidR="00543660" w:rsidRPr="0014357A" w:rsidRDefault="00543660" w:rsidP="00A65F8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2595">
        <w:rPr>
          <w:rFonts w:ascii="Times New Roman" w:hAnsi="Times New Roman"/>
          <w:b/>
          <w:sz w:val="28"/>
        </w:rPr>
        <w:t>Микробиологическая чистота.</w:t>
      </w:r>
      <w:r w:rsidR="00FB391A" w:rsidRPr="00382595">
        <w:rPr>
          <w:rFonts w:ascii="Times New Roman" w:hAnsi="Times New Roman"/>
          <w:sz w:val="28"/>
        </w:rPr>
        <w:t xml:space="preserve"> </w:t>
      </w:r>
      <w:r w:rsidRPr="00382595">
        <w:rPr>
          <w:rFonts w:ascii="Times New Roman" w:hAnsi="Times New Roman"/>
          <w:sz w:val="28"/>
        </w:rPr>
        <w:t>В соответствии</w:t>
      </w:r>
      <w:r w:rsidRPr="008C6803">
        <w:rPr>
          <w:rFonts w:ascii="Times New Roman" w:hAnsi="Times New Roman"/>
          <w:sz w:val="28"/>
        </w:rPr>
        <w:t xml:space="preserve"> с ОФС «Микробиологическая чистота».</w:t>
      </w:r>
    </w:p>
    <w:p w:rsidR="000F5919" w:rsidRDefault="00ED6EF6" w:rsidP="000F59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0A5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5A70A5">
        <w:rPr>
          <w:rFonts w:ascii="Times New Roman" w:hAnsi="Times New Roman"/>
          <w:b/>
          <w:sz w:val="28"/>
          <w:szCs w:val="28"/>
        </w:rPr>
        <w:t>.</w:t>
      </w:r>
      <w:r w:rsidR="00852870" w:rsidRPr="005A70A5">
        <w:rPr>
          <w:sz w:val="28"/>
          <w:szCs w:val="28"/>
        </w:rPr>
        <w:t xml:space="preserve"> </w:t>
      </w:r>
      <w:r w:rsidR="000F5919" w:rsidRPr="005A70A5">
        <w:rPr>
          <w:rFonts w:ascii="Times New Roman" w:hAnsi="Times New Roman"/>
          <w:sz w:val="28"/>
          <w:szCs w:val="28"/>
        </w:rPr>
        <w:t>Определение</w:t>
      </w:r>
      <w:r w:rsidR="000F5919" w:rsidRPr="0062711D">
        <w:rPr>
          <w:rFonts w:ascii="Times New Roman" w:hAnsi="Times New Roman"/>
          <w:sz w:val="28"/>
          <w:szCs w:val="28"/>
        </w:rPr>
        <w:t xml:space="preserve"> проводят методом ВЭЖХ (ОФС «Высокоэффектив</w:t>
      </w:r>
      <w:r w:rsidR="000F5919">
        <w:rPr>
          <w:rFonts w:ascii="Times New Roman" w:hAnsi="Times New Roman"/>
          <w:sz w:val="28"/>
          <w:szCs w:val="28"/>
        </w:rPr>
        <w:t>ная жидкостная хроматография»).</w:t>
      </w:r>
      <w:r w:rsidR="00702F24" w:rsidRPr="00702F24">
        <w:rPr>
          <w:rFonts w:ascii="Times New Roman" w:hAnsi="Times New Roman"/>
          <w:sz w:val="28"/>
          <w:szCs w:val="28"/>
        </w:rPr>
        <w:t xml:space="preserve"> </w:t>
      </w:r>
      <w:r w:rsidR="00702F24">
        <w:rPr>
          <w:rFonts w:ascii="Times New Roman" w:hAnsi="Times New Roman"/>
          <w:sz w:val="28"/>
          <w:szCs w:val="28"/>
        </w:rPr>
        <w:t>Растворы готовят в защищенном от света месте.</w:t>
      </w:r>
    </w:p>
    <w:p w:rsidR="00104713" w:rsidRPr="00EB68EE" w:rsidRDefault="007E3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Буферный раствор</w:t>
      </w:r>
      <w:r w:rsidRPr="000C080C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E323D">
        <w:rPr>
          <w:rFonts w:ascii="Times New Roman" w:hAnsi="Times New Roman"/>
          <w:sz w:val="28"/>
          <w:szCs w:val="28"/>
        </w:rPr>
        <w:t>Растворяют 27,22</w:t>
      </w:r>
      <w:r>
        <w:rPr>
          <w:rFonts w:ascii="Times New Roman" w:hAnsi="Times New Roman"/>
          <w:sz w:val="28"/>
          <w:szCs w:val="28"/>
        </w:rPr>
        <w:t> </w:t>
      </w:r>
      <w:r w:rsidRPr="007E323D">
        <w:rPr>
          <w:rFonts w:ascii="Times New Roman" w:hAnsi="Times New Roman"/>
          <w:sz w:val="28"/>
          <w:szCs w:val="28"/>
        </w:rPr>
        <w:t xml:space="preserve">г калия дигидрофосфата </w:t>
      </w:r>
      <w:r>
        <w:rPr>
          <w:rFonts w:ascii="Times New Roman" w:hAnsi="Times New Roman"/>
          <w:sz w:val="28"/>
          <w:szCs w:val="28"/>
        </w:rPr>
        <w:t xml:space="preserve">в 900 мл воды и доводят рН раствора фосфорной кислотой разведённой 10 % до </w:t>
      </w:r>
      <w:r>
        <w:rPr>
          <w:rFonts w:ascii="Times New Roman" w:hAnsi="Times New Roman"/>
          <w:sz w:val="28"/>
          <w:szCs w:val="28"/>
        </w:rPr>
        <w:lastRenderedPageBreak/>
        <w:t xml:space="preserve">3,00±0,05. </w:t>
      </w:r>
      <w:r w:rsidRPr="007E323D">
        <w:rPr>
          <w:rFonts w:ascii="Times New Roman" w:hAnsi="Times New Roman"/>
          <w:sz w:val="28"/>
          <w:szCs w:val="28"/>
        </w:rPr>
        <w:t>Переносят полученный раств</w:t>
      </w:r>
      <w:r>
        <w:rPr>
          <w:rFonts w:ascii="Times New Roman" w:hAnsi="Times New Roman"/>
          <w:sz w:val="28"/>
          <w:szCs w:val="28"/>
        </w:rPr>
        <w:t>ор в мерную колбу вместимостью 1 </w:t>
      </w:r>
      <w:r w:rsidRPr="007E323D">
        <w:rPr>
          <w:rFonts w:ascii="Times New Roman" w:hAnsi="Times New Roman"/>
          <w:sz w:val="28"/>
          <w:szCs w:val="28"/>
        </w:rPr>
        <w:t>л и доводят объём раствора водой до метки</w:t>
      </w:r>
      <w:r w:rsidR="00EB68EE" w:rsidRPr="00EB68EE">
        <w:rPr>
          <w:rFonts w:ascii="Times New Roman" w:hAnsi="Times New Roman"/>
          <w:sz w:val="28"/>
          <w:szCs w:val="28"/>
        </w:rPr>
        <w:t>.</w:t>
      </w:r>
    </w:p>
    <w:p w:rsidR="00634C68" w:rsidRDefault="00634C68" w:rsidP="00634C6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AC5">
        <w:rPr>
          <w:rFonts w:ascii="Times New Roman" w:hAnsi="Times New Roman"/>
          <w:i/>
          <w:sz w:val="28"/>
          <w:szCs w:val="28"/>
        </w:rPr>
        <w:t>Подвижная фаза (ПФ).</w:t>
      </w:r>
      <w:r w:rsidRPr="00361AC5">
        <w:rPr>
          <w:rFonts w:ascii="Times New Roman" w:hAnsi="Times New Roman"/>
          <w:sz w:val="28"/>
          <w:szCs w:val="28"/>
        </w:rPr>
        <w:t xml:space="preserve"> В мерную колбу вместимостью 1 л помещают 0,</w:t>
      </w:r>
      <w:r>
        <w:rPr>
          <w:rFonts w:ascii="Times New Roman" w:hAnsi="Times New Roman"/>
          <w:sz w:val="28"/>
          <w:szCs w:val="28"/>
        </w:rPr>
        <w:t>15</w:t>
      </w:r>
      <w:r w:rsidRPr="00361AC5">
        <w:rPr>
          <w:rFonts w:ascii="Times New Roman" w:hAnsi="Times New Roman"/>
          <w:sz w:val="28"/>
          <w:szCs w:val="28"/>
        </w:rPr>
        <w:t xml:space="preserve"> г натрия октансульфоната, 20,0 г натрия сульфата безводного, </w:t>
      </w:r>
      <w:r w:rsidRPr="00634C68">
        <w:rPr>
          <w:rFonts w:ascii="Times New Roman" w:hAnsi="Times New Roman"/>
          <w:sz w:val="28"/>
          <w:szCs w:val="28"/>
        </w:rPr>
        <w:t xml:space="preserve">20 мл </w:t>
      </w:r>
      <w:proofErr w:type="gramStart"/>
      <w:r w:rsidR="0011591A" w:rsidRPr="0011591A">
        <w:rPr>
          <w:rFonts w:ascii="Times New Roman" w:hAnsi="Times New Roman"/>
          <w:i/>
          <w:sz w:val="28"/>
          <w:szCs w:val="28"/>
        </w:rPr>
        <w:t>трет</w:t>
      </w:r>
      <w:r>
        <w:rPr>
          <w:rFonts w:ascii="Times New Roman" w:hAnsi="Times New Roman"/>
          <w:sz w:val="28"/>
          <w:szCs w:val="28"/>
        </w:rPr>
        <w:t>-б</w:t>
      </w:r>
      <w:r w:rsidRPr="00634C68">
        <w:rPr>
          <w:rFonts w:ascii="Times New Roman" w:hAnsi="Times New Roman"/>
          <w:sz w:val="28"/>
          <w:szCs w:val="28"/>
        </w:rPr>
        <w:t>утилов</w:t>
      </w:r>
      <w:r>
        <w:rPr>
          <w:rFonts w:ascii="Times New Roman" w:hAnsi="Times New Roman"/>
          <w:sz w:val="28"/>
          <w:szCs w:val="28"/>
        </w:rPr>
        <w:t>ого</w:t>
      </w:r>
      <w:proofErr w:type="gramEnd"/>
      <w:r w:rsidRPr="00634C68">
        <w:rPr>
          <w:rFonts w:ascii="Times New Roman" w:hAnsi="Times New Roman"/>
          <w:sz w:val="28"/>
          <w:szCs w:val="28"/>
        </w:rPr>
        <w:t xml:space="preserve"> спирт</w:t>
      </w:r>
      <w:r>
        <w:rPr>
          <w:rFonts w:ascii="Times New Roman" w:hAnsi="Times New Roman"/>
          <w:sz w:val="28"/>
          <w:szCs w:val="28"/>
        </w:rPr>
        <w:t>а</w:t>
      </w:r>
      <w:r w:rsidRPr="00634C68">
        <w:rPr>
          <w:rFonts w:ascii="Times New Roman" w:hAnsi="Times New Roman"/>
          <w:sz w:val="28"/>
          <w:szCs w:val="28"/>
        </w:rPr>
        <w:t>, 50 м</w:t>
      </w:r>
      <w:r w:rsidRPr="00361AC5">
        <w:rPr>
          <w:rFonts w:ascii="Times New Roman" w:hAnsi="Times New Roman"/>
          <w:sz w:val="28"/>
          <w:szCs w:val="28"/>
        </w:rPr>
        <w:t>л буферного раствора и доводят объём раствора водой</w:t>
      </w:r>
      <w:r w:rsidR="00104713" w:rsidRPr="001047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метки</w:t>
      </w:r>
      <w:r w:rsidR="007E32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</w:p>
    <w:p w:rsidR="00634C68" w:rsidRDefault="00634C68" w:rsidP="00634C6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305F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627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50</w:t>
      </w:r>
      <w:r w:rsidRPr="0062711D">
        <w:rPr>
          <w:rFonts w:ascii="Times New Roman" w:hAnsi="Times New Roman"/>
          <w:sz w:val="28"/>
          <w:szCs w:val="28"/>
        </w:rPr>
        <w:t xml:space="preserve"> мл </w:t>
      </w:r>
      <w:r>
        <w:rPr>
          <w:rFonts w:ascii="Times New Roman" w:hAnsi="Times New Roman"/>
          <w:sz w:val="28"/>
          <w:szCs w:val="28"/>
        </w:rPr>
        <w:t xml:space="preserve">помещают </w:t>
      </w:r>
      <w:r w:rsidRPr="00B8685D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25</w:t>
      </w:r>
      <w:r w:rsidRPr="00B8685D">
        <w:rPr>
          <w:rFonts w:ascii="Times New Roman" w:hAnsi="Times New Roman"/>
          <w:sz w:val="28"/>
          <w:szCs w:val="28"/>
        </w:rPr>
        <w:t xml:space="preserve"> мг (точная </w:t>
      </w:r>
      <w:proofErr w:type="gramStart"/>
      <w:r w:rsidRPr="00B8685D">
        <w:rPr>
          <w:rFonts w:ascii="Times New Roman" w:hAnsi="Times New Roman"/>
          <w:sz w:val="28"/>
          <w:szCs w:val="28"/>
        </w:rPr>
        <w:t xml:space="preserve">навеска) </w:t>
      </w:r>
      <w:proofErr w:type="gramEnd"/>
      <w:r w:rsidRPr="00B8685D">
        <w:rPr>
          <w:rFonts w:ascii="Times New Roman" w:hAnsi="Times New Roman"/>
          <w:sz w:val="28"/>
          <w:szCs w:val="28"/>
        </w:rPr>
        <w:t xml:space="preserve">субстанции, растворяют в </w:t>
      </w:r>
      <w:r>
        <w:rPr>
          <w:rFonts w:ascii="Times New Roman" w:hAnsi="Times New Roman"/>
          <w:sz w:val="28"/>
          <w:szCs w:val="28"/>
        </w:rPr>
        <w:t>ПФ</w:t>
      </w:r>
      <w:r w:rsidRPr="00B8685D">
        <w:rPr>
          <w:rFonts w:ascii="Times New Roman" w:hAnsi="Times New Roman"/>
          <w:sz w:val="28"/>
          <w:szCs w:val="28"/>
        </w:rPr>
        <w:t xml:space="preserve"> и доводят</w:t>
      </w:r>
      <w:r w:rsidRPr="0062711D">
        <w:rPr>
          <w:rFonts w:ascii="Times New Roman" w:hAnsi="Times New Roman"/>
          <w:sz w:val="28"/>
          <w:szCs w:val="28"/>
        </w:rPr>
        <w:t xml:space="preserve"> объ</w:t>
      </w:r>
      <w:r>
        <w:rPr>
          <w:rFonts w:ascii="Times New Roman" w:hAnsi="Times New Roman"/>
          <w:sz w:val="28"/>
          <w:szCs w:val="28"/>
        </w:rPr>
        <w:t>ё</w:t>
      </w:r>
      <w:r w:rsidRPr="0062711D">
        <w:rPr>
          <w:rFonts w:ascii="Times New Roman" w:hAnsi="Times New Roman"/>
          <w:sz w:val="28"/>
          <w:szCs w:val="28"/>
        </w:rPr>
        <w:t xml:space="preserve">м раствора </w:t>
      </w:r>
      <w:r>
        <w:rPr>
          <w:rFonts w:ascii="Times New Roman" w:hAnsi="Times New Roman"/>
          <w:sz w:val="28"/>
          <w:szCs w:val="28"/>
        </w:rPr>
        <w:t>тем же растворителем</w:t>
      </w:r>
      <w:r w:rsidRPr="0062711D">
        <w:rPr>
          <w:rFonts w:ascii="Times New Roman" w:hAnsi="Times New Roman"/>
          <w:sz w:val="28"/>
          <w:szCs w:val="28"/>
        </w:rPr>
        <w:t xml:space="preserve"> до метки. </w:t>
      </w:r>
    </w:p>
    <w:p w:rsidR="00634C68" w:rsidRPr="00104713" w:rsidRDefault="007E323D" w:rsidP="00634C6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305F">
        <w:rPr>
          <w:rFonts w:ascii="Times New Roman" w:hAnsi="Times New Roman"/>
          <w:i/>
          <w:sz w:val="28"/>
          <w:szCs w:val="28"/>
        </w:rPr>
        <w:t>Раствор стандартного образца нетилмицина сульфата.</w:t>
      </w:r>
      <w:r w:rsidRPr="00C7305F">
        <w:rPr>
          <w:rFonts w:ascii="Times New Roman" w:hAnsi="Times New Roman"/>
          <w:sz w:val="28"/>
          <w:szCs w:val="28"/>
        </w:rPr>
        <w:t xml:space="preserve"> В</w:t>
      </w:r>
      <w:r w:rsidRPr="00C7305F">
        <w:rPr>
          <w:rStyle w:val="FontStyle27"/>
          <w:sz w:val="28"/>
          <w:szCs w:val="28"/>
        </w:rPr>
        <w:t xml:space="preserve"> мерную колбу</w:t>
      </w:r>
      <w:r w:rsidRPr="0062711D">
        <w:rPr>
          <w:rStyle w:val="FontStyle27"/>
          <w:sz w:val="28"/>
          <w:szCs w:val="28"/>
        </w:rPr>
        <w:t xml:space="preserve"> вместимостью </w:t>
      </w:r>
      <w:r>
        <w:rPr>
          <w:rStyle w:val="FontStyle27"/>
          <w:sz w:val="28"/>
          <w:szCs w:val="28"/>
        </w:rPr>
        <w:t>50</w:t>
      </w:r>
      <w:r w:rsidRPr="0062711D">
        <w:rPr>
          <w:rStyle w:val="FontStyle27"/>
          <w:sz w:val="28"/>
          <w:szCs w:val="28"/>
        </w:rPr>
        <w:t> мл помещают</w:t>
      </w:r>
      <w:r>
        <w:rPr>
          <w:rStyle w:val="FontStyle27"/>
          <w:sz w:val="28"/>
          <w:szCs w:val="28"/>
        </w:rPr>
        <w:t xml:space="preserve"> 25 мг (точная навеска) стандартного образца нетилмицина сульфата, растворяют в ПФ и</w:t>
      </w:r>
      <w:r w:rsidRPr="00EB593B">
        <w:rPr>
          <w:rFonts w:ascii="Times New Roman" w:hAnsi="Times New Roman"/>
          <w:sz w:val="28"/>
          <w:szCs w:val="28"/>
        </w:rPr>
        <w:t xml:space="preserve"> </w:t>
      </w:r>
      <w:r w:rsidRPr="00B8685D">
        <w:rPr>
          <w:rFonts w:ascii="Times New Roman" w:hAnsi="Times New Roman"/>
          <w:sz w:val="28"/>
          <w:szCs w:val="28"/>
        </w:rPr>
        <w:t>доводят</w:t>
      </w:r>
      <w:r w:rsidRPr="0062711D">
        <w:rPr>
          <w:rFonts w:ascii="Times New Roman" w:hAnsi="Times New Roman"/>
          <w:sz w:val="28"/>
          <w:szCs w:val="28"/>
        </w:rPr>
        <w:t xml:space="preserve"> объ</w:t>
      </w:r>
      <w:r>
        <w:rPr>
          <w:rFonts w:ascii="Times New Roman" w:hAnsi="Times New Roman"/>
          <w:sz w:val="28"/>
          <w:szCs w:val="28"/>
        </w:rPr>
        <w:t>ё</w:t>
      </w:r>
      <w:r w:rsidRPr="0062711D">
        <w:rPr>
          <w:rFonts w:ascii="Times New Roman" w:hAnsi="Times New Roman"/>
          <w:sz w:val="28"/>
          <w:szCs w:val="28"/>
        </w:rPr>
        <w:t xml:space="preserve">м раствора </w:t>
      </w:r>
      <w:r>
        <w:rPr>
          <w:rFonts w:ascii="Times New Roman" w:hAnsi="Times New Roman"/>
          <w:sz w:val="28"/>
          <w:szCs w:val="28"/>
        </w:rPr>
        <w:t>тем же растворителем</w:t>
      </w:r>
      <w:r w:rsidRPr="0062711D">
        <w:rPr>
          <w:rFonts w:ascii="Times New Roman" w:hAnsi="Times New Roman"/>
          <w:sz w:val="28"/>
          <w:szCs w:val="28"/>
        </w:rPr>
        <w:t xml:space="preserve"> до метки. </w:t>
      </w:r>
    </w:p>
    <w:p w:rsidR="00634C68" w:rsidRPr="001F1FFD" w:rsidRDefault="00634C68" w:rsidP="00634C68">
      <w:pPr>
        <w:pStyle w:val="a8"/>
        <w:spacing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1F1FFD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97"/>
        <w:gridCol w:w="7000"/>
      </w:tblGrid>
      <w:tr w:rsidR="00634C68" w:rsidRPr="0076446C" w:rsidTr="008C18B9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634C68" w:rsidRPr="0076446C" w:rsidRDefault="00634C68" w:rsidP="008C18B9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634C68" w:rsidRPr="0076446C" w:rsidRDefault="00634C68" w:rsidP="008C18B9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250 × 4,6 мм, </w:t>
            </w:r>
            <w:r w:rsidRPr="0024163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силикагель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октадецилсилильный</w:t>
            </w:r>
            <w:r w:rsidRPr="0024163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для хроматографии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(С18)</w:t>
            </w:r>
            <w:r w:rsidRPr="0024163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634C68" w:rsidRPr="0076446C" w:rsidTr="008C18B9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634C68" w:rsidRPr="0076446C" w:rsidRDefault="00634C68" w:rsidP="008C18B9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634C68" w:rsidRPr="0076446C" w:rsidRDefault="00634C68" w:rsidP="008C18B9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proofErr w:type="gramStart"/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634C68" w:rsidRPr="0076446C" w:rsidTr="008C18B9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634C68" w:rsidRPr="0076446C" w:rsidRDefault="00634C68" w:rsidP="008C18B9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634C68" w:rsidRPr="0076446C" w:rsidRDefault="00634C68" w:rsidP="008C18B9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1,0</w:t>
            </w: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634C68" w:rsidRPr="0076446C" w:rsidTr="008C18B9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634C68" w:rsidRPr="0076446C" w:rsidRDefault="00634C68" w:rsidP="008C18B9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634C68" w:rsidRPr="0076446C" w:rsidRDefault="00634C68" w:rsidP="00634C68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спектрофотометрический 205 нм</w:t>
            </w:r>
            <w:r w:rsidRPr="00512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34C68" w:rsidRPr="0076446C" w:rsidTr="008C18B9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634C68" w:rsidRPr="0076446C" w:rsidRDefault="00634C68" w:rsidP="008C18B9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634C68" w:rsidRPr="0076446C" w:rsidRDefault="00634C68" w:rsidP="008C18B9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 мкл;</w:t>
            </w:r>
          </w:p>
        </w:tc>
      </w:tr>
      <w:tr w:rsidR="00634C68" w:rsidRPr="0076446C" w:rsidTr="008C18B9"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:rsidR="00634C68" w:rsidRPr="0076446C" w:rsidRDefault="00634C68" w:rsidP="008C18B9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</w:tcBorders>
          </w:tcPr>
          <w:p w:rsidR="00634C68" w:rsidRDefault="00634C68" w:rsidP="008C18B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634C68" w:rsidRPr="0076446C" w:rsidRDefault="00634C68" w:rsidP="008C18B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1,3</w:t>
            </w: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-кратное от времени удерживания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пика нетилмицина</w:t>
            </w:r>
            <w:r w:rsidRPr="00764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104713" w:rsidRDefault="009E5BBD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Хроматографируют </w:t>
      </w:r>
      <w:r w:rsidR="009739DE">
        <w:rPr>
          <w:rFonts w:ascii="Times New Roman" w:hAnsi="Times New Roman"/>
          <w:sz w:val="28"/>
          <w:szCs w:val="28"/>
        </w:rPr>
        <w:t xml:space="preserve">раствор стандартного образца </w:t>
      </w:r>
      <w:r w:rsidR="00634C68" w:rsidRPr="00634C68">
        <w:rPr>
          <w:rFonts w:ascii="Times New Roman" w:hAnsi="Times New Roman"/>
          <w:sz w:val="28"/>
          <w:szCs w:val="28"/>
        </w:rPr>
        <w:t>нетилмицина сульфата</w:t>
      </w:r>
      <w:r w:rsidR="009739D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испытуемый раствор.</w:t>
      </w:r>
      <w:bookmarkStart w:id="0" w:name="_GoBack"/>
      <w:bookmarkEnd w:id="0"/>
    </w:p>
    <w:p w:rsidR="007E323D" w:rsidRDefault="0011591A" w:rsidP="007E3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1A">
        <w:rPr>
          <w:rFonts w:ascii="Times New Roman" w:hAnsi="Times New Roman"/>
          <w:i/>
          <w:sz w:val="28"/>
          <w:szCs w:val="28"/>
        </w:rPr>
        <w:t>Относительное время удерживания соединени</w:t>
      </w:r>
      <w:r w:rsidR="007E323D">
        <w:rPr>
          <w:rFonts w:ascii="Times New Roman" w:hAnsi="Times New Roman"/>
          <w:i/>
          <w:sz w:val="28"/>
          <w:szCs w:val="28"/>
        </w:rPr>
        <w:t>й</w:t>
      </w:r>
      <w:r w:rsidRPr="0011591A">
        <w:rPr>
          <w:rFonts w:ascii="Times New Roman" w:hAnsi="Times New Roman"/>
          <w:i/>
          <w:sz w:val="28"/>
          <w:szCs w:val="28"/>
        </w:rPr>
        <w:t>.</w:t>
      </w:r>
      <w:r w:rsidR="007E323D">
        <w:rPr>
          <w:rFonts w:ascii="Times New Roman" w:hAnsi="Times New Roman"/>
          <w:sz w:val="28"/>
          <w:szCs w:val="28"/>
        </w:rPr>
        <w:t xml:space="preserve"> Нетилмицин – около 4 мин.</w:t>
      </w:r>
    </w:p>
    <w:p w:rsidR="004E2AF4" w:rsidRDefault="004E2AF4" w:rsidP="004E2AF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739DE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634C68" w:rsidRPr="006B7A24">
        <w:rPr>
          <w:rFonts w:ascii="Times New Roman" w:hAnsi="Times New Roman"/>
          <w:sz w:val="28"/>
          <w:szCs w:val="28"/>
        </w:rPr>
        <w:t>нетилмицина</w:t>
      </w:r>
      <w:r w:rsidRPr="006B7A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C68" w:rsidRPr="006B7A24">
        <w:rPr>
          <w:rFonts w:ascii="Times New Roman" w:hAnsi="Times New Roman"/>
          <w:color w:val="000000"/>
          <w:sz w:val="28"/>
          <w:szCs w:val="28"/>
        </w:rPr>
        <w:t xml:space="preserve">сульфата </w:t>
      </w:r>
      <w:r w:rsidR="0011591A" w:rsidRPr="0011591A">
        <w:rPr>
          <w:rFonts w:ascii="Times New Roman" w:hAnsi="Times New Roman"/>
          <w:sz w:val="28"/>
          <w:szCs w:val="28"/>
        </w:rPr>
        <w:t>2</w:t>
      </w:r>
      <w:r w:rsidR="007E323D">
        <w:rPr>
          <w:rFonts w:ascii="Times New Roman" w:hAnsi="Times New Roman"/>
          <w:sz w:val="28"/>
          <w:szCs w:val="28"/>
          <w:lang w:val="en-US"/>
        </w:rPr>
        <w:t>C</w:t>
      </w:r>
      <w:r w:rsidR="0011591A" w:rsidRPr="0011591A">
        <w:rPr>
          <w:rFonts w:ascii="Times New Roman" w:hAnsi="Times New Roman"/>
          <w:sz w:val="28"/>
          <w:szCs w:val="28"/>
          <w:vertAlign w:val="subscript"/>
        </w:rPr>
        <w:t>21</w:t>
      </w:r>
      <w:r w:rsidR="007E323D">
        <w:rPr>
          <w:rFonts w:ascii="Times New Roman" w:hAnsi="Times New Roman"/>
          <w:sz w:val="28"/>
          <w:szCs w:val="28"/>
          <w:lang w:val="en-US"/>
        </w:rPr>
        <w:t>H</w:t>
      </w:r>
      <w:r w:rsidR="0011591A" w:rsidRPr="0011591A">
        <w:rPr>
          <w:rFonts w:ascii="Times New Roman" w:hAnsi="Times New Roman"/>
          <w:sz w:val="28"/>
          <w:szCs w:val="28"/>
          <w:vertAlign w:val="subscript"/>
        </w:rPr>
        <w:t>41</w:t>
      </w:r>
      <w:r w:rsidR="007E323D">
        <w:rPr>
          <w:rFonts w:ascii="Times New Roman" w:hAnsi="Times New Roman"/>
          <w:sz w:val="28"/>
          <w:szCs w:val="28"/>
          <w:lang w:val="en-US"/>
        </w:rPr>
        <w:t>N</w:t>
      </w:r>
      <w:r w:rsidR="0011591A" w:rsidRPr="0011591A">
        <w:rPr>
          <w:rFonts w:ascii="Times New Roman" w:hAnsi="Times New Roman"/>
          <w:sz w:val="28"/>
          <w:szCs w:val="28"/>
          <w:vertAlign w:val="subscript"/>
        </w:rPr>
        <w:t>5</w:t>
      </w:r>
      <w:r w:rsidR="007E323D">
        <w:rPr>
          <w:rFonts w:ascii="Times New Roman" w:hAnsi="Times New Roman"/>
          <w:sz w:val="28"/>
          <w:szCs w:val="28"/>
          <w:lang w:val="en-US"/>
        </w:rPr>
        <w:t>O</w:t>
      </w:r>
      <w:r w:rsidR="0011591A" w:rsidRPr="0011591A">
        <w:rPr>
          <w:rFonts w:ascii="Times New Roman" w:hAnsi="Times New Roman"/>
          <w:sz w:val="28"/>
          <w:szCs w:val="28"/>
          <w:vertAlign w:val="subscript"/>
        </w:rPr>
        <w:t xml:space="preserve">7 </w:t>
      </w:r>
      <w:r w:rsidR="0011591A" w:rsidRPr="0011591A">
        <w:rPr>
          <w:rFonts w:ascii="Times New Roman" w:hAnsi="Times New Roman"/>
          <w:sz w:val="28"/>
          <w:szCs w:val="28"/>
        </w:rPr>
        <w:t>∙5</w:t>
      </w:r>
      <w:r w:rsidR="007E323D">
        <w:rPr>
          <w:rFonts w:ascii="Times New Roman" w:hAnsi="Times New Roman"/>
          <w:sz w:val="28"/>
          <w:szCs w:val="28"/>
          <w:lang w:val="en-US"/>
        </w:rPr>
        <w:t>H</w:t>
      </w:r>
      <w:r w:rsidR="0011591A" w:rsidRPr="0011591A">
        <w:rPr>
          <w:rFonts w:ascii="Times New Roman" w:hAnsi="Times New Roman"/>
          <w:sz w:val="28"/>
          <w:szCs w:val="28"/>
          <w:vertAlign w:val="subscript"/>
        </w:rPr>
        <w:t>2</w:t>
      </w:r>
      <w:r w:rsidR="007E323D">
        <w:rPr>
          <w:rFonts w:ascii="Times New Roman" w:hAnsi="Times New Roman"/>
          <w:sz w:val="28"/>
          <w:szCs w:val="28"/>
          <w:lang w:val="en-US"/>
        </w:rPr>
        <w:t>SO</w:t>
      </w:r>
      <w:r w:rsidR="0011591A" w:rsidRPr="0011591A">
        <w:rPr>
          <w:rFonts w:ascii="Times New Roman" w:hAnsi="Times New Roman"/>
          <w:sz w:val="28"/>
          <w:szCs w:val="28"/>
          <w:vertAlign w:val="subscript"/>
        </w:rPr>
        <w:t>4</w:t>
      </w:r>
      <w:r w:rsidR="00104713" w:rsidRPr="0010471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B7A24">
        <w:rPr>
          <w:rFonts w:ascii="Times New Roman" w:hAnsi="Times New Roman"/>
          <w:color w:val="000000"/>
          <w:sz w:val="28"/>
          <w:szCs w:val="28"/>
        </w:rPr>
        <w:t>в</w:t>
      </w:r>
      <w:r w:rsidRPr="009739DE">
        <w:rPr>
          <w:rFonts w:ascii="Times New Roman" w:hAnsi="Times New Roman"/>
          <w:color w:val="000000"/>
          <w:sz w:val="28"/>
          <w:szCs w:val="28"/>
        </w:rPr>
        <w:t xml:space="preserve"> субстанции</w:t>
      </w:r>
      <w:r w:rsidRPr="00DB0B0D">
        <w:rPr>
          <w:rFonts w:ascii="Times New Roman" w:hAnsi="Times New Roman"/>
          <w:color w:val="000000"/>
          <w:sz w:val="28"/>
        </w:rPr>
        <w:t xml:space="preserve"> в процентах (</w:t>
      </w:r>
      <w:r w:rsidRPr="00DB0B0D">
        <w:rPr>
          <w:rFonts w:ascii="Times New Roman" w:hAnsi="Times New Roman"/>
          <w:i/>
          <w:color w:val="000000"/>
          <w:sz w:val="28"/>
        </w:rPr>
        <w:t>Х</w:t>
      </w:r>
      <w:r w:rsidRPr="00DB0B0D">
        <w:rPr>
          <w:rFonts w:ascii="Times New Roman" w:hAnsi="Times New Roman"/>
          <w:color w:val="000000"/>
          <w:sz w:val="28"/>
        </w:rPr>
        <w:t>)</w:t>
      </w:r>
      <w:r w:rsidRPr="00DB0B0D">
        <w:rPr>
          <w:sz w:val="28"/>
          <w:szCs w:val="28"/>
        </w:rPr>
        <w:t xml:space="preserve"> </w:t>
      </w:r>
      <w:r w:rsidRPr="00DB0B0D">
        <w:rPr>
          <w:rFonts w:ascii="Times New Roman" w:hAnsi="Times New Roman"/>
          <w:color w:val="000000"/>
          <w:sz w:val="28"/>
        </w:rPr>
        <w:t>в пересч</w:t>
      </w:r>
      <w:r>
        <w:rPr>
          <w:rFonts w:ascii="Times New Roman" w:hAnsi="Times New Roman"/>
          <w:color w:val="000000"/>
          <w:sz w:val="28"/>
        </w:rPr>
        <w:t>ё</w:t>
      </w:r>
      <w:r w:rsidRPr="00DB0B0D">
        <w:rPr>
          <w:rFonts w:ascii="Times New Roman" w:hAnsi="Times New Roman"/>
          <w:color w:val="000000"/>
          <w:sz w:val="28"/>
        </w:rPr>
        <w:t xml:space="preserve">те на </w:t>
      </w:r>
      <w:r>
        <w:rPr>
          <w:rFonts w:ascii="Times New Roman" w:hAnsi="Times New Roman"/>
          <w:color w:val="000000"/>
          <w:sz w:val="28"/>
        </w:rPr>
        <w:t>сухое</w:t>
      </w:r>
      <w:r w:rsidRPr="00DB0B0D">
        <w:rPr>
          <w:rFonts w:ascii="Times New Roman" w:hAnsi="Times New Roman"/>
          <w:color w:val="000000"/>
          <w:sz w:val="28"/>
        </w:rPr>
        <w:t xml:space="preserve"> вещество вычисляют по формуле:</w:t>
      </w:r>
    </w:p>
    <w:p w:rsidR="00421E52" w:rsidRPr="009739DE" w:rsidRDefault="001961F9" w:rsidP="009739DE">
      <w:pPr>
        <w:pStyle w:val="1"/>
        <w:tabs>
          <w:tab w:val="left" w:pos="6237"/>
        </w:tabs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p w:rsidR="004E2AF4" w:rsidRPr="00F05A64" w:rsidRDefault="00421E52" w:rsidP="004E2AF4">
      <w:pPr>
        <w:pStyle w:val="1"/>
        <w:tabs>
          <w:tab w:val="left" w:pos="6237"/>
        </w:tabs>
        <w:jc w:val="center"/>
        <w:rPr>
          <w:color w:val="000000"/>
          <w:position w:val="-30"/>
          <w:sz w:val="20"/>
        </w:rPr>
      </w:pPr>
      <m:oMathPara>
        <m:oMath>
          <m:r>
            <w:rPr>
              <w:rFonts w:ascii="Cambria Math" w:hAnsi="Cambria Math"/>
              <w:color w:val="000000"/>
              <w:position w:val="-30"/>
              <w:sz w:val="20"/>
              <w:lang w:val="en-US"/>
            </w:rPr>
            <w:lastRenderedPageBreak/>
            <m:t xml:space="preserve">  </m:t>
          </m:r>
        </m:oMath>
      </m:oMathPara>
    </w:p>
    <w:tbl>
      <w:tblPr>
        <w:tblW w:w="5000" w:type="pct"/>
        <w:tblLook w:val="0000"/>
      </w:tblPr>
      <w:tblGrid>
        <w:gridCol w:w="694"/>
        <w:gridCol w:w="582"/>
        <w:gridCol w:w="366"/>
        <w:gridCol w:w="8355"/>
      </w:tblGrid>
      <w:tr w:rsidR="004E2AF4" w:rsidRPr="004E2AF4" w:rsidTr="009739DE">
        <w:trPr>
          <w:trHeight w:val="20"/>
        </w:trPr>
        <w:tc>
          <w:tcPr>
            <w:tcW w:w="347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</w:rPr>
              <w:t>где</w:t>
            </w:r>
          </w:p>
        </w:tc>
        <w:tc>
          <w:tcPr>
            <w:tcW w:w="291" w:type="pct"/>
          </w:tcPr>
          <w:p w:rsidR="004E2AF4" w:rsidRPr="009739DE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S</w:t>
            </w:r>
            <w:r w:rsidR="009739DE" w:rsidRPr="009739DE">
              <w:rPr>
                <w:rFonts w:ascii="Times New Roman" w:hAnsi="Times New Roman"/>
                <w:b w:val="0"/>
                <w:color w:val="000000"/>
                <w:vertAlign w:val="subscript"/>
              </w:rPr>
              <w:t>1</w:t>
            </w:r>
          </w:p>
        </w:tc>
        <w:tc>
          <w:tcPr>
            <w:tcW w:w="183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4179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</w:rPr>
              <w:t>площадь пи</w:t>
            </w:r>
            <w:r w:rsidRPr="004E2AF4">
              <w:rPr>
                <w:rFonts w:ascii="Times New Roman" w:hAnsi="Times New Roman"/>
                <w:b w:val="0"/>
                <w:color w:val="000000"/>
                <w:spacing w:val="-4"/>
              </w:rPr>
              <w:t>к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 xml:space="preserve">а </w:t>
            </w:r>
            <w:r w:rsidR="00634C68" w:rsidRPr="00634C68">
              <w:rPr>
                <w:rFonts w:ascii="Times New Roman" w:hAnsi="Times New Roman"/>
                <w:b w:val="0"/>
                <w:szCs w:val="28"/>
              </w:rPr>
              <w:t>нетилмицина</w:t>
            </w:r>
            <w:r w:rsidRPr="00634C68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>на хр</w:t>
            </w:r>
            <w:r w:rsidRPr="004E2AF4">
              <w:rPr>
                <w:rFonts w:ascii="Times New Roman" w:hAnsi="Times New Roman"/>
                <w:b w:val="0"/>
                <w:color w:val="000000"/>
                <w:spacing w:val="-5"/>
              </w:rPr>
              <w:t>о</w:t>
            </w:r>
            <w:r w:rsidRPr="004E2AF4">
              <w:rPr>
                <w:rFonts w:ascii="Times New Roman" w:hAnsi="Times New Roman"/>
                <w:b w:val="0"/>
                <w:color w:val="000000"/>
                <w:spacing w:val="-2"/>
              </w:rPr>
              <w:t>м</w:t>
            </w:r>
            <w:r w:rsidRPr="004E2AF4">
              <w:rPr>
                <w:rFonts w:ascii="Times New Roman" w:hAnsi="Times New Roman"/>
                <w:b w:val="0"/>
                <w:color w:val="000000"/>
                <w:spacing w:val="-7"/>
              </w:rPr>
              <w:t>а</w:t>
            </w:r>
            <w:r w:rsidRPr="004E2AF4">
              <w:rPr>
                <w:rFonts w:ascii="Times New Roman" w:hAnsi="Times New Roman"/>
                <w:b w:val="0"/>
                <w:color w:val="000000"/>
                <w:spacing w:val="-3"/>
              </w:rPr>
              <w:t>т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>ограмме испы</w:t>
            </w:r>
            <w:r w:rsidRPr="004E2AF4">
              <w:rPr>
                <w:rFonts w:ascii="Times New Roman" w:hAnsi="Times New Roman"/>
                <w:b w:val="0"/>
                <w:color w:val="000000"/>
                <w:spacing w:val="-3"/>
              </w:rPr>
              <w:t>ту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>емо</w:t>
            </w:r>
            <w:r w:rsidRPr="004E2AF4">
              <w:rPr>
                <w:rFonts w:ascii="Times New Roman" w:hAnsi="Times New Roman"/>
                <w:b w:val="0"/>
                <w:color w:val="000000"/>
                <w:spacing w:val="-7"/>
              </w:rPr>
              <w:t>г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>о раст</w:t>
            </w:r>
            <w:r w:rsidRPr="004E2AF4">
              <w:rPr>
                <w:rFonts w:ascii="Times New Roman" w:hAnsi="Times New Roman"/>
                <w:b w:val="0"/>
                <w:color w:val="000000"/>
                <w:spacing w:val="-2"/>
              </w:rPr>
              <w:t>в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>ора;</w:t>
            </w:r>
          </w:p>
        </w:tc>
      </w:tr>
      <w:tr w:rsidR="004E2AF4" w:rsidRPr="004E2AF4" w:rsidTr="009739DE">
        <w:trPr>
          <w:trHeight w:val="20"/>
        </w:trPr>
        <w:tc>
          <w:tcPr>
            <w:tcW w:w="347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91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lang w:val="en-US"/>
              </w:rPr>
            </w:pPr>
            <w:r w:rsidRPr="004E2AF4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S</w:t>
            </w:r>
            <w:r w:rsidRPr="004E2AF4">
              <w:rPr>
                <w:rFonts w:ascii="Times New Roman" w:hAnsi="Times New Roman"/>
                <w:b w:val="0"/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183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pacing w:val="-4"/>
              </w:rPr>
            </w:pPr>
            <w:r w:rsidRPr="004E2AF4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4179" w:type="pct"/>
          </w:tcPr>
          <w:p w:rsidR="004E2AF4" w:rsidRPr="004E2AF4" w:rsidRDefault="004E2AF4" w:rsidP="009739D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E2AF4">
              <w:rPr>
                <w:rFonts w:ascii="Times New Roman" w:hAnsi="Times New Roman"/>
                <w:color w:val="000000"/>
                <w:sz w:val="28"/>
              </w:rPr>
              <w:t>площадь пи</w:t>
            </w:r>
            <w:r w:rsidRPr="004E2AF4">
              <w:rPr>
                <w:rFonts w:ascii="Times New Roman" w:hAnsi="Times New Roman"/>
                <w:color w:val="000000"/>
                <w:spacing w:val="-4"/>
                <w:sz w:val="28"/>
              </w:rPr>
              <w:t>к</w:t>
            </w:r>
            <w:r w:rsidRPr="004E2AF4">
              <w:rPr>
                <w:rFonts w:ascii="Times New Roman" w:hAnsi="Times New Roman"/>
                <w:color w:val="000000"/>
                <w:sz w:val="28"/>
              </w:rPr>
              <w:t xml:space="preserve">а </w:t>
            </w:r>
            <w:r w:rsidR="00634C68" w:rsidRPr="00634C68">
              <w:rPr>
                <w:rFonts w:ascii="Times New Roman" w:hAnsi="Times New Roman"/>
                <w:sz w:val="28"/>
                <w:szCs w:val="28"/>
              </w:rPr>
              <w:t>нетилмицина</w:t>
            </w:r>
            <w:r w:rsidRPr="004E2AF4">
              <w:rPr>
                <w:rFonts w:ascii="Times New Roman" w:hAnsi="Times New Roman"/>
                <w:color w:val="000000"/>
                <w:sz w:val="28"/>
              </w:rPr>
              <w:t xml:space="preserve"> на хр</w:t>
            </w:r>
            <w:r w:rsidRPr="004E2AF4">
              <w:rPr>
                <w:rFonts w:ascii="Times New Roman" w:hAnsi="Times New Roman"/>
                <w:color w:val="000000"/>
                <w:spacing w:val="-5"/>
                <w:sz w:val="28"/>
              </w:rPr>
              <w:t>о</w:t>
            </w:r>
            <w:r w:rsidRPr="004E2AF4">
              <w:rPr>
                <w:rFonts w:ascii="Times New Roman" w:hAnsi="Times New Roman"/>
                <w:color w:val="000000"/>
                <w:spacing w:val="-2"/>
                <w:sz w:val="28"/>
              </w:rPr>
              <w:t>м</w:t>
            </w:r>
            <w:r w:rsidRPr="004E2AF4">
              <w:rPr>
                <w:rFonts w:ascii="Times New Roman" w:hAnsi="Times New Roman"/>
                <w:color w:val="000000"/>
                <w:spacing w:val="-7"/>
                <w:sz w:val="28"/>
              </w:rPr>
              <w:t>а</w:t>
            </w:r>
            <w:r w:rsidRPr="004E2AF4">
              <w:rPr>
                <w:rFonts w:ascii="Times New Roman" w:hAnsi="Times New Roman"/>
                <w:color w:val="000000"/>
                <w:spacing w:val="-3"/>
                <w:sz w:val="28"/>
              </w:rPr>
              <w:t>т</w:t>
            </w:r>
            <w:r w:rsidRPr="004E2AF4">
              <w:rPr>
                <w:rFonts w:ascii="Times New Roman" w:hAnsi="Times New Roman"/>
                <w:color w:val="000000"/>
                <w:sz w:val="28"/>
              </w:rPr>
              <w:t xml:space="preserve">ограмме раствора стандартного образца </w:t>
            </w:r>
            <w:r w:rsidR="00634C68" w:rsidRPr="00634C68">
              <w:rPr>
                <w:rFonts w:ascii="Times New Roman" w:hAnsi="Times New Roman"/>
                <w:sz w:val="28"/>
                <w:szCs w:val="28"/>
              </w:rPr>
              <w:t>нетилмицина</w:t>
            </w:r>
            <w:r w:rsidR="00634C68">
              <w:rPr>
                <w:rFonts w:ascii="Times New Roman" w:hAnsi="Times New Roman"/>
                <w:sz w:val="28"/>
                <w:szCs w:val="28"/>
              </w:rPr>
              <w:t xml:space="preserve"> сульфата</w:t>
            </w:r>
            <w:r w:rsidRPr="004E2AF4"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</w:tr>
      <w:tr w:rsidR="009739DE" w:rsidRPr="004E2AF4" w:rsidTr="006F58AD">
        <w:trPr>
          <w:trHeight w:val="20"/>
        </w:trPr>
        <w:tc>
          <w:tcPr>
            <w:tcW w:w="347" w:type="pct"/>
          </w:tcPr>
          <w:p w:rsidR="009739DE" w:rsidRPr="004E2AF4" w:rsidRDefault="009739DE" w:rsidP="006F58AD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91" w:type="pct"/>
          </w:tcPr>
          <w:p w:rsidR="009739DE" w:rsidRPr="004E2AF4" w:rsidRDefault="009739DE" w:rsidP="006F58AD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vertAlign w:val="subscript"/>
                <w:lang w:val="en-US"/>
              </w:rPr>
            </w:pPr>
            <w:r w:rsidRPr="004E2AF4">
              <w:rPr>
                <w:rFonts w:ascii="Times New Roman" w:hAnsi="Times New Roman"/>
                <w:b w:val="0"/>
                <w:i/>
                <w:color w:val="000000"/>
              </w:rPr>
              <w:t>a</w:t>
            </w:r>
            <w:r w:rsidRPr="004E2AF4">
              <w:rPr>
                <w:rFonts w:ascii="Times New Roman" w:hAnsi="Times New Roman"/>
                <w:b w:val="0"/>
                <w:color w:val="000000"/>
                <w:vertAlign w:val="subscript"/>
              </w:rPr>
              <w:t>1</w:t>
            </w:r>
          </w:p>
        </w:tc>
        <w:tc>
          <w:tcPr>
            <w:tcW w:w="183" w:type="pct"/>
          </w:tcPr>
          <w:p w:rsidR="009739DE" w:rsidRPr="004E2AF4" w:rsidRDefault="009739DE" w:rsidP="006F58AD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4179" w:type="pct"/>
          </w:tcPr>
          <w:p w:rsidR="009739DE" w:rsidRPr="004E2AF4" w:rsidRDefault="009739DE" w:rsidP="006F58AD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</w:rPr>
              <w:t>навеска субстанции, мг;</w:t>
            </w:r>
          </w:p>
        </w:tc>
      </w:tr>
      <w:tr w:rsidR="004E2AF4" w:rsidRPr="004E2AF4" w:rsidTr="009739DE">
        <w:trPr>
          <w:trHeight w:val="20"/>
        </w:trPr>
        <w:tc>
          <w:tcPr>
            <w:tcW w:w="347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91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lang w:val="en-US"/>
              </w:rPr>
            </w:pPr>
            <w:r w:rsidRPr="004E2AF4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a</w:t>
            </w:r>
            <w:r w:rsidRPr="004E2AF4">
              <w:rPr>
                <w:rFonts w:ascii="Times New Roman" w:hAnsi="Times New Roman"/>
                <w:b w:val="0"/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183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  <w:spacing w:val="-4"/>
              </w:rPr>
              <w:sym w:font="Symbol" w:char="F02D"/>
            </w:r>
          </w:p>
        </w:tc>
        <w:tc>
          <w:tcPr>
            <w:tcW w:w="4179" w:type="pct"/>
          </w:tcPr>
          <w:p w:rsidR="004E2AF4" w:rsidRPr="004E2AF4" w:rsidRDefault="004E2AF4" w:rsidP="009739DE">
            <w:pPr>
              <w:pStyle w:val="a4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</w:rPr>
              <w:t xml:space="preserve">навеска стандартного образца </w:t>
            </w:r>
            <w:r w:rsidR="00634C68" w:rsidRPr="00634C68">
              <w:rPr>
                <w:rFonts w:ascii="Times New Roman" w:hAnsi="Times New Roman"/>
                <w:b w:val="0"/>
                <w:szCs w:val="28"/>
              </w:rPr>
              <w:t>нетилмицина сульфата</w:t>
            </w:r>
            <w:r w:rsidRPr="00634C68">
              <w:rPr>
                <w:rFonts w:ascii="Times New Roman" w:hAnsi="Times New Roman"/>
                <w:b w:val="0"/>
                <w:color w:val="000000"/>
              </w:rPr>
              <w:t>,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 xml:space="preserve"> мг;</w:t>
            </w:r>
          </w:p>
        </w:tc>
      </w:tr>
      <w:tr w:rsidR="004E2AF4" w:rsidRPr="004E2AF4" w:rsidTr="009739DE">
        <w:trPr>
          <w:trHeight w:val="20"/>
        </w:trPr>
        <w:tc>
          <w:tcPr>
            <w:tcW w:w="347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91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lang w:val="en-US"/>
              </w:rPr>
            </w:pPr>
            <w:r w:rsidRPr="004E2AF4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P</w:t>
            </w:r>
          </w:p>
        </w:tc>
        <w:tc>
          <w:tcPr>
            <w:tcW w:w="183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pacing w:val="-4"/>
                <w:lang w:val="en-US"/>
              </w:rPr>
            </w:pPr>
            <w:r w:rsidRPr="004E2AF4">
              <w:rPr>
                <w:rFonts w:ascii="Times New Roman" w:hAnsi="Times New Roman"/>
                <w:b w:val="0"/>
                <w:color w:val="000000"/>
                <w:spacing w:val="-4"/>
                <w:lang w:val="en-US"/>
              </w:rPr>
              <w:sym w:font="Symbol" w:char="F02D"/>
            </w:r>
          </w:p>
        </w:tc>
        <w:tc>
          <w:tcPr>
            <w:tcW w:w="4179" w:type="pct"/>
          </w:tcPr>
          <w:p w:rsidR="004E2AF4" w:rsidRPr="004E2AF4" w:rsidRDefault="004E2AF4" w:rsidP="009739DE">
            <w:pPr>
              <w:pStyle w:val="a4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4E2AF4">
              <w:rPr>
                <w:rFonts w:ascii="Times New Roman" w:hAnsi="Times New Roman"/>
                <w:b w:val="0"/>
                <w:color w:val="000000"/>
              </w:rPr>
              <w:t>содержание</w:t>
            </w:r>
            <w:r w:rsidRPr="00634C68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634C68" w:rsidRPr="00634C68">
              <w:rPr>
                <w:rFonts w:ascii="Times New Roman" w:hAnsi="Times New Roman"/>
                <w:b w:val="0"/>
                <w:szCs w:val="28"/>
              </w:rPr>
              <w:t>нетилмицина</w:t>
            </w:r>
            <w:r w:rsidR="00634C68" w:rsidRPr="004E2AF4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7E323D">
              <w:rPr>
                <w:rFonts w:ascii="Times New Roman" w:hAnsi="Times New Roman"/>
                <w:b w:val="0"/>
                <w:color w:val="000000"/>
              </w:rPr>
              <w:t xml:space="preserve">сульфата 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 xml:space="preserve">в стандартном образце </w:t>
            </w:r>
            <w:r w:rsidR="00634C68" w:rsidRPr="00634C68">
              <w:rPr>
                <w:rFonts w:ascii="Times New Roman" w:hAnsi="Times New Roman"/>
                <w:b w:val="0"/>
                <w:szCs w:val="28"/>
              </w:rPr>
              <w:t>нетилмицина сульфата</w:t>
            </w:r>
            <w:proofErr w:type="gramStart"/>
            <w:r w:rsidRPr="004E2AF4">
              <w:rPr>
                <w:rFonts w:ascii="Times New Roman" w:hAnsi="Times New Roman"/>
                <w:b w:val="0"/>
                <w:color w:val="000000"/>
              </w:rPr>
              <w:t>, %;</w:t>
            </w:r>
            <w:proofErr w:type="gramEnd"/>
          </w:p>
        </w:tc>
      </w:tr>
      <w:tr w:rsidR="004E2AF4" w:rsidRPr="004E2AF4" w:rsidTr="009739DE">
        <w:trPr>
          <w:trHeight w:val="20"/>
        </w:trPr>
        <w:tc>
          <w:tcPr>
            <w:tcW w:w="347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291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i/>
                <w:color w:val="000000"/>
                <w:lang w:val="en-US"/>
              </w:rPr>
            </w:pPr>
            <w:r w:rsidRPr="004E2AF4">
              <w:rPr>
                <w:rFonts w:ascii="Times New Roman" w:hAnsi="Times New Roman"/>
                <w:b w:val="0"/>
                <w:i/>
                <w:color w:val="000000"/>
                <w:lang w:val="en-US"/>
              </w:rPr>
              <w:t>W</w:t>
            </w:r>
          </w:p>
        </w:tc>
        <w:tc>
          <w:tcPr>
            <w:tcW w:w="183" w:type="pct"/>
          </w:tcPr>
          <w:p w:rsidR="004E2AF4" w:rsidRPr="004E2AF4" w:rsidRDefault="004E2AF4" w:rsidP="009739DE">
            <w:pPr>
              <w:pStyle w:val="a4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pacing w:val="-4"/>
              </w:rPr>
            </w:pPr>
            <w:r w:rsidRPr="004E2AF4">
              <w:rPr>
                <w:rFonts w:ascii="Times New Roman" w:hAnsi="Times New Roman"/>
                <w:b w:val="0"/>
                <w:color w:val="000000"/>
                <w:spacing w:val="-4"/>
              </w:rPr>
              <w:t>–</w:t>
            </w:r>
          </w:p>
        </w:tc>
        <w:tc>
          <w:tcPr>
            <w:tcW w:w="4179" w:type="pct"/>
          </w:tcPr>
          <w:p w:rsidR="004E2AF4" w:rsidRPr="004E2AF4" w:rsidRDefault="004E2AF4" w:rsidP="009739DE">
            <w:pPr>
              <w:pStyle w:val="a4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потеря в массе при высушивании</w:t>
            </w:r>
            <w:r w:rsidRPr="004E2AF4">
              <w:rPr>
                <w:rFonts w:ascii="Times New Roman" w:hAnsi="Times New Roman"/>
                <w:b w:val="0"/>
                <w:color w:val="000000"/>
              </w:rPr>
              <w:t>, %.</w:t>
            </w:r>
          </w:p>
        </w:tc>
      </w:tr>
    </w:tbl>
    <w:p w:rsidR="006C6F4E" w:rsidRPr="005810DA" w:rsidRDefault="00ED6EF6" w:rsidP="004E2AF4">
      <w:pPr>
        <w:pStyle w:val="a4"/>
        <w:spacing w:before="120"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382595">
        <w:rPr>
          <w:rFonts w:ascii="Times New Roman" w:hAnsi="Times New Roman"/>
          <w:szCs w:val="28"/>
        </w:rPr>
        <w:t>Хранение</w:t>
      </w:r>
      <w:r w:rsidR="0045510D" w:rsidRPr="00382595">
        <w:rPr>
          <w:rFonts w:ascii="Times New Roman" w:hAnsi="Times New Roman"/>
          <w:szCs w:val="28"/>
        </w:rPr>
        <w:t>.</w:t>
      </w:r>
      <w:r w:rsidR="00852870" w:rsidRPr="005810DA">
        <w:rPr>
          <w:rFonts w:ascii="Times New Roman" w:hAnsi="Times New Roman"/>
          <w:b w:val="0"/>
          <w:szCs w:val="28"/>
        </w:rPr>
        <w:t xml:space="preserve"> </w:t>
      </w:r>
      <w:r w:rsidR="009B11E0" w:rsidRPr="005810DA">
        <w:rPr>
          <w:rFonts w:ascii="Times New Roman" w:hAnsi="Times New Roman"/>
          <w:b w:val="0"/>
          <w:szCs w:val="28"/>
        </w:rPr>
        <w:t>В</w:t>
      </w:r>
      <w:r w:rsidR="007530A8" w:rsidRPr="005810DA">
        <w:rPr>
          <w:rFonts w:ascii="Times New Roman" w:hAnsi="Times New Roman"/>
          <w:b w:val="0"/>
          <w:szCs w:val="28"/>
        </w:rPr>
        <w:t xml:space="preserve"> </w:t>
      </w:r>
      <w:r w:rsidR="00183A2D">
        <w:rPr>
          <w:rFonts w:ascii="Times New Roman" w:hAnsi="Times New Roman"/>
          <w:b w:val="0"/>
          <w:szCs w:val="28"/>
        </w:rPr>
        <w:t xml:space="preserve">плотно укупоренной таре, в </w:t>
      </w:r>
      <w:r w:rsidR="009B11E0" w:rsidRPr="005810DA">
        <w:rPr>
          <w:rFonts w:ascii="Times New Roman" w:hAnsi="Times New Roman"/>
          <w:b w:val="0"/>
          <w:szCs w:val="28"/>
        </w:rPr>
        <w:t>защищенном от света месте.</w:t>
      </w:r>
      <w:r w:rsidR="007530A8" w:rsidRPr="005810DA">
        <w:rPr>
          <w:rFonts w:ascii="Times New Roman" w:hAnsi="Times New Roman"/>
          <w:b w:val="0"/>
          <w:szCs w:val="28"/>
        </w:rPr>
        <w:t xml:space="preserve"> </w:t>
      </w:r>
    </w:p>
    <w:p w:rsidR="009739DE" w:rsidRDefault="009739DE" w:rsidP="000B5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1670" w:rsidRDefault="00193433" w:rsidP="000B5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*Приводится для информации.</w:t>
      </w:r>
    </w:p>
    <w:p w:rsidR="007E323D" w:rsidRPr="003402E9" w:rsidRDefault="007E323D" w:rsidP="000B5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23D">
        <w:rPr>
          <w:rFonts w:ascii="Times New Roman" w:hAnsi="Times New Roman"/>
          <w:sz w:val="28"/>
          <w:szCs w:val="28"/>
        </w:rPr>
        <w:t>*</w:t>
      </w:r>
      <w:r w:rsidR="00EB68EE" w:rsidRPr="00EB68EE">
        <w:rPr>
          <w:rFonts w:ascii="Times New Roman" w:hAnsi="Times New Roman"/>
          <w:sz w:val="28"/>
          <w:szCs w:val="28"/>
        </w:rPr>
        <w:t>*</w:t>
      </w:r>
      <w:r w:rsidRPr="007E323D">
        <w:rPr>
          <w:rFonts w:ascii="Times New Roman" w:hAnsi="Times New Roman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7E323D" w:rsidRPr="003402E9" w:rsidSect="00286E3A">
      <w:footerReference w:type="default" r:id="rId9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37C" w:rsidRDefault="00EF437C" w:rsidP="007209DF">
      <w:pPr>
        <w:spacing w:after="0" w:line="240" w:lineRule="auto"/>
      </w:pPr>
      <w:r>
        <w:separator/>
      </w:r>
    </w:p>
  </w:endnote>
  <w:endnote w:type="continuationSeparator" w:id="0">
    <w:p w:rsidR="00EF437C" w:rsidRDefault="00EF437C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37C" w:rsidRDefault="00E10337" w:rsidP="008274DF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EF437C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B571AB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37C" w:rsidRDefault="00EF437C" w:rsidP="007209DF">
      <w:pPr>
        <w:spacing w:after="0" w:line="240" w:lineRule="auto"/>
      </w:pPr>
      <w:r>
        <w:separator/>
      </w:r>
    </w:p>
  </w:footnote>
  <w:footnote w:type="continuationSeparator" w:id="0">
    <w:p w:rsidR="00EF437C" w:rsidRDefault="00EF437C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1670"/>
    <w:rsid w:val="00002C89"/>
    <w:rsid w:val="00006F55"/>
    <w:rsid w:val="00007932"/>
    <w:rsid w:val="000137C0"/>
    <w:rsid w:val="00014F85"/>
    <w:rsid w:val="00020CD7"/>
    <w:rsid w:val="00033597"/>
    <w:rsid w:val="00036383"/>
    <w:rsid w:val="000502C0"/>
    <w:rsid w:val="000502D6"/>
    <w:rsid w:val="0006403D"/>
    <w:rsid w:val="000641C1"/>
    <w:rsid w:val="00067E5E"/>
    <w:rsid w:val="00071DC8"/>
    <w:rsid w:val="00074594"/>
    <w:rsid w:val="0007597B"/>
    <w:rsid w:val="000763F1"/>
    <w:rsid w:val="000818BD"/>
    <w:rsid w:val="00081AE6"/>
    <w:rsid w:val="000872B7"/>
    <w:rsid w:val="00090849"/>
    <w:rsid w:val="00091733"/>
    <w:rsid w:val="000920F0"/>
    <w:rsid w:val="00095064"/>
    <w:rsid w:val="000A289C"/>
    <w:rsid w:val="000A4414"/>
    <w:rsid w:val="000A6B63"/>
    <w:rsid w:val="000B4529"/>
    <w:rsid w:val="000B523F"/>
    <w:rsid w:val="000C080C"/>
    <w:rsid w:val="000C48B8"/>
    <w:rsid w:val="000D00A0"/>
    <w:rsid w:val="000D4256"/>
    <w:rsid w:val="000D53BF"/>
    <w:rsid w:val="000D7B3A"/>
    <w:rsid w:val="000D7D8E"/>
    <w:rsid w:val="000E0DB7"/>
    <w:rsid w:val="000E179B"/>
    <w:rsid w:val="000E1E82"/>
    <w:rsid w:val="000E2935"/>
    <w:rsid w:val="000E46D8"/>
    <w:rsid w:val="000E47A5"/>
    <w:rsid w:val="000E4947"/>
    <w:rsid w:val="000E6889"/>
    <w:rsid w:val="000E7530"/>
    <w:rsid w:val="000F5919"/>
    <w:rsid w:val="000F6BD7"/>
    <w:rsid w:val="001037CD"/>
    <w:rsid w:val="001039F5"/>
    <w:rsid w:val="00104713"/>
    <w:rsid w:val="0010691E"/>
    <w:rsid w:val="0011591A"/>
    <w:rsid w:val="00122885"/>
    <w:rsid w:val="00126ABB"/>
    <w:rsid w:val="00126F26"/>
    <w:rsid w:val="00130BEE"/>
    <w:rsid w:val="0013380E"/>
    <w:rsid w:val="0014357A"/>
    <w:rsid w:val="00143967"/>
    <w:rsid w:val="00144FF1"/>
    <w:rsid w:val="0014570A"/>
    <w:rsid w:val="001518E0"/>
    <w:rsid w:val="00155D16"/>
    <w:rsid w:val="00156141"/>
    <w:rsid w:val="0015751A"/>
    <w:rsid w:val="001629AD"/>
    <w:rsid w:val="00164755"/>
    <w:rsid w:val="0016770B"/>
    <w:rsid w:val="00172BFF"/>
    <w:rsid w:val="001834F4"/>
    <w:rsid w:val="00183A2D"/>
    <w:rsid w:val="0019011D"/>
    <w:rsid w:val="00191BA0"/>
    <w:rsid w:val="00191C18"/>
    <w:rsid w:val="00193433"/>
    <w:rsid w:val="001961F9"/>
    <w:rsid w:val="00196609"/>
    <w:rsid w:val="001972E3"/>
    <w:rsid w:val="0019748C"/>
    <w:rsid w:val="001977C9"/>
    <w:rsid w:val="00197DF0"/>
    <w:rsid w:val="001A1FA6"/>
    <w:rsid w:val="001B3917"/>
    <w:rsid w:val="001B396B"/>
    <w:rsid w:val="001C1122"/>
    <w:rsid w:val="001C528C"/>
    <w:rsid w:val="001D041E"/>
    <w:rsid w:val="001D0BA4"/>
    <w:rsid w:val="001D0DF7"/>
    <w:rsid w:val="001D33F5"/>
    <w:rsid w:val="001D6687"/>
    <w:rsid w:val="001D791C"/>
    <w:rsid w:val="001E6EA8"/>
    <w:rsid w:val="001F1FFD"/>
    <w:rsid w:val="001F702C"/>
    <w:rsid w:val="00215E54"/>
    <w:rsid w:val="00230795"/>
    <w:rsid w:val="002310ED"/>
    <w:rsid w:val="00234721"/>
    <w:rsid w:val="0024163F"/>
    <w:rsid w:val="0024193E"/>
    <w:rsid w:val="00241FE8"/>
    <w:rsid w:val="002423DB"/>
    <w:rsid w:val="00250667"/>
    <w:rsid w:val="00250B3C"/>
    <w:rsid w:val="00252D1D"/>
    <w:rsid w:val="0026052B"/>
    <w:rsid w:val="002679FD"/>
    <w:rsid w:val="0027002C"/>
    <w:rsid w:val="0027251C"/>
    <w:rsid w:val="00284723"/>
    <w:rsid w:val="00286E3A"/>
    <w:rsid w:val="00287483"/>
    <w:rsid w:val="00287AEA"/>
    <w:rsid w:val="00287E42"/>
    <w:rsid w:val="00296B6B"/>
    <w:rsid w:val="002B36BC"/>
    <w:rsid w:val="002B765D"/>
    <w:rsid w:val="002C3438"/>
    <w:rsid w:val="002C5932"/>
    <w:rsid w:val="002D0A86"/>
    <w:rsid w:val="002D4C88"/>
    <w:rsid w:val="002D55B7"/>
    <w:rsid w:val="002D5D2A"/>
    <w:rsid w:val="002D6233"/>
    <w:rsid w:val="002E1272"/>
    <w:rsid w:val="002E21C9"/>
    <w:rsid w:val="002E299C"/>
    <w:rsid w:val="002E46EF"/>
    <w:rsid w:val="002F0262"/>
    <w:rsid w:val="002F6225"/>
    <w:rsid w:val="00306211"/>
    <w:rsid w:val="00306AA1"/>
    <w:rsid w:val="00306F38"/>
    <w:rsid w:val="0031594A"/>
    <w:rsid w:val="00326452"/>
    <w:rsid w:val="00331B2A"/>
    <w:rsid w:val="003329C3"/>
    <w:rsid w:val="00336F10"/>
    <w:rsid w:val="00337CB2"/>
    <w:rsid w:val="003402E9"/>
    <w:rsid w:val="003414E8"/>
    <w:rsid w:val="00342ADF"/>
    <w:rsid w:val="00345BEE"/>
    <w:rsid w:val="0035102D"/>
    <w:rsid w:val="003546CB"/>
    <w:rsid w:val="00357C69"/>
    <w:rsid w:val="00360396"/>
    <w:rsid w:val="0036077A"/>
    <w:rsid w:val="00361AC5"/>
    <w:rsid w:val="003630D0"/>
    <w:rsid w:val="00363789"/>
    <w:rsid w:val="00366629"/>
    <w:rsid w:val="003707E2"/>
    <w:rsid w:val="00374EFA"/>
    <w:rsid w:val="00375BA7"/>
    <w:rsid w:val="00376C2B"/>
    <w:rsid w:val="003806B6"/>
    <w:rsid w:val="0038162B"/>
    <w:rsid w:val="00382595"/>
    <w:rsid w:val="00382A63"/>
    <w:rsid w:val="00383DC1"/>
    <w:rsid w:val="00384351"/>
    <w:rsid w:val="00384C7D"/>
    <w:rsid w:val="00385254"/>
    <w:rsid w:val="0038691C"/>
    <w:rsid w:val="00387DC7"/>
    <w:rsid w:val="00391E6D"/>
    <w:rsid w:val="00392917"/>
    <w:rsid w:val="003A0139"/>
    <w:rsid w:val="003A57AD"/>
    <w:rsid w:val="003A60DE"/>
    <w:rsid w:val="003B134D"/>
    <w:rsid w:val="003B4D8A"/>
    <w:rsid w:val="003C2A2E"/>
    <w:rsid w:val="003C2BD7"/>
    <w:rsid w:val="003C7B45"/>
    <w:rsid w:val="003D3A58"/>
    <w:rsid w:val="003D6787"/>
    <w:rsid w:val="003D6F6F"/>
    <w:rsid w:val="003D71B3"/>
    <w:rsid w:val="003D799E"/>
    <w:rsid w:val="003E1688"/>
    <w:rsid w:val="003E2AE3"/>
    <w:rsid w:val="003E52F1"/>
    <w:rsid w:val="003F1AB7"/>
    <w:rsid w:val="003F777F"/>
    <w:rsid w:val="003F792A"/>
    <w:rsid w:val="004033D8"/>
    <w:rsid w:val="00404D64"/>
    <w:rsid w:val="00407EDB"/>
    <w:rsid w:val="00411A4A"/>
    <w:rsid w:val="00411F5E"/>
    <w:rsid w:val="00412E8E"/>
    <w:rsid w:val="00414596"/>
    <w:rsid w:val="00414BE8"/>
    <w:rsid w:val="00414C87"/>
    <w:rsid w:val="00415EAD"/>
    <w:rsid w:val="0042112D"/>
    <w:rsid w:val="00421E52"/>
    <w:rsid w:val="00425DCD"/>
    <w:rsid w:val="0042696A"/>
    <w:rsid w:val="00427FBC"/>
    <w:rsid w:val="0043000D"/>
    <w:rsid w:val="004348CA"/>
    <w:rsid w:val="004350DD"/>
    <w:rsid w:val="00436E60"/>
    <w:rsid w:val="00440E1B"/>
    <w:rsid w:val="00442C02"/>
    <w:rsid w:val="004434E3"/>
    <w:rsid w:val="00443A4E"/>
    <w:rsid w:val="00444CE0"/>
    <w:rsid w:val="0044553C"/>
    <w:rsid w:val="00447DE8"/>
    <w:rsid w:val="00450588"/>
    <w:rsid w:val="00453ACD"/>
    <w:rsid w:val="00453C5C"/>
    <w:rsid w:val="0045510D"/>
    <w:rsid w:val="00460984"/>
    <w:rsid w:val="004655D9"/>
    <w:rsid w:val="00466BD9"/>
    <w:rsid w:val="00470C0B"/>
    <w:rsid w:val="004722CD"/>
    <w:rsid w:val="00472B0A"/>
    <w:rsid w:val="00476639"/>
    <w:rsid w:val="0048281D"/>
    <w:rsid w:val="00484210"/>
    <w:rsid w:val="00485445"/>
    <w:rsid w:val="0048565A"/>
    <w:rsid w:val="00485E02"/>
    <w:rsid w:val="004865C4"/>
    <w:rsid w:val="0049733D"/>
    <w:rsid w:val="004A1CE9"/>
    <w:rsid w:val="004A6F3A"/>
    <w:rsid w:val="004B29BB"/>
    <w:rsid w:val="004B6C1D"/>
    <w:rsid w:val="004C0257"/>
    <w:rsid w:val="004C09A2"/>
    <w:rsid w:val="004C2EBE"/>
    <w:rsid w:val="004C4407"/>
    <w:rsid w:val="004C5B1F"/>
    <w:rsid w:val="004C744D"/>
    <w:rsid w:val="004D0805"/>
    <w:rsid w:val="004D0887"/>
    <w:rsid w:val="004D1C03"/>
    <w:rsid w:val="004E0081"/>
    <w:rsid w:val="004E19E9"/>
    <w:rsid w:val="004E2AF4"/>
    <w:rsid w:val="004E3757"/>
    <w:rsid w:val="004F6FFD"/>
    <w:rsid w:val="005010D4"/>
    <w:rsid w:val="005016FC"/>
    <w:rsid w:val="00502BE7"/>
    <w:rsid w:val="0050307C"/>
    <w:rsid w:val="00503326"/>
    <w:rsid w:val="0050508E"/>
    <w:rsid w:val="00505903"/>
    <w:rsid w:val="00505954"/>
    <w:rsid w:val="00510A00"/>
    <w:rsid w:val="0051243D"/>
    <w:rsid w:val="0051299E"/>
    <w:rsid w:val="00517875"/>
    <w:rsid w:val="00531C49"/>
    <w:rsid w:val="00531FCA"/>
    <w:rsid w:val="005322FB"/>
    <w:rsid w:val="00535E2A"/>
    <w:rsid w:val="0054212E"/>
    <w:rsid w:val="00542C56"/>
    <w:rsid w:val="00543660"/>
    <w:rsid w:val="00546389"/>
    <w:rsid w:val="00546711"/>
    <w:rsid w:val="00547A1F"/>
    <w:rsid w:val="005524D7"/>
    <w:rsid w:val="00562392"/>
    <w:rsid w:val="00566336"/>
    <w:rsid w:val="00576BCC"/>
    <w:rsid w:val="005774D8"/>
    <w:rsid w:val="00577EB4"/>
    <w:rsid w:val="005810DA"/>
    <w:rsid w:val="0058270A"/>
    <w:rsid w:val="0058529D"/>
    <w:rsid w:val="00587756"/>
    <w:rsid w:val="0059127F"/>
    <w:rsid w:val="005A1FAC"/>
    <w:rsid w:val="005A63BA"/>
    <w:rsid w:val="005A6D0A"/>
    <w:rsid w:val="005A70A5"/>
    <w:rsid w:val="005B7EA9"/>
    <w:rsid w:val="005C57F5"/>
    <w:rsid w:val="005C78C0"/>
    <w:rsid w:val="005D697B"/>
    <w:rsid w:val="005D6B18"/>
    <w:rsid w:val="005D7730"/>
    <w:rsid w:val="005E2280"/>
    <w:rsid w:val="005E22FA"/>
    <w:rsid w:val="005F0865"/>
    <w:rsid w:val="005F1CBD"/>
    <w:rsid w:val="005F2394"/>
    <w:rsid w:val="006115E0"/>
    <w:rsid w:val="006214D3"/>
    <w:rsid w:val="00622C9E"/>
    <w:rsid w:val="0062711D"/>
    <w:rsid w:val="00631ACA"/>
    <w:rsid w:val="00632276"/>
    <w:rsid w:val="00634C68"/>
    <w:rsid w:val="00644B1C"/>
    <w:rsid w:val="00644C1D"/>
    <w:rsid w:val="00650126"/>
    <w:rsid w:val="0065081A"/>
    <w:rsid w:val="0065463D"/>
    <w:rsid w:val="006568A4"/>
    <w:rsid w:val="00657B24"/>
    <w:rsid w:val="00670E0A"/>
    <w:rsid w:val="00671A35"/>
    <w:rsid w:val="00672480"/>
    <w:rsid w:val="00673A74"/>
    <w:rsid w:val="00677570"/>
    <w:rsid w:val="006879BF"/>
    <w:rsid w:val="006909C2"/>
    <w:rsid w:val="006B2656"/>
    <w:rsid w:val="006B7A24"/>
    <w:rsid w:val="006C053D"/>
    <w:rsid w:val="006C0DF4"/>
    <w:rsid w:val="006C187F"/>
    <w:rsid w:val="006C6C52"/>
    <w:rsid w:val="006C6F4E"/>
    <w:rsid w:val="006D008A"/>
    <w:rsid w:val="006D38EA"/>
    <w:rsid w:val="006E35F6"/>
    <w:rsid w:val="006F341B"/>
    <w:rsid w:val="006F3652"/>
    <w:rsid w:val="006F5463"/>
    <w:rsid w:val="006F58AD"/>
    <w:rsid w:val="006F63F6"/>
    <w:rsid w:val="006F7873"/>
    <w:rsid w:val="00701147"/>
    <w:rsid w:val="00701431"/>
    <w:rsid w:val="00702F24"/>
    <w:rsid w:val="007043B4"/>
    <w:rsid w:val="0071046F"/>
    <w:rsid w:val="0071052E"/>
    <w:rsid w:val="00714AA8"/>
    <w:rsid w:val="00715E4A"/>
    <w:rsid w:val="007209DF"/>
    <w:rsid w:val="00724EDE"/>
    <w:rsid w:val="0072739C"/>
    <w:rsid w:val="00732E96"/>
    <w:rsid w:val="007346FA"/>
    <w:rsid w:val="007439FE"/>
    <w:rsid w:val="007440EA"/>
    <w:rsid w:val="0074443C"/>
    <w:rsid w:val="00746F25"/>
    <w:rsid w:val="007530A8"/>
    <w:rsid w:val="0075386B"/>
    <w:rsid w:val="00754014"/>
    <w:rsid w:val="0076446C"/>
    <w:rsid w:val="00765628"/>
    <w:rsid w:val="00773F35"/>
    <w:rsid w:val="00775D9E"/>
    <w:rsid w:val="00776911"/>
    <w:rsid w:val="00777FD8"/>
    <w:rsid w:val="00783066"/>
    <w:rsid w:val="00783B15"/>
    <w:rsid w:val="007900F8"/>
    <w:rsid w:val="007940DD"/>
    <w:rsid w:val="0079440C"/>
    <w:rsid w:val="007A79BF"/>
    <w:rsid w:val="007B3AA9"/>
    <w:rsid w:val="007B4B14"/>
    <w:rsid w:val="007B6759"/>
    <w:rsid w:val="007C0FB1"/>
    <w:rsid w:val="007C6C78"/>
    <w:rsid w:val="007C704A"/>
    <w:rsid w:val="007D2338"/>
    <w:rsid w:val="007D4373"/>
    <w:rsid w:val="007E323D"/>
    <w:rsid w:val="007E4104"/>
    <w:rsid w:val="007E4423"/>
    <w:rsid w:val="007E54F9"/>
    <w:rsid w:val="007F314C"/>
    <w:rsid w:val="007F6B12"/>
    <w:rsid w:val="007F7455"/>
    <w:rsid w:val="0080025E"/>
    <w:rsid w:val="00801B80"/>
    <w:rsid w:val="00802E9E"/>
    <w:rsid w:val="00806049"/>
    <w:rsid w:val="00806057"/>
    <w:rsid w:val="00807939"/>
    <w:rsid w:val="00812A11"/>
    <w:rsid w:val="008159D3"/>
    <w:rsid w:val="0081727A"/>
    <w:rsid w:val="0082182B"/>
    <w:rsid w:val="008273C6"/>
    <w:rsid w:val="008274DF"/>
    <w:rsid w:val="00835D79"/>
    <w:rsid w:val="00835F4A"/>
    <w:rsid w:val="00837885"/>
    <w:rsid w:val="008413E2"/>
    <w:rsid w:val="00841D16"/>
    <w:rsid w:val="00845A31"/>
    <w:rsid w:val="00845B7A"/>
    <w:rsid w:val="00850081"/>
    <w:rsid w:val="008517AC"/>
    <w:rsid w:val="00851AF3"/>
    <w:rsid w:val="00852870"/>
    <w:rsid w:val="00855965"/>
    <w:rsid w:val="008643E2"/>
    <w:rsid w:val="00865597"/>
    <w:rsid w:val="00875C3E"/>
    <w:rsid w:val="00880825"/>
    <w:rsid w:val="00882014"/>
    <w:rsid w:val="008828EB"/>
    <w:rsid w:val="008844EE"/>
    <w:rsid w:val="00885C6A"/>
    <w:rsid w:val="008907F0"/>
    <w:rsid w:val="0089126F"/>
    <w:rsid w:val="00894F55"/>
    <w:rsid w:val="00896E26"/>
    <w:rsid w:val="0089768A"/>
    <w:rsid w:val="008A0572"/>
    <w:rsid w:val="008B0B7C"/>
    <w:rsid w:val="008B16FC"/>
    <w:rsid w:val="008B522F"/>
    <w:rsid w:val="008C18B9"/>
    <w:rsid w:val="008C18FD"/>
    <w:rsid w:val="008C6803"/>
    <w:rsid w:val="008D28D2"/>
    <w:rsid w:val="008D28DF"/>
    <w:rsid w:val="008D4C40"/>
    <w:rsid w:val="008D4E4A"/>
    <w:rsid w:val="008E1E6C"/>
    <w:rsid w:val="008E4DBF"/>
    <w:rsid w:val="008F4DEC"/>
    <w:rsid w:val="008F7E9D"/>
    <w:rsid w:val="00904C4F"/>
    <w:rsid w:val="0090619A"/>
    <w:rsid w:val="009212B6"/>
    <w:rsid w:val="00922669"/>
    <w:rsid w:val="0092426A"/>
    <w:rsid w:val="00925B9A"/>
    <w:rsid w:val="00927084"/>
    <w:rsid w:val="00935D95"/>
    <w:rsid w:val="0093703C"/>
    <w:rsid w:val="009374E3"/>
    <w:rsid w:val="00940196"/>
    <w:rsid w:val="00940AD3"/>
    <w:rsid w:val="009427B3"/>
    <w:rsid w:val="0094600A"/>
    <w:rsid w:val="009521EA"/>
    <w:rsid w:val="009524BC"/>
    <w:rsid w:val="00952CC6"/>
    <w:rsid w:val="00953A1D"/>
    <w:rsid w:val="00954500"/>
    <w:rsid w:val="00954CCA"/>
    <w:rsid w:val="00954FAB"/>
    <w:rsid w:val="0095746A"/>
    <w:rsid w:val="00961BF7"/>
    <w:rsid w:val="009739DE"/>
    <w:rsid w:val="0097621E"/>
    <w:rsid w:val="0097688A"/>
    <w:rsid w:val="00980F27"/>
    <w:rsid w:val="00982EF4"/>
    <w:rsid w:val="0099011A"/>
    <w:rsid w:val="0099426A"/>
    <w:rsid w:val="00995470"/>
    <w:rsid w:val="009A2716"/>
    <w:rsid w:val="009B0165"/>
    <w:rsid w:val="009B0D01"/>
    <w:rsid w:val="009B11E0"/>
    <w:rsid w:val="009B32FF"/>
    <w:rsid w:val="009B7B66"/>
    <w:rsid w:val="009C050E"/>
    <w:rsid w:val="009C564B"/>
    <w:rsid w:val="009C78EC"/>
    <w:rsid w:val="009D2534"/>
    <w:rsid w:val="009D4D3D"/>
    <w:rsid w:val="009D5190"/>
    <w:rsid w:val="009D5EAB"/>
    <w:rsid w:val="009E5BBD"/>
    <w:rsid w:val="009E70FE"/>
    <w:rsid w:val="009E726D"/>
    <w:rsid w:val="009E758E"/>
    <w:rsid w:val="009E7CDA"/>
    <w:rsid w:val="009F19E3"/>
    <w:rsid w:val="009F3F26"/>
    <w:rsid w:val="009F4694"/>
    <w:rsid w:val="009F4DB3"/>
    <w:rsid w:val="009F6653"/>
    <w:rsid w:val="009F68B1"/>
    <w:rsid w:val="009F718C"/>
    <w:rsid w:val="00A00B76"/>
    <w:rsid w:val="00A05A15"/>
    <w:rsid w:val="00A07815"/>
    <w:rsid w:val="00A1116B"/>
    <w:rsid w:val="00A17E36"/>
    <w:rsid w:val="00A21945"/>
    <w:rsid w:val="00A277E1"/>
    <w:rsid w:val="00A33D0F"/>
    <w:rsid w:val="00A40976"/>
    <w:rsid w:val="00A53952"/>
    <w:rsid w:val="00A55A1A"/>
    <w:rsid w:val="00A57592"/>
    <w:rsid w:val="00A60049"/>
    <w:rsid w:val="00A627E2"/>
    <w:rsid w:val="00A64F75"/>
    <w:rsid w:val="00A64F8A"/>
    <w:rsid w:val="00A65F8F"/>
    <w:rsid w:val="00A818F3"/>
    <w:rsid w:val="00A8578B"/>
    <w:rsid w:val="00A86CAD"/>
    <w:rsid w:val="00A87A81"/>
    <w:rsid w:val="00A911D4"/>
    <w:rsid w:val="00A91292"/>
    <w:rsid w:val="00A916B0"/>
    <w:rsid w:val="00A91EA2"/>
    <w:rsid w:val="00A92E6E"/>
    <w:rsid w:val="00A92FDC"/>
    <w:rsid w:val="00A948EC"/>
    <w:rsid w:val="00A96B76"/>
    <w:rsid w:val="00AA046A"/>
    <w:rsid w:val="00AA0E36"/>
    <w:rsid w:val="00AA4036"/>
    <w:rsid w:val="00AA45EE"/>
    <w:rsid w:val="00AB0E5A"/>
    <w:rsid w:val="00AB1B68"/>
    <w:rsid w:val="00AB5332"/>
    <w:rsid w:val="00AB7C20"/>
    <w:rsid w:val="00AD3B4C"/>
    <w:rsid w:val="00AE285A"/>
    <w:rsid w:val="00AE3CA7"/>
    <w:rsid w:val="00AF20CF"/>
    <w:rsid w:val="00AF2F70"/>
    <w:rsid w:val="00AF50FA"/>
    <w:rsid w:val="00AF7B2F"/>
    <w:rsid w:val="00B012EB"/>
    <w:rsid w:val="00B01DAC"/>
    <w:rsid w:val="00B10D15"/>
    <w:rsid w:val="00B14FE1"/>
    <w:rsid w:val="00B20433"/>
    <w:rsid w:val="00B23FED"/>
    <w:rsid w:val="00B3672B"/>
    <w:rsid w:val="00B379A3"/>
    <w:rsid w:val="00B4494B"/>
    <w:rsid w:val="00B5487E"/>
    <w:rsid w:val="00B571AB"/>
    <w:rsid w:val="00B637D4"/>
    <w:rsid w:val="00B64587"/>
    <w:rsid w:val="00B64C2D"/>
    <w:rsid w:val="00B67FBF"/>
    <w:rsid w:val="00B71A5E"/>
    <w:rsid w:val="00B75BD0"/>
    <w:rsid w:val="00B75C89"/>
    <w:rsid w:val="00B76045"/>
    <w:rsid w:val="00B769D5"/>
    <w:rsid w:val="00B778F9"/>
    <w:rsid w:val="00B825D3"/>
    <w:rsid w:val="00B832FE"/>
    <w:rsid w:val="00B8685D"/>
    <w:rsid w:val="00B879F4"/>
    <w:rsid w:val="00B87C75"/>
    <w:rsid w:val="00BA16DC"/>
    <w:rsid w:val="00BA20D7"/>
    <w:rsid w:val="00BB0205"/>
    <w:rsid w:val="00BC600E"/>
    <w:rsid w:val="00BD6CCC"/>
    <w:rsid w:val="00BE0A50"/>
    <w:rsid w:val="00BE5E40"/>
    <w:rsid w:val="00BE7AE3"/>
    <w:rsid w:val="00BF6B4F"/>
    <w:rsid w:val="00C00799"/>
    <w:rsid w:val="00C016EF"/>
    <w:rsid w:val="00C0194E"/>
    <w:rsid w:val="00C0474D"/>
    <w:rsid w:val="00C04BEA"/>
    <w:rsid w:val="00C05EE5"/>
    <w:rsid w:val="00C273E4"/>
    <w:rsid w:val="00C276E8"/>
    <w:rsid w:val="00C310E6"/>
    <w:rsid w:val="00C34483"/>
    <w:rsid w:val="00C35A08"/>
    <w:rsid w:val="00C37599"/>
    <w:rsid w:val="00C37A8C"/>
    <w:rsid w:val="00C47B8F"/>
    <w:rsid w:val="00C6344F"/>
    <w:rsid w:val="00C67394"/>
    <w:rsid w:val="00C70B64"/>
    <w:rsid w:val="00C71471"/>
    <w:rsid w:val="00C7305F"/>
    <w:rsid w:val="00C75494"/>
    <w:rsid w:val="00C7750F"/>
    <w:rsid w:val="00C825CE"/>
    <w:rsid w:val="00C843C9"/>
    <w:rsid w:val="00C84592"/>
    <w:rsid w:val="00C8680D"/>
    <w:rsid w:val="00C87C78"/>
    <w:rsid w:val="00C961C4"/>
    <w:rsid w:val="00C977BF"/>
    <w:rsid w:val="00CA330C"/>
    <w:rsid w:val="00CA5613"/>
    <w:rsid w:val="00CB3243"/>
    <w:rsid w:val="00CB4577"/>
    <w:rsid w:val="00CC0D12"/>
    <w:rsid w:val="00CC4091"/>
    <w:rsid w:val="00CC5B50"/>
    <w:rsid w:val="00CD4001"/>
    <w:rsid w:val="00CD6DA9"/>
    <w:rsid w:val="00CD76A0"/>
    <w:rsid w:val="00CE35F4"/>
    <w:rsid w:val="00CE3793"/>
    <w:rsid w:val="00CF5B9B"/>
    <w:rsid w:val="00CF7219"/>
    <w:rsid w:val="00D02745"/>
    <w:rsid w:val="00D049B3"/>
    <w:rsid w:val="00D100CC"/>
    <w:rsid w:val="00D145A0"/>
    <w:rsid w:val="00D15A85"/>
    <w:rsid w:val="00D15C66"/>
    <w:rsid w:val="00D1638A"/>
    <w:rsid w:val="00D20081"/>
    <w:rsid w:val="00D2042E"/>
    <w:rsid w:val="00D221F7"/>
    <w:rsid w:val="00D27713"/>
    <w:rsid w:val="00D3088F"/>
    <w:rsid w:val="00D37D0C"/>
    <w:rsid w:val="00D415FC"/>
    <w:rsid w:val="00D434B8"/>
    <w:rsid w:val="00D43988"/>
    <w:rsid w:val="00D43D6E"/>
    <w:rsid w:val="00D51C86"/>
    <w:rsid w:val="00D559EC"/>
    <w:rsid w:val="00D57125"/>
    <w:rsid w:val="00D60E3F"/>
    <w:rsid w:val="00D64133"/>
    <w:rsid w:val="00D642F3"/>
    <w:rsid w:val="00D754D7"/>
    <w:rsid w:val="00D778A3"/>
    <w:rsid w:val="00D80E67"/>
    <w:rsid w:val="00D835BC"/>
    <w:rsid w:val="00D84390"/>
    <w:rsid w:val="00D867E0"/>
    <w:rsid w:val="00D86865"/>
    <w:rsid w:val="00D9007B"/>
    <w:rsid w:val="00D931AE"/>
    <w:rsid w:val="00D938FF"/>
    <w:rsid w:val="00DA63DD"/>
    <w:rsid w:val="00DB2F63"/>
    <w:rsid w:val="00DB596B"/>
    <w:rsid w:val="00DB713D"/>
    <w:rsid w:val="00DC12AD"/>
    <w:rsid w:val="00DD1AD3"/>
    <w:rsid w:val="00DE6CF7"/>
    <w:rsid w:val="00DF20D1"/>
    <w:rsid w:val="00DF570D"/>
    <w:rsid w:val="00DF744A"/>
    <w:rsid w:val="00E06996"/>
    <w:rsid w:val="00E07045"/>
    <w:rsid w:val="00E10337"/>
    <w:rsid w:val="00E12BC2"/>
    <w:rsid w:val="00E14E76"/>
    <w:rsid w:val="00E22F96"/>
    <w:rsid w:val="00E24BBA"/>
    <w:rsid w:val="00E300D2"/>
    <w:rsid w:val="00E363C0"/>
    <w:rsid w:val="00E40AFA"/>
    <w:rsid w:val="00E40D33"/>
    <w:rsid w:val="00E410D1"/>
    <w:rsid w:val="00E43214"/>
    <w:rsid w:val="00E445CA"/>
    <w:rsid w:val="00E50257"/>
    <w:rsid w:val="00E562AF"/>
    <w:rsid w:val="00E6035B"/>
    <w:rsid w:val="00E63937"/>
    <w:rsid w:val="00E66A92"/>
    <w:rsid w:val="00E76A2A"/>
    <w:rsid w:val="00E85554"/>
    <w:rsid w:val="00E92124"/>
    <w:rsid w:val="00EA166F"/>
    <w:rsid w:val="00EA5A79"/>
    <w:rsid w:val="00EA7C1B"/>
    <w:rsid w:val="00EB06EE"/>
    <w:rsid w:val="00EB0C96"/>
    <w:rsid w:val="00EB5286"/>
    <w:rsid w:val="00EB593B"/>
    <w:rsid w:val="00EB5F24"/>
    <w:rsid w:val="00EB68EE"/>
    <w:rsid w:val="00EC44E0"/>
    <w:rsid w:val="00EC6F56"/>
    <w:rsid w:val="00ED39AC"/>
    <w:rsid w:val="00ED3CFE"/>
    <w:rsid w:val="00ED6EF6"/>
    <w:rsid w:val="00EE0551"/>
    <w:rsid w:val="00EE0D5F"/>
    <w:rsid w:val="00EE1883"/>
    <w:rsid w:val="00EE2A70"/>
    <w:rsid w:val="00EE2E5A"/>
    <w:rsid w:val="00EE7852"/>
    <w:rsid w:val="00EE788B"/>
    <w:rsid w:val="00EF14EC"/>
    <w:rsid w:val="00EF19EE"/>
    <w:rsid w:val="00EF2B1D"/>
    <w:rsid w:val="00EF437C"/>
    <w:rsid w:val="00EF5211"/>
    <w:rsid w:val="00EF58B6"/>
    <w:rsid w:val="00EF7234"/>
    <w:rsid w:val="00F03D45"/>
    <w:rsid w:val="00F0461F"/>
    <w:rsid w:val="00F06228"/>
    <w:rsid w:val="00F15D4F"/>
    <w:rsid w:val="00F16F70"/>
    <w:rsid w:val="00F17FCD"/>
    <w:rsid w:val="00F20592"/>
    <w:rsid w:val="00F20DC8"/>
    <w:rsid w:val="00F21F4B"/>
    <w:rsid w:val="00F222AC"/>
    <w:rsid w:val="00F273CC"/>
    <w:rsid w:val="00F27BE4"/>
    <w:rsid w:val="00F3157A"/>
    <w:rsid w:val="00F35627"/>
    <w:rsid w:val="00F41C85"/>
    <w:rsid w:val="00F42628"/>
    <w:rsid w:val="00F46800"/>
    <w:rsid w:val="00F545BF"/>
    <w:rsid w:val="00F56141"/>
    <w:rsid w:val="00F56C0C"/>
    <w:rsid w:val="00F646DF"/>
    <w:rsid w:val="00F664F7"/>
    <w:rsid w:val="00F70BA6"/>
    <w:rsid w:val="00F76391"/>
    <w:rsid w:val="00F817A9"/>
    <w:rsid w:val="00F82452"/>
    <w:rsid w:val="00F83176"/>
    <w:rsid w:val="00F85003"/>
    <w:rsid w:val="00F90187"/>
    <w:rsid w:val="00F90A27"/>
    <w:rsid w:val="00F955D7"/>
    <w:rsid w:val="00FB2FD3"/>
    <w:rsid w:val="00FB391A"/>
    <w:rsid w:val="00FB5338"/>
    <w:rsid w:val="00FB6EEA"/>
    <w:rsid w:val="00FC51DD"/>
    <w:rsid w:val="00FC72E0"/>
    <w:rsid w:val="00FD1681"/>
    <w:rsid w:val="00FD21ED"/>
    <w:rsid w:val="00FD4110"/>
    <w:rsid w:val="00FD5361"/>
    <w:rsid w:val="00FD6D5C"/>
    <w:rsid w:val="00FE0E8D"/>
    <w:rsid w:val="00FE1724"/>
    <w:rsid w:val="00FE1B9F"/>
    <w:rsid w:val="00FE44E5"/>
    <w:rsid w:val="00FF0DF0"/>
    <w:rsid w:val="00FF6224"/>
    <w:rsid w:val="00FF72EA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3929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Style4">
    <w:name w:val="Style4"/>
    <w:basedOn w:val="a"/>
    <w:uiPriority w:val="99"/>
    <w:rsid w:val="0062711D"/>
    <w:pPr>
      <w:widowControl w:val="0"/>
      <w:autoSpaceDE w:val="0"/>
      <w:autoSpaceDN w:val="0"/>
      <w:adjustRightInd w:val="0"/>
      <w:spacing w:after="0" w:line="618" w:lineRule="exact"/>
      <w:ind w:firstLine="672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27">
    <w:name w:val="Font Style27"/>
    <w:uiPriority w:val="99"/>
    <w:rsid w:val="0062711D"/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_"/>
    <w:basedOn w:val="a0"/>
    <w:link w:val="37"/>
    <w:rsid w:val="009E5BBD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a"/>
    <w:rsid w:val="009E5BBD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3929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6015-8E96-44A9-A24F-4C6D7C9E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3</cp:revision>
  <cp:lastPrinted>2019-01-25T13:29:00Z</cp:lastPrinted>
  <dcterms:created xsi:type="dcterms:W3CDTF">2020-01-14T12:24:00Z</dcterms:created>
  <dcterms:modified xsi:type="dcterms:W3CDTF">2020-01-20T07:18:00Z</dcterms:modified>
</cp:coreProperties>
</file>