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60F" w:rsidRPr="00F604D6" w:rsidRDefault="00EE460F" w:rsidP="00EE460F">
      <w:pPr>
        <w:pStyle w:val="a7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EE460F" w:rsidRPr="00F604D6" w:rsidRDefault="00EE460F" w:rsidP="00EE460F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EE460F" w:rsidRPr="00F604D6" w:rsidRDefault="00EE460F" w:rsidP="00EE460F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EE460F" w:rsidRDefault="00EE460F" w:rsidP="00EE460F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EE460F" w:rsidRPr="00231C17" w:rsidRDefault="00EE460F" w:rsidP="00EE46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EE460F" w:rsidTr="00FA416C">
        <w:tc>
          <w:tcPr>
            <w:tcW w:w="9356" w:type="dxa"/>
          </w:tcPr>
          <w:p w:rsidR="00EE460F" w:rsidRDefault="00EE460F" w:rsidP="00FA4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460F" w:rsidRDefault="00EE460F" w:rsidP="00EE460F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EE460F" w:rsidRPr="00F57AED" w:rsidTr="00FA416C">
        <w:tc>
          <w:tcPr>
            <w:tcW w:w="5920" w:type="dxa"/>
          </w:tcPr>
          <w:p w:rsidR="00EE460F" w:rsidRPr="00121CB3" w:rsidRDefault="00EE460F" w:rsidP="00FA416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Доцетаксел, концентрат для приготовления раствора для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инфузий</w:t>
            </w:r>
            <w:proofErr w:type="spellEnd"/>
          </w:p>
        </w:tc>
        <w:tc>
          <w:tcPr>
            <w:tcW w:w="460" w:type="dxa"/>
          </w:tcPr>
          <w:p w:rsidR="00EE460F" w:rsidRPr="00121CB3" w:rsidRDefault="00EE460F" w:rsidP="00FA416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E460F" w:rsidRPr="00F57AED" w:rsidRDefault="00EE460F" w:rsidP="00FA416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EE460F" w:rsidRPr="00121CB3" w:rsidTr="00FA416C">
        <w:tc>
          <w:tcPr>
            <w:tcW w:w="5920" w:type="dxa"/>
          </w:tcPr>
          <w:p w:rsidR="00EE460F" w:rsidRPr="00121CB3" w:rsidRDefault="00EE460F" w:rsidP="00FA416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Доцетаксел, концентрат для приготовления раствора для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инфузий</w:t>
            </w:r>
            <w:proofErr w:type="spellEnd"/>
          </w:p>
        </w:tc>
        <w:tc>
          <w:tcPr>
            <w:tcW w:w="460" w:type="dxa"/>
          </w:tcPr>
          <w:p w:rsidR="00EE460F" w:rsidRPr="00121CB3" w:rsidRDefault="00EE460F" w:rsidP="00FA416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E460F" w:rsidRPr="00121CB3" w:rsidRDefault="00EE460F" w:rsidP="00FA416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460F" w:rsidRPr="004272B5" w:rsidTr="00FA416C">
        <w:tc>
          <w:tcPr>
            <w:tcW w:w="5920" w:type="dxa"/>
          </w:tcPr>
          <w:p w:rsidR="00EE460F" w:rsidRPr="00EE460F" w:rsidRDefault="00EE460F" w:rsidP="00FA416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Docetaxeli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concentratum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pro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solutione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pro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infusionibus</w:t>
            </w:r>
            <w:proofErr w:type="spellEnd"/>
          </w:p>
        </w:tc>
        <w:tc>
          <w:tcPr>
            <w:tcW w:w="460" w:type="dxa"/>
          </w:tcPr>
          <w:p w:rsidR="00EE460F" w:rsidRPr="004272B5" w:rsidRDefault="00EE460F" w:rsidP="00FA416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EE460F" w:rsidRPr="004272B5" w:rsidRDefault="00EE460F" w:rsidP="00FA416C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EE460F" w:rsidRPr="004272B5" w:rsidRDefault="00EE460F" w:rsidP="00EE460F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c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EE460F" w:rsidRPr="004272B5" w:rsidTr="00FA416C">
        <w:tc>
          <w:tcPr>
            <w:tcW w:w="9356" w:type="dxa"/>
          </w:tcPr>
          <w:p w:rsidR="00EE460F" w:rsidRPr="004272B5" w:rsidRDefault="00EE460F" w:rsidP="00FA41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EE460F" w:rsidRPr="00EF185F" w:rsidRDefault="00EE460F" w:rsidP="00EE460F">
      <w:pPr>
        <w:pStyle w:val="a9"/>
        <w:tabs>
          <w:tab w:val="left" w:pos="5387"/>
        </w:tabs>
        <w:spacing w:line="360" w:lineRule="auto"/>
        <w:ind w:firstLine="709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F185F">
        <w:rPr>
          <w:rFonts w:ascii="Times New Roman" w:hAnsi="Times New Roman"/>
          <w:sz w:val="28"/>
          <w:szCs w:val="28"/>
        </w:rPr>
        <w:t>Настоящая фармакопейная статья распространяется на лекарственный</w:t>
      </w:r>
      <w:r w:rsidRPr="00EF185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F185F">
        <w:rPr>
          <w:rFonts w:ascii="Times New Roman" w:hAnsi="Times New Roman"/>
          <w:sz w:val="28"/>
          <w:szCs w:val="28"/>
        </w:rPr>
        <w:t xml:space="preserve">препарат </w:t>
      </w:r>
      <w:proofErr w:type="spellStart"/>
      <w:r>
        <w:rPr>
          <w:rFonts w:ascii="Times New Roman" w:hAnsi="Times New Roman"/>
          <w:sz w:val="28"/>
          <w:szCs w:val="28"/>
        </w:rPr>
        <w:t>доцетаксел</w:t>
      </w:r>
      <w:proofErr w:type="spellEnd"/>
      <w:r>
        <w:rPr>
          <w:rFonts w:ascii="Times New Roman" w:hAnsi="Times New Roman"/>
          <w:sz w:val="28"/>
          <w:szCs w:val="28"/>
        </w:rPr>
        <w:t>, концентрат</w:t>
      </w:r>
      <w:r w:rsidRPr="00EF185F">
        <w:rPr>
          <w:rFonts w:ascii="Times New Roman" w:hAnsi="Times New Roman"/>
          <w:sz w:val="28"/>
          <w:szCs w:val="28"/>
        </w:rPr>
        <w:t xml:space="preserve"> для</w:t>
      </w:r>
      <w:r>
        <w:rPr>
          <w:rFonts w:ascii="Times New Roman" w:hAnsi="Times New Roman"/>
          <w:sz w:val="28"/>
          <w:szCs w:val="28"/>
        </w:rPr>
        <w:t xml:space="preserve"> приготовления раствора для</w:t>
      </w:r>
      <w:r w:rsidRPr="00EF185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инфузий</w:t>
      </w:r>
      <w:proofErr w:type="spellEnd"/>
      <w:r w:rsidRPr="00EF185F">
        <w:rPr>
          <w:rFonts w:ascii="Times New Roman" w:hAnsi="Times New Roman"/>
          <w:sz w:val="28"/>
          <w:szCs w:val="28"/>
        </w:rPr>
        <w:t>. Препарат должен соответствоват</w:t>
      </w:r>
      <w:r>
        <w:rPr>
          <w:rFonts w:ascii="Times New Roman" w:hAnsi="Times New Roman"/>
          <w:sz w:val="28"/>
          <w:szCs w:val="28"/>
        </w:rPr>
        <w:t xml:space="preserve">ь требованиям </w:t>
      </w:r>
      <w:r w:rsidRPr="00EF185F">
        <w:rPr>
          <w:rFonts w:ascii="Times New Roman" w:hAnsi="Times New Roman"/>
          <w:sz w:val="28"/>
          <w:szCs w:val="28"/>
        </w:rPr>
        <w:t>ОФС «Лекарственные формы для парентерального применения»</w:t>
      </w:r>
      <w:r w:rsidR="00346B7C">
        <w:rPr>
          <w:rFonts w:ascii="Times New Roman" w:hAnsi="Times New Roman"/>
          <w:sz w:val="28"/>
          <w:szCs w:val="28"/>
        </w:rPr>
        <w:t>, ОФС «Концентраты»</w:t>
      </w:r>
      <w:r w:rsidRPr="00EF185F">
        <w:rPr>
          <w:rFonts w:ascii="Times New Roman" w:hAnsi="Times New Roman"/>
          <w:sz w:val="28"/>
          <w:szCs w:val="28"/>
        </w:rPr>
        <w:t xml:space="preserve"> и нижеприведённым требованиям.</w:t>
      </w:r>
    </w:p>
    <w:p w:rsidR="00EE460F" w:rsidRPr="002A6F7F" w:rsidRDefault="00EE460F" w:rsidP="00EE460F">
      <w:pPr>
        <w:pStyle w:val="37"/>
        <w:widowControl/>
        <w:shd w:val="clear" w:color="auto" w:fill="FFFFFF" w:themeFill="background1"/>
        <w:spacing w:before="0" w:line="360" w:lineRule="auto"/>
        <w:ind w:right="-1" w:firstLine="709"/>
        <w:rPr>
          <w:sz w:val="28"/>
          <w:szCs w:val="28"/>
        </w:rPr>
      </w:pPr>
      <w:r w:rsidRPr="004043F0">
        <w:rPr>
          <w:color w:val="000000" w:themeColor="text1"/>
          <w:sz w:val="28"/>
          <w:szCs w:val="28"/>
          <w:lang w:eastAsia="ru-RU" w:bidi="ru-RU"/>
        </w:rPr>
        <w:t xml:space="preserve">Содержит не менее </w:t>
      </w:r>
      <w:r w:rsidRPr="00D25723">
        <w:rPr>
          <w:color w:val="000000" w:themeColor="text1"/>
          <w:sz w:val="28"/>
          <w:szCs w:val="28"/>
          <w:lang w:eastAsia="ru-RU" w:bidi="ru-RU"/>
        </w:rPr>
        <w:t>9</w:t>
      </w:r>
      <w:r w:rsidR="008A34F3">
        <w:rPr>
          <w:color w:val="000000" w:themeColor="text1"/>
          <w:sz w:val="28"/>
          <w:szCs w:val="28"/>
          <w:lang w:eastAsia="ru-RU" w:bidi="ru-RU"/>
        </w:rPr>
        <w:t>0</w:t>
      </w:r>
      <w:r w:rsidRPr="00D25723">
        <w:rPr>
          <w:color w:val="000000" w:themeColor="text1"/>
          <w:sz w:val="28"/>
          <w:szCs w:val="28"/>
          <w:lang w:eastAsia="ru-RU" w:bidi="ru-RU"/>
        </w:rPr>
        <w:t>,0 %</w:t>
      </w:r>
      <w:r w:rsidRPr="004043F0">
        <w:rPr>
          <w:color w:val="000000" w:themeColor="text1"/>
          <w:sz w:val="28"/>
          <w:szCs w:val="28"/>
          <w:lang w:eastAsia="ru-RU" w:bidi="ru-RU"/>
        </w:rPr>
        <w:t xml:space="preserve"> и не более </w:t>
      </w:r>
      <w:r w:rsidRPr="00D25723">
        <w:rPr>
          <w:color w:val="000000" w:themeColor="text1"/>
          <w:sz w:val="28"/>
          <w:szCs w:val="28"/>
          <w:lang w:eastAsia="ru-RU" w:bidi="ru-RU"/>
        </w:rPr>
        <w:t>1</w:t>
      </w:r>
      <w:r w:rsidR="008A34F3">
        <w:rPr>
          <w:color w:val="000000" w:themeColor="text1"/>
          <w:sz w:val="28"/>
          <w:szCs w:val="28"/>
          <w:lang w:eastAsia="ru-RU" w:bidi="ru-RU"/>
        </w:rPr>
        <w:t>10</w:t>
      </w:r>
      <w:r w:rsidRPr="00D25723">
        <w:rPr>
          <w:color w:val="000000" w:themeColor="text1"/>
          <w:sz w:val="28"/>
          <w:szCs w:val="28"/>
          <w:lang w:eastAsia="ru-RU" w:bidi="ru-RU"/>
        </w:rPr>
        <w:t>,0 %</w:t>
      </w:r>
      <w:r w:rsidRPr="004043F0">
        <w:rPr>
          <w:color w:val="000000" w:themeColor="text1"/>
          <w:sz w:val="28"/>
          <w:szCs w:val="28"/>
          <w:lang w:eastAsia="ru-RU" w:bidi="ru-RU"/>
        </w:rPr>
        <w:t xml:space="preserve"> от за</w:t>
      </w:r>
      <w:r w:rsidRPr="007662BF">
        <w:rPr>
          <w:sz w:val="28"/>
          <w:szCs w:val="28"/>
          <w:lang w:eastAsia="ru-RU" w:bidi="ru-RU"/>
        </w:rPr>
        <w:t>явл</w:t>
      </w:r>
      <w:r w:rsidRPr="004043F0">
        <w:rPr>
          <w:color w:val="000000" w:themeColor="text1"/>
          <w:sz w:val="28"/>
          <w:szCs w:val="28"/>
          <w:lang w:eastAsia="ru-RU" w:bidi="ru-RU"/>
        </w:rPr>
        <w:t xml:space="preserve">енного количества </w:t>
      </w:r>
      <w:r w:rsidR="008A34F3">
        <w:rPr>
          <w:color w:val="000000" w:themeColor="text1"/>
          <w:sz w:val="28"/>
          <w:szCs w:val="28"/>
          <w:lang w:eastAsia="ru-RU" w:bidi="ru-RU"/>
        </w:rPr>
        <w:t>доцетаксела</w:t>
      </w:r>
      <w:r w:rsidRPr="004043F0">
        <w:rPr>
          <w:color w:val="000000" w:themeColor="text1"/>
          <w:sz w:val="28"/>
          <w:szCs w:val="28"/>
          <w:lang w:eastAsia="ru-RU" w:bidi="ru-RU"/>
        </w:rPr>
        <w:t xml:space="preserve"> </w:t>
      </w:r>
      <w:r w:rsidR="008A34F3">
        <w:rPr>
          <w:sz w:val="28"/>
          <w:lang w:val="en-US"/>
        </w:rPr>
        <w:t>C</w:t>
      </w:r>
      <w:r w:rsidR="008A34F3" w:rsidRPr="008A34F3">
        <w:rPr>
          <w:sz w:val="28"/>
          <w:vertAlign w:val="subscript"/>
        </w:rPr>
        <w:t>43</w:t>
      </w:r>
      <w:r w:rsidR="008A34F3">
        <w:rPr>
          <w:sz w:val="28"/>
          <w:lang w:val="en-US"/>
        </w:rPr>
        <w:t>H</w:t>
      </w:r>
      <w:r w:rsidR="008A34F3" w:rsidRPr="008A34F3">
        <w:rPr>
          <w:sz w:val="28"/>
          <w:vertAlign w:val="subscript"/>
        </w:rPr>
        <w:t>53</w:t>
      </w:r>
      <w:r w:rsidR="008A34F3">
        <w:rPr>
          <w:sz w:val="28"/>
          <w:lang w:val="en-US"/>
        </w:rPr>
        <w:t>NO</w:t>
      </w:r>
      <w:r w:rsidR="008A34F3" w:rsidRPr="008A34F3">
        <w:rPr>
          <w:sz w:val="28"/>
          <w:vertAlign w:val="subscript"/>
        </w:rPr>
        <w:t>14</w:t>
      </w:r>
      <w:r>
        <w:rPr>
          <w:sz w:val="28"/>
          <w:szCs w:val="28"/>
        </w:rPr>
        <w:t>.</w:t>
      </w:r>
    </w:p>
    <w:p w:rsidR="00EE460F" w:rsidRPr="00DA0D22" w:rsidRDefault="00EE460F" w:rsidP="00EE460F">
      <w:pPr>
        <w:pStyle w:val="a7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EE460F" w:rsidRPr="00731929" w:rsidRDefault="00EE460F" w:rsidP="00EE460F">
      <w:pPr>
        <w:pStyle w:val="37"/>
        <w:shd w:val="clear" w:color="auto" w:fill="FFFFFF" w:themeFill="background1"/>
        <w:spacing w:before="0" w:line="360" w:lineRule="auto"/>
        <w:ind w:right="-1" w:firstLine="709"/>
        <w:rPr>
          <w:color w:val="000000" w:themeColor="text1"/>
          <w:sz w:val="28"/>
          <w:szCs w:val="28"/>
        </w:rPr>
      </w:pPr>
      <w:r w:rsidRPr="00E37379">
        <w:rPr>
          <w:rStyle w:val="8"/>
          <w:b/>
          <w:color w:val="000000" w:themeColor="text1"/>
          <w:sz w:val="28"/>
          <w:szCs w:val="28"/>
        </w:rPr>
        <w:t>Описание</w:t>
      </w:r>
      <w:r w:rsidRPr="00E37379">
        <w:rPr>
          <w:rStyle w:val="8"/>
          <w:color w:val="000000" w:themeColor="text1"/>
          <w:sz w:val="28"/>
          <w:szCs w:val="28"/>
        </w:rPr>
        <w:t xml:space="preserve">. </w:t>
      </w:r>
      <w:r w:rsidR="008A34F3">
        <w:rPr>
          <w:rStyle w:val="8"/>
          <w:color w:val="000000" w:themeColor="text1"/>
          <w:sz w:val="28"/>
          <w:szCs w:val="28"/>
        </w:rPr>
        <w:t>Прозрачная вязкая жидкость светло-жёлтого цвета.</w:t>
      </w:r>
    </w:p>
    <w:p w:rsidR="008A34F3" w:rsidRDefault="00EE460F" w:rsidP="00EE460F">
      <w:pPr>
        <w:spacing w:after="0" w:line="360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242EBA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  <w:r w:rsidRPr="00C16E11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</w:p>
    <w:p w:rsidR="00EE460F" w:rsidRDefault="008A34F3" w:rsidP="00EE460F">
      <w:pPr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8"/>
          <w:rFonts w:eastAsiaTheme="minorHAnsi"/>
          <w:i/>
          <w:color w:val="000000" w:themeColor="text1"/>
          <w:sz w:val="28"/>
          <w:szCs w:val="28"/>
        </w:rPr>
        <w:t>1.</w:t>
      </w:r>
      <w:r w:rsidR="00037C70">
        <w:rPr>
          <w:rFonts w:ascii="Times New Roman" w:hAnsi="Times New Roman"/>
          <w:i/>
          <w:sz w:val="28"/>
          <w:szCs w:val="28"/>
        </w:rPr>
        <w:t> </w:t>
      </w:r>
      <w:r w:rsidR="00EE460F" w:rsidRPr="000B24A2">
        <w:rPr>
          <w:rFonts w:ascii="Times New Roman" w:hAnsi="Times New Roman"/>
          <w:i/>
          <w:sz w:val="28"/>
          <w:szCs w:val="28"/>
        </w:rPr>
        <w:t>ВЭЖХ.</w:t>
      </w:r>
      <w:r w:rsidR="00EE460F">
        <w:rPr>
          <w:rFonts w:ascii="Times New Roman" w:hAnsi="Times New Roman"/>
          <w:color w:val="000000"/>
          <w:sz w:val="28"/>
          <w:szCs w:val="28"/>
        </w:rPr>
        <w:t xml:space="preserve"> Время удерживания</w:t>
      </w:r>
      <w:r w:rsidR="00EE460F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пика основного вещества</w:t>
      </w:r>
      <w:r w:rsidR="00EE460F" w:rsidRPr="00A5315D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E460F" w:rsidRPr="000B24A2">
        <w:rPr>
          <w:rFonts w:ascii="Times New Roman" w:hAnsi="Times New Roman"/>
          <w:color w:val="000000"/>
          <w:sz w:val="28"/>
          <w:szCs w:val="28"/>
        </w:rPr>
        <w:t>на хроматограмме испытуемого раствора должно соот</w:t>
      </w:r>
      <w:r w:rsidR="00EE460F">
        <w:rPr>
          <w:rFonts w:ascii="Times New Roman" w:hAnsi="Times New Roman"/>
          <w:color w:val="000000"/>
          <w:sz w:val="28"/>
          <w:szCs w:val="28"/>
        </w:rPr>
        <w:t>ветствовать времени удерживания</w:t>
      </w:r>
      <w:r w:rsidR="00EE460F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пика</w:t>
      </w:r>
      <w:r w:rsidR="00EE460F" w:rsidRPr="00A5315D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доцетаксела</w:t>
      </w:r>
      <w:r w:rsidR="00EE460F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EE460F" w:rsidRPr="000B24A2">
        <w:rPr>
          <w:rFonts w:ascii="Times New Roman" w:hAnsi="Times New Roman"/>
          <w:color w:val="000000"/>
          <w:sz w:val="28"/>
          <w:szCs w:val="28"/>
        </w:rPr>
        <w:t>на хроматограмме раствора стандартного образца</w:t>
      </w:r>
      <w:r>
        <w:rPr>
          <w:rFonts w:ascii="Times New Roman" w:hAnsi="Times New Roman"/>
          <w:color w:val="000000"/>
          <w:sz w:val="28"/>
          <w:szCs w:val="28"/>
        </w:rPr>
        <w:t xml:space="preserve"> доцетаксела</w:t>
      </w:r>
      <w:r w:rsidR="00EE460F" w:rsidRPr="000B24A2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EE460F">
        <w:rPr>
          <w:rFonts w:ascii="Times New Roman" w:hAnsi="Times New Roman"/>
          <w:color w:val="000000"/>
          <w:sz w:val="28"/>
          <w:szCs w:val="28"/>
        </w:rPr>
        <w:t>раздел</w:t>
      </w:r>
      <w:r w:rsidR="00EE460F" w:rsidRPr="000B24A2">
        <w:rPr>
          <w:rFonts w:ascii="Times New Roman" w:hAnsi="Times New Roman"/>
          <w:color w:val="000000"/>
          <w:sz w:val="28"/>
          <w:szCs w:val="28"/>
        </w:rPr>
        <w:t xml:space="preserve"> «Количественное определение»).</w:t>
      </w:r>
    </w:p>
    <w:p w:rsidR="007A53CE" w:rsidRDefault="007A53CE" w:rsidP="00EE460F">
      <w:pPr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2.</w:t>
      </w:r>
      <w:r w:rsidR="00037C70">
        <w:rPr>
          <w:rFonts w:ascii="Times New Roman" w:hAnsi="Times New Roman"/>
          <w:i/>
          <w:color w:val="000000"/>
          <w:sz w:val="28"/>
          <w:szCs w:val="28"/>
        </w:rPr>
        <w:t> 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Тонкослойная хроматография </w:t>
      </w:r>
      <w:r>
        <w:rPr>
          <w:rFonts w:ascii="Times New Roman" w:hAnsi="Times New Roman"/>
          <w:color w:val="000000"/>
          <w:sz w:val="28"/>
          <w:szCs w:val="28"/>
        </w:rPr>
        <w:t>(ОФС «Тонкослойная хроматография»).</w:t>
      </w:r>
    </w:p>
    <w:p w:rsidR="007A53CE" w:rsidRDefault="007A53CE" w:rsidP="007A53CE">
      <w:pPr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Пластинка.</w:t>
      </w:r>
      <w:r>
        <w:rPr>
          <w:rFonts w:ascii="Times New Roman" w:hAnsi="Times New Roman"/>
          <w:color w:val="000000"/>
          <w:sz w:val="28"/>
          <w:szCs w:val="28"/>
        </w:rPr>
        <w:t xml:space="preserve"> ТСХ пластинка со слоем силикагеля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Pr="007A53CE">
        <w:rPr>
          <w:rFonts w:ascii="Times New Roman" w:hAnsi="Times New Roman"/>
          <w:color w:val="000000"/>
          <w:sz w:val="28"/>
          <w:szCs w:val="28"/>
          <w:vertAlign w:val="subscript"/>
        </w:rPr>
        <w:t>254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A53CE" w:rsidRDefault="007A53CE" w:rsidP="007A53CE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Подвижная фаза (ПФ).</w:t>
      </w:r>
      <w:r>
        <w:rPr>
          <w:rFonts w:ascii="Times New Roman" w:hAnsi="Times New Roman"/>
          <w:color w:val="000000"/>
          <w:sz w:val="28"/>
          <w:szCs w:val="28"/>
        </w:rPr>
        <w:t xml:space="preserve"> Метиленхлорид</w:t>
      </w:r>
      <w:r w:rsidRPr="003D034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>метанол 23:2.</w:t>
      </w:r>
    </w:p>
    <w:p w:rsidR="00396EAE" w:rsidRPr="00396EAE" w:rsidRDefault="00396EAE" w:rsidP="007A53CE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Смесь растворителей.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Метиленхлорид</w:t>
      </w:r>
      <w:proofErr w:type="spellEnd"/>
      <w:r w:rsidRPr="003D0342">
        <w:rPr>
          <w:rFonts w:ascii="Times New Roman" w:hAnsi="Times New Roman" w:cs="Times New Roman"/>
          <w:sz w:val="28"/>
          <w:szCs w:val="28"/>
        </w:rPr>
        <w:t>—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полисорбат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80</w:t>
      </w:r>
      <w:r w:rsidRPr="003D034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>этанол</w:t>
      </w:r>
      <w:r w:rsidR="00103B98">
        <w:rPr>
          <w:rFonts w:ascii="Times New Roman" w:hAnsi="Times New Roman" w:cs="Times New Roman"/>
          <w:sz w:val="28"/>
          <w:szCs w:val="28"/>
        </w:rPr>
        <w:t xml:space="preserve"> 95:2,5:2,5.</w:t>
      </w:r>
    </w:p>
    <w:p w:rsidR="000774FD" w:rsidRDefault="007A53CE" w:rsidP="007A53CE">
      <w:pPr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Испытуемый раствор.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74FD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10 мл помещают </w:t>
      </w:r>
      <w:r w:rsidR="009C7B04">
        <w:rPr>
          <w:rFonts w:ascii="Times New Roman" w:hAnsi="Times New Roman"/>
          <w:color w:val="000000"/>
          <w:sz w:val="28"/>
          <w:szCs w:val="28"/>
        </w:rPr>
        <w:t xml:space="preserve">объём препарата, соответствующий около 10 мг </w:t>
      </w:r>
      <w:proofErr w:type="spellStart"/>
      <w:r w:rsidR="009C7B04">
        <w:rPr>
          <w:rFonts w:ascii="Times New Roman" w:hAnsi="Times New Roman"/>
          <w:color w:val="000000"/>
          <w:sz w:val="28"/>
          <w:szCs w:val="28"/>
        </w:rPr>
        <w:t>доцетаксела</w:t>
      </w:r>
      <w:proofErr w:type="spellEnd"/>
      <w:r w:rsidR="009C7B04">
        <w:rPr>
          <w:rFonts w:ascii="Times New Roman" w:hAnsi="Times New Roman"/>
          <w:color w:val="000000"/>
          <w:sz w:val="28"/>
          <w:szCs w:val="28"/>
        </w:rPr>
        <w:t>,</w:t>
      </w:r>
      <w:r w:rsidR="000774FD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метиленхлоридом до метки.</w:t>
      </w:r>
    </w:p>
    <w:p w:rsidR="00103B98" w:rsidRDefault="00396EAE" w:rsidP="007A53CE">
      <w:pPr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Раствор стандартного образца доцетаксела.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3B98">
        <w:rPr>
          <w:rFonts w:ascii="Times New Roman" w:hAnsi="Times New Roman"/>
          <w:color w:val="000000"/>
          <w:sz w:val="28"/>
          <w:szCs w:val="28"/>
        </w:rPr>
        <w:t>В 10 мл смеси растворителей растворяют 10 мг стандартного образца доцетаксела.</w:t>
      </w:r>
    </w:p>
    <w:p w:rsidR="004D29F2" w:rsidRDefault="00103B98" w:rsidP="007A53CE">
      <w:pPr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линию старта пластинки наносят </w:t>
      </w:r>
      <w:r w:rsidR="00044D77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 xml:space="preserve">о 10 мкл испытуемого раствора </w:t>
      </w:r>
      <w:r w:rsidR="00037C70" w:rsidRPr="00037C70">
        <w:rPr>
          <w:rFonts w:ascii="Times New Roman" w:hAnsi="Times New Roman"/>
          <w:color w:val="000000"/>
          <w:sz w:val="28"/>
          <w:szCs w:val="28"/>
        </w:rPr>
        <w:t xml:space="preserve">(10 мкг) </w:t>
      </w:r>
      <w:r>
        <w:rPr>
          <w:rFonts w:ascii="Times New Roman" w:hAnsi="Times New Roman"/>
          <w:color w:val="000000"/>
          <w:sz w:val="28"/>
          <w:szCs w:val="28"/>
        </w:rPr>
        <w:t>и раствора стандартного образца доцетаксела</w:t>
      </w:r>
      <w:r w:rsidR="00037C70">
        <w:rPr>
          <w:rFonts w:ascii="Times New Roman" w:hAnsi="Times New Roman"/>
          <w:color w:val="000000"/>
          <w:sz w:val="28"/>
          <w:szCs w:val="28"/>
        </w:rPr>
        <w:t xml:space="preserve"> (10 мкг)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3C07C7">
        <w:rPr>
          <w:rFonts w:ascii="Times New Roman" w:hAnsi="Times New Roman"/>
          <w:color w:val="000000"/>
          <w:sz w:val="28"/>
          <w:szCs w:val="28"/>
        </w:rPr>
        <w:t xml:space="preserve"> Пластинку с нанесёнными пробами сушат на воздухе, помещают в камеру с ПФ и хроматографируют восходящим способом. Когда фронт ПФ пройдёт около 80-90 % длины пластинки от линии старта, её вынимают из камеры, сушат до удаления следов растворителей и просматривают в </w:t>
      </w:r>
      <w:proofErr w:type="gramStart"/>
      <w:r w:rsidR="003C07C7">
        <w:rPr>
          <w:rFonts w:ascii="Times New Roman" w:hAnsi="Times New Roman"/>
          <w:color w:val="000000"/>
          <w:sz w:val="28"/>
          <w:szCs w:val="28"/>
        </w:rPr>
        <w:t>УФ-свете</w:t>
      </w:r>
      <w:proofErr w:type="gramEnd"/>
      <w:r w:rsidR="003C07C7">
        <w:rPr>
          <w:rFonts w:ascii="Times New Roman" w:hAnsi="Times New Roman"/>
          <w:color w:val="000000"/>
          <w:sz w:val="28"/>
          <w:szCs w:val="28"/>
        </w:rPr>
        <w:t xml:space="preserve"> при 254 нм.</w:t>
      </w:r>
    </w:p>
    <w:p w:rsidR="00FA416C" w:rsidRDefault="004D29F2" w:rsidP="007A53CE">
      <w:pPr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Основная зона адсорбции на хроматограмме испытуемого раствора по положению, интенсивности поглощения и величине должна соответствовать основной зоне адсорбции на хроматограмме раствора стандартного образца доцетаксела.</w:t>
      </w:r>
    </w:p>
    <w:p w:rsidR="00FA416C" w:rsidRDefault="00FA416C" w:rsidP="007A53CE">
      <w:pPr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Прозрачность.</w:t>
      </w:r>
      <w:r>
        <w:rPr>
          <w:rFonts w:ascii="Times New Roman" w:hAnsi="Times New Roman"/>
          <w:color w:val="000000"/>
          <w:sz w:val="28"/>
          <w:szCs w:val="28"/>
        </w:rPr>
        <w:t xml:space="preserve"> Препарат должен быть прозрачным (ОФС «Прозрачность и степень мутности жидкостей»).</w:t>
      </w:r>
    </w:p>
    <w:p w:rsidR="008A34F3" w:rsidRDefault="00FA416C" w:rsidP="007A53CE">
      <w:pPr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Цветность.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Оптическая плотность препарата, измеренная в кювете с толщиной слоя 1 см при длине волны 420 нм, не должна превышать 0,3 (ОФС «Спектрофотометрия в ультрафиолетовой и видимой областях»).</w:t>
      </w:r>
      <w:proofErr w:type="gramEnd"/>
    </w:p>
    <w:p w:rsidR="00FA416C" w:rsidRDefault="00794084" w:rsidP="007A53CE">
      <w:pPr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pH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От 3,0 до 7,0 (ОФС «Ионометрия», метод 3).</w:t>
      </w:r>
    </w:p>
    <w:p w:rsidR="00794084" w:rsidRDefault="007235BE" w:rsidP="007A53CE">
      <w:pPr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3,0 мл</w:t>
      </w:r>
      <w:r w:rsidR="00794084">
        <w:rPr>
          <w:rFonts w:ascii="Times New Roman" w:hAnsi="Times New Roman"/>
          <w:color w:val="000000"/>
          <w:sz w:val="28"/>
          <w:szCs w:val="28"/>
        </w:rPr>
        <w:t xml:space="preserve"> препарата прибавляют 27 мл воды, перемешивают в течение 10 мин и измеряют рН полученного раствора.</w:t>
      </w:r>
    </w:p>
    <w:p w:rsidR="00AF5F9E" w:rsidRDefault="00AF5F9E" w:rsidP="007A53CE">
      <w:pPr>
        <w:spacing w:after="0" w:line="360" w:lineRule="auto"/>
        <w:ind w:right="-1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Механические включения</w:t>
      </w:r>
    </w:p>
    <w:p w:rsidR="00AF5F9E" w:rsidRPr="00AF5F9E" w:rsidRDefault="00AF5F9E" w:rsidP="00AF5F9E">
      <w:pPr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F5F9E">
        <w:rPr>
          <w:rFonts w:ascii="Times New Roman" w:hAnsi="Times New Roman"/>
          <w:i/>
          <w:color w:val="000000"/>
          <w:sz w:val="28"/>
          <w:szCs w:val="28"/>
        </w:rPr>
        <w:t>Видимые</w:t>
      </w:r>
      <w:proofErr w:type="gramEnd"/>
      <w:r w:rsidRPr="00AF5F9E">
        <w:rPr>
          <w:rFonts w:ascii="Times New Roman" w:hAnsi="Times New Roman"/>
          <w:color w:val="000000"/>
          <w:sz w:val="28"/>
          <w:szCs w:val="28"/>
        </w:rPr>
        <w:t>. В соответствии с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AF5F9E" w:rsidRDefault="00AF5F9E" w:rsidP="00AF5F9E">
      <w:pPr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5F9E">
        <w:rPr>
          <w:rFonts w:ascii="Times New Roman" w:hAnsi="Times New Roman"/>
          <w:i/>
          <w:color w:val="000000"/>
          <w:sz w:val="28"/>
          <w:szCs w:val="28"/>
        </w:rPr>
        <w:lastRenderedPageBreak/>
        <w:t>Невидимые</w:t>
      </w:r>
      <w:r w:rsidRPr="00AF5F9E">
        <w:rPr>
          <w:rFonts w:ascii="Times New Roman" w:hAnsi="Times New Roman"/>
          <w:color w:val="000000"/>
          <w:sz w:val="28"/>
          <w:szCs w:val="28"/>
        </w:rPr>
        <w:t>. В соответствии с ОФС «Невидимые механические включения в лекарственных формах для парентерального применения».</w:t>
      </w:r>
    </w:p>
    <w:p w:rsidR="00614FBF" w:rsidRDefault="00614FBF" w:rsidP="00AF5F9E">
      <w:pPr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Родственные примеси.</w:t>
      </w:r>
      <w:r>
        <w:rPr>
          <w:rFonts w:ascii="Times New Roman" w:hAnsi="Times New Roman"/>
          <w:color w:val="000000"/>
          <w:sz w:val="28"/>
          <w:szCs w:val="28"/>
        </w:rPr>
        <w:t xml:space="preserve"> Определение проводят методом ВЭЖХ (ОФС «Высокоэффективная жидкостная хроматография»).</w:t>
      </w:r>
    </w:p>
    <w:p w:rsidR="00614FBF" w:rsidRDefault="00614FBF" w:rsidP="00AF5F9E">
      <w:pPr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Подвижная фаза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i/>
          <w:color w:val="000000"/>
          <w:sz w:val="28"/>
          <w:szCs w:val="28"/>
        </w:rPr>
        <w:t xml:space="preserve"> (ПФА).</w:t>
      </w:r>
      <w:r>
        <w:rPr>
          <w:rFonts w:ascii="Times New Roman" w:hAnsi="Times New Roman"/>
          <w:color w:val="000000"/>
          <w:sz w:val="28"/>
          <w:szCs w:val="28"/>
        </w:rPr>
        <w:t xml:space="preserve"> Вода.</w:t>
      </w:r>
    </w:p>
    <w:p w:rsidR="00614FBF" w:rsidRDefault="00614FBF" w:rsidP="00AF5F9E">
      <w:pPr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Подвижная фаза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 xml:space="preserve"> Б</w:t>
      </w:r>
      <w:proofErr w:type="gramEnd"/>
      <w:r>
        <w:rPr>
          <w:rFonts w:ascii="Times New Roman" w:hAnsi="Times New Roman"/>
          <w:i/>
          <w:color w:val="000000"/>
          <w:sz w:val="28"/>
          <w:szCs w:val="28"/>
        </w:rPr>
        <w:t xml:space="preserve"> (ПФБ).</w:t>
      </w:r>
      <w:r>
        <w:rPr>
          <w:rFonts w:ascii="Times New Roman" w:hAnsi="Times New Roman"/>
          <w:color w:val="000000"/>
          <w:sz w:val="28"/>
          <w:szCs w:val="28"/>
        </w:rPr>
        <w:t xml:space="preserve"> Ацетонитрил.</w:t>
      </w:r>
    </w:p>
    <w:p w:rsidR="00E31932" w:rsidRPr="00E31932" w:rsidRDefault="00E31932" w:rsidP="00AF5F9E">
      <w:pPr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Растворитель.</w:t>
      </w:r>
      <w:r>
        <w:rPr>
          <w:rFonts w:ascii="Times New Roman" w:hAnsi="Times New Roman"/>
          <w:color w:val="000000"/>
          <w:sz w:val="28"/>
          <w:szCs w:val="28"/>
        </w:rPr>
        <w:t xml:space="preserve"> Ацетонитрил</w:t>
      </w:r>
      <w:r w:rsidRPr="003D034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>вода 1:1.</w:t>
      </w:r>
    </w:p>
    <w:p w:rsidR="00E31932" w:rsidRDefault="00E31932" w:rsidP="00AF5F9E">
      <w:pPr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Испытуемый раствор.</w:t>
      </w:r>
      <w:r>
        <w:rPr>
          <w:rFonts w:ascii="Times New Roman" w:hAnsi="Times New Roman"/>
          <w:color w:val="000000"/>
          <w:sz w:val="28"/>
          <w:szCs w:val="28"/>
        </w:rPr>
        <w:t xml:space="preserve"> Объём препарата, соответствующий около 20</w:t>
      </w:r>
      <w:r w:rsidR="00D22A3E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мг доцетаксела, помещают</w:t>
      </w:r>
      <w:r w:rsidR="00D22A3E"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20 мл, растворяют в 10 мл растворителя и доводят объём раствора растворителем до метки.</w:t>
      </w:r>
    </w:p>
    <w:p w:rsidR="00D22A3E" w:rsidRDefault="00D22A3E" w:rsidP="00AF5F9E">
      <w:pPr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Раствор стандартного образца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доцетаксела</w:t>
      </w:r>
      <w:proofErr w:type="spellEnd"/>
      <w:r w:rsidR="008103D9">
        <w:rPr>
          <w:rFonts w:ascii="Times New Roman" w:hAnsi="Times New Roman"/>
          <w:i/>
          <w:color w:val="000000"/>
          <w:sz w:val="28"/>
          <w:szCs w:val="28"/>
        </w:rPr>
        <w:t xml:space="preserve"> (А)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  <w:r w:rsidR="00346B7C"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20 мл помещают 20</w:t>
      </w:r>
      <w:r>
        <w:rPr>
          <w:rFonts w:ascii="Times New Roman" w:hAnsi="Times New Roman"/>
          <w:color w:val="000000"/>
          <w:sz w:val="28"/>
          <w:szCs w:val="28"/>
        </w:rPr>
        <w:t xml:space="preserve"> мг стандартного образца доцетаксела, растворяют в 2,5 мл этанола и доводят объём раствора растворителем до метки.</w:t>
      </w:r>
    </w:p>
    <w:p w:rsidR="00515C62" w:rsidRDefault="008103D9" w:rsidP="00AF5F9E">
      <w:pPr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Раствор стандартного образца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доцетаксела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(Б)</w:t>
      </w:r>
      <w:r w:rsidR="00515C62">
        <w:rPr>
          <w:rFonts w:ascii="Times New Roman" w:hAnsi="Times New Roman"/>
          <w:i/>
          <w:color w:val="000000"/>
          <w:sz w:val="28"/>
          <w:szCs w:val="28"/>
        </w:rPr>
        <w:t>.</w:t>
      </w:r>
      <w:r w:rsidR="00515C62"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100 мл помещают 1,0 мл раствора стандартного образца </w:t>
      </w:r>
      <w:proofErr w:type="spellStart"/>
      <w:r w:rsidR="00515C62">
        <w:rPr>
          <w:rFonts w:ascii="Times New Roman" w:hAnsi="Times New Roman"/>
          <w:color w:val="000000"/>
          <w:sz w:val="28"/>
          <w:szCs w:val="28"/>
        </w:rPr>
        <w:t>доцетаксела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(А)</w:t>
      </w:r>
      <w:r w:rsidR="00515C62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растворителем до метки.</w:t>
      </w:r>
    </w:p>
    <w:p w:rsidR="00D00DC9" w:rsidRDefault="00D00DC9" w:rsidP="00AF5F9E">
      <w:pPr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Раствор для проверки разделительной способности хроматографической системы.</w:t>
      </w:r>
      <w:r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5 мл помещают 5 мг стандартного образца доцетаксела для проверки пригодности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хроматографической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системы,</w:t>
      </w:r>
      <w:r w:rsidR="00957847">
        <w:rPr>
          <w:rFonts w:ascii="Times New Roman" w:hAnsi="Times New Roman"/>
          <w:color w:val="000000"/>
          <w:sz w:val="28"/>
          <w:szCs w:val="28"/>
        </w:rPr>
        <w:t xml:space="preserve"> содержащего </w:t>
      </w:r>
      <w:proofErr w:type="spellStart"/>
      <w:r w:rsidR="00957847">
        <w:rPr>
          <w:rFonts w:ascii="Times New Roman" w:hAnsi="Times New Roman"/>
          <w:color w:val="000000"/>
          <w:sz w:val="28"/>
          <w:szCs w:val="28"/>
        </w:rPr>
        <w:t>доцетаксел</w:t>
      </w:r>
      <w:proofErr w:type="spellEnd"/>
      <w:r w:rsidR="00957847">
        <w:rPr>
          <w:rFonts w:ascii="Times New Roman" w:hAnsi="Times New Roman"/>
          <w:color w:val="000000"/>
          <w:sz w:val="28"/>
          <w:szCs w:val="28"/>
        </w:rPr>
        <w:t xml:space="preserve"> и примесь</w:t>
      </w:r>
      <w:proofErr w:type="gramStart"/>
      <w:r w:rsidR="00957847">
        <w:rPr>
          <w:rFonts w:ascii="Times New Roman" w:hAnsi="Times New Roman"/>
          <w:color w:val="000000"/>
          <w:sz w:val="28"/>
          <w:szCs w:val="28"/>
        </w:rPr>
        <w:t xml:space="preserve"> А</w:t>
      </w:r>
      <w:proofErr w:type="gramEnd"/>
      <w:r w:rsidR="00957847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растворяют в 0,5 мл этанола и доводят объём раствора растворителем до метки.</w:t>
      </w:r>
    </w:p>
    <w:p w:rsidR="00D00DC9" w:rsidRDefault="00D00DC9" w:rsidP="00AF5F9E">
      <w:pPr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Раствор для проверки чувствительности хроматографической системы.</w:t>
      </w:r>
      <w:r w:rsidR="00201A2E"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10 мл поме</w:t>
      </w:r>
      <w:r w:rsidR="0095717D">
        <w:rPr>
          <w:rFonts w:ascii="Times New Roman" w:hAnsi="Times New Roman"/>
          <w:color w:val="000000"/>
          <w:sz w:val="28"/>
          <w:szCs w:val="28"/>
        </w:rPr>
        <w:t>щают 0,5</w:t>
      </w:r>
      <w:r w:rsidR="00ED6B66">
        <w:rPr>
          <w:rFonts w:ascii="Times New Roman" w:hAnsi="Times New Roman"/>
          <w:color w:val="000000"/>
          <w:sz w:val="28"/>
          <w:szCs w:val="28"/>
        </w:rPr>
        <w:t xml:space="preserve"> мл раствора стандартного образца </w:t>
      </w:r>
      <w:proofErr w:type="spellStart"/>
      <w:r w:rsidR="00ED6B66">
        <w:rPr>
          <w:rFonts w:ascii="Times New Roman" w:hAnsi="Times New Roman"/>
          <w:color w:val="000000"/>
          <w:sz w:val="28"/>
          <w:szCs w:val="28"/>
        </w:rPr>
        <w:t>доцетаксе</w:t>
      </w:r>
      <w:r w:rsidR="0095717D">
        <w:rPr>
          <w:rFonts w:ascii="Times New Roman" w:hAnsi="Times New Roman"/>
          <w:color w:val="000000"/>
          <w:sz w:val="28"/>
          <w:szCs w:val="28"/>
        </w:rPr>
        <w:t>ла</w:t>
      </w:r>
      <w:proofErr w:type="spellEnd"/>
      <w:r w:rsidR="0095717D">
        <w:rPr>
          <w:rFonts w:ascii="Times New Roman" w:hAnsi="Times New Roman"/>
          <w:color w:val="000000"/>
          <w:sz w:val="28"/>
          <w:szCs w:val="28"/>
        </w:rPr>
        <w:t xml:space="preserve"> (Б</w:t>
      </w:r>
      <w:r w:rsidR="00ED6B66">
        <w:rPr>
          <w:rFonts w:ascii="Times New Roman" w:hAnsi="Times New Roman"/>
          <w:color w:val="000000"/>
          <w:sz w:val="28"/>
          <w:szCs w:val="28"/>
        </w:rPr>
        <w:t>)</w:t>
      </w:r>
      <w:r w:rsidR="00201A2E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растворителем до метки.</w:t>
      </w:r>
    </w:p>
    <w:p w:rsidR="00201A2E" w:rsidRPr="00E562AC" w:rsidRDefault="00201A2E" w:rsidP="00201A2E">
      <w:pPr>
        <w:pStyle w:val="Style4"/>
        <w:widowControl/>
        <w:spacing w:line="240" w:lineRule="auto"/>
        <w:rPr>
          <w:rFonts w:ascii="Times New Roman" w:hAnsi="Times New Roman"/>
          <w:sz w:val="28"/>
          <w:szCs w:val="28"/>
        </w:rPr>
      </w:pPr>
      <w:r w:rsidRPr="00E562AC">
        <w:rPr>
          <w:rFonts w:ascii="Times New Roman" w:hAnsi="Times New Roman"/>
          <w:sz w:val="28"/>
          <w:szCs w:val="28"/>
        </w:rPr>
        <w:t xml:space="preserve">Примечание. </w:t>
      </w:r>
    </w:p>
    <w:p w:rsidR="00201A2E" w:rsidRPr="00E562AC" w:rsidRDefault="00201A2E" w:rsidP="00201A2E">
      <w:pPr>
        <w:pStyle w:val="Style4"/>
        <w:widowControl/>
        <w:spacing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Примесь А:</w:t>
      </w:r>
      <w:r w:rsidRPr="00853412">
        <w:t xml:space="preserve"> </w:t>
      </w:r>
      <w:r w:rsidRPr="00853412">
        <w:rPr>
          <w:rFonts w:ascii="Times New Roman" w:hAnsi="Times New Roman"/>
          <w:sz w:val="28"/>
          <w:szCs w:val="28"/>
        </w:rPr>
        <w:t>[4-(Ацетилокси)-13α-{[(2R,3S)-3-[(трет-бутоксикарбонил</w:t>
      </w:r>
      <w:proofErr w:type="gramStart"/>
      <w:r w:rsidRPr="00853412">
        <w:rPr>
          <w:rFonts w:ascii="Times New Roman" w:hAnsi="Times New Roman"/>
          <w:sz w:val="28"/>
          <w:szCs w:val="28"/>
        </w:rPr>
        <w:t>)а</w:t>
      </w:r>
      <w:proofErr w:type="gramEnd"/>
      <w:r w:rsidRPr="00853412">
        <w:rPr>
          <w:rFonts w:ascii="Times New Roman" w:hAnsi="Times New Roman"/>
          <w:sz w:val="28"/>
          <w:szCs w:val="28"/>
        </w:rPr>
        <w:t>мино]-2-гидрокси-3-фенилпропаноил]окси}-1,7β,10β-</w:t>
      </w:r>
      <w:r w:rsidRPr="00853412">
        <w:rPr>
          <w:rFonts w:ascii="Times New Roman" w:hAnsi="Times New Roman"/>
          <w:sz w:val="28"/>
          <w:szCs w:val="28"/>
        </w:rPr>
        <w:lastRenderedPageBreak/>
        <w:t>тригидрокси-9-оксо-5β,20-эпокситакс-11-ен-2α-ил][(2E)-2-метилбут-2-еноат]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53412">
        <w:rPr>
          <w:rFonts w:ascii="Times New Roman" w:hAnsi="Times New Roman"/>
          <w:sz w:val="28"/>
          <w:szCs w:val="28"/>
        </w:rPr>
        <w:t>PubChem 76972100</w:t>
      </w:r>
      <w:r>
        <w:rPr>
          <w:rFonts w:ascii="Times New Roman" w:hAnsi="Times New Roman"/>
          <w:sz w:val="28"/>
          <w:szCs w:val="28"/>
        </w:rPr>
        <w:t>;</w:t>
      </w:r>
    </w:p>
    <w:p w:rsidR="00201A2E" w:rsidRDefault="00A510BE" w:rsidP="00201A2E">
      <w:pPr>
        <w:pStyle w:val="Style4"/>
        <w:widowControl/>
        <w:spacing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01A2E">
        <w:rPr>
          <w:rFonts w:ascii="Times New Roman" w:hAnsi="Times New Roman"/>
          <w:sz w:val="28"/>
          <w:szCs w:val="28"/>
        </w:rPr>
        <w:t>римесь </w:t>
      </w:r>
      <w:r w:rsidR="00201A2E" w:rsidRPr="00E562AC">
        <w:rPr>
          <w:rFonts w:ascii="Times New Roman" w:hAnsi="Times New Roman"/>
          <w:sz w:val="28"/>
          <w:szCs w:val="28"/>
        </w:rPr>
        <w:t>В:</w:t>
      </w:r>
      <w:r w:rsidR="00201A2E">
        <w:rPr>
          <w:rFonts w:ascii="Times New Roman" w:hAnsi="Times New Roman"/>
          <w:sz w:val="28"/>
          <w:szCs w:val="28"/>
        </w:rPr>
        <w:t xml:space="preserve"> </w:t>
      </w:r>
      <w:r w:rsidR="00201A2E" w:rsidRPr="00853412">
        <w:rPr>
          <w:rFonts w:ascii="Times New Roman" w:hAnsi="Times New Roman"/>
          <w:sz w:val="28"/>
          <w:szCs w:val="28"/>
        </w:rPr>
        <w:t>[4-(Ацетилокси)-13α-{[(2R,3S)-3-[(трет-бутоксикарбонил</w:t>
      </w:r>
      <w:proofErr w:type="gramStart"/>
      <w:r w:rsidR="00201A2E" w:rsidRPr="00853412">
        <w:rPr>
          <w:rFonts w:ascii="Times New Roman" w:hAnsi="Times New Roman"/>
          <w:sz w:val="28"/>
          <w:szCs w:val="28"/>
        </w:rPr>
        <w:t>)а</w:t>
      </w:r>
      <w:proofErr w:type="gramEnd"/>
      <w:r w:rsidR="00201A2E" w:rsidRPr="00853412">
        <w:rPr>
          <w:rFonts w:ascii="Times New Roman" w:hAnsi="Times New Roman"/>
          <w:sz w:val="28"/>
          <w:szCs w:val="28"/>
        </w:rPr>
        <w:t>мино]-2-гидрокси-3-фенилпропаноил]окси}-1,7β-дигидрокси-9,10-диоксо-5β,20-эпокситакс-11-ен-2α-ил]бензоат</w:t>
      </w:r>
      <w:r w:rsidR="00201A2E" w:rsidRPr="00E562AC">
        <w:rPr>
          <w:rFonts w:ascii="Times New Roman" w:hAnsi="Times New Roman"/>
          <w:sz w:val="28"/>
          <w:szCs w:val="28"/>
        </w:rPr>
        <w:t xml:space="preserve">, CAS </w:t>
      </w:r>
      <w:r w:rsidR="00201A2E" w:rsidRPr="00853412">
        <w:rPr>
          <w:rFonts w:ascii="Times New Roman" w:hAnsi="Times New Roman"/>
          <w:sz w:val="28"/>
          <w:szCs w:val="28"/>
        </w:rPr>
        <w:t>167074-97-7</w:t>
      </w:r>
      <w:r w:rsidR="00201A2E" w:rsidRPr="00E562AC">
        <w:rPr>
          <w:rFonts w:ascii="Times New Roman" w:hAnsi="Times New Roman"/>
          <w:sz w:val="28"/>
          <w:szCs w:val="28"/>
        </w:rPr>
        <w:t>;</w:t>
      </w:r>
    </w:p>
    <w:p w:rsidR="00201A2E" w:rsidRPr="00201A2E" w:rsidRDefault="00A510BE" w:rsidP="00A510BE">
      <w:pPr>
        <w:spacing w:after="0" w:line="240" w:lineRule="auto"/>
        <w:ind w:right="-1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01A2E">
        <w:rPr>
          <w:rFonts w:ascii="Times New Roman" w:hAnsi="Times New Roman"/>
          <w:sz w:val="28"/>
          <w:szCs w:val="28"/>
        </w:rPr>
        <w:t xml:space="preserve">римесь С: </w:t>
      </w:r>
      <w:r w:rsidR="00201A2E" w:rsidRPr="00853412">
        <w:rPr>
          <w:rFonts w:ascii="Times New Roman" w:hAnsi="Times New Roman"/>
          <w:sz w:val="28"/>
          <w:szCs w:val="28"/>
        </w:rPr>
        <w:t>[4-(Ацетилокси)-13α-{[(2R,3S)-3-[(трет-бутоксикарбонил</w:t>
      </w:r>
      <w:proofErr w:type="gramStart"/>
      <w:r w:rsidR="00201A2E" w:rsidRPr="00853412">
        <w:rPr>
          <w:rFonts w:ascii="Times New Roman" w:hAnsi="Times New Roman"/>
          <w:sz w:val="28"/>
          <w:szCs w:val="28"/>
        </w:rPr>
        <w:t>)а</w:t>
      </w:r>
      <w:proofErr w:type="gramEnd"/>
      <w:r w:rsidR="00201A2E" w:rsidRPr="00853412">
        <w:rPr>
          <w:rFonts w:ascii="Times New Roman" w:hAnsi="Times New Roman"/>
          <w:sz w:val="28"/>
          <w:szCs w:val="28"/>
        </w:rPr>
        <w:t>мино]-2-гидрокси-3-фенилпропаноил]окси}-1,7α,10β-тригидрокси-9-оксо-5β,20-эпокситакс-11-ен-2α-ил]бензоат</w:t>
      </w:r>
      <w:r w:rsidR="00201A2E">
        <w:rPr>
          <w:rFonts w:ascii="Times New Roman" w:hAnsi="Times New Roman"/>
          <w:sz w:val="28"/>
          <w:szCs w:val="28"/>
        </w:rPr>
        <w:t xml:space="preserve">, </w:t>
      </w:r>
      <w:r w:rsidR="00201A2E" w:rsidRPr="00922370">
        <w:rPr>
          <w:rFonts w:ascii="Times New Roman" w:hAnsi="Times New Roman"/>
          <w:sz w:val="28"/>
          <w:szCs w:val="28"/>
        </w:rPr>
        <w:t>CAS</w:t>
      </w:r>
      <w:r w:rsidR="00201A2E">
        <w:rPr>
          <w:rFonts w:ascii="Times New Roman" w:hAnsi="Times New Roman"/>
          <w:sz w:val="28"/>
          <w:szCs w:val="28"/>
        </w:rPr>
        <w:t xml:space="preserve"> </w:t>
      </w:r>
      <w:r w:rsidR="00201A2E" w:rsidRPr="00853412">
        <w:rPr>
          <w:rFonts w:ascii="Times New Roman" w:hAnsi="Times New Roman"/>
          <w:sz w:val="28"/>
          <w:szCs w:val="28"/>
        </w:rPr>
        <w:t>153381-68-1</w:t>
      </w:r>
      <w:r>
        <w:rPr>
          <w:rFonts w:ascii="Times New Roman" w:hAnsi="Times New Roman"/>
          <w:sz w:val="28"/>
          <w:szCs w:val="28"/>
        </w:rPr>
        <w:t>.</w:t>
      </w:r>
    </w:p>
    <w:p w:rsidR="00614FBF" w:rsidRDefault="00A510BE" w:rsidP="00037C70">
      <w:pPr>
        <w:spacing w:before="120"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464" w:type="dxa"/>
        <w:tblLayout w:type="fixed"/>
        <w:tblLook w:val="0000"/>
      </w:tblPr>
      <w:tblGrid>
        <w:gridCol w:w="3936"/>
        <w:gridCol w:w="5528"/>
      </w:tblGrid>
      <w:tr w:rsidR="00A510BE" w:rsidRPr="00A510BE" w:rsidTr="00037C70">
        <w:tc>
          <w:tcPr>
            <w:tcW w:w="3936" w:type="dxa"/>
          </w:tcPr>
          <w:p w:rsidR="00A510BE" w:rsidRPr="00A510BE" w:rsidRDefault="00A510BE" w:rsidP="00784B19">
            <w:pPr>
              <w:pStyle w:val="a7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510BE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5528" w:type="dxa"/>
          </w:tcPr>
          <w:p w:rsidR="00A510BE" w:rsidRPr="00A510BE" w:rsidRDefault="00A510BE" w:rsidP="002B4F85">
            <w:pPr>
              <w:pStyle w:val="a7"/>
              <w:spacing w:after="120"/>
              <w:ind w:left="-250" w:right="-108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150 × 4,6</w:t>
            </w:r>
            <w:r w:rsidRPr="00A510BE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м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м, </w:t>
            </w:r>
            <w:r w:rsidRPr="00A510BE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силикагель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октадецилсилильный</w:t>
            </w:r>
            <w:r w:rsidRPr="00A510BE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для хроматографии (</w:t>
            </w:r>
            <w:r w:rsidR="009972D1">
              <w:rPr>
                <w:rFonts w:ascii="Times New Roman" w:hAnsi="Times New Roman"/>
                <w:b w:val="0"/>
                <w:color w:val="000000"/>
                <w:szCs w:val="28"/>
              </w:rPr>
              <w:t>С18), 3</w:t>
            </w:r>
            <w:r w:rsidRPr="00A510BE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мкм;</w:t>
            </w:r>
          </w:p>
        </w:tc>
      </w:tr>
      <w:tr w:rsidR="00A510BE" w:rsidRPr="00A510BE" w:rsidTr="00037C70">
        <w:tc>
          <w:tcPr>
            <w:tcW w:w="3936" w:type="dxa"/>
          </w:tcPr>
          <w:p w:rsidR="00A510BE" w:rsidRPr="00A510BE" w:rsidRDefault="00A510BE" w:rsidP="00784B19">
            <w:pPr>
              <w:pStyle w:val="a7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510BE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5528" w:type="dxa"/>
          </w:tcPr>
          <w:p w:rsidR="00A510BE" w:rsidRPr="00A510BE" w:rsidRDefault="009972D1" w:rsidP="002B4F85">
            <w:pPr>
              <w:pStyle w:val="a7"/>
              <w:spacing w:after="120"/>
              <w:ind w:left="-250" w:right="-108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45</w:t>
            </w:r>
            <w:proofErr w:type="gramStart"/>
            <w:r w:rsidR="00A510BE" w:rsidRPr="00A510BE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°С</w:t>
            </w:r>
            <w:proofErr w:type="gramEnd"/>
            <w:r w:rsidR="00A510BE" w:rsidRPr="00A510BE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A510BE" w:rsidRPr="00A510BE" w:rsidTr="00037C70">
        <w:tc>
          <w:tcPr>
            <w:tcW w:w="3936" w:type="dxa"/>
          </w:tcPr>
          <w:p w:rsidR="00A510BE" w:rsidRPr="00A510BE" w:rsidRDefault="00A510BE" w:rsidP="00784B19">
            <w:pPr>
              <w:pStyle w:val="a7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510BE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5528" w:type="dxa"/>
          </w:tcPr>
          <w:p w:rsidR="00A510BE" w:rsidRPr="00A510BE" w:rsidRDefault="009972D1" w:rsidP="002B4F85">
            <w:pPr>
              <w:pStyle w:val="a7"/>
              <w:spacing w:after="120"/>
              <w:ind w:left="-108" w:right="-108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1,2</w:t>
            </w:r>
            <w:r w:rsidR="00A510BE" w:rsidRPr="00A510BE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мл/мин;</w:t>
            </w:r>
          </w:p>
        </w:tc>
      </w:tr>
      <w:tr w:rsidR="00A510BE" w:rsidRPr="00A510BE" w:rsidTr="00037C70">
        <w:tc>
          <w:tcPr>
            <w:tcW w:w="3936" w:type="dxa"/>
          </w:tcPr>
          <w:p w:rsidR="00A510BE" w:rsidRPr="00A510BE" w:rsidRDefault="00A510BE" w:rsidP="00784B19">
            <w:pPr>
              <w:pStyle w:val="a7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510BE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5528" w:type="dxa"/>
          </w:tcPr>
          <w:p w:rsidR="00A510BE" w:rsidRPr="00A510BE" w:rsidRDefault="009972D1" w:rsidP="002B4F85">
            <w:pPr>
              <w:pStyle w:val="a7"/>
              <w:spacing w:after="120"/>
              <w:ind w:left="-108" w:right="-108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232</w:t>
            </w:r>
            <w:r w:rsidR="00A510BE" w:rsidRPr="00A510BE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нм;</w:t>
            </w:r>
          </w:p>
        </w:tc>
      </w:tr>
      <w:tr w:rsidR="00A510BE" w:rsidRPr="00A510BE" w:rsidTr="00037C70">
        <w:tc>
          <w:tcPr>
            <w:tcW w:w="3936" w:type="dxa"/>
          </w:tcPr>
          <w:p w:rsidR="00A510BE" w:rsidRPr="00A510BE" w:rsidRDefault="00A510BE" w:rsidP="00784B19">
            <w:pPr>
              <w:pStyle w:val="a7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510BE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5528" w:type="dxa"/>
          </w:tcPr>
          <w:p w:rsidR="00A510BE" w:rsidRPr="00A510BE" w:rsidRDefault="009972D1" w:rsidP="002B4F85">
            <w:pPr>
              <w:pStyle w:val="a7"/>
              <w:spacing w:after="120"/>
              <w:ind w:left="-108" w:right="-108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10</w:t>
            </w:r>
            <w:r w:rsidR="00A510BE" w:rsidRPr="00A510BE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мкл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A510BE" w:rsidRDefault="009972D1" w:rsidP="00037C70">
      <w:pPr>
        <w:spacing w:before="120"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Режим хроматографирования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4"/>
        <w:gridCol w:w="3155"/>
        <w:gridCol w:w="3155"/>
      </w:tblGrid>
      <w:tr w:rsidR="009972D1" w:rsidRPr="009972D1" w:rsidTr="00037C70">
        <w:tc>
          <w:tcPr>
            <w:tcW w:w="3154" w:type="dxa"/>
          </w:tcPr>
          <w:p w:rsidR="009972D1" w:rsidRPr="009972D1" w:rsidRDefault="009972D1" w:rsidP="00784B19">
            <w:pPr>
              <w:pStyle w:val="a7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972D1">
              <w:rPr>
                <w:rFonts w:ascii="Times New Roman" w:hAnsi="Times New Roman"/>
                <w:b w:val="0"/>
                <w:color w:val="000000"/>
                <w:szCs w:val="28"/>
              </w:rPr>
              <w:t>Время, мин</w:t>
            </w:r>
          </w:p>
        </w:tc>
        <w:tc>
          <w:tcPr>
            <w:tcW w:w="3155" w:type="dxa"/>
          </w:tcPr>
          <w:p w:rsidR="009972D1" w:rsidRPr="009972D1" w:rsidRDefault="009972D1" w:rsidP="00784B19">
            <w:pPr>
              <w:pStyle w:val="a7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972D1">
              <w:rPr>
                <w:rFonts w:ascii="Times New Roman" w:hAnsi="Times New Roman"/>
                <w:b w:val="0"/>
                <w:color w:val="000000"/>
                <w:szCs w:val="28"/>
              </w:rPr>
              <w:t>ПФА, %</w:t>
            </w:r>
          </w:p>
        </w:tc>
        <w:tc>
          <w:tcPr>
            <w:tcW w:w="3155" w:type="dxa"/>
          </w:tcPr>
          <w:p w:rsidR="009972D1" w:rsidRPr="009972D1" w:rsidRDefault="009972D1" w:rsidP="00784B19">
            <w:pPr>
              <w:pStyle w:val="a7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9972D1">
              <w:rPr>
                <w:rFonts w:ascii="Times New Roman" w:hAnsi="Times New Roman"/>
                <w:b w:val="0"/>
                <w:color w:val="000000"/>
                <w:szCs w:val="28"/>
              </w:rPr>
              <w:t>ПФБ, %</w:t>
            </w:r>
          </w:p>
        </w:tc>
      </w:tr>
      <w:tr w:rsidR="009972D1" w:rsidRPr="009972D1" w:rsidTr="00037C70">
        <w:tc>
          <w:tcPr>
            <w:tcW w:w="3154" w:type="dxa"/>
          </w:tcPr>
          <w:p w:rsidR="009972D1" w:rsidRPr="009972D1" w:rsidRDefault="003D62FC" w:rsidP="00784B19">
            <w:pPr>
              <w:pStyle w:val="a7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0–9</w:t>
            </w:r>
          </w:p>
        </w:tc>
        <w:tc>
          <w:tcPr>
            <w:tcW w:w="3155" w:type="dxa"/>
          </w:tcPr>
          <w:p w:rsidR="009972D1" w:rsidRPr="009972D1" w:rsidRDefault="003D62FC" w:rsidP="00784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155" w:type="dxa"/>
          </w:tcPr>
          <w:p w:rsidR="009972D1" w:rsidRPr="009972D1" w:rsidRDefault="003D62FC" w:rsidP="00784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</w:tr>
      <w:tr w:rsidR="009972D1" w:rsidRPr="009972D1" w:rsidTr="00037C70">
        <w:tc>
          <w:tcPr>
            <w:tcW w:w="3154" w:type="dxa"/>
          </w:tcPr>
          <w:p w:rsidR="009972D1" w:rsidRPr="009972D1" w:rsidRDefault="003D62FC" w:rsidP="00784B19">
            <w:pPr>
              <w:pStyle w:val="a7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9–39</w:t>
            </w:r>
          </w:p>
        </w:tc>
        <w:tc>
          <w:tcPr>
            <w:tcW w:w="3155" w:type="dxa"/>
          </w:tcPr>
          <w:p w:rsidR="009972D1" w:rsidRPr="009972D1" w:rsidRDefault="003D62FC" w:rsidP="00784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9972D1" w:rsidRPr="009972D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→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155" w:type="dxa"/>
          </w:tcPr>
          <w:p w:rsidR="009972D1" w:rsidRPr="009972D1" w:rsidRDefault="003D62FC" w:rsidP="00784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9972D1" w:rsidRPr="009972D1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→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</w:tr>
      <w:tr w:rsidR="009972D1" w:rsidRPr="009972D1" w:rsidTr="00037C70">
        <w:tc>
          <w:tcPr>
            <w:tcW w:w="3154" w:type="dxa"/>
          </w:tcPr>
          <w:p w:rsidR="009972D1" w:rsidRPr="009972D1" w:rsidRDefault="003D62FC" w:rsidP="00784B19">
            <w:pPr>
              <w:pStyle w:val="a7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39</w:t>
            </w:r>
            <w:r w:rsidR="009972D1" w:rsidRPr="009972D1">
              <w:rPr>
                <w:rFonts w:ascii="Times New Roman" w:hAnsi="Times New Roman"/>
                <w:b w:val="0"/>
                <w:color w:val="000000"/>
                <w:szCs w:val="28"/>
              </w:rPr>
              <w:t>–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39,01</w:t>
            </w:r>
          </w:p>
        </w:tc>
        <w:tc>
          <w:tcPr>
            <w:tcW w:w="3155" w:type="dxa"/>
          </w:tcPr>
          <w:p w:rsidR="009972D1" w:rsidRPr="009972D1" w:rsidRDefault="003D62FC" w:rsidP="00784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  <w:r w:rsidR="009972D1" w:rsidRPr="009972D1"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55" w:type="dxa"/>
          </w:tcPr>
          <w:p w:rsidR="009972D1" w:rsidRPr="009972D1" w:rsidRDefault="003D62FC" w:rsidP="00784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  <w:r w:rsidR="009972D1" w:rsidRPr="009972D1"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9972D1" w:rsidRPr="009972D1" w:rsidTr="00037C70">
        <w:tc>
          <w:tcPr>
            <w:tcW w:w="3154" w:type="dxa"/>
          </w:tcPr>
          <w:p w:rsidR="009972D1" w:rsidRPr="009972D1" w:rsidRDefault="003D62FC" w:rsidP="00784B19">
            <w:pPr>
              <w:pStyle w:val="a7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39,01–45</w:t>
            </w:r>
          </w:p>
        </w:tc>
        <w:tc>
          <w:tcPr>
            <w:tcW w:w="3155" w:type="dxa"/>
          </w:tcPr>
          <w:p w:rsidR="009972D1" w:rsidRPr="009972D1" w:rsidRDefault="003D62FC" w:rsidP="00784B19">
            <w:pPr>
              <w:pStyle w:val="a7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</w:p>
        </w:tc>
        <w:tc>
          <w:tcPr>
            <w:tcW w:w="3155" w:type="dxa"/>
          </w:tcPr>
          <w:p w:rsidR="009972D1" w:rsidRPr="009972D1" w:rsidRDefault="003D62FC" w:rsidP="00784B19">
            <w:pPr>
              <w:pStyle w:val="a7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100</w:t>
            </w:r>
          </w:p>
        </w:tc>
      </w:tr>
      <w:tr w:rsidR="003D62FC" w:rsidRPr="009972D1" w:rsidTr="00037C70">
        <w:tc>
          <w:tcPr>
            <w:tcW w:w="3154" w:type="dxa"/>
          </w:tcPr>
          <w:p w:rsidR="003D62FC" w:rsidRDefault="003D62FC" w:rsidP="00784B19">
            <w:pPr>
              <w:pStyle w:val="a7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45→45,01</w:t>
            </w:r>
          </w:p>
        </w:tc>
        <w:tc>
          <w:tcPr>
            <w:tcW w:w="3155" w:type="dxa"/>
          </w:tcPr>
          <w:p w:rsidR="003D62FC" w:rsidRDefault="003D62FC" w:rsidP="00784B19">
            <w:pPr>
              <w:pStyle w:val="a7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0→70</w:t>
            </w:r>
          </w:p>
        </w:tc>
        <w:tc>
          <w:tcPr>
            <w:tcW w:w="3155" w:type="dxa"/>
          </w:tcPr>
          <w:p w:rsidR="003D62FC" w:rsidRDefault="003D62FC" w:rsidP="00784B19">
            <w:pPr>
              <w:pStyle w:val="a7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100→30</w:t>
            </w:r>
          </w:p>
        </w:tc>
      </w:tr>
    </w:tbl>
    <w:p w:rsidR="002D46E8" w:rsidRDefault="003D62FC" w:rsidP="00037C70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Хроматографируют раствор для проверки чувствительности хроматографической системы, раствор для проверки разделительной способности хроматографичес</w:t>
      </w:r>
      <w:r w:rsidR="00C52191">
        <w:rPr>
          <w:rFonts w:ascii="Times New Roman" w:hAnsi="Times New Roman" w:cs="Times New Roman"/>
          <w:sz w:val="28"/>
          <w:szCs w:val="28"/>
        </w:rPr>
        <w:t xml:space="preserve">кой системы, раствор стандартного образца </w:t>
      </w:r>
      <w:proofErr w:type="spellStart"/>
      <w:r w:rsidR="00C52191">
        <w:rPr>
          <w:rFonts w:ascii="Times New Roman" w:hAnsi="Times New Roman" w:cs="Times New Roman"/>
          <w:sz w:val="28"/>
          <w:szCs w:val="28"/>
        </w:rPr>
        <w:t>доцетаксела</w:t>
      </w:r>
      <w:proofErr w:type="spellEnd"/>
      <w:r w:rsidR="00D561B1">
        <w:rPr>
          <w:rFonts w:ascii="Times New Roman" w:hAnsi="Times New Roman" w:cs="Times New Roman"/>
          <w:sz w:val="28"/>
          <w:szCs w:val="28"/>
        </w:rPr>
        <w:t xml:space="preserve"> (Б)</w:t>
      </w:r>
      <w:r>
        <w:rPr>
          <w:rFonts w:ascii="Times New Roman" w:hAnsi="Times New Roman" w:cs="Times New Roman"/>
          <w:sz w:val="28"/>
          <w:szCs w:val="28"/>
        </w:rPr>
        <w:t xml:space="preserve"> и испытуемый раствор.</w:t>
      </w:r>
    </w:p>
    <w:p w:rsidR="009F7AA4" w:rsidRDefault="009F7AA4" w:rsidP="003D62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Идентификация примесей.</w:t>
      </w:r>
      <w:r>
        <w:rPr>
          <w:rFonts w:ascii="Times New Roman" w:hAnsi="Times New Roman" w:cs="Times New Roman"/>
          <w:sz w:val="28"/>
          <w:szCs w:val="28"/>
        </w:rPr>
        <w:t xml:space="preserve"> Для идентификации примесей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037C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 С используют хроматограмму раствора для проверки разделительной способности хроматографической системы.</w:t>
      </w:r>
    </w:p>
    <w:p w:rsidR="009F7AA4" w:rsidRDefault="009F7AA4" w:rsidP="003D62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Относительное время удерживания соединений.</w:t>
      </w:r>
      <w:r>
        <w:rPr>
          <w:rFonts w:ascii="Times New Roman" w:hAnsi="Times New Roman" w:cs="Times New Roman"/>
          <w:sz w:val="28"/>
          <w:szCs w:val="28"/>
        </w:rPr>
        <w:t xml:space="preserve"> Доцетаксел – 1 (около 23 мин); примесь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около 0,97; примесь В – около 1,08; примесь С – около 1,13.</w:t>
      </w:r>
    </w:p>
    <w:p w:rsidR="006344B9" w:rsidRDefault="006344B9" w:rsidP="00037C70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Пригодность хроматографической системы</w:t>
      </w:r>
    </w:p>
    <w:p w:rsidR="00E77DB7" w:rsidRDefault="00E77DB7" w:rsidP="003D62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хроматограмме раствора для проверки разделительной способности хроматографической системы </w:t>
      </w:r>
      <w:r>
        <w:rPr>
          <w:rFonts w:ascii="Times New Roman" w:hAnsi="Times New Roman" w:cs="Times New Roman"/>
          <w:i/>
          <w:sz w:val="28"/>
          <w:szCs w:val="28"/>
        </w:rPr>
        <w:t xml:space="preserve">разрешение </w:t>
      </w:r>
      <w:r w:rsidRPr="00E77DB7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E77DB7">
        <w:rPr>
          <w:rFonts w:ascii="Times New Roman" w:hAnsi="Times New Roman" w:cs="Times New Roman"/>
          <w:i/>
          <w:sz w:val="28"/>
          <w:szCs w:val="28"/>
        </w:rPr>
        <w:t>)</w:t>
      </w:r>
      <w:r w:rsidRPr="00E77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 пиками</w:t>
      </w:r>
      <w:r w:rsidR="00D561B1">
        <w:rPr>
          <w:rFonts w:ascii="Times New Roman" w:hAnsi="Times New Roman" w:cs="Times New Roman"/>
          <w:sz w:val="28"/>
          <w:szCs w:val="28"/>
        </w:rPr>
        <w:t xml:space="preserve"> примеси</w:t>
      </w:r>
      <w:proofErr w:type="gramStart"/>
      <w:r w:rsidR="00D561B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D561B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561B1">
        <w:rPr>
          <w:rFonts w:ascii="Times New Roman" w:hAnsi="Times New Roman" w:cs="Times New Roman"/>
          <w:sz w:val="28"/>
          <w:szCs w:val="28"/>
        </w:rPr>
        <w:t>доцетаксела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должно быть не менее 3,0.</w:t>
      </w:r>
    </w:p>
    <w:p w:rsidR="00E77DB7" w:rsidRDefault="00E77DB7" w:rsidP="003D62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DB7">
        <w:rPr>
          <w:rFonts w:ascii="Times New Roman" w:hAnsi="Times New Roman" w:cs="Times New Roman"/>
          <w:sz w:val="28"/>
          <w:szCs w:val="28"/>
        </w:rPr>
        <w:t>На хроматограмме раствора для проверки чувствительности хроматографической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отношение сигнал/шум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5A3">
        <w:rPr>
          <w:rFonts w:ascii="Times New Roman" w:hAnsi="Times New Roman" w:cs="Times New Roman"/>
          <w:i/>
          <w:sz w:val="28"/>
          <w:szCs w:val="28"/>
        </w:rPr>
        <w:t>(</w:t>
      </w:r>
      <w:r w:rsidR="005245A3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5245A3" w:rsidRPr="005245A3">
        <w:rPr>
          <w:rFonts w:ascii="Times New Roman" w:hAnsi="Times New Roman" w:cs="Times New Roman"/>
          <w:i/>
          <w:sz w:val="28"/>
          <w:szCs w:val="28"/>
        </w:rPr>
        <w:t>/</w:t>
      </w:r>
      <w:r w:rsidR="005245A3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5245A3">
        <w:rPr>
          <w:rFonts w:ascii="Times New Roman" w:hAnsi="Times New Roman" w:cs="Times New Roman"/>
          <w:i/>
          <w:sz w:val="28"/>
          <w:szCs w:val="28"/>
        </w:rPr>
        <w:t>)</w:t>
      </w:r>
      <w:r w:rsidR="005245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доцетаксела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должно быть не менее 10.</w:t>
      </w:r>
    </w:p>
    <w:p w:rsidR="00BB3260" w:rsidRDefault="00BB3260" w:rsidP="003D62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хр</w:t>
      </w:r>
      <w:r w:rsidR="00B8433E">
        <w:rPr>
          <w:rFonts w:ascii="Times New Roman" w:hAnsi="Times New Roman" w:cs="Times New Roman"/>
          <w:sz w:val="28"/>
          <w:szCs w:val="28"/>
        </w:rPr>
        <w:t xml:space="preserve">оматограмме раствора стандартного образца </w:t>
      </w:r>
      <w:proofErr w:type="spellStart"/>
      <w:r w:rsidR="00B8433E">
        <w:rPr>
          <w:rFonts w:ascii="Times New Roman" w:hAnsi="Times New Roman" w:cs="Times New Roman"/>
          <w:sz w:val="28"/>
          <w:szCs w:val="28"/>
        </w:rPr>
        <w:t>доцетаксела</w:t>
      </w:r>
      <w:proofErr w:type="spellEnd"/>
      <w:r w:rsidR="00B8433E">
        <w:rPr>
          <w:rFonts w:ascii="Times New Roman" w:hAnsi="Times New Roman" w:cs="Times New Roman"/>
          <w:sz w:val="28"/>
          <w:szCs w:val="28"/>
        </w:rPr>
        <w:t xml:space="preserve"> (Б)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B3260" w:rsidRDefault="00BB3260" w:rsidP="003D62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фактор асимметрии пика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S</w:t>
      </w:r>
      <w:r w:rsidRPr="00BB3260">
        <w:rPr>
          <w:rFonts w:ascii="Times New Roman" w:hAnsi="Times New Roman" w:cs="Times New Roman"/>
          <w:i/>
          <w:sz w:val="28"/>
          <w:szCs w:val="28"/>
        </w:rPr>
        <w:t>)</w:t>
      </w:r>
      <w:r w:rsidRPr="00BB32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доцетаксела должен быть не более 1,5;</w:t>
      </w:r>
    </w:p>
    <w:p w:rsidR="00BB3260" w:rsidRDefault="00BB3260" w:rsidP="003D62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 xml:space="preserve">относительное стандартное отклонение </w:t>
      </w:r>
      <w:r>
        <w:rPr>
          <w:rFonts w:ascii="Times New Roman" w:hAnsi="Times New Roman" w:cs="Times New Roman"/>
          <w:sz w:val="28"/>
          <w:szCs w:val="28"/>
        </w:rPr>
        <w:t>площади пика доцетаксела должно быть не более 2 % (6 определений);</w:t>
      </w:r>
    </w:p>
    <w:p w:rsidR="00BB3260" w:rsidRDefault="00BB3260" w:rsidP="003D62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эффективность хроматографической колонки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рассчитанная по пику доцетаксела, должна составлять не менее 10000 теоретических тарелок.</w:t>
      </w:r>
    </w:p>
    <w:p w:rsidR="0047147A" w:rsidRDefault="0047147A" w:rsidP="003D62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Допустимое содержание примесей</w:t>
      </w:r>
      <w:r w:rsidR="00784B19">
        <w:rPr>
          <w:rFonts w:ascii="Times New Roman" w:hAnsi="Times New Roman" w:cs="Times New Roman"/>
          <w:i/>
          <w:sz w:val="28"/>
          <w:szCs w:val="28"/>
        </w:rPr>
        <w:t>.</w:t>
      </w:r>
      <w:r w:rsidR="00784B19">
        <w:rPr>
          <w:rFonts w:ascii="Times New Roman" w:hAnsi="Times New Roman" w:cs="Times New Roman"/>
          <w:sz w:val="28"/>
          <w:szCs w:val="28"/>
        </w:rPr>
        <w:t xml:space="preserve"> На хроматограмме испытуемого раствора:</w:t>
      </w:r>
    </w:p>
    <w:p w:rsidR="00784B19" w:rsidRDefault="00784B19" w:rsidP="003D62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площадь пика примеси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5245A3">
        <w:rPr>
          <w:rFonts w:ascii="Times New Roman" w:hAnsi="Times New Roman" w:cs="Times New Roman"/>
          <w:sz w:val="28"/>
          <w:szCs w:val="28"/>
        </w:rPr>
        <w:t xml:space="preserve"> не должна превышать половину</w:t>
      </w:r>
      <w:r>
        <w:rPr>
          <w:rFonts w:ascii="Times New Roman" w:hAnsi="Times New Roman" w:cs="Times New Roman"/>
          <w:sz w:val="28"/>
          <w:szCs w:val="28"/>
        </w:rPr>
        <w:t xml:space="preserve"> площади пика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доцетаксела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</w:t>
      </w:r>
      <w:r w:rsidR="009F5023">
        <w:rPr>
          <w:rFonts w:ascii="Times New Roman" w:hAnsi="Times New Roman" w:cs="Times New Roman"/>
          <w:sz w:val="28"/>
          <w:szCs w:val="28"/>
        </w:rPr>
        <w:t>оматограмме</w:t>
      </w:r>
      <w:proofErr w:type="spellEnd"/>
      <w:r w:rsidR="009F5023">
        <w:rPr>
          <w:rFonts w:ascii="Times New Roman" w:hAnsi="Times New Roman" w:cs="Times New Roman"/>
          <w:sz w:val="28"/>
          <w:szCs w:val="28"/>
        </w:rPr>
        <w:t xml:space="preserve"> раствора стандартного образца </w:t>
      </w:r>
      <w:proofErr w:type="spellStart"/>
      <w:r w:rsidR="009F5023">
        <w:rPr>
          <w:rFonts w:ascii="Times New Roman" w:hAnsi="Times New Roman" w:cs="Times New Roman"/>
          <w:sz w:val="28"/>
          <w:szCs w:val="28"/>
        </w:rPr>
        <w:t>доцетаксела</w:t>
      </w:r>
      <w:proofErr w:type="spellEnd"/>
      <w:r w:rsidR="009F5023">
        <w:rPr>
          <w:rFonts w:ascii="Times New Roman" w:hAnsi="Times New Roman" w:cs="Times New Roman"/>
          <w:sz w:val="28"/>
          <w:szCs w:val="28"/>
        </w:rPr>
        <w:t xml:space="preserve"> (Б)</w:t>
      </w:r>
      <w:r>
        <w:rPr>
          <w:rFonts w:ascii="Times New Roman" w:hAnsi="Times New Roman" w:cs="Times New Roman"/>
          <w:sz w:val="28"/>
          <w:szCs w:val="28"/>
        </w:rPr>
        <w:t xml:space="preserve"> (не более 0,5 %);</w:t>
      </w:r>
    </w:p>
    <w:p w:rsidR="00784B19" w:rsidRDefault="00784B19" w:rsidP="003D62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площадь пик</w:t>
      </w:r>
      <w:r w:rsidR="005245A3">
        <w:rPr>
          <w:rFonts w:ascii="Times New Roman" w:hAnsi="Times New Roman" w:cs="Times New Roman"/>
          <w:sz w:val="28"/>
          <w:szCs w:val="28"/>
        </w:rPr>
        <w:t>а примеси</w:t>
      </w:r>
      <w:proofErr w:type="gramStart"/>
      <w:r w:rsidR="005245A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5245A3">
        <w:rPr>
          <w:rFonts w:ascii="Times New Roman" w:hAnsi="Times New Roman" w:cs="Times New Roman"/>
          <w:sz w:val="28"/>
          <w:szCs w:val="28"/>
        </w:rPr>
        <w:t xml:space="preserve"> не должна превышать</w:t>
      </w:r>
      <w:r>
        <w:rPr>
          <w:rFonts w:ascii="Times New Roman" w:hAnsi="Times New Roman" w:cs="Times New Roman"/>
          <w:sz w:val="28"/>
          <w:szCs w:val="28"/>
        </w:rPr>
        <w:t xml:space="preserve"> 1,5 площади пика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доцетаксела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</w:t>
      </w:r>
      <w:r w:rsidR="009F5023">
        <w:rPr>
          <w:rFonts w:ascii="Times New Roman" w:hAnsi="Times New Roman" w:cs="Times New Roman"/>
          <w:sz w:val="28"/>
          <w:szCs w:val="28"/>
        </w:rPr>
        <w:t>оматограмме</w:t>
      </w:r>
      <w:proofErr w:type="spellEnd"/>
      <w:r w:rsidR="009F5023">
        <w:rPr>
          <w:rFonts w:ascii="Times New Roman" w:hAnsi="Times New Roman" w:cs="Times New Roman"/>
          <w:sz w:val="28"/>
          <w:szCs w:val="28"/>
        </w:rPr>
        <w:t xml:space="preserve"> раствора стандартного образца </w:t>
      </w:r>
      <w:proofErr w:type="spellStart"/>
      <w:r w:rsidR="009F5023">
        <w:rPr>
          <w:rFonts w:ascii="Times New Roman" w:hAnsi="Times New Roman" w:cs="Times New Roman"/>
          <w:sz w:val="28"/>
          <w:szCs w:val="28"/>
        </w:rPr>
        <w:t>доцетаксела</w:t>
      </w:r>
      <w:proofErr w:type="spellEnd"/>
      <w:r w:rsidR="009F5023">
        <w:rPr>
          <w:rFonts w:ascii="Times New Roman" w:hAnsi="Times New Roman" w:cs="Times New Roman"/>
          <w:sz w:val="28"/>
          <w:szCs w:val="28"/>
        </w:rPr>
        <w:t xml:space="preserve"> (Б)</w:t>
      </w:r>
      <w:r>
        <w:rPr>
          <w:rFonts w:ascii="Times New Roman" w:hAnsi="Times New Roman" w:cs="Times New Roman"/>
          <w:sz w:val="28"/>
          <w:szCs w:val="28"/>
        </w:rPr>
        <w:t xml:space="preserve"> (не более 1,5 %);</w:t>
      </w:r>
    </w:p>
    <w:p w:rsidR="00784B19" w:rsidRDefault="00784B19" w:rsidP="003D62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площадь пик</w:t>
      </w:r>
      <w:r w:rsidR="005245A3">
        <w:rPr>
          <w:rFonts w:ascii="Times New Roman" w:hAnsi="Times New Roman" w:cs="Times New Roman"/>
          <w:sz w:val="28"/>
          <w:szCs w:val="28"/>
        </w:rPr>
        <w:t>а примеси</w:t>
      </w:r>
      <w:proofErr w:type="gramStart"/>
      <w:r w:rsidR="005245A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5245A3">
        <w:rPr>
          <w:rFonts w:ascii="Times New Roman" w:hAnsi="Times New Roman" w:cs="Times New Roman"/>
          <w:sz w:val="28"/>
          <w:szCs w:val="28"/>
        </w:rPr>
        <w:t xml:space="preserve"> не должна превышать площадь</w:t>
      </w:r>
      <w:r>
        <w:rPr>
          <w:rFonts w:ascii="Times New Roman" w:hAnsi="Times New Roman" w:cs="Times New Roman"/>
          <w:sz w:val="28"/>
          <w:szCs w:val="28"/>
        </w:rPr>
        <w:t xml:space="preserve"> пика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доцетаксела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</w:t>
      </w:r>
      <w:r w:rsidR="00197EB0">
        <w:rPr>
          <w:rFonts w:ascii="Times New Roman" w:hAnsi="Times New Roman" w:cs="Times New Roman"/>
          <w:sz w:val="28"/>
          <w:szCs w:val="28"/>
        </w:rPr>
        <w:t>оматограмме</w:t>
      </w:r>
      <w:proofErr w:type="spellEnd"/>
      <w:r w:rsidR="00197EB0">
        <w:rPr>
          <w:rFonts w:ascii="Times New Roman" w:hAnsi="Times New Roman" w:cs="Times New Roman"/>
          <w:sz w:val="28"/>
          <w:szCs w:val="28"/>
        </w:rPr>
        <w:t xml:space="preserve"> раствора стандартного образца </w:t>
      </w:r>
      <w:proofErr w:type="spellStart"/>
      <w:r w:rsidR="00197EB0">
        <w:rPr>
          <w:rFonts w:ascii="Times New Roman" w:hAnsi="Times New Roman" w:cs="Times New Roman"/>
          <w:sz w:val="28"/>
          <w:szCs w:val="28"/>
        </w:rPr>
        <w:t>доцетаксела</w:t>
      </w:r>
      <w:proofErr w:type="spellEnd"/>
      <w:r w:rsidR="00197EB0">
        <w:rPr>
          <w:rFonts w:ascii="Times New Roman" w:hAnsi="Times New Roman" w:cs="Times New Roman"/>
          <w:sz w:val="28"/>
          <w:szCs w:val="28"/>
        </w:rPr>
        <w:t xml:space="preserve"> (Б)</w:t>
      </w:r>
      <w:r>
        <w:rPr>
          <w:rFonts w:ascii="Times New Roman" w:hAnsi="Times New Roman" w:cs="Times New Roman"/>
          <w:sz w:val="28"/>
          <w:szCs w:val="28"/>
        </w:rPr>
        <w:t xml:space="preserve"> (не более 1,0 %);</w:t>
      </w:r>
    </w:p>
    <w:p w:rsidR="00784B19" w:rsidRDefault="00784B19" w:rsidP="003D62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1A31">
        <w:rPr>
          <w:rFonts w:ascii="Times New Roman" w:hAnsi="Times New Roman" w:cs="Times New Roman"/>
          <w:sz w:val="28"/>
          <w:szCs w:val="28"/>
        </w:rPr>
        <w:t>площадь пика любой другой единичной примеси не должна превышать</w:t>
      </w:r>
      <w:r>
        <w:rPr>
          <w:rFonts w:ascii="Times New Roman" w:hAnsi="Times New Roman" w:cs="Times New Roman"/>
          <w:sz w:val="28"/>
          <w:szCs w:val="28"/>
        </w:rPr>
        <w:t xml:space="preserve"> 0,2 площади пика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доцетаксела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</w:t>
      </w:r>
      <w:r w:rsidR="002D01B7">
        <w:rPr>
          <w:rFonts w:ascii="Times New Roman" w:hAnsi="Times New Roman" w:cs="Times New Roman"/>
          <w:sz w:val="28"/>
          <w:szCs w:val="28"/>
        </w:rPr>
        <w:t>оматограмме</w:t>
      </w:r>
      <w:proofErr w:type="spellEnd"/>
      <w:r w:rsidR="002D01B7">
        <w:rPr>
          <w:rFonts w:ascii="Times New Roman" w:hAnsi="Times New Roman" w:cs="Times New Roman"/>
          <w:sz w:val="28"/>
          <w:szCs w:val="28"/>
        </w:rPr>
        <w:t xml:space="preserve"> раствора стандартного образца </w:t>
      </w:r>
      <w:proofErr w:type="spellStart"/>
      <w:r w:rsidR="002D01B7">
        <w:rPr>
          <w:rFonts w:ascii="Times New Roman" w:hAnsi="Times New Roman" w:cs="Times New Roman"/>
          <w:sz w:val="28"/>
          <w:szCs w:val="28"/>
        </w:rPr>
        <w:t>доцетаксела</w:t>
      </w:r>
      <w:proofErr w:type="spellEnd"/>
      <w:r w:rsidR="002D01B7">
        <w:rPr>
          <w:rFonts w:ascii="Times New Roman" w:hAnsi="Times New Roman" w:cs="Times New Roman"/>
          <w:sz w:val="28"/>
          <w:szCs w:val="28"/>
        </w:rPr>
        <w:t xml:space="preserve"> (Б)</w:t>
      </w:r>
      <w:r>
        <w:rPr>
          <w:rFonts w:ascii="Times New Roman" w:hAnsi="Times New Roman" w:cs="Times New Roman"/>
          <w:sz w:val="28"/>
          <w:szCs w:val="28"/>
        </w:rPr>
        <w:t xml:space="preserve"> (не более 0,2 %);</w:t>
      </w:r>
    </w:p>
    <w:p w:rsidR="00784B19" w:rsidRDefault="00784B19" w:rsidP="003D62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57E7">
        <w:rPr>
          <w:rFonts w:ascii="Times New Roman" w:hAnsi="Times New Roman" w:cs="Times New Roman"/>
          <w:sz w:val="28"/>
          <w:szCs w:val="28"/>
        </w:rPr>
        <w:t>суммарная площадь пиков вс</w:t>
      </w:r>
      <w:r w:rsidR="00851A31">
        <w:rPr>
          <w:rFonts w:ascii="Times New Roman" w:hAnsi="Times New Roman" w:cs="Times New Roman"/>
          <w:sz w:val="28"/>
          <w:szCs w:val="28"/>
        </w:rPr>
        <w:t>ех примесей не должна превышать</w:t>
      </w:r>
      <w:r w:rsidR="007F57E7">
        <w:rPr>
          <w:rFonts w:ascii="Times New Roman" w:hAnsi="Times New Roman" w:cs="Times New Roman"/>
          <w:sz w:val="28"/>
          <w:szCs w:val="28"/>
        </w:rPr>
        <w:t xml:space="preserve"> 3,5 площадей пика </w:t>
      </w:r>
      <w:proofErr w:type="spellStart"/>
      <w:r w:rsidR="007F57E7">
        <w:rPr>
          <w:rFonts w:ascii="Times New Roman" w:hAnsi="Times New Roman" w:cs="Times New Roman"/>
          <w:sz w:val="28"/>
          <w:szCs w:val="28"/>
        </w:rPr>
        <w:t>доцетаксела</w:t>
      </w:r>
      <w:proofErr w:type="spellEnd"/>
      <w:r w:rsidR="007F57E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7F57E7">
        <w:rPr>
          <w:rFonts w:ascii="Times New Roman" w:hAnsi="Times New Roman" w:cs="Times New Roman"/>
          <w:sz w:val="28"/>
          <w:szCs w:val="28"/>
        </w:rPr>
        <w:t>хр</w:t>
      </w:r>
      <w:r w:rsidR="002D01B7">
        <w:rPr>
          <w:rFonts w:ascii="Times New Roman" w:hAnsi="Times New Roman" w:cs="Times New Roman"/>
          <w:sz w:val="28"/>
          <w:szCs w:val="28"/>
        </w:rPr>
        <w:t>оматограмме</w:t>
      </w:r>
      <w:proofErr w:type="spellEnd"/>
      <w:r w:rsidR="002D01B7">
        <w:rPr>
          <w:rFonts w:ascii="Times New Roman" w:hAnsi="Times New Roman" w:cs="Times New Roman"/>
          <w:sz w:val="28"/>
          <w:szCs w:val="28"/>
        </w:rPr>
        <w:t xml:space="preserve"> раствора стандартного образца </w:t>
      </w:r>
      <w:proofErr w:type="spellStart"/>
      <w:r w:rsidR="002D01B7">
        <w:rPr>
          <w:rFonts w:ascii="Times New Roman" w:hAnsi="Times New Roman" w:cs="Times New Roman"/>
          <w:sz w:val="28"/>
          <w:szCs w:val="28"/>
        </w:rPr>
        <w:t>доцетаксела</w:t>
      </w:r>
      <w:proofErr w:type="spellEnd"/>
      <w:r w:rsidR="002D01B7">
        <w:rPr>
          <w:rFonts w:ascii="Times New Roman" w:hAnsi="Times New Roman" w:cs="Times New Roman"/>
          <w:sz w:val="28"/>
          <w:szCs w:val="28"/>
        </w:rPr>
        <w:t xml:space="preserve"> (Б)</w:t>
      </w:r>
      <w:r w:rsidR="007F57E7">
        <w:rPr>
          <w:rFonts w:ascii="Times New Roman" w:hAnsi="Times New Roman" w:cs="Times New Roman"/>
          <w:sz w:val="28"/>
          <w:szCs w:val="28"/>
        </w:rPr>
        <w:t xml:space="preserve"> (не более 3,5 %).</w:t>
      </w:r>
    </w:p>
    <w:p w:rsidR="00036DE0" w:rsidRDefault="00036DE0" w:rsidP="003D62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 учитывают пики, площадь которых менее площади пика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доцетаксела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хроматограмме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раствора </w:t>
      </w:r>
      <w:r w:rsidR="005E47FA">
        <w:rPr>
          <w:rFonts w:ascii="Times New Roman" w:hAnsi="Times New Roman" w:cs="Times New Roman"/>
          <w:sz w:val="28"/>
          <w:szCs w:val="28"/>
        </w:rPr>
        <w:t>для проверки чувствительности хроматографической системы</w:t>
      </w:r>
      <w:r>
        <w:rPr>
          <w:rFonts w:ascii="Times New Roman" w:hAnsi="Times New Roman" w:cs="Times New Roman"/>
          <w:sz w:val="28"/>
          <w:szCs w:val="28"/>
        </w:rPr>
        <w:t xml:space="preserve"> (менее 0,05 %).</w:t>
      </w:r>
    </w:p>
    <w:p w:rsidR="00C15A82" w:rsidRDefault="007517A8" w:rsidP="003D62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Извлекаемый объём.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менее номинального (ОФС «Извлекаемый объём лекарственных форм для парентерального применения»).</w:t>
      </w:r>
      <w:proofErr w:type="gramEnd"/>
    </w:p>
    <w:p w:rsidR="0028381C" w:rsidRDefault="0028381C" w:rsidP="003D62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Бактериальные эндотоксины.</w:t>
      </w:r>
      <w:r>
        <w:rPr>
          <w:rFonts w:ascii="Times New Roman" w:hAnsi="Times New Roman" w:cs="Times New Roman"/>
          <w:sz w:val="28"/>
          <w:szCs w:val="28"/>
        </w:rPr>
        <w:t xml:space="preserve"> Не более 1,0 ЕЭ на 1 мг доцетаксела (ОФС «Бактериальные эндотоксины»).</w:t>
      </w:r>
    </w:p>
    <w:p w:rsidR="0028381C" w:rsidRDefault="0028381C" w:rsidP="003D62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Стерильность.</w:t>
      </w:r>
      <w:r>
        <w:rPr>
          <w:rFonts w:ascii="Times New Roman" w:hAnsi="Times New Roman" w:cs="Times New Roman"/>
          <w:sz w:val="28"/>
          <w:szCs w:val="28"/>
        </w:rPr>
        <w:t xml:space="preserve"> Препарат должен быть стерильным (ОФС «Стерильность»).</w:t>
      </w:r>
    </w:p>
    <w:p w:rsidR="00F365FA" w:rsidRDefault="00F365FA" w:rsidP="003D62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Количественное определение.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ВЭЖХ в условиях испытания «Родственные примеси».</w:t>
      </w:r>
    </w:p>
    <w:p w:rsidR="00B0051A" w:rsidRDefault="00B0051A" w:rsidP="003D62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Хроматографируют испытуемый раствор и раствор стандартного образца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доцетаксела</w:t>
      </w:r>
      <w:proofErr w:type="spellEnd"/>
      <w:r w:rsidR="005255CA">
        <w:rPr>
          <w:rFonts w:ascii="Times New Roman" w:hAnsi="Times New Roman" w:cs="Times New Roman"/>
          <w:sz w:val="28"/>
          <w:szCs w:val="28"/>
        </w:rPr>
        <w:t xml:space="preserve"> (А)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3260" w:rsidRDefault="003E3260" w:rsidP="003D62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доцетаксела </w:t>
      </w:r>
      <w:r w:rsidRPr="003E3260">
        <w:rPr>
          <w:rFonts w:ascii="Times New Roman" w:hAnsi="Times New Roman" w:cs="Times New Roman"/>
          <w:sz w:val="28"/>
          <w:lang w:val="en-US"/>
        </w:rPr>
        <w:t>C</w:t>
      </w:r>
      <w:r w:rsidRPr="003E3260">
        <w:rPr>
          <w:rFonts w:ascii="Times New Roman" w:hAnsi="Times New Roman" w:cs="Times New Roman"/>
          <w:sz w:val="28"/>
          <w:vertAlign w:val="subscript"/>
        </w:rPr>
        <w:t>43</w:t>
      </w:r>
      <w:r w:rsidRPr="003E3260">
        <w:rPr>
          <w:rFonts w:ascii="Times New Roman" w:hAnsi="Times New Roman" w:cs="Times New Roman"/>
          <w:sz w:val="28"/>
          <w:lang w:val="en-US"/>
        </w:rPr>
        <w:t>H</w:t>
      </w:r>
      <w:r w:rsidRPr="003E3260">
        <w:rPr>
          <w:rFonts w:ascii="Times New Roman" w:hAnsi="Times New Roman" w:cs="Times New Roman"/>
          <w:sz w:val="28"/>
          <w:vertAlign w:val="subscript"/>
        </w:rPr>
        <w:t>53</w:t>
      </w:r>
      <w:r w:rsidRPr="003E3260">
        <w:rPr>
          <w:rFonts w:ascii="Times New Roman" w:hAnsi="Times New Roman" w:cs="Times New Roman"/>
          <w:sz w:val="28"/>
          <w:lang w:val="en-US"/>
        </w:rPr>
        <w:t>NO</w:t>
      </w:r>
      <w:r w:rsidRPr="003E3260">
        <w:rPr>
          <w:rFonts w:ascii="Times New Roman" w:hAnsi="Times New Roman" w:cs="Times New Roman"/>
          <w:sz w:val="28"/>
          <w:vertAlign w:val="subscript"/>
        </w:rPr>
        <w:t>14</w:t>
      </w:r>
      <w:r>
        <w:rPr>
          <w:rFonts w:ascii="Times New Roman" w:hAnsi="Times New Roman" w:cs="Times New Roman"/>
          <w:sz w:val="28"/>
        </w:rPr>
        <w:t xml:space="preserve"> </w:t>
      </w:r>
      <w:r w:rsidR="00A15A78">
        <w:rPr>
          <w:rFonts w:ascii="Times New Roman" w:hAnsi="Times New Roman" w:cs="Times New Roman"/>
          <w:sz w:val="28"/>
        </w:rPr>
        <w:t xml:space="preserve">в препарате </w:t>
      </w:r>
      <w:r>
        <w:rPr>
          <w:rFonts w:ascii="Times New Roman" w:hAnsi="Times New Roman" w:cs="Times New Roman"/>
          <w:sz w:val="28"/>
        </w:rPr>
        <w:t>в процентах от заявленного количества (Х) вычисляют по формуле:</w:t>
      </w:r>
    </w:p>
    <w:p w:rsidR="003E3260" w:rsidRPr="00D92827" w:rsidRDefault="003E3260" w:rsidP="00043181">
      <w:pPr>
        <w:widowControl w:val="0"/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m:oMathPara>
        <m:oMath>
          <m:r>
            <w:rPr>
              <w:rFonts w:ascii="Cambria Math" w:eastAsia="Times New Roman" w:hAnsi="Cambria Math"/>
              <w:color w:val="000000"/>
              <w:sz w:val="28"/>
              <w:szCs w:val="28"/>
              <w:lang w:eastAsia="ru-RU" w:bidi="ru-RU"/>
            </w:rPr>
            <m:t>Х=</m:t>
          </m:r>
          <m:f>
            <m:fPr>
              <m:ctrlPr>
                <w:rPr>
                  <w:rFonts w:ascii="Cambria Math" w:eastAsia="Times New Roman" w:hAnsi="Cambria Math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val="en-US" w:eastAsia="ru-RU" w:bidi="ru-RU"/>
                </w:rPr>
                <m:t>P·20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val="en-US" w:eastAsia="ru-RU" w:bidi="ru-RU"/>
                </w:rPr>
                <m:t>L·20</m:t>
              </m:r>
            </m:den>
          </m:f>
          <m:r>
            <w:rPr>
              <w:rFonts w:ascii="Cambria Math" w:eastAsia="Times New Roman" w:hAnsi="Cambria Math"/>
              <w:color w:val="000000"/>
              <w:sz w:val="28"/>
              <w:szCs w:val="28"/>
              <w:lang w:eastAsia="ru-RU" w:bidi="ru-RU"/>
            </w:rPr>
            <m:t xml:space="preserve">= </m:t>
          </m:r>
          <m:f>
            <m:fPr>
              <m:ctrlPr>
                <w:rPr>
                  <w:rFonts w:ascii="Cambria Math" w:eastAsia="Times New Roman" w:hAnsi="Cambria Math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val="en-US" w:eastAsia="ru-RU" w:bidi="ru-RU"/>
                </w:rPr>
                <m:t>P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  <w:lang w:val="en-US" w:eastAsia="ru-RU" w:bidi="ru-RU"/>
                </w:rPr>
                <m:t>L</m:t>
              </m:r>
            </m:den>
          </m:f>
          <m:r>
            <w:rPr>
              <w:rFonts w:ascii="Cambria Math" w:eastAsia="Times New Roman" w:hAnsi="Cambria Math"/>
              <w:color w:val="000000"/>
              <w:sz w:val="28"/>
              <w:szCs w:val="28"/>
              <w:lang w:eastAsia="ru-RU" w:bidi="ru-RU"/>
            </w:rPr>
            <m:t>,</m:t>
          </m:r>
        </m:oMath>
      </m:oMathPara>
    </w:p>
    <w:tbl>
      <w:tblPr>
        <w:tblW w:w="0" w:type="auto"/>
        <w:tblLayout w:type="fixed"/>
        <w:tblLook w:val="04A0"/>
      </w:tblPr>
      <w:tblGrid>
        <w:gridCol w:w="637"/>
        <w:gridCol w:w="508"/>
        <w:gridCol w:w="424"/>
        <w:gridCol w:w="8002"/>
      </w:tblGrid>
      <w:tr w:rsidR="003E3260" w:rsidRPr="00AB25C7" w:rsidTr="006E1D40">
        <w:tc>
          <w:tcPr>
            <w:tcW w:w="637" w:type="dxa"/>
          </w:tcPr>
          <w:p w:rsidR="003E3260" w:rsidRPr="003C02C1" w:rsidRDefault="003E3260" w:rsidP="00043181">
            <w:pPr>
              <w:spacing w:after="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3C02C1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508" w:type="dxa"/>
          </w:tcPr>
          <w:p w:rsidR="003E3260" w:rsidRPr="003C02C1" w:rsidRDefault="003E3260" w:rsidP="00043181">
            <w:pPr>
              <w:spacing w:after="0" w:line="240" w:lineRule="auto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3C02C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3C02C1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4" w:type="dxa"/>
          </w:tcPr>
          <w:p w:rsidR="003E3260" w:rsidRPr="003C02C1" w:rsidRDefault="003E3260" w:rsidP="00043181">
            <w:pPr>
              <w:spacing w:after="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3C02C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3E3260" w:rsidRPr="003C02C1" w:rsidRDefault="003C02C1" w:rsidP="00043181">
            <w:pPr>
              <w:widowControl w:val="0"/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>площадь</w:t>
            </w:r>
            <w:r w:rsidR="003E3260" w:rsidRPr="003C02C1">
              <w:rPr>
                <w:rStyle w:val="8"/>
                <w:rFonts w:eastAsia="Calibri"/>
                <w:sz w:val="28"/>
                <w:szCs w:val="28"/>
              </w:rPr>
              <w:t xml:space="preserve"> пика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 доцетаксела</w:t>
            </w:r>
            <w:r w:rsidR="003E3260" w:rsidRPr="003C02C1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3E3260" w:rsidRPr="00AB25C7" w:rsidTr="006E1D40">
        <w:tc>
          <w:tcPr>
            <w:tcW w:w="637" w:type="dxa"/>
          </w:tcPr>
          <w:p w:rsidR="003E3260" w:rsidRPr="003C02C1" w:rsidRDefault="003E3260" w:rsidP="00043181">
            <w:pPr>
              <w:spacing w:after="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3E3260" w:rsidRPr="003C02C1" w:rsidRDefault="003E3260" w:rsidP="00043181">
            <w:pPr>
              <w:spacing w:after="0" w:line="240" w:lineRule="auto"/>
              <w:ind w:right="-1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3C02C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3C02C1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3E3260" w:rsidRPr="003C02C1" w:rsidRDefault="003E3260" w:rsidP="00043181">
            <w:pPr>
              <w:spacing w:after="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  <w:r w:rsidRPr="003C02C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3E3260" w:rsidRPr="003C02C1" w:rsidRDefault="003C02C1" w:rsidP="00043181">
            <w:pPr>
              <w:widowControl w:val="0"/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>
              <w:rPr>
                <w:rStyle w:val="8"/>
                <w:rFonts w:eastAsia="Calibri"/>
                <w:sz w:val="28"/>
                <w:szCs w:val="28"/>
              </w:rPr>
              <w:t xml:space="preserve">площадь </w:t>
            </w:r>
            <w:r w:rsidR="003E3260" w:rsidRPr="003C02C1">
              <w:rPr>
                <w:rStyle w:val="8"/>
                <w:rFonts w:eastAsia="Calibri"/>
                <w:sz w:val="28"/>
                <w:szCs w:val="28"/>
              </w:rPr>
              <w:t>пика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 доцетаксела на хроматограмме</w:t>
            </w:r>
            <w:r w:rsidR="003E3260" w:rsidRPr="003C02C1">
              <w:rPr>
                <w:rStyle w:val="8"/>
                <w:rFonts w:eastAsia="Calibri"/>
                <w:sz w:val="28"/>
                <w:szCs w:val="28"/>
              </w:rPr>
              <w:t xml:space="preserve"> раствора</w:t>
            </w:r>
            <w:r>
              <w:rPr>
                <w:rStyle w:val="8"/>
                <w:rFonts w:eastAsia="Calibri"/>
                <w:sz w:val="28"/>
                <w:szCs w:val="28"/>
              </w:rPr>
              <w:t xml:space="preserve"> стандартного образца </w:t>
            </w:r>
            <w:proofErr w:type="spellStart"/>
            <w:r>
              <w:rPr>
                <w:rStyle w:val="8"/>
                <w:rFonts w:eastAsia="Calibri"/>
                <w:sz w:val="28"/>
                <w:szCs w:val="28"/>
              </w:rPr>
              <w:t>доцетаксела</w:t>
            </w:r>
            <w:proofErr w:type="spellEnd"/>
            <w:r w:rsidR="005255CA">
              <w:rPr>
                <w:rStyle w:val="8"/>
                <w:rFonts w:eastAsia="Calibri"/>
                <w:sz w:val="28"/>
                <w:szCs w:val="28"/>
              </w:rPr>
              <w:t xml:space="preserve"> (А)</w:t>
            </w:r>
            <w:r w:rsidR="003E3260" w:rsidRPr="003C02C1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3E3260" w:rsidRPr="00AB25C7" w:rsidTr="006E1D40">
        <w:tc>
          <w:tcPr>
            <w:tcW w:w="637" w:type="dxa"/>
          </w:tcPr>
          <w:p w:rsidR="003E3260" w:rsidRPr="003C02C1" w:rsidRDefault="003E3260" w:rsidP="00043181">
            <w:pPr>
              <w:spacing w:after="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3E3260" w:rsidRPr="003C02C1" w:rsidRDefault="003E3260" w:rsidP="00043181">
            <w:pPr>
              <w:spacing w:after="0" w:line="240" w:lineRule="auto"/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</w:pPr>
            <w:r w:rsidRPr="003C02C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3C02C1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3E3260" w:rsidRPr="003C02C1" w:rsidRDefault="003E3260" w:rsidP="000431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C02C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3E3260" w:rsidRPr="003C02C1" w:rsidRDefault="003E3260" w:rsidP="00043181">
            <w:pPr>
              <w:widowControl w:val="0"/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3C02C1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r w:rsidR="003C02C1">
              <w:rPr>
                <w:rStyle w:val="8"/>
                <w:rFonts w:eastAsia="Calibri"/>
                <w:sz w:val="28"/>
                <w:szCs w:val="28"/>
              </w:rPr>
              <w:t>доцетаксела</w:t>
            </w:r>
            <w:r w:rsidRPr="003C02C1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3E3260" w:rsidRPr="00AB25C7" w:rsidTr="006E1D40">
        <w:tc>
          <w:tcPr>
            <w:tcW w:w="637" w:type="dxa"/>
          </w:tcPr>
          <w:p w:rsidR="003E3260" w:rsidRPr="003C02C1" w:rsidRDefault="003E3260" w:rsidP="00043181">
            <w:pPr>
              <w:spacing w:after="0"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3E3260" w:rsidRPr="003C02C1" w:rsidRDefault="003E3260" w:rsidP="00043181">
            <w:pPr>
              <w:spacing w:after="0" w:line="240" w:lineRule="auto"/>
              <w:ind w:right="-1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3C02C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V</w:t>
            </w:r>
            <w:r w:rsidRPr="003C02C1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4" w:type="dxa"/>
          </w:tcPr>
          <w:p w:rsidR="003E3260" w:rsidRPr="003C02C1" w:rsidRDefault="003E3260" w:rsidP="00043181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3C02C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3E3260" w:rsidRPr="003C02C1" w:rsidRDefault="003E3260" w:rsidP="00043181">
            <w:pPr>
              <w:widowControl w:val="0"/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3C02C1">
              <w:rPr>
                <w:rStyle w:val="8"/>
                <w:rFonts w:eastAsia="Calibri"/>
                <w:sz w:val="28"/>
                <w:szCs w:val="28"/>
              </w:rPr>
              <w:t>объём препарата, взятый для приготовления испытуемого раствора, мл.</w:t>
            </w:r>
          </w:p>
        </w:tc>
      </w:tr>
      <w:tr w:rsidR="003E3260" w:rsidRPr="00AB25C7" w:rsidTr="006E1D40">
        <w:tc>
          <w:tcPr>
            <w:tcW w:w="637" w:type="dxa"/>
          </w:tcPr>
          <w:p w:rsidR="003E3260" w:rsidRPr="003C02C1" w:rsidRDefault="003E3260" w:rsidP="00043181">
            <w:pPr>
              <w:spacing w:after="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3E3260" w:rsidRPr="003C02C1" w:rsidRDefault="003E3260" w:rsidP="00043181">
            <w:pPr>
              <w:spacing w:after="0" w:line="240" w:lineRule="auto"/>
              <w:ind w:right="-1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3C02C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4" w:type="dxa"/>
          </w:tcPr>
          <w:p w:rsidR="003E3260" w:rsidRPr="003C02C1" w:rsidRDefault="003E3260" w:rsidP="00043181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3C02C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3E3260" w:rsidRPr="003C02C1" w:rsidRDefault="003E3260" w:rsidP="00043181">
            <w:pPr>
              <w:widowControl w:val="0"/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3C02C1">
              <w:rPr>
                <w:rStyle w:val="8"/>
                <w:rFonts w:eastAsia="Calibri"/>
                <w:sz w:val="28"/>
                <w:szCs w:val="28"/>
              </w:rPr>
              <w:t xml:space="preserve">содержание </w:t>
            </w:r>
            <w:r w:rsidR="003C02C1">
              <w:rPr>
                <w:rStyle w:val="8"/>
                <w:rFonts w:eastAsia="Calibri"/>
                <w:sz w:val="28"/>
                <w:szCs w:val="28"/>
              </w:rPr>
              <w:t>доцетаксела</w:t>
            </w:r>
            <w:r w:rsidRPr="003C02C1">
              <w:rPr>
                <w:rStyle w:val="8"/>
                <w:rFonts w:eastAsia="Calibri"/>
                <w:sz w:val="28"/>
                <w:szCs w:val="28"/>
              </w:rPr>
              <w:t xml:space="preserve"> в стандартном образце</w:t>
            </w:r>
            <w:r w:rsidR="003C02C1">
              <w:rPr>
                <w:rStyle w:val="8"/>
                <w:rFonts w:eastAsia="Calibri"/>
                <w:sz w:val="28"/>
                <w:szCs w:val="28"/>
              </w:rPr>
              <w:t xml:space="preserve"> доцетаксела</w:t>
            </w:r>
            <w:proofErr w:type="gramStart"/>
            <w:r w:rsidRPr="003C02C1">
              <w:rPr>
                <w:rStyle w:val="8"/>
                <w:rFonts w:eastAsia="Calibri"/>
                <w:sz w:val="28"/>
                <w:szCs w:val="28"/>
              </w:rPr>
              <w:t>, %;</w:t>
            </w:r>
            <w:proofErr w:type="gramEnd"/>
          </w:p>
        </w:tc>
      </w:tr>
      <w:tr w:rsidR="003E3260" w:rsidRPr="00AB25C7" w:rsidTr="006E1D40">
        <w:tc>
          <w:tcPr>
            <w:tcW w:w="637" w:type="dxa"/>
          </w:tcPr>
          <w:p w:rsidR="003E3260" w:rsidRPr="003C02C1" w:rsidRDefault="003E3260" w:rsidP="00043181">
            <w:pPr>
              <w:spacing w:after="0"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3E3260" w:rsidRPr="003C02C1" w:rsidRDefault="003E3260" w:rsidP="00043181">
            <w:pPr>
              <w:spacing w:after="0" w:line="240" w:lineRule="auto"/>
              <w:ind w:right="-1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3C02C1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4" w:type="dxa"/>
          </w:tcPr>
          <w:p w:rsidR="003E3260" w:rsidRPr="003C02C1" w:rsidRDefault="003E3260" w:rsidP="00043181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3C02C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3E3260" w:rsidRPr="003C02C1" w:rsidRDefault="003E3260" w:rsidP="00043181">
            <w:pPr>
              <w:spacing w:after="120"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3C02C1">
              <w:rPr>
                <w:rStyle w:val="8"/>
                <w:rFonts w:eastAsia="Calibri"/>
                <w:sz w:val="28"/>
                <w:szCs w:val="28"/>
              </w:rPr>
              <w:t xml:space="preserve">заявленное количество </w:t>
            </w:r>
            <w:r w:rsidR="00DC0955">
              <w:rPr>
                <w:rStyle w:val="8"/>
                <w:rFonts w:eastAsia="Calibri"/>
                <w:sz w:val="28"/>
                <w:szCs w:val="28"/>
              </w:rPr>
              <w:t>доцетаксела</w:t>
            </w:r>
            <w:r w:rsidRPr="003C02C1">
              <w:rPr>
                <w:rStyle w:val="8"/>
                <w:rFonts w:eastAsia="Calibri"/>
                <w:sz w:val="28"/>
                <w:szCs w:val="28"/>
              </w:rPr>
              <w:t xml:space="preserve">  в препарате, мг/мл.</w:t>
            </w:r>
          </w:p>
        </w:tc>
      </w:tr>
    </w:tbl>
    <w:p w:rsidR="00F365FA" w:rsidRPr="00F365FA" w:rsidRDefault="00DC0955" w:rsidP="00FB4F3E">
      <w:pPr>
        <w:spacing w:before="12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Хранение.</w:t>
      </w:r>
      <w:r>
        <w:rPr>
          <w:rFonts w:ascii="Times New Roman" w:hAnsi="Times New Roman" w:cs="Times New Roman"/>
          <w:sz w:val="28"/>
          <w:szCs w:val="28"/>
        </w:rPr>
        <w:t xml:space="preserve"> В защищённом от света месте.</w:t>
      </w:r>
    </w:p>
    <w:sectPr w:rsidR="00F365FA" w:rsidRPr="00F365FA" w:rsidSect="00854A9E">
      <w:footerReference w:type="default" r:id="rId7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8FD" w:rsidRDefault="009618FD" w:rsidP="00EE460F">
      <w:pPr>
        <w:spacing w:after="0" w:line="240" w:lineRule="auto"/>
      </w:pPr>
      <w:r>
        <w:separator/>
      </w:r>
    </w:p>
  </w:endnote>
  <w:endnote w:type="continuationSeparator" w:id="0">
    <w:p w:rsidR="009618FD" w:rsidRDefault="009618FD" w:rsidP="00EE4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079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84B19" w:rsidRPr="00037C70" w:rsidRDefault="00D77C33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7C7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722B6" w:rsidRPr="00037C7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37C7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E011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37C7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84B19" w:rsidRDefault="00784B1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8FD" w:rsidRDefault="009618FD" w:rsidP="00EE460F">
      <w:pPr>
        <w:spacing w:after="0" w:line="240" w:lineRule="auto"/>
      </w:pPr>
      <w:r>
        <w:separator/>
      </w:r>
    </w:p>
  </w:footnote>
  <w:footnote w:type="continuationSeparator" w:id="0">
    <w:p w:rsidR="009618FD" w:rsidRDefault="009618FD" w:rsidP="00EE46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460F"/>
    <w:rsid w:val="00013A32"/>
    <w:rsid w:val="00036DE0"/>
    <w:rsid w:val="00037C70"/>
    <w:rsid w:val="00043181"/>
    <w:rsid w:val="00044D77"/>
    <w:rsid w:val="000774FD"/>
    <w:rsid w:val="000B40DD"/>
    <w:rsid w:val="00103B98"/>
    <w:rsid w:val="00151DE4"/>
    <w:rsid w:val="00197EB0"/>
    <w:rsid w:val="00201A2E"/>
    <w:rsid w:val="0028381C"/>
    <w:rsid w:val="002B4F85"/>
    <w:rsid w:val="002D01B7"/>
    <w:rsid w:val="002D46E8"/>
    <w:rsid w:val="002E78EE"/>
    <w:rsid w:val="00346B7C"/>
    <w:rsid w:val="0038306E"/>
    <w:rsid w:val="00396EAE"/>
    <w:rsid w:val="003A3951"/>
    <w:rsid w:val="003C02C1"/>
    <w:rsid w:val="003C07C7"/>
    <w:rsid w:val="003D62FC"/>
    <w:rsid w:val="003E3260"/>
    <w:rsid w:val="0047147A"/>
    <w:rsid w:val="004D29F2"/>
    <w:rsid w:val="00515C62"/>
    <w:rsid w:val="005245A3"/>
    <w:rsid w:val="005255CA"/>
    <w:rsid w:val="00531DF8"/>
    <w:rsid w:val="005C17DB"/>
    <w:rsid w:val="005E47FA"/>
    <w:rsid w:val="00614FBF"/>
    <w:rsid w:val="006344B9"/>
    <w:rsid w:val="007235BE"/>
    <w:rsid w:val="007422A1"/>
    <w:rsid w:val="00746E72"/>
    <w:rsid w:val="007517A8"/>
    <w:rsid w:val="007722B6"/>
    <w:rsid w:val="007756CE"/>
    <w:rsid w:val="00784B19"/>
    <w:rsid w:val="00790E6C"/>
    <w:rsid w:val="00794084"/>
    <w:rsid w:val="007A53CE"/>
    <w:rsid w:val="007C123B"/>
    <w:rsid w:val="007E0114"/>
    <w:rsid w:val="007F0F0D"/>
    <w:rsid w:val="007F57E7"/>
    <w:rsid w:val="008103D9"/>
    <w:rsid w:val="00851A31"/>
    <w:rsid w:val="00854A9E"/>
    <w:rsid w:val="00891E74"/>
    <w:rsid w:val="0089292E"/>
    <w:rsid w:val="008A2689"/>
    <w:rsid w:val="008A34F3"/>
    <w:rsid w:val="0095717D"/>
    <w:rsid w:val="00957847"/>
    <w:rsid w:val="009618FD"/>
    <w:rsid w:val="009972D1"/>
    <w:rsid w:val="009C7B04"/>
    <w:rsid w:val="009F5023"/>
    <w:rsid w:val="009F7AA4"/>
    <w:rsid w:val="00A15A78"/>
    <w:rsid w:val="00A265AF"/>
    <w:rsid w:val="00A510BE"/>
    <w:rsid w:val="00AF5F9E"/>
    <w:rsid w:val="00B0051A"/>
    <w:rsid w:val="00B8433E"/>
    <w:rsid w:val="00BB3260"/>
    <w:rsid w:val="00BD3F1F"/>
    <w:rsid w:val="00BD4AD3"/>
    <w:rsid w:val="00C15A82"/>
    <w:rsid w:val="00C40BE8"/>
    <w:rsid w:val="00C52191"/>
    <w:rsid w:val="00D00DC9"/>
    <w:rsid w:val="00D22A3E"/>
    <w:rsid w:val="00D561B1"/>
    <w:rsid w:val="00D77C33"/>
    <w:rsid w:val="00DC0955"/>
    <w:rsid w:val="00DC3949"/>
    <w:rsid w:val="00E152F9"/>
    <w:rsid w:val="00E31932"/>
    <w:rsid w:val="00E77DB7"/>
    <w:rsid w:val="00ED6B66"/>
    <w:rsid w:val="00EE460F"/>
    <w:rsid w:val="00F365FA"/>
    <w:rsid w:val="00F635C7"/>
    <w:rsid w:val="00FA416C"/>
    <w:rsid w:val="00FB4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4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E460F"/>
  </w:style>
  <w:style w:type="paragraph" w:styleId="a5">
    <w:name w:val="footer"/>
    <w:basedOn w:val="a"/>
    <w:link w:val="a6"/>
    <w:uiPriority w:val="99"/>
    <w:unhideWhenUsed/>
    <w:rsid w:val="00EE4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460F"/>
  </w:style>
  <w:style w:type="paragraph" w:styleId="a7">
    <w:name w:val="Body Text"/>
    <w:basedOn w:val="a"/>
    <w:link w:val="a8"/>
    <w:rsid w:val="00EE460F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EE460F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9">
    <w:name w:val="Plain Text"/>
    <w:aliases w:val="Plain Text Char"/>
    <w:basedOn w:val="a"/>
    <w:link w:val="aa"/>
    <w:uiPriority w:val="99"/>
    <w:rsid w:val="00EE460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aliases w:val="Plain Text Char Знак"/>
    <w:basedOn w:val="a0"/>
    <w:link w:val="a9"/>
    <w:uiPriority w:val="99"/>
    <w:rsid w:val="00EE460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8">
    <w:name w:val="Основной текст8"/>
    <w:basedOn w:val="a0"/>
    <w:rsid w:val="00EE460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b">
    <w:name w:val="Основной текст_"/>
    <w:basedOn w:val="a0"/>
    <w:link w:val="37"/>
    <w:rsid w:val="00EE460F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b"/>
    <w:rsid w:val="00EE460F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c">
    <w:name w:val="Table Grid"/>
    <w:basedOn w:val="a1"/>
    <w:uiPriority w:val="59"/>
    <w:rsid w:val="00EE46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201A2E"/>
    <w:pPr>
      <w:widowControl w:val="0"/>
      <w:autoSpaceDE w:val="0"/>
      <w:autoSpaceDN w:val="0"/>
      <w:adjustRightInd w:val="0"/>
      <w:spacing w:after="0" w:line="618" w:lineRule="exact"/>
      <w:ind w:firstLine="672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E3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E32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48840-0D90-45B2-8B60-F0CEF52C6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6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8649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Ignatovaa</dc:creator>
  <cp:keywords/>
  <dc:description/>
  <cp:lastModifiedBy>Razov</cp:lastModifiedBy>
  <cp:revision>62</cp:revision>
  <cp:lastPrinted>2019-04-12T10:11:00Z</cp:lastPrinted>
  <dcterms:created xsi:type="dcterms:W3CDTF">2019-04-02T10:39:00Z</dcterms:created>
  <dcterms:modified xsi:type="dcterms:W3CDTF">2020-01-20T06:47:00Z</dcterms:modified>
</cp:coreProperties>
</file>