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2F2470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Гиперикум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перфоратум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херба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радицес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8414EF" w:rsidRDefault="002F2470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Hypericum</w:t>
      </w:r>
      <w:proofErr w:type="spellEnd"/>
      <w:r w:rsidRPr="008414E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perforatum</w:t>
      </w:r>
      <w:proofErr w:type="spellEnd"/>
      <w:r w:rsidRPr="0084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</w:t>
      </w:r>
      <w:r w:rsidRPr="008414E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herba</w:t>
      </w:r>
      <w:proofErr w:type="spellEnd"/>
      <w:r w:rsidRPr="0084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</w:t>
      </w:r>
      <w:r w:rsidRPr="0084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radices</w:t>
      </w:r>
    </w:p>
    <w:p w:rsidR="009B52E5" w:rsidRPr="00245ED3" w:rsidRDefault="003801FA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951624" w:rsidRPr="0095162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39700C">
      <w:pPr>
        <w:spacing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817D67" w:rsidRPr="00120B61">
        <w:rPr>
          <w:bCs/>
          <w:color w:val="333333"/>
          <w:sz w:val="28"/>
          <w:szCs w:val="28"/>
          <w:shd w:val="clear" w:color="auto" w:fill="FFFFFF"/>
        </w:rPr>
        <w:t>Гиперикум</w:t>
      </w:r>
      <w:proofErr w:type="spellEnd"/>
      <w:r w:rsidR="00817D67" w:rsidRPr="00120B61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17D67" w:rsidRPr="00120B61">
        <w:rPr>
          <w:bCs/>
          <w:color w:val="333333"/>
          <w:sz w:val="28"/>
          <w:szCs w:val="28"/>
          <w:shd w:val="clear" w:color="auto" w:fill="FFFFFF"/>
        </w:rPr>
        <w:t>перфоратум</w:t>
      </w:r>
      <w:proofErr w:type="spellEnd"/>
      <w:r w:rsidR="00817D67" w:rsidRPr="00120B61">
        <w:rPr>
          <w:bCs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 w:rsidR="00817D67" w:rsidRPr="00120B61">
        <w:rPr>
          <w:bCs/>
          <w:color w:val="333333"/>
          <w:sz w:val="28"/>
          <w:szCs w:val="28"/>
          <w:shd w:val="clear" w:color="auto" w:fill="FFFFFF"/>
        </w:rPr>
        <w:t>херба</w:t>
      </w:r>
      <w:proofErr w:type="spellEnd"/>
      <w:r w:rsidR="00817D67" w:rsidRPr="00120B61">
        <w:rPr>
          <w:bCs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 w:rsidR="00817D67" w:rsidRPr="00120B61">
        <w:rPr>
          <w:bCs/>
          <w:color w:val="333333"/>
          <w:sz w:val="28"/>
          <w:szCs w:val="28"/>
          <w:shd w:val="clear" w:color="auto" w:fill="FFFFFF"/>
        </w:rPr>
        <w:t>радицес</w:t>
      </w:r>
      <w:proofErr w:type="spellEnd"/>
      <w:r w:rsidR="00910332" w:rsidRPr="00120B61">
        <w:rPr>
          <w:sz w:val="28"/>
          <w:szCs w:val="28"/>
        </w:rPr>
        <w:t xml:space="preserve"> </w:t>
      </w:r>
      <w:r w:rsidR="00450E80" w:rsidRPr="00120B61">
        <w:rPr>
          <w:sz w:val="28"/>
          <w:szCs w:val="28"/>
        </w:rPr>
        <w:t>–</w:t>
      </w:r>
      <w:r w:rsidR="00AC1155" w:rsidRPr="00120B61">
        <w:rPr>
          <w:sz w:val="28"/>
          <w:szCs w:val="28"/>
        </w:rPr>
        <w:t xml:space="preserve"> </w:t>
      </w:r>
      <w:proofErr w:type="spellStart"/>
      <w:r w:rsidR="00817D67" w:rsidRPr="00120B61">
        <w:rPr>
          <w:sz w:val="28"/>
          <w:szCs w:val="28"/>
          <w:lang w:val="en-US"/>
        </w:rPr>
        <w:t>Hypericum</w:t>
      </w:r>
      <w:proofErr w:type="spellEnd"/>
      <w:r w:rsidR="00817D67" w:rsidRPr="00120B61">
        <w:rPr>
          <w:sz w:val="28"/>
          <w:szCs w:val="28"/>
        </w:rPr>
        <w:t xml:space="preserve"> </w:t>
      </w:r>
      <w:proofErr w:type="spellStart"/>
      <w:r w:rsidR="00817D67" w:rsidRPr="00120B61">
        <w:rPr>
          <w:sz w:val="28"/>
          <w:szCs w:val="28"/>
          <w:lang w:val="en-US"/>
        </w:rPr>
        <w:t>perforatum</w:t>
      </w:r>
      <w:proofErr w:type="spellEnd"/>
      <w:r w:rsidR="00817D67" w:rsidRPr="00120B61">
        <w:rPr>
          <w:sz w:val="28"/>
          <w:szCs w:val="28"/>
        </w:rPr>
        <w:t xml:space="preserve"> </w:t>
      </w:r>
      <w:r w:rsidR="00817D67" w:rsidRPr="00120B61">
        <w:rPr>
          <w:sz w:val="28"/>
          <w:szCs w:val="28"/>
          <w:lang w:val="en-US"/>
        </w:rPr>
        <w:t>ex</w:t>
      </w:r>
      <w:r w:rsidR="00817D67" w:rsidRPr="00120B61">
        <w:rPr>
          <w:sz w:val="28"/>
          <w:szCs w:val="28"/>
        </w:rPr>
        <w:t xml:space="preserve"> </w:t>
      </w:r>
      <w:proofErr w:type="spellStart"/>
      <w:r w:rsidR="00817D67" w:rsidRPr="00120B61">
        <w:rPr>
          <w:sz w:val="28"/>
          <w:szCs w:val="28"/>
          <w:lang w:val="en-US"/>
        </w:rPr>
        <w:t>herba</w:t>
      </w:r>
      <w:proofErr w:type="spellEnd"/>
      <w:r w:rsidR="00817D67" w:rsidRPr="00120B61">
        <w:rPr>
          <w:sz w:val="28"/>
          <w:szCs w:val="28"/>
        </w:rPr>
        <w:t xml:space="preserve"> </w:t>
      </w:r>
      <w:r w:rsidR="00817D67" w:rsidRPr="00120B61">
        <w:rPr>
          <w:sz w:val="28"/>
          <w:szCs w:val="28"/>
          <w:lang w:val="en-US"/>
        </w:rPr>
        <w:t>ex</w:t>
      </w:r>
      <w:r w:rsidR="00817D67" w:rsidRPr="00120B61">
        <w:rPr>
          <w:sz w:val="28"/>
          <w:szCs w:val="28"/>
        </w:rPr>
        <w:t xml:space="preserve"> </w:t>
      </w:r>
      <w:r w:rsidR="00817D67" w:rsidRPr="00120B61">
        <w:rPr>
          <w:sz w:val="28"/>
          <w:szCs w:val="28"/>
          <w:lang w:val="en-US"/>
        </w:rPr>
        <w:t>radices</w:t>
      </w:r>
      <w:r w:rsidR="00AC1155" w:rsidRPr="00120B61">
        <w:rPr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гомеопатическую матричную, получаемую из </w:t>
      </w:r>
      <w:r w:rsidR="00817D67">
        <w:rPr>
          <w:sz w:val="28"/>
          <w:szCs w:val="28"/>
        </w:rPr>
        <w:t>свежего</w:t>
      </w:r>
      <w:r w:rsidR="000D0247">
        <w:rPr>
          <w:sz w:val="28"/>
          <w:szCs w:val="28"/>
        </w:rPr>
        <w:t xml:space="preserve"> растения в начале периода цветения Зверобоя продырявленного</w:t>
      </w:r>
      <w:r w:rsidR="006C7165">
        <w:rPr>
          <w:sz w:val="28"/>
          <w:szCs w:val="28"/>
        </w:rPr>
        <w:t xml:space="preserve"> </w:t>
      </w:r>
      <w:r w:rsidR="00A376CF" w:rsidRPr="00302529">
        <w:rPr>
          <w:sz w:val="28"/>
          <w:szCs w:val="28"/>
        </w:rPr>
        <w:t>–</w:t>
      </w:r>
      <w:r w:rsidR="007473BC" w:rsidRPr="00302529">
        <w:rPr>
          <w:sz w:val="28"/>
          <w:szCs w:val="28"/>
        </w:rPr>
        <w:t xml:space="preserve"> </w:t>
      </w:r>
      <w:proofErr w:type="spellStart"/>
      <w:r w:rsidR="000D0247">
        <w:rPr>
          <w:i/>
          <w:sz w:val="28"/>
          <w:szCs w:val="28"/>
          <w:shd w:val="clear" w:color="auto" w:fill="FFFFFF"/>
          <w:lang w:val="en-US"/>
        </w:rPr>
        <w:t>Hypericum</w:t>
      </w:r>
      <w:proofErr w:type="spellEnd"/>
      <w:r w:rsidR="000D0247" w:rsidRPr="000D0247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0D0247">
        <w:rPr>
          <w:i/>
          <w:sz w:val="28"/>
          <w:szCs w:val="28"/>
          <w:shd w:val="clear" w:color="auto" w:fill="FFFFFF"/>
          <w:lang w:val="en-US"/>
        </w:rPr>
        <w:t>perforatum</w:t>
      </w:r>
      <w:proofErr w:type="spellEnd"/>
      <w:r w:rsidR="00EF30F8" w:rsidRPr="00CC5E79">
        <w:rPr>
          <w:i/>
          <w:sz w:val="28"/>
          <w:szCs w:val="28"/>
          <w:shd w:val="clear" w:color="auto" w:fill="FFFFFF"/>
        </w:rPr>
        <w:t xml:space="preserve"> </w:t>
      </w:r>
      <w:r w:rsidR="00EF30F8" w:rsidRPr="0066564D">
        <w:rPr>
          <w:sz w:val="28"/>
          <w:szCs w:val="28"/>
          <w:shd w:val="clear" w:color="auto" w:fill="FFFFFF"/>
        </w:rPr>
        <w:t>L</w:t>
      </w:r>
      <w:r w:rsidR="00EF30F8" w:rsidRPr="00CC5E79">
        <w:rPr>
          <w:i/>
          <w:sz w:val="28"/>
          <w:szCs w:val="28"/>
          <w:shd w:val="clear" w:color="auto" w:fill="FFFFFF"/>
        </w:rPr>
        <w:t>.</w:t>
      </w:r>
      <w:r w:rsidR="0066564D">
        <w:rPr>
          <w:i/>
          <w:sz w:val="28"/>
          <w:szCs w:val="28"/>
          <w:shd w:val="clear" w:color="auto" w:fill="FFFFFF"/>
        </w:rPr>
        <w:t>,</w:t>
      </w:r>
      <w:r w:rsidR="00A4353C" w:rsidRPr="00302529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gramStart"/>
      <w:r w:rsidR="000D0247">
        <w:rPr>
          <w:sz w:val="28"/>
          <w:szCs w:val="28"/>
        </w:rPr>
        <w:t>з</w:t>
      </w:r>
      <w:proofErr w:type="gramEnd"/>
      <w:r w:rsidR="000D0247">
        <w:rPr>
          <w:sz w:val="28"/>
          <w:szCs w:val="28"/>
        </w:rPr>
        <w:t>веробойных</w:t>
      </w:r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302529">
        <w:rPr>
          <w:sz w:val="28"/>
          <w:szCs w:val="28"/>
        </w:rPr>
        <w:t xml:space="preserve"> </w:t>
      </w:r>
      <w:proofErr w:type="spellStart"/>
      <w:r w:rsidR="000D0247">
        <w:rPr>
          <w:i/>
          <w:sz w:val="28"/>
          <w:szCs w:val="28"/>
          <w:shd w:val="clear" w:color="auto" w:fill="FFFFFF"/>
          <w:lang w:val="en-US"/>
        </w:rPr>
        <w:t>Hypericaceae</w:t>
      </w:r>
      <w:proofErr w:type="spellEnd"/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9B52E5" w:rsidTr="00302529">
        <w:tc>
          <w:tcPr>
            <w:tcW w:w="5778" w:type="dxa"/>
          </w:tcPr>
          <w:p w:rsidR="009B52E5" w:rsidRPr="00261831" w:rsidRDefault="000D0247" w:rsidP="000D0247">
            <w:pPr>
              <w:widowControl w:val="0"/>
              <w:spacing w:after="120"/>
              <w:rPr>
                <w:sz w:val="28"/>
              </w:rPr>
            </w:pPr>
            <w:r>
              <w:rPr>
                <w:sz w:val="28"/>
                <w:szCs w:val="28"/>
              </w:rPr>
              <w:t>зверобоя продырявленного</w:t>
            </w:r>
            <w:r w:rsidR="00CC5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 свежего</w:t>
            </w:r>
          </w:p>
        </w:tc>
        <w:tc>
          <w:tcPr>
            <w:tcW w:w="3507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302529">
        <w:tc>
          <w:tcPr>
            <w:tcW w:w="5778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4A4239" w:rsidRDefault="009B52E5" w:rsidP="004A4239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B1195E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>ОФС «Насто</w:t>
      </w:r>
      <w:r w:rsidR="004A4239">
        <w:rPr>
          <w:sz w:val="28"/>
        </w:rPr>
        <w:t xml:space="preserve">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</w:t>
      </w:r>
      <w:proofErr w:type="gramStart"/>
      <w:r w:rsidR="00DE6EFC">
        <w:rPr>
          <w:sz w:val="28"/>
        </w:rPr>
        <w:t>от</w:t>
      </w:r>
      <w:proofErr w:type="gramEnd"/>
      <w:r w:rsidR="00DE6EFC">
        <w:rPr>
          <w:sz w:val="28"/>
        </w:rPr>
        <w:t xml:space="preserve"> </w:t>
      </w:r>
      <w:r w:rsidR="00B1195E">
        <w:rPr>
          <w:sz w:val="28"/>
        </w:rPr>
        <w:t>темно-красного</w:t>
      </w:r>
      <w:r w:rsidR="00926032">
        <w:rPr>
          <w:sz w:val="28"/>
        </w:rPr>
        <w:t xml:space="preserve"> </w:t>
      </w:r>
      <w:r w:rsidR="00DE6EFC">
        <w:rPr>
          <w:sz w:val="28"/>
        </w:rPr>
        <w:t>до</w:t>
      </w:r>
      <w:r w:rsidR="00302529">
        <w:rPr>
          <w:sz w:val="28"/>
        </w:rPr>
        <w:t xml:space="preserve"> </w:t>
      </w:r>
      <w:r w:rsidR="00B1195E">
        <w:rPr>
          <w:sz w:val="28"/>
        </w:rPr>
        <w:t>коричневато-</w:t>
      </w:r>
      <w:r w:rsidR="00926032">
        <w:rPr>
          <w:sz w:val="28"/>
        </w:rPr>
        <w:t>красно</w:t>
      </w:r>
      <w:r w:rsidR="00B1195E">
        <w:rPr>
          <w:sz w:val="28"/>
        </w:rPr>
        <w:t>го</w:t>
      </w:r>
      <w:r w:rsidR="00302529">
        <w:rPr>
          <w:sz w:val="28"/>
        </w:rPr>
        <w:t xml:space="preserve"> цвета</w:t>
      </w:r>
      <w:r w:rsidR="00A5490B">
        <w:rPr>
          <w:sz w:val="28"/>
        </w:rPr>
        <w:t>.</w:t>
      </w:r>
      <w:r w:rsidR="00302529">
        <w:rPr>
          <w:sz w:val="28"/>
        </w:rPr>
        <w:t xml:space="preserve"> 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2813DF" w:rsidP="00361BF5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7A0F95" w:rsidRDefault="00521C78" w:rsidP="00363A7C">
      <w:pPr>
        <w:pStyle w:val="25"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lastRenderedPageBreak/>
        <w:t xml:space="preserve">Раствор </w:t>
      </w:r>
      <w:r w:rsidR="002813DF">
        <w:rPr>
          <w:i/>
          <w:sz w:val="28"/>
          <w:szCs w:val="28"/>
        </w:rPr>
        <w:t>стандартных образцов (СО)</w:t>
      </w:r>
      <w:r w:rsidR="00361BF5" w:rsidRPr="00546948">
        <w:rPr>
          <w:i/>
          <w:sz w:val="28"/>
          <w:szCs w:val="28"/>
        </w:rPr>
        <w:t xml:space="preserve">. </w:t>
      </w:r>
      <w:r w:rsidR="00B20AB0">
        <w:rPr>
          <w:sz w:val="28"/>
          <w:szCs w:val="28"/>
        </w:rPr>
        <w:t>5</w:t>
      </w:r>
      <w:r w:rsidR="00C17733">
        <w:rPr>
          <w:sz w:val="28"/>
          <w:szCs w:val="28"/>
        </w:rPr>
        <w:t> </w:t>
      </w:r>
      <w:r w:rsidR="00C17733" w:rsidRPr="00C17733">
        <w:rPr>
          <w:sz w:val="28"/>
          <w:szCs w:val="28"/>
        </w:rPr>
        <w:t>м</w:t>
      </w:r>
      <w:r w:rsidR="00B20AB0">
        <w:rPr>
          <w:sz w:val="28"/>
          <w:szCs w:val="28"/>
        </w:rPr>
        <w:t>г</w:t>
      </w:r>
      <w:r w:rsidR="00C17733" w:rsidRPr="00C17733">
        <w:rPr>
          <w:sz w:val="28"/>
          <w:szCs w:val="28"/>
        </w:rPr>
        <w:t xml:space="preserve"> </w:t>
      </w:r>
      <w:proofErr w:type="gramStart"/>
      <w:r w:rsidR="00DA60FC">
        <w:rPr>
          <w:sz w:val="28"/>
          <w:szCs w:val="28"/>
        </w:rPr>
        <w:t>СО</w:t>
      </w:r>
      <w:proofErr w:type="gramEnd"/>
      <w:r w:rsidR="00DA60FC">
        <w:rPr>
          <w:sz w:val="28"/>
          <w:szCs w:val="28"/>
        </w:rPr>
        <w:t xml:space="preserve"> </w:t>
      </w:r>
      <w:r w:rsidR="00C1401D">
        <w:rPr>
          <w:sz w:val="28"/>
          <w:szCs w:val="28"/>
        </w:rPr>
        <w:t>рутина</w:t>
      </w:r>
      <w:r w:rsidR="007A0F95" w:rsidRPr="00C1401D">
        <w:rPr>
          <w:sz w:val="28"/>
          <w:szCs w:val="28"/>
        </w:rPr>
        <w:t xml:space="preserve">, </w:t>
      </w:r>
      <w:r w:rsidR="00C1401D">
        <w:rPr>
          <w:sz w:val="28"/>
          <w:szCs w:val="28"/>
        </w:rPr>
        <w:t>1</w:t>
      </w:r>
      <w:r w:rsidR="00C17733" w:rsidRPr="00C1401D">
        <w:rPr>
          <w:sz w:val="28"/>
          <w:szCs w:val="28"/>
        </w:rPr>
        <w:t> м</w:t>
      </w:r>
      <w:r w:rsidR="00B20AB0" w:rsidRPr="00C1401D">
        <w:rPr>
          <w:sz w:val="28"/>
          <w:szCs w:val="28"/>
        </w:rPr>
        <w:t>г</w:t>
      </w:r>
      <w:r w:rsidR="00C17733" w:rsidRPr="00C1401D">
        <w:rPr>
          <w:sz w:val="28"/>
          <w:szCs w:val="28"/>
        </w:rPr>
        <w:t xml:space="preserve"> </w:t>
      </w:r>
      <w:r w:rsidR="00DA60FC" w:rsidRPr="00C1401D">
        <w:rPr>
          <w:sz w:val="28"/>
          <w:szCs w:val="28"/>
        </w:rPr>
        <w:t xml:space="preserve">СО </w:t>
      </w:r>
      <w:proofErr w:type="spellStart"/>
      <w:r w:rsidR="00C1401D">
        <w:rPr>
          <w:sz w:val="28"/>
          <w:szCs w:val="28"/>
        </w:rPr>
        <w:t>гиперицина</w:t>
      </w:r>
      <w:proofErr w:type="spellEnd"/>
      <w:r w:rsidR="00B20AB0">
        <w:rPr>
          <w:sz w:val="28"/>
          <w:szCs w:val="28"/>
        </w:rPr>
        <w:t xml:space="preserve"> </w:t>
      </w:r>
      <w:r w:rsidR="00C1401D" w:rsidRPr="00C1401D">
        <w:rPr>
          <w:sz w:val="28"/>
          <w:szCs w:val="28"/>
        </w:rPr>
        <w:t xml:space="preserve">и </w:t>
      </w:r>
      <w:r w:rsidR="00C1401D">
        <w:rPr>
          <w:sz w:val="28"/>
          <w:szCs w:val="28"/>
        </w:rPr>
        <w:t xml:space="preserve">5 мг СО </w:t>
      </w:r>
      <w:proofErr w:type="spellStart"/>
      <w:r w:rsidR="00C1401D">
        <w:rPr>
          <w:sz w:val="28"/>
          <w:szCs w:val="28"/>
        </w:rPr>
        <w:t>гиперозида</w:t>
      </w:r>
      <w:proofErr w:type="spellEnd"/>
      <w:r w:rsidR="00C1401D">
        <w:rPr>
          <w:sz w:val="28"/>
          <w:szCs w:val="28"/>
        </w:rPr>
        <w:t xml:space="preserve"> </w:t>
      </w:r>
      <w:r w:rsidR="00C17733" w:rsidRPr="004A15AE">
        <w:rPr>
          <w:sz w:val="28"/>
          <w:szCs w:val="28"/>
        </w:rPr>
        <w:t xml:space="preserve">растворяют в </w:t>
      </w:r>
      <w:r w:rsidR="009A560C">
        <w:rPr>
          <w:sz w:val="28"/>
          <w:szCs w:val="28"/>
        </w:rPr>
        <w:t>5</w:t>
      </w:r>
      <w:r w:rsidR="00C17733" w:rsidRPr="004A15AE">
        <w:rPr>
          <w:sz w:val="28"/>
          <w:szCs w:val="28"/>
        </w:rPr>
        <w:t> мл метанола.</w:t>
      </w:r>
      <w:r w:rsidR="00CF2BD9">
        <w:rPr>
          <w:sz w:val="28"/>
          <w:szCs w:val="28"/>
        </w:rPr>
        <w:t xml:space="preserve"> Раствор используют </w:t>
      </w:r>
      <w:proofErr w:type="gramStart"/>
      <w:r w:rsidR="00CF2BD9">
        <w:rPr>
          <w:sz w:val="28"/>
          <w:szCs w:val="28"/>
        </w:rPr>
        <w:t>свежеприготовленным</w:t>
      </w:r>
      <w:proofErr w:type="gramEnd"/>
      <w:r w:rsidR="00CF2BD9">
        <w:rPr>
          <w:sz w:val="28"/>
          <w:szCs w:val="28"/>
        </w:rPr>
        <w:t>.</w:t>
      </w:r>
    </w:p>
    <w:p w:rsidR="00AB3C24" w:rsidRPr="00ED6A53" w:rsidRDefault="00A718E7" w:rsidP="00E96D62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CE1AD3">
        <w:rPr>
          <w:sz w:val="28"/>
        </w:rPr>
        <w:t xml:space="preserve">На линию старта </w:t>
      </w:r>
      <w:r w:rsidR="003F14A6">
        <w:rPr>
          <w:sz w:val="28"/>
        </w:rPr>
        <w:t xml:space="preserve">ТСХ </w:t>
      </w:r>
      <w:r w:rsidR="003F14A6" w:rsidRPr="00CE1AD3">
        <w:rPr>
          <w:sz w:val="28"/>
        </w:rPr>
        <w:t xml:space="preserve">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Pr="00CE1AD3">
        <w:rPr>
          <w:sz w:val="28"/>
        </w:rPr>
        <w:t xml:space="preserve">наносят </w:t>
      </w:r>
      <w:r w:rsidR="003F14A6">
        <w:rPr>
          <w:sz w:val="28"/>
        </w:rPr>
        <w:t xml:space="preserve">в виде </w:t>
      </w:r>
      <w:r w:rsidR="00AB3C24">
        <w:rPr>
          <w:sz w:val="28"/>
        </w:rPr>
        <w:t>полос</w:t>
      </w:r>
      <w:r w:rsidRPr="00CE1AD3">
        <w:rPr>
          <w:sz w:val="28"/>
        </w:rPr>
        <w:t xml:space="preserve"> </w:t>
      </w:r>
      <w:r w:rsidR="00CF2BD9">
        <w:rPr>
          <w:sz w:val="28"/>
        </w:rPr>
        <w:t xml:space="preserve">длиной 10 мм и шириной не более 2 мм </w:t>
      </w:r>
      <w:r w:rsidR="008A7824">
        <w:rPr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CF2BD9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8A7824">
        <w:rPr>
          <w:noProof/>
          <w:sz w:val="28"/>
        </w:rPr>
        <w:t>5</w:t>
      </w:r>
      <w:r w:rsidR="00361BF5" w:rsidRPr="00CE1AD3">
        <w:rPr>
          <w:noProof/>
          <w:sz w:val="28"/>
        </w:rPr>
        <w:t> </w:t>
      </w:r>
      <w:r w:rsidR="00361BF5" w:rsidRPr="00CE1AD3">
        <w:rPr>
          <w:sz w:val="28"/>
        </w:rPr>
        <w:t>мкл 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proofErr w:type="gramStart"/>
      <w:r w:rsidR="004F678C">
        <w:rPr>
          <w:sz w:val="28"/>
          <w:szCs w:val="28"/>
        </w:rPr>
        <w:t>СО</w:t>
      </w:r>
      <w:proofErr w:type="gramEnd"/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</w:t>
      </w:r>
      <w:r w:rsidR="004F678C">
        <w:rPr>
          <w:sz w:val="28"/>
          <w:szCs w:val="28"/>
        </w:rPr>
        <w:t xml:space="preserve">с нанесенными пробами </w:t>
      </w:r>
      <w:r w:rsidR="0054731C" w:rsidRPr="00CE1AD3">
        <w:rPr>
          <w:sz w:val="28"/>
          <w:szCs w:val="28"/>
        </w:rPr>
        <w:t xml:space="preserve">помещают в </w:t>
      </w:r>
      <w:r w:rsidR="003F14A6">
        <w:rPr>
          <w:sz w:val="28"/>
          <w:szCs w:val="28"/>
        </w:rPr>
        <w:t xml:space="preserve">хроматографическую </w:t>
      </w:r>
      <w:r w:rsidR="0054731C" w:rsidRPr="00CE1AD3">
        <w:rPr>
          <w:sz w:val="28"/>
          <w:szCs w:val="28"/>
        </w:rPr>
        <w:t xml:space="preserve">камеру, предварительно насыщенную в течение </w:t>
      </w:r>
      <w:r w:rsidR="000C21AA" w:rsidRPr="00CE1AD3">
        <w:rPr>
          <w:sz w:val="28"/>
          <w:szCs w:val="28"/>
        </w:rPr>
        <w:t xml:space="preserve">не менее </w:t>
      </w:r>
      <w:r w:rsidR="003F14A6">
        <w:rPr>
          <w:sz w:val="28"/>
          <w:szCs w:val="28"/>
        </w:rPr>
        <w:t>1 ч</w:t>
      </w:r>
      <w:r w:rsidR="0054731C" w:rsidRPr="00CE1AD3">
        <w:rPr>
          <w:sz w:val="28"/>
          <w:szCs w:val="28"/>
        </w:rPr>
        <w:t xml:space="preserve"> </w:t>
      </w:r>
      <w:r w:rsidR="003F14A6">
        <w:rPr>
          <w:sz w:val="28"/>
          <w:szCs w:val="28"/>
        </w:rPr>
        <w:t>подвижной фазой:</w:t>
      </w:r>
      <w:r w:rsidR="00CE1AD3" w:rsidRPr="00CE1AD3">
        <w:rPr>
          <w:sz w:val="28"/>
          <w:szCs w:val="28"/>
        </w:rPr>
        <w:t xml:space="preserve"> </w:t>
      </w:r>
      <w:r w:rsidR="00A91F19">
        <w:rPr>
          <w:sz w:val="28"/>
          <w:szCs w:val="28"/>
        </w:rPr>
        <w:t>этилацетат</w:t>
      </w:r>
      <w:r w:rsidR="00AB3C24">
        <w:rPr>
          <w:sz w:val="28"/>
          <w:szCs w:val="28"/>
        </w:rPr>
        <w:t xml:space="preserve"> </w:t>
      </w:r>
      <w:r w:rsidR="00AB3C24" w:rsidRPr="00CE1AD3">
        <w:rPr>
          <w:sz w:val="28"/>
          <w:szCs w:val="28"/>
        </w:rPr>
        <w:t>–</w:t>
      </w:r>
      <w:r w:rsidR="00AB3C24">
        <w:rPr>
          <w:sz w:val="28"/>
          <w:szCs w:val="28"/>
        </w:rPr>
        <w:t xml:space="preserve"> </w:t>
      </w:r>
      <w:r w:rsidR="00A91F19">
        <w:rPr>
          <w:sz w:val="28"/>
          <w:szCs w:val="28"/>
        </w:rPr>
        <w:t>вода</w:t>
      </w:r>
      <w:r w:rsidR="00495479" w:rsidRPr="00CE1AD3">
        <w:rPr>
          <w:sz w:val="28"/>
          <w:szCs w:val="28"/>
        </w:rPr>
        <w:t xml:space="preserve"> </w:t>
      </w:r>
      <w:r w:rsidR="00A91F19">
        <w:rPr>
          <w:sz w:val="28"/>
          <w:szCs w:val="28"/>
        </w:rPr>
        <w:t xml:space="preserve">– муравьиная кислота безводная </w:t>
      </w:r>
      <w:r w:rsidR="0054731C" w:rsidRPr="00CE1AD3">
        <w:rPr>
          <w:sz w:val="28"/>
          <w:szCs w:val="28"/>
        </w:rPr>
        <w:t>(</w:t>
      </w:r>
      <w:r w:rsidR="00A91F19">
        <w:rPr>
          <w:sz w:val="28"/>
          <w:szCs w:val="28"/>
        </w:rPr>
        <w:t>90</w:t>
      </w:r>
      <w:proofErr w:type="gramStart"/>
      <w:r w:rsidR="00DA0424" w:rsidRPr="00CE1AD3">
        <w:rPr>
          <w:sz w:val="28"/>
          <w:szCs w:val="28"/>
        </w:rPr>
        <w:t> :</w:t>
      </w:r>
      <w:proofErr w:type="gramEnd"/>
      <w:r w:rsidR="001467C8">
        <w:rPr>
          <w:sz w:val="28"/>
          <w:szCs w:val="28"/>
        </w:rPr>
        <w:t> </w:t>
      </w:r>
      <w:r w:rsidR="00A91F19">
        <w:rPr>
          <w:sz w:val="28"/>
          <w:szCs w:val="28"/>
        </w:rPr>
        <w:t>9 : 6</w:t>
      </w:r>
      <w:r w:rsidR="00CE1AD3" w:rsidRPr="00CE1AD3">
        <w:rPr>
          <w:sz w:val="28"/>
          <w:szCs w:val="28"/>
        </w:rPr>
        <w:t>)</w:t>
      </w:r>
      <w:r w:rsidR="001467C8">
        <w:rPr>
          <w:sz w:val="28"/>
          <w:szCs w:val="28"/>
        </w:rPr>
        <w:t>,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 xml:space="preserve">. </w:t>
      </w:r>
      <w:proofErr w:type="gramStart"/>
      <w:r w:rsidR="0054731C" w:rsidRPr="007C4FD7">
        <w:rPr>
          <w:sz w:val="28"/>
          <w:szCs w:val="28"/>
        </w:rPr>
        <w:t xml:space="preserve">Когда фронт растворителей пройдет около </w:t>
      </w:r>
      <w:r w:rsidR="00AB3C24">
        <w:rPr>
          <w:sz w:val="28"/>
          <w:szCs w:val="28"/>
        </w:rPr>
        <w:t>8</w:t>
      </w:r>
      <w:r w:rsidR="0054731C" w:rsidRPr="007C4FD7">
        <w:rPr>
          <w:sz w:val="28"/>
          <w:szCs w:val="28"/>
        </w:rPr>
        <w:t>0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-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90 %</w:t>
      </w:r>
      <w:r w:rsidR="0054731C" w:rsidRPr="007C4FD7">
        <w:rPr>
          <w:sz w:val="28"/>
          <w:szCs w:val="28"/>
        </w:rPr>
        <w:t xml:space="preserve"> от линии старта, </w:t>
      </w:r>
      <w:r w:rsidR="003F14A6">
        <w:rPr>
          <w:sz w:val="28"/>
          <w:szCs w:val="28"/>
        </w:rPr>
        <w:t>пластинку</w:t>
      </w:r>
      <w:r w:rsidR="0054731C" w:rsidRPr="007C4FD7">
        <w:rPr>
          <w:sz w:val="28"/>
          <w:szCs w:val="28"/>
        </w:rPr>
        <w:t xml:space="preserve"> вынимают</w:t>
      </w:r>
      <w:r w:rsidR="00A1440B" w:rsidRPr="007C4FD7">
        <w:rPr>
          <w:sz w:val="28"/>
          <w:szCs w:val="28"/>
        </w:rPr>
        <w:t xml:space="preserve">, </w:t>
      </w:r>
      <w:r w:rsidR="00A91F19" w:rsidRPr="000873EB">
        <w:rPr>
          <w:sz w:val="28"/>
          <w:szCs w:val="28"/>
        </w:rPr>
        <w:t xml:space="preserve">сушат </w:t>
      </w:r>
      <w:r w:rsidR="00A91F19">
        <w:rPr>
          <w:sz w:val="28"/>
          <w:szCs w:val="28"/>
        </w:rPr>
        <w:t>при температуре 100 – 105 </w:t>
      </w:r>
      <w:proofErr w:type="spellStart"/>
      <w:r w:rsidR="00A91F19" w:rsidRPr="000A5552">
        <w:rPr>
          <w:sz w:val="28"/>
          <w:szCs w:val="28"/>
          <w:vertAlign w:val="superscript"/>
        </w:rPr>
        <w:t>о</w:t>
      </w:r>
      <w:r w:rsidR="00A91F19">
        <w:rPr>
          <w:sz w:val="28"/>
          <w:szCs w:val="28"/>
        </w:rPr>
        <w:t>С</w:t>
      </w:r>
      <w:proofErr w:type="spellEnd"/>
      <w:r w:rsidR="00A91F19">
        <w:rPr>
          <w:sz w:val="28"/>
          <w:szCs w:val="28"/>
        </w:rPr>
        <w:t xml:space="preserve"> в течение 10 мин</w:t>
      </w:r>
      <w:r w:rsidR="00A91F19" w:rsidRPr="00FA51C5">
        <w:rPr>
          <w:sz w:val="28"/>
          <w:szCs w:val="28"/>
        </w:rPr>
        <w:t>,</w:t>
      </w:r>
      <w:r w:rsidR="00AB3C24">
        <w:rPr>
          <w:sz w:val="28"/>
          <w:szCs w:val="28"/>
        </w:rPr>
        <w:t xml:space="preserve"> </w:t>
      </w:r>
      <w:r w:rsidR="00AB3C24" w:rsidRPr="005910BE">
        <w:rPr>
          <w:color w:val="000000"/>
          <w:sz w:val="28"/>
          <w:szCs w:val="28"/>
        </w:rPr>
        <w:t>обрабатывают последовательно</w:t>
      </w:r>
      <w:r w:rsidR="00AB3C24" w:rsidRPr="00AB3C24">
        <w:rPr>
          <w:color w:val="000000"/>
          <w:sz w:val="28"/>
          <w:szCs w:val="28"/>
        </w:rPr>
        <w:t xml:space="preserve"> </w:t>
      </w:r>
      <w:proofErr w:type="spellStart"/>
      <w:r w:rsidR="00AB3C24" w:rsidRPr="005910BE">
        <w:rPr>
          <w:bCs/>
          <w:sz w:val="28"/>
          <w:szCs w:val="28"/>
        </w:rPr>
        <w:t>дифенилборной</w:t>
      </w:r>
      <w:proofErr w:type="spellEnd"/>
      <w:r w:rsidR="00AB3C24" w:rsidRPr="005910BE">
        <w:rPr>
          <w:bCs/>
          <w:sz w:val="28"/>
          <w:szCs w:val="28"/>
        </w:rPr>
        <w:t xml:space="preserve"> кислоты </w:t>
      </w:r>
      <w:proofErr w:type="spellStart"/>
      <w:r w:rsidR="00AB3C24" w:rsidRPr="005910BE">
        <w:rPr>
          <w:bCs/>
          <w:sz w:val="28"/>
          <w:szCs w:val="28"/>
        </w:rPr>
        <w:t>аминоэтилового</w:t>
      </w:r>
      <w:proofErr w:type="spellEnd"/>
      <w:r w:rsidR="00AB3C24" w:rsidRPr="005910BE">
        <w:rPr>
          <w:bCs/>
          <w:sz w:val="28"/>
          <w:szCs w:val="28"/>
        </w:rPr>
        <w:t xml:space="preserve"> эфира раствором 1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 в спирте 96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</w:t>
      </w:r>
      <w:r w:rsidR="00D228FF">
        <w:rPr>
          <w:bCs/>
          <w:sz w:val="28"/>
          <w:szCs w:val="28"/>
        </w:rPr>
        <w:t xml:space="preserve"> и затем</w:t>
      </w:r>
      <w:r w:rsidR="00AB3C24" w:rsidRPr="005910BE">
        <w:rPr>
          <w:color w:val="000000"/>
          <w:sz w:val="28"/>
          <w:szCs w:val="28"/>
        </w:rPr>
        <w:t xml:space="preserve"> </w:t>
      </w:r>
      <w:proofErr w:type="spellStart"/>
      <w:r w:rsidR="00AB3C24" w:rsidRPr="005910BE">
        <w:rPr>
          <w:bCs/>
          <w:sz w:val="28"/>
          <w:szCs w:val="28"/>
        </w:rPr>
        <w:t>макрогола</w:t>
      </w:r>
      <w:proofErr w:type="spellEnd"/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400 раствором спиртовым</w:t>
      </w:r>
      <w:r w:rsidR="00AB3C24">
        <w:rPr>
          <w:bCs/>
          <w:sz w:val="28"/>
          <w:szCs w:val="28"/>
        </w:rPr>
        <w:t xml:space="preserve"> </w:t>
      </w:r>
      <w:r w:rsidR="00AB3C24" w:rsidRPr="005910BE">
        <w:rPr>
          <w:bCs/>
          <w:sz w:val="28"/>
          <w:szCs w:val="28"/>
        </w:rPr>
        <w:t>5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</w:t>
      </w:r>
      <w:r w:rsidR="00D228FF">
        <w:rPr>
          <w:bCs/>
          <w:sz w:val="28"/>
          <w:szCs w:val="28"/>
        </w:rPr>
        <w:t>, через 30 мин</w:t>
      </w:r>
      <w:r w:rsidR="00AB3C24">
        <w:rPr>
          <w:bCs/>
          <w:sz w:val="28"/>
          <w:szCs w:val="28"/>
        </w:rPr>
        <w:t xml:space="preserve"> </w:t>
      </w:r>
      <w:r w:rsidR="00AB3C24" w:rsidRPr="005910BE">
        <w:rPr>
          <w:color w:val="000000"/>
          <w:sz w:val="28"/>
          <w:szCs w:val="28"/>
        </w:rPr>
        <w:t>просматривают в УФ-свете при длине волны 365 нм.</w:t>
      </w:r>
      <w:r w:rsidR="00AB3C24" w:rsidRPr="005910BE">
        <w:rPr>
          <w:color w:val="3333FF"/>
          <w:sz w:val="28"/>
          <w:szCs w:val="28"/>
        </w:rPr>
        <w:t xml:space="preserve"> </w:t>
      </w:r>
      <w:proofErr w:type="gramEnd"/>
    </w:p>
    <w:p w:rsidR="00CC071E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 w:rsidR="004F678C">
        <w:rPr>
          <w:sz w:val="28"/>
        </w:rPr>
        <w:t>СО</w:t>
      </w:r>
      <w:proofErr w:type="gramEnd"/>
      <w:r w:rsidR="004F678C">
        <w:rPr>
          <w:sz w:val="28"/>
        </w:rPr>
        <w:t xml:space="preserve"> </w:t>
      </w:r>
      <w:r w:rsidR="00A70CF1" w:rsidRPr="00C659F6">
        <w:rPr>
          <w:sz w:val="28"/>
        </w:rPr>
        <w:t>должн</w:t>
      </w:r>
      <w:r w:rsidR="00F52887">
        <w:rPr>
          <w:sz w:val="28"/>
        </w:rPr>
        <w:t>ы</w:t>
      </w:r>
      <w:r w:rsidR="00A70CF1" w:rsidRPr="00C659F6">
        <w:rPr>
          <w:sz w:val="28"/>
        </w:rPr>
        <w:t xml:space="preserve"> обнаруживаться</w:t>
      </w:r>
      <w:r w:rsidR="007F10B1" w:rsidRPr="00C659F6">
        <w:rPr>
          <w:sz w:val="28"/>
        </w:rPr>
        <w:t xml:space="preserve"> </w:t>
      </w:r>
      <w:r w:rsidR="00D417E9" w:rsidRPr="000E3A94">
        <w:rPr>
          <w:sz w:val="28"/>
        </w:rPr>
        <w:t xml:space="preserve">в </w:t>
      </w:r>
      <w:r w:rsidR="00D417E9">
        <w:rPr>
          <w:sz w:val="28"/>
        </w:rPr>
        <w:t>нижней</w:t>
      </w:r>
      <w:r w:rsidR="00D417E9" w:rsidRPr="000E3A94">
        <w:rPr>
          <w:sz w:val="28"/>
        </w:rPr>
        <w:t xml:space="preserve"> </w:t>
      </w:r>
      <w:r w:rsidR="00914B59">
        <w:rPr>
          <w:sz w:val="28"/>
        </w:rPr>
        <w:t xml:space="preserve">части нижней </w:t>
      </w:r>
      <w:r w:rsidR="00D417E9" w:rsidRPr="000E3A94">
        <w:rPr>
          <w:sz w:val="28"/>
        </w:rPr>
        <w:t>трети зона адсорб</w:t>
      </w:r>
      <w:r w:rsidR="00D417E9">
        <w:rPr>
          <w:sz w:val="28"/>
        </w:rPr>
        <w:t xml:space="preserve">ции </w:t>
      </w:r>
      <w:r w:rsidR="00D417E9" w:rsidRPr="000E3A94">
        <w:rPr>
          <w:sz w:val="28"/>
        </w:rPr>
        <w:t>СО</w:t>
      </w:r>
      <w:r w:rsidR="00D417E9">
        <w:rPr>
          <w:sz w:val="28"/>
        </w:rPr>
        <w:t xml:space="preserve"> рутина от </w:t>
      </w:r>
      <w:r w:rsidR="00914B59">
        <w:rPr>
          <w:sz w:val="28"/>
        </w:rPr>
        <w:t xml:space="preserve">желтого до </w:t>
      </w:r>
      <w:r w:rsidR="00D417E9">
        <w:rPr>
          <w:sz w:val="28"/>
        </w:rPr>
        <w:t>оранжево</w:t>
      </w:r>
      <w:r w:rsidR="00914B59">
        <w:rPr>
          <w:sz w:val="28"/>
        </w:rPr>
        <w:t>го</w:t>
      </w:r>
      <w:r w:rsidR="00D417E9" w:rsidRPr="000E3A94">
        <w:rPr>
          <w:sz w:val="28"/>
        </w:rPr>
        <w:t xml:space="preserve"> цвета</w:t>
      </w:r>
      <w:r w:rsidR="00D417E9">
        <w:rPr>
          <w:sz w:val="28"/>
        </w:rPr>
        <w:t xml:space="preserve">, над ней </w:t>
      </w:r>
      <w:r w:rsidR="00914B59">
        <w:rPr>
          <w:sz w:val="28"/>
        </w:rPr>
        <w:t xml:space="preserve">в верхней части нижней трети </w:t>
      </w:r>
      <w:r w:rsidR="007F10B1" w:rsidRPr="00914B59">
        <w:rPr>
          <w:sz w:val="28"/>
        </w:rPr>
        <w:t xml:space="preserve">зона адсорбции </w:t>
      </w:r>
      <w:r w:rsidR="00AE269C" w:rsidRPr="00914B59">
        <w:rPr>
          <w:sz w:val="28"/>
        </w:rPr>
        <w:t xml:space="preserve">СО </w:t>
      </w:r>
      <w:proofErr w:type="spellStart"/>
      <w:r w:rsidR="00D417E9" w:rsidRPr="00914B59">
        <w:rPr>
          <w:sz w:val="28"/>
        </w:rPr>
        <w:t>гиперозида</w:t>
      </w:r>
      <w:proofErr w:type="spellEnd"/>
      <w:r w:rsidR="00F52887" w:rsidRPr="00914B59">
        <w:rPr>
          <w:sz w:val="28"/>
        </w:rPr>
        <w:t xml:space="preserve"> </w:t>
      </w:r>
      <w:r w:rsidR="00914B59">
        <w:rPr>
          <w:sz w:val="28"/>
        </w:rPr>
        <w:t>от желтого до оранжевого</w:t>
      </w:r>
      <w:r w:rsidR="00914B59" w:rsidRPr="000E3A94">
        <w:rPr>
          <w:sz w:val="28"/>
        </w:rPr>
        <w:t xml:space="preserve"> цвета</w:t>
      </w:r>
      <w:r w:rsidR="00F52887" w:rsidRPr="00914B59">
        <w:rPr>
          <w:sz w:val="28"/>
        </w:rPr>
        <w:t xml:space="preserve">, в </w:t>
      </w:r>
      <w:r w:rsidR="00914B59" w:rsidRPr="00914B59">
        <w:rPr>
          <w:sz w:val="28"/>
        </w:rPr>
        <w:t>верхней</w:t>
      </w:r>
      <w:r w:rsidR="00F52887" w:rsidRPr="00914B59">
        <w:rPr>
          <w:sz w:val="28"/>
        </w:rPr>
        <w:t xml:space="preserve"> трети зона адсорбции СО </w:t>
      </w:r>
      <w:proofErr w:type="spellStart"/>
      <w:r w:rsidR="00914B59" w:rsidRPr="00914B59">
        <w:rPr>
          <w:sz w:val="28"/>
        </w:rPr>
        <w:t>гиперицина</w:t>
      </w:r>
      <w:proofErr w:type="spellEnd"/>
      <w:r w:rsidR="00F52887" w:rsidRPr="00914B59">
        <w:rPr>
          <w:sz w:val="28"/>
        </w:rPr>
        <w:t xml:space="preserve"> </w:t>
      </w:r>
      <w:r w:rsidR="00914B59" w:rsidRPr="00914B59">
        <w:rPr>
          <w:sz w:val="28"/>
        </w:rPr>
        <w:t>красного</w:t>
      </w:r>
      <w:r w:rsidR="00F70285" w:rsidRPr="00914B59">
        <w:rPr>
          <w:sz w:val="28"/>
        </w:rPr>
        <w:t xml:space="preserve"> </w:t>
      </w:r>
      <w:r w:rsidR="00F52887" w:rsidRPr="00914B59">
        <w:rPr>
          <w:sz w:val="28"/>
        </w:rPr>
        <w:t>цвета.</w:t>
      </w:r>
    </w:p>
    <w:p w:rsidR="00914B59" w:rsidRDefault="00EB3152" w:rsidP="00BC08C4">
      <w:pPr>
        <w:spacing w:after="120" w:line="360" w:lineRule="auto"/>
        <w:ind w:firstLine="720"/>
        <w:jc w:val="both"/>
        <w:rPr>
          <w:sz w:val="28"/>
          <w:szCs w:val="28"/>
        </w:rPr>
      </w:pPr>
      <w:r w:rsidRPr="00E44FBB">
        <w:rPr>
          <w:sz w:val="28"/>
        </w:rPr>
        <w:t xml:space="preserve">На хроматограмме </w:t>
      </w:r>
      <w:r w:rsidR="001467C8">
        <w:rPr>
          <w:sz w:val="28"/>
        </w:rPr>
        <w:t>настойки</w:t>
      </w:r>
      <w:r w:rsidRPr="00E44FBB">
        <w:rPr>
          <w:sz w:val="28"/>
        </w:rPr>
        <w:t xml:space="preserve"> </w:t>
      </w:r>
      <w:r w:rsidR="007E5B51" w:rsidRPr="00E44FBB">
        <w:rPr>
          <w:sz w:val="28"/>
        </w:rPr>
        <w:t>должн</w:t>
      </w:r>
      <w:r w:rsidR="00F52887">
        <w:rPr>
          <w:sz w:val="28"/>
        </w:rPr>
        <w:t>ы</w:t>
      </w:r>
      <w:r w:rsidRPr="00E44FBB">
        <w:rPr>
          <w:sz w:val="28"/>
        </w:rPr>
        <w:t xml:space="preserve"> </w:t>
      </w:r>
      <w:r w:rsidR="008B3BBE" w:rsidRPr="00E44FBB">
        <w:rPr>
          <w:sz w:val="28"/>
        </w:rPr>
        <w:t>обнаруживаться</w:t>
      </w:r>
      <w:r w:rsidR="00B747DD" w:rsidRPr="00E44FBB">
        <w:rPr>
          <w:sz w:val="28"/>
        </w:rPr>
        <w:t xml:space="preserve"> </w:t>
      </w:r>
      <w:r w:rsidR="00914B59">
        <w:rPr>
          <w:sz w:val="28"/>
        </w:rPr>
        <w:t>слаб</w:t>
      </w:r>
      <w:r w:rsidR="00E96D62">
        <w:rPr>
          <w:sz w:val="28"/>
        </w:rPr>
        <w:t>ая</w:t>
      </w:r>
      <w:r w:rsidR="00914B59">
        <w:rPr>
          <w:sz w:val="28"/>
        </w:rPr>
        <w:t xml:space="preserve"> </w:t>
      </w:r>
      <w:r w:rsidR="004F678C">
        <w:rPr>
          <w:sz w:val="28"/>
        </w:rPr>
        <w:t xml:space="preserve">зона адсорбции </w:t>
      </w:r>
      <w:r w:rsidR="00914B59">
        <w:rPr>
          <w:sz w:val="28"/>
        </w:rPr>
        <w:t xml:space="preserve">желто-оранжевого </w:t>
      </w:r>
      <w:r w:rsidR="004F678C">
        <w:rPr>
          <w:sz w:val="28"/>
        </w:rPr>
        <w:t xml:space="preserve">цвета </w:t>
      </w:r>
      <w:r w:rsidR="00F52887">
        <w:rPr>
          <w:sz w:val="28"/>
        </w:rPr>
        <w:t xml:space="preserve">на уровне зоны </w:t>
      </w:r>
      <w:r w:rsidR="004F678C">
        <w:rPr>
          <w:sz w:val="28"/>
        </w:rPr>
        <w:t xml:space="preserve">адсорбции </w:t>
      </w:r>
      <w:proofErr w:type="gramStart"/>
      <w:r w:rsidR="00F52887">
        <w:rPr>
          <w:sz w:val="28"/>
        </w:rPr>
        <w:t>СО</w:t>
      </w:r>
      <w:proofErr w:type="gramEnd"/>
      <w:r w:rsidR="00F52887">
        <w:rPr>
          <w:sz w:val="28"/>
        </w:rPr>
        <w:t xml:space="preserve"> </w:t>
      </w:r>
      <w:r w:rsidR="00914B59">
        <w:rPr>
          <w:sz w:val="28"/>
        </w:rPr>
        <w:t>рутина</w:t>
      </w:r>
      <w:r w:rsidR="004F678C">
        <w:rPr>
          <w:sz w:val="28"/>
        </w:rPr>
        <w:t>,</w:t>
      </w:r>
      <w:r w:rsidR="00F52887" w:rsidRPr="00C659F6">
        <w:rPr>
          <w:sz w:val="28"/>
        </w:rPr>
        <w:t xml:space="preserve"> </w:t>
      </w:r>
      <w:r w:rsidR="00E96D62">
        <w:rPr>
          <w:sz w:val="28"/>
        </w:rPr>
        <w:t xml:space="preserve">несколько зон </w:t>
      </w:r>
      <w:r w:rsidR="0031090E">
        <w:rPr>
          <w:sz w:val="28"/>
        </w:rPr>
        <w:t xml:space="preserve">адсорбции </w:t>
      </w:r>
      <w:r w:rsidR="00914B59">
        <w:rPr>
          <w:sz w:val="28"/>
        </w:rPr>
        <w:t>синего или желтого</w:t>
      </w:r>
      <w:r w:rsidR="0031090E">
        <w:rPr>
          <w:sz w:val="28"/>
        </w:rPr>
        <w:t xml:space="preserve"> цвета</w:t>
      </w:r>
      <w:r w:rsidR="004F678C" w:rsidRPr="004F678C">
        <w:rPr>
          <w:sz w:val="28"/>
        </w:rPr>
        <w:t xml:space="preserve"> </w:t>
      </w:r>
      <w:r w:rsidR="00E96D62">
        <w:rPr>
          <w:sz w:val="28"/>
        </w:rPr>
        <w:t xml:space="preserve">примерно </w:t>
      </w:r>
      <w:r w:rsidR="00914B59">
        <w:rPr>
          <w:sz w:val="28"/>
        </w:rPr>
        <w:t xml:space="preserve">на уровне зоны адсорбции СО </w:t>
      </w:r>
      <w:proofErr w:type="spellStart"/>
      <w:r w:rsidR="00914B59">
        <w:rPr>
          <w:sz w:val="28"/>
        </w:rPr>
        <w:t>гиперозида</w:t>
      </w:r>
      <w:proofErr w:type="spellEnd"/>
      <w:r w:rsidR="0031090E">
        <w:rPr>
          <w:sz w:val="28"/>
        </w:rPr>
        <w:t xml:space="preserve">, </w:t>
      </w:r>
      <w:r w:rsidR="00CA2693">
        <w:rPr>
          <w:sz w:val="28"/>
        </w:rPr>
        <w:t>две зоны</w:t>
      </w:r>
      <w:r w:rsidR="00821148">
        <w:rPr>
          <w:sz w:val="28"/>
        </w:rPr>
        <w:t xml:space="preserve"> адсорбции </w:t>
      </w:r>
      <w:r w:rsidR="00CA2693">
        <w:rPr>
          <w:sz w:val="28"/>
        </w:rPr>
        <w:t>красного</w:t>
      </w:r>
      <w:r w:rsidR="00821148">
        <w:rPr>
          <w:sz w:val="28"/>
        </w:rPr>
        <w:t xml:space="preserve"> цвета</w:t>
      </w:r>
      <w:r w:rsidR="00043FA2" w:rsidRPr="00043FA2">
        <w:rPr>
          <w:sz w:val="28"/>
        </w:rPr>
        <w:t xml:space="preserve"> </w:t>
      </w:r>
      <w:r w:rsidR="00CA2693">
        <w:rPr>
          <w:sz w:val="28"/>
        </w:rPr>
        <w:t xml:space="preserve">на уровне зоны адсорбции СО </w:t>
      </w:r>
      <w:proofErr w:type="spellStart"/>
      <w:r w:rsidR="00CA2693">
        <w:rPr>
          <w:sz w:val="28"/>
        </w:rPr>
        <w:t>гиперицина</w:t>
      </w:r>
      <w:proofErr w:type="spellEnd"/>
      <w:r w:rsidR="00CA2693">
        <w:rPr>
          <w:sz w:val="28"/>
        </w:rPr>
        <w:t>, над ней зона адсорбции желто-синего цвета</w:t>
      </w:r>
      <w:r w:rsidR="00F70285">
        <w:rPr>
          <w:sz w:val="28"/>
        </w:rPr>
        <w:t xml:space="preserve">; </w:t>
      </w:r>
      <w:r w:rsidR="00F70285" w:rsidRPr="000F3D39">
        <w:rPr>
          <w:sz w:val="28"/>
          <w:szCs w:val="28"/>
        </w:rPr>
        <w:t>допускается обнаружение других зон а</w:t>
      </w:r>
      <w:r w:rsidR="00F70285">
        <w:rPr>
          <w:sz w:val="28"/>
          <w:szCs w:val="28"/>
        </w:rPr>
        <w:t>дсорбции.</w:t>
      </w:r>
    </w:p>
    <w:p w:rsidR="00DD1A90" w:rsidRPr="00273309" w:rsidRDefault="00E96D62" w:rsidP="00DD1A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="00DD1A90" w:rsidRPr="00273309">
        <w:rPr>
          <w:b/>
          <w:sz w:val="28"/>
        </w:rPr>
        <w:t>лотность</w:t>
      </w:r>
      <w:r w:rsidR="00DD1A90"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CA2693">
        <w:rPr>
          <w:sz w:val="28"/>
        </w:rPr>
        <w:t>900</w:t>
      </w:r>
      <w:r w:rsidR="008F4CA8" w:rsidRPr="00273309">
        <w:rPr>
          <w:sz w:val="28"/>
        </w:rPr>
        <w:t xml:space="preserve"> до 0,</w:t>
      </w:r>
      <w:r w:rsidR="00CA2693">
        <w:rPr>
          <w:sz w:val="28"/>
        </w:rPr>
        <w:t>920</w:t>
      </w:r>
      <w:r>
        <w:rPr>
          <w:sz w:val="28"/>
        </w:rPr>
        <w:t> г/см</w:t>
      </w:r>
      <w:r w:rsidRPr="00E96D62">
        <w:rPr>
          <w:sz w:val="28"/>
          <w:vertAlign w:val="superscript"/>
        </w:rPr>
        <w:t>3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="00DD1A90"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7430C9">
        <w:rPr>
          <w:sz w:val="28"/>
        </w:rPr>
        <w:t>1,</w:t>
      </w:r>
      <w:r w:rsidR="00E96D62">
        <w:rPr>
          <w:sz w:val="28"/>
        </w:rPr>
        <w:t>5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lastRenderedPageBreak/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297CA5" w:rsidRDefault="00706DEB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297CA5">
        <w:rPr>
          <w:b/>
          <w:sz w:val="28"/>
          <w:szCs w:val="28"/>
        </w:rPr>
        <w:t xml:space="preserve">Количественное определение. </w:t>
      </w:r>
      <w:r w:rsidR="00E75DB3" w:rsidRPr="00297CA5">
        <w:rPr>
          <w:sz w:val="28"/>
        </w:rPr>
        <w:t xml:space="preserve">Содержание </w:t>
      </w:r>
      <w:r w:rsidR="00ED36FC">
        <w:rPr>
          <w:sz w:val="28"/>
        </w:rPr>
        <w:t>суммы</w:t>
      </w:r>
      <w:r w:rsidR="00A5490B">
        <w:rPr>
          <w:sz w:val="28"/>
        </w:rPr>
        <w:t xml:space="preserve"> </w:t>
      </w:r>
      <w:r w:rsidR="00D72091">
        <w:rPr>
          <w:sz w:val="28"/>
        </w:rPr>
        <w:t>флавоноидов</w:t>
      </w:r>
      <w:r w:rsidR="00ED36FC">
        <w:rPr>
          <w:sz w:val="28"/>
        </w:rPr>
        <w:t xml:space="preserve"> </w:t>
      </w:r>
      <w:r w:rsidR="00297CA5" w:rsidRPr="00297CA5">
        <w:rPr>
          <w:sz w:val="28"/>
        </w:rPr>
        <w:t>в</w:t>
      </w:r>
      <w:r w:rsidR="000A0A37">
        <w:rPr>
          <w:sz w:val="28"/>
        </w:rPr>
        <w:t xml:space="preserve"> пересчете на </w:t>
      </w:r>
      <w:proofErr w:type="spellStart"/>
      <w:r w:rsidR="00726B96">
        <w:rPr>
          <w:sz w:val="28"/>
        </w:rPr>
        <w:t>гиперо</w:t>
      </w:r>
      <w:r w:rsidR="00D72091">
        <w:rPr>
          <w:sz w:val="28"/>
        </w:rPr>
        <w:t>зид</w:t>
      </w:r>
      <w:proofErr w:type="spellEnd"/>
      <w:r w:rsidR="000A0A37">
        <w:rPr>
          <w:sz w:val="28"/>
        </w:rPr>
        <w:t xml:space="preserve"> </w:t>
      </w:r>
      <w:r w:rsidR="00ED36FC">
        <w:rPr>
          <w:sz w:val="28"/>
        </w:rPr>
        <w:t>в настойке должно быть</w:t>
      </w:r>
      <w:r w:rsidR="000A0A37">
        <w:rPr>
          <w:sz w:val="28"/>
        </w:rPr>
        <w:t xml:space="preserve"> не менее </w:t>
      </w:r>
      <w:r w:rsidR="000A0A37" w:rsidRPr="00E44FBB">
        <w:rPr>
          <w:sz w:val="28"/>
        </w:rPr>
        <w:t>0</w:t>
      </w:r>
      <w:r w:rsidR="00297CA5" w:rsidRPr="00E44FBB">
        <w:rPr>
          <w:sz w:val="28"/>
        </w:rPr>
        <w:t>,</w:t>
      </w:r>
      <w:r w:rsidR="00D72091">
        <w:rPr>
          <w:sz w:val="28"/>
        </w:rPr>
        <w:t>1</w:t>
      </w:r>
      <w:r w:rsidR="00297CA5" w:rsidRPr="00E44FBB">
        <w:rPr>
          <w:sz w:val="28"/>
        </w:rPr>
        <w:t> %</w:t>
      </w:r>
      <w:r w:rsidR="00B20AB0">
        <w:rPr>
          <w:sz w:val="28"/>
        </w:rPr>
        <w:t>.</w:t>
      </w:r>
    </w:p>
    <w:p w:rsidR="002110AF" w:rsidRDefault="0032712B" w:rsidP="002110AF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32712B" w:rsidRDefault="0032712B" w:rsidP="0032712B">
      <w:pPr>
        <w:ind w:firstLine="720"/>
        <w:jc w:val="both"/>
        <w:rPr>
          <w:sz w:val="28"/>
        </w:rPr>
      </w:pPr>
      <w:r>
        <w:rPr>
          <w:i/>
          <w:sz w:val="28"/>
        </w:rPr>
        <w:t xml:space="preserve">Испытуемый раствор. </w:t>
      </w:r>
      <w:r>
        <w:rPr>
          <w:sz w:val="28"/>
        </w:rPr>
        <w:t>Около 2,5 г (точная навеска) настойки помещают в мерную колбу, вместимостью 25 мл, доводят объем раствора спиртом 70 % до метки и перемешивают (раствор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испытуемого раствора).</w:t>
      </w:r>
    </w:p>
    <w:p w:rsidR="0032712B" w:rsidRPr="00873EB8" w:rsidRDefault="0032712B" w:rsidP="0032712B">
      <w:pPr>
        <w:ind w:firstLine="720"/>
        <w:jc w:val="both"/>
        <w:rPr>
          <w:sz w:val="28"/>
        </w:rPr>
      </w:pPr>
      <w:r>
        <w:rPr>
          <w:sz w:val="28"/>
        </w:rPr>
        <w:t>2,0</w:t>
      </w:r>
      <w:r w:rsidRPr="003A7098">
        <w:rPr>
          <w:sz w:val="28"/>
        </w:rPr>
        <w:t xml:space="preserve"> мл </w:t>
      </w:r>
      <w:r>
        <w:rPr>
          <w:sz w:val="28"/>
        </w:rPr>
        <w:t>испытуемого раствора</w:t>
      </w:r>
      <w:proofErr w:type="gramStart"/>
      <w:r w:rsidRPr="003A7098">
        <w:rPr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 xml:space="preserve"> </w:t>
      </w:r>
      <w:r w:rsidRPr="003A7098">
        <w:rPr>
          <w:sz w:val="28"/>
        </w:rPr>
        <w:t xml:space="preserve">помещают </w:t>
      </w:r>
      <w:r>
        <w:rPr>
          <w:sz w:val="28"/>
        </w:rPr>
        <w:t xml:space="preserve">в </w:t>
      </w:r>
      <w:r w:rsidRPr="003A7098">
        <w:rPr>
          <w:sz w:val="28"/>
        </w:rPr>
        <w:t>мерн</w:t>
      </w:r>
      <w:r>
        <w:rPr>
          <w:sz w:val="28"/>
        </w:rPr>
        <w:t>ую</w:t>
      </w:r>
      <w:r w:rsidRPr="003A7098">
        <w:rPr>
          <w:sz w:val="28"/>
        </w:rPr>
        <w:t xml:space="preserve"> колб</w:t>
      </w:r>
      <w:r>
        <w:rPr>
          <w:sz w:val="28"/>
        </w:rPr>
        <w:t>у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>, прибавляют 3 мл алюминия хлорида раствора 3</w:t>
      </w:r>
      <w:r w:rsidRPr="003A7098">
        <w:rPr>
          <w:sz w:val="28"/>
        </w:rPr>
        <w:t> %</w:t>
      </w:r>
      <w:r>
        <w:rPr>
          <w:sz w:val="28"/>
        </w:rPr>
        <w:t xml:space="preserve"> в спирте 70 %, 0,05 мл уксусной кислоты раствора 3 %, доводят объем раствора тем же растворителем до метки и перемешивают.</w:t>
      </w:r>
    </w:p>
    <w:p w:rsidR="005B330D" w:rsidRDefault="002110AF" w:rsidP="005B330D">
      <w:pPr>
        <w:ind w:firstLine="709"/>
        <w:jc w:val="both"/>
        <w:rPr>
          <w:sz w:val="28"/>
        </w:rPr>
      </w:pPr>
      <w:r w:rsidRPr="00821148">
        <w:rPr>
          <w:i/>
          <w:sz w:val="28"/>
        </w:rPr>
        <w:t xml:space="preserve">Раствор </w:t>
      </w:r>
      <w:r w:rsidR="00821148" w:rsidRPr="00821148">
        <w:rPr>
          <w:i/>
          <w:sz w:val="28"/>
        </w:rPr>
        <w:t>стандартного образца (</w:t>
      </w:r>
      <w:r w:rsidR="00297CA5" w:rsidRPr="00821148">
        <w:rPr>
          <w:i/>
          <w:sz w:val="28"/>
        </w:rPr>
        <w:t>СО</w:t>
      </w:r>
      <w:r w:rsidR="00821148" w:rsidRPr="00821148">
        <w:rPr>
          <w:i/>
          <w:sz w:val="28"/>
        </w:rPr>
        <w:t>)</w:t>
      </w:r>
      <w:r w:rsidR="00297CA5" w:rsidRPr="00821148">
        <w:rPr>
          <w:i/>
          <w:sz w:val="28"/>
        </w:rPr>
        <w:t xml:space="preserve"> </w:t>
      </w:r>
      <w:proofErr w:type="spellStart"/>
      <w:r w:rsidR="00873EB8">
        <w:rPr>
          <w:i/>
          <w:sz w:val="28"/>
        </w:rPr>
        <w:t>гиперозида</w:t>
      </w:r>
      <w:proofErr w:type="spellEnd"/>
      <w:r w:rsidRPr="00821148">
        <w:rPr>
          <w:sz w:val="28"/>
        </w:rPr>
        <w:t>.</w:t>
      </w:r>
      <w:r w:rsidR="00297CA5" w:rsidRPr="00FF6958">
        <w:rPr>
          <w:sz w:val="28"/>
        </w:rPr>
        <w:t xml:space="preserve"> Около 0,0</w:t>
      </w:r>
      <w:r w:rsidR="00873EB8">
        <w:rPr>
          <w:sz w:val="28"/>
        </w:rPr>
        <w:t>5</w:t>
      </w:r>
      <w:r w:rsidR="00297CA5" w:rsidRPr="00FF6958">
        <w:rPr>
          <w:sz w:val="28"/>
        </w:rPr>
        <w:t xml:space="preserve"> г </w:t>
      </w:r>
      <w:r w:rsidR="00CE4F14" w:rsidRPr="00FF6958">
        <w:rPr>
          <w:sz w:val="28"/>
        </w:rPr>
        <w:t xml:space="preserve">(точная навеска) СО </w:t>
      </w:r>
      <w:proofErr w:type="spellStart"/>
      <w:r w:rsidR="00873EB8">
        <w:rPr>
          <w:sz w:val="28"/>
        </w:rPr>
        <w:t>гиперозида</w:t>
      </w:r>
      <w:proofErr w:type="spellEnd"/>
      <w:r w:rsidR="00873EB8">
        <w:rPr>
          <w:sz w:val="28"/>
        </w:rPr>
        <w:t xml:space="preserve"> помещают в мерную колбу вместимостью 100 мл, растворяют в 20 мл спирта 70 %, доводят объем раствора </w:t>
      </w:r>
      <w:r w:rsidR="005B330D">
        <w:rPr>
          <w:sz w:val="28"/>
        </w:rPr>
        <w:t>тем же растворителем</w:t>
      </w:r>
      <w:r w:rsidR="00873EB8">
        <w:rPr>
          <w:sz w:val="28"/>
        </w:rPr>
        <w:t xml:space="preserve"> до метки и перемешивают</w:t>
      </w:r>
      <w:r w:rsidR="005B330D">
        <w:rPr>
          <w:sz w:val="28"/>
        </w:rPr>
        <w:t xml:space="preserve"> (раствор А СО </w:t>
      </w:r>
      <w:proofErr w:type="spellStart"/>
      <w:r w:rsidR="005B330D">
        <w:rPr>
          <w:sz w:val="28"/>
        </w:rPr>
        <w:t>гиперозида</w:t>
      </w:r>
      <w:proofErr w:type="spellEnd"/>
      <w:r w:rsidR="005B330D">
        <w:rPr>
          <w:sz w:val="28"/>
        </w:rPr>
        <w:t>)</w:t>
      </w:r>
      <w:r w:rsidR="00873EB8">
        <w:rPr>
          <w:sz w:val="28"/>
        </w:rPr>
        <w:t>.</w:t>
      </w:r>
      <w:r w:rsidR="005B330D">
        <w:rPr>
          <w:sz w:val="28"/>
        </w:rPr>
        <w:t xml:space="preserve"> Срок годности раствора 30 </w:t>
      </w:r>
      <w:proofErr w:type="spellStart"/>
      <w:r w:rsidR="005B330D">
        <w:rPr>
          <w:sz w:val="28"/>
        </w:rPr>
        <w:t>сут</w:t>
      </w:r>
      <w:proofErr w:type="spellEnd"/>
      <w:r w:rsidR="005B330D">
        <w:rPr>
          <w:sz w:val="28"/>
        </w:rPr>
        <w:t>.</w:t>
      </w:r>
    </w:p>
    <w:p w:rsidR="00873EB8" w:rsidRDefault="005B330D" w:rsidP="00840AF7">
      <w:pPr>
        <w:ind w:firstLine="720"/>
        <w:jc w:val="both"/>
        <w:rPr>
          <w:sz w:val="28"/>
        </w:rPr>
      </w:pPr>
      <w:r>
        <w:rPr>
          <w:sz w:val="28"/>
        </w:rPr>
        <w:t>2,0 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 xml:space="preserve"> помещают в мерную колбу вместимостью 25 мл, прибавляют 3 мл алюминия хлорида раствора 3</w:t>
      </w:r>
      <w:r w:rsidRPr="003A7098">
        <w:rPr>
          <w:sz w:val="28"/>
        </w:rPr>
        <w:t> %</w:t>
      </w:r>
      <w:r>
        <w:rPr>
          <w:sz w:val="28"/>
        </w:rPr>
        <w:t xml:space="preserve"> в спирте 70 %, 0,05 мл уксусной кислоты раствор</w:t>
      </w:r>
      <w:r w:rsidR="00840AF7">
        <w:rPr>
          <w:sz w:val="28"/>
        </w:rPr>
        <w:t>а</w:t>
      </w:r>
      <w:r>
        <w:rPr>
          <w:sz w:val="28"/>
        </w:rPr>
        <w:t xml:space="preserve"> 3 %, доводят объем раствора </w:t>
      </w:r>
      <w:r w:rsidR="00840AF7">
        <w:rPr>
          <w:sz w:val="28"/>
        </w:rPr>
        <w:t>тем же растворителем до метки и перемешивают.</w:t>
      </w:r>
    </w:p>
    <w:p w:rsidR="00DE6E04" w:rsidRDefault="00DE6E04" w:rsidP="0032712B">
      <w:pPr>
        <w:spacing w:before="240"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t xml:space="preserve">Через </w:t>
      </w:r>
      <w:r>
        <w:rPr>
          <w:sz w:val="28"/>
        </w:rPr>
        <w:t>4</w:t>
      </w:r>
      <w:r w:rsidRPr="00F23CE3">
        <w:rPr>
          <w:sz w:val="28"/>
        </w:rPr>
        <w:t>0</w:t>
      </w:r>
      <w:r>
        <w:rPr>
          <w:sz w:val="28"/>
        </w:rPr>
        <w:t> </w:t>
      </w:r>
      <w:r w:rsidRPr="00F23CE3">
        <w:rPr>
          <w:sz w:val="28"/>
        </w:rPr>
        <w:t xml:space="preserve">мин измеряют оптическую плотность </w:t>
      </w:r>
      <w:r>
        <w:rPr>
          <w:sz w:val="28"/>
        </w:rPr>
        <w:t>испытуемого раствора</w:t>
      </w:r>
      <w:r w:rsidRPr="00F23CE3">
        <w:rPr>
          <w:sz w:val="28"/>
        </w:rPr>
        <w:t xml:space="preserve"> </w:t>
      </w:r>
      <w:r>
        <w:rPr>
          <w:sz w:val="28"/>
        </w:rPr>
        <w:t>на</w:t>
      </w:r>
      <w:r w:rsidRPr="00F23CE3">
        <w:rPr>
          <w:sz w:val="28"/>
        </w:rPr>
        <w:t xml:space="preserve"> спектрофотометр</w:t>
      </w:r>
      <w:r>
        <w:rPr>
          <w:sz w:val="28"/>
        </w:rPr>
        <w:t>е</w:t>
      </w:r>
      <w:r w:rsidRPr="00F23CE3">
        <w:rPr>
          <w:sz w:val="28"/>
        </w:rPr>
        <w:t xml:space="preserve"> при длине волны 41</w:t>
      </w:r>
      <w:r>
        <w:rPr>
          <w:sz w:val="28"/>
        </w:rPr>
        <w:t>0 нм</w:t>
      </w:r>
      <w:r w:rsidRPr="00F23CE3">
        <w:rPr>
          <w:sz w:val="28"/>
        </w:rPr>
        <w:t xml:space="preserve"> в кювете с толщиной слоя 10</w:t>
      </w:r>
      <w:r>
        <w:rPr>
          <w:sz w:val="28"/>
        </w:rPr>
        <w:t> </w:t>
      </w:r>
      <w:r w:rsidRPr="00F23CE3">
        <w:rPr>
          <w:sz w:val="28"/>
        </w:rPr>
        <w:t>мм</w:t>
      </w:r>
      <w:r>
        <w:rPr>
          <w:sz w:val="28"/>
        </w:rPr>
        <w:t xml:space="preserve"> относительно раствора сравнения</w:t>
      </w:r>
      <w:r w:rsidRPr="00F23CE3">
        <w:rPr>
          <w:sz w:val="28"/>
        </w:rPr>
        <w:t>. В качестве раствора сравнения используют раствор</w:t>
      </w:r>
      <w:r>
        <w:rPr>
          <w:sz w:val="28"/>
        </w:rPr>
        <w:t>, состоящий из 2,0</w:t>
      </w:r>
      <w:r w:rsidRPr="003A7098">
        <w:rPr>
          <w:sz w:val="28"/>
        </w:rPr>
        <w:t xml:space="preserve"> мл </w:t>
      </w:r>
      <w:r>
        <w:rPr>
          <w:sz w:val="28"/>
        </w:rPr>
        <w:t>испытуемого раствора</w:t>
      </w:r>
      <w:proofErr w:type="gramStart"/>
      <w:r w:rsidRPr="003A7098">
        <w:rPr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>,</w:t>
      </w:r>
      <w:r w:rsidRPr="003A7098">
        <w:rPr>
          <w:sz w:val="28"/>
        </w:rPr>
        <w:t xml:space="preserve"> </w:t>
      </w:r>
      <w:r>
        <w:rPr>
          <w:sz w:val="28"/>
        </w:rPr>
        <w:t>0,</w:t>
      </w:r>
      <w:r w:rsidR="00726B96">
        <w:rPr>
          <w:sz w:val="28"/>
        </w:rPr>
        <w:t>05</w:t>
      </w:r>
      <w:r>
        <w:rPr>
          <w:sz w:val="28"/>
        </w:rPr>
        <w:t xml:space="preserve"> мл </w:t>
      </w:r>
      <w:r w:rsidR="00726B96">
        <w:rPr>
          <w:sz w:val="28"/>
        </w:rPr>
        <w:t>уксусной кислоты раствора 3 %,</w:t>
      </w:r>
      <w:r>
        <w:rPr>
          <w:sz w:val="28"/>
        </w:rPr>
        <w:t xml:space="preserve"> доведенный</w:t>
      </w:r>
      <w:r w:rsidRPr="003A7098">
        <w:rPr>
          <w:sz w:val="28"/>
        </w:rPr>
        <w:t xml:space="preserve"> </w:t>
      </w:r>
      <w:r>
        <w:rPr>
          <w:sz w:val="28"/>
        </w:rPr>
        <w:t>спиртом</w:t>
      </w:r>
      <w:r w:rsidRPr="003A7098">
        <w:rPr>
          <w:sz w:val="28"/>
        </w:rPr>
        <w:t xml:space="preserve"> </w:t>
      </w:r>
      <w:r w:rsidR="00726B96">
        <w:rPr>
          <w:sz w:val="28"/>
        </w:rPr>
        <w:t>70</w:t>
      </w:r>
      <w:r>
        <w:rPr>
          <w:sz w:val="28"/>
        </w:rPr>
        <w:t> </w:t>
      </w:r>
      <w:r w:rsidRPr="003A7098">
        <w:rPr>
          <w:sz w:val="28"/>
        </w:rPr>
        <w:t>%</w:t>
      </w:r>
      <w:r>
        <w:rPr>
          <w:sz w:val="28"/>
        </w:rPr>
        <w:t xml:space="preserve"> до метки в </w:t>
      </w:r>
      <w:r w:rsidRPr="003A7098">
        <w:rPr>
          <w:sz w:val="28"/>
        </w:rPr>
        <w:t>мерн</w:t>
      </w:r>
      <w:r>
        <w:rPr>
          <w:sz w:val="28"/>
        </w:rPr>
        <w:t xml:space="preserve">ой </w:t>
      </w:r>
      <w:r w:rsidRPr="003A7098">
        <w:rPr>
          <w:sz w:val="28"/>
        </w:rPr>
        <w:t>колб</w:t>
      </w:r>
      <w:r>
        <w:rPr>
          <w:sz w:val="28"/>
        </w:rPr>
        <w:t>е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>.</w:t>
      </w:r>
    </w:p>
    <w:p w:rsidR="00726B96" w:rsidRDefault="00726B96" w:rsidP="00726B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Параллельно в тех же условиях измеряют оптическую плотность раствора СО </w:t>
      </w:r>
      <w:proofErr w:type="spellStart"/>
      <w:r>
        <w:rPr>
          <w:sz w:val="28"/>
        </w:rPr>
        <w:t>гиперозида</w:t>
      </w:r>
      <w:proofErr w:type="spellEnd"/>
      <w:r w:rsidRPr="003A2979">
        <w:rPr>
          <w:sz w:val="28"/>
        </w:rPr>
        <w:t>, относительно раствора сравнения.</w:t>
      </w:r>
      <w:r w:rsidR="00916890" w:rsidRPr="003A2979">
        <w:rPr>
          <w:sz w:val="28"/>
        </w:rPr>
        <w:t xml:space="preserve"> </w:t>
      </w:r>
      <w:r w:rsidRPr="003A2979">
        <w:rPr>
          <w:sz w:val="28"/>
        </w:rPr>
        <w:t>В качестве раствора сравнения используют раствор, состоящий из 2,0 мл раствора</w:t>
      </w:r>
      <w:proofErr w:type="gramStart"/>
      <w:r w:rsidRPr="003A2979">
        <w:rPr>
          <w:sz w:val="28"/>
        </w:rPr>
        <w:t xml:space="preserve"> </w:t>
      </w:r>
      <w:r w:rsidR="0032712B">
        <w:rPr>
          <w:sz w:val="28"/>
        </w:rPr>
        <w:t>А</w:t>
      </w:r>
      <w:proofErr w:type="gramEnd"/>
      <w:r w:rsidR="0032712B">
        <w:rPr>
          <w:sz w:val="28"/>
        </w:rPr>
        <w:t xml:space="preserve"> </w:t>
      </w:r>
      <w:r w:rsidRPr="003A2979">
        <w:rPr>
          <w:sz w:val="28"/>
        </w:rPr>
        <w:t xml:space="preserve">СО </w:t>
      </w:r>
      <w:proofErr w:type="spellStart"/>
      <w:r w:rsidRPr="003A2979">
        <w:rPr>
          <w:sz w:val="28"/>
        </w:rPr>
        <w:lastRenderedPageBreak/>
        <w:t>гиперозида</w:t>
      </w:r>
      <w:proofErr w:type="spellEnd"/>
      <w:r w:rsidRPr="003A2979">
        <w:rPr>
          <w:sz w:val="28"/>
        </w:rPr>
        <w:t>, 0,05 мл уксусной кислоты раствора 3 %, доведенный спиртом 70 % до метки в мерной колбе вместимостью 25 мл.</w:t>
      </w:r>
    </w:p>
    <w:p w:rsidR="00726B96" w:rsidRDefault="00726B96" w:rsidP="00726B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F23CE3">
        <w:rPr>
          <w:sz w:val="28"/>
        </w:rPr>
        <w:t xml:space="preserve">одержание суммы флавоноидов в пересчете на </w:t>
      </w:r>
      <w:proofErr w:type="spellStart"/>
      <w:r>
        <w:rPr>
          <w:sz w:val="28"/>
        </w:rPr>
        <w:t>гиперозид</w:t>
      </w:r>
      <w:proofErr w:type="spellEnd"/>
      <w:r w:rsidRPr="00F23CE3">
        <w:rPr>
          <w:sz w:val="28"/>
        </w:rPr>
        <w:t xml:space="preserve"> в настойке в процентах (</w:t>
      </w:r>
      <w:r w:rsidRPr="008E6541">
        <w:rPr>
          <w:i/>
          <w:sz w:val="28"/>
        </w:rPr>
        <w:t>Х</w:t>
      </w:r>
      <w:r w:rsidRPr="00F23CE3">
        <w:rPr>
          <w:sz w:val="28"/>
        </w:rPr>
        <w:t>) вычисляют по формуле:</w:t>
      </w:r>
    </w:p>
    <w:p w:rsidR="00726B96" w:rsidRPr="00A756DA" w:rsidRDefault="00726B96" w:rsidP="00726B96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∙25 ∙2∙25 ∙100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∙2 ∙25∙100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∙4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726B96" w:rsidRDefault="00726B96" w:rsidP="00726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32712B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оптическая плотность испытуемого раствора;</w:t>
      </w:r>
    </w:p>
    <w:p w:rsidR="00726B96" w:rsidRPr="00F72B83" w:rsidRDefault="00726B96" w:rsidP="00726B96">
      <w:pPr>
        <w:ind w:firstLine="1276"/>
        <w:jc w:val="both"/>
        <w:rPr>
          <w:sz w:val="28"/>
          <w:szCs w:val="28"/>
        </w:rPr>
      </w:pPr>
      <w:r w:rsidRPr="0032712B">
        <w:rPr>
          <w:i/>
          <w:sz w:val="28"/>
          <w:szCs w:val="28"/>
        </w:rPr>
        <w:t>А</w:t>
      </w:r>
      <w:proofErr w:type="gramStart"/>
      <w:r w:rsidRPr="0032712B">
        <w:rPr>
          <w:i/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оптическая плотность раствора СО </w:t>
      </w:r>
      <w:proofErr w:type="spellStart"/>
      <w:r>
        <w:rPr>
          <w:sz w:val="28"/>
          <w:szCs w:val="28"/>
        </w:rPr>
        <w:t>гипер</w:t>
      </w:r>
      <w:r w:rsidR="00916890">
        <w:rPr>
          <w:sz w:val="28"/>
          <w:szCs w:val="28"/>
        </w:rPr>
        <w:t>озида</w:t>
      </w:r>
      <w:proofErr w:type="spellEnd"/>
      <w:r>
        <w:rPr>
          <w:sz w:val="28"/>
          <w:szCs w:val="28"/>
        </w:rPr>
        <w:t>;</w:t>
      </w:r>
    </w:p>
    <w:p w:rsidR="00726B96" w:rsidRDefault="00726B96" w:rsidP="00726B96">
      <w:pPr>
        <w:ind w:firstLine="1276"/>
        <w:jc w:val="both"/>
        <w:rPr>
          <w:sz w:val="28"/>
        </w:rPr>
      </w:pPr>
      <w:r w:rsidRPr="0032712B">
        <w:rPr>
          <w:i/>
          <w:sz w:val="28"/>
        </w:rPr>
        <w:t>а</w:t>
      </w:r>
      <w:r>
        <w:rPr>
          <w:sz w:val="28"/>
        </w:rPr>
        <w:t xml:space="preserve"> – навеска настойки,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726B96" w:rsidRDefault="00726B96" w:rsidP="00726B96">
      <w:pPr>
        <w:ind w:firstLine="127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г;</w:t>
      </w:r>
    </w:p>
    <w:p w:rsidR="00916890" w:rsidRDefault="00916890" w:rsidP="00916890">
      <w:pPr>
        <w:ind w:firstLine="1276"/>
        <w:jc w:val="both"/>
        <w:rPr>
          <w:sz w:val="28"/>
        </w:rPr>
      </w:pPr>
      <w:proofErr w:type="gramStart"/>
      <w:r w:rsidRPr="0032712B">
        <w:rPr>
          <w:i/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>, %.</w:t>
      </w:r>
    </w:p>
    <w:p w:rsidR="00C537AD" w:rsidRPr="0032712B" w:rsidRDefault="00916890" w:rsidP="0032712B">
      <w:pPr>
        <w:spacing w:before="240" w:line="360" w:lineRule="auto"/>
        <w:ind w:firstLine="709"/>
        <w:jc w:val="both"/>
        <w:rPr>
          <w:spacing w:val="-6"/>
          <w:sz w:val="28"/>
        </w:rPr>
      </w:pPr>
      <w:r w:rsidRPr="004550F9">
        <w:rPr>
          <w:b/>
          <w:sz w:val="28"/>
          <w:szCs w:val="28"/>
        </w:rPr>
        <w:t xml:space="preserve">Хранение. </w:t>
      </w:r>
      <w:r w:rsidRPr="004550F9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C537AD" w:rsidRPr="0032712B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A7" w:rsidRDefault="002221A7" w:rsidP="00B9128B">
      <w:r>
        <w:separator/>
      </w:r>
    </w:p>
  </w:endnote>
  <w:endnote w:type="continuationSeparator" w:id="0">
    <w:p w:rsidR="002221A7" w:rsidRDefault="002221A7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Content>
      <w:p w:rsidR="00840AF7" w:rsidRDefault="004D0606">
        <w:pPr>
          <w:pStyle w:val="aa"/>
          <w:jc w:val="center"/>
        </w:pPr>
        <w:r w:rsidRPr="008414EF">
          <w:rPr>
            <w:sz w:val="28"/>
            <w:szCs w:val="28"/>
          </w:rPr>
          <w:fldChar w:fldCharType="begin"/>
        </w:r>
        <w:r w:rsidRPr="008414EF">
          <w:rPr>
            <w:sz w:val="28"/>
            <w:szCs w:val="28"/>
          </w:rPr>
          <w:instrText xml:space="preserve"> PAGE   \* MERGEFORMAT </w:instrText>
        </w:r>
        <w:r w:rsidRPr="008414EF">
          <w:rPr>
            <w:sz w:val="28"/>
            <w:szCs w:val="28"/>
          </w:rPr>
          <w:fldChar w:fldCharType="separate"/>
        </w:r>
        <w:r w:rsidR="008414EF">
          <w:rPr>
            <w:noProof/>
            <w:sz w:val="28"/>
            <w:szCs w:val="28"/>
          </w:rPr>
          <w:t>2</w:t>
        </w:r>
        <w:r w:rsidRPr="008414EF">
          <w:rPr>
            <w:sz w:val="28"/>
            <w:szCs w:val="28"/>
          </w:rPr>
          <w:fldChar w:fldCharType="end"/>
        </w:r>
      </w:p>
    </w:sdtContent>
  </w:sdt>
  <w:p w:rsidR="00840AF7" w:rsidRDefault="00840A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A7" w:rsidRDefault="002221A7" w:rsidP="00B9128B">
      <w:r>
        <w:separator/>
      </w:r>
    </w:p>
  </w:footnote>
  <w:footnote w:type="continuationSeparator" w:id="0">
    <w:p w:rsidR="002221A7" w:rsidRDefault="002221A7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3422"/>
    <w:rsid w:val="000163B9"/>
    <w:rsid w:val="00022A26"/>
    <w:rsid w:val="00030780"/>
    <w:rsid w:val="00033F98"/>
    <w:rsid w:val="0003516D"/>
    <w:rsid w:val="00036BFE"/>
    <w:rsid w:val="00042154"/>
    <w:rsid w:val="00043FA2"/>
    <w:rsid w:val="00047039"/>
    <w:rsid w:val="00047755"/>
    <w:rsid w:val="0005312D"/>
    <w:rsid w:val="00056AC4"/>
    <w:rsid w:val="00061558"/>
    <w:rsid w:val="000622C1"/>
    <w:rsid w:val="0006502A"/>
    <w:rsid w:val="00066A9F"/>
    <w:rsid w:val="00077A9B"/>
    <w:rsid w:val="000815E6"/>
    <w:rsid w:val="000822F5"/>
    <w:rsid w:val="000831AD"/>
    <w:rsid w:val="00084A78"/>
    <w:rsid w:val="0009295D"/>
    <w:rsid w:val="00093762"/>
    <w:rsid w:val="00093C03"/>
    <w:rsid w:val="0009501C"/>
    <w:rsid w:val="00096026"/>
    <w:rsid w:val="00096AF5"/>
    <w:rsid w:val="000A0A37"/>
    <w:rsid w:val="000A1322"/>
    <w:rsid w:val="000A5134"/>
    <w:rsid w:val="000A79D5"/>
    <w:rsid w:val="000B2F13"/>
    <w:rsid w:val="000B4D19"/>
    <w:rsid w:val="000B6DC6"/>
    <w:rsid w:val="000B7F3A"/>
    <w:rsid w:val="000C07E3"/>
    <w:rsid w:val="000C21AA"/>
    <w:rsid w:val="000C54A3"/>
    <w:rsid w:val="000C630A"/>
    <w:rsid w:val="000D0247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0B61"/>
    <w:rsid w:val="0012154B"/>
    <w:rsid w:val="001359F7"/>
    <w:rsid w:val="00137BFC"/>
    <w:rsid w:val="00142ECA"/>
    <w:rsid w:val="0014547C"/>
    <w:rsid w:val="0014628C"/>
    <w:rsid w:val="001467C8"/>
    <w:rsid w:val="0015235D"/>
    <w:rsid w:val="00155A08"/>
    <w:rsid w:val="001808B1"/>
    <w:rsid w:val="0019182D"/>
    <w:rsid w:val="00191BE8"/>
    <w:rsid w:val="0019214A"/>
    <w:rsid w:val="00192F38"/>
    <w:rsid w:val="001946AB"/>
    <w:rsid w:val="00194AF3"/>
    <w:rsid w:val="00194DFA"/>
    <w:rsid w:val="00194F23"/>
    <w:rsid w:val="001A05CE"/>
    <w:rsid w:val="001A278D"/>
    <w:rsid w:val="001A318F"/>
    <w:rsid w:val="001A731F"/>
    <w:rsid w:val="001B1B43"/>
    <w:rsid w:val="001B21E1"/>
    <w:rsid w:val="001B3256"/>
    <w:rsid w:val="001B65F6"/>
    <w:rsid w:val="001D57D3"/>
    <w:rsid w:val="001D61F4"/>
    <w:rsid w:val="001D639A"/>
    <w:rsid w:val="001E48A6"/>
    <w:rsid w:val="001E704E"/>
    <w:rsid w:val="001F37AC"/>
    <w:rsid w:val="001F727B"/>
    <w:rsid w:val="001F7595"/>
    <w:rsid w:val="0020035F"/>
    <w:rsid w:val="002019B9"/>
    <w:rsid w:val="002110AF"/>
    <w:rsid w:val="002171EC"/>
    <w:rsid w:val="00217A2F"/>
    <w:rsid w:val="00220155"/>
    <w:rsid w:val="002221A7"/>
    <w:rsid w:val="00225A50"/>
    <w:rsid w:val="002276EA"/>
    <w:rsid w:val="00230234"/>
    <w:rsid w:val="00235295"/>
    <w:rsid w:val="002379A1"/>
    <w:rsid w:val="00245249"/>
    <w:rsid w:val="00246138"/>
    <w:rsid w:val="00254A32"/>
    <w:rsid w:val="00255CE1"/>
    <w:rsid w:val="00265C4A"/>
    <w:rsid w:val="00273309"/>
    <w:rsid w:val="002742E5"/>
    <w:rsid w:val="00275ED2"/>
    <w:rsid w:val="00277154"/>
    <w:rsid w:val="002813DF"/>
    <w:rsid w:val="00281C45"/>
    <w:rsid w:val="0028601B"/>
    <w:rsid w:val="0029184E"/>
    <w:rsid w:val="0029249B"/>
    <w:rsid w:val="00295117"/>
    <w:rsid w:val="00296C32"/>
    <w:rsid w:val="00297CA5"/>
    <w:rsid w:val="002A281F"/>
    <w:rsid w:val="002C3A0B"/>
    <w:rsid w:val="002C55B2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470"/>
    <w:rsid w:val="002F2E28"/>
    <w:rsid w:val="0030092B"/>
    <w:rsid w:val="00302529"/>
    <w:rsid w:val="00305688"/>
    <w:rsid w:val="003059E0"/>
    <w:rsid w:val="003061DD"/>
    <w:rsid w:val="00307829"/>
    <w:rsid w:val="0031090E"/>
    <w:rsid w:val="00310B7F"/>
    <w:rsid w:val="00310F4D"/>
    <w:rsid w:val="00313C7A"/>
    <w:rsid w:val="003178B9"/>
    <w:rsid w:val="003211D9"/>
    <w:rsid w:val="00323414"/>
    <w:rsid w:val="003261D9"/>
    <w:rsid w:val="0032712B"/>
    <w:rsid w:val="00332D86"/>
    <w:rsid w:val="00333C9D"/>
    <w:rsid w:val="003368E1"/>
    <w:rsid w:val="003424FA"/>
    <w:rsid w:val="00342882"/>
    <w:rsid w:val="0034320D"/>
    <w:rsid w:val="00352FDE"/>
    <w:rsid w:val="003563E6"/>
    <w:rsid w:val="00360A6B"/>
    <w:rsid w:val="003612C0"/>
    <w:rsid w:val="00361BF5"/>
    <w:rsid w:val="00363A7C"/>
    <w:rsid w:val="00366EE8"/>
    <w:rsid w:val="00370FE3"/>
    <w:rsid w:val="0037128C"/>
    <w:rsid w:val="00372FD4"/>
    <w:rsid w:val="003801FA"/>
    <w:rsid w:val="0038073F"/>
    <w:rsid w:val="00390587"/>
    <w:rsid w:val="00395DFE"/>
    <w:rsid w:val="0039700C"/>
    <w:rsid w:val="003A05D0"/>
    <w:rsid w:val="003A066A"/>
    <w:rsid w:val="003A1C45"/>
    <w:rsid w:val="003A2979"/>
    <w:rsid w:val="003A3EB1"/>
    <w:rsid w:val="003A78FA"/>
    <w:rsid w:val="003B074B"/>
    <w:rsid w:val="003B1291"/>
    <w:rsid w:val="003B2D7C"/>
    <w:rsid w:val="003C2E8A"/>
    <w:rsid w:val="003E2855"/>
    <w:rsid w:val="003E419B"/>
    <w:rsid w:val="003E5BBF"/>
    <w:rsid w:val="003F14A6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2112D"/>
    <w:rsid w:val="00423679"/>
    <w:rsid w:val="00423B69"/>
    <w:rsid w:val="00433938"/>
    <w:rsid w:val="00434DDF"/>
    <w:rsid w:val="00443383"/>
    <w:rsid w:val="00445374"/>
    <w:rsid w:val="00445F0B"/>
    <w:rsid w:val="00450D8A"/>
    <w:rsid w:val="00450E80"/>
    <w:rsid w:val="004618ED"/>
    <w:rsid w:val="00484AAC"/>
    <w:rsid w:val="00485D61"/>
    <w:rsid w:val="00486628"/>
    <w:rsid w:val="00491851"/>
    <w:rsid w:val="00492156"/>
    <w:rsid w:val="00495479"/>
    <w:rsid w:val="004958E3"/>
    <w:rsid w:val="0049625F"/>
    <w:rsid w:val="004A15AE"/>
    <w:rsid w:val="004A2F5C"/>
    <w:rsid w:val="004A31F3"/>
    <w:rsid w:val="004A39AA"/>
    <w:rsid w:val="004A4239"/>
    <w:rsid w:val="004A47C8"/>
    <w:rsid w:val="004A4A6F"/>
    <w:rsid w:val="004C0CE2"/>
    <w:rsid w:val="004C2A2A"/>
    <w:rsid w:val="004C303E"/>
    <w:rsid w:val="004C6AB4"/>
    <w:rsid w:val="004C6C45"/>
    <w:rsid w:val="004D0606"/>
    <w:rsid w:val="004D45EA"/>
    <w:rsid w:val="004D572E"/>
    <w:rsid w:val="004D62C1"/>
    <w:rsid w:val="004D6A72"/>
    <w:rsid w:val="004E1DC2"/>
    <w:rsid w:val="004E228F"/>
    <w:rsid w:val="004E48C8"/>
    <w:rsid w:val="004E651F"/>
    <w:rsid w:val="004F26D0"/>
    <w:rsid w:val="004F678C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231"/>
    <w:rsid w:val="005523F9"/>
    <w:rsid w:val="005540AB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766A4"/>
    <w:rsid w:val="00582818"/>
    <w:rsid w:val="00592E41"/>
    <w:rsid w:val="00593D86"/>
    <w:rsid w:val="005956BB"/>
    <w:rsid w:val="005A15B9"/>
    <w:rsid w:val="005A4CF5"/>
    <w:rsid w:val="005A61DC"/>
    <w:rsid w:val="005B1293"/>
    <w:rsid w:val="005B330D"/>
    <w:rsid w:val="005B4C82"/>
    <w:rsid w:val="005C4F2A"/>
    <w:rsid w:val="005D128C"/>
    <w:rsid w:val="005D5343"/>
    <w:rsid w:val="005D7266"/>
    <w:rsid w:val="005E225B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152DC"/>
    <w:rsid w:val="006229B0"/>
    <w:rsid w:val="00622F1C"/>
    <w:rsid w:val="006265A5"/>
    <w:rsid w:val="00631589"/>
    <w:rsid w:val="00632B0C"/>
    <w:rsid w:val="00632D3B"/>
    <w:rsid w:val="00633716"/>
    <w:rsid w:val="006469F3"/>
    <w:rsid w:val="006516C2"/>
    <w:rsid w:val="00652E71"/>
    <w:rsid w:val="006560BD"/>
    <w:rsid w:val="0066564D"/>
    <w:rsid w:val="0067188D"/>
    <w:rsid w:val="00671AF7"/>
    <w:rsid w:val="0067238E"/>
    <w:rsid w:val="00675540"/>
    <w:rsid w:val="00680372"/>
    <w:rsid w:val="006810B5"/>
    <w:rsid w:val="0068546F"/>
    <w:rsid w:val="0068597A"/>
    <w:rsid w:val="006909BE"/>
    <w:rsid w:val="00696B3F"/>
    <w:rsid w:val="006A16DA"/>
    <w:rsid w:val="006A58DE"/>
    <w:rsid w:val="006B2EBA"/>
    <w:rsid w:val="006B4C65"/>
    <w:rsid w:val="006C7165"/>
    <w:rsid w:val="006D1077"/>
    <w:rsid w:val="006D2729"/>
    <w:rsid w:val="006D2DA4"/>
    <w:rsid w:val="006F0172"/>
    <w:rsid w:val="006F0CC8"/>
    <w:rsid w:val="006F281F"/>
    <w:rsid w:val="006F3763"/>
    <w:rsid w:val="006F6761"/>
    <w:rsid w:val="00704578"/>
    <w:rsid w:val="00706DEB"/>
    <w:rsid w:val="00711A21"/>
    <w:rsid w:val="00713A03"/>
    <w:rsid w:val="00714DB9"/>
    <w:rsid w:val="00726B96"/>
    <w:rsid w:val="0073193E"/>
    <w:rsid w:val="00731D2E"/>
    <w:rsid w:val="00731E79"/>
    <w:rsid w:val="00732816"/>
    <w:rsid w:val="007430C9"/>
    <w:rsid w:val="00744E16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7E09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C4077"/>
    <w:rsid w:val="007C4FD7"/>
    <w:rsid w:val="007D2108"/>
    <w:rsid w:val="007E120E"/>
    <w:rsid w:val="007E5B51"/>
    <w:rsid w:val="007E5DDF"/>
    <w:rsid w:val="007F10B1"/>
    <w:rsid w:val="007F55FB"/>
    <w:rsid w:val="007F593F"/>
    <w:rsid w:val="007F5EB7"/>
    <w:rsid w:val="00802907"/>
    <w:rsid w:val="008077EE"/>
    <w:rsid w:val="00814416"/>
    <w:rsid w:val="00814619"/>
    <w:rsid w:val="00817261"/>
    <w:rsid w:val="00817D67"/>
    <w:rsid w:val="008203AB"/>
    <w:rsid w:val="00821148"/>
    <w:rsid w:val="00822986"/>
    <w:rsid w:val="00834730"/>
    <w:rsid w:val="00840AF7"/>
    <w:rsid w:val="008414EF"/>
    <w:rsid w:val="00842DA9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3EB8"/>
    <w:rsid w:val="00874F6B"/>
    <w:rsid w:val="0088110F"/>
    <w:rsid w:val="00883B37"/>
    <w:rsid w:val="0088433D"/>
    <w:rsid w:val="00886504"/>
    <w:rsid w:val="00887500"/>
    <w:rsid w:val="00887FB4"/>
    <w:rsid w:val="00890127"/>
    <w:rsid w:val="00891812"/>
    <w:rsid w:val="008960B3"/>
    <w:rsid w:val="00897A26"/>
    <w:rsid w:val="008A0364"/>
    <w:rsid w:val="008A147F"/>
    <w:rsid w:val="008A7824"/>
    <w:rsid w:val="008B0924"/>
    <w:rsid w:val="008B3BBE"/>
    <w:rsid w:val="008C18C1"/>
    <w:rsid w:val="008E131B"/>
    <w:rsid w:val="008E2150"/>
    <w:rsid w:val="008F4CA8"/>
    <w:rsid w:val="009019EE"/>
    <w:rsid w:val="00902013"/>
    <w:rsid w:val="00904689"/>
    <w:rsid w:val="009073D4"/>
    <w:rsid w:val="00907A10"/>
    <w:rsid w:val="00910332"/>
    <w:rsid w:val="009110AD"/>
    <w:rsid w:val="00914B59"/>
    <w:rsid w:val="00916890"/>
    <w:rsid w:val="00926032"/>
    <w:rsid w:val="009336A4"/>
    <w:rsid w:val="009342EF"/>
    <w:rsid w:val="00935A36"/>
    <w:rsid w:val="00935D64"/>
    <w:rsid w:val="00936102"/>
    <w:rsid w:val="0093620B"/>
    <w:rsid w:val="00937E11"/>
    <w:rsid w:val="00944B6C"/>
    <w:rsid w:val="00945667"/>
    <w:rsid w:val="00951624"/>
    <w:rsid w:val="0095518D"/>
    <w:rsid w:val="0096149A"/>
    <w:rsid w:val="00962EB3"/>
    <w:rsid w:val="009637F9"/>
    <w:rsid w:val="009675CA"/>
    <w:rsid w:val="009716A3"/>
    <w:rsid w:val="00973DEB"/>
    <w:rsid w:val="009775B7"/>
    <w:rsid w:val="00980BFD"/>
    <w:rsid w:val="00986C72"/>
    <w:rsid w:val="0099062B"/>
    <w:rsid w:val="00992666"/>
    <w:rsid w:val="009968E0"/>
    <w:rsid w:val="009A1FE6"/>
    <w:rsid w:val="009A4933"/>
    <w:rsid w:val="009A560C"/>
    <w:rsid w:val="009B351D"/>
    <w:rsid w:val="009B52E5"/>
    <w:rsid w:val="009B77ED"/>
    <w:rsid w:val="009C106A"/>
    <w:rsid w:val="009C1741"/>
    <w:rsid w:val="009C4CFF"/>
    <w:rsid w:val="009D0B76"/>
    <w:rsid w:val="009D57BB"/>
    <w:rsid w:val="009D68FF"/>
    <w:rsid w:val="009D7D2B"/>
    <w:rsid w:val="009E3440"/>
    <w:rsid w:val="009E730B"/>
    <w:rsid w:val="009F10C2"/>
    <w:rsid w:val="009F336D"/>
    <w:rsid w:val="009F7C2B"/>
    <w:rsid w:val="00A02496"/>
    <w:rsid w:val="00A03543"/>
    <w:rsid w:val="00A07CA6"/>
    <w:rsid w:val="00A1440B"/>
    <w:rsid w:val="00A2147C"/>
    <w:rsid w:val="00A33399"/>
    <w:rsid w:val="00A3512E"/>
    <w:rsid w:val="00A357E4"/>
    <w:rsid w:val="00A3702F"/>
    <w:rsid w:val="00A376CF"/>
    <w:rsid w:val="00A379B9"/>
    <w:rsid w:val="00A42981"/>
    <w:rsid w:val="00A4353C"/>
    <w:rsid w:val="00A44AEA"/>
    <w:rsid w:val="00A548AF"/>
    <w:rsid w:val="00A5490B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1F19"/>
    <w:rsid w:val="00A92774"/>
    <w:rsid w:val="00A93F07"/>
    <w:rsid w:val="00A96201"/>
    <w:rsid w:val="00AA492C"/>
    <w:rsid w:val="00AB3802"/>
    <w:rsid w:val="00AB3C24"/>
    <w:rsid w:val="00AB42D3"/>
    <w:rsid w:val="00AB4C7D"/>
    <w:rsid w:val="00AB4CF9"/>
    <w:rsid w:val="00AB56E8"/>
    <w:rsid w:val="00AB715E"/>
    <w:rsid w:val="00AC1155"/>
    <w:rsid w:val="00AC14F6"/>
    <w:rsid w:val="00AC30BB"/>
    <w:rsid w:val="00AC4ABA"/>
    <w:rsid w:val="00AC7C8E"/>
    <w:rsid w:val="00AE269C"/>
    <w:rsid w:val="00AE3F66"/>
    <w:rsid w:val="00AF3CD1"/>
    <w:rsid w:val="00AF710D"/>
    <w:rsid w:val="00AF73AA"/>
    <w:rsid w:val="00B070C2"/>
    <w:rsid w:val="00B1195E"/>
    <w:rsid w:val="00B14D82"/>
    <w:rsid w:val="00B20AB0"/>
    <w:rsid w:val="00B20EA8"/>
    <w:rsid w:val="00B21512"/>
    <w:rsid w:val="00B22BBA"/>
    <w:rsid w:val="00B25273"/>
    <w:rsid w:val="00B25A7C"/>
    <w:rsid w:val="00B2746F"/>
    <w:rsid w:val="00B37052"/>
    <w:rsid w:val="00B4517D"/>
    <w:rsid w:val="00B464A1"/>
    <w:rsid w:val="00B46EE3"/>
    <w:rsid w:val="00B51031"/>
    <w:rsid w:val="00B54974"/>
    <w:rsid w:val="00B56189"/>
    <w:rsid w:val="00B60BAD"/>
    <w:rsid w:val="00B61CC0"/>
    <w:rsid w:val="00B70166"/>
    <w:rsid w:val="00B7233D"/>
    <w:rsid w:val="00B72919"/>
    <w:rsid w:val="00B747DD"/>
    <w:rsid w:val="00B8313F"/>
    <w:rsid w:val="00B838D3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1401D"/>
    <w:rsid w:val="00C16389"/>
    <w:rsid w:val="00C17733"/>
    <w:rsid w:val="00C207EE"/>
    <w:rsid w:val="00C23AFC"/>
    <w:rsid w:val="00C27FE5"/>
    <w:rsid w:val="00C34192"/>
    <w:rsid w:val="00C345EF"/>
    <w:rsid w:val="00C36F47"/>
    <w:rsid w:val="00C40CCC"/>
    <w:rsid w:val="00C4175C"/>
    <w:rsid w:val="00C52183"/>
    <w:rsid w:val="00C537AD"/>
    <w:rsid w:val="00C55C90"/>
    <w:rsid w:val="00C6099D"/>
    <w:rsid w:val="00C613EA"/>
    <w:rsid w:val="00C659F6"/>
    <w:rsid w:val="00C65A03"/>
    <w:rsid w:val="00C73AAB"/>
    <w:rsid w:val="00C7724E"/>
    <w:rsid w:val="00C77EDE"/>
    <w:rsid w:val="00C813CE"/>
    <w:rsid w:val="00C87575"/>
    <w:rsid w:val="00C91C90"/>
    <w:rsid w:val="00C931CE"/>
    <w:rsid w:val="00C94732"/>
    <w:rsid w:val="00CA0B24"/>
    <w:rsid w:val="00CA2693"/>
    <w:rsid w:val="00CA2CAF"/>
    <w:rsid w:val="00CA37E1"/>
    <w:rsid w:val="00CA6AB7"/>
    <w:rsid w:val="00CB1DA4"/>
    <w:rsid w:val="00CB3936"/>
    <w:rsid w:val="00CC071E"/>
    <w:rsid w:val="00CC1D60"/>
    <w:rsid w:val="00CC3D11"/>
    <w:rsid w:val="00CC5E79"/>
    <w:rsid w:val="00CD418F"/>
    <w:rsid w:val="00CD7555"/>
    <w:rsid w:val="00CD7B0D"/>
    <w:rsid w:val="00CE1AD3"/>
    <w:rsid w:val="00CE4F14"/>
    <w:rsid w:val="00CE76F4"/>
    <w:rsid w:val="00CF07F8"/>
    <w:rsid w:val="00CF1D08"/>
    <w:rsid w:val="00CF2BD9"/>
    <w:rsid w:val="00CF2DF6"/>
    <w:rsid w:val="00CF6285"/>
    <w:rsid w:val="00D0069F"/>
    <w:rsid w:val="00D065E2"/>
    <w:rsid w:val="00D22365"/>
    <w:rsid w:val="00D228FF"/>
    <w:rsid w:val="00D243CC"/>
    <w:rsid w:val="00D24C63"/>
    <w:rsid w:val="00D321BD"/>
    <w:rsid w:val="00D36665"/>
    <w:rsid w:val="00D3785F"/>
    <w:rsid w:val="00D417E9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2091"/>
    <w:rsid w:val="00D77FD0"/>
    <w:rsid w:val="00D82EA5"/>
    <w:rsid w:val="00D905FD"/>
    <w:rsid w:val="00D97286"/>
    <w:rsid w:val="00DA0424"/>
    <w:rsid w:val="00DA2F35"/>
    <w:rsid w:val="00DA3388"/>
    <w:rsid w:val="00DA4B4F"/>
    <w:rsid w:val="00DA51C1"/>
    <w:rsid w:val="00DA525A"/>
    <w:rsid w:val="00DA60FC"/>
    <w:rsid w:val="00DB11D5"/>
    <w:rsid w:val="00DB168D"/>
    <w:rsid w:val="00DB200A"/>
    <w:rsid w:val="00DB214D"/>
    <w:rsid w:val="00DC4A36"/>
    <w:rsid w:val="00DC6F47"/>
    <w:rsid w:val="00DD054B"/>
    <w:rsid w:val="00DD1A90"/>
    <w:rsid w:val="00DD55B7"/>
    <w:rsid w:val="00DE064A"/>
    <w:rsid w:val="00DE1194"/>
    <w:rsid w:val="00DE6E04"/>
    <w:rsid w:val="00DE6EFC"/>
    <w:rsid w:val="00DE78A5"/>
    <w:rsid w:val="00DF6AE9"/>
    <w:rsid w:val="00DF70AD"/>
    <w:rsid w:val="00E06316"/>
    <w:rsid w:val="00E144D9"/>
    <w:rsid w:val="00E14B06"/>
    <w:rsid w:val="00E15A4C"/>
    <w:rsid w:val="00E210F6"/>
    <w:rsid w:val="00E22B1A"/>
    <w:rsid w:val="00E26511"/>
    <w:rsid w:val="00E31AB1"/>
    <w:rsid w:val="00E323F0"/>
    <w:rsid w:val="00E32F83"/>
    <w:rsid w:val="00E34A7B"/>
    <w:rsid w:val="00E35DCC"/>
    <w:rsid w:val="00E41E9A"/>
    <w:rsid w:val="00E44FBB"/>
    <w:rsid w:val="00E4730D"/>
    <w:rsid w:val="00E522B6"/>
    <w:rsid w:val="00E54B8C"/>
    <w:rsid w:val="00E623B1"/>
    <w:rsid w:val="00E6416A"/>
    <w:rsid w:val="00E6723A"/>
    <w:rsid w:val="00E7173F"/>
    <w:rsid w:val="00E74D99"/>
    <w:rsid w:val="00E75DB3"/>
    <w:rsid w:val="00E86D9B"/>
    <w:rsid w:val="00E918B8"/>
    <w:rsid w:val="00E9584B"/>
    <w:rsid w:val="00E96D62"/>
    <w:rsid w:val="00EA0ED5"/>
    <w:rsid w:val="00EA3AB3"/>
    <w:rsid w:val="00EB3152"/>
    <w:rsid w:val="00EB3EBF"/>
    <w:rsid w:val="00EB3FAF"/>
    <w:rsid w:val="00EB5489"/>
    <w:rsid w:val="00ED10EA"/>
    <w:rsid w:val="00ED22FF"/>
    <w:rsid w:val="00ED36FC"/>
    <w:rsid w:val="00ED7718"/>
    <w:rsid w:val="00EE4893"/>
    <w:rsid w:val="00EE5BC7"/>
    <w:rsid w:val="00EF30F8"/>
    <w:rsid w:val="00EF4339"/>
    <w:rsid w:val="00F0015A"/>
    <w:rsid w:val="00F00419"/>
    <w:rsid w:val="00F009A0"/>
    <w:rsid w:val="00F02352"/>
    <w:rsid w:val="00F1079F"/>
    <w:rsid w:val="00F10EA9"/>
    <w:rsid w:val="00F129B5"/>
    <w:rsid w:val="00F14B9E"/>
    <w:rsid w:val="00F1504D"/>
    <w:rsid w:val="00F21EA2"/>
    <w:rsid w:val="00F26068"/>
    <w:rsid w:val="00F32C9B"/>
    <w:rsid w:val="00F338E3"/>
    <w:rsid w:val="00F357E5"/>
    <w:rsid w:val="00F44D86"/>
    <w:rsid w:val="00F51771"/>
    <w:rsid w:val="00F52887"/>
    <w:rsid w:val="00F53819"/>
    <w:rsid w:val="00F56C46"/>
    <w:rsid w:val="00F574A1"/>
    <w:rsid w:val="00F61FEC"/>
    <w:rsid w:val="00F62F73"/>
    <w:rsid w:val="00F66711"/>
    <w:rsid w:val="00F70285"/>
    <w:rsid w:val="00F70CC0"/>
    <w:rsid w:val="00F72B83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96037"/>
    <w:rsid w:val="00FA723E"/>
    <w:rsid w:val="00FC0B71"/>
    <w:rsid w:val="00FC1C8C"/>
    <w:rsid w:val="00FD0C5B"/>
    <w:rsid w:val="00FD2348"/>
    <w:rsid w:val="00FD3FA1"/>
    <w:rsid w:val="00FD4B1B"/>
    <w:rsid w:val="00FF572E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112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11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93AE-B2A2-4849-B5E7-D2C5FC50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2019-02-12T12:41:00Z</cp:lastPrinted>
  <dcterms:created xsi:type="dcterms:W3CDTF">2019-09-27T08:40:00Z</dcterms:created>
  <dcterms:modified xsi:type="dcterms:W3CDTF">2020-01-17T12:35:00Z</dcterms:modified>
</cp:coreProperties>
</file>