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F1" w:rsidRPr="00122FF1" w:rsidRDefault="009543CB" w:rsidP="00122FF1">
      <w:pPr>
        <w:shd w:val="clear" w:color="auto" w:fill="FFFFFF"/>
        <w:spacing w:after="230"/>
        <w:ind w:hanging="284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F1" w:rsidRPr="00122FF1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МИНИСТЕРСТВО ЗДРАВООХРАНЕНИЯ РОССИЙСКОЙ ФЕДЕРАЦИИ </w:t>
      </w:r>
    </w:p>
    <w:p w:rsidR="00122FF1" w:rsidRPr="00122FF1" w:rsidRDefault="00122FF1" w:rsidP="00122FF1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122FF1" w:rsidRPr="00122FF1" w:rsidRDefault="00122FF1" w:rsidP="00122FF1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122FF1" w:rsidRPr="00122FF1" w:rsidRDefault="00122FF1" w:rsidP="00122FF1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122FF1" w:rsidRPr="00122FF1" w:rsidRDefault="00122FF1" w:rsidP="00122FF1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122FF1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ФАРМАКОПЕЙНАЯ СТАТЬЯ</w:t>
      </w:r>
    </w:p>
    <w:p w:rsidR="00BA3C74" w:rsidRPr="00122FF1" w:rsidRDefault="00BA3C74" w:rsidP="00BA3C74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FF1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</w:t>
      </w:r>
    </w:p>
    <w:p w:rsidR="00B25171" w:rsidRPr="00122FF1" w:rsidRDefault="00780676" w:rsidP="00B25171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FF1">
        <w:rPr>
          <w:rFonts w:ascii="Times New Roman" w:hAnsi="Times New Roman" w:cs="Times New Roman"/>
          <w:b/>
          <w:sz w:val="28"/>
          <w:szCs w:val="28"/>
        </w:rPr>
        <w:t>Аспарагиназа</w:t>
      </w:r>
      <w:proofErr w:type="spellEnd"/>
      <w:r w:rsidR="00BA3C74" w:rsidRPr="00122F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A3C74" w:rsidRPr="00122FF1">
        <w:rPr>
          <w:rFonts w:ascii="Times New Roman" w:hAnsi="Times New Roman" w:cs="Times New Roman"/>
          <w:b/>
          <w:sz w:val="28"/>
          <w:szCs w:val="28"/>
        </w:rPr>
        <w:t>лиофилизат</w:t>
      </w:r>
      <w:proofErr w:type="spellEnd"/>
      <w:r w:rsidR="00BA3C74" w:rsidRPr="00122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71" w:rsidRPr="00122FF1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BA3C74" w:rsidRPr="00122FF1" w:rsidRDefault="00BA3C74" w:rsidP="00BA3C74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FF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5171" w:rsidRPr="00122FF1">
        <w:rPr>
          <w:rFonts w:ascii="Times New Roman" w:hAnsi="Times New Roman" w:cs="Times New Roman"/>
          <w:b/>
          <w:sz w:val="28"/>
          <w:szCs w:val="28"/>
        </w:rPr>
        <w:t>приготовления раствора</w:t>
      </w:r>
      <w:r w:rsidRPr="00122FF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F6DF9" w:rsidRPr="00122FF1" w:rsidRDefault="00BA3C74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122FF1">
        <w:rPr>
          <w:b/>
          <w:szCs w:val="28"/>
        </w:rPr>
        <w:t xml:space="preserve">для внутривенного и </w:t>
      </w:r>
    </w:p>
    <w:p w:rsidR="008131F4" w:rsidRPr="00122FF1" w:rsidRDefault="00BA3C74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122FF1">
        <w:rPr>
          <w:b/>
          <w:szCs w:val="28"/>
        </w:rPr>
        <w:t xml:space="preserve">внутримышечного введения   </w:t>
      </w:r>
    </w:p>
    <w:p w:rsidR="00522AD8" w:rsidRPr="00122FF1" w:rsidRDefault="00522AD8" w:rsidP="00522AD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i/>
          <w:szCs w:val="28"/>
        </w:rPr>
      </w:pPr>
      <w:proofErr w:type="spellStart"/>
      <w:r w:rsidRPr="00122FF1">
        <w:rPr>
          <w:b/>
          <w:i/>
          <w:szCs w:val="28"/>
          <w:lang w:val="en-US"/>
        </w:rPr>
        <w:t>Asparaginasum</w:t>
      </w:r>
      <w:proofErr w:type="spellEnd"/>
      <w:r w:rsidRPr="00122FF1">
        <w:rPr>
          <w:b/>
          <w:szCs w:val="28"/>
        </w:rPr>
        <w:t xml:space="preserve">, </w:t>
      </w:r>
      <w:proofErr w:type="spellStart"/>
      <w:r w:rsidRPr="00122FF1">
        <w:rPr>
          <w:b/>
          <w:i/>
          <w:szCs w:val="28"/>
          <w:lang w:val="en-US"/>
        </w:rPr>
        <w:t>lyophilisatum</w:t>
      </w:r>
      <w:proofErr w:type="spellEnd"/>
      <w:r w:rsidRPr="00122FF1">
        <w:rPr>
          <w:b/>
          <w:i/>
          <w:szCs w:val="28"/>
        </w:rPr>
        <w:t xml:space="preserve"> </w:t>
      </w:r>
    </w:p>
    <w:p w:rsidR="00522AD8" w:rsidRPr="00122FF1" w:rsidRDefault="00522AD8" w:rsidP="00522AD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i/>
          <w:szCs w:val="28"/>
          <w:lang w:val="en-US"/>
        </w:rPr>
      </w:pPr>
      <w:proofErr w:type="gramStart"/>
      <w:r w:rsidRPr="00122FF1">
        <w:rPr>
          <w:b/>
          <w:i/>
          <w:szCs w:val="28"/>
          <w:lang w:val="en-US"/>
        </w:rPr>
        <w:t>pro</w:t>
      </w:r>
      <w:proofErr w:type="gramEnd"/>
      <w:r w:rsidRPr="00122FF1">
        <w:rPr>
          <w:b/>
          <w:i/>
          <w:szCs w:val="28"/>
          <w:lang w:val="en-US"/>
        </w:rPr>
        <w:t xml:space="preserve"> </w:t>
      </w:r>
      <w:proofErr w:type="spellStart"/>
      <w:r w:rsidRPr="00122FF1">
        <w:rPr>
          <w:b/>
          <w:i/>
          <w:szCs w:val="28"/>
          <w:lang w:val="en-US"/>
        </w:rPr>
        <w:t>solutionis</w:t>
      </w:r>
      <w:proofErr w:type="spellEnd"/>
      <w:r w:rsidRPr="00122FF1">
        <w:rPr>
          <w:b/>
          <w:i/>
          <w:szCs w:val="28"/>
          <w:lang w:val="en-US"/>
        </w:rPr>
        <w:t xml:space="preserve"> pro </w:t>
      </w:r>
      <w:proofErr w:type="spellStart"/>
      <w:r w:rsidRPr="00122FF1">
        <w:rPr>
          <w:b/>
          <w:i/>
          <w:szCs w:val="28"/>
          <w:lang w:val="en-US"/>
        </w:rPr>
        <w:t>injectionibus</w:t>
      </w:r>
      <w:proofErr w:type="spellEnd"/>
      <w:r w:rsidRPr="00122FF1">
        <w:rPr>
          <w:b/>
          <w:i/>
          <w:szCs w:val="28"/>
          <w:lang w:val="en-US"/>
        </w:rPr>
        <w:t xml:space="preserve"> </w:t>
      </w:r>
    </w:p>
    <w:p w:rsidR="008131F4" w:rsidRPr="00122FF1" w:rsidRDefault="00522AD8" w:rsidP="00BA3C74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  <w:lang w:val="en-US"/>
        </w:rPr>
      </w:pPr>
      <w:proofErr w:type="spellStart"/>
      <w:proofErr w:type="gramStart"/>
      <w:r w:rsidRPr="00122FF1">
        <w:rPr>
          <w:b/>
          <w:i/>
          <w:szCs w:val="28"/>
          <w:lang w:val="en-US"/>
        </w:rPr>
        <w:t>intravenosa</w:t>
      </w:r>
      <w:proofErr w:type="spellEnd"/>
      <w:proofErr w:type="gramEnd"/>
      <w:r w:rsidRPr="00122FF1">
        <w:rPr>
          <w:b/>
          <w:i/>
          <w:szCs w:val="28"/>
          <w:lang w:val="en-US"/>
        </w:rPr>
        <w:t xml:space="preserve"> et </w:t>
      </w:r>
      <w:proofErr w:type="spellStart"/>
      <w:r w:rsidRPr="00122FF1">
        <w:rPr>
          <w:b/>
          <w:i/>
          <w:szCs w:val="28"/>
          <w:lang w:val="en-US"/>
        </w:rPr>
        <w:t>intramusculari</w:t>
      </w:r>
      <w:proofErr w:type="spellEnd"/>
      <w:r w:rsidRPr="00122FF1">
        <w:rPr>
          <w:b/>
          <w:szCs w:val="28"/>
          <w:lang w:val="en-US"/>
        </w:rPr>
        <w:t xml:space="preserve">                                         </w:t>
      </w:r>
      <w:r w:rsidR="008131F4" w:rsidRPr="00122FF1">
        <w:rPr>
          <w:b/>
          <w:szCs w:val="28"/>
        </w:rPr>
        <w:t>Взамен</w:t>
      </w:r>
      <w:r w:rsidR="008131F4" w:rsidRPr="00122FF1">
        <w:rPr>
          <w:b/>
          <w:szCs w:val="28"/>
          <w:lang w:val="en-US"/>
        </w:rPr>
        <w:t xml:space="preserve"> </w:t>
      </w:r>
      <w:r w:rsidR="008131F4" w:rsidRPr="00122FF1">
        <w:rPr>
          <w:b/>
          <w:szCs w:val="28"/>
        </w:rPr>
        <w:t>ФС</w:t>
      </w:r>
      <w:r w:rsidR="008131F4" w:rsidRPr="00122FF1">
        <w:rPr>
          <w:b/>
          <w:szCs w:val="28"/>
          <w:lang w:val="en-US"/>
        </w:rPr>
        <w:t xml:space="preserve"> 42-2952-93             </w:t>
      </w:r>
      <w:r w:rsidR="00BA3C74" w:rsidRPr="00122FF1">
        <w:rPr>
          <w:b/>
          <w:szCs w:val="28"/>
          <w:lang w:val="en-US"/>
        </w:rPr>
        <w:t xml:space="preserve">                               </w:t>
      </w:r>
      <w:r w:rsidR="00B25171" w:rsidRPr="00122FF1">
        <w:rPr>
          <w:b/>
          <w:szCs w:val="28"/>
          <w:lang w:val="en-US"/>
        </w:rPr>
        <w:t xml:space="preserve"> </w:t>
      </w:r>
      <w:r w:rsidR="00BA3C74" w:rsidRPr="00122FF1">
        <w:rPr>
          <w:b/>
          <w:szCs w:val="28"/>
          <w:lang w:val="en-US"/>
        </w:rPr>
        <w:t xml:space="preserve">     </w:t>
      </w:r>
    </w:p>
    <w:p w:rsidR="00BA3C74" w:rsidRPr="00BC4536" w:rsidRDefault="00BA3C74" w:rsidP="00BA3C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4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</w:p>
    <w:p w:rsidR="00067F63" w:rsidRDefault="00BA3C74" w:rsidP="00C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1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фармакопейная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лекарственный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</w:t>
      </w:r>
      <w:r w:rsidRPr="000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676"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Pr="00067F63">
        <w:rPr>
          <w:rFonts w:ascii="Times New Roman" w:hAnsi="Times New Roman" w:cs="Times New Roman"/>
          <w:sz w:val="28"/>
          <w:szCs w:val="28"/>
        </w:rPr>
        <w:t>,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F9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для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приготовления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раствора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для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внутривенного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и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внутримышечного</w:t>
      </w:r>
      <w:r w:rsidR="007F6DF9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7F6DF9">
        <w:rPr>
          <w:rFonts w:ascii="Times New Roman" w:hAnsi="Times New Roman" w:cs="Times New Roman"/>
          <w:sz w:val="28"/>
          <w:szCs w:val="28"/>
        </w:rPr>
        <w:t>введения</w:t>
      </w:r>
      <w:r w:rsidR="00C66960">
        <w:rPr>
          <w:rFonts w:ascii="Times New Roman" w:hAnsi="Times New Roman" w:cs="Times New Roman"/>
          <w:sz w:val="28"/>
          <w:szCs w:val="28"/>
        </w:rPr>
        <w:t xml:space="preserve"> </w:t>
      </w:r>
      <w:r w:rsidR="00CF2541" w:rsidRPr="00067F63">
        <w:rPr>
          <w:rFonts w:ascii="Times New Roman" w:hAnsi="Times New Roman" w:cs="Times New Roman"/>
          <w:sz w:val="28"/>
          <w:szCs w:val="28"/>
        </w:rPr>
        <w:t xml:space="preserve"> </w:t>
      </w:r>
      <w:r w:rsidR="00CF25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5688F">
        <w:rPr>
          <w:rFonts w:ascii="Times New Roman" w:hAnsi="Times New Roman" w:cs="Times New Roman"/>
          <w:sz w:val="28"/>
          <w:szCs w:val="28"/>
        </w:rPr>
        <w:t>фермент</w:t>
      </w:r>
      <w:r w:rsidR="008F551B">
        <w:rPr>
          <w:rFonts w:ascii="Times New Roman" w:hAnsi="Times New Roman" w:cs="Times New Roman"/>
          <w:sz w:val="28"/>
          <w:szCs w:val="28"/>
        </w:rPr>
        <w:t>ом</w:t>
      </w:r>
      <w:r w:rsidR="00D5688F">
        <w:rPr>
          <w:rFonts w:ascii="Times New Roman" w:hAnsi="Times New Roman" w:cs="Times New Roman"/>
          <w:sz w:val="28"/>
          <w:szCs w:val="28"/>
        </w:rPr>
        <w:t xml:space="preserve"> - </w:t>
      </w:r>
      <w:r w:rsidR="00780676">
        <w:rPr>
          <w:rFonts w:ascii="Times New Roman" w:hAnsi="Times New Roman" w:cs="Times New Roman"/>
          <w:sz w:val="28"/>
          <w:szCs w:val="28"/>
        </w:rPr>
        <w:t>5000 МЕ и 10000 МЕ</w:t>
      </w:r>
      <w:r w:rsidR="00D5688F">
        <w:rPr>
          <w:rFonts w:ascii="Times New Roman" w:hAnsi="Times New Roman" w:cs="Times New Roman"/>
          <w:sz w:val="28"/>
          <w:szCs w:val="28"/>
        </w:rPr>
        <w:t xml:space="preserve">, </w:t>
      </w:r>
      <w:r w:rsidR="00780676">
        <w:rPr>
          <w:rFonts w:ascii="Times New Roman" w:hAnsi="Times New Roman" w:cs="Times New Roman"/>
          <w:sz w:val="28"/>
          <w:szCs w:val="28"/>
        </w:rPr>
        <w:t>катализирующий расщепление аминокислоты - аспарагина, необходимой для жизнедеятельности клеток.</w:t>
      </w:r>
      <w:r w:rsidR="008F551B">
        <w:rPr>
          <w:rFonts w:ascii="Times New Roman" w:hAnsi="Times New Roman" w:cs="Times New Roman"/>
          <w:sz w:val="28"/>
          <w:szCs w:val="28"/>
        </w:rPr>
        <w:t xml:space="preserve"> Препарат должен соответствовать требованиям указанным ниже. </w:t>
      </w:r>
    </w:p>
    <w:p w:rsidR="00813112" w:rsidRDefault="00CF2541" w:rsidP="00CF2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688F" w:rsidRDefault="00813112" w:rsidP="00602A98">
      <w:pPr>
        <w:tabs>
          <w:tab w:val="left" w:pos="2350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4A05">
        <w:rPr>
          <w:rFonts w:ascii="Times New Roman" w:hAnsi="Times New Roman" w:cs="Times New Roman"/>
          <w:b/>
          <w:sz w:val="28"/>
          <w:szCs w:val="28"/>
        </w:rPr>
        <w:t xml:space="preserve"> Описание.</w:t>
      </w:r>
      <w:r w:rsidR="00F74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4A05" w:rsidRPr="00F74A05">
        <w:rPr>
          <w:rFonts w:ascii="Times New Roman" w:hAnsi="Times New Roman" w:cs="Times New Roman"/>
          <w:sz w:val="28"/>
          <w:szCs w:val="28"/>
        </w:rPr>
        <w:t>Лиофил</w:t>
      </w:r>
      <w:r w:rsidR="00D5688F">
        <w:rPr>
          <w:rFonts w:ascii="Times New Roman" w:hAnsi="Times New Roman" w:cs="Times New Roman"/>
          <w:sz w:val="28"/>
          <w:szCs w:val="28"/>
        </w:rPr>
        <w:t>ьно-высушенная</w:t>
      </w:r>
      <w:proofErr w:type="spellEnd"/>
      <w:r w:rsidR="00D5688F">
        <w:rPr>
          <w:rFonts w:ascii="Times New Roman" w:hAnsi="Times New Roman" w:cs="Times New Roman"/>
          <w:sz w:val="28"/>
          <w:szCs w:val="28"/>
        </w:rPr>
        <w:t xml:space="preserve"> </w:t>
      </w:r>
      <w:r w:rsidR="00F74A05" w:rsidRPr="00F74A05">
        <w:rPr>
          <w:rFonts w:ascii="Times New Roman" w:hAnsi="Times New Roman" w:cs="Times New Roman"/>
          <w:sz w:val="28"/>
          <w:szCs w:val="28"/>
        </w:rPr>
        <w:t xml:space="preserve">масса </w:t>
      </w:r>
      <w:r w:rsidR="00D5688F">
        <w:rPr>
          <w:rFonts w:ascii="Times New Roman" w:hAnsi="Times New Roman" w:cs="Times New Roman"/>
          <w:sz w:val="28"/>
          <w:szCs w:val="28"/>
        </w:rPr>
        <w:t xml:space="preserve">белого или почти белого </w:t>
      </w:r>
    </w:p>
    <w:p w:rsidR="00813112" w:rsidRDefault="00D5688F" w:rsidP="004710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цвета.</w:t>
      </w:r>
      <w:r w:rsidR="006F77F3">
        <w:rPr>
          <w:rFonts w:ascii="Times New Roman" w:hAnsi="Times New Roman" w:cs="Times New Roman"/>
          <w:sz w:val="28"/>
          <w:szCs w:val="28"/>
        </w:rPr>
        <w:t xml:space="preserve"> Определение проводят визуально.</w:t>
      </w:r>
    </w:p>
    <w:p w:rsidR="006F77F3" w:rsidRDefault="006F77F3" w:rsidP="004710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Восстановленный раствор.</w:t>
      </w:r>
      <w:r w:rsidR="0047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Прозрачный </w:t>
      </w:r>
      <w:r w:rsidR="00D5688F">
        <w:rPr>
          <w:rFonts w:ascii="Times New Roman" w:hAnsi="Times New Roman" w:cs="Times New Roman"/>
          <w:sz w:val="28"/>
          <w:szCs w:val="28"/>
        </w:rPr>
        <w:t xml:space="preserve">бесцветный </w:t>
      </w:r>
      <w:r>
        <w:rPr>
          <w:rFonts w:ascii="Times New Roman" w:hAnsi="Times New Roman" w:cs="Times New Roman"/>
          <w:sz w:val="28"/>
          <w:szCs w:val="28"/>
        </w:rPr>
        <w:t>раствор. Определение проводят визуально.</w:t>
      </w:r>
    </w:p>
    <w:p w:rsidR="00D5688F" w:rsidRDefault="00813112" w:rsidP="00D5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Время растворения</w:t>
      </w:r>
      <w:r w:rsidR="001A772C" w:rsidRPr="006F77F3">
        <w:rPr>
          <w:rFonts w:ascii="Times New Roman" w:hAnsi="Times New Roman" w:cs="Times New Roman"/>
          <w:sz w:val="28"/>
          <w:szCs w:val="28"/>
        </w:rPr>
        <w:t>.</w:t>
      </w:r>
      <w:r w:rsidR="006F77F3" w:rsidRPr="006F77F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5688F">
        <w:rPr>
          <w:rFonts w:ascii="Times New Roman" w:hAnsi="Times New Roman" w:cs="Times New Roman"/>
          <w:sz w:val="28"/>
          <w:szCs w:val="28"/>
        </w:rPr>
        <w:t>2</w:t>
      </w:r>
      <w:r w:rsidR="006F77F3" w:rsidRPr="006F77F3">
        <w:rPr>
          <w:rFonts w:ascii="Times New Roman" w:hAnsi="Times New Roman" w:cs="Times New Roman"/>
          <w:sz w:val="28"/>
          <w:szCs w:val="28"/>
        </w:rPr>
        <w:t xml:space="preserve"> мин. Содержимое флакона растворяют </w:t>
      </w:r>
      <w:r w:rsidR="006F77F3">
        <w:rPr>
          <w:rFonts w:ascii="Times New Roman" w:hAnsi="Times New Roman" w:cs="Times New Roman"/>
          <w:sz w:val="28"/>
          <w:szCs w:val="28"/>
        </w:rPr>
        <w:t xml:space="preserve">в </w:t>
      </w:r>
      <w:r w:rsidR="00D5688F">
        <w:rPr>
          <w:rFonts w:ascii="Times New Roman" w:hAnsi="Times New Roman" w:cs="Times New Roman"/>
          <w:sz w:val="28"/>
          <w:szCs w:val="28"/>
        </w:rPr>
        <w:t xml:space="preserve">2 или 4 </w:t>
      </w:r>
      <w:r w:rsidR="006F77F3">
        <w:rPr>
          <w:rFonts w:ascii="Times New Roman" w:hAnsi="Times New Roman" w:cs="Times New Roman"/>
          <w:sz w:val="28"/>
          <w:szCs w:val="28"/>
        </w:rPr>
        <w:t>мл воды для инъекций</w:t>
      </w:r>
      <w:r w:rsidR="00D5688F">
        <w:rPr>
          <w:rFonts w:ascii="Times New Roman" w:hAnsi="Times New Roman" w:cs="Times New Roman"/>
          <w:sz w:val="28"/>
          <w:szCs w:val="28"/>
        </w:rPr>
        <w:t xml:space="preserve"> в зависимости от дозировки 5000 МЕ или 10000 МЕ.</w:t>
      </w:r>
    </w:p>
    <w:p w:rsidR="007C295E" w:rsidRDefault="001A772C" w:rsidP="00D568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4A05">
        <w:rPr>
          <w:rFonts w:ascii="Times New Roman" w:hAnsi="Times New Roman" w:cs="Times New Roman"/>
          <w:b/>
          <w:sz w:val="28"/>
          <w:szCs w:val="28"/>
        </w:rPr>
        <w:t xml:space="preserve">          Подлинность</w:t>
      </w:r>
      <w:r w:rsidR="00813112" w:rsidRPr="00F74A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72C" w:rsidRDefault="007C295E" w:rsidP="00D568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295E">
        <w:rPr>
          <w:rFonts w:ascii="Times New Roman" w:hAnsi="Times New Roman" w:cs="Times New Roman"/>
          <w:i/>
          <w:sz w:val="28"/>
          <w:szCs w:val="28"/>
        </w:rPr>
        <w:t>Аспарагиназа</w:t>
      </w:r>
      <w:proofErr w:type="spellEnd"/>
      <w:r w:rsidR="00813112" w:rsidRPr="007C29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295E" w:rsidRDefault="0087755B" w:rsidP="00877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295E">
        <w:rPr>
          <w:rFonts w:ascii="Times New Roman" w:hAnsi="Times New Roman" w:cs="Times New Roman"/>
          <w:sz w:val="28"/>
          <w:szCs w:val="28"/>
        </w:rPr>
        <w:t>Определение проводят одним из 2-х методов</w:t>
      </w:r>
      <w:r>
        <w:rPr>
          <w:rFonts w:ascii="Times New Roman" w:hAnsi="Times New Roman" w:cs="Times New Roman"/>
          <w:sz w:val="28"/>
          <w:szCs w:val="28"/>
        </w:rPr>
        <w:t>: методом тонкослойной хроматографии в соответствии с ОФС «Тонкослойная хроматография» или методом электрофореза  в полиакриламидном геле в соответствии с ОФС « Электрофорез в полиакриламидном геле».</w:t>
      </w:r>
    </w:p>
    <w:p w:rsidR="0087755B" w:rsidRDefault="0087755B" w:rsidP="008775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55B">
        <w:rPr>
          <w:rFonts w:ascii="Times New Roman" w:hAnsi="Times New Roman" w:cs="Times New Roman"/>
          <w:i/>
          <w:sz w:val="28"/>
          <w:szCs w:val="28"/>
        </w:rPr>
        <w:t>Метод тонкослойной хроматографии</w:t>
      </w:r>
    </w:p>
    <w:p w:rsidR="0087755B" w:rsidRDefault="0087755B" w:rsidP="00877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Основное пятно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по положению, размеру и интенсивности окраски должно соответствовать основному пятну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 аспарагиновой кислоты.</w:t>
      </w:r>
    </w:p>
    <w:p w:rsidR="00E74BB7" w:rsidRDefault="00380492" w:rsidP="00877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BB7">
        <w:rPr>
          <w:rFonts w:ascii="Times New Roman" w:hAnsi="Times New Roman" w:cs="Times New Roman"/>
          <w:sz w:val="28"/>
          <w:szCs w:val="28"/>
        </w:rPr>
        <w:t xml:space="preserve">На линию старта </w:t>
      </w:r>
      <w:proofErr w:type="spellStart"/>
      <w:r w:rsidR="00E74BB7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E74BB7">
        <w:rPr>
          <w:rFonts w:ascii="Times New Roman" w:hAnsi="Times New Roman" w:cs="Times New Roman"/>
          <w:sz w:val="28"/>
          <w:szCs w:val="28"/>
        </w:rPr>
        <w:t xml:space="preserve"> пластинки размером 10 </w:t>
      </w:r>
      <w:proofErr w:type="spellStart"/>
      <w:r w:rsidR="00E74B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4BB7">
        <w:rPr>
          <w:rFonts w:ascii="Times New Roman" w:hAnsi="Times New Roman" w:cs="Times New Roman"/>
          <w:sz w:val="28"/>
          <w:szCs w:val="28"/>
        </w:rPr>
        <w:t xml:space="preserve"> 20 см наносят по 10 мкл испытуемого</w:t>
      </w:r>
      <w:r w:rsidR="0013231C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E74BB7">
        <w:rPr>
          <w:rFonts w:ascii="Times New Roman" w:hAnsi="Times New Roman" w:cs="Times New Roman"/>
          <w:sz w:val="28"/>
          <w:szCs w:val="28"/>
        </w:rPr>
        <w:t xml:space="preserve"> и раствора </w:t>
      </w:r>
      <w:proofErr w:type="gramStart"/>
      <w:r w:rsidR="00E74B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74BB7">
        <w:rPr>
          <w:rFonts w:ascii="Times New Roman" w:hAnsi="Times New Roman" w:cs="Times New Roman"/>
          <w:sz w:val="28"/>
          <w:szCs w:val="28"/>
        </w:rPr>
        <w:t xml:space="preserve"> аспарагиновой кислоты. Пластинку высушивают на воздухе в течение 5 мин, помещают в камеру со смесью растворителей этанол-вода (63:37) и </w:t>
      </w:r>
      <w:proofErr w:type="spellStart"/>
      <w:r w:rsidR="00E74BB7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E74BB7">
        <w:rPr>
          <w:rFonts w:ascii="Times New Roman" w:hAnsi="Times New Roman" w:cs="Times New Roman"/>
          <w:sz w:val="28"/>
          <w:szCs w:val="28"/>
        </w:rPr>
        <w:t xml:space="preserve"> восходящим методом. После прохождения фронта подвижной фазы 10 см от линии старта, пластинку вынимают из камеры, высушивают на воздухе, опрыскивают </w:t>
      </w:r>
      <w:r w:rsidR="00DA735D">
        <w:rPr>
          <w:rFonts w:ascii="Times New Roman" w:hAnsi="Times New Roman" w:cs="Times New Roman"/>
          <w:sz w:val="28"/>
          <w:szCs w:val="28"/>
        </w:rPr>
        <w:t xml:space="preserve">2 % </w:t>
      </w:r>
      <w:r w:rsidR="00E74BB7">
        <w:rPr>
          <w:rFonts w:ascii="Times New Roman" w:hAnsi="Times New Roman" w:cs="Times New Roman"/>
          <w:sz w:val="28"/>
          <w:szCs w:val="28"/>
        </w:rPr>
        <w:t xml:space="preserve">раствором </w:t>
      </w:r>
      <w:proofErr w:type="spellStart"/>
      <w:r w:rsidR="00E74BB7"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 w:rsidR="00E74BB7">
        <w:rPr>
          <w:rFonts w:ascii="Times New Roman" w:hAnsi="Times New Roman" w:cs="Times New Roman"/>
          <w:sz w:val="28"/>
          <w:szCs w:val="28"/>
        </w:rPr>
        <w:t xml:space="preserve"> </w:t>
      </w:r>
      <w:r w:rsidR="00DA735D">
        <w:rPr>
          <w:rFonts w:ascii="Times New Roman" w:hAnsi="Times New Roman" w:cs="Times New Roman"/>
          <w:sz w:val="28"/>
          <w:szCs w:val="28"/>
        </w:rPr>
        <w:t>и нагревают в течение 10 мин при температуре 90 ºС.</w:t>
      </w:r>
    </w:p>
    <w:p w:rsidR="00DA735D" w:rsidRDefault="00DA735D" w:rsidP="008775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быть обнаружено:</w:t>
      </w:r>
    </w:p>
    <w:p w:rsidR="00380492" w:rsidRDefault="00DA735D" w:rsidP="00132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3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пятно 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73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0,7, аспарагиновой кислоты;</w:t>
      </w:r>
    </w:p>
    <w:p w:rsidR="00DA735D" w:rsidRDefault="00DA735D" w:rsidP="00132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дополнительное пятно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около 0,6,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7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аспарагина.</w:t>
      </w:r>
    </w:p>
    <w:p w:rsidR="0013231C" w:rsidRDefault="0013231C" w:rsidP="0013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5D" w:rsidRDefault="00DA735D" w:rsidP="0066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089" w:rsidRPr="00C3481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660089" w:rsidRPr="00660089">
        <w:rPr>
          <w:rFonts w:ascii="Times New Roman" w:hAnsi="Times New Roman" w:cs="Times New Roman"/>
          <w:sz w:val="28"/>
          <w:szCs w:val="28"/>
        </w:rPr>
        <w:t xml:space="preserve"> </w:t>
      </w:r>
      <w:r w:rsidR="00660089">
        <w:rPr>
          <w:rFonts w:ascii="Times New Roman" w:hAnsi="Times New Roman" w:cs="Times New Roman"/>
          <w:sz w:val="28"/>
          <w:szCs w:val="28"/>
        </w:rPr>
        <w:t xml:space="preserve">Используют раствор для определения подлинности </w:t>
      </w:r>
      <w:proofErr w:type="spellStart"/>
      <w:r w:rsidR="00660089">
        <w:rPr>
          <w:rFonts w:ascii="Times New Roman" w:hAnsi="Times New Roman" w:cs="Times New Roman"/>
          <w:sz w:val="28"/>
          <w:szCs w:val="28"/>
        </w:rPr>
        <w:t>аспаргиназы</w:t>
      </w:r>
      <w:proofErr w:type="spellEnd"/>
      <w:r w:rsidR="00660089">
        <w:rPr>
          <w:rFonts w:ascii="Times New Roman" w:hAnsi="Times New Roman" w:cs="Times New Roman"/>
          <w:sz w:val="28"/>
          <w:szCs w:val="28"/>
        </w:rPr>
        <w:t xml:space="preserve">, приготовленный как указано в разделе «Количественное определение. Ферментативная активность». Раствор используется </w:t>
      </w:r>
      <w:proofErr w:type="gramStart"/>
      <w:r w:rsidR="00660089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660089">
        <w:rPr>
          <w:rFonts w:ascii="Times New Roman" w:hAnsi="Times New Roman" w:cs="Times New Roman"/>
          <w:sz w:val="28"/>
          <w:szCs w:val="28"/>
        </w:rPr>
        <w:t>.</w:t>
      </w:r>
    </w:p>
    <w:p w:rsidR="00660089" w:rsidRDefault="00660089" w:rsidP="001D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812">
        <w:rPr>
          <w:rFonts w:ascii="Times New Roman" w:hAnsi="Times New Roman" w:cs="Times New Roman"/>
          <w:i/>
          <w:sz w:val="28"/>
          <w:szCs w:val="28"/>
        </w:rPr>
        <w:t>Стандартный раствор аспарагиновой кислоты</w:t>
      </w:r>
      <w:r w:rsidRPr="003C4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27,8 мг (точная навеска)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аспарагиновой кислоты помещают в мерную колбу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вместимостью 10 мл, растворяют в воде для инъекций и доводят объем раствора тем же растворителем до метки и перемешивают (концентрация аспарагиновой кислоты около 2,7 мг/мл).</w:t>
      </w:r>
      <w:r w:rsidRPr="0066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89" w:rsidRDefault="00660089" w:rsidP="001D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4812">
        <w:rPr>
          <w:rFonts w:ascii="Times New Roman" w:hAnsi="Times New Roman" w:cs="Times New Roman"/>
          <w:i/>
          <w:sz w:val="28"/>
          <w:szCs w:val="28"/>
        </w:rPr>
        <w:t>2 % раствор нингидрина.</w:t>
      </w:r>
      <w:r>
        <w:rPr>
          <w:rFonts w:ascii="Times New Roman" w:hAnsi="Times New Roman" w:cs="Times New Roman"/>
          <w:sz w:val="28"/>
          <w:szCs w:val="28"/>
        </w:rPr>
        <w:t xml:space="preserve">1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растворяют в 50 мл ацетона и перемешивают.</w:t>
      </w:r>
      <w:r w:rsidRPr="0066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31C" w:rsidRDefault="0013231C" w:rsidP="0024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95E" w:rsidRDefault="0087755B" w:rsidP="00101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элетрофореза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полиакриламидном геле.</w:t>
      </w:r>
    </w:p>
    <w:p w:rsidR="00247D9A" w:rsidRDefault="00247D9A" w:rsidP="001018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55B" w:rsidRDefault="0087755B" w:rsidP="00101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должна присутствовать основная полоса с молекулярной массой около 35000, соответствующая по положению основной полосе</w:t>
      </w:r>
      <w:r w:rsidR="008367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367C7"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 w:rsidR="008367C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r w:rsidR="00B73894">
        <w:rPr>
          <w:rFonts w:ascii="Times New Roman" w:hAnsi="Times New Roman" w:cs="Times New Roman"/>
          <w:sz w:val="28"/>
          <w:szCs w:val="28"/>
        </w:rPr>
        <w:t>(</w:t>
      </w:r>
      <w:r w:rsidR="008367C7">
        <w:rPr>
          <w:rFonts w:ascii="Times New Roman" w:hAnsi="Times New Roman" w:cs="Times New Roman"/>
          <w:sz w:val="28"/>
          <w:szCs w:val="28"/>
        </w:rPr>
        <w:t>СО</w:t>
      </w:r>
      <w:r w:rsidR="00B73894">
        <w:rPr>
          <w:rFonts w:ascii="Times New Roman" w:hAnsi="Times New Roman" w:cs="Times New Roman"/>
          <w:sz w:val="28"/>
          <w:szCs w:val="28"/>
        </w:rPr>
        <w:t>)</w:t>
      </w:r>
      <w:r w:rsidR="00836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7C7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8367C7">
        <w:rPr>
          <w:rFonts w:ascii="Times New Roman" w:hAnsi="Times New Roman" w:cs="Times New Roman"/>
          <w:sz w:val="28"/>
          <w:szCs w:val="28"/>
        </w:rPr>
        <w:t>.</w:t>
      </w:r>
    </w:p>
    <w:p w:rsidR="007D7146" w:rsidRDefault="007D7146" w:rsidP="007D7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Определение проводят в соответствии с ОФС «Электрофорез в полиакриламидном геле».</w:t>
      </w:r>
    </w:p>
    <w:p w:rsidR="00592863" w:rsidRPr="00B35A67" w:rsidRDefault="00592863" w:rsidP="007D71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5A67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r w:rsidR="00B35A67" w:rsidRPr="00B35A67">
        <w:rPr>
          <w:rFonts w:ascii="Times New Roman" w:hAnsi="Times New Roman" w:cs="Times New Roman"/>
          <w:i/>
          <w:sz w:val="28"/>
          <w:szCs w:val="28"/>
        </w:rPr>
        <w:t>системы</w:t>
      </w:r>
    </w:p>
    <w:p w:rsidR="00B35A67" w:rsidRDefault="00B35A67" w:rsidP="003C4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 белков-маркеров должны присутствовать полосы,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соответвующие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маркерам молекулярной массы, равномерно распределенным не менее чем на 2/3 длины геля;</w:t>
      </w:r>
    </w:p>
    <w:p w:rsidR="00B35A67" w:rsidRDefault="00B35A67" w:rsidP="003C4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основная полоса испытуемого раствора должна соответствовать по положению и интенсивности стандартному раствору.    </w:t>
      </w:r>
    </w:p>
    <w:p w:rsidR="00B90F2F" w:rsidRDefault="00B35A67" w:rsidP="003C4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B35A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должна присутствовать основная полоса с молекулярной массой около 35000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35A67" w:rsidRDefault="00B35A67" w:rsidP="00B9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D7146" w:rsidRDefault="007D7146" w:rsidP="004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Пластины с готовым гелем (приготовление геля указано в ОФС «Электрофорез в полиакриламидном геле») присоединяют к прибору для </w:t>
      </w:r>
      <w:r w:rsidR="000D4F0D">
        <w:rPr>
          <w:rFonts w:ascii="Times New Roman" w:hAnsi="Times New Roman" w:cs="Times New Roman"/>
          <w:sz w:val="28"/>
          <w:szCs w:val="28"/>
        </w:rPr>
        <w:t xml:space="preserve">вертикального </w:t>
      </w:r>
      <w:r>
        <w:rPr>
          <w:rFonts w:ascii="Times New Roman" w:hAnsi="Times New Roman" w:cs="Times New Roman"/>
          <w:sz w:val="28"/>
          <w:szCs w:val="28"/>
        </w:rPr>
        <w:t>электрофореза и заполняют верхнюю и нижнюю камеры электродным буферным раствор</w:t>
      </w:r>
      <w:r w:rsidR="003D37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10х,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8,3.</w:t>
      </w:r>
      <w:r w:rsidR="00A436E8">
        <w:rPr>
          <w:rFonts w:ascii="Times New Roman" w:hAnsi="Times New Roman" w:cs="Times New Roman"/>
          <w:sz w:val="28"/>
          <w:szCs w:val="28"/>
        </w:rPr>
        <w:t xml:space="preserve"> В лунки 1-4 наносят по 10 мкл растворы в следующей последовательности: 1 – Стандартный раствор белков</w:t>
      </w:r>
      <w:r w:rsidR="0013231C">
        <w:rPr>
          <w:rFonts w:ascii="Times New Roman" w:hAnsi="Times New Roman" w:cs="Times New Roman"/>
          <w:sz w:val="28"/>
          <w:szCs w:val="28"/>
        </w:rPr>
        <w:t xml:space="preserve"> -</w:t>
      </w:r>
      <w:r w:rsidR="00A436E8">
        <w:rPr>
          <w:rFonts w:ascii="Times New Roman" w:hAnsi="Times New Roman" w:cs="Times New Roman"/>
          <w:sz w:val="28"/>
          <w:szCs w:val="28"/>
        </w:rPr>
        <w:t xml:space="preserve"> маркеров; 2</w:t>
      </w:r>
      <w:r w:rsidR="0013231C">
        <w:rPr>
          <w:rFonts w:ascii="Times New Roman" w:hAnsi="Times New Roman" w:cs="Times New Roman"/>
          <w:sz w:val="28"/>
          <w:szCs w:val="28"/>
        </w:rPr>
        <w:t xml:space="preserve"> </w:t>
      </w:r>
      <w:r w:rsidR="00A436E8">
        <w:rPr>
          <w:rFonts w:ascii="Times New Roman" w:hAnsi="Times New Roman" w:cs="Times New Roman"/>
          <w:sz w:val="28"/>
          <w:szCs w:val="28"/>
        </w:rPr>
        <w:t xml:space="preserve">- Буферный раствор для образцов (2х) с 2 </w:t>
      </w:r>
      <w:proofErr w:type="spellStart"/>
      <w:r w:rsidR="00A436E8">
        <w:rPr>
          <w:rFonts w:ascii="Times New Roman" w:hAnsi="Times New Roman" w:cs="Times New Roman"/>
          <w:sz w:val="28"/>
          <w:szCs w:val="28"/>
        </w:rPr>
        <w:t>меркаптоэтанолом</w:t>
      </w:r>
      <w:proofErr w:type="spellEnd"/>
      <w:r w:rsidR="00A436E8">
        <w:rPr>
          <w:rFonts w:ascii="Times New Roman" w:hAnsi="Times New Roman" w:cs="Times New Roman"/>
          <w:sz w:val="28"/>
          <w:szCs w:val="28"/>
        </w:rPr>
        <w:t>; 3 – Испытуемый раствор; 4</w:t>
      </w:r>
      <w:r w:rsidR="003D3701">
        <w:rPr>
          <w:rFonts w:ascii="Times New Roman" w:hAnsi="Times New Roman" w:cs="Times New Roman"/>
          <w:sz w:val="28"/>
          <w:szCs w:val="28"/>
        </w:rPr>
        <w:t xml:space="preserve"> </w:t>
      </w:r>
      <w:r w:rsidR="00A436E8">
        <w:rPr>
          <w:rFonts w:ascii="Times New Roman" w:hAnsi="Times New Roman" w:cs="Times New Roman"/>
          <w:sz w:val="28"/>
          <w:szCs w:val="28"/>
        </w:rPr>
        <w:t xml:space="preserve">- Стандартный раствор. </w:t>
      </w:r>
      <w:proofErr w:type="gramStart"/>
      <w:r w:rsidR="00A436E8">
        <w:rPr>
          <w:rFonts w:ascii="Times New Roman" w:hAnsi="Times New Roman" w:cs="Times New Roman"/>
          <w:sz w:val="28"/>
          <w:szCs w:val="28"/>
        </w:rPr>
        <w:t xml:space="preserve">Далее прибор подключают к источнику питания, устанавливают напряжение 80 В. После того, как полоса </w:t>
      </w:r>
      <w:proofErr w:type="spellStart"/>
      <w:r w:rsidR="00A436E8">
        <w:rPr>
          <w:rFonts w:ascii="Times New Roman" w:hAnsi="Times New Roman" w:cs="Times New Roman"/>
          <w:sz w:val="28"/>
          <w:szCs w:val="28"/>
        </w:rPr>
        <w:t>бромфенолового</w:t>
      </w:r>
      <w:proofErr w:type="spellEnd"/>
      <w:r w:rsidR="00A436E8">
        <w:rPr>
          <w:rFonts w:ascii="Times New Roman" w:hAnsi="Times New Roman" w:cs="Times New Roman"/>
          <w:sz w:val="28"/>
          <w:szCs w:val="28"/>
        </w:rPr>
        <w:t xml:space="preserve"> синего проникнет в разделяющий </w:t>
      </w:r>
      <w:r w:rsidR="00A436E8">
        <w:rPr>
          <w:rFonts w:ascii="Times New Roman" w:hAnsi="Times New Roman" w:cs="Times New Roman"/>
          <w:sz w:val="28"/>
          <w:szCs w:val="28"/>
        </w:rPr>
        <w:lastRenderedPageBreak/>
        <w:t>гель, напряжение доводят до 150 В. Электрофорез прекращают, когда расстояние между полосой</w:t>
      </w:r>
      <w:r w:rsidR="00A436E8" w:rsidRPr="00A43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6E8">
        <w:rPr>
          <w:rFonts w:ascii="Times New Roman" w:hAnsi="Times New Roman" w:cs="Times New Roman"/>
          <w:sz w:val="28"/>
          <w:szCs w:val="28"/>
        </w:rPr>
        <w:t>бромфенолового</w:t>
      </w:r>
      <w:proofErr w:type="spellEnd"/>
      <w:r w:rsidR="00A436E8">
        <w:rPr>
          <w:rFonts w:ascii="Times New Roman" w:hAnsi="Times New Roman" w:cs="Times New Roman"/>
          <w:sz w:val="28"/>
          <w:szCs w:val="28"/>
        </w:rPr>
        <w:t xml:space="preserve"> синего и нижнем краем пластины не достигнет 1-2 см.</w:t>
      </w:r>
      <w:proofErr w:type="gramEnd"/>
    </w:p>
    <w:p w:rsidR="00592863" w:rsidRDefault="00592863" w:rsidP="0047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 окончания электрофореза гель освобождают от пластин</w:t>
      </w:r>
      <w:r w:rsidR="003D3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помещают в фиксирующий раствор  на 30 мин, затем на 2 ч в красящий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Куммаси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3701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гель отмывают специальным раствором до получения </w:t>
      </w:r>
      <w:r w:rsidR="003D3701">
        <w:rPr>
          <w:rFonts w:ascii="Times New Roman" w:hAnsi="Times New Roman" w:cs="Times New Roman"/>
          <w:sz w:val="28"/>
          <w:szCs w:val="28"/>
        </w:rPr>
        <w:t xml:space="preserve">прозрачного </w:t>
      </w:r>
      <w:r>
        <w:rPr>
          <w:rFonts w:ascii="Times New Roman" w:hAnsi="Times New Roman" w:cs="Times New Roman"/>
          <w:sz w:val="28"/>
          <w:szCs w:val="28"/>
        </w:rPr>
        <w:t>фона геля вне зон расположения белков и далее обрабатывают закрепляющим раствор</w:t>
      </w:r>
      <w:r w:rsidR="00B35A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592863" w:rsidRDefault="00592863" w:rsidP="007D7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Проводят оценку положения и интенсивность окраски основной полосы для испытуемого и стандартного растворов.</w:t>
      </w:r>
    </w:p>
    <w:p w:rsidR="00B90F2F" w:rsidRDefault="00B90F2F" w:rsidP="0051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 xml:space="preserve">          Испытуемый раствор</w:t>
      </w:r>
      <w:r w:rsidR="008F551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5,0 мг (точная навеска) препарата растворяют в 1 мл воды. К 100 мкл полученного раствора добавляют 150 мкл воды и 250 мл буферного раствора для образца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Лэммли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2-меркаптоэтанолом, перемешивают на шейкере, выдерживаю</w:t>
      </w:r>
      <w:r w:rsidR="00516042">
        <w:rPr>
          <w:rFonts w:ascii="Times New Roman" w:hAnsi="Times New Roman" w:cs="Times New Roman"/>
          <w:sz w:val="28"/>
          <w:szCs w:val="28"/>
        </w:rPr>
        <w:t>т 5 мин в кипящей водяной бане, охлаждают до комнатной температуры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042">
        <w:rPr>
          <w:rFonts w:ascii="Times New Roman" w:hAnsi="Times New Roman" w:cs="Times New Roman"/>
          <w:sz w:val="28"/>
          <w:szCs w:val="28"/>
        </w:rPr>
        <w:t xml:space="preserve">(концентрация </w:t>
      </w:r>
      <w:proofErr w:type="spellStart"/>
      <w:r w:rsidR="00516042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516042">
        <w:rPr>
          <w:rFonts w:ascii="Times New Roman" w:hAnsi="Times New Roman" w:cs="Times New Roman"/>
          <w:sz w:val="28"/>
          <w:szCs w:val="28"/>
        </w:rPr>
        <w:t xml:space="preserve"> около 1 мкг/мкл). Раствор используют </w:t>
      </w:r>
      <w:proofErr w:type="gramStart"/>
      <w:r w:rsidR="00516042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516042">
        <w:rPr>
          <w:rFonts w:ascii="Times New Roman" w:hAnsi="Times New Roman" w:cs="Times New Roman"/>
          <w:sz w:val="28"/>
          <w:szCs w:val="28"/>
        </w:rPr>
        <w:t>.</w:t>
      </w:r>
    </w:p>
    <w:p w:rsidR="00B441FD" w:rsidRDefault="003D3701" w:rsidP="00B4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551B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="000D4F0D">
        <w:rPr>
          <w:rFonts w:ascii="Times New Roman" w:hAnsi="Times New Roman" w:cs="Times New Roman"/>
          <w:sz w:val="28"/>
          <w:szCs w:val="28"/>
        </w:rPr>
        <w:t xml:space="preserve"> Около 5,0 мг СО </w:t>
      </w:r>
      <w:proofErr w:type="spellStart"/>
      <w:r w:rsidR="000D4F0D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0D4F0D">
        <w:rPr>
          <w:rFonts w:ascii="Times New Roman" w:hAnsi="Times New Roman" w:cs="Times New Roman"/>
          <w:sz w:val="28"/>
          <w:szCs w:val="28"/>
        </w:rPr>
        <w:t xml:space="preserve"> растворяют в 1 мл воды для инъекций (концентрация </w:t>
      </w:r>
      <w:proofErr w:type="spellStart"/>
      <w:r w:rsidR="000D4F0D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0D4F0D">
        <w:rPr>
          <w:rFonts w:ascii="Times New Roman" w:hAnsi="Times New Roman" w:cs="Times New Roman"/>
          <w:sz w:val="28"/>
          <w:szCs w:val="28"/>
        </w:rPr>
        <w:t xml:space="preserve"> около 5 мкг/мкл). К 100 мкл полученного раствора прибавляют 150 мкл воды и 250 мкл буферного раствора для образца по </w:t>
      </w:r>
      <w:proofErr w:type="spellStart"/>
      <w:r w:rsidR="000D4F0D">
        <w:rPr>
          <w:rFonts w:ascii="Times New Roman" w:hAnsi="Times New Roman" w:cs="Times New Roman"/>
          <w:sz w:val="28"/>
          <w:szCs w:val="28"/>
        </w:rPr>
        <w:t>Лэммли</w:t>
      </w:r>
      <w:proofErr w:type="spellEnd"/>
      <w:r w:rsidR="000D4F0D">
        <w:rPr>
          <w:rFonts w:ascii="Times New Roman" w:hAnsi="Times New Roman" w:cs="Times New Roman"/>
          <w:sz w:val="28"/>
          <w:szCs w:val="28"/>
        </w:rPr>
        <w:t xml:space="preserve"> (2х) с 2 </w:t>
      </w:r>
      <w:proofErr w:type="spellStart"/>
      <w:r w:rsidR="000D4F0D">
        <w:rPr>
          <w:rFonts w:ascii="Times New Roman" w:hAnsi="Times New Roman" w:cs="Times New Roman"/>
          <w:sz w:val="28"/>
          <w:szCs w:val="28"/>
        </w:rPr>
        <w:t>меркаптоэтанолом</w:t>
      </w:r>
      <w:proofErr w:type="spellEnd"/>
      <w:r w:rsidR="000D4F0D">
        <w:rPr>
          <w:rFonts w:ascii="Times New Roman" w:hAnsi="Times New Roman" w:cs="Times New Roman"/>
          <w:sz w:val="28"/>
          <w:szCs w:val="28"/>
        </w:rPr>
        <w:t xml:space="preserve">. Смесь тщательно перемешивают </w:t>
      </w:r>
      <w:r w:rsidR="00B441FD">
        <w:rPr>
          <w:rFonts w:ascii="Times New Roman" w:hAnsi="Times New Roman" w:cs="Times New Roman"/>
          <w:sz w:val="28"/>
          <w:szCs w:val="28"/>
        </w:rPr>
        <w:t>на</w:t>
      </w:r>
      <w:r w:rsidR="000D4F0D">
        <w:rPr>
          <w:rFonts w:ascii="Times New Roman" w:hAnsi="Times New Roman" w:cs="Times New Roman"/>
          <w:sz w:val="28"/>
          <w:szCs w:val="28"/>
        </w:rPr>
        <w:t xml:space="preserve"> шейкере, выдерживают 5 мин в кипящей водяной бане, охлаждают до комнатной температуры, перемешивают (концентрация </w:t>
      </w:r>
      <w:proofErr w:type="spellStart"/>
      <w:r w:rsidR="000D4F0D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0D4F0D">
        <w:rPr>
          <w:rFonts w:ascii="Times New Roman" w:hAnsi="Times New Roman" w:cs="Times New Roman"/>
          <w:sz w:val="28"/>
          <w:szCs w:val="28"/>
        </w:rPr>
        <w:t xml:space="preserve"> около 1мкг/мкл).</w:t>
      </w:r>
      <w:r w:rsidR="00B441FD" w:rsidRPr="00B441FD">
        <w:rPr>
          <w:rFonts w:ascii="Times New Roman" w:hAnsi="Times New Roman" w:cs="Times New Roman"/>
          <w:sz w:val="28"/>
          <w:szCs w:val="28"/>
        </w:rPr>
        <w:t xml:space="preserve"> </w:t>
      </w:r>
      <w:r w:rsidR="00B441FD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B441FD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B441FD">
        <w:rPr>
          <w:rFonts w:ascii="Times New Roman" w:hAnsi="Times New Roman" w:cs="Times New Roman"/>
          <w:sz w:val="28"/>
          <w:szCs w:val="28"/>
        </w:rPr>
        <w:t>.</w:t>
      </w:r>
    </w:p>
    <w:p w:rsidR="00134D84" w:rsidRDefault="00B441FD" w:rsidP="0013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>Стандартные растворы белков –</w:t>
      </w:r>
      <w:r w:rsidR="0013231C" w:rsidRPr="008F551B">
        <w:rPr>
          <w:rFonts w:ascii="Times New Roman" w:hAnsi="Times New Roman" w:cs="Times New Roman"/>
          <w:i/>
          <w:sz w:val="28"/>
          <w:szCs w:val="28"/>
        </w:rPr>
        <w:t xml:space="preserve"> маркеров</w:t>
      </w:r>
      <w:r w:rsidR="00134D84" w:rsidRPr="008F551B">
        <w:rPr>
          <w:rFonts w:ascii="Times New Roman" w:hAnsi="Times New Roman" w:cs="Times New Roman"/>
          <w:i/>
          <w:sz w:val="28"/>
          <w:szCs w:val="28"/>
        </w:rPr>
        <w:t>.</w:t>
      </w:r>
      <w:r w:rsidR="00134D84" w:rsidRPr="0013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Готовят стандартные растворы белков – </w:t>
      </w:r>
      <w:r w:rsidR="0013231C">
        <w:rPr>
          <w:rFonts w:ascii="Times New Roman" w:hAnsi="Times New Roman" w:cs="Times New Roman"/>
          <w:sz w:val="28"/>
          <w:szCs w:val="28"/>
        </w:rPr>
        <w:t>маркеров</w:t>
      </w:r>
      <w:r>
        <w:rPr>
          <w:rFonts w:ascii="Times New Roman" w:hAnsi="Times New Roman" w:cs="Times New Roman"/>
          <w:sz w:val="28"/>
          <w:szCs w:val="28"/>
        </w:rPr>
        <w:t xml:space="preserve"> согласно инструкции по приготовлению, используя готовые наборы белков с известными молекулярными массами от 6500 до 200000</w:t>
      </w:r>
      <w:r w:rsidR="00134D84">
        <w:rPr>
          <w:rFonts w:ascii="Times New Roman" w:hAnsi="Times New Roman" w:cs="Times New Roman"/>
          <w:sz w:val="28"/>
          <w:szCs w:val="28"/>
        </w:rPr>
        <w:t xml:space="preserve"> с конечной концентрацией белков около 2 мкг/мкл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4D84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="00134D84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134D84">
        <w:rPr>
          <w:rFonts w:ascii="Times New Roman" w:hAnsi="Times New Roman" w:cs="Times New Roman"/>
          <w:sz w:val="28"/>
          <w:szCs w:val="28"/>
        </w:rPr>
        <w:t>.</w:t>
      </w:r>
    </w:p>
    <w:p w:rsidR="00C43044" w:rsidRDefault="00C43044" w:rsidP="0013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 xml:space="preserve">Буферный раствор для образца по </w:t>
      </w:r>
      <w:proofErr w:type="spellStart"/>
      <w:r w:rsidRPr="008F551B">
        <w:rPr>
          <w:rFonts w:ascii="Times New Roman" w:hAnsi="Times New Roman" w:cs="Times New Roman"/>
          <w:i/>
          <w:sz w:val="28"/>
          <w:szCs w:val="28"/>
        </w:rPr>
        <w:t>Лэммли</w:t>
      </w:r>
      <w:proofErr w:type="spellEnd"/>
      <w:r w:rsidRPr="008F551B">
        <w:rPr>
          <w:rFonts w:ascii="Times New Roman" w:hAnsi="Times New Roman" w:cs="Times New Roman"/>
          <w:i/>
          <w:sz w:val="28"/>
          <w:szCs w:val="28"/>
        </w:rPr>
        <w:t xml:space="preserve"> (2х) с 2-меркаптоэтанолом.</w:t>
      </w:r>
      <w:r>
        <w:rPr>
          <w:rFonts w:ascii="Times New Roman" w:hAnsi="Times New Roman" w:cs="Times New Roman"/>
          <w:sz w:val="28"/>
          <w:szCs w:val="28"/>
        </w:rPr>
        <w:t xml:space="preserve"> 50 мкл 2-меркаптоэтанола</w:t>
      </w:r>
      <w:r w:rsidR="009F19D1">
        <w:rPr>
          <w:rFonts w:ascii="Times New Roman" w:hAnsi="Times New Roman" w:cs="Times New Roman"/>
          <w:sz w:val="28"/>
          <w:szCs w:val="28"/>
        </w:rPr>
        <w:t xml:space="preserve"> смешивают с 950 мкл буферного раствора для образца по </w:t>
      </w:r>
      <w:proofErr w:type="spellStart"/>
      <w:r w:rsidR="009F19D1">
        <w:rPr>
          <w:rFonts w:ascii="Times New Roman" w:hAnsi="Times New Roman" w:cs="Times New Roman"/>
          <w:sz w:val="28"/>
          <w:szCs w:val="28"/>
        </w:rPr>
        <w:t>Лэммли</w:t>
      </w:r>
      <w:proofErr w:type="spellEnd"/>
      <w:r w:rsidR="009F19D1">
        <w:rPr>
          <w:rFonts w:ascii="Times New Roman" w:hAnsi="Times New Roman" w:cs="Times New Roman"/>
          <w:sz w:val="28"/>
          <w:szCs w:val="28"/>
        </w:rPr>
        <w:t xml:space="preserve"> (2х).</w:t>
      </w:r>
    </w:p>
    <w:p w:rsidR="00B441FD" w:rsidRPr="00B441FD" w:rsidRDefault="00C43044" w:rsidP="00B4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⨳</w:t>
      </w:r>
      <w:r>
        <w:rPr>
          <w:rFonts w:ascii="Times New Roman" w:hAnsi="Times New Roman" w:cs="Times New Roman"/>
          <w:sz w:val="28"/>
          <w:szCs w:val="28"/>
        </w:rPr>
        <w:t>Приготовление растворов для</w:t>
      </w:r>
      <w:r w:rsidR="00D76FB7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вертикального электрофореза приведен</w:t>
      </w:r>
      <w:r w:rsidR="009F19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ОФС «Электрофорез в полиакриламидном геле».</w:t>
      </w:r>
    </w:p>
    <w:p w:rsidR="003D3701" w:rsidRPr="00B441FD" w:rsidRDefault="003D3701" w:rsidP="0051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295E" w:rsidRDefault="008367C7" w:rsidP="00D568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Маннитол</w:t>
      </w:r>
      <w:proofErr w:type="spellEnd"/>
    </w:p>
    <w:p w:rsidR="00D76FB7" w:rsidRPr="008367C7" w:rsidRDefault="0013231C" w:rsidP="00D7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6FB7" w:rsidRPr="008367C7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</w:t>
      </w:r>
      <w:proofErr w:type="spellStart"/>
      <w:r w:rsidR="00D76FB7" w:rsidRPr="008367C7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D76FB7" w:rsidRPr="008367C7"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основного пика на </w:t>
      </w:r>
      <w:proofErr w:type="spellStart"/>
      <w:r w:rsidR="00D76FB7" w:rsidRPr="008367C7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D76FB7" w:rsidRPr="008367C7">
        <w:rPr>
          <w:rFonts w:ascii="Times New Roman" w:hAnsi="Times New Roman" w:cs="Times New Roman"/>
          <w:sz w:val="28"/>
          <w:szCs w:val="28"/>
        </w:rPr>
        <w:t xml:space="preserve"> стандартного раствора</w:t>
      </w:r>
      <w:r w:rsidR="00D7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B7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D76FB7">
        <w:rPr>
          <w:rFonts w:ascii="Times New Roman" w:hAnsi="Times New Roman" w:cs="Times New Roman"/>
          <w:sz w:val="28"/>
          <w:szCs w:val="28"/>
        </w:rPr>
        <w:t>.</w:t>
      </w:r>
    </w:p>
    <w:p w:rsidR="008367C7" w:rsidRDefault="0013231C" w:rsidP="00D7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67C7" w:rsidRPr="00D76FB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высокоэффективной жидкостной </w:t>
      </w:r>
      <w:r w:rsidR="00D76FB7">
        <w:rPr>
          <w:rFonts w:ascii="Times New Roman" w:hAnsi="Times New Roman" w:cs="Times New Roman"/>
          <w:sz w:val="28"/>
          <w:szCs w:val="28"/>
        </w:rPr>
        <w:t>х</w:t>
      </w:r>
      <w:r w:rsidR="008367C7" w:rsidRPr="00D76FB7">
        <w:rPr>
          <w:rFonts w:ascii="Times New Roman" w:hAnsi="Times New Roman" w:cs="Times New Roman"/>
          <w:sz w:val="28"/>
          <w:szCs w:val="28"/>
        </w:rPr>
        <w:t>ром</w:t>
      </w:r>
      <w:r w:rsidR="00903741" w:rsidRPr="00D76FB7">
        <w:rPr>
          <w:rFonts w:ascii="Times New Roman" w:hAnsi="Times New Roman" w:cs="Times New Roman"/>
          <w:sz w:val="28"/>
          <w:szCs w:val="28"/>
        </w:rPr>
        <w:t>а</w:t>
      </w:r>
      <w:r w:rsidR="008367C7" w:rsidRPr="00D76FB7">
        <w:rPr>
          <w:rFonts w:ascii="Times New Roman" w:hAnsi="Times New Roman" w:cs="Times New Roman"/>
          <w:sz w:val="28"/>
          <w:szCs w:val="28"/>
        </w:rPr>
        <w:t>тог</w:t>
      </w:r>
      <w:r w:rsidR="00903741" w:rsidRPr="00D76FB7">
        <w:rPr>
          <w:rFonts w:ascii="Times New Roman" w:hAnsi="Times New Roman" w:cs="Times New Roman"/>
          <w:sz w:val="28"/>
          <w:szCs w:val="28"/>
        </w:rPr>
        <w:t>р</w:t>
      </w:r>
      <w:r w:rsidR="008367C7" w:rsidRPr="00D76FB7">
        <w:rPr>
          <w:rFonts w:ascii="Times New Roman" w:hAnsi="Times New Roman" w:cs="Times New Roman"/>
          <w:sz w:val="28"/>
          <w:szCs w:val="28"/>
        </w:rPr>
        <w:t>афии (ВЭЖХ)</w:t>
      </w:r>
      <w:r w:rsidR="00D76FB7">
        <w:rPr>
          <w:rFonts w:ascii="Times New Roman" w:hAnsi="Times New Roman" w:cs="Times New Roman"/>
          <w:sz w:val="28"/>
          <w:szCs w:val="28"/>
        </w:rPr>
        <w:t xml:space="preserve"> по разделу «Количественное определение».</w:t>
      </w:r>
      <w:r w:rsidR="00E540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7C7" w:rsidRPr="00660933" w:rsidRDefault="008367C7" w:rsidP="00D76F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67C7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8367C7">
        <w:rPr>
          <w:rFonts w:ascii="Times New Roman" w:hAnsi="Times New Roman" w:cs="Times New Roman"/>
          <w:sz w:val="28"/>
          <w:szCs w:val="28"/>
        </w:rPr>
        <w:t xml:space="preserve"> </w:t>
      </w:r>
      <w:r w:rsidRPr="00026F5E">
        <w:rPr>
          <w:rFonts w:ascii="Times New Roman" w:hAnsi="Times New Roman" w:cs="Times New Roman"/>
          <w:sz w:val="28"/>
          <w:szCs w:val="28"/>
        </w:rPr>
        <w:t xml:space="preserve">Должен быть прозрачным. </w:t>
      </w:r>
      <w:r>
        <w:rPr>
          <w:rFonts w:ascii="Times New Roman" w:hAnsi="Times New Roman" w:cs="Times New Roman"/>
          <w:sz w:val="28"/>
          <w:szCs w:val="28"/>
        </w:rPr>
        <w:t>Определение проводят визуально в соответствии с ОФС «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7C7" w:rsidRPr="007B21E9" w:rsidRDefault="008367C7" w:rsidP="00D7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C7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="007B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1E9" w:rsidRPr="007B21E9">
        <w:rPr>
          <w:rFonts w:ascii="Times New Roman" w:hAnsi="Times New Roman" w:cs="Times New Roman"/>
          <w:sz w:val="28"/>
          <w:szCs w:val="28"/>
        </w:rPr>
        <w:t>Должен</w:t>
      </w:r>
      <w:r w:rsidR="007B21E9">
        <w:rPr>
          <w:rFonts w:ascii="Times New Roman" w:hAnsi="Times New Roman" w:cs="Times New Roman"/>
          <w:sz w:val="28"/>
          <w:szCs w:val="28"/>
        </w:rPr>
        <w:t xml:space="preserve"> быть бесцветным. Определение проводят в соответствии с ОФС «Степень окраски жидкостей».</w:t>
      </w:r>
    </w:p>
    <w:p w:rsidR="008025CC" w:rsidRPr="002B50A6" w:rsidRDefault="001A772C" w:rsidP="008025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Дозирование массы</w:t>
      </w: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02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21E9" w:rsidRPr="007B21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25CC"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спытание проводят в соответствии с ОФС «Однородность массы дозированных лекарственных форм». </w:t>
      </w:r>
    </w:p>
    <w:p w:rsidR="008025CC" w:rsidRPr="00026F5E" w:rsidRDefault="008025CC" w:rsidP="008025CC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proofErr w:type="spellStart"/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</w:t>
      </w:r>
      <w:proofErr w:type="spellEnd"/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6,</w:t>
      </w:r>
      <w:r w:rsidR="000B58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C52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8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Определение проводят потенциометрическим метод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5216" w:rsidRDefault="0018671E" w:rsidP="006C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74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6C5216" w:rsidRPr="006609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C5216"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216" w:rsidRPr="00E452D6">
        <w:rPr>
          <w:rFonts w:ascii="Times New Roman" w:eastAsia="Times New Roman" w:hAnsi="Times New Roman" w:cs="Times New Roman"/>
          <w:sz w:val="28"/>
          <w:szCs w:val="28"/>
        </w:rPr>
        <w:t>Видимые механические включения</w:t>
      </w:r>
      <w:r w:rsidR="006C5216" w:rsidRPr="006C52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5216" w:rsidRPr="005467E0">
        <w:rPr>
          <w:rFonts w:ascii="Times New Roman" w:eastAsia="Times New Roman" w:hAnsi="Times New Roman" w:cs="Times New Roman"/>
          <w:sz w:val="28"/>
          <w:szCs w:val="28"/>
        </w:rPr>
        <w:t>должны  соответств</w:t>
      </w:r>
      <w:r w:rsidR="006C5216"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="006C5216"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  <w:r w:rsidR="006C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216" w:rsidRDefault="006C5216" w:rsidP="006C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C5216">
        <w:rPr>
          <w:rFonts w:ascii="Times New Roman" w:eastAsia="Times New Roman" w:hAnsi="Times New Roman" w:cs="Times New Roman"/>
          <w:i/>
          <w:sz w:val="28"/>
          <w:szCs w:val="28"/>
        </w:rPr>
        <w:t>Невидимые 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C5216">
        <w:rPr>
          <w:rFonts w:ascii="Times New Roman" w:eastAsia="Times New Roman" w:hAnsi="Times New Roman" w:cs="Times New Roman"/>
          <w:i/>
          <w:sz w:val="28"/>
          <w:szCs w:val="28"/>
        </w:rPr>
        <w:t>ханические включения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одном флаконе количество механических включений размером 10 мкм и более не должно превышать 6000, а среднее количество частиц размером 25 мкм и более не должно превышать 600. Определение проводят в соответствии с ОФС «Невидимые механические включения, в лекарственных формах для парентерального применения».</w:t>
      </w:r>
      <w:r w:rsidRPr="006C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85A" w:rsidRDefault="000B585A" w:rsidP="000B585A">
      <w:pPr>
        <w:tabs>
          <w:tab w:val="left" w:pos="285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воды</w:t>
      </w:r>
      <w:r w:rsidRPr="00F74A05">
        <w:rPr>
          <w:rFonts w:ascii="Times New Roman" w:hAnsi="Times New Roman" w:cs="Times New Roman"/>
          <w:b/>
          <w:sz w:val="28"/>
          <w:szCs w:val="28"/>
        </w:rPr>
        <w:t>.</w:t>
      </w:r>
      <w:r w:rsidRPr="001A6631">
        <w:rPr>
          <w:rFonts w:ascii="Times New Roman" w:hAnsi="Times New Roman" w:cs="Times New Roman"/>
          <w:sz w:val="28"/>
          <w:szCs w:val="28"/>
        </w:rPr>
        <w:t xml:space="preserve"> </w:t>
      </w:r>
      <w:r w:rsidRPr="004F798C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6 %. Определение проводят в соответствии с ОФС «Определение воды». Метод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(кулонометрический).</w:t>
      </w:r>
    </w:p>
    <w:p w:rsidR="000B585A" w:rsidRPr="00391EC1" w:rsidRDefault="000B585A" w:rsidP="000B5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7C295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C7F46">
        <w:rPr>
          <w:rFonts w:ascii="Times New Roman" w:hAnsi="Times New Roman" w:cs="Times New Roman"/>
          <w:sz w:val="28"/>
          <w:szCs w:val="28"/>
        </w:rPr>
        <w:t xml:space="preserve">2,9 </w:t>
      </w:r>
      <w:r w:rsidRPr="007C295E">
        <w:rPr>
          <w:rFonts w:ascii="Times New Roman" w:hAnsi="Times New Roman" w:cs="Times New Roman"/>
          <w:sz w:val="28"/>
          <w:szCs w:val="28"/>
        </w:rPr>
        <w:t>ЕЭ/</w:t>
      </w:r>
      <w:r w:rsidR="008C7F46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95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«Бактериальные эндотоксины»</w:t>
      </w:r>
      <w:r w:rsidR="00C11647">
        <w:rPr>
          <w:rFonts w:ascii="Times New Roman" w:hAnsi="Times New Roman" w:cs="Times New Roman"/>
          <w:sz w:val="28"/>
          <w:szCs w:val="28"/>
        </w:rPr>
        <w:t>.</w:t>
      </w:r>
    </w:p>
    <w:p w:rsidR="00F74A05" w:rsidRDefault="00F74A05" w:rsidP="000B5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Аномальная токсичность.</w:t>
      </w:r>
      <w:r w:rsidR="001A6631" w:rsidRPr="001A6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631"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 w:rsidR="001A6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631" w:rsidRPr="00472F97">
        <w:rPr>
          <w:rFonts w:ascii="Times New Roman" w:hAnsi="Times New Roman" w:cs="Times New Roman"/>
          <w:sz w:val="28"/>
          <w:szCs w:val="28"/>
        </w:rPr>
        <w:t>Испытание проводят</w:t>
      </w:r>
      <w:r w:rsidR="001A6631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1A6631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1A6631">
        <w:rPr>
          <w:rFonts w:ascii="Times New Roman" w:eastAsia="Times New Roman" w:hAnsi="Times New Roman" w:cs="Times New Roman"/>
          <w:sz w:val="28"/>
          <w:szCs w:val="28"/>
        </w:rPr>
        <w:t>«Аномальная токсичность».</w:t>
      </w:r>
      <w:r w:rsidR="001A6631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1A6631">
        <w:rPr>
          <w:rFonts w:ascii="Times New Roman" w:hAnsi="Times New Roman" w:cs="Times New Roman"/>
          <w:sz w:val="28"/>
          <w:szCs w:val="28"/>
        </w:rPr>
        <w:t>Тест – доза</w:t>
      </w:r>
      <w:r w:rsidR="006161F4">
        <w:rPr>
          <w:rFonts w:ascii="Times New Roman" w:hAnsi="Times New Roman" w:cs="Times New Roman"/>
          <w:sz w:val="28"/>
          <w:szCs w:val="28"/>
        </w:rPr>
        <w:t xml:space="preserve"> 5000</w:t>
      </w:r>
      <w:r w:rsidR="001A6631">
        <w:rPr>
          <w:rFonts w:ascii="Times New Roman" w:hAnsi="Times New Roman" w:cs="Times New Roman"/>
          <w:sz w:val="28"/>
          <w:szCs w:val="28"/>
        </w:rPr>
        <w:t xml:space="preserve"> </w:t>
      </w:r>
      <w:r w:rsidR="006161F4">
        <w:rPr>
          <w:rFonts w:ascii="Times New Roman" w:hAnsi="Times New Roman" w:cs="Times New Roman"/>
          <w:sz w:val="28"/>
          <w:szCs w:val="28"/>
        </w:rPr>
        <w:t xml:space="preserve">МЕ </w:t>
      </w:r>
      <w:proofErr w:type="spellStart"/>
      <w:r w:rsidR="00C11647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6161F4">
        <w:rPr>
          <w:rFonts w:ascii="Times New Roman" w:hAnsi="Times New Roman" w:cs="Times New Roman"/>
          <w:sz w:val="28"/>
          <w:szCs w:val="28"/>
        </w:rPr>
        <w:t xml:space="preserve"> в 0,5 мл </w:t>
      </w:r>
      <w:r w:rsidR="001A6631">
        <w:rPr>
          <w:rFonts w:ascii="Times New Roman" w:hAnsi="Times New Roman" w:cs="Times New Roman"/>
          <w:sz w:val="28"/>
          <w:szCs w:val="28"/>
        </w:rPr>
        <w:t>0,9 % стерильн</w:t>
      </w:r>
      <w:r w:rsidR="00F70BD6">
        <w:rPr>
          <w:rFonts w:ascii="Times New Roman" w:hAnsi="Times New Roman" w:cs="Times New Roman"/>
          <w:sz w:val="28"/>
          <w:szCs w:val="28"/>
        </w:rPr>
        <w:t>ого</w:t>
      </w:r>
      <w:r w:rsidR="001A6631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F70BD6">
        <w:rPr>
          <w:rFonts w:ascii="Times New Roman" w:hAnsi="Times New Roman" w:cs="Times New Roman"/>
          <w:sz w:val="28"/>
          <w:szCs w:val="28"/>
        </w:rPr>
        <w:t>а</w:t>
      </w:r>
      <w:r w:rsidR="001A6631">
        <w:rPr>
          <w:rFonts w:ascii="Times New Roman" w:hAnsi="Times New Roman" w:cs="Times New Roman"/>
          <w:sz w:val="28"/>
          <w:szCs w:val="28"/>
        </w:rPr>
        <w:t xml:space="preserve"> натрия хлорида для инъекций</w:t>
      </w:r>
      <w:r w:rsidR="00F70BD6">
        <w:rPr>
          <w:rFonts w:ascii="Times New Roman" w:hAnsi="Times New Roman" w:cs="Times New Roman"/>
          <w:sz w:val="28"/>
          <w:szCs w:val="28"/>
        </w:rPr>
        <w:t xml:space="preserve"> на мышь</w:t>
      </w:r>
      <w:r w:rsidR="00903741">
        <w:rPr>
          <w:rFonts w:ascii="Times New Roman" w:hAnsi="Times New Roman" w:cs="Times New Roman"/>
          <w:sz w:val="28"/>
          <w:szCs w:val="28"/>
        </w:rPr>
        <w:t>, введение</w:t>
      </w:r>
      <w:r w:rsidR="001A6631"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6161F4">
        <w:rPr>
          <w:rFonts w:ascii="Times New Roman" w:hAnsi="Times New Roman" w:cs="Times New Roman"/>
          <w:sz w:val="28"/>
          <w:szCs w:val="28"/>
        </w:rPr>
        <w:t>венно</w:t>
      </w:r>
      <w:r w:rsidR="001A6631">
        <w:rPr>
          <w:rFonts w:ascii="Times New Roman" w:hAnsi="Times New Roman" w:cs="Times New Roman"/>
          <w:sz w:val="28"/>
          <w:szCs w:val="28"/>
        </w:rPr>
        <w:t xml:space="preserve">. Срок наблюдения – </w:t>
      </w:r>
      <w:r w:rsidR="006161F4">
        <w:rPr>
          <w:rFonts w:ascii="Times New Roman" w:hAnsi="Times New Roman" w:cs="Times New Roman"/>
          <w:sz w:val="28"/>
          <w:szCs w:val="28"/>
        </w:rPr>
        <w:t>7сут</w:t>
      </w:r>
      <w:r w:rsidR="001A6631">
        <w:rPr>
          <w:rFonts w:ascii="Times New Roman" w:hAnsi="Times New Roman" w:cs="Times New Roman"/>
          <w:sz w:val="28"/>
          <w:szCs w:val="28"/>
        </w:rPr>
        <w:t>.</w:t>
      </w:r>
    </w:p>
    <w:p w:rsidR="0047345D" w:rsidRDefault="000B585A" w:rsidP="000B5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85A"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85A">
        <w:rPr>
          <w:rFonts w:ascii="Times New Roman" w:hAnsi="Times New Roman" w:cs="Times New Roman"/>
          <w:sz w:val="28"/>
          <w:szCs w:val="28"/>
        </w:rPr>
        <w:t>Должен быть стерильным. Определение проводят в соответствии с ОФС «Стерильность»</w:t>
      </w:r>
      <w:r w:rsidR="0047345D">
        <w:rPr>
          <w:rFonts w:ascii="Times New Roman" w:hAnsi="Times New Roman" w:cs="Times New Roman"/>
          <w:sz w:val="28"/>
          <w:szCs w:val="28"/>
        </w:rPr>
        <w:t>.</w:t>
      </w:r>
      <w:r w:rsidRPr="000B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05" w:rsidRPr="005C269D" w:rsidRDefault="00F74A05" w:rsidP="001A77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793F63" w:rsidRPr="00793F63" w:rsidRDefault="00793F63" w:rsidP="001A772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F63">
        <w:rPr>
          <w:rFonts w:ascii="Times New Roman" w:hAnsi="Times New Roman" w:cs="Times New Roman"/>
          <w:i/>
          <w:sz w:val="28"/>
          <w:szCs w:val="28"/>
        </w:rPr>
        <w:t>Аспарагиназа</w:t>
      </w:r>
      <w:proofErr w:type="spellEnd"/>
    </w:p>
    <w:p w:rsidR="00793F63" w:rsidRPr="00C4712D" w:rsidRDefault="00366E98" w:rsidP="00F1299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152F4" w:rsidRPr="00C4712D">
        <w:rPr>
          <w:rFonts w:ascii="Times New Roman" w:hAnsi="Times New Roman" w:cs="Times New Roman"/>
          <w:i/>
          <w:sz w:val="28"/>
          <w:szCs w:val="28"/>
        </w:rPr>
        <w:t>пределение ферментативной активности, белка и удельной активности.</w:t>
      </w:r>
    </w:p>
    <w:p w:rsidR="003764AB" w:rsidRDefault="005152F4" w:rsidP="00F1299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AB">
        <w:rPr>
          <w:rFonts w:ascii="Times New Roman" w:hAnsi="Times New Roman" w:cs="Times New Roman"/>
          <w:i/>
          <w:sz w:val="28"/>
          <w:szCs w:val="28"/>
        </w:rPr>
        <w:t>Ферментативная активность</w:t>
      </w:r>
    </w:p>
    <w:p w:rsidR="005152F4" w:rsidRDefault="005152F4" w:rsidP="00F12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дозировки 5000 МЕ – не менее 4250 МЕ и не более 5750 МЕ во флаконе</w:t>
      </w:r>
      <w:r w:rsidR="00574742">
        <w:rPr>
          <w:rFonts w:ascii="Times New Roman" w:hAnsi="Times New Roman" w:cs="Times New Roman"/>
          <w:sz w:val="28"/>
          <w:szCs w:val="28"/>
        </w:rPr>
        <w:t>; для дозировки 10000 МЕ – не менее 8500 МЕ и не более 11500 МЕ во флаконе. Определение проводят в соответствии с ОФС «Определение активности ферментативных лекарственных препаратов».</w:t>
      </w:r>
    </w:p>
    <w:p w:rsidR="00DD416B" w:rsidRDefault="00DD416B" w:rsidP="00DD4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мерные колбы вместимостью 50 мл вносят по 40 мл воды. В первую колбу помещают 2 мл стандартного раствора аммония сульфата, во вторую – 2 мл рабочего испытуемого раствора, в третью</w:t>
      </w:r>
      <w:r w:rsidR="00DF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 мл холостого раствора 1. Содержимое колб перемешивают, прибавляют по 2 мл реактива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перемешивают. Через 15 мин определяют оптическую плотность растворов при длине волны 450 нм в кювете</w:t>
      </w:r>
      <w:r w:rsidR="00C4712D">
        <w:rPr>
          <w:rFonts w:ascii="Times New Roman" w:hAnsi="Times New Roman" w:cs="Times New Roman"/>
          <w:sz w:val="28"/>
          <w:szCs w:val="28"/>
        </w:rPr>
        <w:t xml:space="preserve"> с толщиной слоя 10</w:t>
      </w:r>
      <w:r w:rsidR="00DF1D7F">
        <w:rPr>
          <w:rFonts w:ascii="Times New Roman" w:hAnsi="Times New Roman" w:cs="Times New Roman"/>
          <w:sz w:val="28"/>
          <w:szCs w:val="28"/>
        </w:rPr>
        <w:t xml:space="preserve"> </w:t>
      </w:r>
      <w:r w:rsidR="00C4712D">
        <w:rPr>
          <w:rFonts w:ascii="Times New Roman" w:hAnsi="Times New Roman" w:cs="Times New Roman"/>
          <w:sz w:val="28"/>
          <w:szCs w:val="28"/>
        </w:rPr>
        <w:t>мм. В качестве раствора сравнения используют холостой раствор 2.</w:t>
      </w:r>
    </w:p>
    <w:p w:rsidR="00C4712D" w:rsidRDefault="00C4712D" w:rsidP="00DD416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2D">
        <w:rPr>
          <w:rFonts w:ascii="Times New Roman" w:hAnsi="Times New Roman" w:cs="Times New Roman"/>
          <w:i/>
          <w:sz w:val="28"/>
          <w:szCs w:val="28"/>
        </w:rPr>
        <w:t>Проверка пригодности системы</w:t>
      </w:r>
    </w:p>
    <w:p w:rsidR="00C4712D" w:rsidRDefault="00C4712D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мерные колбы вместимостью 50 мл помещают по 40 мл воды. В каждую колбу добавляют</w:t>
      </w:r>
      <w:r w:rsidR="00D7474C">
        <w:rPr>
          <w:rFonts w:ascii="Times New Roman" w:hAnsi="Times New Roman" w:cs="Times New Roman"/>
          <w:sz w:val="28"/>
          <w:szCs w:val="28"/>
        </w:rPr>
        <w:t xml:space="preserve"> по 2 мл стандартного раствора аммония сульфата. Содержимое колб перемешивают, прибавляют по 2 мл реактива </w:t>
      </w:r>
      <w:proofErr w:type="spellStart"/>
      <w:r w:rsidR="00D7474C"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 w:rsidR="00D7474C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вновь перемешивают. Через 15 мин определяют оптическую плотность растворов при длине волны 450 нм в </w:t>
      </w:r>
      <w:r w:rsidR="00D7474C">
        <w:rPr>
          <w:rFonts w:ascii="Times New Roman" w:hAnsi="Times New Roman" w:cs="Times New Roman"/>
          <w:sz w:val="28"/>
          <w:szCs w:val="28"/>
        </w:rPr>
        <w:lastRenderedPageBreak/>
        <w:t>кювете с толщиной слоя 10 мм. В качестве раствора сравнения</w:t>
      </w:r>
      <w:r w:rsidR="00333CEA">
        <w:rPr>
          <w:rFonts w:ascii="Times New Roman" w:hAnsi="Times New Roman" w:cs="Times New Roman"/>
          <w:sz w:val="28"/>
          <w:szCs w:val="28"/>
        </w:rPr>
        <w:t xml:space="preserve"> используют холостой раствор 2.</w:t>
      </w:r>
    </w:p>
    <w:p w:rsidR="00333CEA" w:rsidRDefault="00333CEA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выполняются следующие условия: </w:t>
      </w:r>
    </w:p>
    <w:p w:rsidR="004932BD" w:rsidRDefault="00333CEA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допустимый диапазон значений оптической плотности должен быть от 0,4 до 0,5. При получении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несоответствия значений оптической плотности стандартного раствора аммония сульфата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заявленному диапазону готовят 2 параллельных стандартных растворов</w:t>
      </w:r>
      <w:r w:rsidRPr="0033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аммония сульфата из новых навесок  </w:t>
      </w:r>
      <w:r w:rsidR="004932BD">
        <w:rPr>
          <w:rFonts w:ascii="Times New Roman" w:hAnsi="Times New Roman" w:cs="Times New Roman"/>
          <w:sz w:val="28"/>
          <w:szCs w:val="28"/>
        </w:rPr>
        <w:t>этой соли и повторяют испытания;</w:t>
      </w:r>
    </w:p>
    <w:p w:rsidR="004932BD" w:rsidRDefault="004932BD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относительное стандартное отклонение значений оптической плотности, рассчитанное по 3 последовательным определениям каждого параллельного стандартного раствора аммония сульфата, должно быть не более 2 %.</w:t>
      </w:r>
    </w:p>
    <w:p w:rsidR="00493E17" w:rsidRDefault="00493E17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единицу активности принимают количество фермента, которое выделяет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аммиака из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-аспарагина в течение 1 мин при температуре 37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8,0.</w:t>
      </w:r>
    </w:p>
    <w:p w:rsidR="00493E17" w:rsidRDefault="00493E17" w:rsidP="008F5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Ферментативную активность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 в одном флаконе (Х) вычисляют по формуле:</w:t>
      </w:r>
    </w:p>
    <w:p w:rsidR="00E633F2" w:rsidRDefault="00E633F2" w:rsidP="00493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3F2" w:rsidRDefault="00745D67" w:rsidP="00493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Х=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-А)∙а∙3∙2∙100∙100∙12,5∙50∙Р∙100·2∙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∙132,14∙100∙100∙50∙Ф∙5∙0,5∙2∙100∙15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745D67" w:rsidRDefault="00745D67" w:rsidP="00493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D67" w:rsidRDefault="00745D67" w:rsidP="00DF1D7F">
      <w:pPr>
        <w:tabs>
          <w:tab w:val="left" w:pos="170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745D6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F1864">
        <w:rPr>
          <w:rFonts w:ascii="Times New Roman" w:hAnsi="Times New Roman" w:cs="Times New Roman"/>
          <w:sz w:val="28"/>
          <w:szCs w:val="28"/>
        </w:rPr>
        <w:t xml:space="preserve"> оптическая плотность рабочего испытуемого раствора;</w:t>
      </w:r>
    </w:p>
    <w:p w:rsidR="00745D67" w:rsidRDefault="00745D67" w:rsidP="00DF1D7F">
      <w:pPr>
        <w:tabs>
          <w:tab w:val="left" w:pos="851"/>
          <w:tab w:val="left" w:pos="170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 -</w:t>
      </w:r>
      <w:r w:rsidR="008F1864">
        <w:rPr>
          <w:rFonts w:ascii="Times New Roman" w:hAnsi="Times New Roman" w:cs="Times New Roman"/>
          <w:sz w:val="28"/>
          <w:szCs w:val="28"/>
        </w:rPr>
        <w:t xml:space="preserve">  оптическая плотность холостого раствора 1;</w:t>
      </w:r>
    </w:p>
    <w:p w:rsidR="00745D67" w:rsidRDefault="00745D67" w:rsidP="00DF1D7F">
      <w:pPr>
        <w:tabs>
          <w:tab w:val="left" w:pos="851"/>
          <w:tab w:val="left" w:pos="1701"/>
        </w:tabs>
        <w:spacing w:after="0"/>
        <w:ind w:left="141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45D6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="008F1864">
        <w:rPr>
          <w:rFonts w:ascii="Times New Roman" w:hAnsi="Times New Roman" w:cs="Times New Roman"/>
          <w:sz w:val="28"/>
          <w:szCs w:val="28"/>
        </w:rPr>
        <w:t>- оптическая плотность стандартного раствора аммония  сульфата;</w:t>
      </w:r>
    </w:p>
    <w:p w:rsidR="00745D67" w:rsidRDefault="00745D67" w:rsidP="00DF1D7F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8F1864">
        <w:rPr>
          <w:rFonts w:ascii="Times New Roman" w:hAnsi="Times New Roman" w:cs="Times New Roman"/>
          <w:sz w:val="28"/>
          <w:szCs w:val="28"/>
        </w:rPr>
        <w:t xml:space="preserve">– навеска аммония сульфата, </w:t>
      </w:r>
      <w:proofErr w:type="gramStart"/>
      <w:r w:rsidR="008F18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1864">
        <w:rPr>
          <w:rFonts w:ascii="Times New Roman" w:hAnsi="Times New Roman" w:cs="Times New Roman"/>
          <w:sz w:val="28"/>
          <w:szCs w:val="28"/>
        </w:rPr>
        <w:t>;</w:t>
      </w:r>
    </w:p>
    <w:p w:rsidR="008F1864" w:rsidRDefault="008F1864" w:rsidP="00DF1D7F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основного вещества в аммония сульфате;</w:t>
      </w:r>
    </w:p>
    <w:p w:rsidR="00745D67" w:rsidRDefault="00745D67" w:rsidP="00DF1D7F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</w:t>
      </w:r>
      <w:r w:rsidR="00DF1D7F">
        <w:rPr>
          <w:rFonts w:ascii="Times New Roman" w:hAnsi="Times New Roman" w:cs="Times New Roman"/>
          <w:sz w:val="28"/>
          <w:szCs w:val="28"/>
        </w:rPr>
        <w:t xml:space="preserve"> </w:t>
      </w:r>
      <w:r w:rsidR="008F1864">
        <w:rPr>
          <w:rFonts w:ascii="Times New Roman" w:hAnsi="Times New Roman" w:cs="Times New Roman"/>
          <w:sz w:val="28"/>
          <w:szCs w:val="28"/>
        </w:rPr>
        <w:t>количество флаконов, взятое для приготовления испытуемого раствора</w:t>
      </w:r>
      <w:r w:rsidR="00EC4951">
        <w:rPr>
          <w:rFonts w:ascii="Times New Roman" w:hAnsi="Times New Roman" w:cs="Times New Roman"/>
          <w:sz w:val="28"/>
          <w:szCs w:val="28"/>
        </w:rPr>
        <w:t xml:space="preserve"> (Ф</w:t>
      </w:r>
      <w:r w:rsidR="00DF1D7F">
        <w:rPr>
          <w:rFonts w:ascii="Times New Roman" w:hAnsi="Times New Roman" w:cs="Times New Roman"/>
          <w:sz w:val="28"/>
          <w:szCs w:val="28"/>
        </w:rPr>
        <w:t xml:space="preserve"> </w:t>
      </w:r>
      <w:r w:rsidR="00EC4951">
        <w:rPr>
          <w:rFonts w:ascii="Times New Roman" w:hAnsi="Times New Roman" w:cs="Times New Roman"/>
          <w:sz w:val="28"/>
          <w:szCs w:val="28"/>
        </w:rPr>
        <w:t>= 4 для дозы 5000 МЕ и Ф = 2 для дозы 10000 МЕ)</w:t>
      </w:r>
    </w:p>
    <w:p w:rsidR="008F1864" w:rsidRDefault="008F1864" w:rsidP="00DF1D7F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132,14 –</w:t>
      </w:r>
      <w:r w:rsidR="00EC4951">
        <w:rPr>
          <w:rFonts w:ascii="Times New Roman" w:hAnsi="Times New Roman" w:cs="Times New Roman"/>
          <w:sz w:val="28"/>
          <w:szCs w:val="28"/>
        </w:rPr>
        <w:t>молекулярная масса аммония сульфата</w:t>
      </w:r>
      <w:r w:rsidR="00DF1D7F">
        <w:rPr>
          <w:rFonts w:ascii="Times New Roman" w:hAnsi="Times New Roman" w:cs="Times New Roman"/>
          <w:sz w:val="28"/>
          <w:szCs w:val="28"/>
        </w:rPr>
        <w:t>,</w:t>
      </w:r>
      <w:r w:rsidR="00EC4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9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4951">
        <w:rPr>
          <w:rFonts w:ascii="Times New Roman" w:hAnsi="Times New Roman" w:cs="Times New Roman"/>
          <w:sz w:val="28"/>
          <w:szCs w:val="28"/>
        </w:rPr>
        <w:t>/моль;</w:t>
      </w:r>
    </w:p>
    <w:p w:rsidR="00745D67" w:rsidRDefault="008F1864" w:rsidP="00DF1D7F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1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2·10</w:t>
      </w:r>
      <w:r w:rsidRPr="008F186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C49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C4951">
        <w:rPr>
          <w:rFonts w:ascii="Times New Roman" w:hAnsi="Times New Roman" w:cs="Times New Roman"/>
          <w:sz w:val="28"/>
          <w:szCs w:val="28"/>
        </w:rPr>
        <w:t xml:space="preserve">– количество </w:t>
      </w:r>
      <w:proofErr w:type="spellStart"/>
      <w:r w:rsidR="00EC4951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EC4951">
        <w:rPr>
          <w:rFonts w:ascii="Times New Roman" w:hAnsi="Times New Roman" w:cs="Times New Roman"/>
          <w:sz w:val="28"/>
          <w:szCs w:val="28"/>
        </w:rPr>
        <w:t xml:space="preserve"> аммиак</w:t>
      </w:r>
      <w:r w:rsidR="00C67CD3">
        <w:rPr>
          <w:rFonts w:ascii="Times New Roman" w:hAnsi="Times New Roman" w:cs="Times New Roman"/>
          <w:sz w:val="28"/>
          <w:szCs w:val="28"/>
        </w:rPr>
        <w:t>а</w:t>
      </w:r>
      <w:r w:rsidR="00EC4951">
        <w:rPr>
          <w:rFonts w:ascii="Times New Roman" w:hAnsi="Times New Roman" w:cs="Times New Roman"/>
          <w:sz w:val="28"/>
          <w:szCs w:val="28"/>
        </w:rPr>
        <w:t xml:space="preserve"> в одном моле аммония сульфата;</w:t>
      </w:r>
    </w:p>
    <w:p w:rsidR="008F1864" w:rsidRPr="008F1864" w:rsidRDefault="00EC4951" w:rsidP="00DF1D7F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864">
        <w:rPr>
          <w:rFonts w:ascii="Times New Roman" w:hAnsi="Times New Roman" w:cs="Times New Roman"/>
          <w:sz w:val="28"/>
          <w:szCs w:val="28"/>
        </w:rPr>
        <w:t xml:space="preserve">   15-</w:t>
      </w:r>
      <w:r w:rsidR="00376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реакции, мин.</w:t>
      </w:r>
    </w:p>
    <w:p w:rsidR="00745D67" w:rsidRPr="00745D67" w:rsidRDefault="00745D67" w:rsidP="00EC4951">
      <w:pPr>
        <w:tabs>
          <w:tab w:val="left" w:pos="114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27EC" w:rsidRDefault="00A127EC" w:rsidP="00A65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Содержимое флаконов эквивалентное 20000 МЕ препарата, количественно переносят в мерную колбу вместимостью 100 мл с помощью 0,01 М фосфатного буферного раствора</w:t>
      </w:r>
      <w:r w:rsidR="00A65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51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A65515">
        <w:rPr>
          <w:rFonts w:ascii="Times New Roman" w:hAnsi="Times New Roman" w:cs="Times New Roman"/>
          <w:sz w:val="28"/>
          <w:szCs w:val="28"/>
        </w:rPr>
        <w:t xml:space="preserve"> 8,0, доводят объем раствора тем же растворителем до метки и перемешивают.</w:t>
      </w:r>
    </w:p>
    <w:p w:rsidR="00A65515" w:rsidRPr="00A127EC" w:rsidRDefault="00A65515" w:rsidP="00A65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мл приготовленного раствора помещают в мерную колбу вместимостью 100 мл, доводят объем раствора 0,01 М фосфатным буферным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 до метки и перемешивают (концентрация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10 МЕ/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мл)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EC4951" w:rsidRDefault="00A65515" w:rsidP="00A65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51B">
        <w:rPr>
          <w:rFonts w:ascii="Times New Roman" w:hAnsi="Times New Roman" w:cs="Times New Roman"/>
          <w:i/>
          <w:sz w:val="28"/>
          <w:szCs w:val="28"/>
        </w:rPr>
        <w:t>Стандартный раствор аммония сульфата.</w:t>
      </w:r>
      <w:r>
        <w:rPr>
          <w:rFonts w:ascii="Times New Roman" w:hAnsi="Times New Roman" w:cs="Times New Roman"/>
          <w:sz w:val="28"/>
          <w:szCs w:val="28"/>
        </w:rPr>
        <w:t xml:space="preserve"> Около 1,321 г (точная навеска) аммония сульфата, предварительно высушенного до постоянной массы при температуре 105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помещают в мерную колбу вместимостью 100 мл, растворяют в воде, доводят объем раствора водой до метки и перемешивают (концентрация аммония сульфата около 0,1 моль/л, концентрация аммиака около 0,2 моль/л). Раствор хранят при комнатной температуре</w:t>
      </w:r>
      <w:r w:rsidR="005826D2">
        <w:rPr>
          <w:rFonts w:ascii="Times New Roman" w:hAnsi="Times New Roman" w:cs="Times New Roman"/>
          <w:sz w:val="28"/>
          <w:szCs w:val="28"/>
        </w:rPr>
        <w:t xml:space="preserve"> в течение 1 мес.</w:t>
      </w:r>
    </w:p>
    <w:p w:rsidR="005826D2" w:rsidRDefault="005826D2" w:rsidP="0058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D2">
        <w:rPr>
          <w:rFonts w:ascii="Times New Roman" w:hAnsi="Times New Roman" w:cs="Times New Roman"/>
          <w:sz w:val="28"/>
          <w:szCs w:val="28"/>
        </w:rPr>
        <w:t xml:space="preserve">3 мл </w:t>
      </w:r>
      <w:r w:rsidR="007B01AB">
        <w:rPr>
          <w:rFonts w:ascii="Times New Roman" w:hAnsi="Times New Roman" w:cs="Times New Roman"/>
          <w:sz w:val="28"/>
          <w:szCs w:val="28"/>
        </w:rPr>
        <w:t xml:space="preserve">приготовленного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раствора аммония сульфата помещают в мерную колбу вместимостью 100 мл, доводят объем раствора водой до метки и перемешивают (концентрация аммиака около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/мл). 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4D93" w:rsidRDefault="00A1123A" w:rsidP="0058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218" w:rsidRPr="00C34812">
        <w:rPr>
          <w:rFonts w:ascii="Times New Roman" w:hAnsi="Times New Roman" w:cs="Times New Roman"/>
          <w:i/>
          <w:sz w:val="28"/>
          <w:szCs w:val="28"/>
        </w:rPr>
        <w:t xml:space="preserve">0,01 М фосфатный буферный раствор </w:t>
      </w:r>
      <w:proofErr w:type="spellStart"/>
      <w:r w:rsidR="00093218" w:rsidRPr="00C34812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093218" w:rsidRPr="00C34812">
        <w:rPr>
          <w:rFonts w:ascii="Times New Roman" w:hAnsi="Times New Roman" w:cs="Times New Roman"/>
          <w:i/>
          <w:sz w:val="28"/>
          <w:szCs w:val="28"/>
        </w:rPr>
        <w:t xml:space="preserve"> 8,0.</w:t>
      </w:r>
      <w:r w:rsidR="00093218">
        <w:rPr>
          <w:rFonts w:ascii="Times New Roman" w:hAnsi="Times New Roman" w:cs="Times New Roman"/>
          <w:sz w:val="28"/>
          <w:szCs w:val="28"/>
        </w:rPr>
        <w:t xml:space="preserve"> 100 мл 0,1 М раствора калия фосфата </w:t>
      </w:r>
      <w:proofErr w:type="spellStart"/>
      <w:r w:rsidR="00093218">
        <w:rPr>
          <w:rFonts w:ascii="Times New Roman" w:hAnsi="Times New Roman" w:cs="Times New Roman"/>
          <w:sz w:val="28"/>
          <w:szCs w:val="28"/>
        </w:rPr>
        <w:t>двузамещенного</w:t>
      </w:r>
      <w:proofErr w:type="spellEnd"/>
      <w:r w:rsidR="00093218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 мл, доводят объем раствора водой до метки</w:t>
      </w:r>
      <w:r w:rsidR="00173094">
        <w:rPr>
          <w:rFonts w:ascii="Times New Roman" w:hAnsi="Times New Roman" w:cs="Times New Roman"/>
          <w:sz w:val="28"/>
          <w:szCs w:val="28"/>
        </w:rPr>
        <w:t xml:space="preserve"> и перемешивают. </w:t>
      </w:r>
      <w:r w:rsidR="00AB5230">
        <w:rPr>
          <w:rFonts w:ascii="Times New Roman" w:hAnsi="Times New Roman" w:cs="Times New Roman"/>
          <w:sz w:val="28"/>
          <w:szCs w:val="28"/>
        </w:rPr>
        <w:t>Раствор хранят при комнатной температуре в течение 1 мес.</w:t>
      </w:r>
    </w:p>
    <w:p w:rsidR="00AB5230" w:rsidRDefault="00173094" w:rsidP="00AB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мл 0,1 М раствора калия фосфата однозамещенного помещают в мерную колбу вместимостью 250 мл, доводят объем раствора водой до метки и перемешивают.</w:t>
      </w:r>
      <w:r w:rsidR="00AB5230" w:rsidRPr="00AB5230">
        <w:rPr>
          <w:rFonts w:ascii="Times New Roman" w:hAnsi="Times New Roman" w:cs="Times New Roman"/>
          <w:sz w:val="28"/>
          <w:szCs w:val="28"/>
        </w:rPr>
        <w:t xml:space="preserve"> </w:t>
      </w:r>
      <w:r w:rsidR="00AB5230">
        <w:rPr>
          <w:rFonts w:ascii="Times New Roman" w:hAnsi="Times New Roman" w:cs="Times New Roman"/>
          <w:sz w:val="28"/>
          <w:szCs w:val="28"/>
        </w:rPr>
        <w:t xml:space="preserve">Раствор хранят при температуре </w:t>
      </w:r>
      <w:r w:rsidR="00C34812">
        <w:rPr>
          <w:rFonts w:ascii="Times New Roman" w:hAnsi="Times New Roman" w:cs="Times New Roman"/>
          <w:sz w:val="28"/>
          <w:szCs w:val="28"/>
        </w:rPr>
        <w:t>от 15 до 25</w:t>
      </w:r>
      <w:proofErr w:type="gramStart"/>
      <w:r w:rsidR="00C34812">
        <w:rPr>
          <w:rFonts w:ascii="Times New Roman" w:hAnsi="Times New Roman" w:cs="Times New Roman"/>
          <w:sz w:val="28"/>
          <w:szCs w:val="28"/>
        </w:rPr>
        <w:t xml:space="preserve"> º С</w:t>
      </w:r>
      <w:proofErr w:type="gramEnd"/>
      <w:r w:rsidR="00C34812">
        <w:rPr>
          <w:rFonts w:ascii="Times New Roman" w:hAnsi="Times New Roman" w:cs="Times New Roman"/>
          <w:sz w:val="28"/>
          <w:szCs w:val="28"/>
        </w:rPr>
        <w:t xml:space="preserve"> </w:t>
      </w:r>
      <w:r w:rsidR="00AB5230">
        <w:rPr>
          <w:rFonts w:ascii="Times New Roman" w:hAnsi="Times New Roman" w:cs="Times New Roman"/>
          <w:sz w:val="28"/>
          <w:szCs w:val="28"/>
        </w:rPr>
        <w:t>в течение 1 мес.</w:t>
      </w:r>
    </w:p>
    <w:p w:rsidR="00173094" w:rsidRDefault="00173094" w:rsidP="0058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Смешивают 50 мл 0,01М раствора калия фосфата однозамещенного и 500 мл 0,01 М раствора калия фосфата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двузамещенного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 необходимости доводят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до 8,0 ± 0,05 растворами указанных солей.</w:t>
      </w:r>
      <w:r w:rsidR="00AB5230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AB5230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AB5230">
        <w:rPr>
          <w:rFonts w:ascii="Times New Roman" w:hAnsi="Times New Roman" w:cs="Times New Roman"/>
          <w:sz w:val="28"/>
          <w:szCs w:val="28"/>
        </w:rPr>
        <w:t>.</w:t>
      </w:r>
    </w:p>
    <w:p w:rsidR="00AB5230" w:rsidRDefault="00AB5230" w:rsidP="00AB5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8F551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F551B">
        <w:rPr>
          <w:rFonts w:ascii="Times New Roman" w:hAnsi="Times New Roman" w:cs="Times New Roman"/>
          <w:i/>
          <w:sz w:val="28"/>
          <w:szCs w:val="28"/>
        </w:rPr>
        <w:t>-аспарагина.</w:t>
      </w:r>
      <w:r>
        <w:rPr>
          <w:rFonts w:ascii="Times New Roman" w:hAnsi="Times New Roman" w:cs="Times New Roman"/>
          <w:sz w:val="28"/>
          <w:szCs w:val="28"/>
        </w:rPr>
        <w:t xml:space="preserve"> Около 0,33 г (точная навеска</w:t>
      </w:r>
      <w:r w:rsidRPr="00AB5230">
        <w:rPr>
          <w:rFonts w:ascii="Times New Roman" w:hAnsi="Times New Roman" w:cs="Times New Roman"/>
          <w:sz w:val="28"/>
          <w:szCs w:val="28"/>
        </w:rPr>
        <w:t xml:space="preserve">) </w:t>
      </w:r>
      <w:r w:rsidRPr="00AB523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5230">
        <w:rPr>
          <w:rFonts w:ascii="Times New Roman" w:hAnsi="Times New Roman" w:cs="Times New Roman"/>
          <w:sz w:val="28"/>
          <w:szCs w:val="28"/>
        </w:rPr>
        <w:t>-аспарагина</w:t>
      </w:r>
      <w:r>
        <w:rPr>
          <w:rFonts w:ascii="Times New Roman" w:hAnsi="Times New Roman" w:cs="Times New Roman"/>
          <w:sz w:val="28"/>
          <w:szCs w:val="28"/>
        </w:rPr>
        <w:t xml:space="preserve"> моногидрата помещают в мерную колбу вместимостью 100 мл, растворяют в 0,1 М фосфатном буферном растворе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8,0, доводят объем раствора тем же растворителем до метки и перемешивают.</w:t>
      </w:r>
      <w:r w:rsidRPr="00AB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5230" w:rsidRPr="009A46F8" w:rsidRDefault="009A46F8" w:rsidP="0058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>Раствор трихлоруксусной кислоты.</w:t>
      </w:r>
      <w:r w:rsidR="003B0C74">
        <w:rPr>
          <w:rFonts w:ascii="Times New Roman" w:hAnsi="Times New Roman" w:cs="Times New Roman"/>
          <w:sz w:val="28"/>
          <w:szCs w:val="28"/>
        </w:rPr>
        <w:t xml:space="preserve"> 24,5 г трихлоруксусной кислоты помещают в мерную колбу вместимостью 100 мл, растворяют в воде, доводят объем раствора водой до метки и перемешивают.</w:t>
      </w:r>
    </w:p>
    <w:p w:rsidR="00E54041" w:rsidRPr="00AB5230" w:rsidRDefault="00E54041" w:rsidP="0058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CD3" w:rsidRPr="0047345D" w:rsidRDefault="00F228F8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4AB" w:rsidRPr="0047345D">
        <w:rPr>
          <w:rFonts w:ascii="Times New Roman" w:hAnsi="Times New Roman" w:cs="Times New Roman"/>
          <w:b/>
          <w:i/>
          <w:sz w:val="28"/>
          <w:szCs w:val="28"/>
        </w:rPr>
        <w:t>Белок</w:t>
      </w:r>
    </w:p>
    <w:p w:rsidR="003764AB" w:rsidRDefault="003764AB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дозировки 5000 МЕ – не более 34 мг во флаконе;</w:t>
      </w:r>
    </w:p>
    <w:p w:rsidR="003764AB" w:rsidRDefault="003764AB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дозировки 10000 МЕ – не более 68 мг во флаконе.</w:t>
      </w:r>
    </w:p>
    <w:p w:rsidR="003764AB" w:rsidRPr="00F12996" w:rsidRDefault="003764AB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996">
        <w:rPr>
          <w:rFonts w:ascii="Times New Roman" w:hAnsi="Times New Roman" w:cs="Times New Roman"/>
          <w:i/>
          <w:sz w:val="28"/>
          <w:szCs w:val="28"/>
        </w:rPr>
        <w:lastRenderedPageBreak/>
        <w:t>Метод спектрофотометрический (УФ)</w:t>
      </w:r>
    </w:p>
    <w:p w:rsidR="004529F3" w:rsidRDefault="004529F3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при длине волны 278 нм в кювете с толщиной слоя 10 мм. В качестве раствора сравнения используют смесь вод</w:t>
      </w:r>
      <w:r w:rsidR="00C66336">
        <w:rPr>
          <w:rFonts w:ascii="Times New Roman" w:hAnsi="Times New Roman" w:cs="Times New Roman"/>
          <w:sz w:val="28"/>
          <w:szCs w:val="28"/>
        </w:rPr>
        <w:t>а-растворитель (1:9).</w:t>
      </w:r>
    </w:p>
    <w:p w:rsidR="00FC5167" w:rsidRDefault="004529F3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белка </w:t>
      </w:r>
      <w:r w:rsidR="00FC5167">
        <w:rPr>
          <w:rFonts w:ascii="Times New Roman" w:hAnsi="Times New Roman" w:cs="Times New Roman"/>
          <w:sz w:val="28"/>
          <w:szCs w:val="28"/>
        </w:rPr>
        <w:t xml:space="preserve">(Х) в одном флаконе в миллиграммах вычисляют по формуле: </w:t>
      </w:r>
    </w:p>
    <w:p w:rsidR="004529F3" w:rsidRPr="00A83BA7" w:rsidRDefault="00391CD8" w:rsidP="00376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             Х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 ∙ V ∙10∙10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1см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∙1∙1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4529F3" w:rsidRPr="00A83B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CD8" w:rsidRPr="00A83BA7" w:rsidRDefault="00391CD8" w:rsidP="00C66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>где: А</w:t>
      </w:r>
      <w:proofErr w:type="gramStart"/>
      <w:r w:rsidRPr="00A83B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B01AB">
        <w:rPr>
          <w:rFonts w:ascii="Times New Roman" w:hAnsi="Times New Roman" w:cs="Times New Roman"/>
          <w:sz w:val="28"/>
          <w:szCs w:val="28"/>
        </w:rPr>
        <w:t>:</w:t>
      </w:r>
      <w:r w:rsidR="00C66336" w:rsidRPr="00A83BA7">
        <w:rPr>
          <w:rFonts w:ascii="Times New Roman" w:hAnsi="Times New Roman" w:cs="Times New Roman"/>
          <w:sz w:val="28"/>
          <w:szCs w:val="28"/>
        </w:rPr>
        <w:t xml:space="preserve"> оптическая плотность испытуемого раствора</w:t>
      </w:r>
      <w:r w:rsidR="00EE6722" w:rsidRPr="00A83BA7">
        <w:rPr>
          <w:rFonts w:ascii="Times New Roman" w:hAnsi="Times New Roman" w:cs="Times New Roman"/>
          <w:sz w:val="28"/>
          <w:szCs w:val="28"/>
        </w:rPr>
        <w:t>;</w:t>
      </w:r>
    </w:p>
    <w:p w:rsidR="00391CD8" w:rsidRPr="00A83BA7" w:rsidRDefault="00391CD8" w:rsidP="00A83BA7">
      <w:pPr>
        <w:spacing w:after="0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</w:t>
      </w:r>
      <w:r w:rsidRPr="00A83B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01AB">
        <w:rPr>
          <w:rFonts w:ascii="Times New Roman" w:hAnsi="Times New Roman" w:cs="Times New Roman"/>
          <w:sz w:val="28"/>
          <w:szCs w:val="28"/>
        </w:rPr>
        <w:t xml:space="preserve">: </w:t>
      </w:r>
      <w:r w:rsidR="00C66336" w:rsidRPr="00A83BA7">
        <w:rPr>
          <w:rFonts w:ascii="Times New Roman" w:hAnsi="Times New Roman" w:cs="Times New Roman"/>
          <w:sz w:val="28"/>
          <w:szCs w:val="28"/>
        </w:rPr>
        <w:t xml:space="preserve">объем воды взятый для приготовления восстановленного </w:t>
      </w:r>
      <w:r w:rsidR="00A83BA7">
        <w:rPr>
          <w:rFonts w:ascii="Times New Roman" w:hAnsi="Times New Roman" w:cs="Times New Roman"/>
          <w:sz w:val="28"/>
          <w:szCs w:val="28"/>
        </w:rPr>
        <w:t xml:space="preserve">  </w:t>
      </w:r>
      <w:r w:rsidR="00C66336" w:rsidRPr="00A83BA7">
        <w:rPr>
          <w:rFonts w:ascii="Times New Roman" w:hAnsi="Times New Roman" w:cs="Times New Roman"/>
          <w:sz w:val="28"/>
          <w:szCs w:val="28"/>
        </w:rPr>
        <w:t>раствора, мл</w:t>
      </w:r>
      <w:r w:rsidR="00EE6722" w:rsidRPr="00A83BA7">
        <w:rPr>
          <w:rFonts w:ascii="Times New Roman" w:hAnsi="Times New Roman" w:cs="Times New Roman"/>
          <w:sz w:val="28"/>
          <w:szCs w:val="28"/>
        </w:rPr>
        <w:t>;</w:t>
      </w:r>
    </w:p>
    <w:p w:rsidR="00333CEA" w:rsidRPr="00A83BA7" w:rsidRDefault="00333CEA" w:rsidP="00C66336">
      <w:pPr>
        <w:spacing w:after="0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1см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1%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: </m:t>
        </m:r>
      </m:oMath>
      <w:r w:rsidR="00C66336" w:rsidRPr="00A83BA7">
        <w:rPr>
          <w:rFonts w:ascii="Times New Roman" w:hAnsi="Times New Roman" w:cs="Times New Roman"/>
          <w:sz w:val="28"/>
          <w:szCs w:val="28"/>
        </w:rPr>
        <w:t xml:space="preserve">удельный показатель поглощения </w:t>
      </w:r>
      <w:r w:rsidRPr="00A83BA7">
        <w:rPr>
          <w:rFonts w:ascii="Times New Roman" w:hAnsi="Times New Roman" w:cs="Times New Roman"/>
          <w:sz w:val="28"/>
          <w:szCs w:val="28"/>
        </w:rPr>
        <w:t xml:space="preserve"> </w:t>
      </w:r>
      <w:r w:rsidR="00C66336" w:rsidRPr="00A83BA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66336" w:rsidRPr="00A83B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6336" w:rsidRPr="00A83BA7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C66336" w:rsidRPr="00A83BA7">
        <w:rPr>
          <w:rFonts w:ascii="Times New Roman" w:hAnsi="Times New Roman" w:cs="Times New Roman"/>
          <w:sz w:val="28"/>
          <w:szCs w:val="28"/>
        </w:rPr>
        <w:t xml:space="preserve"> при 278 нм, равный 7,1</w:t>
      </w:r>
      <w:r w:rsidR="00EE6722" w:rsidRPr="00A83BA7">
        <w:rPr>
          <w:rFonts w:ascii="Times New Roman" w:hAnsi="Times New Roman" w:cs="Times New Roman"/>
          <w:sz w:val="28"/>
          <w:szCs w:val="28"/>
        </w:rPr>
        <w:t>;</w:t>
      </w:r>
    </w:p>
    <w:p w:rsidR="00D7474C" w:rsidRPr="00A83BA7" w:rsidRDefault="00C66336" w:rsidP="00C66336">
      <w:pPr>
        <w:tabs>
          <w:tab w:val="left" w:pos="1134"/>
        </w:tabs>
        <w:spacing w:after="0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ab/>
        <w:t>10</w:t>
      </w:r>
      <w:r w:rsidR="007B01AB">
        <w:rPr>
          <w:rFonts w:ascii="Times New Roman" w:hAnsi="Times New Roman" w:cs="Times New Roman"/>
          <w:sz w:val="28"/>
          <w:szCs w:val="28"/>
        </w:rPr>
        <w:t xml:space="preserve">: </w:t>
      </w:r>
      <w:r w:rsidRPr="00A83BA7">
        <w:rPr>
          <w:rFonts w:ascii="Times New Roman" w:hAnsi="Times New Roman" w:cs="Times New Roman"/>
          <w:sz w:val="28"/>
          <w:szCs w:val="28"/>
        </w:rPr>
        <w:t xml:space="preserve">коэффициент пересчета процентной концентрации в </w:t>
      </w:r>
      <w:r w:rsidR="007B01AB">
        <w:rPr>
          <w:rFonts w:ascii="Times New Roman" w:hAnsi="Times New Roman" w:cs="Times New Roman"/>
          <w:sz w:val="28"/>
          <w:szCs w:val="28"/>
        </w:rPr>
        <w:t xml:space="preserve">   </w:t>
      </w:r>
      <w:r w:rsidRPr="00A83BA7">
        <w:rPr>
          <w:rFonts w:ascii="Times New Roman" w:hAnsi="Times New Roman" w:cs="Times New Roman"/>
          <w:sz w:val="28"/>
          <w:szCs w:val="28"/>
        </w:rPr>
        <w:t>миллиграмм на       миллилитр (1%=10 мг/мл)</w:t>
      </w:r>
      <w:r w:rsidR="00EE6722" w:rsidRPr="00A83BA7">
        <w:rPr>
          <w:rFonts w:ascii="Times New Roman" w:hAnsi="Times New Roman" w:cs="Times New Roman"/>
          <w:sz w:val="28"/>
          <w:szCs w:val="28"/>
        </w:rPr>
        <w:t>.</w:t>
      </w:r>
    </w:p>
    <w:p w:rsidR="00EE6722" w:rsidRPr="00A83BA7" w:rsidRDefault="00EE6722" w:rsidP="00C66336">
      <w:pPr>
        <w:tabs>
          <w:tab w:val="left" w:pos="1134"/>
        </w:tabs>
        <w:spacing w:after="0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</w:p>
    <w:p w:rsidR="00EE6722" w:rsidRPr="00A83BA7" w:rsidRDefault="00356315" w:rsidP="0035631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E6722" w:rsidRPr="008F551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EE6722" w:rsidRPr="00A83BA7">
        <w:rPr>
          <w:rFonts w:ascii="Times New Roman" w:hAnsi="Times New Roman" w:cs="Times New Roman"/>
          <w:sz w:val="28"/>
          <w:szCs w:val="28"/>
        </w:rPr>
        <w:t xml:space="preserve">1,0 мл восстановленного препарата помещают в мерную колбу вместимостью 10 мл, доводят объем раствора растворителем до метки и перемешивают (концентрация </w:t>
      </w:r>
      <w:proofErr w:type="spellStart"/>
      <w:r w:rsidR="00EE6722" w:rsidRPr="00A83BA7">
        <w:rPr>
          <w:rFonts w:ascii="Times New Roman" w:hAnsi="Times New Roman" w:cs="Times New Roman"/>
          <w:sz w:val="28"/>
          <w:szCs w:val="28"/>
        </w:rPr>
        <w:t>аспарагиназы</w:t>
      </w:r>
      <w:proofErr w:type="spellEnd"/>
      <w:r w:rsidR="00EE6722" w:rsidRPr="00A83BA7">
        <w:rPr>
          <w:rFonts w:ascii="Times New Roman" w:hAnsi="Times New Roman" w:cs="Times New Roman"/>
          <w:sz w:val="28"/>
          <w:szCs w:val="28"/>
        </w:rPr>
        <w:t xml:space="preserve"> около 250 МЕ/мл). Раствор используют </w:t>
      </w:r>
      <w:proofErr w:type="gramStart"/>
      <w:r w:rsidR="00EE6722" w:rsidRPr="00A83BA7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EE6722" w:rsidRPr="00A83BA7">
        <w:rPr>
          <w:rFonts w:ascii="Times New Roman" w:hAnsi="Times New Roman" w:cs="Times New Roman"/>
          <w:sz w:val="28"/>
          <w:szCs w:val="28"/>
        </w:rPr>
        <w:t>.</w:t>
      </w:r>
    </w:p>
    <w:p w:rsidR="00EE6722" w:rsidRPr="00A83BA7" w:rsidRDefault="00356315" w:rsidP="0035631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722" w:rsidRPr="008F551B">
        <w:rPr>
          <w:rFonts w:ascii="Times New Roman" w:hAnsi="Times New Roman" w:cs="Times New Roman"/>
          <w:i/>
          <w:sz w:val="28"/>
          <w:szCs w:val="28"/>
        </w:rPr>
        <w:t xml:space="preserve">Растворитель – 1% раствор натрия </w:t>
      </w:r>
      <w:proofErr w:type="spellStart"/>
      <w:r w:rsidR="00EE6722" w:rsidRPr="008F551B">
        <w:rPr>
          <w:rFonts w:ascii="Times New Roman" w:hAnsi="Times New Roman" w:cs="Times New Roman"/>
          <w:i/>
          <w:sz w:val="28"/>
          <w:szCs w:val="28"/>
        </w:rPr>
        <w:t>лаурилсульфата</w:t>
      </w:r>
      <w:proofErr w:type="spellEnd"/>
      <w:r w:rsidR="00EE6722" w:rsidRPr="008F551B">
        <w:rPr>
          <w:rFonts w:ascii="Times New Roman" w:hAnsi="Times New Roman" w:cs="Times New Roman"/>
          <w:i/>
          <w:sz w:val="28"/>
          <w:szCs w:val="28"/>
        </w:rPr>
        <w:t>.</w:t>
      </w:r>
      <w:r w:rsidR="00EE6722" w:rsidRPr="00356315">
        <w:rPr>
          <w:rFonts w:ascii="Times New Roman" w:hAnsi="Times New Roman" w:cs="Times New Roman"/>
          <w:sz w:val="28"/>
          <w:szCs w:val="28"/>
        </w:rPr>
        <w:t xml:space="preserve"> </w:t>
      </w:r>
      <w:r w:rsidR="00EE6722" w:rsidRPr="00A83BA7">
        <w:rPr>
          <w:rFonts w:ascii="Times New Roman" w:hAnsi="Times New Roman" w:cs="Times New Roman"/>
          <w:sz w:val="28"/>
          <w:szCs w:val="28"/>
        </w:rPr>
        <w:t xml:space="preserve">10 г натрия </w:t>
      </w:r>
      <w:proofErr w:type="spellStart"/>
      <w:r w:rsidR="00EE6722" w:rsidRPr="00A83BA7"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 w:rsidR="00EE6722" w:rsidRPr="00A83BA7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 мл, растворяют в воде, доводят объем раствора до метки и перемешивают. Раствор хранят при температуре </w:t>
      </w:r>
      <w:r w:rsidR="008F551B">
        <w:rPr>
          <w:rFonts w:ascii="Times New Roman" w:hAnsi="Times New Roman" w:cs="Times New Roman"/>
          <w:sz w:val="28"/>
          <w:szCs w:val="28"/>
        </w:rPr>
        <w:t>от 15 до 25</w:t>
      </w:r>
      <w:proofErr w:type="gramStart"/>
      <w:r w:rsidR="008F551B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8F551B">
        <w:rPr>
          <w:rFonts w:ascii="Times New Roman" w:hAnsi="Times New Roman" w:cs="Times New Roman"/>
          <w:sz w:val="28"/>
          <w:szCs w:val="28"/>
        </w:rPr>
        <w:t xml:space="preserve"> </w:t>
      </w:r>
      <w:r w:rsidR="00EE6722" w:rsidRPr="00A83BA7">
        <w:rPr>
          <w:rFonts w:ascii="Times New Roman" w:hAnsi="Times New Roman" w:cs="Times New Roman"/>
          <w:sz w:val="28"/>
          <w:szCs w:val="28"/>
        </w:rPr>
        <w:t>в течение 1 мес.</w:t>
      </w:r>
    </w:p>
    <w:p w:rsidR="00EE6722" w:rsidRPr="00A83BA7" w:rsidRDefault="00EE6722" w:rsidP="00EE6722">
      <w:pPr>
        <w:tabs>
          <w:tab w:val="left" w:pos="0"/>
          <w:tab w:val="left" w:pos="1134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22" w:rsidRPr="00A83BA7" w:rsidRDefault="00EE6722" w:rsidP="00E73214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BA7">
        <w:rPr>
          <w:rFonts w:ascii="Times New Roman" w:hAnsi="Times New Roman" w:cs="Times New Roman"/>
          <w:i/>
          <w:sz w:val="28"/>
          <w:szCs w:val="28"/>
        </w:rPr>
        <w:t>Удельная активность</w:t>
      </w:r>
    </w:p>
    <w:p w:rsidR="00EE6722" w:rsidRPr="00A83BA7" w:rsidRDefault="00E73214" w:rsidP="00E73214">
      <w:pPr>
        <w:tabs>
          <w:tab w:val="left" w:pos="709"/>
          <w:tab w:val="left" w:pos="1134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>Не менее 170 МЕ/мг белка (для дозиров</w:t>
      </w:r>
      <w:r w:rsidR="009D4C63">
        <w:rPr>
          <w:rFonts w:ascii="Times New Roman" w:hAnsi="Times New Roman" w:cs="Times New Roman"/>
          <w:sz w:val="28"/>
          <w:szCs w:val="28"/>
        </w:rPr>
        <w:t>о</w:t>
      </w:r>
      <w:r w:rsidRPr="00A83BA7">
        <w:rPr>
          <w:rFonts w:ascii="Times New Roman" w:hAnsi="Times New Roman" w:cs="Times New Roman"/>
          <w:sz w:val="28"/>
          <w:szCs w:val="28"/>
        </w:rPr>
        <w:t xml:space="preserve">к 5000 МЕ и 10000 МЕ) </w:t>
      </w:r>
    </w:p>
    <w:p w:rsidR="00E73214" w:rsidRPr="00A83BA7" w:rsidRDefault="00E73214" w:rsidP="00E73214">
      <w:pPr>
        <w:tabs>
          <w:tab w:val="left" w:pos="709"/>
          <w:tab w:val="left" w:pos="1134"/>
        </w:tabs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>Метод расчетный</w:t>
      </w:r>
    </w:p>
    <w:p w:rsidR="00E73214" w:rsidRPr="00A83BA7" w:rsidRDefault="00E73214" w:rsidP="00E73214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         Удельную активность препарата в международных единицах на </w:t>
      </w:r>
      <w:proofErr w:type="spellStart"/>
      <w:r w:rsidRPr="00A83BA7">
        <w:rPr>
          <w:rFonts w:ascii="Times New Roman" w:hAnsi="Times New Roman" w:cs="Times New Roman"/>
          <w:sz w:val="28"/>
          <w:szCs w:val="28"/>
        </w:rPr>
        <w:t>миллиграм</w:t>
      </w:r>
      <w:proofErr w:type="spellEnd"/>
      <w:r w:rsidRPr="00A83BA7">
        <w:rPr>
          <w:rFonts w:ascii="Times New Roman" w:hAnsi="Times New Roman" w:cs="Times New Roman"/>
          <w:sz w:val="28"/>
          <w:szCs w:val="28"/>
        </w:rPr>
        <w:t xml:space="preserve"> белка (Х) вычисляют по формуле:</w:t>
      </w:r>
    </w:p>
    <w:p w:rsidR="00E73214" w:rsidRPr="00524499" w:rsidRDefault="00E73214" w:rsidP="00E73214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24499">
        <w:rPr>
          <w:rFonts w:ascii="Times New Roman" w:hAnsi="Times New Roman" w:cs="Times New Roman"/>
          <w:sz w:val="32"/>
          <w:szCs w:val="32"/>
        </w:rPr>
        <w:t xml:space="preserve">Х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w:proofErr w:type="gramStart"/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E73214" w:rsidRDefault="00E73214" w:rsidP="004E5869">
      <w:pPr>
        <w:tabs>
          <w:tab w:val="left" w:pos="1134"/>
          <w:tab w:val="left" w:pos="1985"/>
        </w:tabs>
        <w:spacing w:after="0"/>
        <w:ind w:left="1418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83B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5869">
        <w:rPr>
          <w:rFonts w:ascii="Times New Roman" w:hAnsi="Times New Roman" w:cs="Times New Roman"/>
          <w:sz w:val="28"/>
          <w:szCs w:val="28"/>
        </w:rPr>
        <w:t>г</w:t>
      </w:r>
      <w:r w:rsidRPr="00A83BA7">
        <w:rPr>
          <w:rFonts w:ascii="Times New Roman" w:hAnsi="Times New Roman" w:cs="Times New Roman"/>
          <w:sz w:val="28"/>
          <w:szCs w:val="28"/>
        </w:rPr>
        <w:t>де:</w:t>
      </w:r>
      <w:r w:rsidR="00F12996">
        <w:rPr>
          <w:rFonts w:ascii="Times New Roman" w:hAnsi="Times New Roman" w:cs="Times New Roman"/>
          <w:sz w:val="28"/>
          <w:szCs w:val="28"/>
        </w:rPr>
        <w:t xml:space="preserve"> </w:t>
      </w:r>
      <w:r w:rsidRPr="00A83BA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83B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83BA7">
        <w:rPr>
          <w:rFonts w:ascii="Times New Roman" w:hAnsi="Times New Roman" w:cs="Times New Roman"/>
          <w:sz w:val="28"/>
          <w:szCs w:val="28"/>
        </w:rPr>
        <w:t xml:space="preserve"> – ферментативная активность препарата в </w:t>
      </w:r>
      <w:r w:rsidR="00524499">
        <w:rPr>
          <w:rFonts w:ascii="Times New Roman" w:hAnsi="Times New Roman" w:cs="Times New Roman"/>
          <w:sz w:val="28"/>
          <w:szCs w:val="28"/>
        </w:rPr>
        <w:t xml:space="preserve">  </w:t>
      </w:r>
      <w:r w:rsidRPr="00A83BA7">
        <w:rPr>
          <w:rFonts w:ascii="Times New Roman" w:hAnsi="Times New Roman" w:cs="Times New Roman"/>
          <w:sz w:val="28"/>
          <w:szCs w:val="28"/>
        </w:rPr>
        <w:t>международных</w:t>
      </w:r>
      <w:r w:rsidR="00A83BA7" w:rsidRPr="00A83BA7">
        <w:rPr>
          <w:rFonts w:ascii="Times New Roman" w:hAnsi="Times New Roman" w:cs="Times New Roman"/>
          <w:sz w:val="28"/>
          <w:szCs w:val="28"/>
        </w:rPr>
        <w:t xml:space="preserve"> единицах;</w:t>
      </w:r>
    </w:p>
    <w:p w:rsidR="00524499" w:rsidRDefault="00524499" w:rsidP="004E5869">
      <w:pPr>
        <w:spacing w:after="0"/>
        <w:ind w:left="1418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24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белка в  одном флаконе, мг.</w:t>
      </w:r>
    </w:p>
    <w:p w:rsidR="00524499" w:rsidRDefault="00524499" w:rsidP="004E5869">
      <w:pPr>
        <w:spacing w:after="0"/>
        <w:ind w:left="1418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524499" w:rsidRDefault="00524499" w:rsidP="00524499">
      <w:pPr>
        <w:spacing w:after="0"/>
        <w:ind w:left="2268" w:hanging="21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499">
        <w:rPr>
          <w:rFonts w:ascii="Times New Roman" w:hAnsi="Times New Roman" w:cs="Times New Roman"/>
          <w:i/>
          <w:sz w:val="28"/>
          <w:szCs w:val="28"/>
        </w:rPr>
        <w:lastRenderedPageBreak/>
        <w:t>Маннитол</w:t>
      </w:r>
      <w:proofErr w:type="spellEnd"/>
    </w:p>
    <w:p w:rsidR="00A83BA7" w:rsidRDefault="00524499" w:rsidP="00524499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дозировка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МЕ – не более 27, 5 мг во флаконе;</w:t>
      </w:r>
    </w:p>
    <w:p w:rsidR="00524499" w:rsidRDefault="00524499" w:rsidP="00524499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дозировки 10000 МЕ – не более 55, 0 мг во флаконе.</w:t>
      </w:r>
    </w:p>
    <w:p w:rsidR="00524499" w:rsidRDefault="00A8760B" w:rsidP="00F12996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A8760B" w:rsidRDefault="00A8760B" w:rsidP="00F12996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B6B">
        <w:rPr>
          <w:rFonts w:ascii="Times New Roman" w:hAnsi="Times New Roman" w:cs="Times New Roman"/>
          <w:i/>
          <w:sz w:val="28"/>
          <w:szCs w:val="28"/>
        </w:rPr>
        <w:t>Предлагаемы</w:t>
      </w:r>
      <w:r w:rsidR="00AB6B6B" w:rsidRPr="00AB6B6B">
        <w:rPr>
          <w:rFonts w:ascii="Times New Roman" w:hAnsi="Times New Roman" w:cs="Times New Roman"/>
          <w:i/>
          <w:sz w:val="28"/>
          <w:szCs w:val="28"/>
        </w:rPr>
        <w:t>е</w:t>
      </w:r>
      <w:r w:rsidRPr="00AB6B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6B6B" w:rsidRPr="00AB6B6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="00AB6B6B" w:rsidRPr="00AB6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B6B">
        <w:rPr>
          <w:rFonts w:ascii="Times New Roman" w:hAnsi="Times New Roman" w:cs="Times New Roman"/>
          <w:i/>
          <w:sz w:val="28"/>
          <w:szCs w:val="28"/>
        </w:rPr>
        <w:t>условия</w:t>
      </w:r>
      <w:r w:rsidR="00AB6B6B">
        <w:rPr>
          <w:rFonts w:ascii="Times New Roman" w:hAnsi="Times New Roman" w:cs="Times New Roman"/>
          <w:i/>
          <w:sz w:val="28"/>
          <w:szCs w:val="28"/>
        </w:rPr>
        <w:t>:</w:t>
      </w:r>
      <w:r w:rsidR="00AB6B6B" w:rsidRPr="00AB6B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Колонка:   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7,8 мм</w:t>
      </w:r>
      <w:r w:rsidR="00F12996">
        <w:rPr>
          <w:rFonts w:ascii="Times New Roman" w:hAnsi="Times New Roman" w:cs="Times New Roman"/>
          <w:sz w:val="28"/>
          <w:szCs w:val="28"/>
        </w:rPr>
        <w:t>;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колонки: 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образцов: 5</w:t>
      </w:r>
      <w:proofErr w:type="gramStart"/>
      <w:r>
        <w:rPr>
          <w:rFonts w:ascii="Times New Roman" w:hAnsi="Times New Roman" w:cs="Times New Roman"/>
          <w:sz w:val="28"/>
          <w:szCs w:val="28"/>
        </w:rPr>
        <w:t>º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Детектор: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диодноматричный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УФ, 191 нм;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потока: 0,5 мл/мин;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введения пробы – 20 мкл;</w:t>
      </w:r>
    </w:p>
    <w:p w:rsidR="00AB6B6B" w:rsidRDefault="00AB6B6B" w:rsidP="00366E9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 30 мин</w:t>
      </w:r>
    </w:p>
    <w:p w:rsidR="0026173E" w:rsidRDefault="0026173E" w:rsidP="0026173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6B" w:rsidRDefault="00AB6B6B" w:rsidP="00AB6B6B">
      <w:pPr>
        <w:tabs>
          <w:tab w:val="left" w:pos="0"/>
          <w:tab w:val="left" w:pos="1134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73E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26173E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26173E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</w:p>
    <w:p w:rsidR="0026173E" w:rsidRDefault="0026173E" w:rsidP="00EA2AB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жидкостной хроматограф вводят по 20 мкл стандартного раствора (5 инжекций) а затем раствор для проверки пригодности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(1 инжекция) и регистрируют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73E" w:rsidRDefault="0026173E" w:rsidP="00EA2AB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выполняются следующие условия: </w:t>
      </w:r>
    </w:p>
    <w:p w:rsidR="0026173E" w:rsidRDefault="0026173E" w:rsidP="00EA2AB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относительное стандартное отклонение времени удерживания пика</w:t>
      </w:r>
      <w:r w:rsidR="004E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 xml:space="preserve"> вычисленное по5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оследовательнм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хроматограммам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>, должно быть не более 2 %;</w:t>
      </w:r>
    </w:p>
    <w:p w:rsidR="004E5869" w:rsidRDefault="004E5869" w:rsidP="00EA2AB4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относительное стандартное отклонение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вычисленное по 5 последовательным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должно быть не более 2 %;</w:t>
      </w:r>
    </w:p>
    <w:p w:rsidR="004E5869" w:rsidRDefault="00F12996" w:rsidP="00EA2AB4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4E5869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 xml:space="preserve"> колонки, вычисленная по пику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 xml:space="preserve"> раствора СО </w:t>
      </w:r>
      <w:proofErr w:type="spellStart"/>
      <w:r w:rsidR="004E5869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4E5869">
        <w:rPr>
          <w:rFonts w:ascii="Times New Roman" w:hAnsi="Times New Roman" w:cs="Times New Roman"/>
          <w:sz w:val="28"/>
          <w:szCs w:val="28"/>
        </w:rPr>
        <w:t>, должна быть не менее 2000 теоретических тарелок;</w:t>
      </w:r>
    </w:p>
    <w:p w:rsidR="004E5869" w:rsidRDefault="004E5869" w:rsidP="00EA2AB4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фактор асимметрии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пригодности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должно быть не менее 2,0.</w:t>
      </w:r>
    </w:p>
    <w:p w:rsidR="00F12996" w:rsidRDefault="00F12996" w:rsidP="00EA2AB4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869" w:rsidRDefault="004E5869" w:rsidP="004E5869">
      <w:pPr>
        <w:tabs>
          <w:tab w:val="left" w:pos="0"/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жидкостной </w:t>
      </w:r>
      <w:r w:rsidR="00625DC7">
        <w:rPr>
          <w:rFonts w:ascii="Times New Roman" w:hAnsi="Times New Roman" w:cs="Times New Roman"/>
          <w:sz w:val="28"/>
          <w:szCs w:val="28"/>
        </w:rPr>
        <w:t xml:space="preserve">хроматограф вводят по 20 мкл стандартного раствора (3 инжекции) и испытуемого раствора (2 инжекции) и регистрируют </w:t>
      </w:r>
      <w:proofErr w:type="spellStart"/>
      <w:r w:rsidR="00625DC7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="00625DC7">
        <w:rPr>
          <w:rFonts w:ascii="Times New Roman" w:hAnsi="Times New Roman" w:cs="Times New Roman"/>
          <w:sz w:val="28"/>
          <w:szCs w:val="28"/>
        </w:rPr>
        <w:t>.</w:t>
      </w:r>
    </w:p>
    <w:p w:rsidR="0026173E" w:rsidRDefault="00625DC7" w:rsidP="0026173E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(Х) в одном флаконе  в миллиграммах</w:t>
      </w:r>
      <w:r w:rsidR="00702AD7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702AD7" w:rsidRDefault="00702AD7" w:rsidP="0026173E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∙2,5∙20∙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∙25∙1∙V∙100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702AD7" w:rsidRPr="00702AD7" w:rsidRDefault="00702AD7" w:rsidP="009D4C63">
      <w:pPr>
        <w:tabs>
          <w:tab w:val="left" w:pos="2268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702A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702AD7">
        <w:rPr>
          <w:rFonts w:ascii="Times New Roman" w:hAnsi="Times New Roman" w:cs="Times New Roman"/>
          <w:sz w:val="28"/>
          <w:szCs w:val="28"/>
        </w:rPr>
        <w:t>:</w:t>
      </w:r>
      <w:r w:rsidR="00F1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A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02A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</w:t>
      </w:r>
      <w:r w:rsidR="009605CA">
        <w:rPr>
          <w:rFonts w:ascii="Times New Roman" w:hAnsi="Times New Roman" w:cs="Times New Roman"/>
          <w:sz w:val="28"/>
          <w:szCs w:val="28"/>
        </w:rPr>
        <w:t xml:space="preserve">   </w:t>
      </w:r>
      <w:r w:rsidR="00F1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раствора;</w:t>
      </w:r>
    </w:p>
    <w:p w:rsidR="00702AD7" w:rsidRPr="00702AD7" w:rsidRDefault="00702AD7" w:rsidP="009D4C63">
      <w:pPr>
        <w:tabs>
          <w:tab w:val="left" w:pos="851"/>
          <w:tab w:val="left" w:pos="1134"/>
          <w:tab w:val="left" w:pos="162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702AD7">
        <w:rPr>
          <w:rFonts w:ascii="Times New Roman" w:hAnsi="Times New Roman" w:cs="Times New Roman"/>
          <w:sz w:val="28"/>
          <w:szCs w:val="28"/>
        </w:rPr>
        <w:t xml:space="preserve">    </w:t>
      </w:r>
      <w:r w:rsidR="009D4C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2A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2AD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02A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СО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9605CA">
        <w:rPr>
          <w:rFonts w:ascii="Times New Roman" w:hAnsi="Times New Roman" w:cs="Times New Roman"/>
          <w:sz w:val="28"/>
          <w:szCs w:val="28"/>
        </w:rPr>
        <w:t>;</w:t>
      </w:r>
    </w:p>
    <w:p w:rsidR="00702AD7" w:rsidRPr="009605CA" w:rsidRDefault="00702AD7" w:rsidP="009D4C63">
      <w:pPr>
        <w:tabs>
          <w:tab w:val="left" w:pos="0"/>
          <w:tab w:val="left" w:pos="1134"/>
          <w:tab w:val="left" w:pos="162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702AD7">
        <w:rPr>
          <w:rFonts w:ascii="Times New Roman" w:hAnsi="Times New Roman" w:cs="Times New Roman"/>
          <w:sz w:val="28"/>
          <w:szCs w:val="28"/>
        </w:rPr>
        <w:tab/>
      </w:r>
      <w:r w:rsidR="009605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605CA">
        <w:rPr>
          <w:rFonts w:ascii="Times New Roman" w:hAnsi="Times New Roman" w:cs="Times New Roman"/>
          <w:sz w:val="28"/>
          <w:szCs w:val="28"/>
        </w:rPr>
        <w:t>:</w:t>
      </w:r>
      <w:r w:rsidR="0096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5CA">
        <w:rPr>
          <w:rFonts w:ascii="Times New Roman" w:hAnsi="Times New Roman" w:cs="Times New Roman"/>
          <w:sz w:val="28"/>
          <w:szCs w:val="28"/>
        </w:rPr>
        <w:t>навестка</w:t>
      </w:r>
      <w:proofErr w:type="spellEnd"/>
      <w:r w:rsidR="009605C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9605CA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9605CA">
        <w:rPr>
          <w:rFonts w:ascii="Times New Roman" w:hAnsi="Times New Roman" w:cs="Times New Roman"/>
          <w:sz w:val="28"/>
          <w:szCs w:val="28"/>
        </w:rPr>
        <w:t>, мг;</w:t>
      </w:r>
    </w:p>
    <w:p w:rsidR="00702AD7" w:rsidRPr="009605CA" w:rsidRDefault="00702AD7" w:rsidP="009D4C63">
      <w:pPr>
        <w:tabs>
          <w:tab w:val="left" w:pos="0"/>
          <w:tab w:val="left" w:pos="1134"/>
          <w:tab w:val="left" w:pos="162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9605CA">
        <w:rPr>
          <w:rFonts w:ascii="Times New Roman" w:hAnsi="Times New Roman" w:cs="Times New Roman"/>
          <w:sz w:val="28"/>
          <w:szCs w:val="28"/>
        </w:rPr>
        <w:tab/>
      </w:r>
      <w:r w:rsidR="00960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605CA">
        <w:rPr>
          <w:rFonts w:ascii="Times New Roman" w:hAnsi="Times New Roman" w:cs="Times New Roman"/>
          <w:sz w:val="28"/>
          <w:szCs w:val="28"/>
        </w:rPr>
        <w:t>:</w:t>
      </w:r>
      <w:r w:rsidR="009605CA">
        <w:rPr>
          <w:rFonts w:ascii="Times New Roman" w:hAnsi="Times New Roman" w:cs="Times New Roman"/>
          <w:sz w:val="28"/>
          <w:szCs w:val="28"/>
        </w:rPr>
        <w:t xml:space="preserve"> содержание основного вещества в СО </w:t>
      </w:r>
      <w:proofErr w:type="spellStart"/>
      <w:r w:rsidR="009605CA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="009605CA">
        <w:rPr>
          <w:rFonts w:ascii="Times New Roman" w:hAnsi="Times New Roman" w:cs="Times New Roman"/>
          <w:sz w:val="28"/>
          <w:szCs w:val="28"/>
        </w:rPr>
        <w:t>, %</w:t>
      </w:r>
      <w:r w:rsidR="00720CEE">
        <w:rPr>
          <w:rFonts w:ascii="Times New Roman" w:hAnsi="Times New Roman" w:cs="Times New Roman"/>
          <w:sz w:val="28"/>
          <w:szCs w:val="28"/>
        </w:rPr>
        <w:t>;</w:t>
      </w:r>
    </w:p>
    <w:p w:rsidR="00702AD7" w:rsidRDefault="00702AD7" w:rsidP="009D4C63">
      <w:pPr>
        <w:tabs>
          <w:tab w:val="left" w:pos="0"/>
          <w:tab w:val="left" w:pos="1624"/>
          <w:tab w:val="left" w:pos="1843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9605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05CA">
        <w:rPr>
          <w:rFonts w:ascii="Times New Roman" w:hAnsi="Times New Roman" w:cs="Times New Roman"/>
          <w:sz w:val="28"/>
          <w:szCs w:val="28"/>
        </w:rPr>
        <w:t>:</w:t>
      </w:r>
      <w:r w:rsidR="009605CA">
        <w:rPr>
          <w:rFonts w:ascii="Times New Roman" w:hAnsi="Times New Roman" w:cs="Times New Roman"/>
          <w:sz w:val="28"/>
          <w:szCs w:val="28"/>
        </w:rPr>
        <w:t xml:space="preserve"> объем раствора для дозировки 5000 -2 мл, для дозировка </w:t>
      </w:r>
      <w:r w:rsidR="00F12996">
        <w:rPr>
          <w:rFonts w:ascii="Times New Roman" w:hAnsi="Times New Roman" w:cs="Times New Roman"/>
          <w:sz w:val="28"/>
          <w:szCs w:val="28"/>
        </w:rPr>
        <w:t xml:space="preserve">  </w:t>
      </w:r>
      <w:r w:rsidR="009605CA">
        <w:rPr>
          <w:rFonts w:ascii="Times New Roman" w:hAnsi="Times New Roman" w:cs="Times New Roman"/>
          <w:sz w:val="28"/>
          <w:szCs w:val="28"/>
        </w:rPr>
        <w:t xml:space="preserve">10000- </w:t>
      </w:r>
      <w:r w:rsidR="00720CEE">
        <w:rPr>
          <w:rFonts w:ascii="Times New Roman" w:hAnsi="Times New Roman" w:cs="Times New Roman"/>
          <w:sz w:val="28"/>
          <w:szCs w:val="28"/>
        </w:rPr>
        <w:t>1</w:t>
      </w:r>
      <w:r w:rsidR="009605CA">
        <w:rPr>
          <w:rFonts w:ascii="Times New Roman" w:hAnsi="Times New Roman" w:cs="Times New Roman"/>
          <w:sz w:val="28"/>
          <w:szCs w:val="28"/>
        </w:rPr>
        <w:t xml:space="preserve"> мл</w:t>
      </w:r>
      <w:r w:rsidR="00720CEE">
        <w:rPr>
          <w:rFonts w:ascii="Times New Roman" w:hAnsi="Times New Roman" w:cs="Times New Roman"/>
          <w:sz w:val="28"/>
          <w:szCs w:val="28"/>
        </w:rPr>
        <w:t>.</w:t>
      </w:r>
      <w:r w:rsidR="00960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63" w:rsidRPr="009605CA" w:rsidRDefault="009D4C63" w:rsidP="009D4C63">
      <w:pPr>
        <w:tabs>
          <w:tab w:val="left" w:pos="0"/>
          <w:tab w:val="left" w:pos="1624"/>
          <w:tab w:val="left" w:pos="1843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C20BD9" w:rsidRDefault="009858C0" w:rsidP="009D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8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087">
        <w:rPr>
          <w:rFonts w:ascii="Cambria" w:hAnsi="Cambria" w:cs="Times New Roman"/>
          <w:sz w:val="28"/>
          <w:szCs w:val="28"/>
        </w:rPr>
        <w:t>⨳</w:t>
      </w:r>
      <w:r w:rsidRPr="009858C0">
        <w:rPr>
          <w:rFonts w:ascii="Times New Roman" w:hAnsi="Times New Roman" w:cs="Times New Roman"/>
          <w:sz w:val="28"/>
          <w:szCs w:val="28"/>
        </w:rPr>
        <w:t xml:space="preserve"> </w:t>
      </w:r>
      <w:r w:rsidR="00C20BD9" w:rsidRPr="008F551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B37971" w:rsidRPr="008F5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971">
        <w:rPr>
          <w:rFonts w:ascii="Times New Roman" w:hAnsi="Times New Roman" w:cs="Times New Roman"/>
          <w:sz w:val="28"/>
          <w:szCs w:val="28"/>
        </w:rPr>
        <w:t>Содержимое 1 флакона растворяют в 2,5 мл растворителя</w:t>
      </w:r>
      <w:r w:rsidR="009D4C63">
        <w:rPr>
          <w:rFonts w:ascii="Times New Roman" w:hAnsi="Times New Roman" w:cs="Times New Roman"/>
          <w:sz w:val="28"/>
          <w:szCs w:val="28"/>
        </w:rPr>
        <w:t xml:space="preserve">, прибавляя путем медленного вращения без взбалтывания, не допуская образования пузырьков. </w:t>
      </w:r>
    </w:p>
    <w:p w:rsidR="009D4C63" w:rsidRPr="00B37971" w:rsidRDefault="009D4C63" w:rsidP="009D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2,0 мл полученного раствора (для дозировки 5000 МЕ) или 1,0 мл (для дозировки 10000 МЕ) помещают в мерную колбу вместимостью 20 мл, доводят объем раствора растворителем до метки, перемешивают и фильтруют через мембранный фильтр с диаметром пор 0,45 мкм, отбрасывая первые 2 мл фильтрата (концентрация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1,0  мг/мл).</w:t>
      </w:r>
      <w:r w:rsidR="0098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BD9" w:rsidRPr="009858C0" w:rsidRDefault="009858C0" w:rsidP="009858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51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20BD9" w:rsidRPr="008F551B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25 мг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 мл, растворяют в растворителе, доводят объем раствора тем же растворителем до метки, перемешивают и фильтруют через мембранный фильтр с диаметром пор 0,45 мкм, отбрасывая первые 2 мл фильтрата (концентрация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1,</w:t>
      </w:r>
      <w:r w:rsidR="00A069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мг/мл). Срок хранения раствора в течение 24 ч.</w:t>
      </w:r>
    </w:p>
    <w:p w:rsidR="00C20BD9" w:rsidRDefault="009858C0" w:rsidP="009858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8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BD9" w:rsidRPr="009F31B3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="00C20BD9" w:rsidRPr="009F31B3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="00C20BD9" w:rsidRPr="009F31B3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Около 10 мг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около 10 мг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 мл, растворяют в воде, доводят объем раствора до метки, перемешивают и фильтруют через мембранный фильтр с диаметром пор 0,45 мкм, отбрасывая первые 2 мл фильтрата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1,0 мг/мл каждого).</w:t>
      </w:r>
      <w:proofErr w:type="gramEnd"/>
    </w:p>
    <w:p w:rsidR="00EA2AB4" w:rsidRPr="009858C0" w:rsidRDefault="00EA2AB4" w:rsidP="009858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73E" w:rsidRPr="009605CA" w:rsidRDefault="00EA2AB4" w:rsidP="009858C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⨳</w:t>
      </w:r>
      <w:r>
        <w:rPr>
          <w:rFonts w:ascii="Times New Roman" w:hAnsi="Times New Roman" w:cs="Times New Roman"/>
          <w:sz w:val="28"/>
          <w:szCs w:val="28"/>
        </w:rPr>
        <w:t>Приготовление растворителя приведено в разделе «Белок».</w:t>
      </w:r>
    </w:p>
    <w:p w:rsidR="00F70BD6" w:rsidRPr="00E21134" w:rsidRDefault="008F551B" w:rsidP="00AD7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Х</w:t>
      </w:r>
      <w:r w:rsidR="00F70BD6" w:rsidRPr="00023559">
        <w:rPr>
          <w:rStyle w:val="10"/>
          <w:rFonts w:cs="Times New Roman"/>
          <w:sz w:val="28"/>
          <w:szCs w:val="28"/>
        </w:rPr>
        <w:t>ранение.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</w:t>
      </w:r>
      <w:r w:rsidR="00F70BD6">
        <w:rPr>
          <w:rFonts w:ascii="Times New Roman" w:hAnsi="Times New Roman" w:cs="Times New Roman"/>
          <w:sz w:val="28"/>
          <w:szCs w:val="28"/>
        </w:rPr>
        <w:t>В сухом, защищенном от света месте при температуре не выше 20</w:t>
      </w:r>
      <w:proofErr w:type="gramStart"/>
      <w:r w:rsidR="00F70B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F70BD6">
        <w:rPr>
          <w:rFonts w:ascii="Times New Roman" w:hAnsi="Times New Roman" w:cs="Times New Roman"/>
          <w:sz w:val="28"/>
          <w:szCs w:val="28"/>
        </w:rPr>
        <w:t xml:space="preserve"> в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70BD6">
        <w:rPr>
          <w:rFonts w:ascii="Times New Roman" w:hAnsi="Times New Roman" w:cs="Times New Roman"/>
          <w:sz w:val="28"/>
          <w:szCs w:val="28"/>
        </w:rPr>
        <w:t xml:space="preserve">с </w:t>
      </w:r>
      <w:r w:rsidR="00067F63">
        <w:rPr>
          <w:rFonts w:ascii="Times New Roman" w:hAnsi="Times New Roman" w:cs="Times New Roman"/>
          <w:sz w:val="28"/>
          <w:szCs w:val="28"/>
        </w:rPr>
        <w:t>ОФС «Хранение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средств</w:t>
      </w:r>
      <w:r w:rsidR="00067F63">
        <w:rPr>
          <w:rFonts w:ascii="Times New Roman" w:hAnsi="Times New Roman" w:cs="Times New Roman"/>
          <w:sz w:val="28"/>
          <w:szCs w:val="28"/>
        </w:rPr>
        <w:t>»</w:t>
      </w:r>
      <w:r w:rsidR="00F70BD6">
        <w:rPr>
          <w:rFonts w:ascii="Times New Roman" w:hAnsi="Times New Roman" w:cs="Times New Roman"/>
          <w:sz w:val="28"/>
          <w:szCs w:val="28"/>
        </w:rPr>
        <w:t>.</w:t>
      </w:r>
      <w:r w:rsidR="00F70BD6"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05" w:rsidRPr="00F74A05" w:rsidRDefault="00F74A05" w:rsidP="001A77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74A05" w:rsidRPr="00F74A05" w:rsidSect="00F74A0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8A" w:rsidRDefault="0006318A" w:rsidP="00F74A05">
      <w:pPr>
        <w:spacing w:after="0" w:line="240" w:lineRule="auto"/>
      </w:pPr>
      <w:r>
        <w:separator/>
      </w:r>
    </w:p>
  </w:endnote>
  <w:endnote w:type="continuationSeparator" w:id="0">
    <w:p w:rsidR="0006318A" w:rsidRDefault="0006318A" w:rsidP="00F7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701"/>
      <w:docPartObj>
        <w:docPartGallery w:val="Page Numbers (Bottom of Page)"/>
        <w:docPartUnique/>
      </w:docPartObj>
    </w:sdtPr>
    <w:sdtContent>
      <w:p w:rsidR="00122FF1" w:rsidRDefault="00122FF1">
        <w:pPr>
          <w:pStyle w:val="a7"/>
          <w:jc w:val="center"/>
        </w:pPr>
        <w:r w:rsidRPr="00122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2F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2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2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4C63" w:rsidRDefault="009D4C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8A" w:rsidRDefault="0006318A" w:rsidP="00F74A05">
      <w:pPr>
        <w:spacing w:after="0" w:line="240" w:lineRule="auto"/>
      </w:pPr>
      <w:r>
        <w:separator/>
      </w:r>
    </w:p>
  </w:footnote>
  <w:footnote w:type="continuationSeparator" w:id="0">
    <w:p w:rsidR="0006318A" w:rsidRDefault="0006318A" w:rsidP="00F7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C74"/>
    <w:rsid w:val="0006318A"/>
    <w:rsid w:val="00067F63"/>
    <w:rsid w:val="00093218"/>
    <w:rsid w:val="000B585A"/>
    <w:rsid w:val="000D4F0D"/>
    <w:rsid w:val="000F1521"/>
    <w:rsid w:val="001018D2"/>
    <w:rsid w:val="00122FF1"/>
    <w:rsid w:val="0013231C"/>
    <w:rsid w:val="001325FD"/>
    <w:rsid w:val="00134D84"/>
    <w:rsid w:val="00145264"/>
    <w:rsid w:val="00167163"/>
    <w:rsid w:val="00173094"/>
    <w:rsid w:val="00184C5E"/>
    <w:rsid w:val="0018671E"/>
    <w:rsid w:val="00193670"/>
    <w:rsid w:val="001A6631"/>
    <w:rsid w:val="001A772C"/>
    <w:rsid w:val="001D06E3"/>
    <w:rsid w:val="001D095F"/>
    <w:rsid w:val="001E2A0F"/>
    <w:rsid w:val="002003C2"/>
    <w:rsid w:val="002155DC"/>
    <w:rsid w:val="00247D9A"/>
    <w:rsid w:val="0026173E"/>
    <w:rsid w:val="002C78B0"/>
    <w:rsid w:val="002D1AB3"/>
    <w:rsid w:val="003319D4"/>
    <w:rsid w:val="00333CEA"/>
    <w:rsid w:val="003459EB"/>
    <w:rsid w:val="00345A43"/>
    <w:rsid w:val="00356315"/>
    <w:rsid w:val="0036605C"/>
    <w:rsid w:val="00366E98"/>
    <w:rsid w:val="0037538C"/>
    <w:rsid w:val="003764AB"/>
    <w:rsid w:val="00380492"/>
    <w:rsid w:val="00391CD8"/>
    <w:rsid w:val="003B0C74"/>
    <w:rsid w:val="003C4E00"/>
    <w:rsid w:val="003D3701"/>
    <w:rsid w:val="003F54F2"/>
    <w:rsid w:val="004529F3"/>
    <w:rsid w:val="00471083"/>
    <w:rsid w:val="0047345D"/>
    <w:rsid w:val="004932BD"/>
    <w:rsid w:val="00493E17"/>
    <w:rsid w:val="004B3615"/>
    <w:rsid w:val="004E5869"/>
    <w:rsid w:val="005152F4"/>
    <w:rsid w:val="00516042"/>
    <w:rsid w:val="00522AD8"/>
    <w:rsid w:val="00524499"/>
    <w:rsid w:val="00547EA9"/>
    <w:rsid w:val="0055244E"/>
    <w:rsid w:val="00574742"/>
    <w:rsid w:val="005826D2"/>
    <w:rsid w:val="00591AEC"/>
    <w:rsid w:val="00592863"/>
    <w:rsid w:val="005B749D"/>
    <w:rsid w:val="005C269D"/>
    <w:rsid w:val="00602A98"/>
    <w:rsid w:val="006161F4"/>
    <w:rsid w:val="00623087"/>
    <w:rsid w:val="00625DC7"/>
    <w:rsid w:val="00641B46"/>
    <w:rsid w:val="00652834"/>
    <w:rsid w:val="00660089"/>
    <w:rsid w:val="006801EF"/>
    <w:rsid w:val="006936E7"/>
    <w:rsid w:val="006A10F2"/>
    <w:rsid w:val="006A62D2"/>
    <w:rsid w:val="006C1FB9"/>
    <w:rsid w:val="006C5216"/>
    <w:rsid w:val="006F7222"/>
    <w:rsid w:val="006F77F3"/>
    <w:rsid w:val="00702AD7"/>
    <w:rsid w:val="00720CEE"/>
    <w:rsid w:val="00745D67"/>
    <w:rsid w:val="00780676"/>
    <w:rsid w:val="00793F63"/>
    <w:rsid w:val="007B01AB"/>
    <w:rsid w:val="007B21E9"/>
    <w:rsid w:val="007C295E"/>
    <w:rsid w:val="007C4F82"/>
    <w:rsid w:val="007D7146"/>
    <w:rsid w:val="007F6DF9"/>
    <w:rsid w:val="008025CC"/>
    <w:rsid w:val="00813112"/>
    <w:rsid w:val="008131F4"/>
    <w:rsid w:val="0081590B"/>
    <w:rsid w:val="008327D0"/>
    <w:rsid w:val="008367C7"/>
    <w:rsid w:val="00861A3F"/>
    <w:rsid w:val="0087755B"/>
    <w:rsid w:val="008879FD"/>
    <w:rsid w:val="00896AD8"/>
    <w:rsid w:val="00897483"/>
    <w:rsid w:val="008C7F46"/>
    <w:rsid w:val="008D55DD"/>
    <w:rsid w:val="008F0947"/>
    <w:rsid w:val="008F1864"/>
    <w:rsid w:val="008F3535"/>
    <w:rsid w:val="008F551B"/>
    <w:rsid w:val="00903741"/>
    <w:rsid w:val="009543CB"/>
    <w:rsid w:val="009605CA"/>
    <w:rsid w:val="0098202B"/>
    <w:rsid w:val="009842E2"/>
    <w:rsid w:val="009858C0"/>
    <w:rsid w:val="009A46F8"/>
    <w:rsid w:val="009D06A3"/>
    <w:rsid w:val="009D4C63"/>
    <w:rsid w:val="009F19D1"/>
    <w:rsid w:val="009F31B3"/>
    <w:rsid w:val="00A069F9"/>
    <w:rsid w:val="00A1123A"/>
    <w:rsid w:val="00A127EC"/>
    <w:rsid w:val="00A32061"/>
    <w:rsid w:val="00A436E8"/>
    <w:rsid w:val="00A65515"/>
    <w:rsid w:val="00A71CB1"/>
    <w:rsid w:val="00A83BA7"/>
    <w:rsid w:val="00A8760B"/>
    <w:rsid w:val="00A900EC"/>
    <w:rsid w:val="00AB5230"/>
    <w:rsid w:val="00AB6B6B"/>
    <w:rsid w:val="00AD721F"/>
    <w:rsid w:val="00AE3037"/>
    <w:rsid w:val="00B22C13"/>
    <w:rsid w:val="00B25171"/>
    <w:rsid w:val="00B35A67"/>
    <w:rsid w:val="00B37971"/>
    <w:rsid w:val="00B407D4"/>
    <w:rsid w:val="00B441FD"/>
    <w:rsid w:val="00B44E04"/>
    <w:rsid w:val="00B63A28"/>
    <w:rsid w:val="00B73894"/>
    <w:rsid w:val="00B9037D"/>
    <w:rsid w:val="00B90F2F"/>
    <w:rsid w:val="00BA0580"/>
    <w:rsid w:val="00BA3C74"/>
    <w:rsid w:val="00BC4536"/>
    <w:rsid w:val="00C11647"/>
    <w:rsid w:val="00C20BD9"/>
    <w:rsid w:val="00C23771"/>
    <w:rsid w:val="00C26E3A"/>
    <w:rsid w:val="00C34812"/>
    <w:rsid w:val="00C43044"/>
    <w:rsid w:val="00C4712D"/>
    <w:rsid w:val="00C66336"/>
    <w:rsid w:val="00C66960"/>
    <w:rsid w:val="00C67CD3"/>
    <w:rsid w:val="00C84D93"/>
    <w:rsid w:val="00CC163E"/>
    <w:rsid w:val="00CE7ABD"/>
    <w:rsid w:val="00CE7F66"/>
    <w:rsid w:val="00CF17F2"/>
    <w:rsid w:val="00CF2541"/>
    <w:rsid w:val="00D07BCB"/>
    <w:rsid w:val="00D47754"/>
    <w:rsid w:val="00D523AF"/>
    <w:rsid w:val="00D5688F"/>
    <w:rsid w:val="00D633C8"/>
    <w:rsid w:val="00D710BC"/>
    <w:rsid w:val="00D72239"/>
    <w:rsid w:val="00D7474C"/>
    <w:rsid w:val="00D76FB7"/>
    <w:rsid w:val="00D92C0C"/>
    <w:rsid w:val="00DA735D"/>
    <w:rsid w:val="00DA7D9C"/>
    <w:rsid w:val="00DD416B"/>
    <w:rsid w:val="00DF1D7F"/>
    <w:rsid w:val="00E32602"/>
    <w:rsid w:val="00E452D6"/>
    <w:rsid w:val="00E54041"/>
    <w:rsid w:val="00E558EC"/>
    <w:rsid w:val="00E633F2"/>
    <w:rsid w:val="00E73214"/>
    <w:rsid w:val="00E74BB7"/>
    <w:rsid w:val="00E83322"/>
    <w:rsid w:val="00E83F3F"/>
    <w:rsid w:val="00EA0B1B"/>
    <w:rsid w:val="00EA2AB4"/>
    <w:rsid w:val="00EC4951"/>
    <w:rsid w:val="00EE6722"/>
    <w:rsid w:val="00EF6A6B"/>
    <w:rsid w:val="00F12996"/>
    <w:rsid w:val="00F228F8"/>
    <w:rsid w:val="00F3177C"/>
    <w:rsid w:val="00F70BD6"/>
    <w:rsid w:val="00F74A05"/>
    <w:rsid w:val="00F81DC5"/>
    <w:rsid w:val="00FC5167"/>
    <w:rsid w:val="00F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3C7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3C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7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A05"/>
  </w:style>
  <w:style w:type="paragraph" w:styleId="a7">
    <w:name w:val="footer"/>
    <w:basedOn w:val="a"/>
    <w:link w:val="a8"/>
    <w:uiPriority w:val="99"/>
    <w:unhideWhenUsed/>
    <w:rsid w:val="00F7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A05"/>
  </w:style>
  <w:style w:type="character" w:styleId="a9">
    <w:name w:val="Placeholder Text"/>
    <w:basedOn w:val="a0"/>
    <w:uiPriority w:val="99"/>
    <w:semiHidden/>
    <w:rsid w:val="006F77F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7F3"/>
    <w:rPr>
      <w:rFonts w:ascii="Tahoma" w:hAnsi="Tahoma" w:cs="Tahoma"/>
      <w:sz w:val="16"/>
      <w:szCs w:val="16"/>
    </w:rPr>
  </w:style>
  <w:style w:type="character" w:customStyle="1" w:styleId="10">
    <w:name w:val="Основной текст (10) + Полужирный"/>
    <w:basedOn w:val="a0"/>
    <w:uiPriority w:val="99"/>
    <w:rsid w:val="00F70BD6"/>
    <w:rPr>
      <w:rFonts w:ascii="Times New Roman" w:hAnsi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9EE5-D888-4742-A47E-2FFC08C8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48</cp:revision>
  <cp:lastPrinted>2019-08-07T07:02:00Z</cp:lastPrinted>
  <dcterms:created xsi:type="dcterms:W3CDTF">2019-06-17T11:51:00Z</dcterms:created>
  <dcterms:modified xsi:type="dcterms:W3CDTF">2020-01-21T06:59:00Z</dcterms:modified>
</cp:coreProperties>
</file>