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Layout w:type="fixed"/>
        <w:tblCellMar>
          <w:left w:w="0" w:type="dxa"/>
          <w:right w:w="0" w:type="dxa"/>
        </w:tblCellMar>
        <w:tblLook w:val="04A0"/>
      </w:tblPr>
      <w:tblGrid>
        <w:gridCol w:w="573"/>
        <w:gridCol w:w="143"/>
        <w:gridCol w:w="144"/>
        <w:gridCol w:w="143"/>
        <w:gridCol w:w="2149"/>
        <w:gridCol w:w="717"/>
        <w:gridCol w:w="286"/>
        <w:gridCol w:w="287"/>
        <w:gridCol w:w="143"/>
        <w:gridCol w:w="430"/>
        <w:gridCol w:w="286"/>
        <w:gridCol w:w="573"/>
        <w:gridCol w:w="144"/>
        <w:gridCol w:w="286"/>
        <w:gridCol w:w="430"/>
        <w:gridCol w:w="430"/>
        <w:gridCol w:w="287"/>
        <w:gridCol w:w="143"/>
        <w:gridCol w:w="143"/>
        <w:gridCol w:w="430"/>
        <w:gridCol w:w="287"/>
        <w:gridCol w:w="429"/>
        <w:gridCol w:w="144"/>
        <w:gridCol w:w="286"/>
        <w:gridCol w:w="143"/>
        <w:gridCol w:w="144"/>
        <w:gridCol w:w="430"/>
        <w:gridCol w:w="143"/>
        <w:gridCol w:w="143"/>
        <w:gridCol w:w="143"/>
        <w:gridCol w:w="144"/>
        <w:gridCol w:w="286"/>
        <w:gridCol w:w="144"/>
        <w:gridCol w:w="429"/>
        <w:gridCol w:w="144"/>
        <w:gridCol w:w="143"/>
        <w:gridCol w:w="573"/>
        <w:gridCol w:w="143"/>
        <w:gridCol w:w="144"/>
        <w:gridCol w:w="143"/>
        <w:gridCol w:w="143"/>
        <w:gridCol w:w="430"/>
        <w:gridCol w:w="287"/>
        <w:gridCol w:w="143"/>
        <w:gridCol w:w="143"/>
        <w:gridCol w:w="143"/>
        <w:gridCol w:w="144"/>
        <w:gridCol w:w="143"/>
        <w:gridCol w:w="287"/>
        <w:gridCol w:w="1003"/>
      </w:tblGrid>
      <w:tr w:rsidR="00C83170">
        <w:trPr>
          <w:trHeight w:hRule="exact" w:val="860"/>
        </w:trPr>
        <w:tc>
          <w:tcPr>
            <w:tcW w:w="15618" w:type="dxa"/>
            <w:gridSpan w:val="50"/>
          </w:tcPr>
          <w:p w:rsidR="00C83170" w:rsidRDefault="00C83170">
            <w:bookmarkStart w:id="0" w:name="_GoBack"/>
            <w:bookmarkEnd w:id="0"/>
          </w:p>
        </w:tc>
      </w:tr>
      <w:tr w:rsidR="00C83170">
        <w:trPr>
          <w:trHeight w:hRule="exact" w:val="387"/>
        </w:trPr>
        <w:tc>
          <w:tcPr>
            <w:tcW w:w="15618" w:type="dxa"/>
            <w:gridSpan w:val="50"/>
            <w:shd w:val="clear" w:color="auto" w:fill="auto"/>
            <w:vAlign w:val="center"/>
          </w:tcPr>
          <w:p w:rsidR="00C83170" w:rsidRDefault="00267397">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П А С П О Р Т</w:t>
            </w:r>
          </w:p>
        </w:tc>
      </w:tr>
      <w:tr w:rsidR="00C83170">
        <w:trPr>
          <w:trHeight w:hRule="exact" w:val="43"/>
        </w:trPr>
        <w:tc>
          <w:tcPr>
            <w:tcW w:w="15618" w:type="dxa"/>
            <w:gridSpan w:val="50"/>
          </w:tcPr>
          <w:p w:rsidR="00C83170" w:rsidRDefault="00C83170"/>
        </w:tc>
      </w:tr>
      <w:tr w:rsidR="00C83170">
        <w:trPr>
          <w:trHeight w:hRule="exact" w:val="386"/>
        </w:trPr>
        <w:tc>
          <w:tcPr>
            <w:tcW w:w="15618" w:type="dxa"/>
            <w:gridSpan w:val="50"/>
            <w:shd w:val="clear" w:color="auto" w:fill="auto"/>
            <w:vAlign w:val="center"/>
          </w:tcPr>
          <w:p w:rsidR="00C83170" w:rsidRDefault="00267397">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федерального проекта</w:t>
            </w:r>
          </w:p>
        </w:tc>
      </w:tr>
      <w:tr w:rsidR="00C83170">
        <w:trPr>
          <w:trHeight w:hRule="exact" w:val="43"/>
        </w:trPr>
        <w:tc>
          <w:tcPr>
            <w:tcW w:w="15618" w:type="dxa"/>
            <w:gridSpan w:val="50"/>
          </w:tcPr>
          <w:p w:rsidR="00C83170" w:rsidRDefault="00C83170"/>
        </w:tc>
      </w:tr>
      <w:tr w:rsidR="00C83170">
        <w:trPr>
          <w:trHeight w:hRule="exact" w:val="573"/>
        </w:trPr>
        <w:tc>
          <w:tcPr>
            <w:tcW w:w="15618" w:type="dxa"/>
            <w:gridSpan w:val="50"/>
            <w:shd w:val="clear" w:color="auto" w:fill="auto"/>
            <w:tcMar>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Разработка и реализация программы системной поддержки и повышения качества жизни граждан старшего поколения</w:t>
            </w:r>
          </w:p>
        </w:tc>
      </w:tr>
      <w:tr w:rsidR="00C83170">
        <w:trPr>
          <w:trHeight w:hRule="exact" w:val="717"/>
        </w:trPr>
        <w:tc>
          <w:tcPr>
            <w:tcW w:w="15618" w:type="dxa"/>
            <w:gridSpan w:val="50"/>
            <w:tcBorders>
              <w:bottom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1. Основные положения</w:t>
            </w:r>
          </w:p>
        </w:tc>
      </w:tr>
      <w:tr w:rsidR="00C83170">
        <w:trPr>
          <w:trHeight w:hRule="exact" w:val="573"/>
        </w:trPr>
        <w:tc>
          <w:tcPr>
            <w:tcW w:w="4585" w:type="dxa"/>
            <w:gridSpan w:val="9"/>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национального проекта</w:t>
            </w:r>
          </w:p>
        </w:tc>
        <w:tc>
          <w:tcPr>
            <w:tcW w:w="11033" w:type="dxa"/>
            <w:gridSpan w:val="4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Национальный проект "Демография"</w:t>
            </w:r>
          </w:p>
        </w:tc>
      </w:tr>
      <w:tr w:rsidR="00C83170">
        <w:trPr>
          <w:trHeight w:hRule="exact" w:val="1146"/>
        </w:trPr>
        <w:tc>
          <w:tcPr>
            <w:tcW w:w="4585" w:type="dxa"/>
            <w:gridSpan w:val="9"/>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Краткое наименование федерального</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проекта</w:t>
            </w:r>
          </w:p>
        </w:tc>
        <w:tc>
          <w:tcPr>
            <w:tcW w:w="4728" w:type="dxa"/>
            <w:gridSpan w:val="1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Старшее поколение</w:t>
            </w:r>
          </w:p>
        </w:tc>
        <w:tc>
          <w:tcPr>
            <w:tcW w:w="3009" w:type="dxa"/>
            <w:gridSpan w:val="1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начала и</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окончания проекта</w:t>
            </w:r>
          </w:p>
        </w:tc>
        <w:tc>
          <w:tcPr>
            <w:tcW w:w="3296" w:type="dxa"/>
            <w:gridSpan w:val="1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01.01.2019 - 31.12.2024</w:t>
            </w:r>
          </w:p>
        </w:tc>
      </w:tr>
      <w:tr w:rsidR="00C83170">
        <w:trPr>
          <w:trHeight w:hRule="exact" w:val="573"/>
        </w:trPr>
        <w:tc>
          <w:tcPr>
            <w:tcW w:w="4585" w:type="dxa"/>
            <w:gridSpan w:val="9"/>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Куратор федерального проекта</w:t>
            </w:r>
          </w:p>
        </w:tc>
        <w:tc>
          <w:tcPr>
            <w:tcW w:w="11033" w:type="dxa"/>
            <w:gridSpan w:val="4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Голикова Татьяна Алексеевна, Заместитель Председателя Правительства Российской Федерации</w:t>
            </w:r>
          </w:p>
        </w:tc>
      </w:tr>
      <w:tr w:rsidR="00C83170">
        <w:trPr>
          <w:trHeight w:hRule="exact" w:val="573"/>
        </w:trPr>
        <w:tc>
          <w:tcPr>
            <w:tcW w:w="4585" w:type="dxa"/>
            <w:gridSpan w:val="9"/>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Старшее должностное лицо (СДЛ)</w:t>
            </w:r>
          </w:p>
        </w:tc>
        <w:tc>
          <w:tcPr>
            <w:tcW w:w="11033" w:type="dxa"/>
            <w:gridSpan w:val="4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C83170">
            <w:pPr>
              <w:spacing w:line="230" w:lineRule="auto"/>
              <w:rPr>
                <w:rFonts w:ascii="Times New Roman" w:eastAsia="Times New Roman" w:hAnsi="Times New Roman" w:cs="Times New Roman"/>
                <w:color w:val="000000"/>
                <w:spacing w:val="-2"/>
                <w:sz w:val="24"/>
              </w:rPr>
            </w:pPr>
          </w:p>
        </w:tc>
      </w:tr>
      <w:tr w:rsidR="00C83170">
        <w:trPr>
          <w:trHeight w:hRule="exact" w:val="574"/>
        </w:trPr>
        <w:tc>
          <w:tcPr>
            <w:tcW w:w="4585" w:type="dxa"/>
            <w:gridSpan w:val="9"/>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федерального проекта</w:t>
            </w:r>
          </w:p>
        </w:tc>
        <w:tc>
          <w:tcPr>
            <w:tcW w:w="11033" w:type="dxa"/>
            <w:gridSpan w:val="4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Светлана Валентиновна, Заместитель Министра труда и социальной защиты Российской Федерации</w:t>
            </w:r>
          </w:p>
        </w:tc>
      </w:tr>
      <w:tr w:rsidR="00C83170">
        <w:trPr>
          <w:trHeight w:hRule="exact" w:val="573"/>
        </w:trPr>
        <w:tc>
          <w:tcPr>
            <w:tcW w:w="4585" w:type="dxa"/>
            <w:gridSpan w:val="9"/>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федерального проекта</w:t>
            </w:r>
          </w:p>
        </w:tc>
        <w:tc>
          <w:tcPr>
            <w:tcW w:w="11033" w:type="dxa"/>
            <w:gridSpan w:val="4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Антонова Мария Константиновна, Директор Департамента</w:t>
            </w:r>
          </w:p>
        </w:tc>
      </w:tr>
      <w:tr w:rsidR="00C83170">
        <w:trPr>
          <w:trHeight w:hRule="exact" w:val="573"/>
        </w:trPr>
        <w:tc>
          <w:tcPr>
            <w:tcW w:w="4585" w:type="dxa"/>
            <w:gridSpan w:val="9"/>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Связь с государственными программами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w:t>
            </w:r>
          </w:p>
        </w:tc>
        <w:tc>
          <w:tcPr>
            <w:tcW w:w="11033" w:type="dxa"/>
            <w:gridSpan w:val="4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Развитие здравоохранения, Содействие занятости населения, Социальная поддержка граждан, Экономическое развитие и инновационная экономика</w:t>
            </w:r>
          </w:p>
        </w:tc>
      </w:tr>
      <w:tr w:rsidR="00C83170">
        <w:trPr>
          <w:trHeight w:hRule="exact" w:val="2550"/>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w:t>
            </w:r>
          </w:p>
        </w:tc>
      </w:tr>
      <w:tr w:rsidR="00C83170">
        <w:trPr>
          <w:trHeight w:hRule="exact" w:val="573"/>
        </w:trPr>
        <w:tc>
          <w:tcPr>
            <w:tcW w:w="15618" w:type="dxa"/>
            <w:gridSpan w:val="50"/>
            <w:tcBorders>
              <w:bottom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 Цели и показатели федерального проекта</w:t>
            </w:r>
          </w:p>
        </w:tc>
      </w:tr>
      <w:tr w:rsidR="00C83170">
        <w:trPr>
          <w:trHeight w:hRule="exact" w:val="444"/>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Увеличение ожидаемой продолжительности здоровой  жизни до 67 лет</w:t>
            </w:r>
          </w:p>
        </w:tc>
      </w:tr>
      <w:tr w:rsidR="00C83170">
        <w:trPr>
          <w:trHeight w:hRule="exact" w:val="43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показателя</w:t>
            </w:r>
          </w:p>
        </w:tc>
        <w:tc>
          <w:tcPr>
            <w:tcW w:w="214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показателя</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591" w:type="dxa"/>
            <w:gridSpan w:val="2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r>
      <w:tr w:rsidR="00C83170">
        <w:trPr>
          <w:trHeight w:hRule="exact" w:val="43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4012"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14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85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85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r>
      <w:tr w:rsidR="00C83170">
        <w:trPr>
          <w:trHeight w:hRule="exact" w:val="716"/>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Ожидаемая продолжительность жизни граждан в возрасте 55 лет, Год</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Дополнительный показатель</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24,33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85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24,82</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25,27</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25,71</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26,14</w:t>
            </w:r>
          </w:p>
        </w:tc>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26,60</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27,08</w:t>
            </w:r>
          </w:p>
        </w:tc>
      </w:tr>
      <w:tr w:rsidR="00C83170">
        <w:trPr>
          <w:trHeight w:hRule="exact" w:val="1504"/>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012"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госпитализации на геронтологические койки лиц старше 60 лет на 10 тыс. населения соответствующего возраста, Условная единица</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Дополнительный показатель</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13,40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85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22,40</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44,60</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52,40</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55,80</w:t>
            </w:r>
          </w:p>
        </w:tc>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55,90</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56,00</w:t>
            </w:r>
          </w:p>
        </w:tc>
      </w:tr>
      <w:tr w:rsidR="00C83170">
        <w:trPr>
          <w:trHeight w:hRule="exact" w:val="1247"/>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4012"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Охват граждан старше трудоспособного возраста  профилактическими осмотрами, включая диспансеризацию, Процент</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Дополнительный показатель</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16,60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85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23,00</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28,00</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34,00</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w:t>
            </w:r>
          </w:p>
        </w:tc>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w:t>
            </w:r>
          </w:p>
        </w:tc>
      </w:tr>
      <w:tr w:rsidR="00C83170">
        <w:trPr>
          <w:trHeight w:hRule="exact" w:val="1762"/>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4012"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лиц старше трудоспособного возраста, у которых выявлены заболевания и патологические состояния, находящихся под диспансерным наблюдением, Процент</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Дополнительный показатель</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49,30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85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56,50</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60,50</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64,70</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69,20</w:t>
            </w:r>
          </w:p>
        </w:tc>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w:t>
            </w:r>
          </w:p>
        </w:tc>
      </w:tr>
      <w:tr w:rsidR="00C83170">
        <w:trPr>
          <w:trHeight w:hRule="exact" w:val="2293"/>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4012"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граждан пожилого возраста и инвалидов, проживающих в стационарных организациях социального обслуживания "нового типа", от общего числа граждан, проживающих в стационарных организациях социального обслуживания, Процент</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Дополнительный показатель</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31.12.2018</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85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0,50</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w:t>
            </w:r>
          </w:p>
        </w:tc>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3,70</w:t>
            </w:r>
          </w:p>
        </w:tc>
      </w:tr>
      <w:tr w:rsidR="00C83170">
        <w:trPr>
          <w:trHeight w:hRule="exact" w:val="43"/>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w:t>
            </w:r>
          </w:p>
        </w:tc>
      </w:tr>
      <w:tr w:rsidR="00C83170">
        <w:trPr>
          <w:trHeight w:hRule="exact" w:val="1762"/>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4012"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Численность граждан предпенсионного возраста, прошедших профессиональное обучение и дополнительное профессиональное образование, Человек</w:t>
            </w:r>
          </w:p>
        </w:tc>
        <w:tc>
          <w:tcPr>
            <w:tcW w:w="214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Дополнительный показатель</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85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75,00</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150,00</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225,00</w:t>
            </w:r>
          </w:p>
        </w:tc>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300,00</w:t>
            </w:r>
          </w:p>
        </w:tc>
        <w:tc>
          <w:tcPr>
            <w:tcW w:w="100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375,00</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450,00</w:t>
            </w:r>
          </w:p>
        </w:tc>
      </w:tr>
      <w:tr w:rsidR="00C83170">
        <w:trPr>
          <w:trHeight w:hRule="exact" w:val="2866"/>
        </w:trPr>
        <w:tc>
          <w:tcPr>
            <w:tcW w:w="15618" w:type="dxa"/>
            <w:gridSpan w:val="50"/>
            <w:tcBorders>
              <w:top w:val="single" w:sz="5" w:space="0" w:color="000000"/>
            </w:tcBorders>
          </w:tcPr>
          <w:p w:rsidR="00C83170" w:rsidRDefault="00C83170"/>
        </w:tc>
      </w:tr>
      <w:tr w:rsidR="00C83170">
        <w:trPr>
          <w:trHeight w:hRule="exact" w:val="2550"/>
        </w:trPr>
        <w:tc>
          <w:tcPr>
            <w:tcW w:w="15618" w:type="dxa"/>
            <w:gridSpan w:val="50"/>
          </w:tcPr>
          <w:p w:rsidR="00C83170" w:rsidRDefault="00C83170"/>
        </w:tc>
      </w:tr>
      <w:tr w:rsidR="00C83170">
        <w:trPr>
          <w:trHeight w:hRule="exact" w:val="2536"/>
        </w:trPr>
        <w:tc>
          <w:tcPr>
            <w:tcW w:w="15618" w:type="dxa"/>
            <w:gridSpan w:val="50"/>
          </w:tcPr>
          <w:p w:rsidR="00C83170" w:rsidRDefault="00C83170"/>
        </w:tc>
      </w:tr>
      <w:tr w:rsidR="00C83170">
        <w:trPr>
          <w:trHeight w:hRule="exact" w:val="430"/>
        </w:trPr>
        <w:tc>
          <w:tcPr>
            <w:tcW w:w="15618" w:type="dxa"/>
            <w:gridSpan w:val="50"/>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w:t>
            </w:r>
          </w:p>
        </w:tc>
      </w:tr>
      <w:tr w:rsidR="00C83170">
        <w:trPr>
          <w:trHeight w:hRule="exact" w:val="573"/>
        </w:trPr>
        <w:tc>
          <w:tcPr>
            <w:tcW w:w="15618" w:type="dxa"/>
            <w:gridSpan w:val="50"/>
            <w:tcBorders>
              <w:bottom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3. Задачи и результаты федерального проекта</w:t>
            </w:r>
          </w:p>
        </w:tc>
      </w:tr>
      <w:tr w:rsidR="00C83170">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C83170">
        <w:trPr>
          <w:trHeight w:hRule="exact" w:val="44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902" w:type="dxa"/>
            <w:gridSpan w:val="4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Разработка и реализация программы системной поддержки и повышения качества жизни граждан старшего поколения</w:t>
            </w:r>
          </w:p>
        </w:tc>
      </w:tr>
      <w:tr w:rsidR="00C83170">
        <w:trPr>
          <w:trHeight w:hRule="exact" w:val="2321"/>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8167" w:type="dxa"/>
            <w:gridSpan w:val="2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целях систематизации мер направленных на повышение качества жизни граждан старшего поколения, проведен анализ эффективности действующих региональных программ, направленных на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 для 85 субъектов Российской Федерации</w:t>
            </w: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15.04.2019 - 1 ДОКУМ</w:t>
            </w:r>
          </w:p>
        </w:tc>
        <w:tc>
          <w:tcPr>
            <w:tcW w:w="6735" w:type="dxa"/>
            <w:gridSpan w:val="2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На основании анализа эффективности действующих региональных программ, направленных на увеличение периода активного долголетия и продолжительности здоровой жизни, проведенного Минтрудом России совместно с Минздравом России и заинтересованными федеральными органами исполнительной власти, а также  с учетом положений доклада Всемирной организации здравоохранения о старении и здоровье, Минтрудом России  будут подготовлены и направлены в срок до 15 апреля 2019 года в органы исполнительной власти субъектов Российской Федерации рекомендации по повышению эффективности мероприятий таких программ</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Рекомендации будут подготовлены для использования органами исполнительной власти субъектов Российской Федерации при актуализации существующих региональных программ и систематизации в отдельные разделы мер, направленных на повышение качества жизни граждан старшего поколения.</w:t>
            </w:r>
          </w:p>
          <w:p w:rsidR="00C83170" w:rsidRDefault="00C83170"/>
        </w:tc>
      </w:tr>
      <w:tr w:rsidR="00C83170">
        <w:trPr>
          <w:trHeight w:hRule="exact" w:val="232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676"/>
        </w:trPr>
        <w:tc>
          <w:tcPr>
            <w:tcW w:w="15618" w:type="dxa"/>
            <w:gridSpan w:val="50"/>
            <w:tcBorders>
              <w:top w:val="single" w:sz="5" w:space="0" w:color="000000"/>
            </w:tcBorders>
          </w:tcPr>
          <w:p w:rsidR="00C83170" w:rsidRDefault="00C83170"/>
        </w:tc>
      </w:tr>
      <w:tr w:rsidR="00C83170">
        <w:trPr>
          <w:trHeight w:hRule="exact" w:val="1662"/>
        </w:trPr>
        <w:tc>
          <w:tcPr>
            <w:tcW w:w="15618" w:type="dxa"/>
            <w:gridSpan w:val="50"/>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w:t>
            </w:r>
          </w:p>
        </w:tc>
      </w:tr>
      <w:tr w:rsidR="00C83170">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C83170">
        <w:trPr>
          <w:trHeight w:hRule="exact" w:val="219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8167" w:type="dxa"/>
            <w:gridSpan w:val="2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Внесены изменения в календарь профилактических прививок по эпидемическим показаниям, утвержденный приказом Минздрава России от 21 марта 2014 г. № 125н</w:t>
            </w: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01.03.2019 - 1 ДОКУМ</w:t>
            </w:r>
          </w:p>
        </w:tc>
        <w:tc>
          <w:tcPr>
            <w:tcW w:w="6735" w:type="dxa"/>
            <w:gridSpan w:val="2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Минздравом России в целях проведения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в первом квартале 2019 года будут подготовлены и внесены изменения в календарь профилактических прививок по эпидемиологическим показаниям, утвержденный приказом Минздрава России от 21 марта 2014 г. № 125н.</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Будут утверждены изменения в форму федерального статистического наблюде­ния № 6 "Сведения о контингентах детей и взрослых, привитых против инфекци­онных заболеваний", утвержденную приказом Росстата от 16 сентября 2016 г. № 518.</w:t>
            </w: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pPr>
              <w:spacing w:line="184" w:lineRule="auto"/>
              <w:rPr>
                <w:rFonts w:ascii="Times New Roman" w:eastAsia="Times New Roman" w:hAnsi="Times New Roman" w:cs="Times New Roman"/>
                <w:color w:val="000000"/>
                <w:spacing w:val="-2"/>
                <w:sz w:val="24"/>
              </w:rPr>
            </w:pPr>
          </w:p>
          <w:p w:rsidR="00C83170" w:rsidRDefault="00C83170"/>
        </w:tc>
      </w:tr>
      <w:tr w:rsidR="00C83170">
        <w:trPr>
          <w:trHeight w:hRule="exact" w:val="217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321"/>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8167" w:type="dxa"/>
            <w:gridSpan w:val="2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85 субъектах Российской Федерации приняты региональные программы, включающие мероприятия по увеличению периода активного долголетия и продолжительности здоровой жизни и начата их реализация</w:t>
            </w: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15.12.2019 - 85 ДОКУМ</w:t>
            </w:r>
          </w:p>
        </w:tc>
        <w:tc>
          <w:tcPr>
            <w:tcW w:w="6735" w:type="dxa"/>
            <w:gridSpan w:val="2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Органами исполнительной власти субъектов Российской Федерации на основании рекомендаций Минтруда России, разработанных  совместно с Минздравом России и заинтересованными федеральными органами исполнительной власти, в срок до 1 декабря 2019 года будут актуализированы действующие региональные программы и мероприятия этих программ по  укреплению здоровья, увеличению периода активного долголетия и продолжительности здоровой жизни с учетом рекомендаций, подготовленных Минтрудом России в срок до 15 апреля 2019 г. по повышению эффективности мероприятий действующих региональных программ, направленных на увеличение периода активного долголетия и продолжительности здоровой жизни.</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Указанные региональные программы будут включать мероприятия, направленные на получение образования </w:t>
            </w:r>
          </w:p>
          <w:p w:rsidR="00C83170" w:rsidRDefault="00C83170"/>
        </w:tc>
      </w:tr>
      <w:tr w:rsidR="00C83170">
        <w:trPr>
          <w:trHeight w:hRule="exact" w:val="230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w:t>
            </w:r>
          </w:p>
        </w:tc>
      </w:tr>
      <w:tr w:rsidR="00C83170">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C83170">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C83170">
            <w:pPr>
              <w:spacing w:line="230" w:lineRule="auto"/>
              <w:jc w:val="center"/>
              <w:rPr>
                <w:rFonts w:ascii="Times New Roman" w:eastAsia="Times New Roman" w:hAnsi="Times New Roman" w:cs="Times New Roman"/>
                <w:color w:val="000000"/>
                <w:spacing w:val="-2"/>
                <w:sz w:val="24"/>
              </w:rPr>
            </w:pPr>
          </w:p>
        </w:tc>
        <w:tc>
          <w:tcPr>
            <w:tcW w:w="8167" w:type="dxa"/>
            <w:gridSpan w:val="2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both"/>
              <w:rPr>
                <w:rFonts w:ascii="Times New Roman" w:eastAsia="Times New Roman" w:hAnsi="Times New Roman" w:cs="Times New Roman"/>
                <w:color w:val="000000"/>
                <w:spacing w:val="-2"/>
                <w:sz w:val="24"/>
              </w:rPr>
            </w:pPr>
          </w:p>
        </w:tc>
        <w:tc>
          <w:tcPr>
            <w:tcW w:w="6735" w:type="dxa"/>
            <w:gridSpan w:val="2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(обучения), содействие занятости, поддержку физической активности пожилых людей, а также повышение доступности медицинской помощи и услуг в сфере социального обслуживания с учетом потребностей граждан старшего поколения. Мероприятия будут способствовать переходу пожилых людей на позитивные, активные и ориентированные на развитие позиции, включая волонтерство и "серебряное" волонтерство.</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сфере социального обслуживания приоритетным будет развитие стационарозамещающих технологий с преимущественной ориентацией на предоставление социальных услуг на дому, технологий, обеспечивающих получение социальных услуг гражданами, проживающими в сельских территориях, расширение практики работы мобильных, в том числе межведомственных, бригад по оказанию различных услуг приоритетно в отдаленных, труднодоступных территориях.</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сфере здравоохранения приоритетным будет являться  обеспечение пожилых граждан диспансеризацией и профилактическими осмотрами, включая граждан, проживающих в сельских территориях. С 2020 года для пожилых людей, проживающих в сельской местности, будут введены дополнительные скрининги (выявление ранних признаков социально-значимых неинфекционных заболеваний), а также созданы условия для осуществления доставки лиц старше 65 лет, проживающих в сельской местности, в медицинские организации.</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По итогам утверждения актуализированных региональных программ нормативными правовыми актами органов исполнительной власти субъектов Российской Федерации соответствующая информация будет предоставлена ими в Минтруд России.</w:t>
            </w: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tc>
      </w:tr>
      <w:tr w:rsidR="00C83170">
        <w:trPr>
          <w:trHeight w:hRule="exact" w:val="286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63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6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w:t>
            </w:r>
          </w:p>
        </w:tc>
      </w:tr>
      <w:tr w:rsidR="00C83170">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C83170">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C83170">
            <w:pPr>
              <w:spacing w:line="230" w:lineRule="auto"/>
              <w:jc w:val="center"/>
              <w:rPr>
                <w:rFonts w:ascii="Times New Roman" w:eastAsia="Times New Roman" w:hAnsi="Times New Roman" w:cs="Times New Roman"/>
                <w:color w:val="000000"/>
                <w:spacing w:val="-2"/>
                <w:sz w:val="24"/>
              </w:rPr>
            </w:pP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both"/>
              <w:rPr>
                <w:rFonts w:ascii="Times New Roman" w:eastAsia="Times New Roman" w:hAnsi="Times New Roman" w:cs="Times New Roman"/>
                <w:color w:val="000000"/>
                <w:spacing w:val="-2"/>
                <w:sz w:val="24"/>
              </w:rPr>
            </w:pP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rsidR="00C83170" w:rsidRDefault="00C83170"/>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8167" w:type="dxa"/>
            <w:gridSpan w:val="2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Не менее 70 процентов лиц старше трудоспособного возраста охвачены профилактическими осмотрами и диспансеризацией к концу 2024 года: </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2019 году не менее 23 процентов лиц старше трудоспособного возраста;</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2020 году – не менее 28 процентов лиц старше трудоспособного возраста;</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2021 году – не менее 34 процентов лиц старше трудоспособного возраста;</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2022 году – не менее 55,7 процентов лиц старше трудоспособного возраста;</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2023 году – не менее 65,3 процентов лиц старше трудоспособного возраста;</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2024 году – не менее 70 процентов лиц старше трудоспособного возраста.</w:t>
            </w: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15.12.2019 - 23 ПРОЦ</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15.12.2020 - 28 ПРОЦ</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15.12.2021 - 34 ПРОЦ</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15.12.2022 - 55,7 ПРОЦ</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15.12.2023 - 65,3 ПРОЦ</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15.12.2024 - 70 ПРОЦ</w:t>
            </w:r>
          </w:p>
        </w:tc>
        <w:tc>
          <w:tcPr>
            <w:tcW w:w="6735" w:type="dxa"/>
            <w:gridSpan w:val="2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Минздравом России в первом квартале 2019 года будут внесены изменения в порядок проведения диспансеризации определенных групп взрослого населения, утвержденный приказом Минздрава России от 26 октября 2017 г. № 869н.</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Комиссиями по разработке территориальной программы обязательного медицинского страхования в субъектах Российской Федерации установлены объемы медицинской помощи медицинским организациям и тарифы на оплату профилактических осмотров, включая диспансеризацию, лиц старше трудоспособного возраста</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 учетом выделенных объемов медицинской помощи медицинскими организации, подведомственными органам государственной власти субъектов Российской Федерации в сфере охраны здоровья, будут проведены мероприятия, включая подворовые обходы, доставку пожилых граждан в медицинские организации, выезд медицинских бригад в отдаленные населенные пункты, обеспечивающие охват профилактическими осмотрами, включая  диспансеризацию:</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2019 году не менее 23 процентов лиц старше трудоспособного возраста;</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2020 году - не менее 28 процентов лиц старше трудоспособного возраста;</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2021 году - не менее 34 процентов лиц старше трудоспособного возраста;</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2022 году - не менее 55,7 процентов лиц старше трудоспособного возраста;</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2023 году - не менее 65,3 процентов лиц старше трудоспособного возраста;</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2024 году - не менее 70 процентов лиц старше трудоспособного возраста.</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Кроме того, Минздравом России будут подготовлены и </w:t>
            </w:r>
          </w:p>
          <w:p w:rsidR="00C83170" w:rsidRDefault="00C83170"/>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w:t>
            </w:r>
          </w:p>
        </w:tc>
      </w:tr>
      <w:tr w:rsidR="00C83170">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C83170">
        <w:trPr>
          <w:trHeight w:hRule="exact" w:val="282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C83170">
            <w:pPr>
              <w:spacing w:line="230" w:lineRule="auto"/>
              <w:jc w:val="center"/>
              <w:rPr>
                <w:rFonts w:ascii="Times New Roman" w:eastAsia="Times New Roman" w:hAnsi="Times New Roman" w:cs="Times New Roman"/>
                <w:color w:val="000000"/>
                <w:spacing w:val="-2"/>
                <w:sz w:val="24"/>
              </w:rPr>
            </w:pP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both"/>
              <w:rPr>
                <w:rFonts w:ascii="Times New Roman" w:eastAsia="Times New Roman" w:hAnsi="Times New Roman" w:cs="Times New Roman"/>
                <w:color w:val="000000"/>
                <w:spacing w:val="-2"/>
                <w:sz w:val="24"/>
              </w:rPr>
            </w:pP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направлены в Росстат изменения в форму федерального статистического наблюдения № 30 "Сведения о медицинской организации", утвержденную приказом Росстата от  27 декабря 2016 г. №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 в части уточнения понятия "лица/граждане старше трудоспособного возраста".</w:t>
            </w: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tc>
      </w:tr>
      <w:tr w:rsidR="00C83170">
        <w:trPr>
          <w:trHeight w:hRule="exact" w:val="25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8167" w:type="dxa"/>
            <w:gridSpan w:val="2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 менее 90 процентов лиц старше трудоспособного возраста, у которых выявлены заболевания и патологические состояния, находятся под диспансерным наблюдением к концу 2024 года</w:t>
            </w: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01.12.2019 - 56,5 ПРОЦ</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01.12.2020 - 60,5 ПРОЦ</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01.12.2021 - 64,7 ПРОЦ</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01.12.2022 - 69,2 ПРОЦ</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01.12.2023 - 80 ПРОЦ</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01.12.2024 - 90 ПРОЦ</w:t>
            </w:r>
          </w:p>
        </w:tc>
        <w:tc>
          <w:tcPr>
            <w:tcW w:w="6735" w:type="dxa"/>
            <w:gridSpan w:val="2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первом квартале 2019 года Минздравом России будут внесены изменения в Порядок проведения диспансерного наблюдения, утвержденный приказом Минздрава России от 21.12.2012 № 1344н.</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субъектах Российской Федерации установлены объемы медицинской помощи с целью  диспансерного наблюдения лиц старше трудоспособного возраста для медицинских организаций, оказывающих медицинскую помощь в амбулаторных условиях, и тарифы на оплату законченного случая диспансерного наблюдения.</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На основании выделенных объемов медицинской помощи медицинскими организациями будут проведены мероприятия по привлечению пожилых граждан, поставленных на диспансерный учет диспансерным наблюдением, включая проведение подворовых обходов, доставку пожилых граждан автобусным транспортом в медицинские организации, выезды в отдаленные населенные пункты медицинских бригад. </w:t>
            </w:r>
          </w:p>
          <w:p w:rsidR="00C83170" w:rsidRDefault="00C83170"/>
        </w:tc>
      </w:tr>
      <w:tr w:rsidR="00C83170">
        <w:trPr>
          <w:trHeight w:hRule="exact" w:val="25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06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Во всех субъектах Российской Федерации созданы региональные гериатрические центры и геронтологические отделения, в которых помощь к концу 2024 года получили не менее 160,0 тыс. граждан старше </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На базе обособленного структурного подразделения ФГБОУ ВО РНИМУ им. Н.И. Пирогова Минздрава России «Российский геронтологический научно-клинический центр» будет создан </w:t>
            </w:r>
          </w:p>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w:t>
            </w:r>
          </w:p>
        </w:tc>
      </w:tr>
      <w:tr w:rsidR="00C83170">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C83170">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C83170">
            <w:pPr>
              <w:spacing w:line="230" w:lineRule="auto"/>
              <w:jc w:val="center"/>
              <w:rPr>
                <w:rFonts w:ascii="Times New Roman" w:eastAsia="Times New Roman" w:hAnsi="Times New Roman" w:cs="Times New Roman"/>
                <w:color w:val="000000"/>
                <w:spacing w:val="-2"/>
                <w:sz w:val="24"/>
              </w:rPr>
            </w:pPr>
          </w:p>
        </w:tc>
        <w:tc>
          <w:tcPr>
            <w:tcW w:w="8167" w:type="dxa"/>
            <w:gridSpan w:val="2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трудоспособного возраста</w:t>
            </w: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01.12.2019 - 11 ТЫС ЧЕЛ</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01.12.2020 - 130 ТЫС ЧЕЛ</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01.12.2021 - 140 ТЫС ЧЕЛ</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01.12.2022 - 150 ТЫС ЧЕЛ</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01.12.2023 - 155 ТЫС ЧЕЛ</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01.12.2024 - 160 ТЫС ЧЕЛ</w:t>
            </w:r>
          </w:p>
        </w:tc>
        <w:tc>
          <w:tcPr>
            <w:tcW w:w="6735" w:type="dxa"/>
            <w:gridSpan w:val="2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федеральный центр координации деятельности субъектов Российской Федерации по развитию организации оказания медицинской помощи по профилю «гериатрия».</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 организационно-методической поддержкой федерального центра координации: в 2019 году в 7 субъектах Российской Федерации будут созданы региональные гериатрические центры, в которых помощь получат не менее 11,0 тыс. граждан старше трудоспособного возраста.Будет разработан Минздравом России и апробирован в 7 субъектах Российской Федерации комплекс мер, направленный на профилактику и раннее выявление когнитивных нарушений у лиц пожилого и старческого возраста, профилактику падений и переломов.</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2020 году  - в 68 субъектах Российской Федерации будут созданы региональные гериатрические центры, в которых помощь получат не менее 130,0 тыс. граждан старше трудоспособного возраста;</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2021 году -  в 70 субъектах Российской Федерации будут созданы региональные гериатрические центры, в которых помощь получат не менее 140,0 тыс. граждан старше трудоспособного возраста.</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2022 году - в 75 субъектах Российской Федерации будут созданы региональные гериатрические центры, в которых помощь получат не менее 150,0 тыс. граждан старше трудоспособного возраста.</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2023 году - в 80 субъектах Российской Федерации будут созданы региональные гериатрические центры, в которых помощь получат не менее 155,0 тыс. граждан старше трудоспособного возраста.</w:t>
            </w: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tc>
      </w:tr>
      <w:tr w:rsidR="00C83170">
        <w:trPr>
          <w:trHeight w:hRule="exact" w:val="286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63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6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10</w:t>
            </w:r>
          </w:p>
        </w:tc>
      </w:tr>
      <w:tr w:rsidR="00C83170">
        <w:trPr>
          <w:trHeight w:hRule="exact" w:val="42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C83170">
            <w:pPr>
              <w:spacing w:line="230" w:lineRule="auto"/>
              <w:jc w:val="center"/>
              <w:rPr>
                <w:rFonts w:ascii="Times New Roman" w:eastAsia="Times New Roman" w:hAnsi="Times New Roman" w:cs="Times New Roman"/>
                <w:color w:val="000000"/>
                <w:spacing w:val="-2"/>
                <w:sz w:val="24"/>
              </w:rPr>
            </w:pP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both"/>
              <w:rPr>
                <w:rFonts w:ascii="Times New Roman" w:eastAsia="Times New Roman" w:hAnsi="Times New Roman" w:cs="Times New Roman"/>
                <w:color w:val="000000"/>
                <w:spacing w:val="-2"/>
                <w:sz w:val="24"/>
              </w:rPr>
            </w:pP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2024 году  - в 85 субъектах Российской Федерации будут созданы региональные гериатрические центры, в которых помощь получат не менее 160,0 тыс. граждан старше трудоспособного возраста.</w:t>
            </w: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pPr>
              <w:spacing w:line="184" w:lineRule="auto"/>
              <w:rPr>
                <w:rFonts w:ascii="Times New Roman" w:eastAsia="Times New Roman" w:hAnsi="Times New Roman" w:cs="Times New Roman"/>
                <w:color w:val="000000"/>
                <w:spacing w:val="-2"/>
                <w:sz w:val="24"/>
              </w:rPr>
            </w:pPr>
          </w:p>
          <w:p w:rsidR="00C83170" w:rsidRDefault="00C83170"/>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c>
          <w:tcPr>
            <w:tcW w:w="8167" w:type="dxa"/>
            <w:gridSpan w:val="2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Созданы региональные гериатрические центры и геронтологические отделения в 2019 году в 7 субъектах Российской Федерации, в 2020 году - в 68 субъектах Российской Федерации, в 2021 году - в 70 субъектах Российской Федерации, в 2022 году - в 75 субъектах Российской Федерации, в 2023 году - в 80 субъектах Российской Федерации, в 2024 году - в 85 субъектах Российской Федерации</w:t>
            </w: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01.12.2019 - 7 УСЛ ЕД</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01.12.2020 - 68 УСЛ ЕД</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01.12.2021 - 70 УСЛ ЕД</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01.12.2022 - 75 УСЛ ЕД</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01.12.2023 - 80 УСЛ ЕД</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01.12.2024 - 85 УСЛ ЕД</w:t>
            </w:r>
          </w:p>
        </w:tc>
        <w:tc>
          <w:tcPr>
            <w:tcW w:w="6735" w:type="dxa"/>
            <w:gridSpan w:val="2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На базе обособленного структурного подразделения ФГБОУ ВО РНИМУ им. Н.И. Пирогова Минздрава России «Российский геронтологический научно-клинический центр» будет создан федеральный центр координации деятельности субъектов Российской Федерации по развитию организации оказания медицинской помощи по профилю «гериатрия».</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 организационно-методической поддержкой федерального центра координации: в 2019 году в 7 субъектах Российской Федерации будут созданы региональные гериатрические центры, в которых помощь получат не менее 11,0 тыс. граждан старше трудоспособного возраста.Будет разработан Минздравом России и апробирован в 7 субъектах Российской Федерации комплекс мер, направленный на профилактику и раннее выявление когнитивных нарушений у лиц пожилого и старческого возраста, профилактику падений и переломов.</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2020 году  - в 68 субъектах Российской Федерации будут созданы региональные гериатрические центры, в которых помощь получат не менее 130,0 тыс. граждан старше трудоспособного возраста;</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2021 году -  в 70 субъектах Российской Федерации будут созданы региональные гериатрические центры, в которых помощь получат не менее 140,0 тыс. граждан старше трудоспособного возраста.</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2022 году - в 75 субъектах Российской Федерации будут </w:t>
            </w:r>
          </w:p>
          <w:p w:rsidR="00C83170" w:rsidRDefault="00C83170"/>
        </w:tc>
      </w:tr>
      <w:tr w:rsidR="00C83170">
        <w:trPr>
          <w:trHeight w:hRule="exact" w:val="232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30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w:t>
            </w:r>
          </w:p>
        </w:tc>
      </w:tr>
      <w:tr w:rsidR="00C83170">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C83170">
        <w:trPr>
          <w:trHeight w:hRule="exact" w:val="176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C83170">
            <w:pPr>
              <w:spacing w:line="230" w:lineRule="auto"/>
              <w:jc w:val="center"/>
              <w:rPr>
                <w:rFonts w:ascii="Times New Roman" w:eastAsia="Times New Roman" w:hAnsi="Times New Roman" w:cs="Times New Roman"/>
                <w:color w:val="000000"/>
                <w:spacing w:val="-2"/>
                <w:sz w:val="24"/>
              </w:rPr>
            </w:pPr>
          </w:p>
        </w:tc>
        <w:tc>
          <w:tcPr>
            <w:tcW w:w="8167" w:type="dxa"/>
            <w:gridSpan w:val="2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both"/>
              <w:rPr>
                <w:rFonts w:ascii="Times New Roman" w:eastAsia="Times New Roman" w:hAnsi="Times New Roman" w:cs="Times New Roman"/>
                <w:color w:val="000000"/>
                <w:spacing w:val="-2"/>
                <w:sz w:val="24"/>
              </w:rPr>
            </w:pPr>
          </w:p>
        </w:tc>
        <w:tc>
          <w:tcPr>
            <w:tcW w:w="6735" w:type="dxa"/>
            <w:gridSpan w:val="2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созданы региональные гериатрические центры, в которых помощь получат не менее 150,0 тыс. граждан старше трудоспособного возраста.</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2023 году - в 80 субъектах Российской Федерации будут созданы региональные гериатрические центры, в которых помощь получат не менее 155,0 тыс. граждан старше трудоспособного возраста.</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2024 году  - в 85 субъектах Российской Федерации будут созданы региональные гериатрические центры, в которых помощь получат не менее 160,0 тыс. граждан старше трудоспособного возраста.</w:t>
            </w: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tc>
      </w:tr>
      <w:tr w:rsidR="00C83170">
        <w:trPr>
          <w:trHeight w:hRule="exact" w:val="174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2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 целях осуществления доставки лиц старше 65 лет, проживающих в сельской местности, в медицинские организации в 2019 году приобретен автотранспорт. </w:t>
            </w: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01.12.2019 - 1175 шт</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Минтрудом России будет обеспечено доведение средств федерального бюджета до субъектов Российской Федерации на расходные обязательства по приобретению автотранспорта в целях осуществления доставки лиц старше 65 лет, проживающих в сельской местности, в медицинские организации. Органами исполнительной власти субъектов Российской Федерации будут проведены конкурсные процедуры и закуплен автотранспорт, который начнет свою эксплуатацию к концу 2019 года, в том в целях осуществления доставки лиц старше 65 лет, проживающих в сельской местности, в медицинские организации.</w:t>
            </w:r>
          </w:p>
          <w:p w:rsidR="00C83170" w:rsidRDefault="00C83170"/>
        </w:tc>
      </w:tr>
      <w:tr w:rsidR="00C83170">
        <w:trPr>
          <w:trHeight w:hRule="exact" w:val="266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12</w:t>
            </w:r>
          </w:p>
        </w:tc>
      </w:tr>
      <w:tr w:rsidR="00C83170">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C83170">
        <w:trPr>
          <w:trHeight w:hRule="exact" w:val="1791"/>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w:t>
            </w:r>
          </w:p>
        </w:tc>
        <w:tc>
          <w:tcPr>
            <w:tcW w:w="8167" w:type="dxa"/>
            <w:gridSpan w:val="2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Обеспечено ежегодно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15.12.2019 - 2,5 МЛН ЕД</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15.12.2020 - 2,5 МЛН ЕД</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15.12.2021 - 2,5 МЛН ЕД</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15.12.2022 - 2,5 МЛН ЕД</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15.12.2023 - 2,5 МЛН ЕД</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15.12.2024 - 2,5 МЛН ЕД</w:t>
            </w:r>
          </w:p>
        </w:tc>
        <w:tc>
          <w:tcPr>
            <w:tcW w:w="6735" w:type="dxa"/>
            <w:gridSpan w:val="2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Роспечатью будет оказана государственная поддержка производства телевизионных и радиопрограмм, телевизионных документальных фильмов, направленных на поддержку и повышение качества жизни граждан старшего поколения, создания в информационно-телекоммуникационной сети "Интернет" тематических Интернет-ресурсов.</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Будут созданы и размещены в эфире теле- и радиоканалов телевизионные и радиопрограммы, телевизионные документальные фильмы, направленные на поддержку и повышение качества жизни граждан старшего поколения, созданы в информационно-телекоммуникационной сети "Интернет" тематические Интернет-ресурсы.</w:t>
            </w:r>
          </w:p>
          <w:p w:rsidR="00C83170" w:rsidRDefault="00C83170"/>
        </w:tc>
      </w:tr>
      <w:tr w:rsidR="00C83170">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59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1.10</w:t>
            </w:r>
          </w:p>
        </w:tc>
        <w:tc>
          <w:tcPr>
            <w:tcW w:w="8167" w:type="dxa"/>
            <w:gridSpan w:val="2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Ежегодный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15.12.2019 - 500 тыс. шт;</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15.12.2020 - 500 тыс. шт;</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15.12.2021 - 500 тыс. шт;</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15.12.2022 - 500 тыс. шт;</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15.12.2023 - 500 тыс. шт;</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10.12.2024 - 500 тыс. шт;</w:t>
            </w:r>
          </w:p>
        </w:tc>
        <w:tc>
          <w:tcPr>
            <w:tcW w:w="6735" w:type="dxa"/>
            <w:gridSpan w:val="2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Роспечатью будет оказана государственная поддержка периодическим печатным изданиям на реализацию проектов, направленных  на поддержку и повышение качества жизни граждан старшего поколения.</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периодических печатных изданиях будут реализованы проекты,  направленных на поддержку и повышение качества жизни граждан старшего поколения.</w:t>
            </w:r>
          </w:p>
          <w:p w:rsidR="00C83170" w:rsidRDefault="00C83170"/>
        </w:tc>
      </w:tr>
      <w:tr w:rsidR="00C83170">
        <w:trPr>
          <w:trHeight w:hRule="exact" w:val="15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250"/>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13</w:t>
            </w:r>
          </w:p>
        </w:tc>
      </w:tr>
      <w:tr w:rsidR="00C83170">
        <w:trPr>
          <w:trHeight w:hRule="exact" w:val="42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C83170">
        <w:trPr>
          <w:trHeight w:hRule="exact" w:val="240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w:t>
            </w:r>
          </w:p>
        </w:tc>
        <w:tc>
          <w:tcPr>
            <w:tcW w:w="8167" w:type="dxa"/>
            <w:gridSpan w:val="2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Осуществлен ежегодный мониторинг результатов реализации региональных программ, включающих мероприятия по увеличению периода активного долголетия и продолжительности здоровой жизни, в том числе оценено состояние здоровья граждан старше трудоспособного возраста, количество граждан старшего поколения занимающихся физической культурой и спортом на вновь созданных объектах, прошедших переподготовку и подготовку на специально организованных курсах, в том числе по вопросам компьютерной грамотности, и направлены соответствующие рекомендации органам исполнительной власти субъектов Российской Федерации о необходимости совершенствования таких программ</w:t>
            </w: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01.06.2020 - 1 ДОКУМ</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01.06.2021 - 1 ДОКУМ</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01.06.2022 - 1 ДОКУМ</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01.06.2023 - 1 ДОКУМ</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01.06.2024 - 1 ДОКУМ</w:t>
            </w:r>
          </w:p>
        </w:tc>
        <w:tc>
          <w:tcPr>
            <w:tcW w:w="6735" w:type="dxa"/>
            <w:gridSpan w:val="2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Минздравом России, Минтрудом России и Минспортом России в соответствии со сферами ведения ежегодно будет осуществлен мониторинг мероприятий региональных программ и, по его результатам, органам исполнительной власти субъектов Российской Федерации будут направлены рекомендации. </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Сводные данные по мониторингу мероприятий региональных программ, Минтрудом России с учетом данных Минздрава России и Минспорта России, будут ежегодно направляться в Правительство Российской Федерации. </w:t>
            </w:r>
          </w:p>
          <w:p w:rsidR="00C83170" w:rsidRDefault="00C83170"/>
        </w:tc>
      </w:tr>
      <w:tr w:rsidR="00C83170">
        <w:trPr>
          <w:trHeight w:hRule="exact" w:val="23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59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w:t>
            </w:r>
          </w:p>
        </w:tc>
        <w:tc>
          <w:tcPr>
            <w:tcW w:w="8167" w:type="dxa"/>
            <w:gridSpan w:val="2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 </w:t>
            </w: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01.12.2019 - 95 ПРОЦ</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01.12.2020 - 95 ПРОЦ</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01.12.2021 - 95 ПРОЦ</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01.12.2022 - 95 ПРОЦ</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01.12.2023 - 95 ПРОЦ</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01.12.2024 - 95 ПРОЦ</w:t>
            </w:r>
          </w:p>
        </w:tc>
        <w:tc>
          <w:tcPr>
            <w:tcW w:w="6735" w:type="dxa"/>
            <w:gridSpan w:val="2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Минздравом России будет обеспечено доведение до субъектов Российской Федерации иных межбюджетных трансфертов на проведение вакцинации против пневмококковой инфекции.</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Органами исполнительной власти будет ежегодно проводиться вакцинация граждан старше трудоспособного возраста из групп риска, проживающих в организациях социального обслуживания.</w:t>
            </w:r>
          </w:p>
          <w:p w:rsidR="00C83170" w:rsidRDefault="00C83170"/>
        </w:tc>
      </w:tr>
      <w:tr w:rsidR="00C83170">
        <w:trPr>
          <w:trHeight w:hRule="exact" w:val="15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032"/>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14</w:t>
            </w:r>
          </w:p>
        </w:tc>
      </w:tr>
      <w:tr w:rsidR="00C83170">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C83170">
        <w:trPr>
          <w:trHeight w:hRule="exact" w:val="252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Разработаны и внедрены в практику клинические рекомендации по ведению 6 наиболее распространенных заболеваний, связанных с возрастом</w:t>
            </w: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01.11.2020 - 1 ДОКУМ</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Профессиональными медицинскими некоммерческими организациями будут разработаны и направлены в Минздрав России клинические рекомендации по ведению 6 наиболее распространенных заболеваний, связанных с возрастом.</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После их одобрения Минздравом России клинические рекомендации будут утверждены профессиональными медицинскими некоммерческими организациями и размещены на сайте Минздрава России.</w:t>
            </w:r>
          </w:p>
          <w:p w:rsidR="00C83170" w:rsidRDefault="00C83170"/>
        </w:tc>
      </w:tr>
      <w:tr w:rsidR="00C83170">
        <w:trPr>
          <w:trHeight w:hRule="exact" w:val="269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w:t>
            </w:r>
          </w:p>
        </w:tc>
        <w:tc>
          <w:tcPr>
            <w:tcW w:w="8167" w:type="dxa"/>
            <w:gridSpan w:val="2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2020-2024гг. проведены дополнительные скрининги лиц старше 65 лет, проживающих в сельской местности на выявления отдельных социально-значимых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01.12.2024 - 70 ПРОЦ</w:t>
            </w:r>
          </w:p>
        </w:tc>
        <w:tc>
          <w:tcPr>
            <w:tcW w:w="6735" w:type="dxa"/>
            <w:gridSpan w:val="2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Минздравом России будут разработаны и утверждены программы скрининга лиц старше 65 лет, проживающих в сельской местности, на выявление отдельных социально-значимых неинфекционных заболеваний, оказывающих вклад в структуру смертности населения.</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Будут подготовлены нормативные правовые акты и механизм финансового обеспечения программ скрининга лиц старше 65 лет, проживающих в сельской местности, на выявление отдельных социально-значимых неинфекционных заболеваний, оказывающих вклад в структуру смертности населения</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Органами государственной власти субъектов Российской Федерации в сфере охраны здоровья будет осуществлено проведение дополнительных скринингов лицам старше 65 лет, проживающим в сельской местности на выявление отдельных социально-значимых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p w:rsidR="00C83170" w:rsidRDefault="00C83170"/>
        </w:tc>
      </w:tr>
      <w:tr w:rsidR="00C83170">
        <w:trPr>
          <w:trHeight w:hRule="exact" w:val="267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117"/>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15</w:t>
            </w:r>
          </w:p>
        </w:tc>
      </w:tr>
      <w:tr w:rsidR="00C83170">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C83170">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1.15</w:t>
            </w:r>
          </w:p>
        </w:tc>
        <w:tc>
          <w:tcPr>
            <w:tcW w:w="8167" w:type="dxa"/>
            <w:gridSpan w:val="2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 менее 12 субъектов Российской Федерации, нарастающим итогом в 2019 году участвуют в пилотном проекте по созданию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а также поддержку семейного ухода 85 субъектов Российской Федерации, нарастающим итогом, 2020 год  – не менее 18 субъектов Российской Федерации, 2021 год – не менее 24 субъектов Российской Федерации, с 2022  - 85 субъектов Российской Федерации участвуют в создании системы долговременного ухода</w:t>
            </w: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01.03.2019 - 12 УСЛ ЕД</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01.03.2020 - 18 УСЛ ЕД</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01.03.2021 - 24 УСЛ ЕД</w:t>
            </w:r>
          </w:p>
        </w:tc>
        <w:tc>
          <w:tcPr>
            <w:tcW w:w="6735" w:type="dxa"/>
            <w:gridSpan w:val="2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Минтрудом России совместно с Минздравом России по согласованию с органами исполнительной власти субъектов Российской Федерации будут определены не менее чем 12 «пилотных» субъектов Российской Федерации в 2019 году (18 в 2020 году, 24 в 2021 году (нарастающим итогом).</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Органами исполнительной власти «пилотных» регионов при методической поддержке Минтруда России и Минздрава России будет осуществлено поэтапное внедрение системы долговременного ухода (внедрение системы на территории регионов осуществляется поэтапно в течение трех лет), которая включает мероприятия по повышению эффективности межведомственного взаимодействия, включая процессы сбора, хранения и передачи информации о гражданах и их состояниях, характеризующих полную либо частичную утрату способности, либо возможности осуществлять самообслуживание, самостоятельно передвигаться, обеспечивать сохранение жизненных потребностей с целью планирования, координации оказания им социальных и иных услуг, медицинской помощи, организацию родственного ухода, проведение необходимых мероприятий на долговременной основе. Предполагается поддерживать развитие стационарозамещающих технологий, патронажных служб, а также совершенствование предоставления социальных услуг и медицинской помощи на дому.</w:t>
            </w:r>
          </w:p>
          <w:p w:rsidR="00C83170" w:rsidRDefault="00C83170"/>
        </w:tc>
      </w:tr>
      <w:tr w:rsidR="00C83170">
        <w:trPr>
          <w:trHeight w:hRule="exact" w:val="180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80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52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1.16</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2019 году 8 процентов лиц старше трудоспособного возраста, признанных нуждающимися в социальном обслуживании, охвачены системой долговременного ухода в 12 пилотных регионах;</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2020 году - 12 процентов лиц старше трудоспособного возраста, признанных нуждающимися в социальном обслуживании, охвачены системой долговременного ухода в 18 пилотных регионах;</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 2021 году - 16 процентов лиц старше трудоспособного возраста, признанных нуждающимися в социальном обслуживании, охвачены системой </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Будет принят приказ Минтруда России «О реализации пилотного проекта по созданию системы долговременного ухода за гражданами пожилого возраста и инвалидами в «пилотных» регионах с 2019 года».</w:t>
            </w: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Будут утверждены (актуализированы) региональные планы мероприятий по реализации «пилотного» проекта по созданию </w:t>
            </w:r>
          </w:p>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16</w:t>
            </w:r>
          </w:p>
        </w:tc>
      </w:tr>
      <w:tr w:rsidR="00C83170">
        <w:trPr>
          <w:trHeight w:hRule="exact" w:val="42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C83170">
            <w:pPr>
              <w:spacing w:line="230" w:lineRule="auto"/>
              <w:jc w:val="center"/>
              <w:rPr>
                <w:rFonts w:ascii="Times New Roman" w:eastAsia="Times New Roman" w:hAnsi="Times New Roman" w:cs="Times New Roman"/>
                <w:color w:val="000000"/>
                <w:spacing w:val="-2"/>
                <w:sz w:val="24"/>
              </w:rPr>
            </w:pPr>
          </w:p>
        </w:tc>
        <w:tc>
          <w:tcPr>
            <w:tcW w:w="8167" w:type="dxa"/>
            <w:gridSpan w:val="2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долговременного ухода в 24 пилотных регионах.</w:t>
            </w: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20.11.2019 - 8 ПРОЦ</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20.11.2020 - 12 ПРОЦ</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20.11.2021 - 16 ПРОЦ</w:t>
            </w:r>
          </w:p>
        </w:tc>
        <w:tc>
          <w:tcPr>
            <w:tcW w:w="6735" w:type="dxa"/>
            <w:gridSpan w:val="2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системы долговременного ухода в «пилотных» регионах.</w:t>
            </w: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пилотном проекте по созданию системы долговременного ухода за гражданами пожилого возраста и инвалидами в 2019 году будут принимать участие 12 субъектов Российской Федерации: Республика Мордовия, Республика Татарстан, Камчатский край, Ставропольский край, Волгоградская область, Кемеровская область, Кировская область, Костромская область, Новгородская область, Рязанская область, Тульская область, г. Москва.</w:t>
            </w: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2019 году 11 субъектам Российской Федерации будут предоставлены иные межбюджетные трансферты из федерального бюджета в целях софинансирования 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 (г. Москва будет реализовывать проект за счет собственных средств).</w:t>
            </w: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ходе внедрения системы долговременного ухода 8 процентов лиц старше трудоспособного возраста, признанных нуждающимися в социальном обслуживании, будут охвачены системой долговременного ухода в 12 «пилотных» регионах.</w:t>
            </w: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pPr>
              <w:spacing w:line="184" w:lineRule="auto"/>
              <w:rPr>
                <w:rFonts w:ascii="Times New Roman" w:eastAsia="Times New Roman" w:hAnsi="Times New Roman" w:cs="Times New Roman"/>
                <w:color w:val="000000"/>
                <w:spacing w:val="-2"/>
                <w:sz w:val="24"/>
              </w:rPr>
            </w:pP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pPr>
              <w:spacing w:line="184" w:lineRule="auto"/>
              <w:rPr>
                <w:rFonts w:ascii="Times New Roman" w:eastAsia="Times New Roman" w:hAnsi="Times New Roman" w:cs="Times New Roman"/>
                <w:color w:val="000000"/>
                <w:spacing w:val="-2"/>
                <w:sz w:val="24"/>
              </w:rPr>
            </w:pP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tc>
      </w:tr>
      <w:tr w:rsidR="00C83170">
        <w:trPr>
          <w:trHeight w:hRule="exact" w:val="27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73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64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17</w:t>
            </w:r>
          </w:p>
        </w:tc>
      </w:tr>
      <w:tr w:rsidR="00C83170">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C83170">
        <w:trPr>
          <w:trHeight w:hRule="exact" w:val="27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1.17</w:t>
            </w:r>
          </w:p>
        </w:tc>
        <w:tc>
          <w:tcPr>
            <w:tcW w:w="8167" w:type="dxa"/>
            <w:gridSpan w:val="2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ежегодного выборочного наблюдения состояния здоровья населения в целях оценки показателя ожидаемой продолжительности здоровой жизни</w:t>
            </w: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01.12.2019 - 1 ДОКУМ</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01.12.2020 - 1 ДОКУМ</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01.12.2021 - 1 ДОКУМ</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01.12.2022 - 1 ДОКУМ</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01.12.2023 - 1 ДОКУМ</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11.12.2024 - 1 ДОКУМ</w:t>
            </w:r>
          </w:p>
        </w:tc>
        <w:tc>
          <w:tcPr>
            <w:tcW w:w="6735" w:type="dxa"/>
            <w:gridSpan w:val="2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Росстатом будет определена методика расчета показателя "Ожидаемая продолжительность здоровой жизни".</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Будет принято распоряжение Правительства Российской Федерации "О внесении изменений в Федеральный план статистических работ, утвержденный распоряжением Правительства Российской Федерации от 6 мая 2008 г. № 671-р" о включении показателя "Ожидаемая продолжительность здоровой жизни" в Федеральный план статистических работ.</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Информация о базовых и прогнозных значениях показателя "Ожидаемая продолжительность здоровой жизни" до 2024 года будет представлена Росстатом в Минтруд России.</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Показатель "Ожидаемая продолжительность здоровой жизни" будет включен в систему показателей национального проекта и федерального проекта.</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Росстатом будет ежегодно проведено выборочное наблюдение состояния здоровья населения в целях оценки показателя ожидаемой продолжительности здоровой жизни. </w:t>
            </w:r>
          </w:p>
          <w:p w:rsidR="00C83170" w:rsidRDefault="00C83170"/>
        </w:tc>
      </w:tr>
      <w:tr w:rsidR="00C83170">
        <w:trPr>
          <w:trHeight w:hRule="exact" w:val="276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73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1.18</w:t>
            </w:r>
          </w:p>
        </w:tc>
        <w:tc>
          <w:tcPr>
            <w:tcW w:w="8167" w:type="dxa"/>
            <w:gridSpan w:val="2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Софинансирование за счет средств федерального бюджета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 (в 2019 – в 17 субъектах Российской Федерации, 2020 – в 22 субъекта Российской Федерации,  2021 – в 20 субъектах Российской Федерации,  2022 – в 16 субъектах Российской Федерации, 2023 – в 24 субъектах Российской Федерации, 2024 – в 26 субъектах Российской Федерации)</w:t>
            </w: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01.10.2019 - 17 УСЛ ЕД</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01.10.2020 - 22 УСЛ ЕД</w:t>
            </w:r>
          </w:p>
        </w:tc>
        <w:tc>
          <w:tcPr>
            <w:tcW w:w="6735" w:type="dxa"/>
            <w:gridSpan w:val="2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Минтрудом России будут рассмотрены заявки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 таким условиям относятся размещение граждан в помещениях, оборудованных по квартирному типу, организация предоставления социальных услуг на принципах «сопровождаемого проживания», исключить случаи проживания в одной комнате больше 3-х человек и т.п.).</w:t>
            </w: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tc>
      </w:tr>
      <w:tr w:rsidR="00C83170">
        <w:trPr>
          <w:trHeight w:hRule="exact" w:val="17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18</w:t>
            </w:r>
          </w:p>
        </w:tc>
      </w:tr>
      <w:tr w:rsidR="00C83170">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C83170">
            <w:pPr>
              <w:spacing w:line="230" w:lineRule="auto"/>
              <w:jc w:val="center"/>
              <w:rPr>
                <w:rFonts w:ascii="Times New Roman" w:eastAsia="Times New Roman" w:hAnsi="Times New Roman" w:cs="Times New Roman"/>
                <w:color w:val="000000"/>
                <w:spacing w:val="-2"/>
                <w:sz w:val="24"/>
              </w:rPr>
            </w:pPr>
          </w:p>
        </w:tc>
        <w:tc>
          <w:tcPr>
            <w:tcW w:w="8167" w:type="dxa"/>
            <w:gridSpan w:val="2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01.10.2021 - 20 УСЛ ЕД</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01.10.2022 - 16 УСЛ ЕД</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01.10.2023 - 24 УСЛ ЕД</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01.10.2024 - 26 УСЛ ЕД</w:t>
            </w:r>
          </w:p>
        </w:tc>
        <w:tc>
          <w:tcPr>
            <w:tcW w:w="6735" w:type="dxa"/>
            <w:gridSpan w:val="2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Органами исполнительной власти субъектов Российской Федерации за счет субсидий из федерального бюджета будут проведены конкурсные процедуры и заключены государственные контракты на проведение работ по строительству (реконструкции) организаций социального обслуживания.</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Задача органов исполнительной власти субъектов Российской Федерации довести до 54,49% техническую готовность объектов капитального строительства строящихся в субъектах Российской Федерации за счет средств федерального бюджета на софинансирование расходных обязательств субъектов Российской Федерации, связанных с реализацией государственных программ, направленных на обеспечение безопасных и комфортных условий предоставления социальных услуг в сфере социального обслуживания.</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Минстроем России совместно с Минтрудом России и другими заинтересованными федеральными органами, а также общественными и экспертными организациями будет создана Межведомственная рабочая группа по проработке проектных решений и современных требований, предъявляемых при строительстве стационарных организаций социального обслуживания. В рамках данной работы такие проектные решения и современные требования будут подготовлены и направлены для использования в органы исполнительной власти субъектов Российской Федерации.</w:t>
            </w:r>
          </w:p>
          <w:p w:rsidR="00C83170" w:rsidRDefault="00C83170"/>
        </w:tc>
      </w:tr>
      <w:tr w:rsidR="00C83170">
        <w:trPr>
          <w:trHeight w:hRule="exact" w:val="216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1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820"/>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19</w:t>
            </w:r>
          </w:p>
        </w:tc>
      </w:tr>
      <w:tr w:rsidR="00C83170">
        <w:trPr>
          <w:trHeight w:hRule="exact" w:val="42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C83170">
        <w:trPr>
          <w:trHeight w:hRule="exact" w:val="2192"/>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1.19</w:t>
            </w:r>
          </w:p>
        </w:tc>
        <w:tc>
          <w:tcPr>
            <w:tcW w:w="8167" w:type="dxa"/>
            <w:gridSpan w:val="2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Актуализированы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отвечающие современным подходам организации предоставления социальных услуг и направленных на обеспечение безопасных и комфортных условий предоставления социальных услуг в сфере социального обслуживания</w:t>
            </w: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01.10.2019 - 1 ДОКУМ</w:t>
            </w:r>
          </w:p>
        </w:tc>
        <w:tc>
          <w:tcPr>
            <w:tcW w:w="6735" w:type="dxa"/>
            <w:gridSpan w:val="2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Минтрудом России совместно с заинтересованными федеральными органами исполнительной власти, органами исполнительной власти субъектов Российской Федерации и общественными организациями будут подготовлены предложения по актуализации санитарно-эпидемиологических требований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и представлены в Роспотребнадзор.</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Роспотребнадзором до 1 октября 2019 года будут внесены изменения в санитарные правила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C83170" w:rsidRDefault="00C83170"/>
        </w:tc>
      </w:tr>
      <w:tr w:rsidR="00C83170">
        <w:trPr>
          <w:trHeight w:hRule="exact" w:val="217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321"/>
        </w:trPr>
        <w:tc>
          <w:tcPr>
            <w:tcW w:w="15618" w:type="dxa"/>
            <w:gridSpan w:val="50"/>
            <w:tcBorders>
              <w:top w:val="single" w:sz="5" w:space="0" w:color="000000"/>
            </w:tcBorders>
          </w:tcPr>
          <w:p w:rsidR="00C83170" w:rsidRDefault="00C83170"/>
        </w:tc>
      </w:tr>
      <w:tr w:rsidR="00C83170">
        <w:trPr>
          <w:trHeight w:hRule="exact" w:val="2307"/>
        </w:trPr>
        <w:tc>
          <w:tcPr>
            <w:tcW w:w="15618" w:type="dxa"/>
            <w:gridSpan w:val="50"/>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20</w:t>
            </w:r>
          </w:p>
        </w:tc>
      </w:tr>
      <w:tr w:rsidR="00C83170">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C83170">
        <w:trPr>
          <w:trHeight w:hRule="exact" w:val="2722"/>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1.20</w:t>
            </w:r>
          </w:p>
        </w:tc>
        <w:tc>
          <w:tcPr>
            <w:tcW w:w="8167" w:type="dxa"/>
            <w:gridSpan w:val="2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до 19,1 процентов</w:t>
            </w: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10.12.2019 - 11,2 ПРОЦ</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10.12.2020 - 12,4 ПРОЦ</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10.12.2021 - 13,6 ПРОЦ</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10.12.2022 - 15,4 ПРОЦ</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10.12.2023 - 17,2 ПРОЦ</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10.12.2024 - 19,1 ПРОЦ</w:t>
            </w:r>
          </w:p>
        </w:tc>
        <w:tc>
          <w:tcPr>
            <w:tcW w:w="6735" w:type="dxa"/>
            <w:gridSpan w:val="2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субъекте Российской Федерации будут реализоваться государственные программы субъекта Российской Федерации, содержащие мероприятия по поддержке (стимулированию) негосударственных организаций социального обслуживания, в том числе, путем включения таких организаций в реестр поставщиков социальных услуг, предоставления им налоговых льгот и преференций, субсидирования процентной ставки по кредитам, полученным в российских кредитных организациях</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Минтрудом  России будет осуществлен мониторинг реализации государственных программ субъектов Российской Федерации, указанная информация будет включена в годовой отчет  о ходе реализации  и оценке эффективности государственной программы Российской Федерации «Социальная поддержка граждан».</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Кроме того, будут подготовлены изменения в Налоговый кодекс Российской Федерации в части продления до 2025 года права применения налоговой ставки 0 процентов по налогу на прибыль для организаций, осуществляющих социальное обслуживание граждан</w:t>
            </w: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tc>
      </w:tr>
      <w:tr w:rsidR="00C83170">
        <w:trPr>
          <w:trHeight w:hRule="exact" w:val="270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791"/>
        </w:trPr>
        <w:tc>
          <w:tcPr>
            <w:tcW w:w="15618" w:type="dxa"/>
            <w:gridSpan w:val="50"/>
            <w:tcBorders>
              <w:top w:val="single" w:sz="5" w:space="0" w:color="000000"/>
            </w:tcBorders>
          </w:tcPr>
          <w:p w:rsidR="00C83170" w:rsidRDefault="00C83170"/>
        </w:tc>
      </w:tr>
      <w:tr w:rsidR="00C83170">
        <w:trPr>
          <w:trHeight w:hRule="exact" w:val="1777"/>
        </w:trPr>
        <w:tc>
          <w:tcPr>
            <w:tcW w:w="15618" w:type="dxa"/>
            <w:gridSpan w:val="50"/>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w:t>
            </w:r>
          </w:p>
        </w:tc>
      </w:tr>
      <w:tr w:rsidR="00C83170">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w:t>
            </w:r>
          </w:p>
        </w:tc>
        <w:tc>
          <w:tcPr>
            <w:tcW w:w="8167" w:type="dxa"/>
            <w:gridSpan w:val="2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2019 году, составляет 54,49 %, введен в эксплуатацию 1 объект, общей площадью 679,3 кв. м., для размещения 53 граждан.</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2020 году - 62,19%, в стационарных организациях социального обслуживания, обеспечивающих комфортное проживание граждан, введено в эксплуатацию 12 объектов, общей площадью 39,579 тыс. кв. м,  для размещения  более 1327 граждан.</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2021 году - 58,22%, введено в эксплуатацию 15 объектов, общей площадью 52,512 тыс. кв. м., для размещения 1530 граждан.</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2022 году - 61,42%, введено в эксплуатацию 15 объектов, общей площадью 54,836 тыс. кв. м, для  размещения 1720 граждан.</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2023 году - 59,83%, введено в эксплуатацию 22 объекта, общей площадью 86,276 тыс. кв. м, для размещения 2520 граждан</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2024 году - 100%, введено в эксплуатацию 26 объектов, общей площадью 128,428 тыс. кв. м, для размещения  3832 граждан</w:t>
            </w: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22.12.2019 - 1 Объект</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22.12.2020 - 13 Объект</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22.12.2021 - 28 Объект</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20.01.2022 - 43 Объект</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20.01.2023 - 65 Объект</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11.12.2024 - 91 Объект</w:t>
            </w:r>
          </w:p>
        </w:tc>
        <w:tc>
          <w:tcPr>
            <w:tcW w:w="6735" w:type="dxa"/>
            <w:gridSpan w:val="2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r>
              <w:rPr>
                <w:rFonts w:ascii="Times New Roman" w:eastAsia="Times New Roman" w:hAnsi="Times New Roman" w:cs="Times New Roman"/>
                <w:spacing w:val="-2"/>
                <w:sz w:val="24"/>
                <w:szCs w:val="24"/>
              </w:rPr>
              <w:t>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2019 году, составляет 54,49%, </w:t>
            </w:r>
            <w:r>
              <w:rPr>
                <w:rFonts w:ascii="Times New Roman, serif" w:eastAsia="Times New Roman, serif" w:hAnsi="Times New Roman, serif" w:cs="Times New Roman, serif"/>
                <w:spacing w:val="-2"/>
                <w:sz w:val="24"/>
                <w:szCs w:val="24"/>
              </w:rPr>
              <w:t>составляет 54,49 %, введен в эксплуатацию 1 объект, общей площадью 679,3 кв. м., для размещения 53 граждан.</w:t>
            </w:r>
            <w:r>
              <w:rPr>
                <w:rFonts w:ascii="Times New Roman" w:eastAsia="Times New Roman" w:hAnsi="Times New Roman" w:cs="Times New Roman"/>
                <w:spacing w:val="-2"/>
                <w:sz w:val="24"/>
                <w:szCs w:val="24"/>
              </w:rPr>
              <w:t>В 2020 году составил 62,19%.</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стационарных организациях социального обслуживания, обеспечивающих комфортное проживание граждан, введено в эксплуатацию 12 объектов, общей площадью 39,579 тыс. кв. м,  для размещения  более 1327 граждан.</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2021 году - 58,22%.</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стационарных организациях социального обслуживания, обеспечивающих комфортное проживание граждан введено в эксплуатацию 15 объектов, общей площадью 52,512 тыс. кв. м., для размещения 1530 граждан.</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2022 году - 61,42%.</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стационарных организациях социального обслуживания, обеспечивающих комфортное проживание граждан введено в эксплуатацию 15 объектов, общей площадью 54,836 тыс. кв. м, для  размещения 1720 граждан.</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2023 году - 59,83%.</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стационарных организациях социального обслуживания, обеспечивающих комфортное проживание граждан введено в эксплуатацию 22 объекта, общей площадью 86,276 тыс. кв. м, для размещения 2520 граждан</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2024 году - 100%.</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стационарных организациях социального обслуживания, обеспечивающих комфортное проживание граждан, введено в эксплуатацию 26 объектов, общей площадью 128,428 тыс. кв. м, для размещения  3832 граждан.</w:t>
            </w:r>
          </w:p>
          <w:p w:rsidR="00C83170" w:rsidRDefault="00C83170"/>
        </w:tc>
      </w:tr>
      <w:tr w:rsidR="00C83170">
        <w:trPr>
          <w:trHeight w:hRule="exact" w:val="273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72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673"/>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w:t>
            </w:r>
          </w:p>
        </w:tc>
      </w:tr>
      <w:tr w:rsidR="00C83170">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C83170">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1.22</w:t>
            </w:r>
          </w:p>
        </w:tc>
        <w:tc>
          <w:tcPr>
            <w:tcW w:w="8167" w:type="dxa"/>
            <w:gridSpan w:val="2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Утверждены Правила предоставления средств федерального бюджета на реализацию мероприятий по организации профессионального обучения и дополнительного профессионального  образования лиц предпенсионного возраста</w:t>
            </w: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25.01.2019 - 2 ДОКУМ</w:t>
            </w:r>
          </w:p>
        </w:tc>
        <w:tc>
          <w:tcPr>
            <w:tcW w:w="6735" w:type="dxa"/>
            <w:gridSpan w:val="2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Минтрудом России будут определены методологические подходы к реализации в субъектах Российской Федерации мероприятий по организации профессионального обучения и дополнительного профессионального  образования лиц предпенсионного возраста.</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Будет осуществлена разработка и доведение до органов исполнительной власти субъектов Российской Федерации методических рекомендаций по реализации мероприятий по профессиональному обучению и дополнительному профессиональному образованию граждан предпенсионного возраста, состоящих в трудовых отношениях, или ищущих работу.</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Будут определены методологические подходы и создана нормативно правовая база для реализации в субъектах Российской Федерации мероприятий по организации профессионального обучения и дополнительного профессионального  образования лиц предпенсионного возраста.</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Правительством Российской Федерации будут утверждены Правила предоставления субсидии из федерального бюджета Союзу «Агентство развития профессиональных сообществ и рабочих кадров «Молодые профессионалы (Ворлдскиллс Россия)» на реализацию мероприятий по обучению граждан предпенсионного возраста и независимой оценке их квалификаций, а также будут утверждены Правила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профессионального  образования лиц предпенсионного возраста.</w:t>
            </w:r>
          </w:p>
          <w:p w:rsidR="00C83170" w:rsidRDefault="00C83170"/>
        </w:tc>
      </w:tr>
      <w:tr w:rsidR="00C83170">
        <w:trPr>
          <w:trHeight w:hRule="exact" w:val="280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0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530"/>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23</w:t>
            </w:r>
          </w:p>
        </w:tc>
      </w:tr>
      <w:tr w:rsidR="00C83170">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C83170">
        <w:trPr>
          <w:trHeight w:hRule="exact" w:val="2078"/>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w:t>
            </w:r>
          </w:p>
        </w:tc>
        <w:tc>
          <w:tcPr>
            <w:tcW w:w="8167" w:type="dxa"/>
            <w:gridSpan w:val="2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Сформированы мероприятия по ежегодной приоритизации объектов в субъектах Российской Федерации Дальневосточного федерального округа </w:t>
            </w: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10.12.2019 - 1 ДОКУМ</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10.12.2020 - 1 ДОКУМ</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10.12.2021 - 1 ДОКУМ</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10.12.2022 - 1 ДОКУМ</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10.12.2023 - 1 ДОКУМ</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10.12.2024 - 1 ДОКУМ</w:t>
            </w:r>
          </w:p>
        </w:tc>
        <w:tc>
          <w:tcPr>
            <w:tcW w:w="6735" w:type="dxa"/>
            <w:gridSpan w:val="2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Для обеспечения приоритетного характера финансового обеспечения задач социально-экономического развития Дальневосточного федерального округа общий размер субсидий, предоставляемых бюджетам субъектов Российской Федерации, входящим в состав Дальневосточного федерального округа в очередном финансовом году, определенный на основании представленных ими заявок, составит не менее 5,5 процентов от общего размера субсидий, предоставляемых бюджетам субъектов Российской Федерации в очередном финансовом году (положение закреплено в постановлении Правительства Российской Федерации, утверждающем правила  предоставления субсидий бюджетам субъектов Российской Федерации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p w:rsidR="00C83170" w:rsidRDefault="00C83170"/>
        </w:tc>
      </w:tr>
      <w:tr w:rsidR="00C83170">
        <w:trPr>
          <w:trHeight w:hRule="exact" w:val="206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791"/>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1.24</w:t>
            </w:r>
          </w:p>
        </w:tc>
        <w:tc>
          <w:tcPr>
            <w:tcW w:w="8167" w:type="dxa"/>
            <w:gridSpan w:val="2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2019-2024  годах</w:t>
            </w: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01.07.2019 - 85 ДОКУМ</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01.07.2020 - 85 ДОКУМ</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01.07.2021 - 85 ДОКУМ</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01.07.2022 - 85 ДОКУМ</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01.07.2023 - 85 ДОКУМ</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01.07.2024 - 85 ДОКУМ</w:t>
            </w:r>
          </w:p>
        </w:tc>
        <w:tc>
          <w:tcPr>
            <w:tcW w:w="6735" w:type="dxa"/>
            <w:gridSpan w:val="2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субъектах Российской Федерации будет организовано взаимодействие органов службы занятости с территориальных отделений ПФР,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2019-2024  годах</w:t>
            </w:r>
            <w:r>
              <w:rPr>
                <w:rFonts w:ascii="Noto Sans, sans-serif" w:eastAsia="Noto Sans, sans-serif" w:hAnsi="Noto Sans, sans-serif" w:cs="Noto Sans, sans-serif"/>
                <w:spacing w:val="-2"/>
                <w:sz w:val="24"/>
                <w:szCs w:val="24"/>
              </w:rPr>
              <w:t>.</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Будут сформированы списки граждан предпенсионного возраста, желающих пройти профессиональное обучение, перечни работодателей, готовых принять участие в мероприятии, перечни образовательных организаций, на базе которых планируется организовать обучение.</w:t>
            </w:r>
          </w:p>
          <w:p w:rsidR="00C83170" w:rsidRDefault="00C83170"/>
        </w:tc>
      </w:tr>
      <w:tr w:rsidR="00C83170">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27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24</w:t>
            </w:r>
          </w:p>
        </w:tc>
      </w:tr>
      <w:tr w:rsidR="00C83170">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1.25</w:t>
            </w:r>
          </w:p>
        </w:tc>
        <w:tc>
          <w:tcPr>
            <w:tcW w:w="8167" w:type="dxa"/>
            <w:gridSpan w:val="2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субъектах Российской Федерации обучено в 2019 году с использованием инфраструктуры службы занятости населения - не менее 50 тысяч граждан предпенсионного возраста, 2020 - не менее 100 тысяч граждан предпенсионного возраста, 2021 - не менее 150 тысяч граждан предпенсионного возраста, 2022 -  не менее 200 тысяч граждан предпенсионного возраста, 2023 –  не менее 250 тысяч граждан предпенсионного возраста, 2024 - не менее 300 тысяч граждан предпенсионного возраста.</w:t>
            </w: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10.12.2019 - 50000 ЧЕЛ</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10.12.2020 - 100000 ЧЕЛ</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10.12.2021 - 150000 ЧЕЛ</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10.12.2022 - 200000 ЧЕЛ</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10.12.2023 - 250000 ЧЕЛ</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10.12.2024 - 300000 ЧЕЛ</w:t>
            </w:r>
          </w:p>
        </w:tc>
        <w:tc>
          <w:tcPr>
            <w:tcW w:w="6735" w:type="dxa"/>
            <w:gridSpan w:val="2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На основании соглашений между Рострудом и высшими исполнительными органами государственной власти субъектов Российской Федерации будут реализованы мероприятия по профессиональному обучению и дополнительному профессиональному образованию лиц предпенсионного возраста. </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Будет организовано ежегодное профессиональное обучение и дополнительное профессиональное образование лиц предпенсионного возраста. </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Будут реализованы дополнительные сервисы на портале «Работа в России», в том числе для работодателей и граждан предпенсионного возраста, направленных на повышение эффективности услуг в сфере занятости, а также иного функционала, направленного на повышение качества и доступности услуг по трудоустройству данной категории граждан. </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Минтрудом России будет сформирована отчетность по показателю "численность граждан предпенсионного возраста, прошедших профессиональное обучение и дополнительное профессиональное образование" (в целом по Российской Федерации и в разрезе субъектов Российской Федерации)</w:t>
            </w: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pPr>
              <w:spacing w:line="184" w:lineRule="auto"/>
              <w:rPr>
                <w:rFonts w:ascii="Times New Roman" w:eastAsia="Times New Roman" w:hAnsi="Times New Roman" w:cs="Times New Roman"/>
                <w:color w:val="000000"/>
                <w:spacing w:val="-2"/>
                <w:sz w:val="24"/>
              </w:rPr>
            </w:pP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pPr>
              <w:spacing w:line="184" w:lineRule="auto"/>
              <w:rPr>
                <w:rFonts w:ascii="Times New Roman" w:eastAsia="Times New Roman" w:hAnsi="Times New Roman" w:cs="Times New Roman"/>
                <w:color w:val="000000"/>
                <w:spacing w:val="-2"/>
                <w:sz w:val="24"/>
              </w:rPr>
            </w:pP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pPr>
              <w:spacing w:line="184" w:lineRule="auto"/>
              <w:rPr>
                <w:rFonts w:ascii="Times New Roman" w:eastAsia="Times New Roman" w:hAnsi="Times New Roman" w:cs="Times New Roman"/>
                <w:color w:val="000000"/>
                <w:spacing w:val="-2"/>
                <w:sz w:val="24"/>
              </w:rPr>
            </w:pP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pPr>
              <w:spacing w:line="184" w:lineRule="auto"/>
              <w:rPr>
                <w:rFonts w:ascii="Times New Roman" w:eastAsia="Times New Roman" w:hAnsi="Times New Roman" w:cs="Times New Roman"/>
                <w:color w:val="000000"/>
                <w:spacing w:val="-2"/>
                <w:sz w:val="24"/>
              </w:rPr>
            </w:pP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tc>
      </w:tr>
      <w:tr w:rsidR="00C83170">
        <w:trPr>
          <w:trHeight w:hRule="exact" w:val="286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5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56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29"/>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25</w:t>
            </w:r>
          </w:p>
        </w:tc>
      </w:tr>
      <w:tr w:rsidR="00C83170">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C83170">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1.26</w:t>
            </w:r>
          </w:p>
        </w:tc>
        <w:tc>
          <w:tcPr>
            <w:tcW w:w="8167" w:type="dxa"/>
            <w:gridSpan w:val="2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Обучено в субъектах Российской Федерации союзом "Агентство развития профессиональных сообществ и рабочих кадров "Молодые профессионалы" (Ворлдскиллс Россия)" в 2019 году - не менее 25 тысяч граждан предпенсионного возраста, 2020 - не менее 50 тысяч граждан предпенсионного возраста, 2021 - не менее 75 тысяч граждан предпенсионного возраста, 2022 -  не менее 100 тысяч граждан предпенсионного возраста, 2023 –  не менее 125 тысяч граждан предпенсионного возраста, 2024 - не менее 150 тысяч граждан предпенсионного возраста.</w:t>
            </w: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10.12.2019 - 25000 ЧЕЛ</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10.12.2020 - 50000 ЧЕЛ</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10.12.2021 - 75000 ЧЕЛ</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10.12.2022 - 100000 ЧЕЛ</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10.12.2023 - 125000 ЧЕЛ</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10.12.2024 - 150000 ЧЕЛ</w:t>
            </w:r>
          </w:p>
        </w:tc>
        <w:tc>
          <w:tcPr>
            <w:tcW w:w="6735" w:type="dxa"/>
            <w:gridSpan w:val="2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Правительством Российской Федерации будут утверждены Правила предоставления субсидии из федерального бюджета Союзу «Агентство развития профессиональных сообществ и рабочих кадров «Молодые профессионалы (Ворлдскиллс Россия)» на реализацию мероприятий по обучению граждан предпенсионного возраста.</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Будет предоставлена субсидия из федерального бюджета Союзу «Молодые профессионалы (Ворлдскиллс Россия)» на реализацию мероприятий по профессиональному обучению и дополнительному профессиональному образованию граждан предпенсионного возраста.</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Ежегодно будет проведен чемпионат профессионального мастерства по стандартам WorldSkills для людей старше 50-ти лет "НАВЫКИ МУДРЫХ"</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Будет осуществлен мониторинг реализации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w:t>
            </w: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pPr>
              <w:spacing w:line="184" w:lineRule="auto"/>
              <w:rPr>
                <w:rFonts w:ascii="Times New Roman" w:eastAsia="Times New Roman" w:hAnsi="Times New Roman" w:cs="Times New Roman"/>
                <w:color w:val="000000"/>
                <w:spacing w:val="-2"/>
                <w:sz w:val="24"/>
              </w:rPr>
            </w:pP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pPr>
              <w:spacing w:line="184" w:lineRule="auto"/>
              <w:rPr>
                <w:rFonts w:ascii="Times New Roman" w:eastAsia="Times New Roman" w:hAnsi="Times New Roman" w:cs="Times New Roman"/>
                <w:color w:val="000000"/>
                <w:spacing w:val="-2"/>
                <w:sz w:val="24"/>
              </w:rPr>
            </w:pP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tc>
      </w:tr>
      <w:tr w:rsidR="00C83170">
        <w:trPr>
          <w:trHeight w:hRule="exact" w:val="232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32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491"/>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26</w:t>
            </w:r>
          </w:p>
        </w:tc>
      </w:tr>
      <w:tr w:rsidR="00C83170">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8167"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6735"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C83170">
        <w:trPr>
          <w:trHeight w:hRule="exact" w:val="159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1.27</w:t>
            </w:r>
          </w:p>
        </w:tc>
        <w:tc>
          <w:tcPr>
            <w:tcW w:w="8167" w:type="dxa"/>
            <w:gridSpan w:val="2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Проведена оценка влияния результатов национальных проектов в социальной сфере и науке и входящих в их состав федеральных проектов на достижение национальных целей развития Российской Федерации</w:t>
            </w: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C83170">
            <w:pPr>
              <w:spacing w:line="230" w:lineRule="auto"/>
              <w:jc w:val="both"/>
              <w:rPr>
                <w:rFonts w:ascii="Times New Roman" w:eastAsia="Times New Roman" w:hAnsi="Times New Roman" w:cs="Times New Roman"/>
                <w:color w:val="000000"/>
                <w:spacing w:val="-2"/>
                <w:sz w:val="24"/>
              </w:rPr>
            </w:pP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15.12.2019 - 1 УСЛ ЕД</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15.12.2020 - 1 УСЛ ЕД</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15.12.2021 - 1 УСЛ ЕД</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15.12.2022 - 1 УСЛ ЕД</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15.12.2023 - 1 УСЛ ЕД</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на 15.12.2024 - 1 УСЛ ЕД</w:t>
            </w:r>
          </w:p>
        </w:tc>
        <w:tc>
          <w:tcPr>
            <w:tcW w:w="6735" w:type="dxa"/>
            <w:gridSpan w:val="2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r>
      <w:tr w:rsidR="00C83170">
        <w:trPr>
          <w:trHeight w:hRule="exact" w:val="15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8167" w:type="dxa"/>
            <w:gridSpan w:val="2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6735" w:type="dxa"/>
            <w:gridSpan w:val="2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66"/>
        </w:trPr>
        <w:tc>
          <w:tcPr>
            <w:tcW w:w="15618" w:type="dxa"/>
            <w:gridSpan w:val="50"/>
            <w:tcBorders>
              <w:top w:val="single" w:sz="5" w:space="0" w:color="000000"/>
            </w:tcBorders>
          </w:tcPr>
          <w:p w:rsidR="00C83170" w:rsidRDefault="00C83170"/>
        </w:tc>
      </w:tr>
      <w:tr w:rsidR="00C83170">
        <w:trPr>
          <w:trHeight w:hRule="exact" w:val="1490"/>
        </w:trPr>
        <w:tc>
          <w:tcPr>
            <w:tcW w:w="15618" w:type="dxa"/>
            <w:gridSpan w:val="50"/>
          </w:tcPr>
          <w:p w:rsidR="00C83170" w:rsidRDefault="00C83170"/>
        </w:tc>
      </w:tr>
      <w:tr w:rsidR="00C83170">
        <w:trPr>
          <w:trHeight w:hRule="exact" w:val="1490"/>
        </w:trPr>
        <w:tc>
          <w:tcPr>
            <w:tcW w:w="15618" w:type="dxa"/>
            <w:gridSpan w:val="50"/>
          </w:tcPr>
          <w:p w:rsidR="00C83170" w:rsidRDefault="00C83170"/>
        </w:tc>
      </w:tr>
      <w:tr w:rsidR="00C83170">
        <w:trPr>
          <w:trHeight w:hRule="exact" w:val="430"/>
        </w:trPr>
        <w:tc>
          <w:tcPr>
            <w:tcW w:w="15618" w:type="dxa"/>
            <w:gridSpan w:val="50"/>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27</w:t>
            </w:r>
          </w:p>
        </w:tc>
      </w:tr>
      <w:tr w:rsidR="00C83170">
        <w:trPr>
          <w:trHeight w:hRule="exact" w:val="143"/>
        </w:trPr>
        <w:tc>
          <w:tcPr>
            <w:tcW w:w="860" w:type="dxa"/>
            <w:gridSpan w:val="3"/>
            <w:shd w:val="clear" w:color="auto" w:fill="auto"/>
          </w:tcPr>
          <w:p w:rsidR="00C83170" w:rsidRDefault="00267397">
            <w:pPr>
              <w:spacing w:line="230" w:lineRule="auto"/>
              <w:rPr>
                <w:rFonts w:ascii="Arial" w:eastAsia="Arial" w:hAnsi="Arial" w:cs="Arial"/>
                <w:spacing w:val="-2"/>
                <w:sz w:val="16"/>
              </w:rPr>
            </w:pPr>
            <w:r>
              <w:rPr>
                <w:rFonts w:ascii="Arial" w:eastAsia="Arial" w:hAnsi="Arial" w:cs="Arial"/>
                <w:spacing w:val="-2"/>
                <w:sz w:val="16"/>
              </w:rPr>
              <w:t>0</w:t>
            </w:r>
          </w:p>
        </w:tc>
        <w:tc>
          <w:tcPr>
            <w:tcW w:w="14758" w:type="dxa"/>
            <w:gridSpan w:val="47"/>
            <w:shd w:val="clear" w:color="auto" w:fill="auto"/>
            <w:vAlign w:val="center"/>
          </w:tcPr>
          <w:p w:rsidR="00C83170" w:rsidRDefault="00C83170"/>
        </w:tc>
      </w:tr>
      <w:tr w:rsidR="00C83170">
        <w:trPr>
          <w:trHeight w:hRule="exact" w:val="430"/>
        </w:trPr>
        <w:tc>
          <w:tcPr>
            <w:tcW w:w="15618" w:type="dxa"/>
            <w:gridSpan w:val="50"/>
            <w:tcBorders>
              <w:bottom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4. Финансовое обеспечение реализации федерального проекта</w:t>
            </w:r>
          </w:p>
          <w:p w:rsidR="00C83170" w:rsidRDefault="00C83170"/>
        </w:tc>
      </w:tr>
      <w:tr w:rsidR="00C83170">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917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C83170">
        <w:trPr>
          <w:trHeight w:hRule="exact" w:val="286"/>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430"/>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rsidR="00C83170" w:rsidRDefault="00C83170"/>
        </w:tc>
        <w:tc>
          <w:tcPr>
            <w:tcW w:w="14615" w:type="dxa"/>
            <w:gridSpan w:val="4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Разработка и реализация программы системной поддержки и повышения качества жизни граждан старшего поколения</w:t>
            </w:r>
            <w:r>
              <w:rPr>
                <w:rFonts w:ascii="Times New Roman" w:eastAsia="Times New Roman" w:hAnsi="Times New Roman" w:cs="Times New Roman"/>
                <w:color w:val="FFFFFF"/>
                <w:spacing w:val="-2"/>
                <w:sz w:val="24"/>
                <w:szCs w:val="24"/>
              </w:rPr>
              <w:t>0</w:t>
            </w:r>
          </w:p>
          <w:p w:rsidR="00C83170" w:rsidRDefault="00C83170"/>
        </w:tc>
      </w:tr>
      <w:tr w:rsidR="00C83170">
        <w:trPr>
          <w:trHeight w:hRule="exact" w:val="2292"/>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 всех субъектах Российской Федерации созданы региональные гериатрические центры и геронтологические отделения, в которых помощь к концу 2024 года получили не менее 160,0 тыс. граждан старше трудоспособного возраста</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52,20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52,20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52,20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312,99</w:t>
            </w:r>
          </w:p>
        </w:tc>
      </w:tr>
      <w:tr w:rsidR="00C83170">
        <w:trPr>
          <w:trHeight w:hRule="exact" w:val="44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52,20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52,20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52,20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312,99</w:t>
            </w:r>
          </w:p>
        </w:tc>
      </w:tr>
      <w:tr w:rsidR="00C83170">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150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 целях осуществления доставки лиц старше 65 лет, проживающих в сельской местности, в медицинские организации в 2019 году приобретен автотранспорт. </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2 342,02</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2 342,02</w:t>
            </w:r>
          </w:p>
        </w:tc>
      </w:tr>
      <w:tr w:rsidR="00C83170">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2 342,02</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2 342,02</w:t>
            </w:r>
          </w:p>
        </w:tc>
      </w:tr>
      <w:tr w:rsidR="00C83170">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из них межбюджетные трансферты бюджетам</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2 342,02</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2 342,02</w:t>
            </w:r>
          </w:p>
        </w:tc>
      </w:tr>
      <w:tr w:rsidR="00C83170">
        <w:trPr>
          <w:trHeight w:hRule="exact" w:val="172"/>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28</w:t>
            </w:r>
          </w:p>
        </w:tc>
      </w:tr>
      <w:tr w:rsidR="00C83170">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917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C83170">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1.2.2</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2 342,02</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2 342,02</w:t>
            </w:r>
          </w:p>
        </w:tc>
      </w:tr>
      <w:tr w:rsidR="00C83170">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1.2.4</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2292"/>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Обеспечено ежегодно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720,00</w:t>
            </w:r>
          </w:p>
        </w:tc>
      </w:tr>
      <w:tr w:rsidR="00C83170">
        <w:trPr>
          <w:trHeight w:hRule="exact" w:val="44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720,00</w:t>
            </w:r>
          </w:p>
        </w:tc>
      </w:tr>
      <w:tr w:rsidR="00C83170">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1.3.2</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1.3.3</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44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1.3.4</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1705"/>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29</w:t>
            </w:r>
          </w:p>
        </w:tc>
      </w:tr>
      <w:tr w:rsidR="00C83170">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917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C83170">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203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Ежегодный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180,00</w:t>
            </w:r>
          </w:p>
        </w:tc>
      </w:tr>
      <w:tr w:rsidR="00C83170">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180,00</w:t>
            </w:r>
          </w:p>
        </w:tc>
      </w:tr>
      <w:tr w:rsidR="00C83170">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1.4.2</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1.4.3</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1.4.4</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203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 </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266,82</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26,72</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26,69</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26,70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26,70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400,33</w:t>
            </w:r>
          </w:p>
        </w:tc>
      </w:tr>
      <w:tr w:rsidR="00C83170">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238,07</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26,72</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26,69</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26,70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26,70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371,58</w:t>
            </w:r>
          </w:p>
        </w:tc>
      </w:tr>
      <w:tr w:rsidR="00C83170">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из них межбюджетные трансферты бюджетам</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238,07</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26,72</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26,69</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26,70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26,70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371,58</w:t>
            </w:r>
          </w:p>
        </w:tc>
      </w:tr>
      <w:tr w:rsidR="00C83170">
        <w:trPr>
          <w:trHeight w:hRule="exact" w:val="917"/>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30</w:t>
            </w:r>
          </w:p>
        </w:tc>
      </w:tr>
      <w:tr w:rsidR="00C83170">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917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C83170">
        <w:trPr>
          <w:trHeight w:hRule="exact" w:val="286"/>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1.5.2</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1.5.3</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266,82</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26,72</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26,69</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26,70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26,70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400,33</w:t>
            </w:r>
          </w:p>
        </w:tc>
      </w:tr>
      <w:tr w:rsidR="00C83170">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1.5.4</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2822"/>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2020-2024гг. проведены дополнительные скрининги лиц старше 65 лет, проживающих в сельской местности на выявления отдельных социально-значимых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3 452,12</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915,72</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915,72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915,72</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915,72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7 115,00</w:t>
            </w:r>
          </w:p>
        </w:tc>
      </w:tr>
      <w:tr w:rsidR="00C83170">
        <w:trPr>
          <w:trHeight w:hRule="exact" w:val="44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3 452,12</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915,72</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915,72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915,72</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915,72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7 115,00</w:t>
            </w:r>
          </w:p>
        </w:tc>
      </w:tr>
      <w:tr w:rsidR="00C83170">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из них межбюджетные трансферты бюджетам</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3 452,12</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915,72</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915,72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915,72</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915,72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7 115,00</w:t>
            </w:r>
          </w:p>
        </w:tc>
      </w:tr>
      <w:tr w:rsidR="00C83170">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1.6.2</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1.6.3</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3 452,12</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915,72</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915,72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915,72</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915,72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7 115,00</w:t>
            </w:r>
          </w:p>
        </w:tc>
      </w:tr>
      <w:tr w:rsidR="00C83170">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1.6.4</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458"/>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31</w:t>
            </w:r>
          </w:p>
        </w:tc>
      </w:tr>
      <w:tr w:rsidR="00C83170">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917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C83170">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2465"/>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2019 году 8 процентов лиц старше трудоспособного возраста, признанных нуждающимися в социальном обслуживании, охвачены системой долговременного ухода в 12 пилотных регионах;</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2020 году - 12 процентов лиц старше трудоспособного возраста, признанных нуждающимися в социальном обслуживании, охвачены системой долговременного ухода в 18 пилотных регионах;</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2021 году - 16 процентов лиц старше трудоспособного возраста, признанных нуждающимися в социальном обслуживании, охвачены системой долговременного ухода в 24 пилотных регионах.</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2 068,70</w:t>
            </w:r>
          </w:p>
        </w:tc>
        <w:tc>
          <w:tcPr>
            <w:tcW w:w="129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2 068,70</w:t>
            </w:r>
          </w:p>
        </w:tc>
        <w:tc>
          <w:tcPr>
            <w:tcW w:w="128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2 077,10</w:t>
            </w:r>
          </w:p>
        </w:tc>
        <w:tc>
          <w:tcPr>
            <w:tcW w:w="1433"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2 077,10</w:t>
            </w:r>
          </w:p>
        </w:tc>
        <w:tc>
          <w:tcPr>
            <w:tcW w:w="129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2 077,10</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10 668,70</w:t>
            </w:r>
          </w:p>
        </w:tc>
      </w:tr>
      <w:tr w:rsidR="00C83170">
        <w:trPr>
          <w:trHeight w:hRule="exact" w:val="2464"/>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89"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433"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295,00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2 068,70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2 068,70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2 077,10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2 077,10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2 077,10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10 663,70</w:t>
            </w:r>
          </w:p>
        </w:tc>
      </w:tr>
      <w:tr w:rsidR="00C83170">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из них межбюджетные трансферты бюджетам</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295,00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2 068,70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2 068,70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2 077,10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2 077,10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2 077,10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10 663,70</w:t>
            </w:r>
          </w:p>
        </w:tc>
      </w:tr>
      <w:tr w:rsidR="00C83170">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2 068,70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2 068,70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2 077,10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2 077,10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2 077,10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10 668,70</w:t>
            </w:r>
          </w:p>
        </w:tc>
      </w:tr>
      <w:tr w:rsidR="00C83170">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1.7.4</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488"/>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32</w:t>
            </w:r>
          </w:p>
        </w:tc>
      </w:tr>
      <w:tr w:rsidR="00C83170">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917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C83170">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150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ежегодного выборочного наблюдения состояния здоровья населения в целях оценки показателя ожидаемой продолжительности здоровой жизни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1 080,00</w:t>
            </w:r>
          </w:p>
        </w:tc>
      </w:tr>
      <w:tr w:rsidR="00C83170">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1 080,00</w:t>
            </w:r>
          </w:p>
        </w:tc>
      </w:tr>
      <w:tr w:rsidR="00C83170">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1.8.2</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1.8.3</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1.8.4</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2321"/>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2019 году, составляет 54,49 %, введен в эксплуатацию 1 объект, общей площадью 679,3 кв. м., для размещения 53 граждан.</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 2020 году - 62,19%, в стационарных организациях социального обслуживания, обеспечивающих комфортное проживание граждан, введено в </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2 054,66</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5 810,00</w:t>
            </w:r>
          </w:p>
        </w:tc>
        <w:tc>
          <w:tcPr>
            <w:tcW w:w="129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5 790,00</w:t>
            </w:r>
          </w:p>
        </w:tc>
        <w:tc>
          <w:tcPr>
            <w:tcW w:w="128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6 500,00</w:t>
            </w:r>
          </w:p>
        </w:tc>
        <w:tc>
          <w:tcPr>
            <w:tcW w:w="1433"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9 500,00</w:t>
            </w:r>
          </w:p>
        </w:tc>
        <w:tc>
          <w:tcPr>
            <w:tcW w:w="129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12 100,00</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41 754,66</w:t>
            </w:r>
          </w:p>
        </w:tc>
      </w:tr>
      <w:tr w:rsidR="00C83170">
        <w:trPr>
          <w:trHeight w:hRule="exact" w:val="230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89"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433"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33</w:t>
            </w:r>
          </w:p>
        </w:tc>
      </w:tr>
      <w:tr w:rsidR="00C83170">
        <w:trPr>
          <w:trHeight w:hRule="exact" w:val="429"/>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917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C83170">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2607"/>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эксплуатацию 12 объектов, общей площадью 39,579 тыс. кв. м,  для размещения  более 1327 граждан.</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2021 году - 58,22%, введено в эксплуатацию 15 объектов, общей площадью 52,512 тыс. кв. м., для размещения 1530 граждан.</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2022 году - 61,42%, введено в эксплуатацию 15 объектов, общей площадью 54,836 тыс. кв. м, для  размещения 1720 граждан.</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2023 году - 59,83%, введено в эксплуатацию 22 объекта, общей площадью 86,276 тыс. кв. м, для размещения 2520 граждан</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2024 году - 100%, введено в эксплуатацию 26 объектов, общей площадью 128,428 тыс. кв. м, для размещения  3832 граждан</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8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433"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594"/>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89"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433"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2 000,00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5 810,00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5 790,00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6 500,00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9 500,00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12 100,00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41 700,00</w:t>
            </w:r>
          </w:p>
        </w:tc>
      </w:tr>
      <w:tr w:rsidR="00C83170">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1.9.1.1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из них межбюджетные трансферты бюджетам</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2 000,00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5 810,00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5 790,00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6 500,00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9 500,00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12 100,00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41 700,00</w:t>
            </w:r>
          </w:p>
        </w:tc>
      </w:tr>
      <w:tr w:rsidR="00C83170">
        <w:trPr>
          <w:trHeight w:hRule="exact" w:val="97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1.9.2</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1.9.3</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2 054,66</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5 810,00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5 790,00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6 500,00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9 500,00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12 100,00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41 754,66</w:t>
            </w:r>
          </w:p>
        </w:tc>
      </w:tr>
      <w:tr w:rsidR="00C83170">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1.9.4</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229"/>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34</w:t>
            </w:r>
          </w:p>
        </w:tc>
      </w:tr>
      <w:tr w:rsidR="00C83170">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917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C83170">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2207"/>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1.10</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субъектах Российской Федерации обучено в 2019 году с использованием инфраструктуры службы занятости населения - не менее 50 тысяч граждан предпенсионного возраста, 2020 - не менее 100 тысяч граждан предпенсионного возраста, 2021 - не менее 150 тысяч граждан предпенсионного возраста, 2022 -  не менее 200 тысяч граждан предпенсионного возраста, 2023 –  не менее 250 тысяч граждан предпенсионного возраста, 2024 - не менее 300 тысяч граждан предпенсионного возраста.</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3 589,78</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3 577,78</w:t>
            </w:r>
          </w:p>
        </w:tc>
        <w:tc>
          <w:tcPr>
            <w:tcW w:w="129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3 577,78</w:t>
            </w:r>
          </w:p>
        </w:tc>
        <w:tc>
          <w:tcPr>
            <w:tcW w:w="128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5 178,89</w:t>
            </w:r>
          </w:p>
        </w:tc>
        <w:tc>
          <w:tcPr>
            <w:tcW w:w="1433"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5 178,89</w:t>
            </w:r>
          </w:p>
        </w:tc>
        <w:tc>
          <w:tcPr>
            <w:tcW w:w="129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5 178,89</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26 282,01</w:t>
            </w:r>
          </w:p>
        </w:tc>
      </w:tr>
      <w:tr w:rsidR="00C83170">
        <w:trPr>
          <w:trHeight w:hRule="exact" w:val="2192"/>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89"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433"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1.10.1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3 163,18</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3 398,89</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3 398,89</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5 000,00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5 000,00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5 000,00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24 960,96</w:t>
            </w:r>
          </w:p>
        </w:tc>
      </w:tr>
      <w:tr w:rsidR="00C83170">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1.10.1.1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из них межбюджетные трансферты бюджетам</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3 163,18</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3 398,89</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3 398,89</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3 398,89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3 398,89</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3 398,89</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20 157,64</w:t>
            </w:r>
          </w:p>
        </w:tc>
      </w:tr>
      <w:tr w:rsidR="00C83170">
        <w:trPr>
          <w:trHeight w:hRule="exact" w:val="97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1.10.2</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1.10.3</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3 589,78</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3 577,78</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3 577,78</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3 577,78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3 577,78</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3 577,78</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21 478,69</w:t>
            </w:r>
          </w:p>
        </w:tc>
      </w:tr>
      <w:tr w:rsidR="00C83170">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1.10.4</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1018"/>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35</w:t>
            </w:r>
          </w:p>
        </w:tc>
      </w:tr>
      <w:tr w:rsidR="00C83170">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917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C83170">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2465"/>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Обучено в субъектах Российской Федерации союзом "Агентство развития профессиональных сообществ и рабочих кадров "Молодые профессионалы" (Ворлдскиллс Россия)" в 2019 году - не менее 25 тысяч граждан предпенсионного возраста, 2020 - не менее 50 тысяч граждан предпенсионного возраста, 2021 - не менее 75 тысяч граждан предпенсионного возраста, 2022 -  не менее 100 тысяч граждан предпенсионного возраста, 2023 –  не менее 125 тысяч граждан предпенсионного возраста, 2024 - не менее 150 тысяч граждан предпенсионного возраста.</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1 601,11</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1 601,11</w:t>
            </w:r>
          </w:p>
        </w:tc>
        <w:tc>
          <w:tcPr>
            <w:tcW w:w="129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1 601,11</w:t>
            </w:r>
          </w:p>
        </w:tc>
        <w:tc>
          <w:tcPr>
            <w:tcW w:w="128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4 803,32</w:t>
            </w:r>
          </w:p>
        </w:tc>
      </w:tr>
      <w:tr w:rsidR="00C83170">
        <w:trPr>
          <w:trHeight w:hRule="exact" w:val="2464"/>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89"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433"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1 601,11</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1 601,11</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1 601,11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4 803,32</w:t>
            </w:r>
          </w:p>
        </w:tc>
      </w:tr>
      <w:tr w:rsidR="00C83170">
        <w:trPr>
          <w:trHeight w:hRule="exact" w:val="97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1.11.2</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1.11.3</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1.11.4</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120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36</w:t>
            </w:r>
          </w:p>
        </w:tc>
      </w:tr>
      <w:tr w:rsidR="00C83170">
        <w:trPr>
          <w:trHeight w:hRule="exact" w:val="429"/>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917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C83170">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203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Проведена оценка влияния результатов национальных проектов в социальной сфере и науке и входящих в их состав федеральных проектов на достижение национальных целей развития Российской Федерации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149,06</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149,06</w:t>
            </w:r>
          </w:p>
        </w:tc>
      </w:tr>
      <w:tr w:rsidR="00C83170">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149,06</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149,06</w:t>
            </w:r>
          </w:p>
        </w:tc>
      </w:tr>
      <w:tr w:rsidR="00C83170">
        <w:trPr>
          <w:trHeight w:hRule="exact" w:val="97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1.12.2</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1.12.3</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2278"/>
        </w:trPr>
        <w:tc>
          <w:tcPr>
            <w:tcW w:w="15618" w:type="dxa"/>
            <w:gridSpan w:val="50"/>
            <w:tcBorders>
              <w:top w:val="single" w:sz="5" w:space="0" w:color="000000"/>
            </w:tcBorders>
          </w:tcPr>
          <w:p w:rsidR="00C83170" w:rsidRDefault="00C83170"/>
        </w:tc>
      </w:tr>
      <w:tr w:rsidR="00C83170">
        <w:trPr>
          <w:trHeight w:hRule="exact" w:val="2264"/>
        </w:trPr>
        <w:tc>
          <w:tcPr>
            <w:tcW w:w="15618" w:type="dxa"/>
            <w:gridSpan w:val="50"/>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37</w:t>
            </w:r>
          </w:p>
        </w:tc>
      </w:tr>
      <w:tr w:rsidR="00C83170">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917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C83170">
        <w:trPr>
          <w:trHeight w:hRule="exact" w:val="286"/>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1.12.4</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444"/>
        </w:trPr>
        <w:tc>
          <w:tcPr>
            <w:tcW w:w="501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по федеральному проекту, в том числе:</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10 685,65</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16 918,63</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14 362,20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15 080,61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18 080,41</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20 680,61</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95 808,09</w:t>
            </w:r>
          </w:p>
        </w:tc>
      </w:tr>
      <w:tr w:rsidR="00C83170">
        <w:trPr>
          <w:trHeight w:hRule="exact" w:val="444"/>
        </w:trPr>
        <w:tc>
          <w:tcPr>
            <w:tcW w:w="501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10 170,64</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16 739,74</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14 183,31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14 901,72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17 901,52</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20 501,72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94 398,63</w:t>
            </w:r>
          </w:p>
        </w:tc>
      </w:tr>
      <w:tr w:rsidR="00C83170">
        <w:trPr>
          <w:trHeight w:hRule="exact" w:val="717"/>
        </w:trPr>
        <w:tc>
          <w:tcPr>
            <w:tcW w:w="501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из них межбюджетные трансферты</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бюджетам субъекта</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8 038,27</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14 756,43</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12 200,00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12 918,41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15 918,41</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18 518,41</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82 349,94</w:t>
            </w:r>
          </w:p>
        </w:tc>
      </w:tr>
      <w:tr w:rsidR="00C83170">
        <w:trPr>
          <w:trHeight w:hRule="exact" w:val="716"/>
        </w:trPr>
        <w:tc>
          <w:tcPr>
            <w:tcW w:w="501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фондов Российской Федерации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7"/>
        </w:trPr>
        <w:tc>
          <w:tcPr>
            <w:tcW w:w="501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из них межбюджетные трансферты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бюджетам субъекта</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6"/>
        </w:trPr>
        <w:tc>
          <w:tcPr>
            <w:tcW w:w="501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консолидированные бюджеты субъектов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Российской Федерации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8 553,28</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14 935,32</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12 378,89</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13 097,30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16 097,30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18 697,30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83 759,40</w:t>
            </w:r>
          </w:p>
        </w:tc>
      </w:tr>
      <w:tr w:rsidR="00C83170">
        <w:trPr>
          <w:trHeight w:hRule="exact" w:val="716"/>
        </w:trPr>
        <w:tc>
          <w:tcPr>
            <w:tcW w:w="501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из них межбюджетные трансферты в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федеральный бюджет</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444"/>
        </w:trPr>
        <w:tc>
          <w:tcPr>
            <w:tcW w:w="501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1691"/>
        </w:trPr>
        <w:tc>
          <w:tcPr>
            <w:tcW w:w="15618" w:type="dxa"/>
            <w:gridSpan w:val="50"/>
            <w:tcBorders>
              <w:top w:val="single" w:sz="5" w:space="0" w:color="000000"/>
            </w:tcBorders>
          </w:tcPr>
          <w:p w:rsidR="00C83170" w:rsidRDefault="00C83170"/>
        </w:tc>
      </w:tr>
      <w:tr w:rsidR="00C83170">
        <w:trPr>
          <w:trHeight w:hRule="exact" w:val="1677"/>
        </w:trPr>
        <w:tc>
          <w:tcPr>
            <w:tcW w:w="15618" w:type="dxa"/>
            <w:gridSpan w:val="50"/>
          </w:tcPr>
          <w:p w:rsidR="00C83170" w:rsidRDefault="00C83170"/>
        </w:tc>
      </w:tr>
      <w:tr w:rsidR="00C83170">
        <w:trPr>
          <w:trHeight w:hRule="exact" w:val="429"/>
        </w:trPr>
        <w:tc>
          <w:tcPr>
            <w:tcW w:w="15618" w:type="dxa"/>
            <w:gridSpan w:val="50"/>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38</w:t>
            </w:r>
          </w:p>
        </w:tc>
      </w:tr>
      <w:tr w:rsidR="00C83170">
        <w:trPr>
          <w:trHeight w:hRule="exact" w:val="144"/>
        </w:trPr>
        <w:tc>
          <w:tcPr>
            <w:tcW w:w="860" w:type="dxa"/>
            <w:gridSpan w:val="3"/>
            <w:shd w:val="clear" w:color="auto" w:fill="auto"/>
          </w:tcPr>
          <w:p w:rsidR="00C83170" w:rsidRDefault="00267397">
            <w:pPr>
              <w:spacing w:line="230" w:lineRule="auto"/>
              <w:rPr>
                <w:rFonts w:ascii="Arial" w:eastAsia="Arial" w:hAnsi="Arial" w:cs="Arial"/>
                <w:spacing w:val="-2"/>
                <w:sz w:val="16"/>
              </w:rPr>
            </w:pPr>
            <w:r>
              <w:rPr>
                <w:rFonts w:ascii="Arial" w:eastAsia="Arial" w:hAnsi="Arial" w:cs="Arial"/>
                <w:spacing w:val="-2"/>
                <w:sz w:val="16"/>
              </w:rPr>
              <w:t>0</w:t>
            </w:r>
          </w:p>
        </w:tc>
        <w:tc>
          <w:tcPr>
            <w:tcW w:w="14758" w:type="dxa"/>
            <w:gridSpan w:val="47"/>
            <w:shd w:val="clear" w:color="auto" w:fill="auto"/>
            <w:vAlign w:val="center"/>
          </w:tcPr>
          <w:p w:rsidR="00C83170" w:rsidRDefault="00C83170"/>
        </w:tc>
      </w:tr>
      <w:tr w:rsidR="00C83170">
        <w:trPr>
          <w:trHeight w:hRule="exact" w:val="430"/>
        </w:trPr>
        <w:tc>
          <w:tcPr>
            <w:tcW w:w="15618" w:type="dxa"/>
            <w:gridSpan w:val="50"/>
            <w:tcBorders>
              <w:bottom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5. Участники федерального проекта</w:t>
            </w:r>
          </w:p>
          <w:p w:rsidR="00C83170" w:rsidRDefault="00C83170"/>
        </w:tc>
      </w:tr>
      <w:tr w:rsidR="00C83170">
        <w:trPr>
          <w:trHeight w:hRule="exact" w:val="57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Роль в проекте</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Фамилия, инициалы</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Должность</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Непосредственный руководитель</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Занятость в проекте</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(процентов)</w:t>
            </w:r>
          </w:p>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r>
      <w:tr w:rsidR="00C83170">
        <w:trPr>
          <w:trHeight w:hRule="exact" w:val="573"/>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Общие организационные мероприятия по проекту</w:t>
            </w:r>
          </w:p>
          <w:p w:rsidR="00C83170" w:rsidRDefault="00C83170"/>
        </w:tc>
      </w:tr>
      <w:tr w:rsidR="00C83170">
        <w:trPr>
          <w:trHeight w:hRule="exact" w:val="57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Наумова Т.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5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Сеславинский М.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Руководитель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974"/>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целях систематизации мер направленных на повышение качества жизни граждан старшего поколения, проведен анализ эффективности действующих региональных программ, направленных на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 для 85 субъектов Российской Федерации</w:t>
            </w:r>
          </w:p>
          <w:p w:rsidR="00C83170" w:rsidRDefault="00C83170"/>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Топилин М. А.</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Щеголев П. Е.</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начальника отдела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Лысова Е. А.</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директора Департамента демографической политики и социальной защиты населения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Вергазова Э. К.</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директора департамента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Скворцова В. И.</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02"/>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39</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Введенский Г. Г.</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директора - начальника отдела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Топилин М. А.</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Томилова М.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(руководитель федерального проекта)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Колобков П. А.</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Каракулина Е.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 департамента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6"/>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Внесены изменения в календарь профилактических прививок по эпидемическим показаниям, утвержденный приказом Минздрава России от 21 марта 2014 г. № 125н</w:t>
            </w:r>
          </w:p>
          <w:p w:rsidR="00C83170" w:rsidRDefault="00C83170"/>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Скворцова В. И.</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Москалев А. А.</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Ведущий советник</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Каракулина Е.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 департамента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Анисимова Н. С.</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начальника отдела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Гульшина В. А.</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отдела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Скворцова В. И.</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Сафронова Е. А.</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директора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86"/>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40</w:t>
            </w:r>
          </w:p>
        </w:tc>
      </w:tr>
      <w:tr w:rsidR="00C83170">
        <w:trPr>
          <w:trHeight w:hRule="exact" w:val="1246"/>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Не менее 70 процентов лиц старше трудоспособного возраста охвачены профилактическими осмотрами и диспансеризацией к концу 2024 года: в 2019 году не менее 23 процентов лиц старше трудоспособного возраста; в 2020 году – не менее 28 процентов лиц старше трудоспособного возраста; в 2021 году – не менее 34 процентов лиц старше трудоспособного возраста; в 2022 году – не менее 55,7 процентов лиц старше трудоспособного возраста; в 2023 году – не менее 65,3 процентов лиц старше трудоспособного возраста; в 2024 году – не менее 70 процентов лиц старше трудоспособного возраста. </w:t>
            </w:r>
          </w:p>
          <w:p w:rsidR="00C83170" w:rsidRDefault="00C83170"/>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Скворцова В. И.</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Вергазова Э. К.</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директора департамента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Щеголев П. Е.</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начальника отдела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Введенский Г. Г.</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директора - начальника отдела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Скворцова В. И.</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Каракулина Е.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 департамента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6"/>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 менее 90 процентов лиц старше трудоспособного возраста, у которых выявлены заболевания и патологические состояния, находятся под диспансерным наблюдением к концу 2024 года</w:t>
            </w:r>
          </w:p>
          <w:p w:rsidR="00C83170" w:rsidRDefault="00C83170"/>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Скворцова В. И.</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Вергазова Э. К.</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директора департамента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Введенский Г. Г.</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директора - начальника отдела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530"/>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Каракулина Е.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 департамента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Щеголев П. Е.</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начальника отдела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Скворцова В. И.</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7"/>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Во всех субъектах Российской Федерации созданы региональные гериатрические центры и геронтологические отделения, в которых помощь к концу 2024 года получили не менее 160,0 тыс. граждан старше трудоспособного возраста</w:t>
            </w:r>
          </w:p>
          <w:p w:rsidR="00C83170" w:rsidRDefault="00C83170"/>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Скворцова В. И.</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Скворцова В. И.</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Введенский Г. Г.</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директора - начальника отдела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Вергазова Э. К.</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директора департамента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Каракулина Е.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 департамента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Щеголев П. Е.</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начальника отдела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1791"/>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42</w:t>
            </w:r>
          </w:p>
        </w:tc>
      </w:tr>
      <w:tr w:rsidR="00C83170">
        <w:trPr>
          <w:trHeight w:hRule="exact" w:val="974"/>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Созданы региональные гериатрические центры и геронтологические отделения в 2019 году в 7 субъектах Российской Федерации, в 2020 году - в 68 субъектах Российской Федерации, в 2021 году - в 70 субъектах Российской Федерации, в 2022 году - в 75 субъектах Российской Федерации, в 2023 году - в 80 субъектах Российской Федерации, в 2024 году - в 85 субъектах Российской Федерации</w:t>
            </w:r>
          </w:p>
          <w:p w:rsidR="00C83170" w:rsidRDefault="00C83170"/>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Скворцова В. И.</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Вергазова Э. К.</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директора департамента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Введенский Г. Г.</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директора - начальника отдела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Каракулина Е.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 департамента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Щеголев П. Е.</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начальника отдела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Скворцова В. И.</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7"/>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целях осуществления доставки лиц старше 65 лет, проживающих в сельской местности, в медицинские организации в 2019 году приобретен автотранспорт. </w:t>
            </w:r>
          </w:p>
          <w:p w:rsidR="00C83170" w:rsidRDefault="00C83170"/>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Топилин М. А.</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6"/>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Обеспечено ежегодно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p w:rsidR="00C83170" w:rsidRDefault="00C83170"/>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Наумова Т.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54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43</w:t>
            </w:r>
          </w:p>
        </w:tc>
      </w:tr>
      <w:tr w:rsidR="00C83170">
        <w:trPr>
          <w:trHeight w:hRule="exact" w:val="716"/>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Ежегодный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p w:rsidR="00C83170" w:rsidRDefault="00C83170"/>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Наумова Т.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1504"/>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Осуществлен ежегодный мониторинг результатов реализации региональных программ, включающих мероприятия по увеличению периода активного долголетия и продолжительности здоровой жизни, в том числе оценено состояние здоровья граждан старше трудоспособного возраста, количество граждан старшего поколения занимающихся физической культурой и спортом на вновь созданных объектах, прошедших переподготовку и подготовку на специально организованных курсах, в том числе по вопросам компьютерной грамотности, и направлены соответствующие рекомендации органам исполнительной власти субъектов Российской Федерации о необходимости совершенствования таких программ</w:t>
            </w:r>
          </w:p>
          <w:p w:rsidR="00C83170" w:rsidRDefault="00C83170"/>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Топилин М. А.</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7"/>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 </w:t>
            </w:r>
          </w:p>
          <w:p w:rsidR="00C83170" w:rsidRDefault="00C83170"/>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Скворцова В. И.</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Анисимова Н. С.</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начальника отдела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Каракулина Е.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 департамента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Гульшина В. А.</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отдела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Скворцова В. И.</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Сафронова Е. А.</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директора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1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44</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Москалев А. А.</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Ведущий советник</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430"/>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Разработаны и внедрены в практику клинические рекомендации по ведению 6 наиболее распространенных заболеваний, связанных с возрастом</w:t>
            </w:r>
          </w:p>
          <w:p w:rsidR="00C83170" w:rsidRDefault="00C83170"/>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Скворцова В. И.</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Скворцова В. И.</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Введенский Г. Г.</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директора - начальника отдела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Каракулина Е.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 департамента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Щеголев П. Е.</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начальника отдела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Вергазова Э. К.</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директора департамента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974"/>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2020-2024гг. проведены дополнительные скрининги лиц старше 65 лет, проживающих в сельской местности на выявления отдельных социально-значимых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p w:rsidR="00C83170" w:rsidRDefault="00C83170"/>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Скворцова В. И.</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Каракулина Е.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 департамента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Скворцова В. И.</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11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45</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Щеголев П. Е.</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начальника отдела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Введенский Г. Г.</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директора - начальника отдела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Вергазова Э. К.</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директора департамента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1504"/>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 менее 12 субъектов Российской Федерации, нарастающим итогом в 2019 году участвуют в пилотном проекте по созданию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а также поддержку семейного ухода 85 субъектов Российской Федерации, нарастающим итогом, 2020 год – не менее 18 субъектов Российской Федерации, 2021 год – не менее 24 субъектов Российской Федерации, с 2022 - 85 субъектов Российской Федерации участвуют в создании системы долговременного ухода</w:t>
            </w:r>
          </w:p>
          <w:p w:rsidR="00C83170" w:rsidRDefault="00C83170"/>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Топилин М. А.</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Лысова Е. А.</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директора Департамента демографической политики и социальной защиты населения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Введенский Г. Г.</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директора - начальника отдела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Щеголев П. Е.</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начальника отдела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Вергазова Э. К.</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директора департамента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Скворцова В. И.</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473"/>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46</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Каракулина Е.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 департамента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Топилин М. А.</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1246"/>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2019 году 8 процентов лиц старше трудоспособного возраста, признанных нуждающимися в социальном обслуживании, охвачены системой долговременного ухода в 12 пилотных регионах; в 2020 году - 12 процентов лиц старше трудоспособного возраста, признанных нуждающимися в социальном обслуживании, охвачены системой долговременного ухода в 18 пилотных регионах; в 2021 году - 16 процентов лиц старше трудоспособного возраста, признанных нуждающимися в социальном обслуживании, охвачены системой долговременного ухода в 24 пилотных регионах.</w:t>
            </w:r>
          </w:p>
          <w:p w:rsidR="00C83170" w:rsidRDefault="00C83170"/>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Топилин М. А.</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Скворцова В. И.</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Топилин М. А.</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77</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Введенский Г. Г.</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директора - начальника отдела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78</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Щеголев П. Е.</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начальника отдела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Вергазова Э. К.</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директора департамента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Лысова Е. А.</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директора Департамента демографической политики и социальной защиты населения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200"/>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47</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Каракулина Е.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 департамента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7"/>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ежегодного выборочного наблюдения состояния здоровья населения в целях оценки показателя ожидаемой продолжительности здоровой жизни</w:t>
            </w:r>
          </w:p>
          <w:p w:rsidR="00C83170" w:rsidRDefault="00C83170"/>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1247"/>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Софинансирование за счет средств федерального бюджета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 (в 2019 – в 17 субъектах Российской Федерации, 2020 – в 22 субъекта Российской Федерации, 2021 – в 20 субъектах Российской Федерации, 2022 – в 16 субъектах Российской Федерации, 2023 – в 24 субъектах Российской Федерации, 2024 – в 26 субъектах Российской Федерации)</w:t>
            </w:r>
          </w:p>
          <w:p w:rsidR="00C83170" w:rsidRDefault="00C83170"/>
        </w:tc>
      </w:tr>
      <w:tr w:rsidR="00C83170">
        <w:trPr>
          <w:trHeight w:hRule="exact" w:val="124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83</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Топилин М. А.</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1247"/>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Актуализированы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отвечающие современным подходам организации предоставления социальных услуг и направленных на обеспечение безопасных и комфортных условий предоставления социальных услуг в сфере социального обслуживания</w:t>
            </w:r>
          </w:p>
          <w:p w:rsidR="00C83170" w:rsidRDefault="00C83170"/>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84</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Попова А. Ю.</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федеральной службы</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6"/>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до 19,1 процентов</w:t>
            </w:r>
          </w:p>
          <w:p w:rsidR="00C83170" w:rsidRDefault="00C83170"/>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Топилин М. А.</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902"/>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48</w:t>
            </w:r>
          </w:p>
        </w:tc>
      </w:tr>
      <w:tr w:rsidR="00C83170">
        <w:trPr>
          <w:trHeight w:hRule="exact" w:val="2293"/>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2019 году, составляет 54,49 %, введен в эксплуатацию 1 объект, общей площадью 679,3 кв. м., для размещения 53 граждан. В 2020 году - 62,19%, в стационарных организациях социального обслуживания, обеспечивающих комфортное проживание граждан, введено в эксплуатацию 12 объектов, общей площадью 39,579 тыс. кв. м, для размещения более 1327 граждан. в 2021 году - 58,22%, введено в эксплуатацию 15 объектов, общей площадью 52,512 тыс. кв. м., для размещения 1530 граждан. в 2022 году - 61,42%, введено в эксплуатацию 15 объектов, общей площадью 54,836 тыс. кв. м, для размещения 1720 граждан. в 2023 году - 59,83%, введено в эксплуатацию 22 объекта, общей площадью 86,276 тыс. кв. м, для размещения 2520 граждан в 2024 году - 100%, введено в эксплуатацию 26 объектов, общей площадью 128,428 тыс. кв. м, для размещения 3832 граждан</w:t>
            </w:r>
          </w:p>
          <w:p w:rsidR="00C83170" w:rsidRDefault="00C83170"/>
        </w:tc>
      </w:tr>
      <w:tr w:rsidR="00C83170">
        <w:trPr>
          <w:trHeight w:hRule="exact" w:val="124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86</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Топилин М. А.</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7"/>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Утверждены Правила предоставления средств федерального бюджета на реализацию мероприятий по организации профессионального обучения и дополнительного профессионального образования лиц предпенсионного возраста</w:t>
            </w:r>
          </w:p>
          <w:p w:rsidR="00C83170" w:rsidRDefault="00C83170"/>
        </w:tc>
      </w:tr>
      <w:tr w:rsidR="00C83170">
        <w:trPr>
          <w:trHeight w:hRule="exact" w:val="124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Топилин М. А.</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430"/>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Сформированы мероприятия по ежегодной приоритизации объектов в субъектах Российской Федерации Дальневосточного федерального округа </w:t>
            </w:r>
          </w:p>
          <w:p w:rsidR="00C83170" w:rsidRDefault="00C83170"/>
        </w:tc>
      </w:tr>
      <w:tr w:rsidR="00C83170">
        <w:trPr>
          <w:trHeight w:hRule="exact" w:val="124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88</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Топилин М. А.</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6"/>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2019-2024 годах </w:t>
            </w:r>
          </w:p>
          <w:p w:rsidR="00C83170" w:rsidRDefault="00C83170"/>
        </w:tc>
      </w:tr>
      <w:tr w:rsidR="00C83170">
        <w:trPr>
          <w:trHeight w:hRule="exact" w:val="124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89</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Топилин М. А.</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573"/>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49</w:t>
            </w:r>
          </w:p>
        </w:tc>
      </w:tr>
      <w:tr w:rsidR="00C83170">
        <w:trPr>
          <w:trHeight w:hRule="exact" w:val="1246"/>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субъектах Российской Федерации обучено в 2019 году с использованием инфраструктуры службы занятости населения - не менее 50 тысяч граждан предпенсионного возраста, 2020 - не менее 100 тысяч граждан предпенсионного возраста, 2021 - не менее 150 тысяч граждан предпенсионного возраста, 2022 - не менее 200 тысяч граждан предпенсионного возраста, 2023 – не менее 250 тысяч граждан предпенсионного возраста, 2024 - не менее 300 тысяч граждан предпенсионного возраста. </w:t>
            </w:r>
          </w:p>
          <w:p w:rsidR="00C83170" w:rsidRDefault="00C83170"/>
        </w:tc>
      </w:tr>
      <w:tr w:rsidR="00C83170">
        <w:trPr>
          <w:trHeight w:hRule="exact" w:val="124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Топилин М. А.</w:t>
            </w: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1246"/>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Обучено в субъектах Российской Федерации союзом "Агентство развития профессиональных сообществ и рабочих кадров "Молодые профессионалы" (Ворлдскиллс Россия)" в 2019 году - не менее 25 тысяч граждан предпенсионного возраста, 2020 - не менее 50 тысяч граждан предпенсионного возраста, 2021 - не менее 75 тысяч граждан предпенсионного возраста, 2022 - не менее 100 тысяч граждан предпенсионного возраста, 2023 – не менее 125 тысяч граждан предпенсионного возраста, 2024 - не менее 150 тысяч граждан предпенсионного возраста.</w:t>
            </w:r>
          </w:p>
          <w:p w:rsidR="00C83170" w:rsidRDefault="00C83170"/>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Уразов Р. Н.</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Генеральный директор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C83170">
        <w:trPr>
          <w:trHeight w:hRule="exact" w:val="717"/>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Проведена оценка влияния результатов национальных проектов в социальной сфере и науке и входящих в их состав федеральных проектов на достижение национальных целей развития Российской Федерации</w:t>
            </w:r>
          </w:p>
          <w:p w:rsidR="00C83170" w:rsidRDefault="00C83170"/>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w:t>
            </w:r>
          </w:p>
        </w:tc>
        <w:tc>
          <w:tcPr>
            <w:tcW w:w="343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федерального проекта</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Кравцов С. С.</w:t>
            </w:r>
          </w:p>
        </w:tc>
        <w:tc>
          <w:tcPr>
            <w:tcW w:w="3295"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29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r>
      <w:tr w:rsidR="00C83170">
        <w:trPr>
          <w:trHeight w:hRule="exact" w:val="1662"/>
        </w:trPr>
        <w:tc>
          <w:tcPr>
            <w:tcW w:w="15618" w:type="dxa"/>
            <w:gridSpan w:val="50"/>
            <w:tcBorders>
              <w:top w:val="single" w:sz="5" w:space="0" w:color="000000"/>
            </w:tcBorders>
          </w:tcPr>
          <w:p w:rsidR="00C83170" w:rsidRDefault="00C83170"/>
        </w:tc>
      </w:tr>
      <w:tr w:rsidR="00C83170">
        <w:trPr>
          <w:trHeight w:hRule="exact" w:val="1662"/>
        </w:trPr>
        <w:tc>
          <w:tcPr>
            <w:tcW w:w="15618" w:type="dxa"/>
            <w:gridSpan w:val="50"/>
          </w:tcPr>
          <w:p w:rsidR="00C83170" w:rsidRDefault="00C83170"/>
        </w:tc>
      </w:tr>
      <w:tr w:rsidR="00C83170">
        <w:trPr>
          <w:trHeight w:hRule="exact" w:val="430"/>
        </w:trPr>
        <w:tc>
          <w:tcPr>
            <w:tcW w:w="15618" w:type="dxa"/>
            <w:gridSpan w:val="50"/>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50</w:t>
            </w:r>
          </w:p>
        </w:tc>
      </w:tr>
      <w:tr w:rsidR="00C83170">
        <w:trPr>
          <w:trHeight w:hRule="exact" w:val="559"/>
        </w:trPr>
        <w:tc>
          <w:tcPr>
            <w:tcW w:w="15618" w:type="dxa"/>
            <w:gridSpan w:val="50"/>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6. Дополнительная информация</w:t>
            </w:r>
          </w:p>
        </w:tc>
      </w:tr>
      <w:tr w:rsidR="00C83170">
        <w:trPr>
          <w:trHeight w:hRule="exact" w:val="14"/>
        </w:trPr>
        <w:tc>
          <w:tcPr>
            <w:tcW w:w="15618" w:type="dxa"/>
            <w:gridSpan w:val="50"/>
            <w:tcBorders>
              <w:bottom w:val="single" w:sz="5" w:space="0" w:color="000000"/>
            </w:tcBorders>
          </w:tcPr>
          <w:p w:rsidR="00C83170" w:rsidRDefault="00C83170"/>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4902" w:type="dxa"/>
            <w:gridSpan w:val="4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Федеральный проект «Разработка и реализация программы системной поддержки и повышения качества жизни граждан старшего поколения «Старшее поколение» (далее – Федеральный проект) носит межведомственный характер и направлен на создание к 2024 году условий для активного долголетия, качественной жизни граждан пожилого возраста, мотивации к ведению гражданами здорового образа жизни. Федеральный проект направлен на достижение цели национального проекта «Демография» по увеличению ожидаемой продолжительности здоровой жизни до 67 лет, увеличения обращаемости в медицинские организации по вопросам ведения здорового образа жизни, а также на достижение национальной цели по росту ожидаемой продолжительности жизни до 78 лет к 2024 году. Мероприятия, связанные с разработкой и реализацией программы системной поддержки и повышения качества жизни граждан старшего поколения подготовлены с учетом доклада Всемирной организации здравоохранения о старении и здоровье. Реализация Федерального проекта предусматривает реализацию мероприятий по улучшению социально-экономического положения и качества жизни граждан старшего поколения; мероприятий по организации занятий физической культурой граждан пожилого возраста на спортивных объектах шаговой доступности, на спортивных площадках во дворах, в парках, бассейнах, на базе организаций социального обслуживания и медицинских организаций, в том числе специализированных секциях и группах для граждан пожилого возраста; обеспечению совершенствования организации профессионального обучения,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 развитию медицинской помощи  по профилю «гериатрия» и системы оценки потребности в уходе; проведению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развитию благотворительности и добровольческой (волонтерской) деятельности в интересах граждан старшего поколения, особенно «серебряное волонтерство»; увеличению удельного веса негосударственных организаций социального обслуживания, в общем количестве организаций социального обслуживания всех форм собственности, формированию позитивного и уважительного отношения к людям старшего поколения, повышение готовности всего населения к происходящим демографическим изменениям. Одним из актуальных вопросов реализации данного проекта также является совершенствование медицинской помощи гражданам старшего поколения на основе мониторинга состояния их здоровья, проводимого в рамках профилактических осмотров (не реже одного раза в год), а также диспансерного наблюдения пациентов, у которых выявлены заболевания и патологические состояния. Учитывая актуальность проблемы заболеваемости пневмонией и смертности от нее для лиц пожилого возраста с хроническими заболеваниями за счет наличия у них дополнительных фоновых факторов риска, повышающих восприимчивость к инфекции и ухудшающих прогноз, важнейшим элементом профилактических мероприятий является вакцинация против пневмококковой инфекции граждан старше трудоспособного возраста из групп риска, проживающих в организациях социального обслуживания.Вместе с тем, планируется создание во всех 85 субъектах Российской Федерации системы долговременного ухода за гражданами пожилого возраста обеспечено сбалансированное социальное обслуживание в полустационарной и стационарной форме, а также предоставление социальных услуг на дому и медицинской помощи, с привлечением патронажной службы и сиделок. В рамках реализации Федерального проекта также будет обеспечена реализация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 Планируется улучшить условия проживания граждан старшего поколения, сделать условия проживания в стационарных организациях социального обслуживания максимально приближенными к домашним условиям. Строительство новых зданий стационарных организаций социального обслуживания обеспечит комфортное проживание граждан при получении социальных услуг, доступность для граждан помещений указанных организаций, а также условия не только для получения навыков самостоятельного проживания, но и их применения в повседневной жизни. С учетом планируемого повышения пенсионного возраста </w:t>
            </w:r>
          </w:p>
          <w:p w:rsidR="00C83170" w:rsidRDefault="00C83170"/>
        </w:tc>
      </w:tr>
      <w:tr w:rsidR="00C83170">
        <w:trPr>
          <w:trHeight w:hRule="exact" w:val="28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902" w:type="dxa"/>
            <w:gridSpan w:val="48"/>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170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902" w:type="dxa"/>
            <w:gridSpan w:val="48"/>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170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902" w:type="dxa"/>
            <w:gridSpan w:val="48"/>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51</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4902" w:type="dxa"/>
            <w:gridSpan w:val="4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особое значение приобретает работа с гражданами предпенсионного возраста, направленная на поддержку их занятости прежде всего в части обеспечения их конкурентоспособности на рынке труда. Для этих целей проектом предусмотрено обучение граждан старшего возраста востребованным в экономике навыкам и компетенциям. В результате реализации указанных мероприятий начиная с 2019 года будет обучено ежегодно не менее 75 тысяч человек, таком образом к концу 2024 года не менее 450 тысяч человек. Кроме того, запланировано формирование приоритизации мероприятий в субъектах Российской Федерации, входящих в состав Дальневосточного федерального округа. Реализация Федерального проекта носит системный характер, ведет к достижению целевого показателя № 1 Национального проекта – увеличение ожидаемой продолжительности здоровой жизни до 67 лет.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 Выделение наиболее значимых и заметных для общества укрупненных целей и задач, предусмотрев их приоритетное финансирование и концентрацию иных ресурсов для их достижения. Наиболее значимыми задачами проекта, по которым определено приоритетное финансирование и концентрация других ресурсов, следует считать мероприятия: - проведение профилактических осмотров и диспансеризации лиц старше трудоспособного возраста; -  открытие региональных гериатрических центров и геронтологических отделений, в которых помощь смогут получить не менее 160,0 тыс. граждан старше трудоспособного возраста; - проведение дополнительных скринингов лицам старше 65 лет, проживающих в сельской местности на выявления отдельных социально-значимых неинфекционных заболеваний, оказывающих вклад в структуру смертности населения, с возможностью доставки данных лиц в медицинские организации; - производство телевизионных и радиопрограмм, телевизионных документальных фильмов, тиражирование печатных изданий, направленных на поддержку и повышение качества жизни граждан старшего поколения, создания в информационно-телекоммуникационной сети "Интернет" тематических Интернет-ресурсов; - проведение выборочного наблюдения состояния здоровья населения в целях оценки показателя ожидаемой продолжительности здоровой жизни; - создание и внедрение с 2022 года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 - содействие приведению в субъектах Российской Федерации стационарных организаций социального обслуживания в надлежащее состояние, а также ликвидации очередей в них; - организация мероприятий по профессиональному обучению и дополнительному профессиональному образованию не менее 450 тыс. граждан предпенсионного возраста.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2. Обоснование эффективности, достаточности и необходимости предлагаемых мероприятий. Предложенный вариант реализации федерального проекта в части реализации программы системной поддержки и повышения качества жизни граждан старшего поколения является достаточным и эффективным. Важным мероприятием реализации данного проекта также является совершенствование медицинской помощи гражданам старшего поколения на основе мониторинга состояния их здоровья, проводимого в рамках профилактических осмотров (не реже одного раза в год), а также диспансерного наблюдения пациентов, у которых выявлены заболевания и патологические состояния, вакцинации против пневмококковой инфекции граждан старше трудоспособного возраста из групп риска, проживающих в стационарных организациях социального обслуживания. В рамках федерального проекта "Старшее поколение" планируется ввести в эксплуатацию около 100 жилых здания стационарных организаций социального обслуживания общей коечной мощностью около 17 000 мест, что позволит ликвидировать очередность в эти организации, а также снизить численность граждан, проживающих в стационарных организациях социального обслуживания, не обеспеченных установленными нормами жилой площади, и проживающих в зданиях организаций социального обслуживания IV и V степени огнестойкости. Строительство новых зданий стационарных организаций социального обслуживания обеспечит комфортное проживание граждан при получении социальных услуг, доступность для граждан помещений указанных организаций, а также условия не только для получения навыков самостоятельного проживания, но и их применения в повседневной жизни. Планируется создание во всех 85 субъектах Российской Федерации системы долговременного ухода за </w:t>
            </w:r>
          </w:p>
          <w:p w:rsidR="00C83170" w:rsidRDefault="00C83170"/>
        </w:tc>
      </w:tr>
      <w:tr w:rsidR="00C83170">
        <w:trPr>
          <w:trHeight w:hRule="exact" w:val="286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902" w:type="dxa"/>
            <w:gridSpan w:val="48"/>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19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902" w:type="dxa"/>
            <w:gridSpan w:val="48"/>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19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902" w:type="dxa"/>
            <w:gridSpan w:val="48"/>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52</w:t>
            </w:r>
          </w:p>
        </w:tc>
      </w:tr>
      <w:tr w:rsidR="00C83170">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4902" w:type="dxa"/>
            <w:gridSpan w:val="4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гражданами пожилого возраста, обеспечивающей сбалансированное социальное обслуживание в полустационарной и стационарной форме, а также предоставление социальных услуг на дому и медицинской помощи, с привлечением патронажной службы и сиделок. Для достижения задачи эффективного внедрения системы долговременного ухода за гражданами пожилого возраста на всей территории Российской Федерации, для определения комплекса достаточных и необходимых мер по созданию системы долговременного ухода за гражданами пожилого возраста предусматривается реализация пилотного проекта в регионах Российской Федерации – 12, 18, 24 субъекта Российской Федерации в период 2019 – 2021 гг. соответственно. Планируется софинансирование за счет средств федерального бюджета региональных программ по созданию системы долговременного ухода в пилотных регионах Российской Федерации, направленных на реализацию мероприятий по определению механизмов совершенствования порядка выявления граждан, нуждающихся в предоставлении социальных и медицинских услуг, совершенствованию критериев оценки обстоятельств, ухудшающих условия жизнедеятельности граждан, определению информационной системы, на базе которой будет осуществляться интеграция и (или) синхронизация информационных систем, содержащих сведения в сфере социального обслуживания, социальной защиты, охраны здоровья граждан, оценку штатной численности и укомплектованности государственных организаций, оказывающих социальные и медицинские услуги, совершенствованию профессионального образования и профессионального обучения, а также дополнительного профессионального образования работников организаций социального обслуживания и медицинских организаций, совершенствованию определения объемов финансирования социальных и медицинских услуг, включая порядок формирования тарифов на соответствующие услуги. Региональные программы по созданию системы долговременного ухода в пилотных регионах Российской Федерации в обязательном порядке будут включать индикаторы и контрольные показатели, характеризующие эффективность реализации пилотного проекта.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3. Проведение приоритизации мероприятий исходя из их влияния на достижение поставленных в проектах целей. Мероприятия федерального проекта "Старшее поколение" имеют равнозначный характер и влияние на достижение поставленной в федеральном проект "Старшее поколение" цели. Федеральный проект "Старшее поколение" использует комплексный поход к решению поставленной перед ним задачи по увеличению ожидаемой продолжительности здоровой жизни до 67 лет и направлен на создание к 2024 году условий для активного долголетия, качественной жизни граждан пожилого возраста, мотивации к ведению гражданами здорового образа жизни.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4. Первоочередная реализация в федеральных проектах мероприятий, позволяющих оптимизировать или минимизировать стоимость последующих мероприятий.  В рамках федерального проекта "Старшее поколение" предусматривается представление субсидий и иных межбюджетных трансфертов из федерального бюджета бюджетам субъектов Российской Федерации. Однако, в целях оптимизации и минимизации стоимости последующих мероприятий предусмотрено подготовка предложений к техническому заданию на проектирование в целях разработки проектной документации стационарных организаций социального обслуживания, отвечающей современным требованиям и соответствующей критериям экономической эффективности проектной документации повторного использования. Наряду с этим будет разработан проект федерального закона «О внесении изменений в часть вторую Налогового кодекса Российской Федерации. Данным проектом федерального закона обеспечивается возможность продления до 2025 года применения негосударственными организациями, осуществляющих социальное обслуживание граждан, налоговой ставки ноль процентов по налогу на прибыль. Кроме того, будет разработан проект постановления Главного государственного санитарного врача Российской Федерации о внесении изменений в санитарные правила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(далее – СП 2.1.2.3358-16). В данном проекте постановления предлагается включить нормы, определяющие, что для организаций малой вместимости требования об оборудовании отдельного входа для приема вновь поступающих получателей социальных услуг, требования о наличии карантинных помещений, а также отдельные положения относительно организации питания будут носить рекомендательный характер. Анализ результатов внедрения системы долговременного ухода за гражданами пожилого возраста в </w:t>
            </w:r>
          </w:p>
          <w:p w:rsidR="00C83170" w:rsidRDefault="00C83170"/>
        </w:tc>
      </w:tr>
      <w:tr w:rsidR="00C83170">
        <w:trPr>
          <w:trHeight w:hRule="exact" w:val="286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902" w:type="dxa"/>
            <w:gridSpan w:val="48"/>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19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902" w:type="dxa"/>
            <w:gridSpan w:val="48"/>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19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902" w:type="dxa"/>
            <w:gridSpan w:val="48"/>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1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53</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4902" w:type="dxa"/>
            <w:gridSpan w:val="4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пилотных регионах в период 2019 -2021 гг. также позволит оптимизировать и минимизировать стоимость последующих мероприятий по внедрению в 2022 году системы долговременного ухода за гражданами пожилого возраста и инвалидами на всей территории Российской Федерации.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5. Отражение в паспорте федерального проекта «Старшее поколение» вклада каждого мероприятия в достижение показателей национального проекта «Демография». Результат "Не менее 70 процентов лиц старше трудоспособного возраста охвачены профилактическими осмотрами и  диспансеризацией" обеспечивает следующий вклад в достижение целевых показателей национального проекта "Демография": 2 % в обеспечение устойчивого естественного роста численности населения Российской Федерации, 4 % в повышение ожидаемой продолжительности жизни до 78 лет (к 2030 году - до 80 лет). Результат "В 85 субъектах Российской Федерации функционируют региональные гериатрические центры и геронтологические отделения, в которых помощь получили не менее 160,0 тыс. граждан старше трудоспособного возраста" обеспечивает следующий вклад в достижение целевых показателей национального проекта "Демография": 2 % в обеспечение устойчивого естественного роста численности населения Российской Федерации, 4 % в повышение ожидаемой продолжительности жизни до 78 лет (к 2030 году - до 80 лет).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 обеспечивает следующий вклад в достижение целевых показателей национального проекта "Демография": 2 % в обеспечение устойчивого естественного роста численности населения Российской Федерации, 4 % в повышение ожидаемой продолжительности жизни до 78 лет (к 2030 году - до 80 лет).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"Проведение дополнительных скринингов лицам старше 65 лет, проживающих в сельской местности на выявления отдельных социально-значимых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обеспечивает следующий вклад в достижение целевых показателей национального проекта "Демография": 2 % в обеспечение устойчивого естественного роста численности населения Российской Федерации, 4 % в повышение ожидаемой продолжительности жизни до 78 лет (к 2030 году - до 80 лет).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"Создание и внедрение с 2022 года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 обеспечивает следующий вклад в достижение целевых показателей национального проекта "Демография": 2 % в обеспечение устойчивого естественного роста численности населения Российской Федерации, 4 % в повышение ожидаемой продолжительности жизни до 78 лет (к 2030 году - до 80 лет).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"Содействие приведению в субъектах Российской Федерации стационарных организаций социального обслуживания в надлежащее состояние, а также ликвидации очередей в них" (введение в эксплуатацию 91 объектов, общей площадью 363,631 тыс. кв. м, для размещения  10 982 граждан, нарастающим итогом к концу 2024 г.) обеспечивает следующий вклад в достижение целевых показателей национального проекта "Демография": 2 % в обеспечение устойчивого естественного роста численности населения Российской Федерации, 4 % в повышение ожидаемой продолжительности жизни до 78 лет (к 2030 году - до 80 лет). Стоимость его последующего содержания будет на уровне среднегодовых расходов в течение срока реализации федерального проекта (в случае принятия решения о необходимости дальнейшей реализации после достижения целей нацио­нального проекта). Результат "Организация мероприятий по профессиональному обучению и дополнительному профессиональному образованию не менее 450 тыс. граждан предпенсионного возраста" обеспечивает следующий вклад в достижение целевых показателей национального проекта "Демография": 2 % в обеспечение устойчивого естественного роста численности населения Российской Федерации, 4 % в повышение ожидаемой продолжительности жизни до 78 лет (к 2030 году - до 80 лет). </w:t>
            </w: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tc>
      </w:tr>
      <w:tr w:rsidR="00C83170">
        <w:trPr>
          <w:trHeight w:hRule="exact" w:val="286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902" w:type="dxa"/>
            <w:gridSpan w:val="48"/>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19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902" w:type="dxa"/>
            <w:gridSpan w:val="48"/>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19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902" w:type="dxa"/>
            <w:gridSpan w:val="48"/>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54</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4902" w:type="dxa"/>
            <w:gridSpan w:val="4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Общий вклад результатов федерального проекта «Старшее поколение» в достижение целевых показателей национального проекта "Демография" составляет 14 % в обеспечение устойчивого естественного роста численности населения Российской Федерации и 28 % в повышение ожидаемой продолжительности жизни до 78 лет (к 2030 году - до 80 лет).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6. Глоссарий.Разработка и реализация программы системной поддержки и повышения качества жизни граждан старшего поколения «Старшее поколение» (далее – Федеральный проект) включает меры по продлению активного долголетия, созданию системы долговременного ухода за гражданами пожилого возраста, ликвидации очереди в стационарные организации социального обслуживания и обеспечению безопасных и комфортных условий предоставления социальных услуг в сфере социального обслуживания граждан. Действующее законодательство Российской Федерации не устанавливает понятий «программы системной поддержки и повышения качества жизни». Однако такие задачи поставлены Концепцией демографической политики Российской Федерации на период до 2025 года, утвержденной Указом Президента Российской Федерации от 9 октября 2007 г. № 1351, согласно которой мероприятия по увеличению продолжительности активной жизни, созданию условий и формированию мотивации для ведения здорового образа жизни, существенное снижение уровня заболеваемости социально значимыми и представляющими опасность для окружающих заболеваниями, улучшение качества жизни больных, страдающих хроническими заболеваниями, и инвалидов, установлены в числе других основных мероприятий. Мероприятия по созданию условий и формированию мотивации для ведения здорового образа жизни выделены в отдельный федеральный проект. При этом названной Концепцией установлено, что решение задач по укреплению здоровья населения, существенному снижению уровня социально значимых заболеваний включает в себя: создание эффективной системы профилактики социально значимых заболеваний, предупреждения факторов их развития; разработку мер, направленных на сохранение здоровья и продление трудоспособного периода жизни пожилых людей, развитие геронтологической помощи. В части создания эффективной системы профилактики социально значимых заболеваний, предупреждения факторов их развития федеральным проектом в частности предусмотрены мероприятия по проведению вакцинации против пневмококковой инфекции граждан старше трудоспособного возраста из групп риска, совершенствованию медицинской помощи гражданам старшего поколения на основе мониторинга состояния их здоровья, проводимого в рамках профилактических осмотров (не реже одного раза в год), включая диспансеризацию граждан старше трудоспособного возраста, диспансерного наблюдения граждан старше трудоспособного возраста, у которых выявлены заболевания и патологические состояния. В части разработки мер, направленных на сохранение здоровья и продление трудоспособного периода жизни пожилых людей, развитие геронтологической помощи федеральным проектом в частности предусмотрены мероприятия по развитию медицинской помощи по профилю «гериатрия» и системы оценки потребности в уходе, созданию региональных гериатрических центров и геронтологических отделений, в которых смогут получать помощь граждане старше трудоспособного возраста, организации занятий физической культурой граждан пожилого возраста на спортивных объектах шаговой доступности, на спортивных площадках во дворах, в парках, бассейнах, на базе организаций социального обслуживания и медицинских организаций, в том числе специализированных секциях и группах для граждан пожилого возраста.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Ожидаемая продолжительность жизни граждан в возрасте 55 лет. Ожидаемая продолжительность жизни граждан в возрасте 55 лет - показатель таблиц смертности, характеризующий число лет, которое в среднем предстоит прожить для в возрасте 55 лет, человеку из некоторого гипотетического поколения родившихся при условии, что на протяжении оставшейся жизни этого поколения уровень смертности в каждом возрасте останется таким, как в год, для которого вычислен показатель. В соответствии с п. 1.8.8 Федерального плана статистических работ срок получения информации - 21 августа. Показатель «Охват граждан старше трудоспособного возраста профилактическими осмотрами, включая диспансеризацию». Реализация данного показателя направлена на совершенствование медицинской помощи гражданам старшего поколения на основе мониторинга состояния их здоровья, проводимого в рамках профилактических осмотров (не реже одного раза в год). Достижение данного показателя также направлено на разработку и реализацию программы системной поддержки и повышения качества жизни граждан старшего </w:t>
            </w:r>
          </w:p>
          <w:p w:rsidR="00C83170" w:rsidRDefault="00C83170"/>
        </w:tc>
      </w:tr>
      <w:tr w:rsidR="00C83170">
        <w:trPr>
          <w:trHeight w:hRule="exact" w:val="286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902" w:type="dxa"/>
            <w:gridSpan w:val="48"/>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19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902" w:type="dxa"/>
            <w:gridSpan w:val="48"/>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19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902" w:type="dxa"/>
            <w:gridSpan w:val="48"/>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55</w:t>
            </w:r>
          </w:p>
        </w:tc>
      </w:tr>
      <w:tr w:rsidR="00C83170">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4902" w:type="dxa"/>
            <w:gridSpan w:val="4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поколения. Вместе с тем, создание эффективной системы профилактики социально значимых заболеваний, предупреждения факторов их развития у граждан старше трудоспособного возраста, предусмотрены Концепцией демографической политики Российской Федерации на период до 2025 года, утвержденной Указом Президента Российской Федерации от 9 октября 2007 г. № 1351.  Формула расчета показателя: число граждан старше трудоспособного возраста, охваченных профилактическими медицинскими осмотрами, разделить на число граждан старше трудоспособного возраста, включенных медицинскими организациями в списки к прохождению профилактических медицинских осмотров в текущем году и умножить на 100%. Вышеуказанные значения для расчета данного показателя определены в таблице 2510 формы федерального статистического наблюдения № 30 Сведения о медицинской организации», утвержденной приказом Росстата от 25 декабря 2014 г. № 723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 Показатель «Доля лиц старше трудоспособного возраста, у которых выявлены заболевания и патологические состояния, находящихся под диспансерным наблюдением». Реализация данного показателя направлена на совершенствование медицинской помощи гражданам старшего поколения на основе мониторинга состояния их здоровья, проводимого в рамках диспансерного наблюдения за лицами старше трудоспособного возраста, у которых выявлены заболевания и патологические состояния. Достижение данного показателя также направлено на разработку и реализацию программы системной поддержки и повышения качества жизни граждан старшего поколения. Вместе с тем, создание эффективной системы профилактики социально значимых заболеваний, предупреждения факторов их развития у граждан старше трудоспособного возраста, предусмотрены Концепцией демографической политики Российской Федерации на период до 2025 года, утвержденной Указом Президента Российской Федерации от 9 октября 2007 г. № 1351. Формула расчета показателя: число граждан старше трудоспособного возраста, у которых выявлены заболевания и патологические состояния, состоящих под диспансерным наблюдением, разделить на число граждан старше трудоспособного возраста, у которых выявлены заболевания и патологические состояния и умножить на 100%. Вышеуказанные значения для расчета данного показателя определены в таблице 5 формы федерального статистического наблюдения № 12 «Сведения о числе заболеваний, зарегистрированных у пациентов, проживающих в районе обслуживания медицинской организации», утвержденной приказом Росстата от 21 июля 2016 г. № 355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tc>
      </w:tr>
      <w:tr w:rsidR="00C83170">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902" w:type="dxa"/>
            <w:gridSpan w:val="48"/>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156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902" w:type="dxa"/>
            <w:gridSpan w:val="48"/>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1862"/>
        </w:trPr>
        <w:tc>
          <w:tcPr>
            <w:tcW w:w="15618" w:type="dxa"/>
            <w:gridSpan w:val="50"/>
            <w:tcBorders>
              <w:top w:val="single" w:sz="5" w:space="0" w:color="000000"/>
            </w:tcBorders>
          </w:tcPr>
          <w:p w:rsidR="00C83170" w:rsidRDefault="00C83170"/>
        </w:tc>
      </w:tr>
      <w:tr w:rsidR="00C83170">
        <w:trPr>
          <w:trHeight w:hRule="exact" w:val="1863"/>
        </w:trPr>
        <w:tc>
          <w:tcPr>
            <w:tcW w:w="15618" w:type="dxa"/>
            <w:gridSpan w:val="50"/>
          </w:tcPr>
          <w:p w:rsidR="00C83170" w:rsidRDefault="00C83170"/>
        </w:tc>
      </w:tr>
      <w:tr w:rsidR="00C83170">
        <w:trPr>
          <w:trHeight w:hRule="exact" w:val="430"/>
        </w:trPr>
        <w:tc>
          <w:tcPr>
            <w:tcW w:w="15618" w:type="dxa"/>
            <w:gridSpan w:val="50"/>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56</w:t>
            </w:r>
          </w:p>
        </w:tc>
      </w:tr>
      <w:tr w:rsidR="00C83170">
        <w:trPr>
          <w:trHeight w:hRule="exact" w:val="573"/>
        </w:trPr>
        <w:tc>
          <w:tcPr>
            <w:tcW w:w="11462" w:type="dxa"/>
            <w:gridSpan w:val="34"/>
          </w:tcPr>
          <w:p w:rsidR="00C83170" w:rsidRDefault="00C83170"/>
        </w:tc>
        <w:tc>
          <w:tcPr>
            <w:tcW w:w="4156" w:type="dxa"/>
            <w:gridSpan w:val="16"/>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ПРИЛОЖЕНИЕ №1</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 паспорту федерального проекта</w:t>
            </w:r>
          </w:p>
        </w:tc>
      </w:tr>
      <w:tr w:rsidR="00C83170">
        <w:trPr>
          <w:trHeight w:hRule="exact" w:val="573"/>
        </w:trPr>
        <w:tc>
          <w:tcPr>
            <w:tcW w:w="11462" w:type="dxa"/>
            <w:gridSpan w:val="34"/>
          </w:tcPr>
          <w:p w:rsidR="00C83170" w:rsidRDefault="00C83170"/>
        </w:tc>
        <w:tc>
          <w:tcPr>
            <w:tcW w:w="4156" w:type="dxa"/>
            <w:gridSpan w:val="16"/>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Старшее поколение</w:t>
            </w:r>
          </w:p>
        </w:tc>
      </w:tr>
      <w:tr w:rsidR="00C83170">
        <w:trPr>
          <w:trHeight w:hRule="exact" w:val="143"/>
        </w:trPr>
        <w:tc>
          <w:tcPr>
            <w:tcW w:w="860" w:type="dxa"/>
            <w:gridSpan w:val="3"/>
            <w:shd w:val="clear" w:color="auto" w:fill="auto"/>
          </w:tcPr>
          <w:p w:rsidR="00C83170" w:rsidRDefault="00267397">
            <w:pPr>
              <w:spacing w:line="230" w:lineRule="auto"/>
              <w:rPr>
                <w:rFonts w:ascii="Arial" w:eastAsia="Arial" w:hAnsi="Arial" w:cs="Arial"/>
                <w:spacing w:val="-2"/>
                <w:sz w:val="16"/>
              </w:rPr>
            </w:pPr>
            <w:r>
              <w:rPr>
                <w:rFonts w:ascii="Arial" w:eastAsia="Arial" w:hAnsi="Arial" w:cs="Arial"/>
                <w:spacing w:val="-2"/>
                <w:sz w:val="16"/>
              </w:rPr>
              <w:t>0</w:t>
            </w:r>
          </w:p>
        </w:tc>
        <w:tc>
          <w:tcPr>
            <w:tcW w:w="14758" w:type="dxa"/>
            <w:gridSpan w:val="47"/>
            <w:shd w:val="clear" w:color="auto" w:fill="auto"/>
            <w:vAlign w:val="center"/>
          </w:tcPr>
          <w:p w:rsidR="00C83170" w:rsidRDefault="00C83170">
            <w:pPr>
              <w:spacing w:line="230" w:lineRule="auto"/>
              <w:jc w:val="center"/>
              <w:rPr>
                <w:rFonts w:ascii="Times New Roman" w:eastAsia="Times New Roman" w:hAnsi="Times New Roman" w:cs="Times New Roman"/>
                <w:color w:val="000000"/>
                <w:spacing w:val="-2"/>
                <w:sz w:val="28"/>
              </w:rPr>
            </w:pPr>
          </w:p>
        </w:tc>
      </w:tr>
      <w:tr w:rsidR="00C83170">
        <w:trPr>
          <w:trHeight w:hRule="exact" w:val="430"/>
        </w:trPr>
        <w:tc>
          <w:tcPr>
            <w:tcW w:w="15618" w:type="dxa"/>
            <w:gridSpan w:val="50"/>
            <w:tcBorders>
              <w:bottom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План мероприятий по реализации федерального проекта</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В целях систематизации мер направленных на повышение качества жизни граждан старшего поколения, проведен анализ эффективности действующих региональных программ, направленных на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 для 85 субъектов Российской Федерации</w:t>
            </w:r>
            <w:r>
              <w:rPr>
                <w:rFonts w:ascii="Times New Roman" w:eastAsia="Times New Roman" w:hAnsi="Times New Roman" w:cs="Times New Roman"/>
                <w:color w:val="FFFFFF"/>
                <w:spacing w:val="-2"/>
                <w:sz w:val="24"/>
                <w:szCs w:val="24"/>
              </w:rPr>
              <w:t>0</w:t>
            </w:r>
          </w:p>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15.04.2019</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На основании анализа эффективности действующих региональных программ, направленных на увеличение периода активного долголетия и продолжительности здоровой жизни, проведенного Минтрудом России совместно с Минздравом России и заинтересованными федеральными органами исполнительной власти, а также  с учетом положений доклада Всемирной организации здравоохранения о старении и здоровье, Минтрудом России  будут подготовлены и направлены в срок до 15 апреля 2019 года в органы исполнительной власти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19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9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57</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субъектов Российской Федерации рекомендации по повышению эффективности мероприятий таких программ</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Рекомендации будут подготовлены для использования органами исполнительной власти субъектов Российской Федерации при актуализации существующих региональных программ и систематизации в отдельные разделы мер, направленных на повышение качества жизни граждан старшего поколения.</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53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53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637"/>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58</w:t>
            </w:r>
          </w:p>
        </w:tc>
      </w:tr>
      <w:tr w:rsidR="00C83170">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Проведено исследование по вопросу формирования и (или) тематике документа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Сбор и анализ информации о реализации действующих региональных программ, направленных на укрепление здоровья, увеличение периода активного долголетия и продолжительности здоровой жизни, а также анализ положений доклада Всемирной организации здравоохранения о старении и здоровье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Информация органов исполнительной власти в федеральные органы исполнительной власти</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разработан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15.04.2019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977"/>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59</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согласован с заинтересованными органами и организациями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15.04.2019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утвержден (подписан)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15.04.2019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Подготовлены и направлены в органы исполнительной власти субъектов Российской Федерации рекомендации по повышению эффективности мероприятий региональных программ, направленных на укрепление здоровья, увеличение периода активного долголетия и продолжительности здоровой жизни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15.04.2019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977"/>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60</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опубликован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15.04.2019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Внесены изменения в календарь профилактических прививок по эпидемическим показаниям, утвержденный приказом Минздрава России от 21 марта 2014 г. № 125н</w:t>
            </w:r>
            <w:r>
              <w:rPr>
                <w:rFonts w:ascii="Times New Roman" w:eastAsia="Times New Roman" w:hAnsi="Times New Roman" w:cs="Times New Roman"/>
                <w:color w:val="FFFFFF"/>
                <w:spacing w:val="-2"/>
                <w:sz w:val="24"/>
                <w:szCs w:val="24"/>
              </w:rPr>
              <w:t>0</w:t>
            </w:r>
          </w:p>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01.03.2019</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Минздравом России в целях проведения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в первом квартале 2019 года будут подготовлены и внесены изменения в календарь профилактических прививок по эпидемиологическим показаниям, утвержденный приказом Минздрава России от 21 марта 2014 г. № 125н.</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Будут утверждены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161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60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61</w:t>
            </w:r>
          </w:p>
        </w:tc>
      </w:tr>
      <w:tr w:rsidR="00C83170">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80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изменения в форму федерального статистического наблюде­ния № 6 "Сведения о контингентах детей и взрослых, привитых против инфекци­онных заболеваний", утвержденную приказом Росстата от 16 сентября 2016 г. № 518.</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pPr>
              <w:spacing w:line="184" w:lineRule="auto"/>
              <w:jc w:val="center"/>
              <w:rPr>
                <w:rFonts w:ascii="Times New Roman" w:eastAsia="Times New Roman" w:hAnsi="Times New Roman" w:cs="Times New Roman"/>
                <w:color w:val="000000"/>
                <w:spacing w:val="-2"/>
                <w:sz w:val="24"/>
              </w:rPr>
            </w:pP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80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утвержден (подписан)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прошел государственную регистрацию</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62</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вступил в силу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8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изменения в форму федерального статистического наблюдения № 6 «Сведения о контингентах детей и взрослых, привитых против инфекционных заболеваний», утвержденную приказом Росстата от 16.09.2016 № 518</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8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Утверждены изменения в форму федерального статистического наблюдения № 6 «Сведения о контингентах детей и взрослых, привитых против инфекционных заболеваний», утвержденную приказом Росстата от 16.09.2016 № 518</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247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В 85 субъектах Российской Федерации приняты региональные программы, включающие мероприятия по увеличению периода активного долголетия и продолжительности здоровой жизни и начата их реализация</w:t>
            </w:r>
            <w:r>
              <w:rPr>
                <w:rFonts w:ascii="Times New Roman" w:eastAsia="Times New Roman" w:hAnsi="Times New Roman" w:cs="Times New Roman"/>
                <w:color w:val="FFFFFF"/>
                <w:spacing w:val="-2"/>
                <w:sz w:val="24"/>
                <w:szCs w:val="24"/>
              </w:rPr>
              <w:t>0</w:t>
            </w:r>
          </w:p>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Органами исполнительной власти субъектов Российской Федерации на основании рекомендаций Минтруда России, разработанных  совместно с Минздравом России и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63</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заинтересованными федеральными органами исполнительной власти, в срок до 1 декабря 2019 года будут актуализированы действующие региональные программы и мероприятия этих программ по  укреплению здоровья, увеличению периода активного долголетия и продолжительности здоровой жизни с учетом рекомендаций, подготовленных Минтрудом России в срок до 15 апреля 2019 г. по повышению эффективности мероприятий действующих региональных программ, направленных на увеличение периода активного долголетия и продолжительности здоровой жизни.</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Указанные региональные программы будут включать мероприятия,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64</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направленные на получение образования (обучения), содействие занятости, поддержку физической активности пожилых людей, а также повышение доступности медицинской помощи и услуг в сфере социального обслуживания с учетом потребностей граждан старшего поколения. Мероприятия будут способствовать переходу пожилых людей на позитивные, активные и ориентированные на развитие позиции, включая волонтерство и "серебряное" волонтерство.</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сфере социального обслуживания приоритетным будет развитие стационарозамещающих технологий с преимущественной ориентацией на предоставление социальных услуг на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5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65</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дому, технологий, обеспечивающих получение социальных услуг гражданами, проживающими в сельских территориях, расширение практики работы мобильных, в том числе межведомственных, бригад по оказанию различных услуг приоритетно в отдаленных, труднодоступных территориях.</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сфере здравоохранения приоритетным будет являться  обеспечение пожилых граждан диспансеризацией и профилактическими осмотрами, включая граждан, проживающих в сельских территориях. С 2020 года для пожилых людей, проживающих в сельской местности, будут введены дополнительные скрининги (выявление ранних признаков социально-значимых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66</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неинфекционных заболеваний), а также созданы условия для осуществления доставки лиц старше 65 лет, проживающих в сельской местности, в медицинские организации.</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По итогам утверждения актуализированных региональных программ нормативными правовыми актами органов исполнительной власти субъектов Российской Федерации соответствующая информация будет предоставлена ими в Минтруд России.</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53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53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Проведено исследование по вопросу формирования и (или) тематике документа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203"/>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67</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разработан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согласован с заинтересованными органами и организациями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07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Нормативными правовыми актами органов исполнительной власти субъектов Российской Федерации утверждены региональные программы, содержащие систематизированные разделе, направленные на укрепление здоровья, увеличение периода активного долголетия и продолжительности здоровой жизни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207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действующих 85 региональных программах мероприятия, направленные на укрепление здоровья, увеличение периода активного долголетия и продолжительности здоровой жизни систематизированы в отдельные разделы в целях повышения эффективности  анализа и реализации таких мероприятий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15.04.2019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опубликован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1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429"/>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68</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Не менее 70 процентов лиц старше трудоспособного возраста охвачены профилактическими осмотрами и диспансеризацией к концу 2024 года: в 2019 году не менее 23 процентов лиц старше трудоспособного возраста; в 2020 году – не менее 28 процентов лиц старше трудоспособного возраста; в 2021 году – не менее 34 процентов лиц старше трудоспособного возраста; в 2022 году – не менее 55,7 процентов лиц старше трудоспособного возраста; в 2023 году – не менее 65,3 процентов лиц старше трудоспособного возраста; в 2024 году – не менее 70 процентов лиц старше трудоспособного возраста. </w:t>
            </w:r>
            <w:r>
              <w:rPr>
                <w:rFonts w:ascii="Times New Roman" w:eastAsia="Times New Roman" w:hAnsi="Times New Roman" w:cs="Times New Roman"/>
                <w:color w:val="FFFFFF"/>
                <w:spacing w:val="-2"/>
                <w:sz w:val="24"/>
                <w:szCs w:val="24"/>
              </w:rPr>
              <w:t>0</w:t>
            </w:r>
          </w:p>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15.12.2024</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Минздравом России в первом квартале 2019 года будут внесены изменения в порядок проведения диспансеризации определенных групп взрослого населения, утвержденный приказом Минздрава России от 26 октября 2017 г. № 869н.</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Комиссиями по разработке территориальной программы обязательного медицинского страхования в субъектах Российской Федерации установлены объемы медицинской помощи медицинским организациям и тарифы на оплату профилактических осмотров, включая диспансеризацию, лиц старше трудоспособного возраста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 учетом выделенных объемов медицинской помощи медицинскими организации, подведомственными органам государственной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285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69</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власти субъектов Российской Федерации в сфере охраны здоровья, будут проведены мероприятия, включая подворовые обходы, доставку пожилых граждан в медицинские организации, выезд медицинских бригад в отдаленные населенные пункты, обеспечивающие охват профилактическими осмотрами, включая  диспансеризацию:</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2019 году не менее 23 процентов лиц старше трудоспособного возраста;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2020 году - не менее 28 процентов лиц старше трудоспособного возраста;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2021 году - не менее 34 процентов лиц старше трудоспособного возраста;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2022 году - не менее 55,7 процентов лиц старше трудоспособного возраста;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2023 году - не менее 65,3 процентов лиц старше трудоспособного возраста;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2024 году - не менее 70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70</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процентов лиц старше трудоспособного возраста.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Кроме того, Минздравом России будут подготовлены и направлены в Росстат изменения в форму федерального статистического наблюдения № 30 "Сведения о медицинской организации", утвержденную приказом Росстата от  27 декабря 2016 г. №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 в части уточнения понятия "лица/граждане старше трудоспособного возраста".</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7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73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15"/>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71</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Внесены изменения в порядок проведения диспансеризации определенных групп взрослого населения, утвержденный приказом Минздрава России от 26.10.2017 № 869н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31.01.2022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Каракулина Е. В., Директор департамента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487"/>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72</w:t>
            </w:r>
          </w:p>
        </w:tc>
      </w:tr>
      <w:tr w:rsidR="00C83170">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21.08.2024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521"/>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73</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Представлены в Минздрав России итоговые отчеты органов исполнительной власти о проведении профилактических осмотров и  диспансеризации лиц старше трудоспособного возраста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31.01.2024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Представляются в Минздрав России  промежуточные отчеты органов исполнительной власти о проведении профилактических осмотров и  диспансеризации лиц старше трудоспособного возраста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15.12.2022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Каракулина Е. В., Директор департамента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190"/>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74</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8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Представлены в Минздрав России предварительные  отчеты органов исполнительной власти о проведении профилактических осмотров и  диспансеризации лиц старше трудоспособного возраста в текущем году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Подготовлены методики расчета показателей федерального проекта в части здравоохранения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Поликарпов А. В., Заместитель директора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62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Подготовлены изменения в форму федерального статистического наблюдения № 30 "Сведения о медицинской организации", утвержденную приказом Росстата от  27 декабря 2016 г. №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31.10.2019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Поликарпов А. В., Заместитель директора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30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C83170">
            <w:pPr>
              <w:spacing w:line="184" w:lineRule="auto"/>
              <w:jc w:val="center"/>
              <w:rPr>
                <w:rFonts w:ascii="Times New Roman" w:eastAsia="Times New Roman" w:hAnsi="Times New Roman" w:cs="Times New Roman"/>
                <w:color w:val="000000"/>
                <w:spacing w:val="-2"/>
                <w:sz w:val="24"/>
              </w:rPr>
            </w:pP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75</w:t>
            </w:r>
          </w:p>
        </w:tc>
      </w:tr>
      <w:tr w:rsidR="00C83170">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Не менее 90 процентов лиц старше трудоспособного возраста, у которых выявлены заболевания и патологические состояния, находятся под диспансерным наблюдением к концу 2024 года</w:t>
            </w:r>
            <w:r>
              <w:rPr>
                <w:rFonts w:ascii="Times New Roman" w:eastAsia="Times New Roman" w:hAnsi="Times New Roman" w:cs="Times New Roman"/>
                <w:color w:val="FFFFFF"/>
                <w:spacing w:val="-2"/>
                <w:sz w:val="24"/>
                <w:szCs w:val="24"/>
              </w:rPr>
              <w:t>0</w:t>
            </w:r>
          </w:p>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первом квартале 2019 года Минздравом России будут внесены изменения в Порядок проведения диспансерного наблюдения, утвержденный приказом Минздрава России от 21.12.2012 № 1344н.</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субъектах Российской Федерации установлены объемы медицинской помощи с целью  диспансерного наблюдения лиц старше трудоспособного возраста для медицинских организаций, оказывающих медицинскую помощь в амбулаторных условиях, и тарифы на оплату законченного случая диспансерного наблюдения.</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На основании выделенных объемов медицинской помощи медицинскими организациями будут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85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76</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078"/>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проведены мероприятия по привлечению пожилых граждан, поставленных на диспансерный учет диспансерным наблюдением, включая проведение подворовых обходов, доставку пожилых граждан автобусным транспортом в медицинские организации, выезды в отдаленные населенные пункты медицинских бригад.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06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Внесены изменения в Порядок проведения диспансерного наблюдения, утвержденный приказом Минздрава России от 21.12.2012 № 1344н.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917"/>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77</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31.01.2020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4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78</w:t>
            </w:r>
          </w:p>
        </w:tc>
      </w:tr>
      <w:tr w:rsidR="00C83170">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Представлены в Минздрав России  промежуточные отчеты органов исполнительной власти об осуществлении диспансерное наблюдение лиц старше трудоспособного возраста, у которых выявлены заболевания и патологические состояния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Осуществляется диспансерное наблюдение лиц старше трудоспособного возраста, у которых выявлены заболевания и патологические состояния.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Справка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Осуществляется диспансерное наблюдение лиц старше трудоспособного возраста, у которых выявлены заболевания и патологические состояния.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Справка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Осуществляется диспансерное наблюдение лиц старше трудоспособного возраста, у которых выявлены заболевания и патологические состояния.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Справка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519"/>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79</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Осуществляется диспансерное наблюдение лиц старше трудоспособного возраста, у которых выявлены заболевания и патологические состояния.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Справка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80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Представлены в Минздрав России предварительные  отчеты органов исполнительной власти о проведении профилактических осмотров и  диспансеризации лиц старше трудоспособного возраста в текущем году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820"/>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80</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Представлены в Минздрав России  промежуточные отчеты органов исполнительной власти об осуществлении диспансерное наблюдение лиц старше трудоспособного возраста, у которых выявлены заболевания и патологические состояния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Осуществляется диспансерное наблюдение лиц старше трудоспособного возраста, у которых выявлены заболевания и патологические состояния.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Справка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Осуществляется диспансерное наблюдение лиц старше трудоспособного возраста, у которых выявлены заболевания и патологические состояния.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Справка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8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Представлены в Минздрав России предварительные  отчеты органов исполнительной власти о проведении профилактических осмотров и  диспансеризации лиц старше трудоспособного возраста в текущем году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43"/>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81</w:t>
            </w:r>
          </w:p>
        </w:tc>
      </w:tr>
      <w:tr w:rsidR="00C83170">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8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Представлены в Минздрав России предварительные отчеты органов исполнительной власти о проведении профилактических осмотров и  диспансеризации лиц старше трудоспособного возраста в текущем году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Во всех субъектах Российской Федерации созданы региональные гериатрические центры и геронтологические отделения, в которых помощь к концу 2024 года получили не менее 160,0 тыс. граждан старше трудоспособного возраста</w:t>
            </w:r>
            <w:r>
              <w:rPr>
                <w:rFonts w:ascii="Times New Roman" w:eastAsia="Times New Roman" w:hAnsi="Times New Roman" w:cs="Times New Roman"/>
                <w:color w:val="FFFFFF"/>
                <w:spacing w:val="-2"/>
                <w:sz w:val="24"/>
                <w:szCs w:val="24"/>
              </w:rPr>
              <w:t>0</w:t>
            </w:r>
          </w:p>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На базе обособленного структурного подразделения ФГБОУ ВО РНИМУ им. Н.И. Пирогова Минздрава России «Российский геронтологический научно-клинический центр» будет создан федеральный центр координации деятельности субъектов Российской Федерации по развитию организации оказания медицинской помощи по профилю «гериатрия».</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 организационно-методической поддержкой федерального центра координации: в 2019 году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15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59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82</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7 субъектах Российской Федерации будут созданы региональные гериатрические центры, в которых помощь получат не менее 11,0 тыс. граждан старше трудоспособного возраста.Будет разработан Минздравом России и апробирован в 7 субъектах Российской Федерации комплекс мер, направленный на профилактику и раннее выявление когнитивных нарушений у лиц пожилого и старческого возраста, профилактику падений и переломов.</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2020 году  - в 68 субъектах Российской Федерации будут созданы региональные гериатрические центры, в которых помощь получат не менее 130,0 тыс. граждан старше трудоспособного возраста;</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2021 году -  в 70 субъектах Российской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83</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Федерации будут созданы региональные гериатрические центры, в которых помощь получат не менее 140,0 тыс. граждан старше трудоспособного возраста.</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2022 году - в 75 субъектах Российской Федерации будут созданы региональные гериатрические центры, в которых помощь получат не менее 150,0 тыс. граждан старше трудоспособного возраста.</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2023 году - в 80 субъектах Российской Федерации будут созданы региональные гериатрические центры, в которых помощь получат не менее 155,0 тыс. граждан старше трудоспособного возраста.</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2024 году  - в 85 субъектах Российской Федерации будут созданы региональные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84</w:t>
            </w:r>
          </w:p>
        </w:tc>
      </w:tr>
      <w:tr w:rsidR="00C83170">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гериатрические центры, в которых помощь получат не менее 160,0 тыс. граждан старше трудоспособного возраста.</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pPr>
              <w:spacing w:line="184" w:lineRule="auto"/>
              <w:jc w:val="center"/>
              <w:rPr>
                <w:rFonts w:ascii="Times New Roman" w:eastAsia="Times New Roman" w:hAnsi="Times New Roman" w:cs="Times New Roman"/>
                <w:color w:val="000000"/>
                <w:spacing w:val="-2"/>
                <w:sz w:val="24"/>
              </w:rPr>
            </w:pP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07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591"/>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01.12.2023</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5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29"/>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85</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358"/>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86</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Сибирякова Н. В., Директор департамента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020"/>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87</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 мониторинг реализации о реализации федерального проекта сформирован (в части результата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13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 обособленного структурного подразделения ФГБОУ ВО РНИМУ им. Н.И. Пирогова Минздрава России "Российский геронтологический научно-клинический центр" доведена иная целевая субсидия в целях обеспечения функционирования  Координационного центра по реализации федерального проекта «Разработка и реализация программы системной поддержки и повышения качества жизни граждан старшего поколения «Старшее поколение» – федерального центра координации деятельности субъектов Российской Федерации по развитию организации оказания медицинской помощи по профилю «гериатрия»</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01.04.2019</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Саволайнен Н. Б., Директор департамента</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212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132"/>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88</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13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 обособленного структурного подразделения ФГБОУ ВО РНИМУ им. Н.И. Пирогова Минздрава России "Российский геронтологический научно-клинический центр" доведена иная целевая субсидия в целях обеспечения функционирования Координационного центра по реализации федерального проекта «Разработка и реализация программы системной поддержки и повышения качества жизни граждан старшего поколения «Старшее поколение» – федерального центра координации деятельности субъектов Российской Федерации по развитию организации оказания медицинской помощи по профилю «гериатрия»</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15.04.2021</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Саволайнен Н. Б., Директор департамента</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212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163"/>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89</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992"/>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 обособленного структурного подразделения ФГБОУ ВО РНИМУ им. Н.И. Пирогова Минздрава России "Российский геронтологический научно-клинический центр" доведена иная целевая субсидия в целях обеспечения функционирования Координационного центра по реализации федерального проекта «Разработка и реализация программы системной поддержки и повышения качества жизни граждан старшего поколения «Старшее поколение» – федерального центра координации деятельности субъектов Российской Федерации по развитию организации оказания медицинской помощи по профилю «гериатрия»</w:t>
            </w:r>
            <w:r>
              <w:rPr>
                <w:rFonts w:ascii="Times New Roman" w:eastAsia="Times New Roman" w:hAnsi="Times New Roman" w:cs="Times New Roman"/>
                <w:color w:val="000000"/>
                <w:spacing w:val="-2"/>
                <w:sz w:val="24"/>
              </w:rPr>
              <w:tab/>
              <w:t xml:space="preserve">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15.04.2020</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Саволайнен Н. Б., Директор департамента</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97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Сибирякова Н. В., Директор департамента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633"/>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90</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13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 обособленного структурного подразделения ФГБОУ ВО РНИМУ им. Н.И. Пирогова Минздрава России "Российский геронтологический научно-клинический центр" доведена иная целевая субсидия в целях обеспечения функционирования Координационного центра по реализации федерального проекта «Разработка и реализация программы системной поддержки и повышения качества жизни граждан старшего поколения «Старшее поколение» – федерального центра координации деятельности субъектов Российской Федерации по развитию организации оказания медицинской помощи по профилю «гериатрия»</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15.04.2024</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Саволайнен Н. Б., Директор департамента</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212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80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Созданы региональные гериатрические центры и геронтологические отделения в 2019 году в 7 субъектах Российской Федерации, в 2020 году - в 68 субъектах Российской Федерации, в 2021 году - в 70 субъектах Российской Федерации, в 2022 году - в 75 субъектах Российской Федерации, в 2023 году - в 80 субъектах Российской Федерации, в 2024 году - в 85 субъектах Российской Федерации</w:t>
            </w:r>
            <w:r>
              <w:rPr>
                <w:rFonts w:ascii="Times New Roman" w:eastAsia="Times New Roman" w:hAnsi="Times New Roman" w:cs="Times New Roman"/>
                <w:color w:val="FFFFFF"/>
                <w:spacing w:val="-2"/>
                <w:sz w:val="24"/>
                <w:szCs w:val="24"/>
              </w:rPr>
              <w:t>0</w:t>
            </w:r>
          </w:p>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На базе обособленного структурного подразделения ФГБОУ ВО РНИМУ им. Н.И. Пирогова Минздрава России «Российский геронтологический научно-клинический центр» будет создан федеральный центр координации деятельности субъектов Российской Федерации по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91</w:t>
            </w:r>
          </w:p>
        </w:tc>
      </w:tr>
      <w:tr w:rsidR="00C83170">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развитию организации оказания медицинской помощи по профилю «гериатрия».</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 организационно-методической поддержкой федерального центра координации: в 2019 году в 7 субъектах Российской Федерации будут созданы региональные гериатрические центры, в которых помощь получат не менее 11,0 тыс. граждан старше трудоспособного возраста.Будет разработан Минздравом России и апробирован в 7 субъектах Российской Федерации комплекс мер, направленный на профилактику и раннее выявление когнитивных нарушений у лиц пожилого и старческого возраста, профилактику падений и переломов.</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2020 году  - в 68 субъектах Российской Федерации будут созданы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85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92</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региональные гериатрические центры, в которых помощь получат не менее 130,0 тыс. граждан старше трудоспособного возраста;</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2021 году -  в 70 субъектах Российской Федерации будут созданы региональные гериатрические центры, в которых помощь получат не менее 140,0 тыс. граждан старше трудоспособного возраста.</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2022 году - в 75 субъектах Российской Федерации будут созданы региональные гериатрические центры, в которых помощь получат не менее 150,0 тыс. граждан старше трудоспособного возраста.</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2023 году - в 80 субъектах Российской Федерации будут созданы региональные гериатрические центры, в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93</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92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которых помощь получат не менее 155,0 тыс. граждан старше трудоспособного возраста.</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2024 году  - в 85 субъектах Российской Федерации будут созданы региональные гериатрические центры, в которых помощь получат не менее 160,0 тыс. граждан старше трудоспособного возраста.</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90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Принято решение о создании (реорганизации) организации (структурного подразделения)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1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94</w:t>
            </w:r>
          </w:p>
        </w:tc>
      </w:tr>
      <w:tr w:rsidR="00C83170">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организация деятельности организации (структурного подразделения) (структура управления и кадры)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91"/>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95</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Обеспечена организация деятельности организации (структурного подразделения) (имущество, финансы)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Получены лицензии, соответствующие видам деятельности организации (структурного подразделения)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43"/>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96</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493"/>
        </w:trPr>
        <w:tc>
          <w:tcPr>
            <w:tcW w:w="15618" w:type="dxa"/>
            <w:gridSpan w:val="50"/>
            <w:tcBorders>
              <w:top w:val="single" w:sz="5" w:space="0" w:color="000000"/>
            </w:tcBorders>
          </w:tcPr>
          <w:p w:rsidR="00C83170" w:rsidRDefault="00C83170"/>
        </w:tc>
      </w:tr>
      <w:tr w:rsidR="00C83170">
        <w:trPr>
          <w:trHeight w:hRule="exact" w:val="2493"/>
        </w:trPr>
        <w:tc>
          <w:tcPr>
            <w:tcW w:w="15618" w:type="dxa"/>
            <w:gridSpan w:val="50"/>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97</w:t>
            </w:r>
          </w:p>
        </w:tc>
      </w:tr>
      <w:tr w:rsidR="00C83170">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В целях осуществления доставки лиц старше 65 лет, проживающих в сельской местности, в медицинские организации в 2019 году приобретен автотранспорт. </w:t>
            </w:r>
            <w:r>
              <w:rPr>
                <w:rFonts w:ascii="Times New Roman" w:eastAsia="Times New Roman" w:hAnsi="Times New Roman" w:cs="Times New Roman"/>
                <w:color w:val="FFFFFF"/>
                <w:spacing w:val="-2"/>
                <w:sz w:val="24"/>
                <w:szCs w:val="24"/>
              </w:rPr>
              <w:t>0</w:t>
            </w:r>
          </w:p>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01.12.2019</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Минтрудом России будет обеспечено доведение средств федерального бюджета до субъектов Российской Федерации на расходные обязательства по приобретению автотранспорта в целях осуществления доставки лиц старше 65 лет, проживающих в сельской местности, в медицинские организации. Органами исполнительной власти субъектов Российской Федерации будут проведены конкурсные процедуры и закуплен автотранспорт, который начнет свою эксплуатацию к концу 2019 года, в том в целях осуществления доставки лиц старше 65 лет, проживающих в сельской местности, в медицинские организации.</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222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20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27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98</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Органами исполнительной власти субъектов Российской Федерации будут проведены конкурсные процедуры и закуплен автотранспорт, который начнет свою эксплуатацию к концу 2019 года, в том в целях осуществления доставки лиц старше 65 лет, проживающих в сельской местности, в медицинские организации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01.08.2019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8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Обеспечено доведение средств федерального бюджета до субъектов Российской Федерации на расходные обязательства по приобретению автотранспорта в целях осуществления доставки лиц старше 65 лет, проживающих в сельской местности, в медицинские организации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01.08.2019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Утверждено распределение межбюджетных трансфертов по субъектам Российской Федерации (муниципальным образованиям)</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93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99</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правила распределения и предоставления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Обеспечено ежегодно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r>
              <w:rPr>
                <w:rFonts w:ascii="Times New Roman" w:eastAsia="Times New Roman" w:hAnsi="Times New Roman" w:cs="Times New Roman"/>
                <w:color w:val="FFFFFF"/>
                <w:spacing w:val="-2"/>
                <w:sz w:val="24"/>
                <w:szCs w:val="24"/>
              </w:rPr>
              <w:t>0</w:t>
            </w:r>
          </w:p>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15.12.2024</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Наумова Т. В., Заместитель руководителя</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Роспечатью будет оказана государственная поддержка производства телевизионных и радиопрограмм, телевизионных документальных фильмов, направленных на поддержку и повышение качества жизни граждан старшего поколения, создания в информационно-телекоммуникационной сети "Интернет" тематических Интернет-ресурсов.</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Будут созданы и размещены в эфире теле- и радиоканалов телевизионные и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161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60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100</w:t>
            </w:r>
          </w:p>
        </w:tc>
      </w:tr>
      <w:tr w:rsidR="00C83170">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80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радиопрограммы, телевизионные документальные фильмы, направленные на поддержку и повышение качества жизни граждан старшего поколения, созданы в информационно-телекоммуникационной сети "Интернет" тематические Интернет-ресурсы.</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80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15.01.2021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Наумова Т. В.,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387"/>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101</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Наумова Т. В.,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30.09.2021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Наумова Т. В.,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329"/>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102</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Осуществлен отбор организаций-получателей государственной поддержки в области средств массовой информации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30.06.2024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Наумова Т. В.,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9.4.2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9.4.3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9.4.4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9.4.5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58"/>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103</w:t>
            </w:r>
          </w:p>
        </w:tc>
      </w:tr>
      <w:tr w:rsidR="00C83170">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9.4.6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422"/>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Ежегодный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r>
              <w:rPr>
                <w:rFonts w:ascii="Times New Roman" w:eastAsia="Times New Roman" w:hAnsi="Times New Roman" w:cs="Times New Roman"/>
                <w:color w:val="FFFFFF"/>
                <w:spacing w:val="-2"/>
                <w:sz w:val="24"/>
                <w:szCs w:val="24"/>
              </w:rPr>
              <w:t>0</w:t>
            </w:r>
          </w:p>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10.12.2024</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Наумова Т. В., Заместитель руководителя</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Роспечатью будет оказана государственная поддержка периодическим печатным изданиям на реализацию проектов, направленных  на поддержку и повышение качества жизни граждан старшего поколения.</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периодических печатных изданиях будут реализованы проекты,  направленных на поддержку и повышение качества жизни граждан старшего поколения.</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240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98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Наумова Т. В.,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602"/>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104</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98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Для оказания услуги (выполнения работы) подготовлено материально-техническое (кадровое) обеспечение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15.12.2023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Наумова Т. В.,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41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105</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15.12.2023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Наумова Т. В.,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10.3.2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10.3.3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10.3.4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10.3.5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10.3.6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Предоставлен отчет о выполнении соглашения о предоставлении субсидии юридическому (физическому) лицу </w:t>
            </w:r>
            <w:r>
              <w:rPr>
                <w:rFonts w:ascii="Times New Roman" w:eastAsia="Times New Roman" w:hAnsi="Times New Roman" w:cs="Times New Roman"/>
                <w:color w:val="000000"/>
                <w:spacing w:val="-2"/>
                <w:sz w:val="24"/>
              </w:rPr>
              <w:tab/>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Наумова Т. В.,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10.4.2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10.4.3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57"/>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106</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10.4.4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10.4.5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10.4.6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15.12.2022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Наумова Т. В.,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10.5.2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10.5.3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10.5.4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10.5.5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10.5.6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602"/>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107</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 периодических печатных изданиях реализованы проекты,  направленных на поддержку и повышение качества жизни граждан старшего поколения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Наумова Т. В.,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Исходящее письмо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83170">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10.6.1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Оказана государственная поддержка периодическим печатным изданиям на реализацию проектов, направленных на поддержку и повышение качества жизни граждан старшего поколения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Наумова Т. В.,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Исходящее письмо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10.6.2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Оказана государственная поддержка периодическим печатным изданиям на реализацию проектов, направленных на поддержку и повышение качества жизни граждан старшего поколения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Наумова Т. В.,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Исходящее письмо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10.6.3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Оказана государственная поддержка периодическим печатным изданиям на реализацию проектов, направленных на поддержку и повышение качества жизни граждан старшего поколения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Наумова Т. В.,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Исходящее письмо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10.6.4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Оказана государственная поддержка периодическим печатным изданиям на реализацию проектов, направленных на поддержку и повышение качества жизни граждан старшего поколения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Наумова Т. В.,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Исходящее письмо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17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108</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10.6.5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Оказана государственная поддержка периодическим печатным изданиям на реализацию проектов, направленных на поддержку и повышение качества жизни граждан старшего поколения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Наумова Т. В.,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Исходящее письмо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10.6.6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Оказана государственная поддержка периодическим печатным изданиям на реализацию проектов, направленных на поддержку и повышение качества жизни граждан старшего поколения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Наумова Т. В.,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Исходящее письмо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2751"/>
        </w:trPr>
        <w:tc>
          <w:tcPr>
            <w:tcW w:w="15618" w:type="dxa"/>
            <w:gridSpan w:val="50"/>
            <w:tcBorders>
              <w:top w:val="single" w:sz="5" w:space="0" w:color="000000"/>
            </w:tcBorders>
          </w:tcPr>
          <w:p w:rsidR="00C83170" w:rsidRDefault="00C83170"/>
        </w:tc>
      </w:tr>
      <w:tr w:rsidR="00C83170">
        <w:trPr>
          <w:trHeight w:hRule="exact" w:val="2751"/>
        </w:trPr>
        <w:tc>
          <w:tcPr>
            <w:tcW w:w="15618" w:type="dxa"/>
            <w:gridSpan w:val="50"/>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109</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Осуществлен ежегодный мониторинг результатов реализации региональных программ, включающих мероприятия по увеличению периода активного долголетия и продолжительности здоровой жизни, в том числе оценено состояние здоровья граждан старше трудоспособного возраста, количество граждан старшего поколения занимающихся физической культурой и спортом на вновь созданных объектах, прошедших переподготовку и подготовку на специально организованных курсах, в том числе по вопросам компьютерной грамотности, и направлены соответствующие рекомендации органам исполнительной власти субъектов Российской Федерации о необходимости совершенствования таких программ</w:t>
            </w:r>
            <w:r>
              <w:rPr>
                <w:rFonts w:ascii="Times New Roman" w:eastAsia="Times New Roman" w:hAnsi="Times New Roman" w:cs="Times New Roman"/>
                <w:color w:val="FFFFFF"/>
                <w:spacing w:val="-2"/>
                <w:sz w:val="24"/>
                <w:szCs w:val="24"/>
              </w:rPr>
              <w:t>0</w:t>
            </w:r>
          </w:p>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01.06.2024</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Минздравом России, Минтрудом России и Минспортом России в соответствии со сферами ведения ежегодно будет осуществлен мониторинг мероприятий региональных программ и, по его результатам, органам исполнительной власти субъектов Российской Федерации будут направлены рекомендации. </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Сводные данные по мониторингу мероприятий региональных программ, Минтрудом России с учетом данных Минздрава России и Минспорта России, будут ежегодно направляться в Правительство Российской Федерации.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207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06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562"/>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110</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Проведено исследование по вопросу формирования и (или) тематике документа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разработан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43"/>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111</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согласован с заинтересованными органами и организациями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07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112</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утвержден (подписан)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опубликован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11.5.2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9"/>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113</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11.5.3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11.5.4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11.5.5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11.6</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Осуществлен анализ мероприятий региональных программ, в том числе с учетом результатов мониторинга состояния здоровья граждан старше трудоспособного возраста и создания условий для систематических занятий граждан старшего поколения физической культурой и спортом, подготовлены предложения о необходимости совершенствования таких программ и направлены в субъекты Российской Федерации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01.06.2021</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Исходящее письмо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4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8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11.6.1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Томилова М. В., заместитель Министра (руководитель федерального проекта)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Исходящее письмо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20"/>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114</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60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11.7</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Осуществлен анализ мероприятий региональных программ, в том числе с учетом результатов мониторинга состояния здоровья граждан старше трудоспособного возраста и создания условий для систематических занятий граждан старшего поколения физической культурой и спортом, подготовлены предложения о необходимости совершенствования таких программ и направлены в субъекты Российской Федерации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Исходящее письмо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20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11.7.1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w:t>
            </w:r>
          </w:p>
          <w:p w:rsidR="00C83170" w:rsidRDefault="00C83170">
            <w:pPr>
              <w:spacing w:line="230" w:lineRule="auto"/>
              <w:jc w:val="both"/>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Томилова М. В., заместитель Министра (руководитель федерального проекта)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Исходящее письмо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9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11.7.2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Томилова М. В., заместитель Министра (руководитель федерального проекта)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20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11.7.3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w:t>
            </w:r>
          </w:p>
          <w:p w:rsidR="00C83170" w:rsidRDefault="00C83170">
            <w:pPr>
              <w:spacing w:line="230" w:lineRule="auto"/>
              <w:jc w:val="both"/>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Томилова М. В., заместитель Министра (руководитель федерального проекта)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Исходящее письмо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57"/>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115</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72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 </w:t>
            </w:r>
            <w:r>
              <w:rPr>
                <w:rFonts w:ascii="Times New Roman" w:eastAsia="Times New Roman" w:hAnsi="Times New Roman" w:cs="Times New Roman"/>
                <w:color w:val="FFFFFF"/>
                <w:spacing w:val="-2"/>
                <w:sz w:val="24"/>
                <w:szCs w:val="24"/>
              </w:rPr>
              <w:t>0</w:t>
            </w:r>
          </w:p>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Минздравом России будет обеспечено доведение до субъектов Российской Федерации иных межбюджетных трансфертов на проведение вакцинации против пневмококковой инфекции.</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Органами исполнительной власти будет ежегодно проводиться вакцинация граждан старше трудоспособного возраста из групп риска, проживающих в организациях социального обслуживания.</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270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659"/>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116</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Услуга оказана (работы выполнены)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Утверждено распределение межбюджетных трансфертов по субъектам Российской Федерации (муниципальным образованиям)</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9"/>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117</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12.4.2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12.4.3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12.4.4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12.4.5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358"/>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118</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правила распределения и предоставления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12.6.1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12.6.2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12.6.3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12.6.4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476"/>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119</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12.7</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12.7.1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12.8</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12.8.1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12.8.2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447"/>
        </w:trPr>
        <w:tc>
          <w:tcPr>
            <w:tcW w:w="15618" w:type="dxa"/>
            <w:gridSpan w:val="50"/>
            <w:tcBorders>
              <w:top w:val="single" w:sz="5" w:space="0" w:color="000000"/>
            </w:tcBorders>
          </w:tcPr>
          <w:p w:rsidR="00C83170" w:rsidRDefault="00C83170"/>
        </w:tc>
      </w:tr>
      <w:tr w:rsidR="00C83170">
        <w:trPr>
          <w:trHeight w:hRule="exact" w:val="1447"/>
        </w:trPr>
        <w:tc>
          <w:tcPr>
            <w:tcW w:w="15618" w:type="dxa"/>
            <w:gridSpan w:val="50"/>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120</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Разработаны и внедрены в практику клинические рекомендации по ведению 6 наиболее распространенных заболеваний, связанных с возрастом</w:t>
            </w:r>
            <w:r>
              <w:rPr>
                <w:rFonts w:ascii="Times New Roman" w:eastAsia="Times New Roman" w:hAnsi="Times New Roman" w:cs="Times New Roman"/>
                <w:color w:val="FFFFFF"/>
                <w:spacing w:val="-2"/>
                <w:sz w:val="24"/>
                <w:szCs w:val="24"/>
              </w:rPr>
              <w:t>0</w:t>
            </w:r>
          </w:p>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01.11.2020</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Профессиональными медицинскими некоммерческими организациями будут разработаны и направлены в Минздрав России клинические рекомендации по ведению 6 наиболее распространенных заболеваний, связанных с возрастом.</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После их одобрения Минздравом России клинические рекомендации будут утверждены профессиональными медицинскими некоммерческими организациями и размещены на сайте Минздрава России.</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180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80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092"/>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121</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разработан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15.06.2020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согласован с заинтересованными органами и организациями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23.10.2020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утвержден (подписан)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132"/>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122</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опубликован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В 2020-2024гг. проведены дополнительные скрининги лиц старше 65 лет, проживающих в сельской местности на выявления отдельных социально-значимых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r>
              <w:rPr>
                <w:rFonts w:ascii="Times New Roman" w:eastAsia="Times New Roman" w:hAnsi="Times New Roman" w:cs="Times New Roman"/>
                <w:color w:val="FFFFFF"/>
                <w:spacing w:val="-2"/>
                <w:sz w:val="24"/>
                <w:szCs w:val="24"/>
              </w:rPr>
              <w:t>0</w:t>
            </w:r>
          </w:p>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Минздравом России будут разработаны и утверждены программы скрининга лиц старше 65 лет, проживающих в сельской местности, на выявление отдельных социально-значимых неинфекционных заболеваний, оказывающих вклад в структуру смертности населения.</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Будут подготовлены нормативные правовые акты и механизм финансового обеспечения программ скрининга лиц старше 65 лет, проживающих в сельской местности, на выявление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161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60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123</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отдельных социально-значимых неинфекционных заболеваний, оказывающих вклад в структуру смертности населения</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Органами государственной власти субъектов Российской Федерации в сфере охраны здоровья будет осуществлено проведение дополнительных скринингов лицам старше 65 лет, проживающим в сельской местности на выявление отдельных социально-значимых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4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45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788"/>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124</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правила распределения и предоставления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132"/>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125</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Утверждено распределение межбюджетных трансфертов по субъектам Российской Федерации (муниципальным образованиям)</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Яковлева Т. В., Первый заместитель Министра здравоохранения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14.6.1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13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Не менее 12 субъектов Российской Федерации, нарастающим итогом в 2019 году участвуют в пилотном проекте по созданию системы </w:t>
            </w:r>
          </w:p>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Петрова С. В., Заместитель Министра труда и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Минтрудом России совместно с Минздравом России по согласованию с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126</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а также поддержку семейного ухода 85 субъектов Российской Федерации, нарастающим итогом, 2020 год – не менее 18 субъектов Российской Федерации, 2021 год – не менее 24 субъектов Российской Федерации, с 2022 - 85 субъектов Российской Федерации участвуют в создании системы долговременного ухода</w:t>
            </w:r>
            <w:r>
              <w:rPr>
                <w:rFonts w:ascii="Times New Roman" w:eastAsia="Times New Roman" w:hAnsi="Times New Roman" w:cs="Times New Roman"/>
                <w:color w:val="FFFFFF"/>
                <w:spacing w:val="-2"/>
                <w:sz w:val="24"/>
                <w:szCs w:val="24"/>
              </w:rPr>
              <w:t>0</w:t>
            </w:r>
          </w:p>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социальной защиты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органами исполнительной власти субъектов Российской Федерации будут определены не менее чем 12 «пилотных» субъектов Российской Федерации в 2019 году (18 в 2020 году, 24 в 2021 году (нарастающим итогом).</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Органами исполнительной власти «пилотных» регионов при методической поддержке Минтруда России и Минздрава России будет осуществлено поэтапное внедрение системы долговременного ухода (внедрение системы на территории регионов осуществляется поэтапно в течение трех лет), которая включает мероприятия по повышению эффективности межведомственного взаимодействия, включая процессы сбора, хранения и передачи информации о гражданах и их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5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127</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состояниях, характеризующих полную либо частичную утрату способности, либо возможности осуществлять самообслуживание, самостоятельно передвигаться, обеспечивать сохранение жизненных потребностей с целью планирования, координации оказания им социальных и иных услуг, медицинской помощи, организацию родственного ухода, проведение необходимых мероприятий на долговременной основе. Предполагается поддерживать развитие стационарозамещающих технологий, патронажных служб, а также совершенствование предоставления социальных услуг и медицинской помощи на дому.</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62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60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73"/>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128</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Проведено исследование по вопросу формирования и (или) тематике акта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разработан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15.2.2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15.2.3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4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129</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согласован с заинтересованными органами и организациями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15.3.2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15.3.3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прошел независимую антикоррупционную экспертизу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15.4.2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15.4.3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59"/>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130</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На акт получены требуемые заключения органов власти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15.5.2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15.5.3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Акт внесен в высший исполнительный орган государственной власти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15.6.1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15.6.2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15.6.3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4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131</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15.7</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рассмотрен и одобрен высшим исполнительным органом государственной власти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15.7.1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15.7.2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15.7.3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15.8</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утвержден (подписан)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15.8.1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15.8.2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15.8.3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4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132</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15.9</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прошел государственную регистрацию</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15.9.1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15.9.2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15.9.3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15.10</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вступил в силу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15.10.1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15.10.2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15.10.3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4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133</w:t>
            </w:r>
          </w:p>
        </w:tc>
      </w:tr>
      <w:tr w:rsidR="00C83170">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Принят приказ Минтруда России «О реализации пилотного проекта по созданию системы долговременного ухода за гражданами пожилого возраста и инвалидами в пилотных регионах с 2020 года»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Минтрудом России совместно с Минздравом России по согласованию с органами исполнительной власти субъектов Российской Федерации определены не менее чем 18 «пилотных» субъектов Российской Федерации.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30.01.2020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Исходящее письмо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Принят приказ Минтруда России «О реализации пилотного проекта по созданию системы долговременного ухода за гражданами пожилого возраста и инвалидами в пилотных регионах с 2019 года»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Минтрудом России совместно с Минздравом России по согласованию с органами исполнительной власти субъектов Российской Федерации определены не менее чем 12 «пилотных» субъектов Российской Федерации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51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В 2019 году 8 процентов лиц старше трудоспособного возраста, признанных нуждающимися в социальном обслуживании, охвачены системой долговременного ухода в 12 пилотных регионах; в 2020 году - 12 процентов </w:t>
            </w:r>
          </w:p>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20.11.2021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Петрова С. В., Заместитель Министра труда и социальной защиты Российской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Будет принят приказ Минтруда России «О реализации пилотного проекта по созданию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1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134</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лиц старше трудоспособного возраста, признанных нуждающимися в социальном обслуживании, охвачены системой долговременного ухода в 18 пилотных регионах; в 2021 году - 16 процентов лиц старше трудоспособного возраста, признанных нуждающимися в социальном обслуживании, охвачены системой долговременного ухода в 24 пилотных регионах.</w:t>
            </w:r>
            <w:r>
              <w:rPr>
                <w:rFonts w:ascii="Times New Roman" w:eastAsia="Times New Roman" w:hAnsi="Times New Roman" w:cs="Times New Roman"/>
                <w:color w:val="FFFFFF"/>
                <w:spacing w:val="-2"/>
                <w:sz w:val="24"/>
                <w:szCs w:val="24"/>
              </w:rPr>
              <w:t>0</w:t>
            </w:r>
          </w:p>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системы долговременного ухода за гражданами пожилого возраста и инвалидами в «пилотных» регионах с 2019 года».</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Будут утверждены (актуализированы) региональные планы мероприятий по реализации «пилотного» проекта по созданию системы долговременного ухода в «пилотных» регионах.</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пилотном проекте по созданию системы долговременного ухода за гражданами пожилого возраста и инвалидами в 2019 году будут принимать участие 12 субъектов Российской Федерации: Республика Мордовия, Республика Татарстан, Камчатский край, Ставропольский край, Волгоградская область, Кемеровская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135</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область, Кировская область, Костромская область, Новгородская область, Рязанская область, Тульская область, г. Москва.</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2019 году 11 субъектам Российской Федерации будут предоставлены иные межбюджетные трансферты из федерального бюджета в целях софинансирования 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 (г. Москва будет реализовывать проект за счет собственных средств).</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ходе внедрения системы долговременного ухода 8 процентов лиц старше трудоспособного возраста,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5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136</w:t>
            </w:r>
          </w:p>
        </w:tc>
      </w:tr>
      <w:tr w:rsidR="00C83170">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признанных нуждающимися в социальном обслуживании, будут охвачены системой долговременного ухода в 12 «пилотных» регионах.</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pPr>
              <w:spacing w:line="184" w:lineRule="auto"/>
              <w:jc w:val="center"/>
              <w:rPr>
                <w:rFonts w:ascii="Times New Roman" w:eastAsia="Times New Roman" w:hAnsi="Times New Roman" w:cs="Times New Roman"/>
                <w:color w:val="000000"/>
                <w:spacing w:val="-2"/>
                <w:sz w:val="24"/>
              </w:rPr>
            </w:pP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pPr>
              <w:spacing w:line="184" w:lineRule="auto"/>
              <w:jc w:val="center"/>
              <w:rPr>
                <w:rFonts w:ascii="Times New Roman" w:eastAsia="Times New Roman" w:hAnsi="Times New Roman" w:cs="Times New Roman"/>
                <w:color w:val="000000"/>
                <w:spacing w:val="-2"/>
                <w:sz w:val="24"/>
              </w:rPr>
            </w:pP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4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146"/>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137</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Для оказания услуги (выполнения работы) подготовлено материально-техническое (кадровое) обеспечение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20.11.2020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16.2.2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16.2.3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20.11.2020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16.3.2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16.3.3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59"/>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138</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16.4.2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16.4.3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20.11.2020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16.5.2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16.5.3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4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139</w:t>
            </w:r>
          </w:p>
        </w:tc>
      </w:tr>
      <w:tr w:rsidR="00C83170">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Утверждено распределение межбюджетных трансфертов по субъектам Российской Федерации (муниципальным образованиям)</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16.6.1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16.6.2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16.6.3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16.7</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правила распределения и предоставления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20.11.2020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16.7.1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16.7.2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16.7.3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4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140</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16.8</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Апробация в пилотном регионе модели сопровождаемого проживания граждан пожилого возраста и инвалидов, в том числе сопровождаемого совместного проживания малых групп инвалидов в отдельных жилых помещениях, на базе новых объектов капитального строительства, созданных с привлечением частных инвестиций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20.11.2021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16.8.1</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органом исполнительной власти Волгоградской области  и Внешэкономбанком и апробация в пилотном регионе (Волгоградская область) модели сопровождаемого проживания граждан пожилого возраста и инвалидов, в том числе сопровождаемого совместного проживания малых групп инвалидов в отдельных жилых помещениях, на базе новых объектов капитального строительства, созданных с привлечением частных инвестиций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01.04.2019</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Исходящее письмо Письмо органа исполнительной власти Волгоградской области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4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662"/>
        </w:trPr>
        <w:tc>
          <w:tcPr>
            <w:tcW w:w="15618" w:type="dxa"/>
            <w:gridSpan w:val="50"/>
            <w:tcBorders>
              <w:top w:val="single" w:sz="5" w:space="0" w:color="000000"/>
            </w:tcBorders>
          </w:tcPr>
          <w:p w:rsidR="00C83170" w:rsidRDefault="00C83170"/>
        </w:tc>
      </w:tr>
      <w:tr w:rsidR="00C83170">
        <w:trPr>
          <w:trHeight w:hRule="exact" w:val="1662"/>
        </w:trPr>
        <w:tc>
          <w:tcPr>
            <w:tcW w:w="15618" w:type="dxa"/>
            <w:gridSpan w:val="50"/>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141</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07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16.9</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Не менее 12 субъектам Российской Федерации предоставлены иные межбюджетные трансферты из федерального бюджета в целях софинансирования 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16.9.1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Утверждены (актуализированы) региональные планы мероприятий по реализации пилотного проекта по созданию системы долговременного ухода в пилотных регионах.</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Исходящее письмо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207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16.10</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Не менее 18 субъектам Российской Федерации предоставлены иные межбюджетные трансферты из федерального бюджета в целях софинансирования 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Распоряжение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16.10.1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Утверждены (актуализированы) региональные планы мероприятий по реализации пилотного проекта по созданию системы долговременного ухода в пилотных регионах.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903"/>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142</w:t>
            </w:r>
          </w:p>
        </w:tc>
      </w:tr>
      <w:tr w:rsidR="00C83170">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16.10.2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 менее 18 субъектов Российской Федерации, нарастающим итогом, включая  регионы, которые реализуют пилотный проект с 2018 и 2019 годов, участвуют в пилотном проекте по созданию системы долговременного ухода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Входящее письмо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Принят приказ Минтруда России «О реализации пилотного проекта по созданию системы долговременного ухода за гражданами пожилого возраста и инвалидами в пилотных регионах с 2021 года»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Минтрудом России совместно с Минздравом России по согласованию с органами исполнительной власти субъектов Российской Федерации определены не менее чем 24 «пилотных» субъектов Российской Федерации.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20.01.2021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Протокол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648"/>
        </w:trPr>
        <w:tc>
          <w:tcPr>
            <w:tcW w:w="15618" w:type="dxa"/>
            <w:gridSpan w:val="50"/>
            <w:tcBorders>
              <w:top w:val="single" w:sz="5" w:space="0" w:color="000000"/>
            </w:tcBorders>
          </w:tcPr>
          <w:p w:rsidR="00C83170" w:rsidRDefault="00C83170"/>
        </w:tc>
      </w:tr>
      <w:tr w:rsidR="00C83170">
        <w:trPr>
          <w:trHeight w:hRule="exact" w:val="1633"/>
        </w:trPr>
        <w:tc>
          <w:tcPr>
            <w:tcW w:w="15618" w:type="dxa"/>
            <w:gridSpan w:val="50"/>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143</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Проведен анализ результатов внедрения системы долговременного ухода в пилотных регионах</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Органами исполнительной власти «пилотных» регионов при методической поддержке Минтруда России и Минздрава России осуществляется поэтапное внедрение системы долговременного ухода (внедрение системы на территории регионов осуществляется поэтапно в течение трех лет) и предоставление в Минтруд России отчета о внедрении 2 раза в год</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16.12.2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Органами исполнительной власти «пилотных» регионов при методической поддержке Минтруда России и Минздрава России осуществляется поэтапное внедрение системы долговременного ухода (внедрение системы на территории регионов осуществляется поэтапно в течение трех лет) и предоставление в Минтруд России отчета о внедрении 2 раза в год</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20.11.2020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2106"/>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144</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 85 субъектах Российской Федерации реализуется система долговременного ухода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85 субъектах Российской Федерации реализуется система долговременного ухода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207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Не менее 24 субъектам Российской Федерации предоставлены иные межбюджетные трансферты из федерального бюджета в целях софинансирования 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Утверждены (актуализированы) региональные планы мероприятий по реализации пилотного проекта по созданию системы долговременного ухода в пилотных регионах</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Входящее письмо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203"/>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145</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межведомственные региональные планы мероприятий («дорожные карты») по созданию системы долговременного ухода в 85 субъектах Российской Федерации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Утверждены требования к «дорожным картам» по созданию системы долговременного ухода (типовая межведомственная «дорожная карта»)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20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Проведен анализ результатов внедрения системы долговременного ухода в пилотных регионах в 2019-2021 годах, определены значения показателя (процент охвата системой долговременного ухода лиц старше трудоспособного возраста, признанных нуждающимися в социальном обслуживании) на период 2022 -2024 гг.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20.11.2021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16.16.1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Органами исполнительной власти «пилотных» регионов при методической поддержке Минтруда России и Минздрава России осуществляется поэтапное внедрение системы долговременного ухода (внедрение системы на территории регионов осуществляется поэтапно в течение трех лет) и предоставление в Минтруд России отчета о внедрении 2 раза в год</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20.11.2021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63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Проведение ежегодного выборочного </w:t>
            </w:r>
          </w:p>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Оксенойт Г. К.,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Росстатом будет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1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146</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наблюдения состояния здоровья населения в целях оценки показателя ожидаемой продолжительности здоровой жизни</w:t>
            </w:r>
            <w:r>
              <w:rPr>
                <w:rFonts w:ascii="Times New Roman" w:eastAsia="Times New Roman" w:hAnsi="Times New Roman" w:cs="Times New Roman"/>
                <w:color w:val="FFFFFF"/>
                <w:spacing w:val="-2"/>
                <w:sz w:val="24"/>
                <w:szCs w:val="24"/>
              </w:rPr>
              <w:t>0</w:t>
            </w:r>
          </w:p>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руководителя</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определена методика расчета показателя "Ожидаемая продолжительность здоровой жизни".</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Будет принято распоряжение Правительства Российской Федерации "О внесении изменений в Федеральный план статистических работ, утвержденный распоряжением Правительства Российской Федерации от 6 мая 2008 г. № 671-р" о включении показателя "Ожидаемая продолжительность здоровой жизни" в Федеральный план статистических работ.</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Информация о базовых и прогнозных значениях показателя "Ожидаемая продолжительность здоровой жизни" до 2024 года будет представлена Росстатом в Минтруд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147</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422"/>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России.</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Показатель "Ожидаемая продолжительность здоровой жизни" будет включен в систему показателей национального проекта и федерального проекта.</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Росстатом будет ежегодно проведено выборочное наблюдение состояния здоровья населения в целях оценки показателя ожидаемой продолжительности здоровой жизни.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40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Проведено исследование по вопросу формирования и (или) тематике документа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616"/>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148</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разработан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147"/>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149</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согласован с заинтересованными органами и организациями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утвержден (подписан)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17.4.2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17.4.3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86"/>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150</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17.4.4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17.4.5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17.4.6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опубликован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17.5.2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17.5.3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17.5.4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17.5.5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17.5.6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146"/>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151</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оплата поставленных товаров, выполненных работ, оказанных услуг по государственному (муниципальному) контракту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17.6.1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17.6.2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17.6.3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17.6.4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17.7</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приемка поставленных товаров, выполненных работ, оказанных услуг</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17.7.1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17.8</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Сведения о государственном (муниципальном) контракте внесены в реестр контрактов, заключенных заказчиками по результатам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17.8.1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046"/>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152</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17.9</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Закупка включена в план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17.9.1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17.10</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приемка поставленных товаров, выполненных работ, оказанных услуг</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17.10.1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17.10.2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17.10.3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17.10.4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Сведения о государственном (муниципальном) контракте внесены в реестр контрактов, заключенных заказчиками по результатам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060"/>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153</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Закупка включена в план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98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оплата поставленных товаров, выполненных работ, оказанных услуг по государственному (муниципальному) контракту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Сведения о государственном (муниципальном) контракте внесены в реестр контрактов, заключенных заказчиками по результатам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17.14.2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17.14.3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17.14.4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060"/>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154</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Закупка включена в план закупок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17.15.2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17.15.3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17.15.4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оплата поставленных товаров, выполненных работ, оказанных услуг по государственному (муниципальному) контракту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17.16.1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17.17</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приемка поставленных товаров, выполненных работ, оказанных услуг</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17.17.1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333"/>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155</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17.18</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 2020 году проведено выборочное наблюдение состояния здоровья населения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17.18.1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Проведение Росстатом выборочного наблюдения состояния здоровья населения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17.19</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 2021 году проведено выборочное наблюдение состояния здоровья населения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17.19.1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Проведение Росстатом выборочного наблюдения состояния здоровья населения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17.20</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 2022 году проведено выборочное наблюдение состояния здоровья населения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17.20.1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Проведение Росстатом выборочного наблюдения состояния здоровья населения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 2023 году проведено выборочное наблюдение состояния здоровья населения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Проведение Росстатом выборочного наблюдения состояния здоровья населения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83170">
        <w:trPr>
          <w:trHeight w:hRule="exact" w:val="77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156</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 2024 году проведено выборочное наблюдение состояния здоровья населения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Проведение Росстатом выборочного наблюдения состояния здоровья населения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83170">
        <w:trPr>
          <w:trHeight w:hRule="exact" w:val="126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Информация о базовых и прогнозных значениях показателя "Ожидаемая продолжительность здоровой жизни" до 2024 года представлена Росстатом в Минтруд России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Показатель "Ожидаемая продолжительность здоровой жизни" включен в систему показателей национального проекта и федерального проекта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30.10.2019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Паспорт проекта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177"/>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157</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53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Представление Росстатом в Минтруд России информации о базовых и прогнозных значениях показателя "Ожидаемая продолжительность жизни граждан в возрасте 55 лет" до 2024 года в разрезе субъектов Российской Федерации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 2019 году проведено выборочное наблюдение состояния здоровья населения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17.26.1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Проведение Росстатом выборочного наблюдения состояния здоровья населения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30.10.2019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ПК</w:t>
            </w:r>
          </w:p>
        </w:tc>
      </w:tr>
      <w:tr w:rsidR="00C83170">
        <w:trPr>
          <w:trHeight w:hRule="exact" w:val="234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17.27</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Принято распоряжение Правительства Российской Федерации "О внесении изменений в Федеральный план статистических работ, утвержденный распоряжением Правительства Российской Федерации от 6 мая 2008 г. № 671-р" о включении показателя "Ожидаемая продолжительность здоровой жизни" в Федеральный план статистических работ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Распоряжение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17.27.1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Определена методика расчета показателя "Ожидаемая продолжительность здоровой жизни"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Оксенойт Г. К., Заместитель руководителя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03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Софинансирование за счет средств федерального бюджета программ субъектов Российской Федерации, направленных на обеспечение </w:t>
            </w:r>
          </w:p>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Вовченко А. В., Первый заместитель Министра труда и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Минтрудом России будут рассмотрены заявки субъектов Российской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429"/>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158</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безопасных и комфортных условий предоставления социальных услуг в сфере социального обслуживания (в 2019 – в 17 субъектах Российской Федерации, 2020 – в 22 субъекта Российской Федерации, 2021 – в 20 субъектах Российской Федерации, 2022 – в 16 субъектах Российской Федерации, 2023 – в 24 субъектах Российской Федерации, 2024 – в 26 субъектах Российской Федерации)</w:t>
            </w:r>
            <w:r>
              <w:rPr>
                <w:rFonts w:ascii="Times New Roman" w:eastAsia="Times New Roman" w:hAnsi="Times New Roman" w:cs="Times New Roman"/>
                <w:color w:val="FFFFFF"/>
                <w:spacing w:val="-2"/>
                <w:sz w:val="24"/>
                <w:szCs w:val="24"/>
              </w:rPr>
              <w:t>0</w:t>
            </w:r>
          </w:p>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социальной защиты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Федерации на предоставление субсидий из федерального бюджета бюджетам субъектов Российской Федерации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 таким условиям относятся размещение граждан в помещениях, оборудованных по квартирному типу, организация предоставления социальных услуг на принципах «сопровождаемого проживания», исключить случаи проживания в одной комнате больше 3-х человек и т.п.).</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Органами исполнительной власти субъектов Российской Федерации за счет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85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159</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субсидий из федерального бюджета будут проведены конкурсные процедуры и заключены государственные контракты на проведение работ по строительству (реконструкции) организаций социального обслуживания.</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Задача органов исполнительной власти субъектов Российской Федерации довести до 54,49% техническую готовность объектов капитального строительства строящихся в субъектах Российской Федерации за счет средств федерального бюджета на софинансирование расходных обязательств субъектов Российской Федерации, связанных с реализацией государственных программ, направленных на обеспечение безопасных и комфортных условий предоставления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160</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социальных услуг в сфере социального обслуживания.</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Минстроем России совместно с Минтрудом России и другими заинтересованными федеральными органами, а также общественными и экспертными организациями будет создана Межведомственная рабочая группа по проработке проектных решений и современных требований, предъявляемых при строительстве стационарных организаций социального обслуживания. В рамках данной работы такие проектные решения и современные требования будут подготовлены и направлены для использования в органы исполнительной власти субъектов Российской Федерации.</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5"/>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161</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Проведено исследование по вопросу формирования и (или) тематике акта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разработан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9"/>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162</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18.2.2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18.2.3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18.2.4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18.2.5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18.2.6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согласован с заинтересованными органами и организациями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18.3.2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18.3.3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18.3.4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358"/>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163</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18.3.5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18.3.6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прошел независимую антикоррупционную экспертизу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18.4.2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18.4.3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18.4.4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18.4.5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18.4.6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07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164</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На акт получены требуемые заключения органов власти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18.5.2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18.5.3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18.5.4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18.5.5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18.5.6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Акт внесен в высший исполнительный орган государственной власти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18.6.1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43"/>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165</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18.6.2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18.6.3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18.6.4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18.6.5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18.6.6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18.7</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рассмотрен и одобрен высшим исполнительным органом государственной власти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18.7.1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18.7.2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18.7.3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18.7.4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358"/>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166</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18.7.5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18.7.6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18.8</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утвержден (подписан)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18.8.1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18.8.2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18.8.3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18.8.4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18.8.5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18.8.6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07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167</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18.9</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прошел государственную регистрацию</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18.9.1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18.9.2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18.9.3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18.9.4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18.9.5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18.9.6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18.10</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вступил в силу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18.10.1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9"/>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168</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18.10.2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18.10.3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18.10.4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18.10.5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18.10.6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34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Проектные решения и современные требования, предъявляемые при строительстве стационарных организаций социального обслуживания, разработанные  Межведомственной  рабочей группой,  направлены для использования в органы исполнительной власти субъектов Российской Федерации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Исходящее письмо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Создана Межведомственная рабочая группа по проработке проектных решений и современных требований, предъявляемых при строительстве стационарных организаций социального обслуживания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888"/>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169</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07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Субъектам Российской Федерации доведены лимиты бюджетных обязательств в объеме предоставленной субсидии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262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соглашений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262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18.12.2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246"/>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170</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62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18.12.3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18.12.4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Рассмотрены заявки субъектов Российской Федерации на предоставление субсидий из федерального бюджета бюджетам субъектов Российской Федерации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18.12.5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Рассмотрены заявки субъектов Российской Федерации на предоставление субсидий из федерального бюджета бюджетам субъектов Российской Федерации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2422"/>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171</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62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18.12.6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262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18.12.7</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18.12.8</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Рассмотрены заявки субъектов Российской Федерации на предоставление субсидий из федерального бюджета бюджетам субъектов Российской Федерации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562"/>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172</w:t>
            </w:r>
          </w:p>
        </w:tc>
      </w:tr>
      <w:tr w:rsidR="00C83170">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18.12.9</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Рассмотрены заявки субъектов Российской Федерации на предоставление субсидий из федерального бюджета бюджетам субъектов Российской Федерации на 2020 год</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8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Субъектам Российской Федерации предоставлены субсидии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262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18.13.2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Рассмотрены заявки субъектов Российской Федерации на предоставление субсидий из федерального бюджета бюджетам субъектов Российской Федерации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6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Актуализированы санитарно-</w:t>
            </w:r>
          </w:p>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Попова А. Ю.,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Минтрудом России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1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173</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отвечающие современным подходам организации предоставления социальных услуг и направленных на обеспечение безопасных и комфортных условий предоставления социальных услуг в сфере социального обслуживания</w:t>
            </w:r>
            <w:r>
              <w:rPr>
                <w:rFonts w:ascii="Times New Roman" w:eastAsia="Times New Roman" w:hAnsi="Times New Roman" w:cs="Times New Roman"/>
                <w:color w:val="FFFFFF"/>
                <w:spacing w:val="-2"/>
                <w:sz w:val="24"/>
                <w:szCs w:val="24"/>
              </w:rPr>
              <w:t>0</w:t>
            </w:r>
          </w:p>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федеральной службы</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совместно с заинтересованными федеральными органами исполнительной власти, органами исполнительной власти субъектов Российской Федерации и общественными организациями будут подготовлены предложения по актуализации санитарно-эпидемиологических требований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и представлены в Роспотребнадзор.</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Роспотребнадзором до 1 октября 2019 года будут внесены изменения в санитарные правила СП 2.1.2.3358-16 «Санитарно-эпидемиологические требования к размещению,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5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29"/>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174</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29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устройству, оборудованию, содержанию, санитарно-гигиеническому и противоэпидемическому режиму работы организаций социального обслуживания».</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Проведено исследование по вопросу формирования и (или) тематике документа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Попова А. Ю., Руководитель федеральной службы</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разработан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Попова А. Ю., Руководитель федеральной службы</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согласован с заинтересованными органами и организациями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Попова А. Ю., Руководитель федеральной службы</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20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175</w:t>
            </w:r>
          </w:p>
        </w:tc>
      </w:tr>
      <w:tr w:rsidR="00C83170">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утвержден (подписан)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Попова А. Ю., Руководитель федеральной службы</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опубликован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Попова А. Ю., Руководитель федеральной службы</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594"/>
        </w:trPr>
        <w:tc>
          <w:tcPr>
            <w:tcW w:w="15618" w:type="dxa"/>
            <w:gridSpan w:val="50"/>
            <w:tcBorders>
              <w:top w:val="single" w:sz="5" w:space="0" w:color="000000"/>
            </w:tcBorders>
          </w:tcPr>
          <w:p w:rsidR="00C83170" w:rsidRDefault="00C83170"/>
        </w:tc>
      </w:tr>
      <w:tr w:rsidR="00C83170">
        <w:trPr>
          <w:trHeight w:hRule="exact" w:val="2593"/>
        </w:trPr>
        <w:tc>
          <w:tcPr>
            <w:tcW w:w="15618" w:type="dxa"/>
            <w:gridSpan w:val="50"/>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176</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07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Роспотребнадзором внесены изменения в санитарные правила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Попова А. Ю., Руководитель федеральной службы</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1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19.6.1</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Минтрудом России совместно с заинтересованными федеральными органами исполнительной власти, органами исполнительной власти субъектов российской Федерации и общественными организациями подготовлены предложения по актуализации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и представлены в Роспотребнадзор.</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01.08.2019</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Входящее письмо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1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80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19.6.2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Утверждены рекомендуемые подходы к организации предоставления социальных услуг, направленные на обеспечение безопасных и комфортных условий предоставления социальных услуг в сфере социального обслуживания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Приказ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24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до 19,1 </w:t>
            </w:r>
          </w:p>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Петрова С. В., Заместитель Министра труда и социальной защиты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субъекте Российской Федерации будут реализоваться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15"/>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177</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процентов</w:t>
            </w:r>
            <w:r>
              <w:rPr>
                <w:rFonts w:ascii="Times New Roman" w:eastAsia="Times New Roman" w:hAnsi="Times New Roman" w:cs="Times New Roman"/>
                <w:color w:val="FFFFFF"/>
                <w:spacing w:val="-2"/>
                <w:sz w:val="24"/>
                <w:szCs w:val="24"/>
              </w:rPr>
              <w:t>0</w:t>
            </w:r>
          </w:p>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государственные программы субъекта Российской Федерации, содержащие мероприятия по поддержке (стимулированию) негосударственных организаций социального обслуживания, в том числе, путем включения таких организаций в реестр поставщиков социальных услуг, предоставления им налоговых льгот и преференций, субсидирования процентной ставки по кредитам, полученным в российских кредитных организациях</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Минтрудом  России будет осуществлен мониторинг реализации государственных программ субъектов Российской Федерации, указанная информация будет включена в годовой отчет  о ходе реализации  и оценке эффективности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5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178</w:t>
            </w:r>
          </w:p>
        </w:tc>
      </w:tr>
      <w:tr w:rsidR="00C83170">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20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государственной программы Российской Федерации «Социальная поддержка граждан».</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Кроме того, будут подготовлены изменения в Налоговый кодекс Российской Федерации в части продления до 2025 года права применения налоговой ставки 0 процентов по налогу на прибыль для организаций, осуществляющих социальное обслуживание граждан</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1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58"/>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179</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Для оказания услуги (выполнения работы) подготовлено материально-техническое (кадровое) обеспечение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43"/>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180</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98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Для оказания услуги (выполнения работы) подготовлено материально-техническое (кадровое) обеспечение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20.3.1</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субъекте Российской Федерации реализуются государственные программы субъекта Российской Федерации, содержащие мероприятия по поддержке (стимулированию) негосударственных организаций социального обслуживания, в том числе, путем предоставления им налоговых льгот и преференций, субсидирования процентной ставки по кредитам, полученным в российских кредитных организациях</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10.12.2020</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Исходящее письмо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4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20.3.2</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субъекте Российской Федерации реализуются государственные программы субъекта Российской Федерации, содержащие мероприятия по поддержке (стимулированию) негосударственных организаций социального обслуживания, в том числе, путем предоставления им налоговых льгот и преференций, субсидирования процентной ставки по кредитам, полученным в российских кредитных организациях</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10.12.2022</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Исходящее письмо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4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9"/>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181</w:t>
            </w:r>
          </w:p>
        </w:tc>
      </w:tr>
      <w:tr w:rsidR="00C83170">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20.3.3</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субъекте Российской Федерации реализуются государственные программы субъекта Российской Федерации, содержащие мероприятия по поддержке (стимулированию) негосударственных организаций социального обслуживания, в том числе, путем предоставления им налоговых льгот и преференций, субсидирования процентной ставки по кредитам, полученным в российских кредитных организациях</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10.12.2021</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Исходящее письмо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4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20.3.4</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субъекте Российской Федерации реализуются государственные программы субъекта Российской Федерации, содержащие мероприятия по поддержке (стимулированию) негосударственных организаций социального обслуживания, в том числе, путем предоставления им налоговых льгот и преференций, субсидирования процентной ставки по кредитам, полученным в российских кредитных организациях</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10.12.2024</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Исходящее письмо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4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780"/>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182</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20.3.5</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субъекте Российской Федерации реализуются государственные программы субъекта Российской Федерации, содержащие мероприятия по поддержке (стимулированию) негосударственных организаций социального обслуживания, в том числе, путем предоставления им налоговых льгот и преференций, субсидирования процентной ставки по кредитам, полученным в российских кредитных организациях</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10.12.2023</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Исходящее письмо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4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Осуществлен мониторинг реализации государственных программ субъектов Российской Федерации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20.4.2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20.4.3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20.4.4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57"/>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183</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20.4.5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20.4.6</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субъекте Российской Федерации реализуются государственные программы субъекта Российской Федерации, содержащие мероприятия по поддержке (стимулированию) негосударственных организаций социального обслуживания, в том числе, путем предоставления им налоговых льгот и преференций, субсидирования процентной ставки по кредитам, полученным в российских кредитных организациях</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10.12.2019</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Входящее письмо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4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79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20.4.7</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Утверждены изменения в Налоговый кодекс Российской Федерации в части продления до 2025 года права применения налоговой ставки 0 процентов по налогу на прибыль для организаций, осуществляющих социальное обслуживание граждан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Трунин И. В., заместитель Министра финансов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59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2019 году, составляет 54,49 %, введен в эксплуатацию 1 объект, общей площадью 679,3 кв. м., для размещения 53 граждан. В 2020 году - 62,19%, в стационарных организациях социального обслуживания, обеспечивающих комфортное проживание граждан, введено в эксплуатацию 12 </w:t>
            </w:r>
          </w:p>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11.12.2024</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r>
              <w:rPr>
                <w:rFonts w:ascii="Times New Roman" w:eastAsia="Times New Roman" w:hAnsi="Times New Roman" w:cs="Times New Roman"/>
                <w:spacing w:val="-2"/>
                <w:sz w:val="24"/>
                <w:szCs w:val="24"/>
              </w:rPr>
              <w:t xml:space="preserve">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2019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15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184</w:t>
            </w:r>
          </w:p>
        </w:tc>
      </w:tr>
      <w:tr w:rsidR="00C83170">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объектов, общей площадью 39,579 тыс. кв. м, для размещения более 1327 граждан. в 2021 году - 58,22%, введено в эксплуатацию 15 объектов, общей площадью 52,512 тыс. кв. м., для размещения 1530 граждан. в 2022 году - 61,42%, введено в эксплуатацию 15 объектов, общей площадью 54,836 тыс. кв. м, для размещения 1720 граждан. в 2023 году - 59,83%, введено в эксплуатацию 22 объекта, общей площадью 86,276 тыс. кв. м, для размещения 2520 граждан в 2024 году - 100%, введено в эксплуатацию 26 объектов, общей площадью 128,428 тыс. кв. м, для размещения 3832 граждан</w:t>
            </w:r>
            <w:r>
              <w:rPr>
                <w:rFonts w:ascii="Times New Roman" w:eastAsia="Times New Roman" w:hAnsi="Times New Roman" w:cs="Times New Roman"/>
                <w:color w:val="FFFFFF"/>
                <w:spacing w:val="-2"/>
                <w:sz w:val="24"/>
                <w:szCs w:val="24"/>
              </w:rPr>
              <w:t>0</w:t>
            </w:r>
          </w:p>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году, составляет 54,49%, </w:t>
            </w:r>
            <w:r>
              <w:rPr>
                <w:rFonts w:ascii="Times New Roman, serif" w:eastAsia="Times New Roman, serif" w:hAnsi="Times New Roman, serif" w:cs="Times New Roman, serif"/>
                <w:spacing w:val="-2"/>
                <w:sz w:val="24"/>
                <w:szCs w:val="24"/>
              </w:rPr>
              <w:t>составляет 54,49 %, введен в эксплуатацию 1 объект, общей площадью 679,3 кв. м., для размещения 53 граждан.</w:t>
            </w:r>
            <w:r>
              <w:rPr>
                <w:rFonts w:ascii="Times New Roman" w:eastAsia="Times New Roman" w:hAnsi="Times New Roman" w:cs="Times New Roman"/>
                <w:spacing w:val="-2"/>
                <w:sz w:val="24"/>
                <w:szCs w:val="24"/>
              </w:rPr>
              <w:t>В 2020 году составил 62,19%.</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стационарных организациях социального обслуживания, обеспечивающих комфортное проживание граждан, введено в эксплуатацию 12 объектов, общей площадью 39,579 тыс. кв. м,  для размещения  более 1327 граждан.</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2021 году - 58,22%.</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стационарных организациях социального обслуживания, обеспечивающих комфортное проживание граждан введено в эксплуатацию 15 объектов, общей площадью 52,512 тыс. кв. м., для размещения 1530 граждан.</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85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185</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2022 году - 61,42%.</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стационарных организациях социального обслуживания, обеспечивающих комфортное проживание граждан введено в эксплуатацию 15 объектов, общей площадью 54,836 тыс. кв. м, для  размещения 1720 граждан.</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2023 году - 59,83%.</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стационарных организациях социального обслуживания, обеспечивающих комфортное проживание граждан введено в эксплуатацию 22 объекта, общей площадью 86,276 тыс. кв. м, для размещения 2520 граждан</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2024 году - 100%.</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стационарных организациях социального обслуживания, обеспечивающих комфортное проживание граждан, введено в эксплуатацию 26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186</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24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объектов, общей площадью 128,428 тыс. кв. м, для размещения  3832 граждан.</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Земельный участок предоставлен заказчику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260"/>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187</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Получены положительные заключения по результатам государственных экспертиз</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Получено разрешение на строительство (реконструкцию)</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43"/>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188</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Строительно-монтажные работы завершены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358"/>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189</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Оборудование приобретено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21.5.2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21.5.3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21.5.4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21.5.5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21.5.6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07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190</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Оборудование установлено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21.6.1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21.6.2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21.6.3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21.6.4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21.6.5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21.6.6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21.7</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Оборудование введено в эксплуатацию</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20.01.2022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21.7.1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9"/>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191</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21.7.2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21.7.3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21.7.4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21.7.5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21.7.6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21.8</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Техническая готовность объекта,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21.8.1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21.8.2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21.8.3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21.8.4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372"/>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192</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21.8.5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21.8.6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Заключение органа государственного строительного надзора получено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07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193</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21.10</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Объект недвижимого имущества введен в эксплуатацию</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20.01.2023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21.10.1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21.10.2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21.10.3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21.10.4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21.10.5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21.10.6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Государственная регистрация права на объект недвижимого имущества произведена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9"/>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194</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21.11.2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21.11.3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21.11.4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21.11.5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21.11.6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21.12.2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21.12.3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21.12.4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358"/>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195</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21.12.5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13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21.12.6</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оценки эффективности использования субъектом Российской Федерации субсидий, предоставленных из федерального бюджета  бюджетам субъектов Российской Федерации на софинансирование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 на основании сравнения установленного соглашением и фактически достигнутых субъектом Российской Федерации (по итогам отчетного года) показателей результативности (результатов) использования субсидии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15.04.2019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10.12.2019</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Исходящее письмо Письмо Минтруда России в субъекты Российской Федерации</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212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20.01.2022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21.13.2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41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196</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21.13.3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21.13.4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21.13.5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21.13.6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Утверждено распределение межбюджетных трансфертов по субъектам Российской Федерации (муниципальным образованиям)</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22.12.2020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21.14.2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21.14.3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21.14.4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21.14.5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359"/>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197</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21.14.6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правила распределения и предоставления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20.01.2022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21.15.2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21.15.3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21.15.4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21.15.5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21.15.6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91"/>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198</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Введен в эксплуатацию 91объект, общей мощностью 1530 койко-мест, 375026,2 кв.м, 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в  2021,2022, 2023 и 2024 годах 100%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21.16.1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Осуществлен анализ, полученный в ходе проведенного мониторинга  реализации в субъектах Российской Федерации мероприятий по строительству стационарных организаций социального обслуживания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Годовой отчет о ходе реализации и оценке эффективности проекта "Старшее поколение" в части ФАИП</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21.17</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Введено в эксплуатацию 28 объектов, общей мощностью 2997 койко-мест, 108218,3 кв.м, 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в 2019, 2020 и 2021 году 58,22%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21.17.1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Осуществлен анализ, полученный в ходе проведенного мониторинга  реализации в субъектах Российской Федерации мероприятий по строительству стационарных организаций социального обслуживания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20.01.2021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Годовой отчет о ходе реализации и оценке эффективности проекта "Старшее поколение" в части ФАИП</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34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199</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21.18</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Введено в эксплуатацию 43 объекта, общей мощностью 4717 койко-мест, 160322,2 кв.м, 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в  2020, 2021 и 2022 году 61,42%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20.01.2022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21.18.1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Осуществлен анализ, полученный в ходе проведенного мониторинга  реализации в субъектах Российской Федерации мероприятий по строительству стационарных организаций социального обслуживания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20.01.2022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Годовой отчет о ходе реализации и оценке эффективности проекта "Старшее поколение" в части ФАИП</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21.19</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Введено в эксплуатацию 56 объектов, общей мощностью 7237 койко-мест, 246598,2,9 кв.м, 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в 2021, 2022 и 2023 годах 59,83%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20.01.2023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21.19.1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Осуществлен анализ, полученный в ходе проведенного мониторинга реализации в субъектах Российской Федерации мероприятий по строительству стационарных организаций социального обслуживания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20.01.2023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Годовой отчет о ходе реализации и оценке эффективности проекта "Старшее поколение" в части ФАИП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359"/>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200</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21.20</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Осуществлен анализ, полученный в ходе проведенного мониторинга реализации в субъектах Российской Федерации мероприятий по строительству стационарных организаций социального обслуживания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20.01.2020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Исходящее письмо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213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21.20.1</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оценки эффективности использования субъектом Российской Федерации субсидий, предоставленных из федерального бюджета  бюджетам субъектов Российской Федерации на софинансирование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 на основании сравнения установленного соглашением и фактически достигнутых субъектом Российской Федерации (по итогам отчетного года) показателей результативности (результатов) использования субсидии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15.04.2019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10.12.2019</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Исходящее письмо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212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551"/>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201</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Техническая готовность объекта, 100 %, введен в эксплуатацию 1 объект мощностью 53 койко-места, 679,3 кв.м, 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в 2019 году 56,8%</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07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Введено в эксплуатацию 13 объектов общей мощностью 1467 койко-мест, 53382,3 кв.м, 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в 2019 и 2020 году 62,19%</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22.12.2020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Осуществлен анализ, полученный в ходе проведенного мониторинга реализации в субъектах Российской Федерации мероприятий по строительству стационарных организаций социального обслуживания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20.01.2020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Годовой отчет о ходе реализации и оценке эффективности проекта "Старшее поколение" в части ФАИП</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6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Утверждены Правила предоставления средств федерального бюджета на реализацию мероприятий по организации профессионального обучения и дополнительного профессионального образования лиц предпенсионного возраста</w:t>
            </w:r>
            <w:r>
              <w:rPr>
                <w:rFonts w:ascii="Times New Roman" w:eastAsia="Times New Roman" w:hAnsi="Times New Roman" w:cs="Times New Roman"/>
                <w:color w:val="FFFFFF"/>
                <w:spacing w:val="-2"/>
                <w:sz w:val="24"/>
                <w:szCs w:val="24"/>
              </w:rPr>
              <w:t>0</w:t>
            </w:r>
          </w:p>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Вовченко А. В., Первый заместитель Министра труда и социальной защиты Российской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Минтрудом России будут определены методологические подходы к реализации в субъектах Российской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202</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Федерации мероприятий по организации профессионального обучения и дополнительного профессионального  образования лиц предпенсионного возраста.</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Будет осуществлена разработка и доведение до органов исполнительной власти субъектов Российской Федерации методических рекомендаций по реализации мероприятий по профессиональному обучению и дополнительному профессиональному образованию граждан предпенсионного возраста, состоящих в трудовых отношениях, или ищущих работу.</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Будут определены методологические подходы и создана нормативно правовая база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203</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для реализации в субъектах Российской Федерации мероприятий по организации профессионального обучения и дополнительного профессионального  образования лиц предпенсионного возраста.</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Правительством Российской Федерации будут утверждены Правила предоставления субсидии из федерального бюджета Союзу «Агентство развития профессиональных сообществ и рабочих кадров «Молодые профессионалы (Ворлдскиллс Россия)» на реализацию мероприятий по обучению граждан предпенсионного возраста и независимой оценке их квалификаций, а также будут утверждены Правила предоставления и распределения иных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5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204</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93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межбюджетных трансфертов 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профессионального  образования лиц предпенсионного возраста.</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9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Проведено исследование по вопросу формирования и (или) тематике акта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221"/>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205</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разработан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согласован с заинтересованными органами и организациями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прошел независимую антикоррупционную экспертизу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132"/>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206</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На акт получены требуемые заключения органов власти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Акт внесен в высший исполнительный орган государственной власти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22.6.1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22.7</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рассмотрен и одобрен высшим исполнительным органом государственной власти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22.7.1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146"/>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207</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22.8</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утвержден (подписан)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22.8.1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22.9</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прошел государственную регистрацию</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22.9.1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22.10</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Акт вступил в силу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22.10.1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132"/>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208</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Правила предоставления субсидии из федерального бюджета Союзу «Агентство развития профессиональных сообществ и рабочих кадров «Молодые профессионалы (Ворлдскиллс Россия)» на реализацию мероприятий по обучению граждан предпенсионного возраста и независимой оценке их квалификаций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Кирсанов М. В., Директор Департамента занятости населения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Постановление Подготовлено постановление Правительства Российской Федерации</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25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Разработаны Правила предоставления субсидии из федерального бюджета на реализацию мероприятий по организации профессионального обучения и дополнительного профессионального  образования лиц предпенсионного возраста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09.01.2019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Кирсанов М. В., Директор Департамента занятости населения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Постановление Приняты нормативные правовые акты по организации профессионального обучения и дополнительного профессионального образования лиц предпенсионного возраста</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834"/>
        </w:trPr>
        <w:tc>
          <w:tcPr>
            <w:tcW w:w="15618" w:type="dxa"/>
            <w:gridSpan w:val="50"/>
            <w:tcBorders>
              <w:top w:val="single" w:sz="5" w:space="0" w:color="000000"/>
            </w:tcBorders>
          </w:tcPr>
          <w:p w:rsidR="00C83170" w:rsidRDefault="00C83170"/>
        </w:tc>
      </w:tr>
      <w:tr w:rsidR="00C83170">
        <w:trPr>
          <w:trHeight w:hRule="exact" w:val="1834"/>
        </w:trPr>
        <w:tc>
          <w:tcPr>
            <w:tcW w:w="15618" w:type="dxa"/>
            <w:gridSpan w:val="50"/>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209</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Правила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профессионального  образования лиц предпенсионного возраста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Кирсанов М. В., Директор Департамента занятости населения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Постановление Подготовлено Постановление Российской Федерации</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255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Определены методологические подходы к реализации в субъектах Российской Федерации мероприятий по организации профессионального обучения и дополнительного профессионального  образования лиц предпенсионного возраста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09.01.2019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Кирсанов М. В., Директор Департамента занятости населения</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Решение Приняты нормативные правовые акты по организации профессионального обучения и дополнительного профессионального образования лиц предпенсионного возраста</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83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Сформированы мероприятия по ежегодной приоритизации объектов в субъектах Российской Федерации Дальневосточного федерального округа </w:t>
            </w:r>
            <w:r>
              <w:rPr>
                <w:rFonts w:ascii="Times New Roman" w:eastAsia="Times New Roman" w:hAnsi="Times New Roman" w:cs="Times New Roman"/>
                <w:color w:val="FFFFFF"/>
                <w:spacing w:val="-2"/>
                <w:sz w:val="24"/>
                <w:szCs w:val="24"/>
              </w:rPr>
              <w:t>0</w:t>
            </w:r>
          </w:p>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10.12.2024</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Для обеспечения приоритетного характера финансового обеспечения задач социально-экономического развития Дальневосточного федерального округа общий размер субсидий, предоставляемых бюджетам субъектов Российской Федерации, входящим в состав Дальневосточного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18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29"/>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210</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федерального округа в очередном финансовом году, определенный на основании представленных ими заявок, составит не менее 5,5 процентов от общего размера субсидий, предоставляемых бюджетам субъектов Российской Федерации в очередном финансовом году (положение закреплено в постановлении Правительства Российской Федерации, утверждающем правила  предоставления субсидий бюджетам субъектов Российской Федерации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62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60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87"/>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211</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Проведено исследование по вопросу формирования и (или) тематике документа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86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23.1.2</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Для обеспечения приоритетного характера финансового обеспечения задач социально-экономического развития Дальневосточного федерального округа общий размер субсидий, предоставляемых бюджетам субъектов Российской Федерации, входящим в состав Дальневосточного федерального округа в очередном финансовом году, определенный на основании представленных ими заявок, должен составлять не менее 5,5 процентов от общего размера субсидий, предоставляемых бюджетам субъектов Российской Федерации в очередном финансовом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01.01.2020</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01.03.2020</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84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378"/>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212</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86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23.1.3</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Для обеспечения приоритетного характера финансового обеспечения задач социально-экономического развития Дальневосточного федерального округа общий размер субсидий, предоставляемых бюджетам субъектов Российской Федерации, входящим в состав Дальневосточного федерального округа в очередном финансовом году, определенный на основании представленных ими заявок, должен составлять не менее 5,5 процентов от общего размера субсидий, предоставляемых бюджетам субъектов Российской Федерации в очередном финансовом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01.01.2021</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84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86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23.1.4</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Для обеспечения приоритетного характера финансового обеспечения задач социально-экономического развития Дальневосточного федерального округа общий размер субсидий, предоставляемых бюджетам субъектов Российской Федерации, входящим в состав Дальневосточного федерального округа в очередном финансовом году, определенный на основании представленных ими заявок, должен составлять не менее 5,5 процентов от общего размера субсидий, предоставляемых бюджетам субъектов Российской Федерации в очередном финансовом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01.03.2022</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84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147"/>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213</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862"/>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23.1.5</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Для обеспечения приоритетного характера финансового обеспечения задач социально-экономического развития Дальневосточного федерального округа общий размер субсидий, предоставляемых бюджетам субъектов Российской Федерации, входящим в состав Дальневосточного федерального округа в очередном финансовом году, определенный на основании представленных ими заявок, должен составлять не менее 5,5 процентов от общего размера субсидий, предоставляемых бюджетам субъектов Российской Федерации в очередном финансовом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01.01.2023</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01.03.2023</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84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862"/>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23.1.6</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Для обеспечения приоритетного характера финансового обеспечения задач социально-экономического развития Дальневосточного федерального округа общий размер субсидий, предоставляемых бюджетам субъектов Российской Федерации, входящим в состав Дальневосточного федерального округа в очередном финансовом году, определенный на основании представленных ими заявок, должен составлять не менее 5,5 процентов от общего размера субсидий, предоставляемых бюджетам субъектов Российской Федерации в очередном финансовом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01.01.2024</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01.03.2024</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84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146"/>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214</w:t>
            </w:r>
          </w:p>
        </w:tc>
      </w:tr>
      <w:tr w:rsidR="00C83170">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разработан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23.2.2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23.2.3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23.2.4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23.2.5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23.2.6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согласован с заинтересованными органами и организациями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43"/>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215</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23.3.2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23.3.3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23.3.4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23.3.5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23.3.6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утвержден (подписан)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359"/>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216</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Документ опубликован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23.5.2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23.5.3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23.5.4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23.5.5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23.5.6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07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217</w:t>
            </w:r>
          </w:p>
        </w:tc>
      </w:tr>
      <w:tr w:rsidR="00C83170">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862"/>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23.6</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Для обеспечения приоритетного характера финансового обеспечения задач социально-экономического развития Дальневосточного федерального округа общий размер субсидий, предоставляемых бюджетам субъектов Российской Федерации, входящим в состав Дальневосточного федерального округа в очередном финансовом году, определенный на основании представленных ими заявок, должен составлять не менее 5,5 процентов от общего размера субсидий, предоставляемых бюджетам субъектов Российской Федерации в очередном финансовом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01.03.2019</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84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862"/>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23.6.1</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Для обеспечения приоритетного характера финансового обеспечения задач социально-экономического развития Дальневосточного федерального округа общий размер субсидий, предоставляемых бюджетам субъектов Российской Федерации, входящим в состав Дальневосточного федерального округа в очередном финансовом году, определенный на основании представленных ими заявок, должен составлять не менее 5,5 процентов от общего размера субсидий, предоставляемых бюджетам субъектов Российской Федерации в очередном финансовом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01.03.2024</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84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14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В субъектах Российской Федерации определены участники мероприятий по профессиональному обучению и дополнительному </w:t>
            </w:r>
          </w:p>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Вовченко А. В., Первый заместитель Министра труда и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субъектах Российской Федерации будет организовано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218</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профессиональному образованию для лиц предпенсионного возраста в 2019-2024 годах </w:t>
            </w:r>
            <w:r>
              <w:rPr>
                <w:rFonts w:ascii="Times New Roman" w:eastAsia="Times New Roman" w:hAnsi="Times New Roman" w:cs="Times New Roman"/>
                <w:color w:val="FFFFFF"/>
                <w:spacing w:val="-2"/>
                <w:sz w:val="24"/>
                <w:szCs w:val="24"/>
              </w:rPr>
              <w:t>0</w:t>
            </w:r>
          </w:p>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социальной защиты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взаимодействие органов службы занятости с территориальных отделений ПФР,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2019-2024  годах</w:t>
            </w:r>
            <w:r>
              <w:rPr>
                <w:rFonts w:ascii="Noto Sans, sans-serif" w:eastAsia="Noto Sans, sans-serif" w:hAnsi="Noto Sans, sans-serif" w:cs="Noto Sans, sans-serif"/>
                <w:spacing w:val="-2"/>
                <w:sz w:val="24"/>
                <w:szCs w:val="24"/>
              </w:rPr>
              <w:t>.</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Будут сформированы списки граждан предпенсионного возраста, желающих пройти профессиональное обучение, перечни работодателей, готовых принять участие в мероприятии, перечни образовательных организаций, на базе которых планируется организовать обучение.</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72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70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7"/>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219</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Определена потребность субъектов РФ в организации профессионального обучения и дополнительного профессионального образования граждан предпенсионного возраста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Петрова С. В.,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в субъектах РФ мероприятий по определению потребности в организации профессионального обучения и дополнительного профессионального образования граждан предпенсионного возраста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в субъектах РФ мероприятий по определению потребности в организации профессионального обучения и дополнительного профессионального образования граждан предпенсионного возраста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14.01.2020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в субъектах РФ мероприятий по определению потребности в организации профессионального обучения и дополнительного профессионального образования граждан предпенсионного возраста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в субъектах РФ мероприятий по определению потребности в организации профессионального обучения и дополнительного профессионального образования граждан предпенсионного возраста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15.01.2022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67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220</w:t>
            </w:r>
          </w:p>
        </w:tc>
      </w:tr>
      <w:tr w:rsidR="00C83170">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в субъектах РФ мероприятий по определению потребности в организации профессионального обучения и дополнительного профессионального образования граждан предпенсионного возраста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16.01.2023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30.06.2023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в субъектах РФ мероприятий по определению потребности в организации профессионального обучения и дополнительного профессионального образования граждан предпенсионного возраста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15.01.2024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24.2</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 субъектах Российской Федерации организовано взаимодействие органов службы занятости с территориальных отделений ПФР,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2019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01.07.2019</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4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Организация обмена информацией между органами службы занятости, территориальными отделениями ПФР</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103"/>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221</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24.3</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 субъектах Российской Федерации организовано взаимодействие органов службы занятости с территориальных отделений ПФР,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2020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01.07.2020</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4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Организация обмена информацией между органами службы занятости, территориальными отделениями ПФР</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14.02.2020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2092"/>
        </w:trPr>
        <w:tc>
          <w:tcPr>
            <w:tcW w:w="15618" w:type="dxa"/>
            <w:gridSpan w:val="50"/>
            <w:tcBorders>
              <w:top w:val="single" w:sz="5" w:space="0" w:color="000000"/>
            </w:tcBorders>
          </w:tcPr>
          <w:p w:rsidR="00C83170" w:rsidRDefault="00C83170"/>
        </w:tc>
      </w:tr>
      <w:tr w:rsidR="00C83170">
        <w:trPr>
          <w:trHeight w:hRule="exact" w:val="2077"/>
        </w:trPr>
        <w:tc>
          <w:tcPr>
            <w:tcW w:w="15618" w:type="dxa"/>
            <w:gridSpan w:val="50"/>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222</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24.4</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 субъектах Российской Федерации организовано взаимодействие органов службы занятости с территориальных отделений ПФР,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2021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01.07.2021</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44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Организация обмена информацией между органами службы занятости, территориальными отделениями ПФР</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2092"/>
        </w:trPr>
        <w:tc>
          <w:tcPr>
            <w:tcW w:w="15618" w:type="dxa"/>
            <w:gridSpan w:val="50"/>
            <w:tcBorders>
              <w:top w:val="single" w:sz="5" w:space="0" w:color="000000"/>
            </w:tcBorders>
          </w:tcPr>
          <w:p w:rsidR="00C83170" w:rsidRDefault="00C83170"/>
        </w:tc>
      </w:tr>
      <w:tr w:rsidR="00C83170">
        <w:trPr>
          <w:trHeight w:hRule="exact" w:val="2092"/>
        </w:trPr>
        <w:tc>
          <w:tcPr>
            <w:tcW w:w="15618" w:type="dxa"/>
            <w:gridSpan w:val="50"/>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223</w:t>
            </w:r>
          </w:p>
        </w:tc>
      </w:tr>
      <w:tr w:rsidR="00C83170">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24.5</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 субъектах Российской Федерации организовано взаимодействие органов службы занятости с территориальных отделений ПФР,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2022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01.07.2022</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4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Организация обмена информацией между органами службы занятости, территориальными отделениями ПФР</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2091"/>
        </w:trPr>
        <w:tc>
          <w:tcPr>
            <w:tcW w:w="15618" w:type="dxa"/>
            <w:gridSpan w:val="50"/>
            <w:tcBorders>
              <w:top w:val="single" w:sz="5" w:space="0" w:color="000000"/>
            </w:tcBorders>
          </w:tcPr>
          <w:p w:rsidR="00C83170" w:rsidRDefault="00C83170"/>
        </w:tc>
      </w:tr>
      <w:tr w:rsidR="00C83170">
        <w:trPr>
          <w:trHeight w:hRule="exact" w:val="2078"/>
        </w:trPr>
        <w:tc>
          <w:tcPr>
            <w:tcW w:w="15618" w:type="dxa"/>
            <w:gridSpan w:val="50"/>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224</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24.6</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 субъектах Российской Федерации организовано взаимодействие органов службы занятости с территориальных отделений ПФР,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2023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30.06.2023</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44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24.6.1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Организация обмена информацией между органами службы занятости, территориальными отделениями ПФР</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16.01.2023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30.06.2023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2092"/>
        </w:trPr>
        <w:tc>
          <w:tcPr>
            <w:tcW w:w="15618" w:type="dxa"/>
            <w:gridSpan w:val="50"/>
            <w:tcBorders>
              <w:top w:val="single" w:sz="5" w:space="0" w:color="000000"/>
            </w:tcBorders>
          </w:tcPr>
          <w:p w:rsidR="00C83170" w:rsidRDefault="00C83170"/>
        </w:tc>
      </w:tr>
      <w:tr w:rsidR="00C83170">
        <w:trPr>
          <w:trHeight w:hRule="exact" w:val="2077"/>
        </w:trPr>
        <w:tc>
          <w:tcPr>
            <w:tcW w:w="15618" w:type="dxa"/>
            <w:gridSpan w:val="50"/>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225</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4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24.7</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 субъектах Российской Федерации организовано взаимодействие органов службы занятости с территориальных отделений ПФР,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2024 году</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01.07.2024</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44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24.7.1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Организация обмена информацией между органами службы занятости, территориальными отделениями ПФР</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15.01.2024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2092"/>
        </w:trPr>
        <w:tc>
          <w:tcPr>
            <w:tcW w:w="15618" w:type="dxa"/>
            <w:gridSpan w:val="50"/>
            <w:tcBorders>
              <w:top w:val="single" w:sz="5" w:space="0" w:color="000000"/>
            </w:tcBorders>
          </w:tcPr>
          <w:p w:rsidR="00C83170" w:rsidRDefault="00C83170"/>
        </w:tc>
      </w:tr>
      <w:tr w:rsidR="00C83170">
        <w:trPr>
          <w:trHeight w:hRule="exact" w:val="2077"/>
        </w:trPr>
        <w:tc>
          <w:tcPr>
            <w:tcW w:w="15618" w:type="dxa"/>
            <w:gridSpan w:val="50"/>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226</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862"/>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24.8</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Приняты нормативные правовые акты субъектов Российской Федерации по утверждению региональных программ, предусматривающих реализацию мероприятий по профессиональному обучению и дополнительному профессиональному образованию граждан предпенсионного возраста, состоящих в трудовых отношениях, или ищущих работу; выделению средств из бюджетов субъектов Российской Федерации на финансирование соответствующих мероприятий; по расходованию средств на реализацию мероприятий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15.05.2019</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84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86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24.8.1</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Разработка нормативных правовых актов субъектов Российской Федерации по утверждению региональных программ, предусматривающих реализацию мероприятий по профессиональному обучению и дополнительному профессиональному образованию граждан предпенсионного возраста, состоящих в трудовых отношениях, или ищущих работу; выделению средств из бюджетов субъектов Российской Федерации на финансирование соответствующих мероприятий; по расходованию средств на реализацию мероприятий</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15.01.2019</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84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161"/>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227</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35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24.9</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Доведение до органов исполнительной власти субъектов Российской Федерации методических рекомендаций по реализации мероприятия по профессиональному обучению и дополнительному профессиональному образованию граждан предпенсионного возраста, состоящих в трудовых отношениях, или ищущих работу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8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24.9.1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Разработка методических рекомендаций по реализации мероприятия по профессиональному обучению и дополнительному профессиональному образованию граждан предпенсионного возраста, состоящих в трудовых отношениях, или ищущих работу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207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24.10</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Сформированы списки граждан предпенсионного возраста, желающих пройти профессиональное обучение, перечни работодателей, готовых принять участие в мероприятии, перечни образовательных организаций, на базе которых планируется организовать обучение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24.10.1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619"/>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228</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07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24.10.2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Формирование списков перечней граждан предпенсионного возраста, желающих пройти профессиональное обучение, перечней работодателей, готовых принять участие в мероприятии, перечней образовательных организаций, на базе которых планируется организовать обучение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207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24.10.3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Формирование списков перечней граждан предпенсионного возраста, желающих пройти профессиональное обучение, перечней работодателей, готовых принять участие в мероприятии, перечней образовательных организаций, на базе которых планируется организовать обучение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207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24.10.4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Формирование списков перечней граждан предпенсионного возраста, желающих пройти профессиональное обучение, перечней работодателей, готовых принять участие в мероприятии, перечней образовательных организаций, на базе которых планируется организовать обучение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15.01.2022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2078"/>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24.10.5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Формирование списков перечней граждан предпенсионного возраста, желающих пройти профессиональное обучение, перечней работодателей, готовых принять участие в мероприятии, перечней образовательных организаций, на базе которых планируется организовать обучение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16.01.2023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30.06.2023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257"/>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229</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07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24.10.6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Формирование списков перечней граждан предпенсионного возраста, желающих пройти профессиональное обучение, перечней работодателей, готовых принять участие в мероприятии, перечней образовательных организаций, на базе которых планируется организовать обучение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15.01.2024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В субъектах Российской Федерации обучено в 2019 году с использованием инфраструктуры службы занятости населения - не менее 50 тысяч граждан предпенсионного возраста, 2020 - не менее 100 тысяч граждан предпенсионного возраста, 2021 - не менее 150 тысяч граждан предпенсионного возраста, 2022 - не менее 200 тысяч граждан предпенсионного возраста, 2023 – не менее 250 тысяч граждан предпенсионного возраста, 2024 - не менее 300 тысяч граждан предпенсионного возраста. </w:t>
            </w:r>
            <w:r>
              <w:rPr>
                <w:rFonts w:ascii="Times New Roman" w:eastAsia="Times New Roman" w:hAnsi="Times New Roman" w:cs="Times New Roman"/>
                <w:color w:val="FFFFFF"/>
                <w:spacing w:val="-2"/>
                <w:sz w:val="24"/>
                <w:szCs w:val="24"/>
              </w:rPr>
              <w:t>0</w:t>
            </w:r>
          </w:p>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10.12.2024</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На основании соглашений между Рострудом и высшими исполнительными органами государственной власти субъектов Российской Федерации будут реализованы мероприятия по профессиональному обучению и дополнительному профессиональному образованию лиц предпенсионного возраста. </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Будет организовано ежегодное профессиональное обучение и дополнительное профессиональное образование лиц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181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80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230</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предпенсионного возраста. </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Будут реализованы дополнительные сервисы на портале «Работа в России», в том числе для работодателей и граждан предпенсионного возраста, направленных на повышение эффективности услуг в сфере занятости, а также иного функционала, направленного на повышение качества и доступности услуг по трудоустройству данной категории граждан. </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Минтрудом России будет сформирована отчетность по показателю "численность граждан предпенсионного возраста, прошедших профессиональное обучение и дополнительное профессиональное образование" (в целом по Российской Федерации и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231</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3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разрезе субъектов Российской Федерации)</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pPr>
              <w:spacing w:line="184" w:lineRule="auto"/>
              <w:jc w:val="center"/>
              <w:rPr>
                <w:rFonts w:ascii="Times New Roman" w:eastAsia="Times New Roman" w:hAnsi="Times New Roman" w:cs="Times New Roman"/>
                <w:color w:val="000000"/>
                <w:spacing w:val="-2"/>
                <w:sz w:val="24"/>
              </w:rPr>
            </w:pP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pPr>
              <w:spacing w:line="184" w:lineRule="auto"/>
              <w:jc w:val="center"/>
              <w:rPr>
                <w:rFonts w:ascii="Times New Roman" w:eastAsia="Times New Roman" w:hAnsi="Times New Roman" w:cs="Times New Roman"/>
                <w:color w:val="000000"/>
                <w:spacing w:val="-2"/>
                <w:sz w:val="24"/>
              </w:rPr>
            </w:pP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pPr>
              <w:spacing w:line="184" w:lineRule="auto"/>
              <w:jc w:val="center"/>
              <w:rPr>
                <w:rFonts w:ascii="Times New Roman" w:eastAsia="Times New Roman" w:hAnsi="Times New Roman" w:cs="Times New Roman"/>
                <w:color w:val="000000"/>
                <w:spacing w:val="-2"/>
                <w:sz w:val="24"/>
              </w:rPr>
            </w:pP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pPr>
              <w:spacing w:line="184" w:lineRule="auto"/>
              <w:jc w:val="center"/>
              <w:rPr>
                <w:rFonts w:ascii="Times New Roman" w:eastAsia="Times New Roman" w:hAnsi="Times New Roman" w:cs="Times New Roman"/>
                <w:color w:val="000000"/>
                <w:spacing w:val="-2"/>
                <w:sz w:val="24"/>
              </w:rPr>
            </w:pP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7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Планы по обучению утверждены в субъектах Российской Федерации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Формирование в субъектах Российской Федерации планов по обучению</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02.03.2020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Формирование в субъектах Российской Федерации планов по обучению</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587"/>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232</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Планы по обучению утверждены в субъектах Российской Федерации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Формирование в субъектах Российской Федерации планов по обучению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Планы по обучению утверждены в субъектах Российской Федерации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Формирование в субъектах Российской Федерации планов по обучению</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25.3.2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Формирование в субъектах Российской Федерации планов по обучению</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30.06.2023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046"/>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233</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25.3.3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Формирование в субъектах Российской Федерации планов по обучению</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Заключены договоры с образовательными организациями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договоров с образовательными организациями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Заключены договоры с образовательными организациями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договоров с образовательными организациями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02.03.2020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060"/>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234</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25.5.2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договоров с образовательными организациями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25.5.3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договоров с образовательными организациями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25.5.4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договоров с образовательными организациями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30.06.2023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25.5.5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договоров с образовательными организациями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2550"/>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235</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Обучено не менее 50 тыс. граждан предпенсионного возраста из числа работников организаций и ищущих работу граждан, обратившихся в органы службы занятости, в 2019 году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25.6.1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Утвержден порядок проведения мониторинга реализации мероприятий по профессиональному </w:t>
            </w:r>
          </w:p>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обучению и дополнительному профессиональному образованию граждан предпенсионного возраста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20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25.6.2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Реализованы дополнительные сервисы на портале "Работа в России", в том числе для работодателей и граждан предпенсионного возраста, направленных на повышение эффективности услуг в сфере занятости, а также иного функционала, направленного на повышение качества и доступности услуг по трудоустройству данной категории граждан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25.6.3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Организация обучения не менее 50 тыс. граждан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15.03.2019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476"/>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236</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25.7</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2019 года обучено не менее 100 тыс. граждан предпенсионного возраста из числа работников организаций и ищущих работу граждан, обратившихся в органы службы занятости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25.7.1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Организация обучения не менее 50 тыс. граждан в 2020 году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15.03.2020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25.8</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2019 года обучено не менее 150 тыс. граждан предпенсионного возраста из числа работников организаций и ищущих работу граждан, обратившихся в органы службы занятости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25.8.1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Организация обучения не менее 50 тыс. граждан в 2021 году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15.03.2021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203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237</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25.9</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2019 года обучено не менее 200 тыс. граждан предпенсионного возраста из числа работников организаций и ищущих работу граждан, обратившихся в органы службы занятости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25.9.1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Организация обучения не менее 50 тыс. граждан в 2022 году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15.03.2022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25.10</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2019 года обучено не менее 250 тыс. граждан предпенсионного возраста из числа работников организаций и ищущих работу граждан, обратившихся в органы службы занятости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25.10.1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Организация обучения не менее 50 тыс. граждан в 2023 году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15.03.2023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2048"/>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238</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2019 года обучено не менее 300 тыс. граждан предпенсионного возраста из числа работников организаций и ищущих работу граждан, обратившихся в органы службы занятости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Организация обучения не менее 50 тыс. граждан в 2023 году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15.03.2024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20.02.2020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Предоставлен отчет об использовании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15.01.2020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20.02.2020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2293"/>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239</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об использовании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19.02.2021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Предоставление отчетов об использовании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19.02.2021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25.13.2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Предоставление отчетов об использовании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10.01.2022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18.02.2022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25.13.3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Предоставлен отчет об использовании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10.01.2023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20.02.2023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25.13.4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Предоставлен отчет об использовании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10.01.2024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046"/>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240</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25.13.5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Предоставлен отчет об использовании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10.01.2025</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20.02.2025</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соглашений о предоставлении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14.02.2020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соглашений о предоставлении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10.01.2020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14.02.2020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88"/>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241</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25.15.2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соглашений о предоставлении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25.15.3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соглашений о предоставлении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10.01.2022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25.15.4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соглашений о предоставлении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10.01.2023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25.15.5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соглашений о предоставлении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10.01.2024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Утверждено распределение межбюджетных трансфертов по субъектам Российской Федерации (муниципальным образованиям)</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25.16.1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86"/>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242</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25.17</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Утверждено распределение межбюджетных трансфертов по субъектам Российской Федерации на 2022 год и плановый период 2023 и 2024 годов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25.17.1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Подготовка предложений по распределению межбюджетных трансфертов по субъектам Российской Федерации на 2022 год и плановый период 2023 и 2024 годов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15.11.2021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76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25.18</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правила распределения и предоставления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25.18.1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Разработка проекта правил распределения и предоставления бюджетам субъектов Российской Федерации межбюджетных трансфертов</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51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Обучено в субъектах Российской Федерации союзом "Агентство развития профессиональных сообществ и рабочих кадров "Молодые профессионалы" (Ворлдскиллс Россия)" в 2019 году - не менее 25 тысяч граждан </w:t>
            </w:r>
          </w:p>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Уразов Р. Н., Генеральный директор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Правительством Российской Федерации будут утверждены Правила предоставления </w:t>
            </w:r>
          </w:p>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243</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предпенсионного возраста, 2020 - не менее 50 тысяч граждан предпенсионного возраста, 2021 - не менее 75 тысяч граждан предпенсионного возраста, 2022 - не менее 100 тысяч граждан предпенсионного возраста, 2023 – не менее 125 тысяч граждан предпенсионного возраста, 2024 - не менее 150 тысяч граждан предпенсионного возраста.</w:t>
            </w:r>
            <w:r>
              <w:rPr>
                <w:rFonts w:ascii="Times New Roman" w:eastAsia="Times New Roman" w:hAnsi="Times New Roman" w:cs="Times New Roman"/>
                <w:color w:val="FFFFFF"/>
                <w:spacing w:val="-2"/>
                <w:sz w:val="24"/>
                <w:szCs w:val="24"/>
              </w:rPr>
              <w:t>0</w:t>
            </w:r>
          </w:p>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субсидии из федерального бюджета Союзу «Агентство развития профессиональных сообществ и рабочих кадров «Молодые профессионалы (Ворлдскиллс Россия)» на реализацию мероприятий по обучению граждан предпенсионного возраста.</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Будет предоставлена субсидия из федерального бюджета Союзу «Молодые профессионалы (Ворлдскиллс Россия)» на реализацию мероприятий по профессиональному обучению и дополнительному профессиональному образованию граждан предпенсионного возраста.</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Ежегодно будет проведен чемпионат профессионального мастерства по стандартам WorldSkills для людей </w:t>
            </w: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5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244</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78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старше 50-ти лет "НАВЫКИ МУДРЫХ"</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Будет осуществлен мониторинг реализации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pPr>
              <w:spacing w:line="184" w:lineRule="auto"/>
              <w:jc w:val="center"/>
              <w:rPr>
                <w:rFonts w:ascii="Times New Roman" w:eastAsia="Times New Roman" w:hAnsi="Times New Roman" w:cs="Times New Roman"/>
                <w:color w:val="000000"/>
                <w:spacing w:val="-2"/>
                <w:sz w:val="24"/>
              </w:rPr>
            </w:pP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pPr>
              <w:spacing w:line="184" w:lineRule="auto"/>
              <w:jc w:val="center"/>
              <w:rPr>
                <w:rFonts w:ascii="Times New Roman" w:eastAsia="Times New Roman" w:hAnsi="Times New Roman" w:cs="Times New Roman"/>
                <w:color w:val="000000"/>
                <w:spacing w:val="-2"/>
                <w:sz w:val="24"/>
              </w:rPr>
            </w:pP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C83170"/>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77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505"/>
        </w:trPr>
        <w:tc>
          <w:tcPr>
            <w:tcW w:w="15618" w:type="dxa"/>
            <w:gridSpan w:val="50"/>
            <w:tcBorders>
              <w:top w:val="single" w:sz="5" w:space="0" w:color="000000"/>
            </w:tcBorders>
          </w:tcPr>
          <w:p w:rsidR="00C83170" w:rsidRDefault="00C83170"/>
        </w:tc>
      </w:tr>
      <w:tr w:rsidR="00C83170">
        <w:trPr>
          <w:trHeight w:hRule="exact" w:val="1504"/>
        </w:trPr>
        <w:tc>
          <w:tcPr>
            <w:tcW w:w="15618" w:type="dxa"/>
            <w:gridSpan w:val="50"/>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245</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62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Правила предоставления в 2019 – 2024 годах субсидий из федерального бюджета некоммерческой организации на реализацию мероприятий по организации профессионального обучения и дополнительного профессионального образования лиц предпенсионного возраста в рамках федерального проекта «Старшее поколение» национального проекта «Демография»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79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Разработка проекта Правил предоставления в 2019 – 2024 годах субсидий из федерального бюджета некоммерческой организации на реализацию мероприятий по организации профессионального обучения и дополнительного профессионального образования лиц предпенсионного возраста в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25.01.2019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Для оказания услуги (выполнения работы) подготовлено материально-техническое обеспечение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Разработка порядка организации приема и учета заявок лиц предпенсионного возраста на участие в мероприятиях по профессиональному обучению и дополнительному профессиональному образованию</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Уразов Р. Н., Генеральный директор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132"/>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246</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26.2.2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Разработка методических рекомендации для образовательных организаций о порядке участия в организуемом Союзом профессиональном обучении и дополнительном профессиональном образовании лиц предпенсионного возраста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Уразов Р. Н., Генеральный директор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Обучено не менее 25 тыс. граждан предпенсионного возраста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Вовченко А. В., Первый заместитель Министра труда и социальной защиты Российской Федерации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Организация обучения не менее 25 тыс. граждан в 2019 году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15.03.2019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Уразов Р. Н., Генеральный директор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26.3.2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в 2019 году чемпионата профессионального мастерства по стандартам WorldSkills для людей старше 50-ти лет "НАВЫКИ МУДРЫХ"</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15.03.2019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Уразов Р. Н., Генеральный директор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26.3.3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Проведение Всероссийского форума "Наставник"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15.03.2019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Яремчук А. В., Заместитель Директора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2019 года обучено не менее 100  тыс. граждан предпенсионного возраста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Уразов Р. Н., Генеральный директор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Организация обучения не менее 25 тыс. граждан в 2022 году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15.03.2022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Уразов Р. Н., Генеральный директор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1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247</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26.4.2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в 2022 году чемпионата профессионального мастерства по стандартам WorldSkills для людей старше 50-ти лет "НАВЫКИ МУДРЫХ"</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15.03.2022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Уразов Р. Н., Генеральный директор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26.4.3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Всероссийского форума "Наставник"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15.03.2022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30.12.2022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Яремчук А. В., Заместитель Директора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2019 года обучено не менее 125  тыс. граждан предпенсионного возраста</w:t>
            </w:r>
          </w:p>
          <w:p w:rsidR="00C83170" w:rsidRDefault="00C83170">
            <w:pPr>
              <w:spacing w:line="230" w:lineRule="auto"/>
              <w:jc w:val="both"/>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29.12.2023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Уразов Р. Н., Генеральный директор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Организация обучения не менее 25 тыс. граждан в 2023 году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15.03.2023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29.12.2023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Уразов Р. Н., Генеральный директор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1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26.5.2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в 2023 году чемпионата профессионального мастерства по стандартам WorldSkills для людей старше 50-ти лет "НАВЫКИ МУДРЫХ"</w:t>
            </w:r>
          </w:p>
          <w:p w:rsidR="00C83170" w:rsidRDefault="00C83170">
            <w:pPr>
              <w:spacing w:line="230" w:lineRule="auto"/>
              <w:jc w:val="both"/>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15.03.2023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29.12.2023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Уразов Р. Н., Генеральный директор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26.5.3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Всероссийского форума "Наставник"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15.03.2023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29.12.2023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Яремчук А. В., Заместитель Директора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891"/>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248</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2019 года обучено не менее 150  тыс. граждан предпенсионного возраста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Уразов Р. Н., Генеральный директор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26.6.1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Организация обучения не менее 25 тыс. граждан в 2024 году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15.03.2024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Уразов Р. Н., Генеральный директор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1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26.6.2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в 2024 году чемпионата профессионального мастерства по стандартам WorldSkills для людей старше 50-ти лет "НАВЫКИ МУДРЫХ"</w:t>
            </w:r>
          </w:p>
          <w:p w:rsidR="00C83170" w:rsidRDefault="00C83170">
            <w:pPr>
              <w:spacing w:line="230" w:lineRule="auto"/>
              <w:jc w:val="both"/>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15.03.2024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Уразов Р. Н., Генеральный директор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26.6.3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Всероссийского форума "Наставник"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Яремчук А. В., Заместитель Директора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26.7</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С 2019 года обучено не менее 50 тыс. граждан предпенсионного возраста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Уразов Р. Н., Генеральный директор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26.7.1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Организация обучения не менее 25 тыс. граждан в 2020 году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16.03.2020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Уразов Р. Н., Генеральный директор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261"/>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26.7.2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в 2020 году чемпионата профессионального мастерства по стандартам WorldSkills для людей старше 50-ти лет "НАВЫКИ МУДРЫХ"</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16.03.2020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Уразов Р. Н., Генеральный директор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917"/>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249</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26.7.3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Всероссийского форума "Наставник"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16.03.2020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Яремчук А. В., Заместитель Директора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26.8</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 2019 года обучено не менее 75 тыс. граждан предпенсионного возраста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Уразов Р. Н., Генеральный директор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26.8.1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Организация обучения не менее 25 тыс. граждан в 2021 году</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15.03.2021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Уразов Р. Н., Генеральный директор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26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26.8.2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в 2021 году чемпионата профессионального мастерства по стандартам WorldSkills для людей старше 50-ти лет "НАВЫКИ МУДРЫХ"</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15.03.2021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Уразов Р. Н., Генеральный директор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26.8.3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Проведение Всероссийского форума "Наставник"</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15.03.2021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Яремчук А. В., Заместитель Директора</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26.9</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Предоставлен отчет о выполнении соглашения о предоставлении субсидии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26.9.1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Предоставление отчета о выполнении соглашения о предоставлении субсидии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41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250</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26.10</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Предоставлен отчет о выполнении соглашения о предоставлении субсидии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10.02.2022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Уразов Р. Н., Генеральный директор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26.10.1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Предоставление отчета о выполнении соглашения о предоставлении субсидии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10.01.2022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10.02.2022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26.10.2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Предоставление отчета о выполнении соглашения о предоставлении субсидии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10.01.2023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10.02.2023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26.10.3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Предоставление отчета о выполнении соглашения о предоставлении субсидии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Предоставлен отчет о выполнении соглашения о предоставлении субсидии юридическому (физическому) лицу </w:t>
            </w:r>
            <w:r>
              <w:rPr>
                <w:rFonts w:ascii="Times New Roman" w:eastAsia="Times New Roman" w:hAnsi="Times New Roman" w:cs="Times New Roman"/>
                <w:color w:val="000000"/>
                <w:spacing w:val="-2"/>
                <w:sz w:val="24"/>
              </w:rPr>
              <w:tab/>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10.02.2020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26.11.1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Предоставление отчета о выполнении соглашения о предоставлении субсидии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10.01.2020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10.02.2020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71"/>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251</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26.11.2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Предоставление отчета о выполнении соглашения о предоставлении субсидии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10.01.2024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09.02.2024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26.12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Заключено соглашение о предоставлении субсидии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26.12.1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соглашения о предоставлении субсидии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10.01.2022</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15.02.2022</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26.13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26.13.1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о предоставлении субсидии из федерального бюджета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25.01.2019</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018"/>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252</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26.13.2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соглашения о предоставлении субсидии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10.01.2020</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15.02.2020</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26.13.3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Заключение соглашения о предоставлении субсидии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11.01.2021</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15.02.2021</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26.13.4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соглашения о предоставлении субсидии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10.01.2023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Уразов Р. Н., Генеральный директор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26.13.5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Заключение соглашения о предоставлении субсидии</w:t>
            </w:r>
          </w:p>
          <w:p w:rsidR="00C83170" w:rsidRDefault="00C83170">
            <w:pPr>
              <w:spacing w:line="230" w:lineRule="auto"/>
              <w:jc w:val="both"/>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10.01.2024</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Васильев Д. А., Заместитель руководителя Федеральной службы по труду и занятости</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РНП</w:t>
            </w:r>
          </w:p>
        </w:tc>
      </w:tr>
      <w:tr w:rsidR="00C83170">
        <w:trPr>
          <w:trHeight w:hRule="exact" w:val="1548"/>
        </w:trPr>
        <w:tc>
          <w:tcPr>
            <w:tcW w:w="15618" w:type="dxa"/>
            <w:gridSpan w:val="50"/>
            <w:tcBorders>
              <w:top w:val="single" w:sz="5" w:space="0" w:color="000000"/>
            </w:tcBorders>
          </w:tcPr>
          <w:p w:rsidR="00C83170" w:rsidRDefault="00C83170"/>
        </w:tc>
      </w:tr>
      <w:tr w:rsidR="00C83170">
        <w:trPr>
          <w:trHeight w:hRule="exact" w:val="1533"/>
        </w:trPr>
        <w:tc>
          <w:tcPr>
            <w:tcW w:w="15618" w:type="dxa"/>
            <w:gridSpan w:val="50"/>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253</w:t>
            </w:r>
          </w:p>
        </w:tc>
      </w:tr>
      <w:tr w:rsidR="00C83170">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Проведена оценка влияния результатов национальных проектов в социальной сфере и науке и входящих в их состав федеральных проектов на достижение национальных целей развития Российской Федерации</w:t>
            </w:r>
            <w:r>
              <w:rPr>
                <w:rFonts w:ascii="Times New Roman" w:eastAsia="Times New Roman" w:hAnsi="Times New Roman" w:cs="Times New Roman"/>
                <w:color w:val="FFFFFF"/>
                <w:spacing w:val="-2"/>
                <w:sz w:val="24"/>
                <w:szCs w:val="24"/>
              </w:rPr>
              <w:t>0</w:t>
            </w:r>
          </w:p>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Кравцов С. С., Руководитель</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(одобрены, сформированы) документы, необходимые для оказания услуги (выполнения работы)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15.12.2023</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Кравцов С. С., Руководитель</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27.1.1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27.1.2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27.1.3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27.1.4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27.1.5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27.1.6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98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Для оказания услуги (выполнения работы) подготовлено материально-техническое (кадровое) обеспечение</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Кравцов С. С., Руководитель</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27.2.1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86"/>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254</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27.2.2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27.2.3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27.2.4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27.2.5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27.2.6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Услуга оказана (работы выполнены)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Кравцов С. С., Руководитель</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27.3.1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27.3.2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27.3.3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27.3.4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27.3.5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688"/>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255</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27.3.6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15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15.12.2024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Кравцов С. С., Руководитель</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27.4.1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27.4.2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27.4.3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27.4.4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27.4.5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27.4.6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020"/>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256</w:t>
            </w:r>
          </w:p>
        </w:tc>
      </w:tr>
      <w:tr w:rsidR="00C83170">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8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Кравцов С. С., Руководитель</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27.5.1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27.5.2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27.5.3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27.5.4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27.5.5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27.5.6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478"/>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257</w:t>
            </w:r>
          </w:p>
        </w:tc>
      </w:tr>
      <w:tr w:rsidR="00C83170">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10"/>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C83170">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158" w:type="dxa"/>
            <w:gridSpan w:val="1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866"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86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80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Представлен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15.12.2019</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Кравцов С. С., Руководитель</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РФП</w:t>
            </w: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27.6.1</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27.6.2</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27.6.3</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27.6.4</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27.6.5</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27.6.6</w:t>
            </w:r>
          </w:p>
        </w:tc>
        <w:tc>
          <w:tcPr>
            <w:tcW w:w="5158"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1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186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r>
      <w:tr w:rsidR="00C83170">
        <w:trPr>
          <w:trHeight w:hRule="exact" w:val="2465"/>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258</w:t>
            </w:r>
          </w:p>
        </w:tc>
      </w:tr>
      <w:tr w:rsidR="00C83170">
        <w:trPr>
          <w:trHeight w:hRule="exact" w:val="574"/>
        </w:trPr>
        <w:tc>
          <w:tcPr>
            <w:tcW w:w="11462" w:type="dxa"/>
            <w:gridSpan w:val="34"/>
          </w:tcPr>
          <w:p w:rsidR="00C83170" w:rsidRDefault="00C83170"/>
        </w:tc>
        <w:tc>
          <w:tcPr>
            <w:tcW w:w="4156" w:type="dxa"/>
            <w:gridSpan w:val="16"/>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ПРИЛОЖЕНИЕ №2</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 паспорту федерального проекта</w:t>
            </w:r>
          </w:p>
        </w:tc>
      </w:tr>
      <w:tr w:rsidR="00C83170">
        <w:trPr>
          <w:trHeight w:hRule="exact" w:val="573"/>
        </w:trPr>
        <w:tc>
          <w:tcPr>
            <w:tcW w:w="11462" w:type="dxa"/>
            <w:gridSpan w:val="34"/>
          </w:tcPr>
          <w:p w:rsidR="00C83170" w:rsidRDefault="00C83170"/>
        </w:tc>
        <w:tc>
          <w:tcPr>
            <w:tcW w:w="4156" w:type="dxa"/>
            <w:gridSpan w:val="16"/>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Старшее поколение</w:t>
            </w:r>
          </w:p>
        </w:tc>
      </w:tr>
      <w:tr w:rsidR="00C83170">
        <w:trPr>
          <w:trHeight w:hRule="exact" w:val="573"/>
        </w:trPr>
        <w:tc>
          <w:tcPr>
            <w:tcW w:w="15618" w:type="dxa"/>
            <w:gridSpan w:val="50"/>
            <w:tcBorders>
              <w:bottom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Показатели федерального проекта по субъектам Российской Федерации</w:t>
            </w:r>
          </w:p>
        </w:tc>
      </w:tr>
      <w:tr w:rsidR="00C83170">
        <w:trPr>
          <w:trHeight w:hRule="exact" w:val="430"/>
        </w:trPr>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960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r>
      <w:tr w:rsidR="00C83170">
        <w:trPr>
          <w:trHeight w:hRule="exact" w:val="286"/>
        </w:trPr>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573"/>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госпитализации на геронтологические койки лиц старше 60 лет на 10 тыс. населения соответствующего возраста Условная единица</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Дальневосточный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Амурская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47,8000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47,8000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47,8000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Еврейская автономная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50,1000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50,1000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Забайкальский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13,1000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34,2000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46,7000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46,7000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Камчатский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19,2000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34,6000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38,5000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44,2000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Магаданская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205,3000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205,3000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205,3000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205,3000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205,3000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205,3000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Приморский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21,6000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52,1000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52,1000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Бурятия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9,6000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49,2000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49,2000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49,2000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Саха (Якутия)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73,4000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73,8000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73,8000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73,8000</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Сахалинская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41,3000</w:t>
            </w:r>
          </w:p>
        </w:tc>
      </w:tr>
      <w:tr w:rsidR="00C83170">
        <w:trPr>
          <w:trHeight w:hRule="exact" w:val="401"/>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259</w:t>
            </w:r>
          </w:p>
        </w:tc>
      </w:tr>
      <w:tr w:rsidR="00C83170">
        <w:trPr>
          <w:trHeight w:hRule="exact" w:val="429"/>
        </w:trPr>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960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r>
      <w:tr w:rsidR="00C83170">
        <w:trPr>
          <w:trHeight w:hRule="exact" w:val="287"/>
        </w:trPr>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Хабаровский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39,3000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51,3000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Чукотский автономный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28,2000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56,5000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Приволжский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Кировская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39,3000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51,9000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51,9000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51,9000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Нижегородская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50,8000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57,1000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57,1000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Оренбургская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Пензенская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48,1000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56,1000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56,1000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56,1000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Пермский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22,6000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Башкортостан</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Марий Эл</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46,7000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50,4000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50,4000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50,4000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50,4000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Мордовия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33,2000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55,3000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55,3000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Татарстан (Татарстан)</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0,4000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47,7000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56,1000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56,1000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Самарская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49,9000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48,6000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55,1000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55,1000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55,1000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Саратовская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36,9000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49,2000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58,5000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58,5000</w:t>
            </w:r>
          </w:p>
        </w:tc>
      </w:tr>
      <w:tr w:rsidR="00C83170">
        <w:trPr>
          <w:trHeight w:hRule="exact" w:val="258"/>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260</w:t>
            </w:r>
          </w:p>
        </w:tc>
      </w:tr>
      <w:tr w:rsidR="00C83170">
        <w:trPr>
          <w:trHeight w:hRule="exact" w:val="430"/>
        </w:trPr>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960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r>
      <w:tr w:rsidR="00C83170">
        <w:trPr>
          <w:trHeight w:hRule="exact" w:val="286"/>
        </w:trPr>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Удмуртская Республика</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45,2000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50,1000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50,1000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50,1000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Ульяновская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55,1000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55,1000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Чувашская Республика - Чувашия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44,3000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55,6000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55,6000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55,6000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55,6000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Северо-Западный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Архангельская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45,1000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51,4000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51,4000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51,4000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Вологодская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31,7000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52,7000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52,7000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город федерального значения Санкт-Петербург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42,1000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51,4000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60,1000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60,1000</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Калининградская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52,4000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52,4000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52,4000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Ленинградская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36,3000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55,1000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55,1000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Мурманская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30,2000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46,4000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46,4000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46,4000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Ненецкий автономный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42,8000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42,8000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Новгородская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56,5000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56,5000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Псковская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56,7000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56,7000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Карелия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36,3000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52,0000</w:t>
            </w:r>
          </w:p>
        </w:tc>
      </w:tr>
      <w:tr w:rsidR="00C83170">
        <w:trPr>
          <w:trHeight w:hRule="exact" w:val="273"/>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261</w:t>
            </w:r>
          </w:p>
        </w:tc>
      </w:tr>
      <w:tr w:rsidR="00C83170">
        <w:trPr>
          <w:trHeight w:hRule="exact" w:val="430"/>
        </w:trPr>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960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r>
      <w:tr w:rsidR="00C83170">
        <w:trPr>
          <w:trHeight w:hRule="exact" w:val="287"/>
        </w:trPr>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Коми</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47,0000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Северо-Кавказский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Кабардино-Балкарская Республика</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36,6000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58,2000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58,2000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58,2000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Карачаево-Черкесская Республика</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56,6000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Дагестан</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24,7000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55,1000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55,1000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55,1000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Ингушетия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22,7000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45,5000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52,3000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Северная Осетия - Алания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18,6000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37,2000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64,8000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64,8000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64,8000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Ставропольский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19,7000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47,9000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53,2000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57,6000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57,6000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57,6000</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Чеченская Республика</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32,9000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37,6000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40,9000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Сибирский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Алтайский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43,5000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51,2000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51,2000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51,2000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51,2000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Иркутская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39,4000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51,3000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Кемеровская область - Кузбасс</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44,7000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51,7000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51,7000</w:t>
            </w:r>
          </w:p>
        </w:tc>
      </w:tr>
      <w:tr w:rsidR="00C83170">
        <w:trPr>
          <w:trHeight w:hRule="exact" w:val="401"/>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262</w:t>
            </w:r>
          </w:p>
        </w:tc>
      </w:tr>
      <w:tr w:rsidR="00C83170">
        <w:trPr>
          <w:trHeight w:hRule="exact" w:val="429"/>
        </w:trPr>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960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r>
      <w:tr w:rsidR="00C83170">
        <w:trPr>
          <w:trHeight w:hRule="exact" w:val="287"/>
        </w:trPr>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Красноярский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11,9000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51,1000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51,1000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Новосибирская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58,7000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58,8000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58,8000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58,8000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Омская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21,7000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38,2000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52,9000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52,9000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Алтай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35,8000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41,6000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41,6000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Тыва</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18,6000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37,3000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47,7000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47,7000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Хакасия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29,7000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44,6000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48,2000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Томская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42,6000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51,3000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Уральский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Курганская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41,6000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55,1000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55,1000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Свердловская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27,2000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53,4000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53,4000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Тюменская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48,7000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48,7000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Ханты-Мансийский автономный округ - Югра</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43,2000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Челябинская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37,9000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47,2000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49,9000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54,6000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54,6000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54,6000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Ямало-Ненецкий автономный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22,4000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26,7000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27,2000</w:t>
            </w:r>
          </w:p>
        </w:tc>
      </w:tr>
      <w:tr w:rsidR="00C83170">
        <w:trPr>
          <w:trHeight w:hRule="exact" w:val="258"/>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263</w:t>
            </w:r>
          </w:p>
        </w:tc>
      </w:tr>
      <w:tr w:rsidR="00C83170">
        <w:trPr>
          <w:trHeight w:hRule="exact" w:val="430"/>
        </w:trPr>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960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r>
      <w:tr w:rsidR="00C83170">
        <w:trPr>
          <w:trHeight w:hRule="exact" w:val="286"/>
        </w:trPr>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Центральный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Белгородская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56,1000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56,1000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56,1000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Брянская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43,2000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57,1000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57,1000</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Владимирская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38,7000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57,1000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57,1000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Воронежская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22,3000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59,5000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59,5000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город федерального значения Москва</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23,7000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61,8000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61,8000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61,8000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Ивановская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57,2000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57,2000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57,2000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Калужская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56,8000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56,8000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56,8000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Костромская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53,7000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53,7000</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Курская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57,3000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57,3000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Липецкая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37,2000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57,1000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57,1000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Московская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56,7000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56,7000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Орловская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Рязанская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52,6000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59,2000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59,2000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59,2000</w:t>
            </w:r>
          </w:p>
        </w:tc>
      </w:tr>
      <w:tr w:rsidR="00C83170">
        <w:trPr>
          <w:trHeight w:hRule="exact" w:val="401"/>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264</w:t>
            </w:r>
          </w:p>
        </w:tc>
      </w:tr>
      <w:tr w:rsidR="00C83170">
        <w:trPr>
          <w:trHeight w:hRule="exact" w:val="430"/>
        </w:trPr>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960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r>
      <w:tr w:rsidR="00C83170">
        <w:trPr>
          <w:trHeight w:hRule="exact" w:val="286"/>
        </w:trPr>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Смоленская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40,7000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54,5000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54,5000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Тамбовская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49,4000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59,4000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59,4000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59,4000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Тверская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23,1000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41,1000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57,4000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57,4000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57,4000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Тульская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58,6000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58,6000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58,6000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58,6000</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Ярославская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42,7000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57,2000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57,2000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57,2000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Южный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Астраханская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18,9000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54,9000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54,9000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54,9000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Волгоградская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52,7000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58,5000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58,5000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город федерального значения Севастополь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32,4000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35,4000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45,5000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56,9000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Краснодарский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40,4000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57,3000</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Адыгея (Адыгея)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58,7000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58,7000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58,7000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Калмыкия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32,3000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37,6000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49,5000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Крым</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14,3000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40,3000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57,3000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57,3000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Ростовская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47,3000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58,1000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58,1000</w:t>
            </w:r>
          </w:p>
        </w:tc>
      </w:tr>
      <w:tr w:rsidR="00C83170">
        <w:trPr>
          <w:trHeight w:hRule="exact" w:val="559"/>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265</w:t>
            </w:r>
          </w:p>
        </w:tc>
      </w:tr>
      <w:tr w:rsidR="00C83170">
        <w:trPr>
          <w:trHeight w:hRule="exact" w:val="429"/>
        </w:trPr>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960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r>
      <w:tr w:rsidR="00C83170">
        <w:trPr>
          <w:trHeight w:hRule="exact" w:val="287"/>
        </w:trPr>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573"/>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Охват граждан старше трудоспособного возраста  профилактическими осмотрами, включая диспансеризацию Процент</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Дальневосточный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Амурская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14,9300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27,9000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33,9000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Еврейская автономная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Забайкальский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15,7200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27,3000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33,3000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Камчатский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16,0900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27,7000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Магаданская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8,9300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26,9000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32,9000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Приморский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8,4500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Бурятия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18,1200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24,6000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29,6000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35,6000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Саха (Якутия)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12,0600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23,7000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Сахалинская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20,3800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33,2000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39,2000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Хабаровский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19,1300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36,8000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Чукотский автономный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12,6200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24,2000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30,2000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831"/>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266</w:t>
            </w:r>
          </w:p>
        </w:tc>
      </w:tr>
      <w:tr w:rsidR="00C83170">
        <w:trPr>
          <w:trHeight w:hRule="exact" w:val="430"/>
        </w:trPr>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960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r>
      <w:tr w:rsidR="00C83170">
        <w:trPr>
          <w:trHeight w:hRule="exact" w:val="286"/>
        </w:trPr>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Приволжский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Кировская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19,8900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30,4000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36,4000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Нижегородская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19,1900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Оренбургская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17,9000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29,4000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35,4000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Пензенская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19,1900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30,7000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Пермский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14,5700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26,1000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Башкортостан</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21,3900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33,4000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39,4000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Марий Эл</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13,5700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Мордовия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22,9300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34,9000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40,9000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Татарстан (Татарстан)</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16,9500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Самарская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18,7000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29,2000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35,2000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Саратовская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18,8300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30,4000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36,4000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Удмуртская Республика</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19,2600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36,8000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Ульяновская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15,0100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401"/>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267</w:t>
            </w:r>
          </w:p>
        </w:tc>
      </w:tr>
      <w:tr w:rsidR="00C83170">
        <w:trPr>
          <w:trHeight w:hRule="exact" w:val="430"/>
        </w:trPr>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960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r>
      <w:tr w:rsidR="00C83170">
        <w:trPr>
          <w:trHeight w:hRule="exact" w:val="286"/>
        </w:trPr>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Чувашская Республика - Чувашия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Северо-Западный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Архангельская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15,4700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Вологодская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16,3900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город федерального значения Санкт-Петербург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18,8400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Калининградская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17,6200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Ленинградская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17,1500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27,3000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33,3000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Мурманская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15,9000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27,9000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33,9000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Ненецкий автономный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13,5200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Новгородская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12,8700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25,4000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31,4000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Псковская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12,0900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Карелия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9,9600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Коми</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13,8900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31,8000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831"/>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268</w:t>
            </w:r>
          </w:p>
        </w:tc>
      </w:tr>
      <w:tr w:rsidR="00C83170">
        <w:trPr>
          <w:trHeight w:hRule="exact" w:val="430"/>
        </w:trPr>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960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r>
      <w:tr w:rsidR="00C83170">
        <w:trPr>
          <w:trHeight w:hRule="exact" w:val="287"/>
        </w:trPr>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Северо-Кавказский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Кабардино-Балкарская Республика</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22,0900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Карачаево-Черкесская Республика</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18,5000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Дагестан</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18,0200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Ингушетия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15,6800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27,2000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33,2000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Северная Осетия - Алания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20,4000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32,2000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38,2000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Ставропольский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21,2500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Чеченская Республика</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15,9800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Сибирский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Алтайский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19,7400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31,3000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37,3000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Иркутская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14,9900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Кемеровская область - Кузбасс</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9,3200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Красноярский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16,3100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33,8000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416"/>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269</w:t>
            </w:r>
          </w:p>
        </w:tc>
      </w:tr>
      <w:tr w:rsidR="00C83170">
        <w:trPr>
          <w:trHeight w:hRule="exact" w:val="430"/>
        </w:trPr>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960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r>
      <w:tr w:rsidR="00C83170">
        <w:trPr>
          <w:trHeight w:hRule="exact" w:val="286"/>
        </w:trPr>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Новосибирская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19,5900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Омская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19,3300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36,8000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Алтай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17,5000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Тыва</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12,9000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26,1000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Хакасия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17,3900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Томская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12,6100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Уральский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Курганская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19,8200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Свердловская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15,7800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Тюменская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25,6000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30,6000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36,6000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Ханты-Мансийский автономный округ - Югра</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17,1500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Челябинская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15,0900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Ямало-Ненецкий автономный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12,0800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29,8000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831"/>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270</w:t>
            </w:r>
          </w:p>
        </w:tc>
      </w:tr>
      <w:tr w:rsidR="00C83170">
        <w:trPr>
          <w:trHeight w:hRule="exact" w:val="430"/>
        </w:trPr>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960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r>
      <w:tr w:rsidR="00C83170">
        <w:trPr>
          <w:trHeight w:hRule="exact" w:val="286"/>
        </w:trPr>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Центральный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Белгородская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22,0900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28,6000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33,6000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39,6000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Брянская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17,3100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28,9000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34,9000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Владимирская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16,2900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Воронежская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16,4900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город федерального значения Москва</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15,3600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25,7000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Ивановская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21,4400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35,1000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Калужская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10,3300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Костромская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16,7400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28,9000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34,9000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Курская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14,0200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25,4000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31,4000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Липецкая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17,7000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29,3000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35,3000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Московская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17,6600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Орловская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16,9100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28,6000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34,6000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Рязанская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15,5800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27,3000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33,4000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401"/>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271</w:t>
            </w:r>
          </w:p>
        </w:tc>
      </w:tr>
      <w:tr w:rsidR="00C83170">
        <w:trPr>
          <w:trHeight w:hRule="exact" w:val="430"/>
        </w:trPr>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960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r>
      <w:tr w:rsidR="00C83170">
        <w:trPr>
          <w:trHeight w:hRule="exact" w:val="287"/>
        </w:trPr>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Смоленская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10,2100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Тамбовская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19,9100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26,6000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31,6000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37,6000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Тверская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23,1000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Тульская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15,4500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27,2000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33,2000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Ярославская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11,9000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29,8000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Южный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Астраханская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12,7000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27,4000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33,4000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Волгоградская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19,5100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город федерального значения Севастополь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10,1500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Краснодарский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17,9800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27,2000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33,2000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Адыгея (Адыгея)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12,0500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24,2000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30,2000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Калмыкия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15,7100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27,4000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33,4000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Крым</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6,4900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Ростовская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12,4900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70,0000</w:t>
            </w:r>
          </w:p>
        </w:tc>
      </w:tr>
      <w:tr w:rsidR="00C83170">
        <w:trPr>
          <w:trHeight w:hRule="exact" w:val="54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272</w:t>
            </w:r>
          </w:p>
        </w:tc>
      </w:tr>
      <w:tr w:rsidR="00C83170">
        <w:trPr>
          <w:trHeight w:hRule="exact" w:val="429"/>
        </w:trPr>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960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r>
      <w:tr w:rsidR="00C83170">
        <w:trPr>
          <w:trHeight w:hRule="exact" w:val="287"/>
        </w:trPr>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717"/>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лиц старше трудоспособного возраста, у которых выявлены заболевания и патологические состояния, находящихся под диспансерным наблюдением Процент</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Дальневосточный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Амурская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58,7300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Еврейская автономная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44,9800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60,2000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Забайкальский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42,9300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53,9000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Камчатский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59,5000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64,8000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Магаданская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44,8300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55,9000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Приморский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43,9800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54,9000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59,2000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Бурятия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60,3800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Саха (Якутия)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Сахалинская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46,3100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52,6000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57,1000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Хабаровский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63,3700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63,4000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Чукотский автономный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50,3800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59,7000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702"/>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273</w:t>
            </w:r>
          </w:p>
        </w:tc>
      </w:tr>
      <w:tr w:rsidR="00C83170">
        <w:trPr>
          <w:trHeight w:hRule="exact" w:val="430"/>
        </w:trPr>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960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r>
      <w:tr w:rsidR="00C83170">
        <w:trPr>
          <w:trHeight w:hRule="exact" w:val="286"/>
        </w:trPr>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Приволжский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Кировская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67,0400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Нижегородская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55,5200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Оренбургская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55,5900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62,6000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Пензенская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51,3100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62,1000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Пермский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60,7600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Башкортостан</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52,6400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63,7000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Марий Эл</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54,7700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65,2000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67,6000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Мордовия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57,3500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61,3000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Татарстан (Татарстан)</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49,3900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60,3000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Самарская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62,6300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Саратовская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55,4900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66,3000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Удмуртская Республика</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52,7700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63,7000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67,9000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Ульяновская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48,7500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59,6000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401"/>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274</w:t>
            </w:r>
          </w:p>
        </w:tc>
      </w:tr>
      <w:tr w:rsidR="00C83170">
        <w:trPr>
          <w:trHeight w:hRule="exact" w:val="430"/>
        </w:trPr>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960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r>
      <w:tr w:rsidR="00C83170">
        <w:trPr>
          <w:trHeight w:hRule="exact" w:val="287"/>
        </w:trPr>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Чувашская Республика - Чувашия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57,7300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60,6000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66,4000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Северо-Западный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Архангельская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55,9600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64,4000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66,8000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Вологодская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38,5500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49,6000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61,8000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город федерального значения Санкт-Петербург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41,5800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55,4000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Калининградская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35,0700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52,9000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61,3000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Ленинградская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37,8100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54,7000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Мурманская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43,0300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55,9000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62,2000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Ненецкий автономный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50,6700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61,6000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65,9000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Новгородская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44,3300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57,2000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Псковская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41,3400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55,2000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Карелия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44,5700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51,6000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55,6000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59,8000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Коми</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49,5000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55,6000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60,6000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64,9000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831"/>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275</w:t>
            </w:r>
          </w:p>
        </w:tc>
      </w:tr>
      <w:tr w:rsidR="00C83170">
        <w:trPr>
          <w:trHeight w:hRule="exact" w:val="429"/>
        </w:trPr>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960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r>
      <w:tr w:rsidR="00C83170">
        <w:trPr>
          <w:trHeight w:hRule="exact" w:val="287"/>
        </w:trPr>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Северо-Кавказский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Кабардино-Балкарская Республика</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49,7700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Карачаево-Черкесская Республика</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49,9300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60,9000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Дагестан</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59,1200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Ингушетия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74,9300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75,3000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75,9000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Северная Осетия - Алания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67,5100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67,6000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Ставропольский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28,7000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Чеченская Республика</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23,5900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35,6000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48,6000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Сибирский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Алтайский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49,4200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60,4000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64,6000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Иркутская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53,8800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64,6000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Кемеровская область - Кузбасс</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Красноярский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44,9300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401"/>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276</w:t>
            </w:r>
          </w:p>
        </w:tc>
      </w:tr>
      <w:tr w:rsidR="00C83170">
        <w:trPr>
          <w:trHeight w:hRule="exact" w:val="430"/>
        </w:trPr>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960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r>
      <w:tr w:rsidR="00C83170">
        <w:trPr>
          <w:trHeight w:hRule="exact" w:val="286"/>
        </w:trPr>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Новосибирская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52,0700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67,3000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Омская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50,0100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60,9000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65,2000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Алтай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33,4000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53,4000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62,4000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Тыва</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63,1600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Хакасия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35,4500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Томская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44,8200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50,7000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Уральский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Курганская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51,2000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66,4000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Свердловская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39,4500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56,4000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Тюменская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76,4300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76,6000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Ханты-Мансийский автономный округ - Югра</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62,3100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62,3000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Челябинская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57,2400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Ямало-Ненецкий автономный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52,7500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84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277</w:t>
            </w:r>
          </w:p>
        </w:tc>
      </w:tr>
      <w:tr w:rsidR="00C83170">
        <w:trPr>
          <w:trHeight w:hRule="exact" w:val="430"/>
        </w:trPr>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960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r>
      <w:tr w:rsidR="00C83170">
        <w:trPr>
          <w:trHeight w:hRule="exact" w:val="287"/>
        </w:trPr>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Центральный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Белгородская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46,1500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60,2000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Брянская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53,4200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63,9000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Владимирская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44,4800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Воронежская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57,8500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65,7000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город федерального значения Москва</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46,5400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59,3000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Ивановская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37,9200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58,9000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65,9000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Калужская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40,4000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61,2000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Костромская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36,7600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54,7000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Курская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59,9100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68,2000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Липецкая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40,2900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58,3000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64,3000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Московская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43,0700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65,6000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Орловская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37,4500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Рязанская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61,2700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68,4000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402"/>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278</w:t>
            </w:r>
          </w:p>
        </w:tc>
      </w:tr>
      <w:tr w:rsidR="00C83170">
        <w:trPr>
          <w:trHeight w:hRule="exact" w:val="429"/>
        </w:trPr>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960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r>
      <w:tr w:rsidR="00C83170">
        <w:trPr>
          <w:trHeight w:hRule="exact" w:val="287"/>
        </w:trPr>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Смоленская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52,6100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59,6000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63,6000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67,6000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Тамбовская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71,0300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71,5000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Тверская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34,3000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45,3000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55,3000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63,3000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Тульская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52,8300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64,4000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68,1000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Ярославская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46,2200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59,4000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64,3000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Южный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Астраханская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49,1800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60,1000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64,4000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Волгоградская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57,9600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63,6000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66,4000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город федерального значения Севастополь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45,5800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52,6000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56,4000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60,8000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Краснодарский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45,9700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53,4000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61,2000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Адыгея (Адыгея)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51,9000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56,2000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Калмыкия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61,1800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61,5000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64,7000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Крым</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65,7200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65,8000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Ростовская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43,2900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50,8000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54,7000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58,5000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69,2000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r>
      <w:tr w:rsidR="00C83170">
        <w:trPr>
          <w:trHeight w:hRule="exact" w:val="54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279</w:t>
            </w:r>
          </w:p>
        </w:tc>
      </w:tr>
      <w:tr w:rsidR="00C83170">
        <w:trPr>
          <w:trHeight w:hRule="exact" w:val="430"/>
        </w:trPr>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960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r>
      <w:tr w:rsidR="00C83170">
        <w:trPr>
          <w:trHeight w:hRule="exact" w:val="286"/>
        </w:trPr>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573"/>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Численность граждан предпенсионного возраста, прошедших профессиональное обучение и дополнительное профессиональное образование Человек</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Дальневосточный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Амурская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287,0000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574,0000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861,0000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1,148,0000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1,435,0000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1,722,0000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Еврейская автономная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168,0000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336,0000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Забайкальский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368,0000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736,0000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1,104,0000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1,472,0000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1,840,0000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2,208,0000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Камчатский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139,0000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278,0000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417,0000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834,0000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Магаданская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240,0000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Приморский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1,412,0000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2,118,0000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2,824,0000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3,530,0000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4,236,0000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Бурятия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668,0000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1,002,0000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1,336,0000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1,670,0000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2,004,0000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Саха (Якутия)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387,0000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774,0000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1,161,0000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1,548,0000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1,935,0000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2,322,0000</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Сахалинская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384,0000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576,0000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768,0000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960,0000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1,152,0000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Хабаровский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964,0000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1,446,0000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1,928,0000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2,892,0000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Чукотский автономный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144,0000</w:t>
            </w:r>
          </w:p>
        </w:tc>
      </w:tr>
      <w:tr w:rsidR="00C83170">
        <w:trPr>
          <w:trHeight w:hRule="exact" w:val="831"/>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280</w:t>
            </w:r>
          </w:p>
        </w:tc>
      </w:tr>
      <w:tr w:rsidR="00C83170">
        <w:trPr>
          <w:trHeight w:hRule="exact" w:val="430"/>
        </w:trPr>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960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r>
      <w:tr w:rsidR="00C83170">
        <w:trPr>
          <w:trHeight w:hRule="exact" w:val="286"/>
        </w:trPr>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Приволжский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Кировская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1,028,0000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1,542,0000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2,056,0000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2,570,0000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3,084,0000</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Нижегородская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1,173,0000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2,346,0000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3,519,0000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4,692,0000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5,865,0000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7,038,0000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Оренбургская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798,0000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1,596,0000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2,394,0000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3,192,0000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3,990,0000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4,788,0000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Пензенская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499,0000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998,0000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1,497,0000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1,996,0000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2,495,0000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2,994,0000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Пермский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923,0000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1,846,0000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2,769,0000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3,692,0000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4,615,0000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5,538,0000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Башкортостан</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1,480,0000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2,960,0000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4,440,0000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5,920,0000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7,400,0000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8,880,0000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Марий Эл</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265,0000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530,0000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795,0000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1,060,0000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1,325,0000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1,590,0000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Мордовия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321,0000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642,0000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963,0000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1,284,0000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1,926,0000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Татарстан (Татарстан)</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1,351,0000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2,702,0000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4,053,0000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5,404,0000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6,755,0000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8,106,0000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Самарская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1,076,0000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2,152,0000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3,228,0000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4,304,0000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6,456,0000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Саратовская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898,0000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1,796,0000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2,694,0000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3,592,0000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4,490,0000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5,388,0000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Удмуртская Республика</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543,0000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1,086,0000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1,629,0000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2,172,0000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2,715,0000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3,258,0000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Ульяновская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497,0000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994,0000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1,491,0000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1,988,0000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2,485,0000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2,982,0000</w:t>
            </w:r>
          </w:p>
        </w:tc>
      </w:tr>
      <w:tr w:rsidR="00C83170">
        <w:trPr>
          <w:trHeight w:hRule="exact" w:val="416"/>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281</w:t>
            </w:r>
          </w:p>
        </w:tc>
      </w:tr>
      <w:tr w:rsidR="00C83170">
        <w:trPr>
          <w:trHeight w:hRule="exact" w:val="429"/>
        </w:trPr>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960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r>
      <w:tr w:rsidR="00C83170">
        <w:trPr>
          <w:trHeight w:hRule="exact" w:val="287"/>
        </w:trPr>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Чувашская Республика - Чувашия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920,0000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1,380,0000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1,840,0000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2,760,0000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Северо-Западный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Архангельская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433,0000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866,0000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1,299,0000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2,165,0000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2,598,0000</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Вологодская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443,0000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886,0000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1,329,0000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1,772,0000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2,658,0000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город федерального значения Санкт-Петербург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1,787,0000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3,574,0000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5,361,0000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7,148,0000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8,935,0000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10,722,0000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Калининградская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331,0000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662,0000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993,0000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1,324,0000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1,655,0000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1,986,0000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Ленинградская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299,0000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598,0000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897,0000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1,196,0000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1,495,0000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1,794,0000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Мурманская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692,0000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1,038,0000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1,384,0000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2,076,0000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Ненецкий автономный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96,0000</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Новгородская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231,0000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462,0000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693,0000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1,155,0000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1,386,0000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Псковская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512,0000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768,0000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1,536,0000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Карелия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239,0000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478,0000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717,0000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1,195,0000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1,434,0000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Коми</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411,0000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822,0000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1,233,0000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1,644,0000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2,055,0000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2,466,0000</w:t>
            </w:r>
          </w:p>
        </w:tc>
      </w:tr>
      <w:tr w:rsidR="00C83170">
        <w:trPr>
          <w:trHeight w:hRule="exact" w:val="831"/>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282</w:t>
            </w:r>
          </w:p>
        </w:tc>
      </w:tr>
      <w:tr w:rsidR="00C83170">
        <w:trPr>
          <w:trHeight w:hRule="exact" w:val="430"/>
        </w:trPr>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960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r>
      <w:tr w:rsidR="00C83170">
        <w:trPr>
          <w:trHeight w:hRule="exact" w:val="286"/>
        </w:trPr>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Северо-Кавказский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Кабардино-Балкарская Республика</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580,0000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870,0000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1,160,0000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1,450,0000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1,740,0000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Карачаево-Черкесская Республика</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312,0000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468,0000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936,0000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Дагестан</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798,0000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1,596,0000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2,394,0000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3,192,0000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3,990,0000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4,788,0000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Ингушетия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97,0000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194,0000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291,0000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388,0000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582,0000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Северная Осетия - Алания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253,0000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506,0000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759,0000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1,265,0000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1,518,0000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Ставропольский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896,0000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1,792,0000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2,688,0000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3,584,0000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5,376,0000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Чеченская Республика</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343,0000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686,0000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1,029,0000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1,372,0000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2,058,0000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Сибирский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Алтайский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879,0000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1,758,0000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2,637,0000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3,516,0000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4,395,0000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5,274,0000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Иркутская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845,0000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1,690,0000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2,535,0000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3,380,0000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4,225,0000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5,070,0000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Кемеровская область - Кузбасс</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1,860,0000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2,790,0000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3,720,0000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4,650,0000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5,580,0000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Красноярский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1,047,0000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2,094,0000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3,141,0000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4,188,0000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5,235,0000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6,282,0000</w:t>
            </w:r>
          </w:p>
        </w:tc>
      </w:tr>
      <w:tr w:rsidR="00C83170">
        <w:trPr>
          <w:trHeight w:hRule="exact" w:val="401"/>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283</w:t>
            </w:r>
          </w:p>
        </w:tc>
      </w:tr>
      <w:tr w:rsidR="00C83170">
        <w:trPr>
          <w:trHeight w:hRule="exact" w:val="430"/>
        </w:trPr>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960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r>
      <w:tr w:rsidR="00C83170">
        <w:trPr>
          <w:trHeight w:hRule="exact" w:val="286"/>
        </w:trPr>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Новосибирская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923,0000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1,846,0000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2,769,0000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3,692,0000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4,615,0000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5,538,0000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Омская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755,0000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1,510,0000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2,265,0000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3,020,0000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3,775,0000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4,530,0000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Алтай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240,0000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Тыва</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600,0000</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Хакасия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360,0000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540,0000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1,080,0000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Томская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358,0000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716,0000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1,074,0000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1,432,0000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1,790,0000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2,148,0000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Уральский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Курганская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341,0000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682,0000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1,023,0000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1,364,0000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1,705,0000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2,046,0000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Свердловская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1,468,0000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2,936,0000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4,404,0000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5,872,0000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7,340,0000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8,808,0000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Тюменская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463,0000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926,0000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1,389,0000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1,852,0000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2,315,0000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2,778,0000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Ханты-Мансийский автономный округ - Югра</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723,0000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1,446,0000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2,169,0000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2,892,0000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3,615,0000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4,338,0000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Челябинская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1,168,0000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2,336,0000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3,504,0000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4,672,0000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5,840,0000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7,008,0000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Ямало-Ненецкий автономный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580,0000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870,0000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1,160,0000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1,450,0000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1,740,0000</w:t>
            </w:r>
          </w:p>
        </w:tc>
      </w:tr>
      <w:tr w:rsidR="00C83170">
        <w:trPr>
          <w:trHeight w:hRule="exact" w:val="846"/>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284</w:t>
            </w:r>
          </w:p>
        </w:tc>
      </w:tr>
      <w:tr w:rsidR="00C83170">
        <w:trPr>
          <w:trHeight w:hRule="exact" w:val="429"/>
        </w:trPr>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960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r>
      <w:tr w:rsidR="00C83170">
        <w:trPr>
          <w:trHeight w:hRule="exact" w:val="287"/>
        </w:trPr>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Центральный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Белгородская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549,0000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1,098,0000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1,647,0000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2,745,0000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3,294,0000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Брянская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448,0000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896,0000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1,344,0000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1,792,0000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2,240,0000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2,688,0000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Владимирская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499,0000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998,0000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1,497,0000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1,996,0000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2,495,0000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2,994,0000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Воронежская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828,0000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1,656,0000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2,484,0000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3,312,0000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4,140,0000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4,968,0000</w:t>
            </w:r>
          </w:p>
        </w:tc>
      </w:tr>
      <w:tr w:rsidR="00C83170">
        <w:trPr>
          <w:trHeight w:hRule="exact" w:val="71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город федерального значения Москва</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0,9000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3,625,0000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7,250,0000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10,875,0000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14,500,0000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18,125,0000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21,750,0000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Ивановская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355,0000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710,0000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1,065,0000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1,420,0000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1,775,0000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Калужская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358,0000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716,0000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1,074,0000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1,432,0000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1,790,0000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2,148,0000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Костромская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253,0000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506,0000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759,0000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1,265,0000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1,518,0000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Курская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438,0000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876,0000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1,314,0000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1,752,0000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2,628,0000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Липецкая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438,0000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876,0000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1,314,0000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1,752,0000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2,628,0000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Московская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1,901,0000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3,802,0000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5,703,0000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7,604,0000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9,505,0000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11,406,0000</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Орловская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295,0000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590,0000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885,0000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1,180,0000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1,475,0000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1,770,0000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Рязанская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385,0000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770,0000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1,155,0000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1,540,0000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1,925,0000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2,310,0000</w:t>
            </w:r>
          </w:p>
        </w:tc>
      </w:tr>
      <w:tr w:rsidR="00C83170">
        <w:trPr>
          <w:trHeight w:hRule="exact" w:val="401"/>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285</w:t>
            </w:r>
          </w:p>
        </w:tc>
      </w:tr>
      <w:tr w:rsidR="00C83170">
        <w:trPr>
          <w:trHeight w:hRule="exact" w:val="430"/>
        </w:trPr>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9600" w:type="dxa"/>
            <w:gridSpan w:val="3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r>
      <w:tr w:rsidR="00C83170">
        <w:trPr>
          <w:trHeight w:hRule="exact" w:val="286"/>
        </w:trPr>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C83170">
        <w:trPr>
          <w:trHeight w:hRule="exact" w:val="287"/>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Смоленская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355,0000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710,0000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1,065,0000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1,420,0000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1,775,0000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2,130,0000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Тамбовская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808,0000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1,212,0000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2,424,0000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Тверская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968,0000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1,452,0000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1,936,0000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2,420,0000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2,904,0000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Тульская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1,032,0000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1,548,0000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2,064,0000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3,096,0000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Ярославская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852,0000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1,278,0000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1,704,0000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2,556,0000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Южный федеральный округ</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Астраханская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358,0000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716,0000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1,074,0000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1,432,0000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1,790,0000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2,148,0000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Волгоградская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871,0000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1,742,0000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2,613,0000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3,484,0000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4,355,0000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5,226,0000</w:t>
            </w:r>
          </w:p>
        </w:tc>
      </w:tr>
      <w:tr w:rsidR="00C83170">
        <w:trPr>
          <w:trHeight w:hRule="exact" w:val="716"/>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город федерального значения Севастополь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228,0000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342,0000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684,0000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Краснодарский край</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3,472,0000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5,208,0000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6,944,0000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8,680,0000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10,416,0000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Адыгея (Адыгея)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272,0000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408,0000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816,0000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Калмыкия</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139,0000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278,0000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417,0000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834,0000</w:t>
            </w:r>
          </w:p>
        </w:tc>
      </w:tr>
      <w:tr w:rsidR="00C83170">
        <w:trPr>
          <w:trHeight w:hRule="exact" w:val="574"/>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Республика Крым</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596,0000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1,192,0000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1,788,0000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2,384,0000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2,980,0000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3,576,0000</w:t>
            </w:r>
          </w:p>
        </w:tc>
      </w:tr>
      <w:tr w:rsidR="00C83170">
        <w:trPr>
          <w:trHeight w:hRule="exact" w:val="573"/>
        </w:trPr>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Ростовская область</w:t>
            </w:r>
          </w:p>
          <w:p w:rsidR="00C83170" w:rsidRDefault="00C83170"/>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57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1,465,0000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2,930,0000</w:t>
            </w:r>
          </w:p>
        </w:tc>
        <w:tc>
          <w:tcPr>
            <w:tcW w:w="129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4,395,0000</w:t>
            </w:r>
          </w:p>
        </w:tc>
        <w:tc>
          <w:tcPr>
            <w:tcW w:w="128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5,860,0000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7,325,0000</w:t>
            </w:r>
          </w:p>
        </w:tc>
        <w:tc>
          <w:tcPr>
            <w:tcW w:w="129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8,790,0000</w:t>
            </w:r>
          </w:p>
        </w:tc>
      </w:tr>
      <w:tr w:rsidR="00C83170">
        <w:trPr>
          <w:trHeight w:hRule="exact" w:val="54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shd w:val="clear" w:color="auto" w:fill="auto"/>
            <w:vAlign w:val="center"/>
          </w:tcPr>
          <w:p w:rsidR="00C83170" w:rsidRDefault="00267397">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ДОПОЛНИТЕЛЬНЫЕ И ОБОСНОВЫВАЮЩИЕ МАТЕРИАЛЫ</w:t>
            </w:r>
          </w:p>
        </w:tc>
      </w:tr>
      <w:tr w:rsidR="00C83170">
        <w:trPr>
          <w:trHeight w:hRule="exact" w:val="430"/>
        </w:trPr>
        <w:tc>
          <w:tcPr>
            <w:tcW w:w="15618" w:type="dxa"/>
            <w:gridSpan w:val="50"/>
            <w:shd w:val="clear" w:color="auto" w:fill="auto"/>
            <w:vAlign w:val="bottom"/>
          </w:tcPr>
          <w:p w:rsidR="00C83170" w:rsidRDefault="00267397">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федерального проекта</w:t>
            </w:r>
          </w:p>
        </w:tc>
      </w:tr>
      <w:tr w:rsidR="00C83170">
        <w:trPr>
          <w:trHeight w:hRule="exact" w:val="716"/>
        </w:trPr>
        <w:tc>
          <w:tcPr>
            <w:tcW w:w="15618" w:type="dxa"/>
            <w:gridSpan w:val="50"/>
            <w:shd w:val="clear" w:color="auto" w:fill="auto"/>
            <w:tcMar>
              <w:top w:w="287" w:type="dxa"/>
            </w:tcMar>
            <w:vAlign w:val="center"/>
          </w:tcPr>
          <w:p w:rsidR="00C83170" w:rsidRDefault="00267397">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Старшее поколение</w:t>
            </w:r>
          </w:p>
        </w:tc>
      </w:tr>
      <w:tr w:rsidR="00C83170">
        <w:trPr>
          <w:trHeight w:hRule="exact" w:val="573"/>
        </w:trPr>
        <w:tc>
          <w:tcPr>
            <w:tcW w:w="15618" w:type="dxa"/>
            <w:gridSpan w:val="50"/>
            <w:tcBorders>
              <w:bottom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1.</w:t>
            </w:r>
            <w:r>
              <w:rPr>
                <w:rFonts w:ascii="Times New Roman" w:eastAsia="Times New Roman" w:hAnsi="Times New Roman" w:cs="Times New Roman"/>
                <w:color w:val="000000"/>
                <w:spacing w:val="-2"/>
                <w:sz w:val="28"/>
              </w:rPr>
              <w:tab/>
              <w:t>Модель функционирования результатов и достижения показателей федерального проекта</w:t>
            </w:r>
          </w:p>
        </w:tc>
      </w:tr>
      <w:tr w:rsidR="00C83170">
        <w:trPr>
          <w:trHeight w:hRule="exact" w:val="2866"/>
        </w:trPr>
        <w:tc>
          <w:tcPr>
            <w:tcW w:w="15618" w:type="dxa"/>
            <w:gridSpan w:val="50"/>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6"/>
                <w:szCs w:val="6"/>
              </w:rPr>
              <w:t xml:space="preserve">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Реализация федерального проекта "Старшее поколение" носит межведомственный характер, использует комплексный поход к решению поставленной перед ним задачи, и основные его мероприятия в равной степени оказывают валяние на достижение цели – увеличение ожидаемой продолжительности здоровой жизни до 67 лет, направлены на создание к 2024 году условий для активного долголетия, качественной жизни граждан пожилого возраста, мотивации к ведению гражданами здорового образа жизни и предусматривает реализацию мероприятий по развитию медицинской помощи  по профилю «гериатрия» и системы оценки потребности в уходе; проведению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обеспечению совершенствования организации профессионального обучения,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 формированию позитивного и уважительного отношения к людям старшего поколения.</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Предложенный вариант реализации федерального проекта в части реализации программы системной поддержки и повышения качества жизни граждан старшего поколения является достаточным и эффективным.Важным мероприятием реализации данного проекта также является совершенствование медицинской помощи гражданам старшего поколения на основе мониторинга состояния их здоровья, проводимого в рамках профилактических осмотров (не реже одного раза в год), а также диспансерного наблюдения пациентов, у которых выявлены заболевания и патологические состояния, вакцинации против пневмококковой инфекции граждан старше трудоспособного возраста из групп риска, проживающих в стационарных организациях социального обслуживания. В рамках федерального проекта "Старшее поколение" планируется ввести в эксплуатацию около 100 жилых здания стационарных организаций социального обслуживания общей коечной мощностью около 17 000 мест, что позволит ликвидировать очередность в эти организации, а также снизить численность граждан, проживающих в стационарных организациях социального обслуживания, не обеспеченных установленными нормами жилой площади,  и проживающих в зданиях организаций социального обслуживания IV и V степени огнестойкости.Строительство новых зданий стационарных организаций социального обслуживания обеспечит комфортное проживание граждан при получении социальных услуг, доступность для граждан помещений указанных организаций, а также условия не только для получения навыков самостоятельного проживания, но и их применения в повседневной жизни. Планируется создание во всех 85 субъектах Российской Федерации системы долговременного ухода за гражданами пожилого возраста, обеспечивающей сбалансированное социальное обслуживание в полустационарной и стационарной форме, а также предоставление социальных услуг на дому и медицинской помощи, с привлечением патронажной службы и сиделок. Для достижения задачи эффективного внедрения системы долговременного ухода за гражданами пожилого возраста на всей территории Российской Федерации, для определения комплекса достаточных и необходимых мер по  созданию системы долговременного ухода за гражданами пожилого возраста предусматривается реализация пилотного проекта в регионах Российской Федерации - 12, 18, 24 субъекта Российской Федерации в период 2019 - 2021 гг. соответственно.</w:t>
            </w:r>
          </w:p>
          <w:p w:rsidR="00C83170" w:rsidRDefault="00C83170">
            <w:pPr>
              <w:spacing w:line="230" w:lineRule="auto"/>
              <w:rPr>
                <w:rFonts w:ascii="Times New Roman" w:eastAsia="Times New Roman" w:hAnsi="Times New Roman" w:cs="Times New Roman"/>
                <w:color w:val="000000"/>
                <w:spacing w:val="-2"/>
                <w:sz w:val="24"/>
              </w:rPr>
            </w:pP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Планируется софинансирование за счет средств федерального бюджета региональных программ по созданию системы долговременного ухода в пилотных регионах Российской Федерации, направленных на реализацию мероприятий по определению механизмов совершенствования порядка выявления </w:t>
            </w:r>
          </w:p>
          <w:p w:rsidR="00C83170" w:rsidRDefault="00C83170"/>
        </w:tc>
      </w:tr>
      <w:tr w:rsidR="00C83170">
        <w:trPr>
          <w:trHeight w:hRule="exact" w:val="2565"/>
        </w:trPr>
        <w:tc>
          <w:tcPr>
            <w:tcW w:w="15618" w:type="dxa"/>
            <w:gridSpan w:val="5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564"/>
        </w:trPr>
        <w:tc>
          <w:tcPr>
            <w:tcW w:w="15618" w:type="dxa"/>
            <w:gridSpan w:val="50"/>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r>
      <w:tr w:rsidR="00C83170">
        <w:trPr>
          <w:trHeight w:hRule="exact" w:val="2823"/>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граждан, нуждающихся в предоставлении социальных и медицинских услуг, совершенствованию критериев оценки обстоятельств, ухудшающих условия жизнедеятельности граждан, определению информационной системы, на базе которой будет осуществляться интеграция и (или) синхронизация информационных систем, содержащих сведения в сфере социального обслуживания, социальной защиты, охраны здоровья граждан, оценку штатной численности и укомплектованности государственных организаций, оказывающих социальные и медицинские услуги, совершенствованию профессионального образования и профессионального обучения, а также дополнительного профессионального образования работников организаций социального обслуживания и медицинских организаций, совершенствованию определения объемов финансирования социальных и медицинских услуг, включая порядок формирования тарифов на соответствующие услуги. Региональные программы по созданию системы долговременного ухода в пилотных регионах Российской Федерации в обязательном порядке будут включать индикаторы и контрольные показатели, характеризующие эффективность реализации пилотного проекта.</w:t>
            </w:r>
          </w:p>
          <w:p w:rsidR="00C83170" w:rsidRDefault="00C83170">
            <w:pPr>
              <w:spacing w:line="230" w:lineRule="auto"/>
              <w:rPr>
                <w:rFonts w:ascii="Times New Roman" w:eastAsia="Times New Roman" w:hAnsi="Times New Roman" w:cs="Times New Roman"/>
                <w:color w:val="000000"/>
                <w:spacing w:val="-2"/>
                <w:sz w:val="24"/>
              </w:rPr>
            </w:pPr>
          </w:p>
          <w:p w:rsidR="00C83170" w:rsidRDefault="00C83170">
            <w:pPr>
              <w:spacing w:line="184" w:lineRule="auto"/>
              <w:rPr>
                <w:rFonts w:ascii="Times New Roman" w:eastAsia="Times New Roman" w:hAnsi="Times New Roman" w:cs="Times New Roman"/>
                <w:color w:val="000000"/>
                <w:spacing w:val="-2"/>
                <w:sz w:val="24"/>
              </w:rPr>
            </w:pPr>
          </w:p>
          <w:p w:rsidR="00C83170" w:rsidRDefault="00C83170"/>
        </w:tc>
      </w:tr>
      <w:tr w:rsidR="00C83170">
        <w:trPr>
          <w:trHeight w:hRule="exact" w:val="2865"/>
        </w:trPr>
        <w:tc>
          <w:tcPr>
            <w:tcW w:w="15618" w:type="dxa"/>
            <w:gridSpan w:val="50"/>
            <w:tcBorders>
              <w:top w:val="single" w:sz="5" w:space="0" w:color="000000"/>
            </w:tcBorders>
          </w:tcPr>
          <w:p w:rsidR="00C83170" w:rsidRDefault="00C83170"/>
        </w:tc>
      </w:tr>
      <w:tr w:rsidR="00C83170">
        <w:trPr>
          <w:trHeight w:hRule="exact" w:val="2021"/>
        </w:trPr>
        <w:tc>
          <w:tcPr>
            <w:tcW w:w="15618" w:type="dxa"/>
            <w:gridSpan w:val="50"/>
          </w:tcPr>
          <w:p w:rsidR="00C83170" w:rsidRDefault="00C83170"/>
        </w:tc>
      </w:tr>
      <w:tr w:rsidR="00C83170">
        <w:trPr>
          <w:trHeight w:hRule="exact" w:val="2020"/>
        </w:trPr>
        <w:tc>
          <w:tcPr>
            <w:tcW w:w="15618" w:type="dxa"/>
            <w:gridSpan w:val="50"/>
          </w:tcPr>
          <w:p w:rsidR="00C83170" w:rsidRDefault="00C83170"/>
        </w:tc>
      </w:tr>
      <w:tr w:rsidR="00C83170">
        <w:trPr>
          <w:trHeight w:hRule="exact" w:val="430"/>
        </w:trPr>
        <w:tc>
          <w:tcPr>
            <w:tcW w:w="15618" w:type="dxa"/>
            <w:gridSpan w:val="50"/>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C83170">
        <w:trPr>
          <w:trHeight w:hRule="exact" w:val="573"/>
        </w:trPr>
        <w:tc>
          <w:tcPr>
            <w:tcW w:w="15618" w:type="dxa"/>
            <w:gridSpan w:val="50"/>
            <w:tcBorders>
              <w:bottom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w:t>
            </w:r>
            <w:r>
              <w:rPr>
                <w:rFonts w:ascii="Times New Roman" w:eastAsia="Times New Roman" w:hAnsi="Times New Roman" w:cs="Times New Roman"/>
                <w:color w:val="000000"/>
                <w:spacing w:val="-2"/>
                <w:sz w:val="28"/>
              </w:rPr>
              <w:tab/>
              <w:t>Методика расчета показателей федерального проекта</w:t>
            </w:r>
          </w:p>
        </w:tc>
      </w:tr>
      <w:tr w:rsidR="00C83170">
        <w:trPr>
          <w:trHeight w:hRule="exact" w:val="860"/>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C83170">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C83170">
        <w:trPr>
          <w:trHeight w:hRule="exact" w:val="430"/>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Дополнительный показатель: Ожидаемая продолжительность жизни граждан в возрасте 55 лет</w:t>
            </w:r>
          </w:p>
        </w:tc>
      </w:tr>
      <w:tr w:rsidR="00C83170">
        <w:trPr>
          <w:trHeight w:hRule="exact" w:val="71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rsidR="00C83170" w:rsidRDefault="00C83170"/>
        </w:tc>
        <w:tc>
          <w:tcPr>
            <w:tcW w:w="3296"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Ожидаемая продолжительность жизни граждан в возрасте 55 лет </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43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7"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719"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0"/>
            <w:tcBorders>
              <w:top w:val="single" w:sz="5" w:space="0" w:color="000000"/>
              <w:left w:val="single" w:sz="5" w:space="0" w:color="000000"/>
              <w:right w:val="single" w:sz="5" w:space="0" w:color="000000"/>
            </w:tcBorders>
            <w:vAlign w:val="center"/>
          </w:tcPr>
          <w:p w:rsidR="00C83170" w:rsidRDefault="00C83170"/>
        </w:tc>
      </w:tr>
      <w:tr w:rsidR="00C83170">
        <w:trPr>
          <w:trHeight w:hRule="exact" w:val="2866"/>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3296"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43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577"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0"/>
            <w:vMerge w:val="restart"/>
            <w:tcBorders>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Приложение № 1 к приказу Росстата от 03.08.2018 </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483.</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При исчислении ожидаемой продолжительности предстоящей жизни подсчитывается число человеко-лет, которое предстоит прожить дожившим до данного возраста за весь период предстоящей жизни </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 данного возраста и до предельного). Полученная сумма человеко-лет делится на число доживших до данного возраста.</w:t>
            </w:r>
          </w:p>
          <w:p w:rsidR="00C83170" w:rsidRDefault="00C83170">
            <w:pPr>
              <w:spacing w:line="230" w:lineRule="auto"/>
              <w:jc w:val="center"/>
              <w:rPr>
                <w:rFonts w:ascii="Times New Roman" w:eastAsia="Times New Roman" w:hAnsi="Times New Roman" w:cs="Times New Roman"/>
                <w:color w:val="000000"/>
                <w:spacing w:val="-2"/>
                <w:sz w:val="24"/>
              </w:rPr>
            </w:pP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e(x) = ,</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где, </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x - возраст</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e(x) – ожидаемая </w:t>
            </w:r>
          </w:p>
        </w:tc>
      </w:tr>
      <w:tr w:rsidR="00C83170">
        <w:trPr>
          <w:trHeight w:hRule="exact" w:val="1992"/>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3296"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43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577"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0"/>
            <w:vMerge/>
            <w:tcBorders>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991"/>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3296"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43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577"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0"/>
            <w:vMerge/>
            <w:tcBorders>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C83170">
        <w:trPr>
          <w:trHeight w:hRule="exact" w:val="860"/>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C83170">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C83170">
        <w:trPr>
          <w:trHeight w:hRule="exact" w:val="1490"/>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329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577"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71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продолжительность жизни;</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Тх - число человеко-лет;</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lx – число  доживших до данного возраста.</w:t>
            </w:r>
          </w:p>
        </w:tc>
      </w:tr>
      <w:tr w:rsidR="00C83170">
        <w:trPr>
          <w:trHeight w:hRule="exact" w:val="430"/>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Дополнительный показатель: Уровень госпитализации на геронтологические койки лиц старше 60 лет на 10 тыс. населения соответствующего возраста</w:t>
            </w:r>
          </w:p>
        </w:tc>
      </w:tr>
      <w:tr w:rsidR="00C83170">
        <w:trPr>
          <w:trHeight w:hRule="exact" w:val="717"/>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w:t>
            </w:r>
          </w:p>
          <w:p w:rsidR="00C83170" w:rsidRDefault="00C83170"/>
        </w:tc>
        <w:tc>
          <w:tcPr>
            <w:tcW w:w="3296"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госпитализации на геронтологические койки лиц старше 60 лет на 10 тыс. населения соответствующего возраста</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Чr - Число граждан, поступивших на геронтологические койки, ЧЕЛ</w:t>
            </w:r>
          </w:p>
        </w:tc>
        <w:tc>
          <w:tcPr>
            <w:tcW w:w="143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Протокол заседания Президиума Совета при Президенте Российской Федерации по стратегическому развитию и приоритетным проектам от 24.12.2018 № 16  об утверждении национального проекта «Демография» </w:t>
            </w: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ДЕПАРТАМЕНТ ЗДРАВООХРАНЕНИЯ КОСТРОМСКОЙ ОБЛАСТИ</w:t>
            </w:r>
          </w:p>
        </w:tc>
        <w:tc>
          <w:tcPr>
            <w:tcW w:w="1577"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Муниципальные образования субъектов РФ</w:t>
            </w:r>
          </w:p>
        </w:tc>
        <w:tc>
          <w:tcPr>
            <w:tcW w:w="1719"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15 февраля</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2866" w:type="dxa"/>
            <w:gridSpan w:val="10"/>
            <w:tcBorders>
              <w:top w:val="single" w:sz="5" w:space="0" w:color="000000"/>
              <w:left w:val="single" w:sz="5" w:space="0" w:color="000000"/>
              <w:right w:val="single" w:sz="5" w:space="0" w:color="000000"/>
            </w:tcBorders>
            <w:vAlign w:val="center"/>
          </w:tcPr>
          <w:p w:rsidR="00C83170" w:rsidRDefault="00267397">
            <w:pPr>
              <w:jc w:val="right"/>
            </w:pPr>
            <w:r>
              <w:rPr>
                <w:noProof/>
              </w:rPr>
              <w:drawing>
                <wp:inline distT="0" distB="0" distL="0" distR="0">
                  <wp:extent cx="1829055" cy="457583"/>
                  <wp:effectExtent l="0" t="0" r="0" b="0"/>
                  <wp:docPr id="2"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4" cstate="print"/>
                          <a:stretch>
                            <a:fillRect/>
                          </a:stretch>
                        </pic:blipFill>
                        <pic:spPr>
                          <a:xfrm>
                            <a:off x="0" y="0"/>
                            <a:ext cx="1829055" cy="457583"/>
                          </a:xfrm>
                          <a:prstGeom prst="rect">
                            <a:avLst/>
                          </a:prstGeom>
                        </pic:spPr>
                      </pic:pic>
                    </a:graphicData>
                  </a:graphic>
                </wp:inline>
              </w:drawing>
            </w:r>
          </w:p>
        </w:tc>
      </w:tr>
      <w:tr w:rsidR="00C83170">
        <w:trPr>
          <w:trHeight w:hRule="exact" w:val="28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3296"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43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577"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0"/>
            <w:vMerge w:val="restart"/>
            <w:tcBorders>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Число граждан, поступивших на геронтологические койки/численность граждан старше 60 лет*10000</w:t>
            </w:r>
          </w:p>
        </w:tc>
      </w:tr>
      <w:tr w:rsidR="00C83170">
        <w:trPr>
          <w:trHeight w:hRule="exact" w:val="1476"/>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3296"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43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577"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0"/>
            <w:vMerge/>
            <w:tcBorders>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461"/>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3296"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43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577"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0"/>
            <w:vMerge/>
            <w:tcBorders>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29"/>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r>
      <w:tr w:rsidR="00C83170">
        <w:trPr>
          <w:trHeight w:hRule="exact" w:val="860"/>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C83170">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C83170">
        <w:trPr>
          <w:trHeight w:hRule="exact" w:val="430"/>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Дополнительный показатель: Охват граждан старше трудоспособного возраста  профилактическими осмотрами, включая диспансеризацию</w:t>
            </w:r>
          </w:p>
        </w:tc>
      </w:tr>
      <w:tr w:rsidR="00C83170">
        <w:trPr>
          <w:trHeight w:hRule="exact" w:val="717"/>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3</w:t>
            </w:r>
          </w:p>
          <w:p w:rsidR="00C83170" w:rsidRDefault="00C83170"/>
        </w:tc>
        <w:tc>
          <w:tcPr>
            <w:tcW w:w="3296"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Охват граждан старше трудоспособного возраста профилактическими осмотрами, включая диспансеризацию, %</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43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7"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Муниципальные образования субъектов РФ</w:t>
            </w:r>
          </w:p>
        </w:tc>
        <w:tc>
          <w:tcPr>
            <w:tcW w:w="1719"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0"/>
            <w:tcBorders>
              <w:top w:val="single" w:sz="5" w:space="0" w:color="000000"/>
              <w:left w:val="single" w:sz="5" w:space="0" w:color="000000"/>
              <w:right w:val="single" w:sz="5" w:space="0" w:color="000000"/>
            </w:tcBorders>
            <w:vAlign w:val="center"/>
          </w:tcPr>
          <w:p w:rsidR="00C83170" w:rsidRDefault="00C83170"/>
        </w:tc>
      </w:tr>
      <w:tr w:rsidR="00C83170">
        <w:trPr>
          <w:trHeight w:hRule="exact" w:val="1805"/>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3296"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43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577"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0"/>
            <w:vMerge w:val="restart"/>
            <w:tcBorders>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(Число граждан старше трудоспособного возраста, прошедших профилактические осмотры и диспансеризацию, проведенные в медицинской организации /численность граждан старше трудоспособного возраста на начало отчетного года)*100</w:t>
            </w:r>
          </w:p>
        </w:tc>
      </w:tr>
      <w:tr w:rsidR="00C83170">
        <w:trPr>
          <w:trHeight w:hRule="exact" w:val="1805"/>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3296"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43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577"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0"/>
            <w:vMerge/>
            <w:tcBorders>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906"/>
        </w:trPr>
        <w:tc>
          <w:tcPr>
            <w:tcW w:w="15618" w:type="dxa"/>
            <w:gridSpan w:val="50"/>
            <w:tcBorders>
              <w:top w:val="single" w:sz="5" w:space="0" w:color="000000"/>
            </w:tcBorders>
          </w:tcPr>
          <w:p w:rsidR="00C83170" w:rsidRDefault="00C83170"/>
        </w:tc>
      </w:tr>
      <w:tr w:rsidR="00C83170">
        <w:trPr>
          <w:trHeight w:hRule="exact" w:val="1906"/>
        </w:trPr>
        <w:tc>
          <w:tcPr>
            <w:tcW w:w="15618" w:type="dxa"/>
            <w:gridSpan w:val="50"/>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r>
      <w:tr w:rsidR="00C83170">
        <w:trPr>
          <w:trHeight w:hRule="exact" w:val="860"/>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C83170">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C83170">
        <w:trPr>
          <w:trHeight w:hRule="exact" w:val="702"/>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Дополнительный показатель: Доля лиц старше трудоспособного возраста, у которых выявлены заболевания и патологические состояния, находящихся под диспансерным наблюдением</w:t>
            </w:r>
          </w:p>
        </w:tc>
      </w:tr>
      <w:tr w:rsidR="00C83170">
        <w:trPr>
          <w:trHeight w:hRule="exact" w:val="71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4</w:t>
            </w:r>
          </w:p>
          <w:p w:rsidR="00C83170" w:rsidRDefault="00C83170"/>
        </w:tc>
        <w:tc>
          <w:tcPr>
            <w:tcW w:w="3296"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лиц старше трудоспособного возраста, у которых выявлены заболевания и патологические состояния, находящихся под диспансерным наблюдением,  %</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Ддисп - Доля лиц старше трудоспособного возраста, у которых выявлены заболевания и патологические состояния, находящихся под диспансерным наблюдением, ЧЕЛ</w:t>
            </w:r>
          </w:p>
        </w:tc>
        <w:tc>
          <w:tcPr>
            <w:tcW w:w="143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Форма федерального статистического наблюдения № 12 «Сведения о числе заболеваний, зарегистрированных у пациентов, проживающих в районе обслуживания медицинской организации», таблица 4000</w:t>
            </w: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ДЕПАРТАМЕНТ ЗДРАВООХРАНЕНИЯ ХАНТЫ-МАНСИЙСКОГО АВТОНОМНОГО ОКРУГА - ЮГРЫ</w:t>
            </w:r>
          </w:p>
        </w:tc>
        <w:tc>
          <w:tcPr>
            <w:tcW w:w="1577"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Муниципальные образования субъектов РФ</w:t>
            </w:r>
          </w:p>
        </w:tc>
        <w:tc>
          <w:tcPr>
            <w:tcW w:w="1719"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0"/>
            <w:tcBorders>
              <w:top w:val="single" w:sz="5" w:space="0" w:color="000000"/>
              <w:left w:val="single" w:sz="5" w:space="0" w:color="000000"/>
              <w:right w:val="single" w:sz="5" w:space="0" w:color="000000"/>
            </w:tcBorders>
            <w:vAlign w:val="center"/>
          </w:tcPr>
          <w:p w:rsidR="00C83170" w:rsidRDefault="00267397">
            <w:pPr>
              <w:jc w:val="right"/>
            </w:pPr>
            <w:r>
              <w:rPr>
                <w:noProof/>
              </w:rPr>
              <w:drawing>
                <wp:inline distT="0" distB="0" distL="0" distR="0">
                  <wp:extent cx="1829055" cy="456945"/>
                  <wp:effectExtent l="0" t="0" r="0" b="0"/>
                  <wp:docPr id="3" name="Picture 2" descr="Image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g"/>
                          <pic:cNvPicPr/>
                        </pic:nvPicPr>
                        <pic:blipFill>
                          <a:blip r:embed="rId5" cstate="print"/>
                          <a:stretch>
                            <a:fillRect/>
                          </a:stretch>
                        </pic:blipFill>
                        <pic:spPr>
                          <a:xfrm>
                            <a:off x="0" y="0"/>
                            <a:ext cx="1829055" cy="456945"/>
                          </a:xfrm>
                          <a:prstGeom prst="rect">
                            <a:avLst/>
                          </a:prstGeom>
                        </pic:spPr>
                      </pic:pic>
                    </a:graphicData>
                  </a:graphic>
                </wp:inline>
              </w:drawing>
            </w:r>
          </w:p>
        </w:tc>
      </w:tr>
      <w:tr w:rsidR="00C83170">
        <w:trPr>
          <w:trHeight w:hRule="exact" w:val="2866"/>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3296"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43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577"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0"/>
            <w:vMerge w:val="restart"/>
            <w:tcBorders>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(Число граждан старше трудоспособного возраста, у которых выявлены заболевания и патологические состояния, находящихся под диспансерным наблюдением /численность граждан старше трудоспособного возраста на начало отчетного года)*100</w:t>
            </w:r>
          </w:p>
        </w:tc>
      </w:tr>
      <w:tr w:rsidR="00C83170">
        <w:trPr>
          <w:trHeight w:hRule="exact" w:val="1475"/>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3296"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43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577"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0"/>
            <w:vMerge/>
            <w:tcBorders>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462"/>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3296"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43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577"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0"/>
            <w:vMerge/>
            <w:tcBorders>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702"/>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Дополнительный показатель: Доля граждан пожилого возраста и инвалидов, проживающих в стационарных организациях социального обслуживания "нового типа", от общего числа граждан, проживающих в стационарных организациях социального обслуживания</w:t>
            </w:r>
          </w:p>
        </w:tc>
      </w:tr>
      <w:tr w:rsidR="00C83170">
        <w:trPr>
          <w:trHeight w:hRule="exact" w:val="645"/>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5</w:t>
            </w:r>
          </w:p>
          <w:p w:rsidR="00C83170" w:rsidRDefault="00C83170"/>
        </w:tc>
        <w:tc>
          <w:tcPr>
            <w:tcW w:w="329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Доля граждан пожилого </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577"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w:t>
            </w:r>
          </w:p>
        </w:tc>
        <w:tc>
          <w:tcPr>
            <w:tcW w:w="171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0"/>
            <w:tcBorders>
              <w:top w:val="single" w:sz="5" w:space="0" w:color="000000"/>
              <w:left w:val="single" w:sz="5" w:space="0" w:color="000000"/>
              <w:right w:val="single" w:sz="5" w:space="0" w:color="000000"/>
            </w:tcBorders>
            <w:vAlign w:val="center"/>
          </w:tcPr>
          <w:p w:rsidR="00C83170" w:rsidRDefault="00C83170"/>
        </w:tc>
      </w:tr>
      <w:tr w:rsidR="00C83170">
        <w:trPr>
          <w:trHeight w:hRule="exact" w:val="14"/>
        </w:trPr>
        <w:tc>
          <w:tcPr>
            <w:tcW w:w="12752" w:type="dxa"/>
            <w:gridSpan w:val="40"/>
            <w:tcBorders>
              <w:top w:val="single" w:sz="5" w:space="0" w:color="000000"/>
            </w:tcBorders>
          </w:tcPr>
          <w:p w:rsidR="00C83170" w:rsidRDefault="00C83170"/>
        </w:tc>
        <w:tc>
          <w:tcPr>
            <w:tcW w:w="2866" w:type="dxa"/>
            <w:gridSpan w:val="10"/>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860"/>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C83170">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C83170">
        <w:trPr>
          <w:trHeight w:hRule="exact" w:val="72"/>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tc>
        <w:tc>
          <w:tcPr>
            <w:tcW w:w="3296"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возраста и инвалидов, проживающих в стационарных организациях социального обслуживания "нового типа", от общего числа граждан, проживающих в стационарных организациях социального обслуживания, % </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43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577"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ные образования субъектов РФ</w:t>
            </w:r>
          </w:p>
        </w:tc>
        <w:tc>
          <w:tcPr>
            <w:tcW w:w="1719"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0"/>
            <w:tcBorders>
              <w:top w:val="single" w:sz="5" w:space="0" w:color="000000"/>
              <w:left w:val="single" w:sz="5" w:space="0" w:color="000000"/>
              <w:right w:val="single" w:sz="5" w:space="0" w:color="000000"/>
            </w:tcBorders>
            <w:vAlign w:val="center"/>
          </w:tcPr>
          <w:p w:rsidR="00C83170" w:rsidRDefault="00C83170"/>
        </w:tc>
      </w:tr>
      <w:tr w:rsidR="00C83170">
        <w:trPr>
          <w:trHeight w:hRule="exact" w:val="28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3296"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43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577"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0"/>
            <w:vMerge w:val="restart"/>
            <w:tcBorders>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Приложение № 1 к приказу Росстата от 06.10.2017 N 662</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Число мест для размещения граждан пожилого возраста и инвалидов, проживающих в стационарных организациях социального обслуживания "нового типа" от общего числа фактически развернутых коек в стационарных </w:t>
            </w:r>
          </w:p>
        </w:tc>
      </w:tr>
      <w:tr w:rsidR="00C83170">
        <w:trPr>
          <w:trHeight w:hRule="exact" w:val="2823"/>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3296"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43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577"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0"/>
            <w:vMerge/>
            <w:tcBorders>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80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3296"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43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577"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0"/>
            <w:vMerge/>
            <w:tcBorders>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C83170">
        <w:trPr>
          <w:trHeight w:hRule="exact" w:val="860"/>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C83170">
        <w:trPr>
          <w:trHeight w:hRule="exact" w:val="286"/>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C83170">
        <w:trPr>
          <w:trHeight w:hRule="exact" w:val="702"/>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329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577"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71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организация социального обслуживания, * 100 </w:t>
            </w:r>
          </w:p>
        </w:tc>
      </w:tr>
      <w:tr w:rsidR="00C83170">
        <w:trPr>
          <w:trHeight w:hRule="exact" w:val="703"/>
        </w:trPr>
        <w:tc>
          <w:tcPr>
            <w:tcW w:w="15618" w:type="dxa"/>
            <w:gridSpan w:val="5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Дополнительный показатель: Численность граждан предпенсионного возраста, прошедших профессиональное обучение и дополнительное профессиональное образование</w:t>
            </w:r>
          </w:p>
        </w:tc>
      </w:tr>
      <w:tr w:rsidR="00C83170">
        <w:trPr>
          <w:trHeight w:hRule="exact" w:val="71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6</w:t>
            </w:r>
          </w:p>
          <w:p w:rsidR="00C83170" w:rsidRDefault="00C83170"/>
        </w:tc>
        <w:tc>
          <w:tcPr>
            <w:tcW w:w="3296"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Численность граждан предпенсионного возраста, прошедших профессиональное обучение и дополнительное профессиональное образование, тыс. человек</w:t>
            </w:r>
          </w:p>
        </w:tc>
        <w:tc>
          <w:tcPr>
            <w:tcW w:w="243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Noб - Численность граждан предпенсионного возраста, прошедших профессиональное обучение и дополнительное профессиональное образование, ЧЕЛ</w:t>
            </w:r>
          </w:p>
        </w:tc>
        <w:tc>
          <w:tcPr>
            <w:tcW w:w="143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Письмо Минтруда № 12-6/10/П-6999 от 03.10.2018</w:t>
            </w: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ДЕПАРТАМЕНТ ПО ТРУДУ И СОЦИАЛЬНОЙ ЗАЩИТЕ НАСЕЛЕНИЯ КОСТРОМСКОЙ ОБЛАСТИ</w:t>
            </w:r>
          </w:p>
        </w:tc>
        <w:tc>
          <w:tcPr>
            <w:tcW w:w="1577"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Муниципальные образования субъектов РФ</w:t>
            </w:r>
          </w:p>
        </w:tc>
        <w:tc>
          <w:tcPr>
            <w:tcW w:w="1719"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0"/>
            <w:tcBorders>
              <w:top w:val="single" w:sz="5" w:space="0" w:color="000000"/>
              <w:left w:val="single" w:sz="5" w:space="0" w:color="000000"/>
              <w:right w:val="single" w:sz="5" w:space="0" w:color="000000"/>
            </w:tcBorders>
            <w:vAlign w:val="center"/>
          </w:tcPr>
          <w:p w:rsidR="00C83170" w:rsidRDefault="00267397">
            <w:pPr>
              <w:jc w:val="right"/>
            </w:pPr>
            <w:r>
              <w:rPr>
                <w:noProof/>
              </w:rPr>
              <w:drawing>
                <wp:inline distT="0" distB="0" distL="0" distR="0">
                  <wp:extent cx="1829055" cy="456945"/>
                  <wp:effectExtent l="0" t="0" r="0" b="0"/>
                  <wp:docPr id="4" name="Picture 3" descr="Image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g"/>
                          <pic:cNvPicPr/>
                        </pic:nvPicPr>
                        <pic:blipFill>
                          <a:blip r:embed="rId6" cstate="print"/>
                          <a:stretch>
                            <a:fillRect/>
                          </a:stretch>
                        </pic:blipFill>
                        <pic:spPr>
                          <a:xfrm>
                            <a:off x="0" y="0"/>
                            <a:ext cx="1829055" cy="456945"/>
                          </a:xfrm>
                          <a:prstGeom prst="rect">
                            <a:avLst/>
                          </a:prstGeom>
                        </pic:spPr>
                      </pic:pic>
                    </a:graphicData>
                  </a:graphic>
                </wp:inline>
              </w:drawing>
            </w:r>
          </w:p>
        </w:tc>
      </w:tr>
      <w:tr w:rsidR="00C83170">
        <w:trPr>
          <w:trHeight w:hRule="exact" w:val="2866"/>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3296"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43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577"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0"/>
            <w:vMerge w:val="restart"/>
            <w:tcBorders>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Показатель «численность граждан предпенсионного возраста, прошедших профессиональное обучение и дополнительное профессиональное образование» утверждается приказом о порядке проведения мониторинга реализации мероприятий по профессиональному обучению и дополнительному профессиональному образованию граждан предпенсионного возраста.  </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Nоб – численность граждан предпенсионного </w:t>
            </w:r>
          </w:p>
        </w:tc>
      </w:tr>
      <w:tr w:rsidR="00C83170">
        <w:trPr>
          <w:trHeight w:hRule="exact" w:val="1791"/>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3296"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43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577"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0"/>
            <w:vMerge/>
            <w:tcBorders>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791"/>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3296"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43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577"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866" w:type="dxa"/>
            <w:gridSpan w:val="10"/>
            <w:vMerge/>
            <w:tcBorders>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29"/>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860"/>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7"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и периодичность</w:t>
            </w:r>
          </w:p>
        </w:tc>
        <w:tc>
          <w:tcPr>
            <w:tcW w:w="2866"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C83170">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29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7"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6"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C83170">
        <w:trPr>
          <w:trHeight w:hRule="exact" w:val="2808"/>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tc>
        <w:tc>
          <w:tcPr>
            <w:tcW w:w="3296"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43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577"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171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C83170">
            <w:pPr>
              <w:spacing w:line="230" w:lineRule="auto"/>
              <w:jc w:val="center"/>
              <w:rPr>
                <w:rFonts w:ascii="Times New Roman" w:eastAsia="Times New Roman" w:hAnsi="Times New Roman" w:cs="Times New Roman"/>
                <w:color w:val="000000"/>
                <w:spacing w:val="-2"/>
                <w:sz w:val="24"/>
              </w:rPr>
            </w:pPr>
          </w:p>
        </w:tc>
        <w:tc>
          <w:tcPr>
            <w:tcW w:w="2866"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возраста, прошедших профессиональное обучение и дополнительное профессиональное образование, тыс. человек (нарастающим итогом с 2019 года);</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i – субъект Российской Федерации.</w:t>
            </w:r>
          </w:p>
        </w:tc>
      </w:tr>
      <w:tr w:rsidR="00C83170">
        <w:trPr>
          <w:trHeight w:hRule="exact" w:val="2866"/>
        </w:trPr>
        <w:tc>
          <w:tcPr>
            <w:tcW w:w="15618" w:type="dxa"/>
            <w:gridSpan w:val="50"/>
            <w:tcBorders>
              <w:top w:val="single" w:sz="5" w:space="0" w:color="000000"/>
            </w:tcBorders>
          </w:tcPr>
          <w:p w:rsidR="00C83170" w:rsidRDefault="00C83170"/>
        </w:tc>
      </w:tr>
      <w:tr w:rsidR="00C83170">
        <w:trPr>
          <w:trHeight w:hRule="exact" w:val="1447"/>
        </w:trPr>
        <w:tc>
          <w:tcPr>
            <w:tcW w:w="15618" w:type="dxa"/>
            <w:gridSpan w:val="50"/>
          </w:tcPr>
          <w:p w:rsidR="00C83170" w:rsidRDefault="00C83170"/>
        </w:tc>
      </w:tr>
      <w:tr w:rsidR="00C83170">
        <w:trPr>
          <w:trHeight w:hRule="exact" w:val="1447"/>
        </w:trPr>
        <w:tc>
          <w:tcPr>
            <w:tcW w:w="15618" w:type="dxa"/>
            <w:gridSpan w:val="50"/>
          </w:tcPr>
          <w:p w:rsidR="00C83170" w:rsidRDefault="00C83170"/>
        </w:tc>
      </w:tr>
      <w:tr w:rsidR="00C83170">
        <w:trPr>
          <w:trHeight w:hRule="exact" w:val="430"/>
        </w:trPr>
        <w:tc>
          <w:tcPr>
            <w:tcW w:w="15618" w:type="dxa"/>
            <w:gridSpan w:val="50"/>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C83170">
        <w:trPr>
          <w:trHeight w:hRule="exact" w:val="143"/>
        </w:trPr>
        <w:tc>
          <w:tcPr>
            <w:tcW w:w="860" w:type="dxa"/>
            <w:gridSpan w:val="3"/>
            <w:shd w:val="clear" w:color="auto" w:fill="auto"/>
          </w:tcPr>
          <w:p w:rsidR="00C83170" w:rsidRDefault="00267397">
            <w:pPr>
              <w:spacing w:line="230" w:lineRule="auto"/>
              <w:rPr>
                <w:rFonts w:ascii="Arial" w:eastAsia="Arial" w:hAnsi="Arial" w:cs="Arial"/>
                <w:spacing w:val="-2"/>
                <w:sz w:val="16"/>
              </w:rPr>
            </w:pPr>
            <w:r>
              <w:rPr>
                <w:rFonts w:ascii="Arial" w:eastAsia="Arial" w:hAnsi="Arial" w:cs="Arial"/>
                <w:spacing w:val="-2"/>
                <w:sz w:val="16"/>
              </w:rPr>
              <w:t>0</w:t>
            </w:r>
          </w:p>
        </w:tc>
        <w:tc>
          <w:tcPr>
            <w:tcW w:w="14758" w:type="dxa"/>
            <w:gridSpan w:val="47"/>
            <w:shd w:val="clear" w:color="auto" w:fill="auto"/>
            <w:vAlign w:val="center"/>
          </w:tcPr>
          <w:p w:rsidR="00C83170" w:rsidRDefault="00C83170">
            <w:pPr>
              <w:spacing w:line="230" w:lineRule="auto"/>
              <w:jc w:val="center"/>
              <w:rPr>
                <w:rFonts w:ascii="Times New Roman" w:eastAsia="Times New Roman" w:hAnsi="Times New Roman" w:cs="Times New Roman"/>
                <w:color w:val="000000"/>
                <w:spacing w:val="-2"/>
                <w:sz w:val="28"/>
              </w:rPr>
            </w:pPr>
          </w:p>
        </w:tc>
      </w:tr>
      <w:tr w:rsidR="00C83170">
        <w:trPr>
          <w:trHeight w:hRule="exact" w:val="430"/>
        </w:trPr>
        <w:tc>
          <w:tcPr>
            <w:tcW w:w="15618" w:type="dxa"/>
            <w:gridSpan w:val="50"/>
            <w:tcBorders>
              <w:bottom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3.</w:t>
            </w:r>
            <w:r>
              <w:rPr>
                <w:rFonts w:ascii="Times New Roman" w:eastAsia="Times New Roman" w:hAnsi="Times New Roman" w:cs="Times New Roman"/>
                <w:color w:val="000000"/>
                <w:spacing w:val="-2"/>
                <w:sz w:val="28"/>
              </w:rPr>
              <w:tab/>
              <w:t>Финансовое обеспечение реализации мероприятий федерального проекта</w:t>
            </w:r>
          </w:p>
        </w:tc>
      </w:tr>
      <w:tr w:rsidR="00C83170">
        <w:trPr>
          <w:trHeight w:hRule="exact" w:val="573"/>
        </w:trPr>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444"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мероприятия и источники финансирования</w:t>
            </w:r>
          </w:p>
        </w:tc>
        <w:tc>
          <w:tcPr>
            <w:tcW w:w="2579"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Код бюджетной классификации</w:t>
            </w:r>
          </w:p>
        </w:tc>
        <w:tc>
          <w:tcPr>
            <w:tcW w:w="5158" w:type="dxa"/>
            <w:gridSpan w:val="2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C83170">
        <w:trPr>
          <w:trHeight w:hRule="exact" w:val="286"/>
        </w:trPr>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444"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579"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577"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805"/>
        </w:trPr>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rsidR="00C83170" w:rsidRDefault="00C83170"/>
        </w:tc>
        <w:tc>
          <w:tcPr>
            <w:tcW w:w="5444"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В 2019 году 8 процентов лиц старше трудоспособного возраста, признанных нуждающимися в социальном обслуживании, охвачены системой долговременного ухода в 12 пилотных регионах; в 2020 году - 12 процентов лиц старше трудоспособного возраста, признанных нуждающимися в социальном обслуживании, охвачены системой долговременного ухода в 18 пилотных регионах; в 2021 году - 16 процентов лиц старше трудоспособного возраста, признанных нуждающимися в социальном обслуживании, охвачены системой долговременного ухода в 24 пилотных регионах.</w:t>
            </w:r>
            <w:r>
              <w:rPr>
                <w:rFonts w:ascii="Times New Roman" w:eastAsia="Times New Roman" w:hAnsi="Times New Roman" w:cs="Times New Roman"/>
                <w:color w:val="FFFFFF"/>
                <w:spacing w:val="-2"/>
                <w:sz w:val="24"/>
                <w:szCs w:val="24"/>
              </w:rPr>
              <w:t>0</w:t>
            </w:r>
          </w:p>
          <w:p w:rsidR="00C83170" w:rsidRDefault="00C83170"/>
        </w:tc>
        <w:tc>
          <w:tcPr>
            <w:tcW w:w="2579"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300,00</w:t>
            </w: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2 068,70</w:t>
            </w:r>
          </w:p>
        </w:tc>
        <w:tc>
          <w:tcPr>
            <w:tcW w:w="171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2 068,70</w:t>
            </w:r>
          </w:p>
        </w:tc>
        <w:tc>
          <w:tcPr>
            <w:tcW w:w="157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4 437,40</w:t>
            </w:r>
          </w:p>
        </w:tc>
      </w:tr>
      <w:tr w:rsidR="00C83170">
        <w:trPr>
          <w:trHeight w:hRule="exact" w:val="1806"/>
        </w:trPr>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444"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579"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20"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577"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716"/>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1.1</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85 субъектах Российской Федерации реализуется система долговременного ухода, в том числе:</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r>
      <w:tr w:rsidR="00C83170">
        <w:trPr>
          <w:trHeight w:hRule="exact" w:val="444"/>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1.1.1</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федеральный бюджет</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295,00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2 068,70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2 068,70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4 432,40</w:t>
            </w:r>
          </w:p>
        </w:tc>
      </w:tr>
      <w:tr w:rsidR="00C83170">
        <w:trPr>
          <w:trHeight w:hRule="exact" w:val="717"/>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1.1.2</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бюджеты государственных внебюджетных фондов Российской Федерации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6"/>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1.1.3</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консолидированные бюджеты субъектов Российской Федерации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30,34</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63,34</w:t>
            </w:r>
          </w:p>
        </w:tc>
      </w:tr>
      <w:tr w:rsidR="00C83170">
        <w:trPr>
          <w:trHeight w:hRule="exact" w:val="444"/>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1.1.4</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внебюджетные источники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1361"/>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r>
      <w:tr w:rsidR="00C83170">
        <w:trPr>
          <w:trHeight w:hRule="exact" w:val="573"/>
        </w:trPr>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444"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мероприятия и источники финансирования</w:t>
            </w:r>
          </w:p>
        </w:tc>
        <w:tc>
          <w:tcPr>
            <w:tcW w:w="2579"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Код бюджетной классификации</w:t>
            </w:r>
          </w:p>
        </w:tc>
        <w:tc>
          <w:tcPr>
            <w:tcW w:w="5158" w:type="dxa"/>
            <w:gridSpan w:val="2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C83170">
        <w:trPr>
          <w:trHeight w:hRule="exact" w:val="287"/>
        </w:trPr>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444"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579"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577"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505"/>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1.2</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Минтрудом России совместно с Минздравом России по согласованию с органами исполнительной власти субъектов Российской Федерации определены не менее чем 24 «пилотных» субъектов Российской Федерации., в том числе:</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r>
      <w:tr w:rsidR="00C83170">
        <w:trPr>
          <w:trHeight w:hRule="exact" w:val="444"/>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1.2.1</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федеральный бюджет</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6"/>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1.2.2</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бюджеты государственных внебюджетных фондов Российской Федерации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7"/>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1.2.3</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консолидированные бюджеты субъектов Российской Федерации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444"/>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1.2.4</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внебюджетные источники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1504"/>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1.3</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 менее 18 субъектов Российской Федерации, нарастающим итогом, включая регионы, которые реализуют пилотный проект с 2018 и 2019 годов, участвуют в пилотном проекте по созданию системы долговременного ухода, в том числе:</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r>
      <w:tr w:rsidR="00C83170">
        <w:trPr>
          <w:trHeight w:hRule="exact" w:val="445"/>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1.3.1</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федеральный бюджет</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6"/>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1.3.2</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бюджеты государственных внебюджетных фондов Российской Федерации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6"/>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1.3.3</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консолидированные бюджеты субъектов Российской Федерации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445"/>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1.3.4</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внебюджетные источники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917"/>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r>
      <w:tr w:rsidR="00C83170">
        <w:trPr>
          <w:trHeight w:hRule="exact" w:val="574"/>
        </w:trPr>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444"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мероприятия и источники финансирования</w:t>
            </w:r>
          </w:p>
        </w:tc>
        <w:tc>
          <w:tcPr>
            <w:tcW w:w="2579"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Код бюджетной классификации</w:t>
            </w:r>
          </w:p>
        </w:tc>
        <w:tc>
          <w:tcPr>
            <w:tcW w:w="5158" w:type="dxa"/>
            <w:gridSpan w:val="2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C83170">
        <w:trPr>
          <w:trHeight w:hRule="exact" w:val="286"/>
        </w:trPr>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444"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579"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577"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292"/>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1.4</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Органами исполнительной власти «пилотных» регионов при методической поддержке Минтруда России и Минздрава России осуществляется поэтапное внедрение системы долговременного ухода (внедрение системы на территории регионов осуществляется поэтапно в течение трех лет) и предоставление в Минтруд России отчета о внедрении 2 раза в год, в том числе:</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r>
      <w:tr w:rsidR="00C83170">
        <w:trPr>
          <w:trHeight w:hRule="exact" w:val="444"/>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1.4.1</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федеральный бюджет</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7"/>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1.4.2</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бюджеты государственных внебюджетных фондов Российской Федерации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6"/>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1.4.3</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консолидированные бюджеты субъектов Российской Федерации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444"/>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1.4.4</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внебюджетные источники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2823"/>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1.5</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Подготовка органом исполнительной власти Волгоградской области и Внешэкономбанком и апробация в пилотном регионе (Волгоградская область) модели сопровождаемого проживания граждан пожилого возраста и инвалидов, в том числе сопровождаемого совместного проживания малых групп инвалидов в отдельных жилых помещениях, на базе новых объектов капитального строительства, созданных с привлечением частных инвестиций, в том числе:</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r>
      <w:tr w:rsidR="00C83170">
        <w:trPr>
          <w:trHeight w:hRule="exact" w:val="444"/>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1.5.1</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федеральный бюджет</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688"/>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r>
      <w:tr w:rsidR="00C83170">
        <w:trPr>
          <w:trHeight w:hRule="exact" w:val="573"/>
        </w:trPr>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444"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мероприятия и источники финансирования</w:t>
            </w:r>
          </w:p>
        </w:tc>
        <w:tc>
          <w:tcPr>
            <w:tcW w:w="2579"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Код бюджетной классификации</w:t>
            </w:r>
          </w:p>
        </w:tc>
        <w:tc>
          <w:tcPr>
            <w:tcW w:w="5158" w:type="dxa"/>
            <w:gridSpan w:val="2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C83170">
        <w:trPr>
          <w:trHeight w:hRule="exact" w:val="286"/>
        </w:trPr>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444"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579"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577"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716"/>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1.5.2</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бюджеты государственных внебюджетных фондов Российской Федерации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7"/>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1.5.3</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консолидированные бюджеты субъектов Российской Федерации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444"/>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1.5.4</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внебюджетные источники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1246"/>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1.6</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Утверждены (актуализированы) региональные планы мероприятий по реализации пилотного проекта по созданию системы долговременного ухода в пилотных регионах, в том числе:</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r>
      <w:tr w:rsidR="00C83170">
        <w:trPr>
          <w:trHeight w:hRule="exact" w:val="445"/>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1.6.1</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федеральный бюджет</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6"/>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1.6.2</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бюджеты государственных внебюджетных фондов Российской Федерации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6"/>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1.6.3</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консолидированные бюджеты субъектов Российской Федерации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445"/>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1.6.4</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внебюджетные источники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1246"/>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1.7</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Утверждены (актуализированы) региональные планы мероприятий по реализации пилотного проекта по созданию системы долговременного ухода в пилотных регионах., в том числе:</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r>
      <w:tr w:rsidR="00C83170">
        <w:trPr>
          <w:trHeight w:hRule="exact" w:val="444"/>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1.7.1</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федеральный бюджет</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7"/>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1.7.2</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бюджеты государственных внебюджетных фондов Российской Федерации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6"/>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1.7.3</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консолидированные бюджеты субъектов Российской Федерации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430"/>
        </w:trPr>
        <w:tc>
          <w:tcPr>
            <w:tcW w:w="15618" w:type="dxa"/>
            <w:gridSpan w:val="50"/>
            <w:tcBorders>
              <w:top w:val="single" w:sz="5" w:space="0" w:color="000000"/>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r>
      <w:tr w:rsidR="00C83170">
        <w:trPr>
          <w:trHeight w:hRule="exact" w:val="573"/>
        </w:trPr>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444"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мероприятия и источники финансирования</w:t>
            </w:r>
          </w:p>
        </w:tc>
        <w:tc>
          <w:tcPr>
            <w:tcW w:w="2579"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Код бюджетной классификации</w:t>
            </w:r>
          </w:p>
        </w:tc>
        <w:tc>
          <w:tcPr>
            <w:tcW w:w="5158" w:type="dxa"/>
            <w:gridSpan w:val="2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C83170">
        <w:trPr>
          <w:trHeight w:hRule="exact" w:val="287"/>
        </w:trPr>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444"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579"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577"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444"/>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1.7.4</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внебюджетные источники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1247"/>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1.8</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Утверждены (актуализированы) региональные планы мероприятий по реализации пилотного проекта по созданию системы долговременного ухода в пилотных регионах. , в том числе:</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r>
      <w:tr w:rsidR="00C83170">
        <w:trPr>
          <w:trHeight w:hRule="exact" w:val="444"/>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1.8.1</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федеральный бюджет</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6"/>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1.8.2</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бюджеты государственных внебюджетных фондов Российской Федерации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7"/>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1.8.3</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консолидированные бюджеты субъектов Российской Федерации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444"/>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1.8.4</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внебюджетные источники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974"/>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1.9</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Утверждены требования к «дорожным картам» по созданию системы долговременного ухода (типовая межведомственная «дорожная карта»), в том числе:</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r>
      <w:tr w:rsidR="00C83170">
        <w:trPr>
          <w:trHeight w:hRule="exact" w:val="444"/>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1.9.1</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федеральный бюджет</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7"/>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1.9.2</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бюджеты государственных внебюджетных фондов Российской Федерации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6"/>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1.9.3</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консолидированные бюджеты субъектов Российской Федерации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444"/>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1.9.4</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внебюджетные источники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1276"/>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r>
      <w:tr w:rsidR="00C83170">
        <w:trPr>
          <w:trHeight w:hRule="exact" w:val="574"/>
        </w:trPr>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444"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мероприятия и источники финансирования</w:t>
            </w:r>
          </w:p>
        </w:tc>
        <w:tc>
          <w:tcPr>
            <w:tcW w:w="2579"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Код бюджетной классификации</w:t>
            </w:r>
          </w:p>
        </w:tc>
        <w:tc>
          <w:tcPr>
            <w:tcW w:w="5158" w:type="dxa"/>
            <w:gridSpan w:val="2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C83170">
        <w:trPr>
          <w:trHeight w:hRule="exact" w:val="286"/>
        </w:trPr>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444"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579"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577"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2865"/>
        </w:trPr>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w:t>
            </w:r>
          </w:p>
          <w:p w:rsidR="00C83170" w:rsidRDefault="00C83170"/>
        </w:tc>
        <w:tc>
          <w:tcPr>
            <w:tcW w:w="5444"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2019 году, составляет 54,49 %, введен в эксплуатацию 1 объект, общей площадью 679,3 кв. м., для размещения 53 граждан. В 2020 году - 62,19%, в стационарных организациях социального обслуживания, обеспечивающих комфортное проживание граждан, введено в эксплуатацию 12 объектов, общей площадью 39,579 тыс. кв. м, для размещения более 1327 граждан. в 2021 году - 58,22%, введено в эксплуатацию 15 объектов, общей площадью 52,512 тыс. кв. м., для размещения 1530 граждан. в 2022 году - 61,42%, введено в эксплуатацию 15 объектов, общей площадью 54,836 тыс. кв. м, для размещения 1720 граждан. в 2023 году - 59,83%, введено в эксплуатацию 22 объекта, общей площадью 86,276 тыс. кв. м, для размещения 2520 граждан в 2024 году - 100%, введено в эксплуатацию 26 объектов, общей площадью 128,428 тыс. кв. м, для размещения 3832 граждан</w:t>
            </w:r>
            <w:r>
              <w:rPr>
                <w:rFonts w:ascii="Times New Roman" w:eastAsia="Times New Roman" w:hAnsi="Times New Roman" w:cs="Times New Roman"/>
                <w:color w:val="FFFFFF"/>
                <w:spacing w:val="-2"/>
                <w:sz w:val="24"/>
                <w:szCs w:val="24"/>
              </w:rPr>
              <w:t>0</w:t>
            </w:r>
          </w:p>
          <w:p w:rsidR="00C83170" w:rsidRDefault="00C83170"/>
        </w:tc>
        <w:tc>
          <w:tcPr>
            <w:tcW w:w="2579"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2 054,66</w:t>
            </w: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5 810,00</w:t>
            </w:r>
          </w:p>
        </w:tc>
        <w:tc>
          <w:tcPr>
            <w:tcW w:w="171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5 790,00</w:t>
            </w:r>
          </w:p>
        </w:tc>
        <w:tc>
          <w:tcPr>
            <w:tcW w:w="157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13 654,66</w:t>
            </w:r>
          </w:p>
        </w:tc>
      </w:tr>
      <w:tr w:rsidR="00C83170">
        <w:trPr>
          <w:trHeight w:hRule="exact" w:val="1691"/>
        </w:trPr>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444"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579"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20"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577"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1691"/>
        </w:trPr>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444"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579"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20"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577"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2321"/>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r>
      <w:tr w:rsidR="00C83170">
        <w:trPr>
          <w:trHeight w:hRule="exact" w:val="573"/>
        </w:trPr>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444"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мероприятия и источники финансирования</w:t>
            </w:r>
          </w:p>
        </w:tc>
        <w:tc>
          <w:tcPr>
            <w:tcW w:w="2579"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Код бюджетной классификации</w:t>
            </w:r>
          </w:p>
        </w:tc>
        <w:tc>
          <w:tcPr>
            <w:tcW w:w="5158" w:type="dxa"/>
            <w:gridSpan w:val="2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C83170">
        <w:trPr>
          <w:trHeight w:hRule="exact" w:val="286"/>
        </w:trPr>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444"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579"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577"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1934"/>
        </w:trPr>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2.1</w:t>
            </w:r>
          </w:p>
          <w:p w:rsidR="00C83170" w:rsidRDefault="00C83170"/>
        </w:tc>
        <w:tc>
          <w:tcPr>
            <w:tcW w:w="5444"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оценки эффективности использования субъектом Российской Федерации субсидий, предоставленных из федерального бюджета бюджетам субъектов Российской Федерации на софинансирование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 на основании сравнения установленного соглашением и фактически достигнутых субъектом Российской Федерации (по итогам отчетного года) показателей результативности (результатов) использования субсидии, в том числе:</w:t>
            </w:r>
          </w:p>
          <w:p w:rsidR="00C83170" w:rsidRDefault="00C83170"/>
        </w:tc>
        <w:tc>
          <w:tcPr>
            <w:tcW w:w="2579"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1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1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57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r>
      <w:tr w:rsidR="00C83170">
        <w:trPr>
          <w:trHeight w:hRule="exact" w:val="1934"/>
        </w:trPr>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5444" w:type="dxa"/>
            <w:gridSpan w:val="11"/>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2579"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20"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71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c>
          <w:tcPr>
            <w:tcW w:w="1577"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C83170" w:rsidRDefault="00C83170"/>
        </w:tc>
      </w:tr>
      <w:tr w:rsidR="00C83170">
        <w:trPr>
          <w:trHeight w:hRule="exact" w:val="445"/>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2.1.1</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федеральный бюджет</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6"/>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2.1.2</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бюджеты государственных внебюджетных фондов Российской Федерации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6"/>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2.1.3</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консолидированные бюджеты субъектов Российской Федерации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2823"/>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r>
      <w:tr w:rsidR="00C83170">
        <w:trPr>
          <w:trHeight w:hRule="exact" w:val="573"/>
        </w:trPr>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444"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мероприятия и источники финансирования</w:t>
            </w:r>
          </w:p>
        </w:tc>
        <w:tc>
          <w:tcPr>
            <w:tcW w:w="2579"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Код бюджетной классификации</w:t>
            </w:r>
          </w:p>
        </w:tc>
        <w:tc>
          <w:tcPr>
            <w:tcW w:w="5158" w:type="dxa"/>
            <w:gridSpan w:val="2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C83170">
        <w:trPr>
          <w:trHeight w:hRule="exact" w:val="287"/>
        </w:trPr>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5444"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2579"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577"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C83170">
        <w:trPr>
          <w:trHeight w:hRule="exact" w:val="444"/>
        </w:trPr>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2.1.4</w:t>
            </w:r>
          </w:p>
          <w:p w:rsidR="00C83170" w:rsidRDefault="00C83170"/>
        </w:tc>
        <w:tc>
          <w:tcPr>
            <w:tcW w:w="5444"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внебюджетные источники</w:t>
            </w:r>
          </w:p>
          <w:p w:rsidR="00C83170" w:rsidRDefault="00C83170"/>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430"/>
        </w:trPr>
        <w:tc>
          <w:tcPr>
            <w:tcW w:w="6304"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по федеральному проекту, в том числе:</w:t>
            </w:r>
          </w:p>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r>
      <w:tr w:rsidR="00C83170">
        <w:trPr>
          <w:trHeight w:hRule="exact" w:val="430"/>
        </w:trPr>
        <w:tc>
          <w:tcPr>
            <w:tcW w:w="6304"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295,00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2 068,70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2 068,70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4 432,40</w:t>
            </w:r>
          </w:p>
        </w:tc>
      </w:tr>
      <w:tr w:rsidR="00C83170">
        <w:trPr>
          <w:trHeight w:hRule="exact" w:val="716"/>
        </w:trPr>
        <w:tc>
          <w:tcPr>
            <w:tcW w:w="6304"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из них межбюджетные трансферты</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бюджетам субъекта</w:t>
            </w:r>
          </w:p>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7"/>
        </w:trPr>
        <w:tc>
          <w:tcPr>
            <w:tcW w:w="6304"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фондов Российской Федерации</w:t>
            </w:r>
          </w:p>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6"/>
        </w:trPr>
        <w:tc>
          <w:tcPr>
            <w:tcW w:w="6304"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из них межбюджетные трансферты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бюджетам субъекта</w:t>
            </w:r>
          </w:p>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717"/>
        </w:trPr>
        <w:tc>
          <w:tcPr>
            <w:tcW w:w="6304"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консолидированные бюджеты субъектов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Российской Федерации</w:t>
            </w:r>
          </w:p>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30,34</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63,34</w:t>
            </w:r>
          </w:p>
        </w:tc>
      </w:tr>
      <w:tr w:rsidR="00C83170">
        <w:trPr>
          <w:trHeight w:hRule="exact" w:val="716"/>
        </w:trPr>
        <w:tc>
          <w:tcPr>
            <w:tcW w:w="6304"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из них межбюджетные трансферты в </w:t>
            </w:r>
          </w:p>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федеральный бюджет</w:t>
            </w:r>
          </w:p>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430"/>
        </w:trPr>
        <w:tc>
          <w:tcPr>
            <w:tcW w:w="6304" w:type="dxa"/>
            <w:gridSpan w:val="1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2579"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720"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1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1633"/>
        </w:trPr>
        <w:tc>
          <w:tcPr>
            <w:tcW w:w="15618" w:type="dxa"/>
            <w:gridSpan w:val="50"/>
            <w:tcBorders>
              <w:top w:val="single" w:sz="5" w:space="0" w:color="000000"/>
            </w:tcBorders>
          </w:tcPr>
          <w:p w:rsidR="00C83170" w:rsidRDefault="00C83170"/>
        </w:tc>
      </w:tr>
      <w:tr w:rsidR="00C83170">
        <w:trPr>
          <w:trHeight w:hRule="exact" w:val="1619"/>
        </w:trPr>
        <w:tc>
          <w:tcPr>
            <w:tcW w:w="15618" w:type="dxa"/>
            <w:gridSpan w:val="50"/>
          </w:tcPr>
          <w:p w:rsidR="00C83170" w:rsidRDefault="00C83170"/>
        </w:tc>
      </w:tr>
      <w:tr w:rsidR="00C83170">
        <w:trPr>
          <w:trHeight w:hRule="exact" w:val="430"/>
        </w:trPr>
        <w:tc>
          <w:tcPr>
            <w:tcW w:w="15618" w:type="dxa"/>
            <w:gridSpan w:val="50"/>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w:t>
            </w:r>
          </w:p>
        </w:tc>
      </w:tr>
      <w:tr w:rsidR="00C83170">
        <w:trPr>
          <w:trHeight w:hRule="exact" w:val="573"/>
        </w:trPr>
        <w:tc>
          <w:tcPr>
            <w:tcW w:w="15618" w:type="dxa"/>
            <w:gridSpan w:val="50"/>
            <w:tcBorders>
              <w:bottom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4.</w:t>
            </w:r>
            <w:r>
              <w:rPr>
                <w:rFonts w:ascii="Times New Roman" w:eastAsia="Times New Roman" w:hAnsi="Times New Roman" w:cs="Times New Roman"/>
                <w:color w:val="000000"/>
                <w:spacing w:val="-2"/>
                <w:sz w:val="28"/>
              </w:rPr>
              <w:tab/>
              <w:t>Финансовое обеспечение реализации федерального проекта по субъектам Российской Федерации</w:t>
            </w:r>
          </w:p>
        </w:tc>
      </w:tr>
      <w:tr w:rsidR="00C83170">
        <w:trPr>
          <w:trHeight w:hRule="exact" w:val="430"/>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7"/>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7 878,70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7 858,70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7 442,42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10 442,42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13 042,42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46 664,66</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7 878,70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7 858,70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7 442,42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10 442,42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13 042,42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46 664,66</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7 878,70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7 858,70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7 442,42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10 442,42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13 042,42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46 664,66</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7 878,70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7 858,70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7 442,42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10 442,42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13 042,42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46 664,66</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уровень,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7 878,70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7 858,70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7 442,42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10 442,42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13 042,42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46 664,66</w:t>
            </w:r>
          </w:p>
        </w:tc>
      </w:tr>
      <w:tr w:rsidR="00C83170">
        <w:trPr>
          <w:trHeight w:hRule="exact" w:val="429"/>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7 878,70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7 858,70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7 442,42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10 442,42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13 042,42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46 664,66</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7 878,70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7 858,70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7 442,42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10 442,42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13 042,42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46 664,66</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7 878,70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7 858,70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7 442,42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10 442,42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13 042,42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46 664,66</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2708"/>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w:t>
            </w:r>
          </w:p>
        </w:tc>
      </w:tr>
      <w:tr w:rsidR="00C83170">
        <w:trPr>
          <w:trHeight w:hRule="exact" w:val="429"/>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7"/>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Центральный федеральный округ,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1 490,49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1 263,22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791,19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611,37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611,37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611,37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5 379,01</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1 455,97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1 232,65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760,62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580,80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580,80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580,80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5 191,65</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1 455,97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1 232,65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760,62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580,80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580,80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580,80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5 191,65</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1 490,49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1 263,22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791,19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611,37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611,37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611,37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5 379,01</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Белгородская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81,35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84,21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50,09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37,58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37,58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37,58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328,39</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79,47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82,33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35,70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35,70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317,12</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79,47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82,33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35,70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35,70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317,12</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81,35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84,21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50,09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37,58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37,58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37,58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328,39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Брянская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66,28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64,11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30,66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30,66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30,66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262,08</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64,75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62,57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38,16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29,13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29,13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29,13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252,88</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64,75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62,57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38,16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29,13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29,13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29,13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252,88</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66,28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64,11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30,66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30,66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30,66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262,08</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4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r>
      <w:tr w:rsidR="00C83170">
        <w:trPr>
          <w:trHeight w:hRule="exact" w:val="430"/>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6"/>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Владимирская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67,69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62,18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41,77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34,16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34,16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34,16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274,11</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65,98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60,47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40,07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32,45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32,45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32,45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263,86</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65,98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60,47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40,07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32,45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32,45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32,45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263,86</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67,69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62,18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41,77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34,16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34,16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34,16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274,11</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Воронежская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224,16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126,82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75,62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56,67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56,67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56,67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596,62</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219,29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123,98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72,79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53,84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53,84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53,84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577,58</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219,29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123,98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72,79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53,84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53,84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53,84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577,58</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224,16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126,82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75,62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56,67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56,67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56,67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596,62</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46,10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41,95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29,20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24,30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24,30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24,30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190,14</w:t>
            </w:r>
          </w:p>
        </w:tc>
      </w:tr>
      <w:tr w:rsidR="00C83170">
        <w:trPr>
          <w:trHeight w:hRule="exact" w:val="429"/>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44,88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40,73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27,99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182,86</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44,88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40,73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27,99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182,86</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46,10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41,95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29,20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24,30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24,30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24,30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190,14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4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r>
      <w:tr w:rsidR="00C83170">
        <w:trPr>
          <w:trHeight w:hRule="exact" w:val="430"/>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6"/>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Калужская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48,83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46,95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30,59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24,50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24,50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24,50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199,88</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47,61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45,73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29,36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23,28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23,28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23,28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192,53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47,61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45,73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29,36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23,28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23,28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23,28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192,53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48,83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46,95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30,59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24,50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24,50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24,50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199,88</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Костромская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115,90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34,02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21,87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223,73</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113,69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33,15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16,45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16,45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16,45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217,20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113,69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33,15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16,45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16,45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16,45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217,20</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115,90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34,02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21,87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223,73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Курская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56,42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63,21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38,92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29,98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29,98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29,98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248,49</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54,92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61,71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37,42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28,48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28,48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28,48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239,50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54,92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61,71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37,42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28,48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28,48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28,48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239,50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56,42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63,21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38,92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29,98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29,98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29,98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248,49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59"/>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w:t>
            </w:r>
          </w:p>
        </w:tc>
      </w:tr>
      <w:tr w:rsidR="00C83170">
        <w:trPr>
          <w:trHeight w:hRule="exact" w:val="429"/>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7"/>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Липецкая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45,16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67,93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29,98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29,98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29,98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243,22</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43,67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66,43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38,69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28,48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28,48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28,48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234,23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43,67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66,43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38,69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28,48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28,48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28,48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234,23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45,16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67,93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29,98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29,98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29,98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243,22</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Московская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262,63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257,66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165,39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130,12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130,12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130,12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1 076,04</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256,13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251,16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158,88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123,61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123,61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123,61</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1 037,00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256,13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251,16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158,88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123,61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123,61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123,61</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1 037,00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262,63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257,66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165,39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130,12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130,12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130,12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1 076,04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Орловская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52,22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43,86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27,04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183,70</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51,21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42,85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26,03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19,18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19,18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177,64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51,21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42,85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26,03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19,18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19,18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19,18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177,64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52,22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43,86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27,04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183,70</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4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w:t>
            </w:r>
          </w:p>
        </w:tc>
      </w:tr>
      <w:tr w:rsidR="00C83170">
        <w:trPr>
          <w:trHeight w:hRule="exact" w:val="430"/>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6"/>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Рязанская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55,63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34,26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26,35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26,35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26,35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238,95</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68,40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54,32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32,94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230,76</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68,40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54,32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32,94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230,76</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55,63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34,26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26,35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26,35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26,35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238,95</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Смоленская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52,75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49,04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24,30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24,30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24,30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205,79</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51,53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47,83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29,89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198,50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51,53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47,83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29,89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198,50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52,75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49,04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24,30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24,30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24,30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205,79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Тамбовская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72,63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65,21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37,76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27,65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27,65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27,65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258,57</w:t>
            </w:r>
          </w:p>
        </w:tc>
      </w:tr>
      <w:tr w:rsidR="00C83170">
        <w:trPr>
          <w:trHeight w:hRule="exact" w:val="429"/>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71,25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63,83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36,38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26,27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26,27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26,27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250,27</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71,25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63,83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36,38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26,27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26,27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26,27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250,27</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72,63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65,21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37,76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27,65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27,65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27,65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258,57</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4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w:t>
            </w:r>
          </w:p>
        </w:tc>
      </w:tr>
      <w:tr w:rsidR="00C83170">
        <w:trPr>
          <w:trHeight w:hRule="exact" w:val="430"/>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6"/>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Тверская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66,52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62,16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41,05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33,13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33,13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33,13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269,12</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64,87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60,50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39,39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31,47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31,47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31,47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259,18</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64,87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60,50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39,39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31,47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31,47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31,47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259,18</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66,52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62,16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41,05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33,13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33,13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33,13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269,12</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Тульская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76,17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70,17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44,76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35,32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35,32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35,32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297,06</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74,11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68,40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33,55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33,55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33,55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286,17</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74,11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68,40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33,55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33,55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33,55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286,17</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76,17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70,17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44,76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35,32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35,32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35,32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297,06</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Ярославская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56,92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50,75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35,16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29,16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29,16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29,16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230,30</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55,46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49,29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27,70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27,70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221,56</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55,46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49,29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27,70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27,70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221,56</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56,92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50,75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35,16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29,16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29,16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29,16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230,30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4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w:t>
            </w:r>
          </w:p>
        </w:tc>
      </w:tr>
      <w:tr w:rsidR="00C83170">
        <w:trPr>
          <w:trHeight w:hRule="exact" w:val="430"/>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7"/>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город федерального значения Москва,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28,75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52,82</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28,75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52,82</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28,75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52,82</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28,75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52,82</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Северо-Западный федеральный округ,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666,19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547,55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400,47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344,75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344,75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344,75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2 648,46</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645,67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530,31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383,23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327,51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327,51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327,51</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2 541,75</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645,67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530,31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383,23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327,51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327,51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327,51</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2 541,75</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666,19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547,55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400,47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344,75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344,75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344,75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2 648,46</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Республика Карелия,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31,35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29,51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136,25</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30,45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28,61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130,83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30,45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28,61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130,83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31,35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29,51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136,25</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59"/>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w:t>
            </w:r>
          </w:p>
        </w:tc>
      </w:tr>
      <w:tr w:rsidR="00C83170">
        <w:trPr>
          <w:trHeight w:hRule="exact" w:val="430"/>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6"/>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Республика Коми,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47,11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49,53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37,03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32,30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32,30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32,30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230,58</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45,49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47,92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35,42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30,69</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30,69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30,69</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220,89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45,49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47,92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35,42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30,69</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30,69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30,69</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220,89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47,11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49,53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37,03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32,30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32,30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32,30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230,58</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Архангельская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58,05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39,29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33,15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33,15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33,15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252,57</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56,39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54,11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37,63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31,50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31,50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31,50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242,62</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56,39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54,11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37,63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31,50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31,50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31,50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242,62</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58,05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39,29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33,15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33,15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33,15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252,57</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Вологодская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66,05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63,09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41,05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32,87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32,87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32,87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268,80</w:t>
            </w:r>
          </w:p>
        </w:tc>
      </w:tr>
      <w:tr w:rsidR="00C83170">
        <w:trPr>
          <w:trHeight w:hRule="exact" w:val="429"/>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64,41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61,44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39,41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31,23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31,23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258,94</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64,41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61,44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39,41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31,23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31,23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258,94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66,05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63,09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41,05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32,87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32,87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32,87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268,80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4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w:t>
            </w:r>
          </w:p>
        </w:tc>
      </w:tr>
      <w:tr w:rsidR="00C83170">
        <w:trPr>
          <w:trHeight w:hRule="exact" w:val="430"/>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6"/>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Калининградская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38,46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42,97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22,66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22,66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22,66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177,60</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37,33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41,83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27,07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21,52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21,52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21,52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170,80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37,33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41,83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27,07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21,52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21,52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21,52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170,80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38,46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42,97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22,66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22,66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22,66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177,60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Ленинградская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67,30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80,60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36,79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20,47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20,47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20,47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246,08</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66,28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79,58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35,76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19,44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19,44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19,44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239,94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66,28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79,58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35,76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19,44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19,44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19,44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239,94</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67,30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80,60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36,79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20,47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20,47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20,47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246,08</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Мурманская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32,06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33,76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29,89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28,37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28,37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28,37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180,80</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30,64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32,34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28,47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26,95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26,95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26,95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172,29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30,64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32,34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28,47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26,95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26,95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26,95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172,29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32,06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33,76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29,89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28,37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28,37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28,37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180,80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4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w:t>
            </w:r>
          </w:p>
        </w:tc>
      </w:tr>
      <w:tr w:rsidR="00C83170">
        <w:trPr>
          <w:trHeight w:hRule="exact" w:val="430"/>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7"/>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Новгородская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151,51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32,16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15,81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15,81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15,81</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251,32</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147,43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31,37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19,43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243,29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147,43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31,37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19,43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243,29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151,51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32,16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15,81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15,81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15,81</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251,32</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Псковская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42,72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34,91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22,34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17,52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17,52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17,52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152,54</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41,84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34,04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16,65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16,65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16,65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147,28</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41,84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34,04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16,65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16,65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16,65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147,28</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42,72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34,91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22,34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17,52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17,52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17,52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152,54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город федерального значения Санкт-Петербург,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128,36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122,92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122,92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122,32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122,32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122,32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741,15</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122,25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116,81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116,80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116,20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116,20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116,20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704,45</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122,25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116,81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116,80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116,20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116,20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116,20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704,45</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128,36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122,92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122,92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122,32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122,32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122,32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741,15</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4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w:t>
            </w:r>
          </w:p>
        </w:tc>
      </w:tr>
      <w:tr w:rsidR="00C83170">
        <w:trPr>
          <w:trHeight w:hRule="exact" w:val="429"/>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7"/>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Ненецкий автономный округ,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10,77</w:t>
            </w:r>
          </w:p>
        </w:tc>
      </w:tr>
      <w:tr w:rsidR="00C83170">
        <w:trPr>
          <w:trHeight w:hRule="exact" w:val="429"/>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10,40</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10,40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10,77</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Южный федеральный округ,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1 087,25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938,26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522,97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370,70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370,70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370,70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3 660,58</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1 061,14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919,73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504,44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352,16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352,16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352,16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3 541,79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1 061,14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919,73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504,44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352,16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352,16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352,16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3 541,79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1 087,25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938,26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522,97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370,70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370,70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370,70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3 660,58</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Республика Адыгея (Адыгея),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29,07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31,31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15,20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9,31</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103,51</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28,61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30,85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14,74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8,84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8,84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8,84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100,72</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28,61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30,85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14,74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8,84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8,84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8,84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100,72</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29,07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31,31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15,20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9,31</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103,51</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59"/>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r>
      <w:tr w:rsidR="00C83170">
        <w:trPr>
          <w:trHeight w:hRule="exact" w:val="430"/>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6"/>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Республика Калмыкия,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17,99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13,25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9,51</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83,21</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17,52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22,95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12,77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80,35</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17,52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22,95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12,77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80,35</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17,99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13,25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9,51</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83,21</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Краснодарский край,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172,20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351,76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181,46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118,82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118,82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118,82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1 061,89</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166,26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345,81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175,52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112,88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112,88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112,88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1 026,25</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166,26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345,81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175,52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112,88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112,88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112,88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1 026,25</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172,20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351,76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181,46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118,82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118,82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118,82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1 061,89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Астраханская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203,13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55,87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32,95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24,56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24,56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24,56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365,63</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197,27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54,64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31,72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23,33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23,33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23,33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353,62</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197,27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54,64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31,72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23,33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23,33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23,33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353,62</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203,13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55,87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32,95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24,56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24,56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24,56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365,63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4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r>
      <w:tr w:rsidR="00C83170">
        <w:trPr>
          <w:trHeight w:hRule="exact" w:val="430"/>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7"/>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Волгоградская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137,87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113,54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74,18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59,62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59,62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59,62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504,45</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134,48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110,56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71,20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56,64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56,64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56,64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486,15</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134,48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110,56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71,20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56,64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56,64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56,64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486,15</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137,87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113,54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74,18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59,62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59,62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59,62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504,45</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Ростовская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186,33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224,74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133,61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100,28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100,28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100,28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845,51</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181,32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219,73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128,60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95,26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95,26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95,26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815,43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181,32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219,73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128,60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95,26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95,26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95,26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815,43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186,33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224,74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133,61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100,28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100,28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100,28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845,51</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Республика Крым,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332,62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126,97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63,75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40,79</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40,79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40,79</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645,73</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328,05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124,94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61,71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38,75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38,75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38,75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630,96</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328,05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124,94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61,71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38,75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38,75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38,75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630,96</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332,62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126,97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63,75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40,79</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40,79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40,79</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645,73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4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w:t>
            </w:r>
          </w:p>
        </w:tc>
      </w:tr>
      <w:tr w:rsidR="00C83170">
        <w:trPr>
          <w:trHeight w:hRule="exact" w:val="429"/>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7"/>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город федерального значения Севастополь,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10,64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7,80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7,80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7,80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50,65</w:t>
            </w:r>
          </w:p>
        </w:tc>
      </w:tr>
      <w:tr w:rsidR="00C83170">
        <w:trPr>
          <w:trHeight w:hRule="exact" w:val="429"/>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7,41</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48,31</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7,41</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48,31</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10,64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7,80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7,80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7,80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50,65</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Северо-Кавказский федеральный округ,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403,97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649,48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316,04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195,23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195,23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195,23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1 955,19</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393,45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639,72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306,27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185,47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185,47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185,47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1 895,86</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393,45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639,72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306,27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185,47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185,47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185,47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1 895,86</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403,97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649,48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316,04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195,23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195,23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195,23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1 955,19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Республика Дагестан,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105,72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209,49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96,70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55,94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55,94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55,94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579,73</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102,92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206,69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93,90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53,15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53,15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53,15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562,95</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102,92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206,69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93,90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53,15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53,15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53,15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562,95</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105,72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209,49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96,70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55,94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55,94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55,94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579,73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4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w:t>
            </w:r>
          </w:p>
        </w:tc>
      </w:tr>
      <w:tr w:rsidR="00C83170">
        <w:trPr>
          <w:trHeight w:hRule="exact" w:val="430"/>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6"/>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Республика Ингушетия,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15,32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29,46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77,39</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14,99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29,12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6,31</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75,39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14,99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29,12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6,31</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75,39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15,32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29,46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77,39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Кабардино-Балкарская Республика,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24,26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57,86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29,98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19,85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19,85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19,85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171,64</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23,26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56,87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28,98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18,86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18,86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18,86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165,69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23,26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56,87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28,98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18,86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18,86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18,86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165,69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24,26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57,86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29,98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19,85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19,85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19,85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171,64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Карачаево-Черкесская Республика,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26,97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35,17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10,68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10,68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10,68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111,36</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26,43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34,64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16,66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108,16</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26,43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34,64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16,66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108,16</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26,97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35,17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10,68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10,68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10,68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111,36</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58"/>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w:t>
            </w:r>
          </w:p>
        </w:tc>
      </w:tr>
      <w:tr w:rsidR="00C83170">
        <w:trPr>
          <w:trHeight w:hRule="exact" w:val="430"/>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7"/>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Республика Северная Осетия - Алания,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32,70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40,37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148,47</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31,83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39,51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22,58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16,45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16,45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16,45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143,27</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31,83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39,51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22,58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16,45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16,45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16,45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143,27</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32,70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40,37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148,47</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Чеченская Республика,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40,72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108,69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46,09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265,94</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39,55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107,52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44,92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22,30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22,30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22,30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258,90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39,55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107,52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44,92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22,30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22,30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22,30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258,90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40,72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108,69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46,09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265,94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Ставропольский край,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158,30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168,44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89,93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61,33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61,33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61,33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600,65</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154,48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165,37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86,87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58,26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58,26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58,26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581,50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154,48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165,37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86,87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58,26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58,26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58,26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581,50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158,30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168,44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89,93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61,33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61,33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61,33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600,65</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4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w:t>
            </w:r>
          </w:p>
        </w:tc>
      </w:tr>
      <w:tr w:rsidR="00C83170">
        <w:trPr>
          <w:trHeight w:hRule="exact" w:val="429"/>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7"/>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Приволжский федеральный округ,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1 694,96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1 530,38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968,88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760,71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760,71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760,71</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6 476,36</w:t>
            </w:r>
          </w:p>
        </w:tc>
      </w:tr>
      <w:tr w:rsidR="00C83170">
        <w:trPr>
          <w:trHeight w:hRule="exact" w:val="429"/>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1 640,03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1 492,35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930,85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722,67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722,67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722,67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6 231,24</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1 640,03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1 492,35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930,85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722,67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722,67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722,67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6 231,24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1 694,96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1 530,38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968,88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760,71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760,71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760,71</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6 476,36</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Республика Башкортостан,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147,80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250,87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146,85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108,81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108,81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108,81</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871,97</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142,36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245,43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141,41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103,37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103,37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103,37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839,33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142,36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245,43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141,41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103,37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103,37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103,37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839,33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147,80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250,87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146,85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108,81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108,81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108,81</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871,97</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Республика Марий Эл,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87,34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39,69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24,03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205,47</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85,41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38,78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23,13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199,01</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85,41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38,78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23,13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199,01</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87,34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39,69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24,03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205,47</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4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w:t>
            </w:r>
          </w:p>
        </w:tc>
      </w:tr>
      <w:tr w:rsidR="00C83170">
        <w:trPr>
          <w:trHeight w:hRule="exact" w:val="430"/>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6"/>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Республика Мордовия,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174,94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49,72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29,48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320,06</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171,45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48,62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28,38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20,87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20,87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20,87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311,07</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171,45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48,62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28,38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20,87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20,87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20,87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311,07</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174,94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49,72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29,48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320,06</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Республика Татарстан (Татарстан),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252,10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176,03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114,99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92,47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92,47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92,47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820,53</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235,27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171,41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110,37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87,85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87,85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87,85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780,59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235,27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171,41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110,37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87,85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87,85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87,85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780,59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252,10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176,03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114,99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92,47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92,47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92,47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820,53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Удмуртская Республика,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81,70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87,69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52,73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39,92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39,92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39,92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341,89</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79,70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85,69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50,74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37,93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37,93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37,93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329,91</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79,70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85,69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50,74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37,93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37,93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37,93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329,91</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81,70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87,69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52,73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39,92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39,92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39,92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341,89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4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w:t>
            </w:r>
          </w:p>
        </w:tc>
      </w:tr>
      <w:tr w:rsidR="00C83170">
        <w:trPr>
          <w:trHeight w:hRule="exact" w:val="430"/>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6"/>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Чувашская Республика - Чувашия,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76,72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74,34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42,97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31,49</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31,49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31,49</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288,49</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75,15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72,76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41,40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29,91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29,91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29,91</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279,04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75,15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72,76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41,40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29,91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29,91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29,91</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279,04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76,72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74,34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42,97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31,49</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31,49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31,49</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288,49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Кировская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91,31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65,83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45,50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37,79</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37,79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37,79</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316,01</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89,15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63,94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43,61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35,90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35,90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35,90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304,41</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89,15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63,94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43,61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35,90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35,90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35,90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304,41</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91,31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65,83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45,50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37,79</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37,79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37,79</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316,01</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Нижегородская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104,92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141,73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97,00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80,29</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80,29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80,29</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584,51</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100,90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137,71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92,99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76,27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76,27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76,27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560,43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100,90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137,71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92,99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76,27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76,27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76,27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560,43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104,92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141,73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97,00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80,29</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80,29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80,29</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584,51</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59"/>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w:t>
            </w:r>
          </w:p>
        </w:tc>
      </w:tr>
      <w:tr w:rsidR="00C83170">
        <w:trPr>
          <w:trHeight w:hRule="exact" w:val="429"/>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7"/>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Оренбургская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111,97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131,67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78,32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58,67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58,67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58,67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497,99</w:t>
            </w:r>
          </w:p>
        </w:tc>
      </w:tr>
      <w:tr w:rsidR="00C83170">
        <w:trPr>
          <w:trHeight w:hRule="exact" w:val="429"/>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109,04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128,74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75,39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480,38</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109,04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128,74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75,39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55,74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480,38</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111,97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131,67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78,32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58,67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58,67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58,67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497,99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Пензенская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79,23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73,05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44,63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34,16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34,16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34,16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299,37</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77,52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71,34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42,92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32,45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32,45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32,45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289,13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77,52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71,34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42,92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32,45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32,45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32,45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289,13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79,23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73,05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44,63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34,16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34,16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34,16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299,37</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Пермский край,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106,30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126,65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83,77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67,86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67,86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67,86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520,30</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102,90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123,25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80,37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64,47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64,47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64,47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499,94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102,90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123,25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80,37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64,47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64,47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64,47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499,94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106,30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126,65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83,77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67,86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67,86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67,86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520,30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45"/>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w:t>
            </w:r>
          </w:p>
        </w:tc>
      </w:tr>
      <w:tr w:rsidR="00C83170">
        <w:trPr>
          <w:trHeight w:hRule="exact" w:val="430"/>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6"/>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Самарская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140,26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133,15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90,16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73,65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73,65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73,65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584,52</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136,58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129,46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86,47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69,97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69,97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69,97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562,42</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136,58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129,46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86,47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69,97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69,97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69,97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562,42</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140,26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133,15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90,16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73,65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73,65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73,65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584,52</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Саратовская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171,80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117,29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76,69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61,47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61,47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61,47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550,17</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167,70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114,21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73,62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58,39</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58,39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58,39</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530,71</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167,70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114,21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73,62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58,39</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58,39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58,39</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530,71</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171,80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117,29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76,69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61,47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61,47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61,47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550,17</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Ульяновская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68,58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62,67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41,77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34,02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34,02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34,02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275,07</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66,88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60,97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40,07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32,32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32,32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32,32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264,87</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66,88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60,97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40,07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32,32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32,32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32,32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264,87</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68,58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62,67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41,77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34,02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34,02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34,02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275,07</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4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w:t>
            </w:r>
          </w:p>
        </w:tc>
      </w:tr>
      <w:tr w:rsidR="00C83170">
        <w:trPr>
          <w:trHeight w:hRule="exact" w:val="430"/>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6"/>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Уральский федеральный округ,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525,76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552,29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396,82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339,40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339,40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339,40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2 493,06</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508,79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535,32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379,85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322,43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322,43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322,43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2 391,24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508,79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535,32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379,85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322,43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322,43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322,43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2 391,24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525,76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552,29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396,82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339,40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339,40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339,40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2 493,06</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Курганская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58,16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55,03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33,18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221,59</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56,91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53,78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31,92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23,82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23,82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23,82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214,06</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56,91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53,78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31,92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23,82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23,82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23,82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214,06</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58,16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55,03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33,18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221,59</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Свердловская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156,09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169,05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124,47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107,93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107,93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107,93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773,41</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150,69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163,65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119,07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102,54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102,54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102,54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741,03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150,69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163,65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119,07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102,54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102,54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102,54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741,03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156,09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169,05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124,47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107,93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107,93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107,93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773,41</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4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r>
      <w:tr w:rsidR="00C83170">
        <w:trPr>
          <w:trHeight w:hRule="exact" w:val="430"/>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7"/>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Тюменская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70,94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80,28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46,49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34,04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34,04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34,04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299,83</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69,23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78,58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44,79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32,34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32,34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32,34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289,62</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69,23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78,58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44,79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32,34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32,34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32,34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289,62</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70,94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80,28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46,49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34,04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34,04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34,04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299,83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Челябинская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136,22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141,77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100,93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85,88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85,88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85,88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636,55</w:t>
            </w:r>
          </w:p>
        </w:tc>
      </w:tr>
      <w:tr w:rsidR="00C83170">
        <w:trPr>
          <w:trHeight w:hRule="exact" w:val="429"/>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131,93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137,48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96,63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81,58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81,58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81,58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610,79</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131,93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137,48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96,63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81,58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81,58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81,58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610,79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136,22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141,77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100,93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85,88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85,88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85,88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636,55</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Ханты-Мансийский автономный округ - Югра,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77,52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73,38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64,86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61,72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61,72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61,72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400,92</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74,44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70,29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61,77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58,63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58,63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58,63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382,41</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74,44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70,29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61,77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58,63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58,63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58,63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382,41</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77,52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73,38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64,86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61,72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61,72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61,72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400,92</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59"/>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w:t>
            </w:r>
          </w:p>
        </w:tc>
      </w:tr>
      <w:tr w:rsidR="00C83170">
        <w:trPr>
          <w:trHeight w:hRule="exact" w:val="430"/>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6"/>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Ямало-Ненецкий автономный округ,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26,83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32,77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26,89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24,76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24,76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24,76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160,76</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25,60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31,53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25,66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23,52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23,52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23,52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153,34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25,60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31,53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25,66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23,52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23,52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23,52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153,34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26,83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32,77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26,89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24,76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24,76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24,76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160,76</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Сибирский федеральный округ,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1 593,44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878,09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577,70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466,24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466,24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466,24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4 447,93</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1 547,88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854,78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554,39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442,92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442,92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442,92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4 285,82</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1 547,88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854,78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554,39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442,92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442,92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442,92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4 285,82</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1 593,44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878,09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577,70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466,24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466,24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466,24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4 447,93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Республика Алтай,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14,25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20,90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10,51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65,83</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13,92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20,57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6,39</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6,39</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63,81</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13,92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20,57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6,39</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6,39</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63,81</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14,25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20,90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10,51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65,83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4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w:t>
            </w:r>
          </w:p>
        </w:tc>
      </w:tr>
      <w:tr w:rsidR="00C83170">
        <w:trPr>
          <w:trHeight w:hRule="exact" w:val="430"/>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6"/>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Республика Тыва,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69,47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21,77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11,86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127,70</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68,50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7,79</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7,79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7,79</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124,68</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68,50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7,79</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7,79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7,79</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124,68</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69,47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21,77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11,86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127,70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Республика Хакасия,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186,45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29,87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18,73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277,49</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184,22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29,16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13,44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13,44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13,44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271,73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184,22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29,16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13,44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13,44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13,44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271,73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186,45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29,87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18,73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277,49</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Алтайский край,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97,34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159,90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90,60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65,22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543,51</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94,08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156,64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87,34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61,96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61,96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61,96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523,94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94,08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156,64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87,34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61,96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61,96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61,96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523,94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97,34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159,90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90,60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65,22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543,51</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4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w:t>
            </w:r>
          </w:p>
        </w:tc>
      </w:tr>
      <w:tr w:rsidR="00C83170">
        <w:trPr>
          <w:trHeight w:hRule="exact" w:val="430"/>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7"/>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Красноярский край,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193,09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141,04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97,08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80,88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80,88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80,88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673,84</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185,69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137,00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93,04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76,83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76,83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76,83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646,22</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185,69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137,00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93,04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76,83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76,83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76,83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646,22</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193,09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141,04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97,08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80,88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80,88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80,88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673,84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Иркутская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190,59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111,40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77,10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64,41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64,41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64,41</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572,34</w:t>
            </w:r>
          </w:p>
        </w:tc>
      </w:tr>
      <w:tr w:rsidR="00C83170">
        <w:trPr>
          <w:trHeight w:hRule="exact" w:val="429"/>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183,20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108,18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73,88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61,19</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61,19</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548,85</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183,20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108,18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73,88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61,19</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61,19</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548,85</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190,59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111,40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77,10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64,41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64,41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64,41</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572,34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Кемеровская область - Кузбасс,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155,06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108,33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82,69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73,10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73,10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73,10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565,36</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150,57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104,68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79,03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69,44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69,44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69,44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542,61</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150,57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104,68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79,03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69,44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69,44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69,44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542,61</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155,06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108,33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82,69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73,10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73,10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73,10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565,36</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45"/>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w:t>
            </w:r>
          </w:p>
        </w:tc>
      </w:tr>
      <w:tr w:rsidR="00C83170">
        <w:trPr>
          <w:trHeight w:hRule="exact" w:val="430"/>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7"/>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Новосибирская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93,14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123,53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84,12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69,42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69,42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69,42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509,06</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89,67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120,06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80,65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65,95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65,95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65,95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488,23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89,67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120,06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80,65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65,95</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65,95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65,95</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488,23</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93,14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123,53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84,12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69,42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69,42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69,42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509,06</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Омская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250,17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105,24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55,51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55,51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55,51</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590,92</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244,33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102,47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66,20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52,73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52,73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52,73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571,21</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244,33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102,47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66,20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52,73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52,73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52,73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571,21</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250,17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105,24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55,51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55,51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55,51</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590,92</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Томская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343,88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56,10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36,03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28,62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28,62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28,62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521,88</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333,70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54,67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34,60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27,19</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27,19</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504,54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333,70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54,67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34,60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27,19</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27,19</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504,54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343,88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56,10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36,03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28,62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28,62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28,62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521,88</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59"/>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w:t>
            </w:r>
          </w:p>
        </w:tc>
      </w:tr>
      <w:tr w:rsidR="00C83170">
        <w:trPr>
          <w:trHeight w:hRule="exact" w:val="430"/>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6"/>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Дальневосточный федеральный округ,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758,69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449,23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298,01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241,26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241,26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241,26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2 229,71</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741,68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437,17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285,94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229,20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229,20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229,20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2 152,39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741,68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437,17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285,94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229,20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229,20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229,20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2 152,39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758,69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449,23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298,01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241,26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241,26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241,26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2 229,71</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Республика Бурятия,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49,28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62,32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35,11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222,08</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48,02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33,86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23,87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23,87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23,87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214,54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48,02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33,86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23,87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23,87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23,87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214,54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49,28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62,32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35,11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222,08</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Республика Саха (Якутия),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321,06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64,28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41,93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32,91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32,91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32,91</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525,98</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316,74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62,63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40,28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31,26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31,26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31,26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513,44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316,74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62,63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40,28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31,26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31,26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31,26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513,44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321,06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64,28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41,93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32,91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32,91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32,91</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525,98</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44"/>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w:t>
            </w:r>
          </w:p>
        </w:tc>
      </w:tr>
      <w:tr w:rsidR="00C83170">
        <w:trPr>
          <w:trHeight w:hRule="exact" w:val="430"/>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7"/>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Приморский край,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81,69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93,87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64,38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53,58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53,58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53,58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400,67</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79,01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91,19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50,90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50,90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50,90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384,60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79,01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91,19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61,70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50,90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50,90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50,90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384,60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81,69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93,87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64,38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53,58</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53,58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53,58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400,67</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Хабаровский край,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102,29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59,13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43,09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37,07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37,07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37,07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315,72</w:t>
            </w:r>
          </w:p>
        </w:tc>
      </w:tr>
      <w:tr w:rsidR="00C83170">
        <w:trPr>
          <w:trHeight w:hRule="exact" w:val="429"/>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98,89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57,28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41,24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35,22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303,05</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98,89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57,28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41,24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35,22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35,22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303,05</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102,29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59,13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43,09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37,07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37,07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37,07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315,72</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Амурская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66,35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46,37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28,77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208,00</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64,52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45,26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27,66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21,06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21,06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21,06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200,63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64,52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45,26</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27,66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21,06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21,06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21,06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200,63</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66,35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46,37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28,77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208,00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45"/>
        </w:trPr>
        <w:tc>
          <w:tcPr>
            <w:tcW w:w="15618" w:type="dxa"/>
            <w:gridSpan w:val="50"/>
            <w:tcBorders>
              <w:top w:val="single" w:sz="5" w:space="0" w:color="000000"/>
            </w:tcBorders>
          </w:tcPr>
          <w:p w:rsidR="00C83170" w:rsidRDefault="00C83170"/>
        </w:tc>
      </w:tr>
      <w:tr w:rsidR="00C83170">
        <w:trPr>
          <w:trHeight w:hRule="exact" w:val="429"/>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w:t>
            </w:r>
          </w:p>
        </w:tc>
      </w:tr>
      <w:tr w:rsidR="00C83170">
        <w:trPr>
          <w:trHeight w:hRule="exact" w:val="430"/>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7"/>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6"/>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Камчатский край,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18,69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14,04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89,99</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19,64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13,43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11,72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11,72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11,72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86,29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19,64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13,43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11,72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11,72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11,72</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86,29</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18,69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14,04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12,34</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12,34</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12,34</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89,99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Магаданская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60,65</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22,63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58,44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22,63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58,44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7,37</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7,37</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60,65</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Сахалинская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24,28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18,33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114,09</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22,69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17,53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15,20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15,20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15,20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109,29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22,69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17,53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15,20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15,20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15,20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109,29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23,49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24,28</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18,33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114,09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59"/>
        </w:trPr>
        <w:tc>
          <w:tcPr>
            <w:tcW w:w="15618" w:type="dxa"/>
            <w:gridSpan w:val="50"/>
            <w:tcBorders>
              <w:top w:val="single" w:sz="5" w:space="0" w:color="000000"/>
            </w:tcBorders>
          </w:tcPr>
          <w:p w:rsidR="00C83170" w:rsidRDefault="00C83170"/>
        </w:tc>
      </w:tr>
      <w:tr w:rsidR="00C83170">
        <w:trPr>
          <w:trHeight w:hRule="exact" w:val="430"/>
        </w:trPr>
        <w:tc>
          <w:tcPr>
            <w:tcW w:w="15618" w:type="dxa"/>
            <w:gridSpan w:val="50"/>
            <w:tcBorders>
              <w:bottom w:val="single" w:sz="5" w:space="0" w:color="000000"/>
            </w:tcBorders>
            <w:shd w:val="clear" w:color="auto" w:fill="auto"/>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w:t>
            </w:r>
          </w:p>
        </w:tc>
      </w:tr>
      <w:tr w:rsidR="00C83170">
        <w:trPr>
          <w:trHeight w:hRule="exact" w:val="430"/>
        </w:trPr>
        <w:tc>
          <w:tcPr>
            <w:tcW w:w="3869"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 Российской Федерации</w:t>
            </w:r>
          </w:p>
        </w:tc>
        <w:tc>
          <w:tcPr>
            <w:tcW w:w="10029" w:type="dxa"/>
            <w:gridSpan w:val="39"/>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реализации федерального проекта, год</w:t>
            </w:r>
          </w:p>
        </w:tc>
        <w:tc>
          <w:tcPr>
            <w:tcW w:w="172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(млн. рублей)</w:t>
            </w:r>
          </w:p>
        </w:tc>
      </w:tr>
      <w:tr w:rsidR="00C83170">
        <w:trPr>
          <w:trHeight w:hRule="exact" w:val="286"/>
        </w:trPr>
        <w:tc>
          <w:tcPr>
            <w:tcW w:w="3869"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72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C83170"/>
        </w:tc>
      </w:tr>
      <w:tr w:rsidR="00C83170">
        <w:trPr>
          <w:trHeight w:hRule="exact" w:val="287"/>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Забайкальский край,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48,86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59,47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36,38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27,93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27,93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27,93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228,50</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47,47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58,07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34,98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26,53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26,53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26,53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220,12</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47,47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58,07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34,98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26,53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26,53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26,53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220,12</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48,86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59,47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36,38</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27,93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27,93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27,93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228,50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Еврейская автономная область,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14,22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41,85</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14,01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8,83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4,11</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40,55</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14,01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8,83</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4,11</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4,11</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40,55</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14,22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9,04</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5,61</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41,85</w:t>
            </w:r>
          </w:p>
        </w:tc>
      </w:tr>
      <w:tr w:rsidR="00C83170">
        <w:trPr>
          <w:trHeight w:hRule="exact" w:val="574"/>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Чукотский автономный округ, в том числе:</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22,18</w:t>
            </w:r>
          </w:p>
        </w:tc>
      </w:tr>
      <w:tr w:rsidR="00C83170">
        <w:trPr>
          <w:trHeight w:hRule="exact" w:val="430"/>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8,06</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2,69</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2,33</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2,33</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2,33</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21,44</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2,82</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2,46</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2,46</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2,46</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22,18</w:t>
            </w:r>
          </w:p>
        </w:tc>
      </w:tr>
      <w:tr w:rsidR="00C83170">
        <w:trPr>
          <w:trHeight w:hRule="exact" w:val="573"/>
        </w:trPr>
        <w:tc>
          <w:tcPr>
            <w:tcW w:w="386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215" w:type="dxa"/>
              <w:right w:w="72" w:type="dxa"/>
            </w:tcMar>
          </w:tcPr>
          <w:p w:rsidR="00C83170" w:rsidRDefault="00267397">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межбюджетные трансферты бюджетам</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72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83170" w:rsidRDefault="00267397">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bl>
    <w:p w:rsidR="00267397" w:rsidRDefault="00267397"/>
    <w:sectPr w:rsidR="00267397" w:rsidSect="002E3408">
      <w:pgSz w:w="16834" w:h="11909" w:orient="landscape"/>
      <w:pgMar w:top="1134" w:right="576" w:bottom="526" w:left="576" w:header="1134" w:footer="526"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serif">
    <w:altName w:val="Times New Roman"/>
    <w:charset w:val="00"/>
    <w:family w:val="auto"/>
    <w:pitch w:val="default"/>
    <w:sig w:usb0="00000000" w:usb1="00000000" w:usb2="00000000" w:usb3="00000000" w:csb0="00000000" w:csb1="00000000"/>
  </w:font>
  <w:font w:name="Noto Sans, sans-serif">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3170"/>
    <w:rsid w:val="00267397"/>
    <w:rsid w:val="002E3408"/>
    <w:rsid w:val="0096381D"/>
    <w:rsid w:val="00C83170"/>
    <w:rsid w:val="00F34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408"/>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264</Pages>
  <Words>64842</Words>
  <Characters>369603</Characters>
  <Application>Microsoft Office Word</Application>
  <DocSecurity>0</DocSecurity>
  <Lines>3080</Lines>
  <Paragraphs>867</Paragraphs>
  <ScaleCrop>false</ScaleCrop>
  <HeadingPairs>
    <vt:vector size="2" baseType="variant">
      <vt:variant>
        <vt:lpstr>Название</vt:lpstr>
      </vt:variant>
      <vt:variant>
        <vt:i4>1</vt:i4>
      </vt:variant>
    </vt:vector>
  </HeadingPairs>
  <TitlesOfParts>
    <vt:vector size="1" baseType="lpstr">
      <vt:lpstr>FP_Starshee_pokolenie</vt:lpstr>
    </vt:vector>
  </TitlesOfParts>
  <Company>Stimulsoft Reports 2018.2.2 from 26 April 2018</Company>
  <LinksUpToDate>false</LinksUpToDate>
  <CharactersWithSpaces>433578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FP_Starshee_pokolenie</dc:title>
  <dc:subject>FP_Starshee_pokolenie</dc:subject>
  <dc:creator>HP</dc:creator>
  <cp:lastModifiedBy>Asus</cp:lastModifiedBy>
  <cp:revision>2</cp:revision>
  <dcterms:created xsi:type="dcterms:W3CDTF">2019-08-15T06:32:00Z</dcterms:created>
  <dcterms:modified xsi:type="dcterms:W3CDTF">2019-08-15T06:32:00Z</dcterms:modified>
</cp:coreProperties>
</file>