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B35773" w:rsidRDefault="00740A1D" w:rsidP="00D01C68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B35773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D01C6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6553DE" w:rsidP="008F3900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Иматиниба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мезилат</w:t>
      </w:r>
      <w:proofErr w:type="spellEnd"/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77D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капсулы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BF3EF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BF3EF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77D26" w:rsidRDefault="006553DE" w:rsidP="008F3900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Иматиниб</w:t>
      </w:r>
      <w:proofErr w:type="spellEnd"/>
      <w:r w:rsidR="00777D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A7154C">
        <w:rPr>
          <w:rFonts w:ascii="Times New Roman" w:hAnsi="Times New Roman"/>
          <w:b/>
          <w:color w:val="000000" w:themeColor="text1"/>
          <w:sz w:val="28"/>
          <w:szCs w:val="28"/>
        </w:rPr>
        <w:t>капсулы</w:t>
      </w:r>
    </w:p>
    <w:p w:rsidR="00740A1D" w:rsidRPr="00242EBA" w:rsidRDefault="006553DE" w:rsidP="008F390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3DE">
        <w:rPr>
          <w:rFonts w:ascii="Times New Roman" w:hAnsi="Times New Roman"/>
          <w:b/>
          <w:color w:val="000000"/>
          <w:sz w:val="28"/>
          <w:szCs w:val="28"/>
        </w:rPr>
        <w:t>Imatinibi</w:t>
      </w:r>
      <w:proofErr w:type="spellEnd"/>
      <w:r w:rsidRPr="006553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553DE">
        <w:rPr>
          <w:rFonts w:ascii="Times New Roman" w:hAnsi="Times New Roman"/>
          <w:b/>
          <w:color w:val="000000"/>
          <w:sz w:val="28"/>
          <w:szCs w:val="28"/>
        </w:rPr>
        <w:t>mesilas</w:t>
      </w:r>
      <w:proofErr w:type="spellEnd"/>
      <w:r w:rsidR="001167DD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6553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777D26" w:rsidRPr="00777D26">
        <w:rPr>
          <w:rFonts w:ascii="Times New Roman" w:hAnsi="Times New Roman"/>
          <w:b/>
          <w:sz w:val="28"/>
          <w:szCs w:val="28"/>
          <w:lang w:val="en-US"/>
        </w:rPr>
        <w:t>capsulae</w:t>
      </w:r>
      <w:proofErr w:type="spellEnd"/>
      <w:proofErr w:type="gramStart"/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BF3EF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BF3EF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501F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="00A7154C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746099" w:rsidRDefault="00740A1D" w:rsidP="00D01C68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01680A" w:rsidRDefault="0001680A" w:rsidP="00D01C68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>
        <w:rPr>
          <w:rFonts w:ascii="Times New Roman" w:hAnsi="Times New Roman"/>
          <w:b w:val="0"/>
          <w:szCs w:val="28"/>
        </w:rPr>
        <w:t xml:space="preserve">лекарственный </w:t>
      </w:r>
      <w:r w:rsidRPr="0001680A">
        <w:rPr>
          <w:rFonts w:ascii="Times New Roman" w:hAnsi="Times New Roman"/>
          <w:b w:val="0"/>
          <w:szCs w:val="28"/>
        </w:rPr>
        <w:t xml:space="preserve">препарат </w:t>
      </w:r>
      <w:r w:rsidR="006553DE">
        <w:rPr>
          <w:rFonts w:ascii="Times New Roman" w:hAnsi="Times New Roman"/>
          <w:b w:val="0"/>
          <w:szCs w:val="28"/>
        </w:rPr>
        <w:t>иматиниб</w:t>
      </w:r>
      <w:r w:rsidR="001A219E">
        <w:rPr>
          <w:rFonts w:ascii="Times New Roman" w:hAnsi="Times New Roman"/>
          <w:b w:val="0"/>
          <w:szCs w:val="28"/>
        </w:rPr>
        <w:t>а мезилат</w:t>
      </w:r>
      <w:r w:rsidRPr="0001680A">
        <w:rPr>
          <w:rFonts w:ascii="Times New Roman" w:hAnsi="Times New Roman"/>
          <w:b w:val="0"/>
          <w:szCs w:val="28"/>
        </w:rPr>
        <w:t xml:space="preserve">, </w:t>
      </w:r>
      <w:r w:rsidR="00A7154C">
        <w:rPr>
          <w:rFonts w:ascii="Times New Roman" w:hAnsi="Times New Roman"/>
          <w:b w:val="0"/>
          <w:szCs w:val="28"/>
        </w:rPr>
        <w:t>капсулы</w:t>
      </w:r>
      <w:r w:rsidRPr="0001680A">
        <w:rPr>
          <w:rFonts w:ascii="Times New Roman" w:hAnsi="Times New Roman"/>
          <w:b w:val="0"/>
          <w:szCs w:val="28"/>
        </w:rPr>
        <w:t>.</w:t>
      </w:r>
      <w:r w:rsidR="00AE1E2F">
        <w:rPr>
          <w:rFonts w:ascii="Times New Roman" w:hAnsi="Times New Roman"/>
          <w:b w:val="0"/>
          <w:szCs w:val="28"/>
        </w:rPr>
        <w:t xml:space="preserve"> </w:t>
      </w:r>
      <w:r w:rsidR="0015267E">
        <w:rPr>
          <w:rFonts w:ascii="Times New Roman" w:hAnsi="Times New Roman"/>
          <w:b w:val="0"/>
          <w:szCs w:val="28"/>
        </w:rPr>
        <w:t>Препарат</w:t>
      </w:r>
      <w:r w:rsidR="00AE1E2F">
        <w:rPr>
          <w:rFonts w:ascii="Times New Roman" w:hAnsi="Times New Roman"/>
          <w:b w:val="0"/>
          <w:szCs w:val="28"/>
        </w:rPr>
        <w:t xml:space="preserve"> долж</w:t>
      </w:r>
      <w:r w:rsidR="0015267E">
        <w:rPr>
          <w:rFonts w:ascii="Times New Roman" w:hAnsi="Times New Roman"/>
          <w:b w:val="0"/>
          <w:szCs w:val="28"/>
        </w:rPr>
        <w:t>е</w:t>
      </w:r>
      <w:r w:rsidR="00AE1E2F">
        <w:rPr>
          <w:rFonts w:ascii="Times New Roman" w:hAnsi="Times New Roman"/>
          <w:b w:val="0"/>
          <w:szCs w:val="28"/>
        </w:rPr>
        <w:t>н соответствовать требованиям ОФС «</w:t>
      </w:r>
      <w:r w:rsidR="00A7154C">
        <w:rPr>
          <w:rFonts w:ascii="Times New Roman" w:hAnsi="Times New Roman"/>
          <w:b w:val="0"/>
          <w:szCs w:val="28"/>
        </w:rPr>
        <w:t>Капсулы</w:t>
      </w:r>
      <w:r w:rsidR="00AE1E2F">
        <w:rPr>
          <w:rFonts w:ascii="Times New Roman" w:hAnsi="Times New Roman"/>
          <w:b w:val="0"/>
          <w:szCs w:val="28"/>
        </w:rPr>
        <w:t>» и нижеприведенным требованиям.</w:t>
      </w:r>
    </w:p>
    <w:p w:rsidR="0001680A" w:rsidRPr="006553DE" w:rsidRDefault="000D04E4" w:rsidP="00D01C6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F65FF">
        <w:rPr>
          <w:rFonts w:ascii="Times New Roman" w:hAnsi="Times New Roman"/>
          <w:b w:val="0"/>
          <w:szCs w:val="28"/>
        </w:rPr>
        <w:t>С</w:t>
      </w:r>
      <w:r w:rsidR="0001680A" w:rsidRPr="009F65FF">
        <w:rPr>
          <w:rFonts w:ascii="Times New Roman" w:hAnsi="Times New Roman"/>
          <w:b w:val="0"/>
          <w:szCs w:val="28"/>
        </w:rPr>
        <w:t>одерж</w:t>
      </w:r>
      <w:r w:rsidRPr="009F65FF">
        <w:rPr>
          <w:rFonts w:ascii="Times New Roman" w:hAnsi="Times New Roman"/>
          <w:b w:val="0"/>
          <w:szCs w:val="28"/>
        </w:rPr>
        <w:t>и</w:t>
      </w:r>
      <w:r w:rsidR="0001680A" w:rsidRPr="009F65FF">
        <w:rPr>
          <w:rFonts w:ascii="Times New Roman" w:hAnsi="Times New Roman"/>
          <w:b w:val="0"/>
          <w:szCs w:val="28"/>
        </w:rPr>
        <w:t>т не менее 9</w:t>
      </w:r>
      <w:r w:rsidR="002C2ACB" w:rsidRPr="009F65FF">
        <w:rPr>
          <w:rFonts w:ascii="Times New Roman" w:hAnsi="Times New Roman"/>
          <w:b w:val="0"/>
          <w:szCs w:val="28"/>
        </w:rPr>
        <w:t>0,0</w:t>
      </w:r>
      <w:r w:rsidR="0055109A" w:rsidRPr="009F65FF">
        <w:rPr>
          <w:rFonts w:ascii="Times New Roman" w:hAnsi="Times New Roman"/>
          <w:b w:val="0"/>
          <w:szCs w:val="28"/>
        </w:rPr>
        <w:t> </w:t>
      </w:r>
      <w:r w:rsidR="0001680A" w:rsidRPr="009F65FF">
        <w:rPr>
          <w:rFonts w:ascii="Times New Roman" w:hAnsi="Times New Roman"/>
          <w:b w:val="0"/>
          <w:szCs w:val="28"/>
        </w:rPr>
        <w:t>% и не более 1</w:t>
      </w:r>
      <w:r w:rsidR="002C2ACB" w:rsidRPr="009F65FF">
        <w:rPr>
          <w:rFonts w:ascii="Times New Roman" w:hAnsi="Times New Roman"/>
          <w:b w:val="0"/>
          <w:szCs w:val="28"/>
        </w:rPr>
        <w:t>10,0</w:t>
      </w:r>
      <w:r w:rsidR="0055109A" w:rsidRPr="009F65FF">
        <w:rPr>
          <w:rFonts w:ascii="Times New Roman" w:hAnsi="Times New Roman"/>
          <w:b w:val="0"/>
          <w:szCs w:val="28"/>
        </w:rPr>
        <w:t> </w:t>
      </w:r>
      <w:r w:rsidR="0001680A" w:rsidRPr="009F65FF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6553DE" w:rsidRPr="009F65FF">
        <w:rPr>
          <w:rFonts w:ascii="Times New Roman" w:hAnsi="Times New Roman"/>
          <w:b w:val="0"/>
          <w:color w:val="000000" w:themeColor="text1"/>
          <w:szCs w:val="28"/>
        </w:rPr>
        <w:t>иматиниба</w:t>
      </w:r>
      <w:r w:rsidR="009E289A" w:rsidRPr="009F65FF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6553DE" w:rsidRPr="009F65FF">
        <w:rPr>
          <w:rFonts w:ascii="Times New Roman" w:hAnsi="Times New Roman"/>
          <w:b w:val="0"/>
          <w:lang w:val="en-US"/>
        </w:rPr>
        <w:t>C</w:t>
      </w:r>
      <w:r w:rsidR="006553DE" w:rsidRPr="009F65FF">
        <w:rPr>
          <w:rFonts w:ascii="Times New Roman" w:hAnsi="Times New Roman"/>
          <w:b w:val="0"/>
          <w:vertAlign w:val="subscript"/>
        </w:rPr>
        <w:t>29</w:t>
      </w:r>
      <w:r w:rsidR="006553DE" w:rsidRPr="009F65FF">
        <w:rPr>
          <w:rFonts w:ascii="Times New Roman" w:hAnsi="Times New Roman"/>
          <w:b w:val="0"/>
          <w:lang w:val="en-US"/>
        </w:rPr>
        <w:t>H</w:t>
      </w:r>
      <w:r w:rsidR="006553DE" w:rsidRPr="009F65FF">
        <w:rPr>
          <w:rFonts w:ascii="Times New Roman" w:hAnsi="Times New Roman"/>
          <w:b w:val="0"/>
          <w:vertAlign w:val="subscript"/>
        </w:rPr>
        <w:t>31</w:t>
      </w:r>
      <w:r w:rsidR="006553DE" w:rsidRPr="009F65FF">
        <w:rPr>
          <w:rFonts w:ascii="Times New Roman" w:hAnsi="Times New Roman"/>
          <w:b w:val="0"/>
          <w:lang w:val="en-US"/>
        </w:rPr>
        <w:t>N</w:t>
      </w:r>
      <w:r w:rsidR="006553DE" w:rsidRPr="009F65FF">
        <w:rPr>
          <w:rFonts w:ascii="Times New Roman" w:hAnsi="Times New Roman"/>
          <w:b w:val="0"/>
          <w:vertAlign w:val="subscript"/>
        </w:rPr>
        <w:t>7</w:t>
      </w:r>
      <w:r w:rsidR="006553DE" w:rsidRPr="009F65FF">
        <w:rPr>
          <w:rFonts w:ascii="Times New Roman" w:hAnsi="Times New Roman"/>
          <w:b w:val="0"/>
          <w:lang w:val="en-US"/>
        </w:rPr>
        <w:t>O</w:t>
      </w:r>
      <w:r w:rsidR="0001680A" w:rsidRPr="009F65FF">
        <w:rPr>
          <w:rFonts w:ascii="Times New Roman" w:hAnsi="Times New Roman"/>
          <w:b w:val="0"/>
          <w:szCs w:val="28"/>
        </w:rPr>
        <w:t>.</w:t>
      </w:r>
    </w:p>
    <w:p w:rsidR="0055109A" w:rsidRPr="005D4422" w:rsidRDefault="0055109A" w:rsidP="00D01C6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22596" w:rsidRDefault="00C73848" w:rsidP="00D01C6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>.</w:t>
      </w:r>
      <w:r w:rsidR="0001680A" w:rsidRPr="00F2259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</w:t>
      </w:r>
      <w:r w:rsidR="00A7154C">
        <w:rPr>
          <w:color w:val="000000" w:themeColor="text1"/>
          <w:sz w:val="28"/>
          <w:szCs w:val="28"/>
          <w:lang w:eastAsia="ru-RU" w:bidi="ru-RU"/>
        </w:rPr>
        <w:t>Капсулы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»</w:t>
      </w:r>
      <w:r w:rsidR="002302B1" w:rsidRPr="00F22596">
        <w:rPr>
          <w:color w:val="000000" w:themeColor="text1"/>
          <w:sz w:val="28"/>
          <w:szCs w:val="28"/>
          <w:lang w:eastAsia="ru-RU" w:bidi="ru-RU"/>
        </w:rPr>
        <w:t>.</w:t>
      </w:r>
    </w:p>
    <w:p w:rsidR="00574E1D" w:rsidRDefault="00C73848" w:rsidP="00D01C68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334E1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73848" w:rsidRDefault="00574E1D" w:rsidP="00D01C68">
      <w:pPr>
        <w:spacing w:after="0" w:line="360" w:lineRule="auto"/>
        <w:ind w:right="-1" w:firstLine="709"/>
        <w:jc w:val="both"/>
      </w:pPr>
      <w:r w:rsidRPr="00220255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 </w:t>
      </w:r>
      <w:r w:rsidR="00AD0097" w:rsidRPr="000C4044">
        <w:rPr>
          <w:i/>
        </w:rPr>
        <w:t>ВЭЖХ.</w:t>
      </w:r>
      <w:r w:rsidR="00AD0097">
        <w:t xml:space="preserve"> </w:t>
      </w:r>
      <w:r w:rsidR="00AD0097" w:rsidRPr="000C4044">
        <w:t xml:space="preserve">Время удерживания </w:t>
      </w:r>
      <w:r w:rsidR="00AD0097">
        <w:t>пика</w:t>
      </w:r>
      <w:r w:rsidR="00AD0097" w:rsidRPr="000C4044">
        <w:t xml:space="preserve"> основного</w:t>
      </w:r>
      <w:r w:rsidR="00AD0097" w:rsidRPr="00BB3433">
        <w:t xml:space="preserve"> </w:t>
      </w:r>
      <w:r w:rsidR="00AD0097">
        <w:t>вещества</w:t>
      </w:r>
      <w:r w:rsidR="00AD0097" w:rsidRPr="000C4044">
        <w:t xml:space="preserve"> на хроматограмме испытуемого раствора должно соответствовать времени удерживания </w:t>
      </w:r>
      <w:r w:rsidR="00AD0097">
        <w:t>пика иматиниба</w:t>
      </w:r>
      <w:r w:rsidR="00AD0097" w:rsidRPr="000C4044">
        <w:t xml:space="preserve"> на хроматограмме раствора</w:t>
      </w:r>
      <w:r w:rsidR="00AD0097">
        <w:t xml:space="preserve"> стандартного образца иматиниба</w:t>
      </w:r>
      <w:r w:rsidR="001A219E">
        <w:t xml:space="preserve"> мезилата</w:t>
      </w:r>
      <w:r w:rsidR="00AD0097">
        <w:t xml:space="preserve"> (</w:t>
      </w:r>
      <w:r w:rsidR="001A219E">
        <w:t xml:space="preserve">раздел </w:t>
      </w:r>
      <w:r w:rsidR="00AD0097">
        <w:t>«Количественное определение»</w:t>
      </w:r>
      <w:r w:rsidR="00AD0097" w:rsidRPr="000C4044">
        <w:t>).</w:t>
      </w:r>
    </w:p>
    <w:p w:rsidR="00574E1D" w:rsidRDefault="00574E1D" w:rsidP="00D01C68">
      <w:pPr>
        <w:spacing w:after="0" w:line="360" w:lineRule="auto"/>
        <w:ind w:right="-1" w:firstLine="709"/>
        <w:jc w:val="both"/>
      </w:pPr>
      <w:r w:rsidRPr="00220255">
        <w:rPr>
          <w:i/>
        </w:rPr>
        <w:t>2.</w:t>
      </w:r>
      <w:r w:rsidR="0079772C">
        <w:t> </w:t>
      </w:r>
      <w:proofErr w:type="gramStart"/>
      <w:r w:rsidRPr="00574E1D">
        <w:rPr>
          <w:i/>
        </w:rPr>
        <w:t>Спектрофотометрия</w:t>
      </w:r>
      <w:r w:rsidR="009A2010" w:rsidRPr="009A2010">
        <w:rPr>
          <w:color w:val="000000"/>
        </w:rPr>
        <w:t xml:space="preserve"> </w:t>
      </w:r>
      <w:r w:rsidR="009A2010">
        <w:rPr>
          <w:color w:val="000000"/>
        </w:rPr>
        <w:t>(ОФС «Спектрофотометрия в ультрафиолетовой и видимой областях»)</w:t>
      </w:r>
      <w:r w:rsidR="009A2010">
        <w:t>.</w:t>
      </w:r>
      <w:proofErr w:type="gramEnd"/>
    </w:p>
    <w:p w:rsidR="0079772C" w:rsidRDefault="0079772C" w:rsidP="00D01C68">
      <w:pPr>
        <w:spacing w:after="0" w:line="360" w:lineRule="auto"/>
        <w:ind w:right="-1" w:firstLine="709"/>
        <w:jc w:val="both"/>
      </w:pPr>
      <w:r w:rsidRPr="0079772C">
        <w:rPr>
          <w:i/>
        </w:rPr>
        <w:t>Растворитель.</w:t>
      </w:r>
      <w:r>
        <w:t xml:space="preserve"> Раствор хлористоводородной кислоты 0,01 М.</w:t>
      </w:r>
    </w:p>
    <w:p w:rsidR="0079772C" w:rsidRDefault="0079772C" w:rsidP="0079772C">
      <w:pPr>
        <w:spacing w:after="0" w:line="360" w:lineRule="auto"/>
        <w:ind w:firstLine="709"/>
        <w:jc w:val="both"/>
        <w:rPr>
          <w:color w:val="000000"/>
        </w:rPr>
      </w:pPr>
      <w:r w:rsidRPr="009D1BB8">
        <w:rPr>
          <w:i/>
          <w:color w:val="000000"/>
        </w:rPr>
        <w:t>Испытуемый раствор</w:t>
      </w:r>
      <w:r w:rsidRPr="009D1BB8">
        <w:rPr>
          <w:color w:val="000000"/>
        </w:rPr>
        <w:t xml:space="preserve">. </w:t>
      </w:r>
      <w:r>
        <w:t>Навеску содержимого капсул, содержащую около 50 мг иматиниба</w:t>
      </w:r>
      <w:r w:rsidRPr="009D1BB8">
        <w:t xml:space="preserve">, помещают в мерную колбу вместимостью 50 мл, прибавляют </w:t>
      </w:r>
      <w:r>
        <w:t>30</w:t>
      </w:r>
      <w:r w:rsidRPr="009D1BB8">
        <w:t xml:space="preserve"> мл </w:t>
      </w:r>
      <w:r>
        <w:t>растворителя</w:t>
      </w:r>
      <w:r w:rsidRPr="009D1BB8">
        <w:t xml:space="preserve">, обрабатывают ультразвуком в течение 10 мин, охлаждают до комнатной температуры, </w:t>
      </w:r>
      <w:r w:rsidRPr="009D1BB8">
        <w:rPr>
          <w:color w:val="000000"/>
        </w:rPr>
        <w:t xml:space="preserve">доводят объём раствора растворителем до метки и фильтруют. В мерную колбу вместимостью </w:t>
      </w:r>
      <w:r>
        <w:rPr>
          <w:color w:val="000000"/>
        </w:rPr>
        <w:t>100</w:t>
      </w:r>
      <w:r w:rsidRPr="009D1BB8">
        <w:rPr>
          <w:color w:val="000000"/>
        </w:rPr>
        <w:t xml:space="preserve"> мл </w:t>
      </w:r>
      <w:r>
        <w:rPr>
          <w:color w:val="000000"/>
        </w:rPr>
        <w:t>помещают 1</w:t>
      </w:r>
      <w:r w:rsidRPr="009D1BB8">
        <w:rPr>
          <w:color w:val="000000"/>
        </w:rPr>
        <w:t>,0 мл полученного фильтрата и доводят объём раствора растворителем до метки.</w:t>
      </w:r>
    </w:p>
    <w:p w:rsidR="0079772C" w:rsidRPr="0079772C" w:rsidRDefault="0079772C" w:rsidP="0079772C">
      <w:pPr>
        <w:spacing w:after="0" w:line="360" w:lineRule="auto"/>
        <w:ind w:firstLine="720"/>
        <w:jc w:val="both"/>
      </w:pPr>
      <w:r>
        <w:rPr>
          <w:rFonts w:eastAsia="Calibri"/>
          <w:i/>
          <w:color w:val="000000"/>
        </w:rPr>
        <w:t xml:space="preserve">Раствор стандартного образца иматиниба мезилата. </w:t>
      </w:r>
      <w:r w:rsidRPr="00BB720B">
        <w:rPr>
          <w:rFonts w:eastAsia="Calibri"/>
          <w:color w:val="000000"/>
        </w:rPr>
        <w:t xml:space="preserve">Около </w:t>
      </w:r>
      <w:r>
        <w:rPr>
          <w:rFonts w:eastAsia="Calibri"/>
          <w:color w:val="000000"/>
        </w:rPr>
        <w:t>30</w:t>
      </w:r>
      <w:r w:rsidRPr="00BB720B">
        <w:rPr>
          <w:rFonts w:eastAsia="Calibri"/>
          <w:color w:val="000000"/>
        </w:rPr>
        <w:t> мг</w:t>
      </w:r>
      <w:r>
        <w:rPr>
          <w:rFonts w:eastAsia="Calibri"/>
          <w:color w:val="000000"/>
        </w:rPr>
        <w:t xml:space="preserve"> стандартного образца иматиниба мезилата помещают в мерную колбу </w:t>
      </w:r>
      <w:r>
        <w:rPr>
          <w:rFonts w:eastAsia="Calibri"/>
          <w:color w:val="000000"/>
        </w:rPr>
        <w:lastRenderedPageBreak/>
        <w:t>вместимостью 25 </w:t>
      </w:r>
      <w:r>
        <w:t xml:space="preserve">мл, растворяют в 15 мл растворителя и доводят объем раствора растворителем до метки. </w:t>
      </w:r>
      <w:r w:rsidRPr="00A62145">
        <w:rPr>
          <w:rFonts w:eastAsia="Calibri"/>
          <w:color w:val="000000"/>
        </w:rPr>
        <w:t>В</w:t>
      </w:r>
      <w:r>
        <w:rPr>
          <w:rFonts w:eastAsia="Calibri"/>
          <w:color w:val="000000"/>
        </w:rPr>
        <w:t xml:space="preserve"> мерную колбу вместимостью 100 мл помещают 1,0 мл полученного раствора и доводят объем раствора растворителем до метки.</w:t>
      </w:r>
    </w:p>
    <w:p w:rsidR="0079772C" w:rsidRDefault="0079772C" w:rsidP="0079772C">
      <w:pPr>
        <w:spacing w:after="0" w:line="360" w:lineRule="auto"/>
        <w:ind w:firstLine="709"/>
        <w:jc w:val="both"/>
        <w:rPr>
          <w:color w:val="000000"/>
          <w:lang w:bidi="ru-RU"/>
        </w:rPr>
      </w:pPr>
      <w:r w:rsidRPr="009D1BB8">
        <w:rPr>
          <w:i/>
          <w:color w:val="000000"/>
          <w:lang w:bidi="ru-RU"/>
        </w:rPr>
        <w:t xml:space="preserve">Раствор сравнения. </w:t>
      </w:r>
      <w:r>
        <w:rPr>
          <w:color w:val="000000"/>
          <w:lang w:bidi="ru-RU"/>
        </w:rPr>
        <w:t>Растворитель</w:t>
      </w:r>
      <w:r w:rsidRPr="009D1BB8">
        <w:rPr>
          <w:color w:val="000000"/>
          <w:lang w:bidi="ru-RU"/>
        </w:rPr>
        <w:t>.</w:t>
      </w:r>
    </w:p>
    <w:p w:rsidR="0079772C" w:rsidRPr="0079772C" w:rsidRDefault="0079772C" w:rsidP="00D01C68">
      <w:pPr>
        <w:spacing w:after="0" w:line="360" w:lineRule="auto"/>
        <w:ind w:right="-1" w:firstLine="709"/>
        <w:jc w:val="both"/>
        <w:rPr>
          <w:rStyle w:val="8"/>
          <w:rFonts w:eastAsiaTheme="minorHAnsi"/>
          <w:iCs/>
          <w:color w:val="000000" w:themeColor="text1"/>
          <w:sz w:val="28"/>
          <w:szCs w:val="28"/>
        </w:rPr>
      </w:pPr>
      <w:r w:rsidRPr="009D1BB8">
        <w:rPr>
          <w:iCs/>
          <w:color w:val="000000" w:themeColor="text1"/>
          <w:lang w:eastAsia="ru-RU" w:bidi="ru-RU"/>
        </w:rPr>
        <w:t>Спектр поглощения испытуемого раствора в области д</w:t>
      </w:r>
      <w:r w:rsidR="00AA2AAF">
        <w:rPr>
          <w:iCs/>
          <w:color w:val="000000" w:themeColor="text1"/>
          <w:lang w:eastAsia="ru-RU" w:bidi="ru-RU"/>
        </w:rPr>
        <w:t>лин волн от 210 до 450 </w:t>
      </w:r>
      <w:r w:rsidRPr="009D1BB8">
        <w:rPr>
          <w:iCs/>
          <w:color w:val="000000" w:themeColor="text1"/>
          <w:lang w:eastAsia="ru-RU" w:bidi="ru-RU"/>
        </w:rPr>
        <w:t xml:space="preserve">нм </w:t>
      </w:r>
      <w:r w:rsidR="00AA2AAF">
        <w:rPr>
          <w:rFonts w:eastAsia="Calibri"/>
        </w:rPr>
        <w:t xml:space="preserve">должен </w:t>
      </w:r>
      <w:r w:rsidR="00AA2AAF" w:rsidRPr="00D9548B">
        <w:rPr>
          <w:rFonts w:eastAsia="Calibri"/>
        </w:rPr>
        <w:t>соответствовать спектру поглощения раствора стандартного образца</w:t>
      </w:r>
      <w:r w:rsidRPr="009D1BB8">
        <w:rPr>
          <w:iCs/>
          <w:color w:val="000000" w:themeColor="text1"/>
          <w:lang w:eastAsia="ru-RU" w:bidi="ru-RU"/>
        </w:rPr>
        <w:t xml:space="preserve"> </w:t>
      </w:r>
      <w:r w:rsidR="00AA2AAF">
        <w:rPr>
          <w:rFonts w:eastAsia="Calibri"/>
          <w:color w:val="000000"/>
        </w:rPr>
        <w:t>иматиниба мезилата</w:t>
      </w:r>
      <w:r w:rsidR="00AA2AAF" w:rsidRPr="00AA2AAF">
        <w:rPr>
          <w:color w:val="000000"/>
          <w:lang w:bidi="ru-RU"/>
        </w:rPr>
        <w:t xml:space="preserve"> </w:t>
      </w:r>
      <w:r w:rsidR="00AA2AAF">
        <w:rPr>
          <w:color w:val="000000"/>
          <w:lang w:bidi="ru-RU"/>
        </w:rPr>
        <w:t xml:space="preserve">и </w:t>
      </w:r>
      <w:r w:rsidRPr="009D1BB8">
        <w:rPr>
          <w:iCs/>
          <w:color w:val="000000" w:themeColor="text1"/>
          <w:lang w:eastAsia="ru-RU" w:bidi="ru-RU"/>
        </w:rPr>
        <w:t>иметь максимум</w:t>
      </w:r>
      <w:r w:rsidR="00AA2AAF">
        <w:rPr>
          <w:iCs/>
          <w:color w:val="000000" w:themeColor="text1"/>
          <w:lang w:eastAsia="ru-RU" w:bidi="ru-RU"/>
        </w:rPr>
        <w:t>ы при 232</w:t>
      </w:r>
      <w:r w:rsidRPr="009D1BB8">
        <w:rPr>
          <w:iCs/>
          <w:color w:val="000000" w:themeColor="text1"/>
          <w:lang w:eastAsia="ru-RU" w:bidi="ru-RU"/>
        </w:rPr>
        <w:t> нм</w:t>
      </w:r>
      <w:r w:rsidR="00AA2AAF">
        <w:rPr>
          <w:iCs/>
          <w:color w:val="000000" w:themeColor="text1"/>
          <w:lang w:eastAsia="ru-RU" w:bidi="ru-RU"/>
        </w:rPr>
        <w:t xml:space="preserve"> и 265 нм, минимумы при 217 </w:t>
      </w:r>
      <w:r w:rsidRPr="009D1BB8">
        <w:rPr>
          <w:iCs/>
          <w:color w:val="000000" w:themeColor="text1"/>
          <w:lang w:eastAsia="ru-RU" w:bidi="ru-RU"/>
        </w:rPr>
        <w:t>нм</w:t>
      </w:r>
      <w:r w:rsidR="00AA2AAF">
        <w:rPr>
          <w:iCs/>
          <w:color w:val="000000" w:themeColor="text1"/>
          <w:lang w:eastAsia="ru-RU" w:bidi="ru-RU"/>
        </w:rPr>
        <w:t xml:space="preserve"> и 250 нм и плечо в интервале от 330 до 360 </w:t>
      </w:r>
      <w:r w:rsidR="00AA2AAF" w:rsidRPr="00AA2AAF">
        <w:rPr>
          <w:iCs/>
          <w:color w:val="000000" w:themeColor="text1"/>
          <w:lang w:eastAsia="ru-RU" w:bidi="ru-RU"/>
        </w:rPr>
        <w:t>нм</w:t>
      </w:r>
      <w:r w:rsidRPr="009D1BB8">
        <w:rPr>
          <w:iCs/>
          <w:color w:val="000000" w:themeColor="text1"/>
          <w:lang w:eastAsia="ru-RU" w:bidi="ru-RU"/>
        </w:rPr>
        <w:t>.</w:t>
      </w:r>
    </w:p>
    <w:p w:rsidR="00E51192" w:rsidRDefault="007D237A" w:rsidP="00D01C68">
      <w:pPr>
        <w:spacing w:after="0" w:line="360" w:lineRule="auto"/>
        <w:ind w:firstLine="720"/>
        <w:jc w:val="both"/>
        <w:rPr>
          <w:rFonts w:eastAsia="Calibri"/>
          <w:color w:val="000000"/>
        </w:rPr>
      </w:pPr>
      <w:r w:rsidRPr="00E51192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E51192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535A3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51192" w:rsidRPr="00E51192">
        <w:rPr>
          <w:rFonts w:eastAsia="Calibri"/>
          <w:color w:val="000000"/>
        </w:rPr>
        <w:t>Определение проводят в соответствии с ОФС «Растворение для твердых д</w:t>
      </w:r>
      <w:r w:rsidR="00AD0097">
        <w:rPr>
          <w:rFonts w:eastAsia="Calibri"/>
          <w:color w:val="000000"/>
        </w:rPr>
        <w:t>озированных лекарственных форм».</w:t>
      </w:r>
    </w:p>
    <w:p w:rsidR="008F3900" w:rsidRDefault="004D6A3D" w:rsidP="00AD0097">
      <w:pPr>
        <w:spacing w:after="0" w:line="360" w:lineRule="auto"/>
        <w:ind w:firstLine="709"/>
        <w:jc w:val="both"/>
        <w:rPr>
          <w:color w:val="000000" w:themeColor="text1"/>
        </w:rPr>
      </w:pPr>
      <w:r w:rsidRPr="00044023">
        <w:rPr>
          <w:b/>
          <w:color w:val="000000" w:themeColor="text1"/>
        </w:rPr>
        <w:t>Родственные примеси</w:t>
      </w:r>
    </w:p>
    <w:p w:rsidR="008F3900" w:rsidRPr="00332506" w:rsidRDefault="008F3900" w:rsidP="008F3900">
      <w:pPr>
        <w:spacing w:after="0" w:line="360" w:lineRule="auto"/>
        <w:ind w:right="-1" w:firstLine="709"/>
        <w:jc w:val="both"/>
      </w:pPr>
      <w:r>
        <w:rPr>
          <w:b/>
          <w:i/>
          <w:color w:val="000000" w:themeColor="text1"/>
        </w:rPr>
        <w:t>1. Примесь </w:t>
      </w:r>
      <w:r w:rsidRPr="00EF52ED">
        <w:rPr>
          <w:b/>
          <w:i/>
          <w:color w:val="000000" w:themeColor="text1"/>
          <w:lang w:val="en-US"/>
        </w:rPr>
        <w:t>F</w:t>
      </w:r>
      <w:r w:rsidRPr="00EF52ED">
        <w:rPr>
          <w:b/>
          <w:i/>
          <w:color w:val="000000" w:themeColor="text1"/>
        </w:rPr>
        <w:t>.</w:t>
      </w:r>
      <w:r>
        <w:rPr>
          <w:b/>
          <w:i/>
          <w:color w:val="000000" w:themeColor="text1"/>
        </w:rPr>
        <w:t xml:space="preserve"> </w:t>
      </w:r>
      <w:r w:rsidRPr="008F3900">
        <w:rPr>
          <w:color w:val="000000" w:themeColor="text1"/>
        </w:rPr>
        <w:t>Не более 0,002 %.</w:t>
      </w:r>
      <w:r>
        <w:rPr>
          <w:b/>
          <w:i/>
          <w:color w:val="000000" w:themeColor="text1"/>
        </w:rPr>
        <w:t xml:space="preserve"> </w:t>
      </w:r>
      <w:r w:rsidRPr="00F604D6">
        <w:t>Оп</w:t>
      </w:r>
      <w:r>
        <w:t xml:space="preserve">ределение проводят методом ВЭЖХ </w:t>
      </w:r>
      <w:r w:rsidRPr="008556D1">
        <w:rPr>
          <w:color w:val="000000"/>
        </w:rPr>
        <w:t>(ОФС «Высокоэффективная жидкостная хроматография»)</w:t>
      </w:r>
      <w:r>
        <w:t xml:space="preserve">. </w:t>
      </w:r>
      <w:r w:rsidRPr="00332506">
        <w:t>При работе с примесью следует соблюдать меры предосторожности.</w:t>
      </w:r>
    </w:p>
    <w:p w:rsidR="008F3900" w:rsidRPr="007337CF" w:rsidRDefault="008F3900" w:rsidP="008F3900">
      <w:pPr>
        <w:tabs>
          <w:tab w:val="left" w:pos="1668"/>
          <w:tab w:val="left" w:pos="3510"/>
        </w:tabs>
        <w:spacing w:after="0" w:line="360" w:lineRule="auto"/>
        <w:ind w:left="709"/>
        <w:jc w:val="both"/>
      </w:pPr>
      <w:r w:rsidRPr="007337CF">
        <w:rPr>
          <w:i/>
        </w:rPr>
        <w:t>Растворитель.</w:t>
      </w:r>
      <w:r w:rsidRPr="007337CF">
        <w:t xml:space="preserve"> Ац</w:t>
      </w:r>
      <w:r>
        <w:t xml:space="preserve">етонитрил—вода </w:t>
      </w:r>
      <w:r w:rsidRPr="007337CF">
        <w:t>3</w:t>
      </w:r>
      <w:r>
        <w:t>00</w:t>
      </w:r>
      <w:r w:rsidRPr="007337CF">
        <w:t>:7</w:t>
      </w:r>
      <w:r>
        <w:t>00</w:t>
      </w:r>
      <w:r w:rsidRPr="007337CF">
        <w:t>.</w:t>
      </w:r>
    </w:p>
    <w:p w:rsidR="008F3900" w:rsidRDefault="008F3900" w:rsidP="008F3900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i/>
        </w:rPr>
      </w:pPr>
      <w:r w:rsidRPr="007337CF">
        <w:rPr>
          <w:i/>
        </w:rPr>
        <w:t>Подвижная фаза</w:t>
      </w:r>
      <w:proofErr w:type="gramStart"/>
      <w:r w:rsidRPr="007337CF">
        <w:rPr>
          <w:i/>
        </w:rPr>
        <w:t> А</w:t>
      </w:r>
      <w:proofErr w:type="gramEnd"/>
      <w:r w:rsidRPr="007337CF">
        <w:rPr>
          <w:i/>
        </w:rPr>
        <w:t xml:space="preserve"> (ПФА). </w:t>
      </w:r>
      <w:r>
        <w:t>Р</w:t>
      </w:r>
      <w:r w:rsidRPr="007337CF">
        <w:t>астворяют</w:t>
      </w:r>
      <w:r>
        <w:t xml:space="preserve"> </w:t>
      </w:r>
      <w:r w:rsidRPr="007337CF">
        <w:t>1,26 г аммония формиата</w:t>
      </w:r>
      <w:r>
        <w:t xml:space="preserve"> </w:t>
      </w:r>
      <w:r w:rsidRPr="007337CF">
        <w:t>в воде</w:t>
      </w:r>
      <w:r>
        <w:t xml:space="preserve">  </w:t>
      </w:r>
      <w:r w:rsidRPr="007337CF">
        <w:t>и доводят</w:t>
      </w:r>
      <w:r>
        <w:t xml:space="preserve"> </w:t>
      </w:r>
      <w:r w:rsidRPr="005124B3">
        <w:t>значение рН</w:t>
      </w:r>
      <w:r>
        <w:t xml:space="preserve"> до </w:t>
      </w:r>
      <w:r w:rsidRPr="007337CF">
        <w:t>3,4</w:t>
      </w:r>
      <w:r>
        <w:t xml:space="preserve">5±0,05 </w:t>
      </w:r>
      <w:r w:rsidRPr="007337CF">
        <w:t>муравьиной кислот</w:t>
      </w:r>
      <w:r>
        <w:t xml:space="preserve">ой </w:t>
      </w:r>
      <w:r w:rsidRPr="007337CF">
        <w:t>безводной</w:t>
      </w:r>
      <w:r>
        <w:t xml:space="preserve">, </w:t>
      </w:r>
      <w:r w:rsidRPr="005124B3">
        <w:t>переносят в мерную колбу вместимостью 1 л</w:t>
      </w:r>
      <w:r>
        <w:t xml:space="preserve"> </w:t>
      </w:r>
      <w:r w:rsidRPr="005124B3">
        <w:t>и доводят о</w:t>
      </w:r>
      <w:r>
        <w:t>бъём раствора водой до метки.</w:t>
      </w:r>
    </w:p>
    <w:p w:rsidR="008F3900" w:rsidRPr="007337CF" w:rsidRDefault="008F3900" w:rsidP="008F3900">
      <w:pPr>
        <w:tabs>
          <w:tab w:val="left" w:pos="709"/>
          <w:tab w:val="left" w:pos="3510"/>
        </w:tabs>
        <w:spacing w:after="0" w:line="360" w:lineRule="auto"/>
        <w:ind w:firstLine="709"/>
        <w:jc w:val="both"/>
      </w:pPr>
      <w:r w:rsidRPr="007337CF">
        <w:rPr>
          <w:i/>
        </w:rPr>
        <w:t>Подвижная фаза</w:t>
      </w:r>
      <w:proofErr w:type="gramStart"/>
      <w:r w:rsidRPr="007337CF">
        <w:rPr>
          <w:i/>
        </w:rPr>
        <w:t> Б</w:t>
      </w:r>
      <w:proofErr w:type="gramEnd"/>
      <w:r w:rsidRPr="007337CF">
        <w:rPr>
          <w:i/>
        </w:rPr>
        <w:t xml:space="preserve"> (ПФБ)</w:t>
      </w:r>
      <w:r w:rsidRPr="007337CF">
        <w:t>. В мерную колбу вместимостью 1 л помещают 500 мл ацетонитрила, прибавляют 0,5 мл муравьиной кислоты</w:t>
      </w:r>
      <w:r w:rsidRPr="007B0BB2">
        <w:t xml:space="preserve"> </w:t>
      </w:r>
      <w:r w:rsidRPr="007337CF">
        <w:t>безводной, перемешивают и доводят объ</w:t>
      </w:r>
      <w:r>
        <w:t>ё</w:t>
      </w:r>
      <w:r w:rsidRPr="007337CF">
        <w:t>м раствора ацетонитрилом до метки.</w:t>
      </w:r>
    </w:p>
    <w:p w:rsidR="008F3900" w:rsidRDefault="008F3900" w:rsidP="008F3900">
      <w:pPr>
        <w:spacing w:after="0" w:line="360" w:lineRule="auto"/>
        <w:ind w:firstLine="708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337CF">
        <w:rPr>
          <w:i/>
        </w:rPr>
        <w:t>Испытуемый раствор</w:t>
      </w:r>
      <w:r>
        <w:rPr>
          <w:i/>
        </w:rPr>
        <w:t xml:space="preserve">. </w:t>
      </w:r>
      <w:r w:rsidRPr="00A435BF">
        <w:t>Точную н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содержимого капсул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, со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ответствующую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около 40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 мг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иматиниба, помещают в мерную колбу вместимостью 10 мл, растворяют при перемешивании в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растворителе в течение 60 мин и доводят объём раствора тем же растворителем до метки. Полученный раствор </w:t>
      </w:r>
      <w:r>
        <w:t>центрифугируют при 3000 </w:t>
      </w:r>
      <w:proofErr w:type="gramStart"/>
      <w:r>
        <w:t>об</w:t>
      </w:r>
      <w:proofErr w:type="gramEnd"/>
      <w:r>
        <w:t>/мин в течение 10 мин</w:t>
      </w:r>
      <w:r w:rsidRPr="00A435BF">
        <w:t>.</w:t>
      </w:r>
    </w:p>
    <w:p w:rsidR="008F3900" w:rsidRPr="00B873E0" w:rsidRDefault="008F3900" w:rsidP="008F3900">
      <w:pPr>
        <w:spacing w:after="0" w:line="360" w:lineRule="auto"/>
        <w:ind w:firstLine="708"/>
        <w:jc w:val="both"/>
      </w:pPr>
      <w:r w:rsidRPr="000B7F29">
        <w:rPr>
          <w:i/>
        </w:rPr>
        <w:lastRenderedPageBreak/>
        <w:t>Раствор стандартного образца</w:t>
      </w:r>
      <w:r>
        <w:rPr>
          <w:i/>
        </w:rPr>
        <w:t xml:space="preserve"> примеси </w:t>
      </w:r>
      <w:r>
        <w:rPr>
          <w:i/>
          <w:lang w:val="en-US"/>
        </w:rPr>
        <w:t>F</w:t>
      </w:r>
      <w:r>
        <w:rPr>
          <w:i/>
        </w:rPr>
        <w:t xml:space="preserve">. </w:t>
      </w:r>
      <w:r>
        <w:t>Около 10 мг (точная навеска) стандартного образца иматиниба примеси </w:t>
      </w:r>
      <w:r>
        <w:rPr>
          <w:lang w:val="en-US"/>
        </w:rPr>
        <w:t>F</w:t>
      </w:r>
      <w:r w:rsidRPr="009D6B70">
        <w:t xml:space="preserve"> </w:t>
      </w:r>
      <w:r>
        <w:t>помещают в мерную колбу вместимостью 100 мл, растворяют в растворителе и доводят объём раствора тем же растворителем до метки. В мерную колбу вместимостью 100 мл помещают 1,0 мл полученного раствора и доводят объём раствора растворителем до метки.</w:t>
      </w:r>
      <w:r w:rsidRPr="00B873E0">
        <w:t xml:space="preserve"> </w:t>
      </w:r>
      <w:r>
        <w:t>В мерную колбу вместимостью 100 мл помещают 8,0 мл полученного раствора и доводят объём р</w:t>
      </w:r>
      <w:r w:rsidR="0012089C">
        <w:t>аствора растворителем до метки.</w:t>
      </w:r>
    </w:p>
    <w:p w:rsidR="008F3900" w:rsidRPr="00635EFB" w:rsidRDefault="008F3900" w:rsidP="008F3900">
      <w:pPr>
        <w:spacing w:after="0" w:line="360" w:lineRule="auto"/>
        <w:ind w:firstLine="708"/>
        <w:jc w:val="both"/>
      </w:pPr>
      <w:r w:rsidRPr="00635EFB">
        <w:rPr>
          <w:i/>
          <w:color w:val="000000"/>
        </w:rPr>
        <w:t>Раствор для проверки чувствительности хроматографической системы</w:t>
      </w:r>
      <w:r>
        <w:t xml:space="preserve">. В мерную колбу вместимостью 100 мл помещают 3,0 мл </w:t>
      </w:r>
      <w:r w:rsidRPr="00635EFB">
        <w:t>раствора стандартного образца примеси </w:t>
      </w:r>
      <w:r w:rsidRPr="00635EFB">
        <w:rPr>
          <w:lang w:val="en-US"/>
        </w:rPr>
        <w:t>F</w:t>
      </w:r>
      <w:r>
        <w:t xml:space="preserve"> и доводят объём ра</w:t>
      </w:r>
      <w:r w:rsidR="0012089C">
        <w:t>створа растворителем до метки.</w:t>
      </w:r>
    </w:p>
    <w:p w:rsidR="008F3900" w:rsidRPr="0024608D" w:rsidRDefault="008F3900" w:rsidP="008F3900">
      <w:pPr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jc w:val="both"/>
        <w:rPr>
          <w:i/>
        </w:rPr>
      </w:pPr>
      <w:r w:rsidRPr="0024608D">
        <w:rPr>
          <w:i/>
        </w:rPr>
        <w:t>Примечание.</w:t>
      </w:r>
    </w:p>
    <w:p w:rsidR="008F3900" w:rsidRPr="0024608D" w:rsidRDefault="008F3900" w:rsidP="008F3900">
      <w:pPr>
        <w:pStyle w:val="a5"/>
        <w:ind w:firstLine="720"/>
        <w:rPr>
          <w:rFonts w:ascii="Times New Roman" w:hAnsi="Times New Roman"/>
          <w:b/>
          <w:sz w:val="28"/>
          <w:szCs w:val="28"/>
        </w:rPr>
      </w:pPr>
      <w:r w:rsidRPr="0024608D">
        <w:rPr>
          <w:rFonts w:ascii="Times New Roman" w:hAnsi="Times New Roman"/>
          <w:sz w:val="28"/>
          <w:szCs w:val="28"/>
        </w:rPr>
        <w:t>Примесь </w:t>
      </w:r>
      <w:r w:rsidRPr="0024608D">
        <w:rPr>
          <w:rFonts w:ascii="Times New Roman" w:hAnsi="Times New Roman"/>
          <w:sz w:val="28"/>
          <w:szCs w:val="28"/>
          <w:lang w:val="en-US"/>
        </w:rPr>
        <w:t>F</w:t>
      </w:r>
      <w:r w:rsidRPr="0024608D">
        <w:rPr>
          <w:rFonts w:ascii="Times New Roman" w:hAnsi="Times New Roman"/>
          <w:sz w:val="28"/>
          <w:szCs w:val="28"/>
        </w:rPr>
        <w:t xml:space="preserve">: </w:t>
      </w:r>
      <w:r w:rsidRPr="0024608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4608D">
        <w:rPr>
          <w:rFonts w:ascii="Times New Roman" w:hAnsi="Times New Roman"/>
          <w:sz w:val="28"/>
          <w:szCs w:val="28"/>
        </w:rPr>
        <w:t>-(5-Амино-2-метилфенил)-4-(пиридин-3-ил</w:t>
      </w:r>
      <w:proofErr w:type="gramStart"/>
      <w:r w:rsidRPr="0024608D">
        <w:rPr>
          <w:rFonts w:ascii="Times New Roman" w:hAnsi="Times New Roman"/>
          <w:sz w:val="28"/>
          <w:szCs w:val="28"/>
        </w:rPr>
        <w:t>)пиримидин</w:t>
      </w:r>
      <w:proofErr w:type="gramEnd"/>
      <w:r w:rsidRPr="0024608D">
        <w:rPr>
          <w:rFonts w:ascii="Times New Roman" w:hAnsi="Times New Roman"/>
          <w:sz w:val="28"/>
          <w:szCs w:val="28"/>
        </w:rPr>
        <w:t xml:space="preserve">-2-амин, </w:t>
      </w:r>
      <w:r w:rsidRPr="0024608D">
        <w:rPr>
          <w:rFonts w:ascii="Times New Roman" w:hAnsi="Times New Roman"/>
          <w:sz w:val="28"/>
          <w:szCs w:val="28"/>
          <w:lang w:val="en-US"/>
        </w:rPr>
        <w:t>CAS</w:t>
      </w:r>
      <w:r w:rsidRPr="0024608D">
        <w:rPr>
          <w:rFonts w:ascii="Times New Roman" w:hAnsi="Times New Roman"/>
          <w:sz w:val="28"/>
          <w:szCs w:val="28"/>
        </w:rPr>
        <w:t xml:space="preserve"> 152460-10-1.</w:t>
      </w:r>
    </w:p>
    <w:p w:rsidR="008F3900" w:rsidRPr="0024608D" w:rsidRDefault="008F3900" w:rsidP="008F3900">
      <w:pPr>
        <w:tabs>
          <w:tab w:val="left" w:pos="709"/>
          <w:tab w:val="left" w:pos="1668"/>
          <w:tab w:val="left" w:pos="3510"/>
        </w:tabs>
        <w:spacing w:before="240" w:line="360" w:lineRule="auto"/>
        <w:ind w:firstLine="709"/>
        <w:jc w:val="both"/>
        <w:rPr>
          <w:i/>
        </w:rPr>
      </w:pPr>
      <w:r w:rsidRPr="0024608D">
        <w:rPr>
          <w:i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8F3900" w:rsidRPr="0024608D" w:rsidTr="008F3900"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t>Колонка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</w:pPr>
            <w:r>
              <w:t xml:space="preserve">150 × </w:t>
            </w:r>
            <w:r w:rsidRPr="0024608D">
              <w:t>3 </w:t>
            </w:r>
            <w:r>
              <w:t>м</w:t>
            </w:r>
            <w:r w:rsidRPr="0024608D">
              <w:t>м, силикагель октадецилс</w:t>
            </w:r>
            <w:r>
              <w:t>илильный для хроматографии</w:t>
            </w:r>
            <w:r w:rsidRPr="0024608D">
              <w:t>, 3,5 мкм;</w:t>
            </w:r>
          </w:p>
        </w:tc>
      </w:tr>
      <w:tr w:rsidR="008F3900" w:rsidRPr="0024608D" w:rsidTr="008F3900"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t>Температура колонки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rPr>
                <w:lang w:val="en-US"/>
              </w:rPr>
              <w:t>40</w:t>
            </w:r>
            <w:r w:rsidRPr="0024608D">
              <w:t> °С;</w:t>
            </w:r>
          </w:p>
        </w:tc>
      </w:tr>
      <w:tr w:rsidR="008F3900" w:rsidRPr="0024608D" w:rsidTr="008F3900"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t>Скорость потока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rPr>
                <w:lang w:val="en-US"/>
              </w:rPr>
              <w:t>0</w:t>
            </w:r>
            <w:r w:rsidRPr="0024608D">
              <w:t>,5 мл/мин;</w:t>
            </w:r>
          </w:p>
        </w:tc>
      </w:tr>
      <w:tr w:rsidR="008F3900" w:rsidRPr="0024608D" w:rsidTr="008F3900">
        <w:trPr>
          <w:trHeight w:val="385"/>
        </w:trPr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t>Детектор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t>масс-спектрометрический;</w:t>
            </w:r>
          </w:p>
        </w:tc>
      </w:tr>
      <w:tr w:rsidR="008F3900" w:rsidRPr="0024608D" w:rsidTr="008F3900"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t>Объём пробы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t>10 мкл;</w:t>
            </w:r>
          </w:p>
        </w:tc>
      </w:tr>
      <w:tr w:rsidR="008F3900" w:rsidRPr="0024608D" w:rsidTr="008F3900">
        <w:trPr>
          <w:trHeight w:val="169"/>
        </w:trPr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  <w:jc w:val="both"/>
            </w:pPr>
            <w:r w:rsidRPr="0024608D">
              <w:t>Тип ионизации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  <w:rPr>
                <w:lang w:val="en-US"/>
              </w:rPr>
            </w:pPr>
            <w:proofErr w:type="spellStart"/>
            <w:r w:rsidRPr="0024608D">
              <w:t>электроспрей</w:t>
            </w:r>
            <w:proofErr w:type="spellEnd"/>
            <w:r w:rsidRPr="0024608D">
              <w:t xml:space="preserve"> (</w:t>
            </w:r>
            <w:r w:rsidRPr="0024608D">
              <w:rPr>
                <w:lang w:val="en-US"/>
              </w:rPr>
              <w:t>ESI</w:t>
            </w:r>
            <w:r w:rsidRPr="0024608D">
              <w:t>)</w:t>
            </w:r>
            <w:r w:rsidRPr="0024608D">
              <w:rPr>
                <w:lang w:val="en-US"/>
              </w:rPr>
              <w:t>;</w:t>
            </w:r>
          </w:p>
        </w:tc>
      </w:tr>
      <w:tr w:rsidR="008F3900" w:rsidRPr="0024608D" w:rsidTr="008F3900">
        <w:trPr>
          <w:trHeight w:val="167"/>
        </w:trPr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  <w:jc w:val="both"/>
            </w:pPr>
            <w:r w:rsidRPr="0024608D">
              <w:t xml:space="preserve">Режим </w:t>
            </w:r>
            <w:proofErr w:type="spellStart"/>
            <w:r w:rsidRPr="0024608D">
              <w:t>электрораспыления</w:t>
            </w:r>
            <w:proofErr w:type="spellEnd"/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  <w:rPr>
                <w:lang w:val="en-US"/>
              </w:rPr>
            </w:pPr>
            <w:r w:rsidRPr="0024608D">
              <w:t>положительный (ES</w:t>
            </w:r>
            <w:r w:rsidRPr="0024608D">
              <w:rPr>
                <w:lang w:val="en-US"/>
              </w:rPr>
              <w:t>I</w:t>
            </w:r>
            <w:r w:rsidRPr="0024608D">
              <w:t>+);</w:t>
            </w:r>
          </w:p>
        </w:tc>
      </w:tr>
      <w:tr w:rsidR="008F3900" w:rsidRPr="0024608D" w:rsidTr="008F3900">
        <w:trPr>
          <w:trHeight w:val="184"/>
        </w:trPr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  <w:jc w:val="both"/>
            </w:pPr>
            <w:r w:rsidRPr="0024608D">
              <w:t>Напряжение ионизации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rPr>
                <w:lang w:val="en-US"/>
              </w:rPr>
              <w:t>4</w:t>
            </w:r>
            <w:r w:rsidRPr="0024608D">
              <w:t>,</w:t>
            </w:r>
            <w:r w:rsidRPr="0024608D">
              <w:rPr>
                <w:lang w:val="en-US"/>
              </w:rPr>
              <w:t>0</w:t>
            </w:r>
            <w:r w:rsidRPr="0024608D">
              <w:t> </w:t>
            </w:r>
            <w:proofErr w:type="spellStart"/>
            <w:r w:rsidRPr="0024608D">
              <w:t>Кв</w:t>
            </w:r>
            <w:proofErr w:type="spellEnd"/>
          </w:p>
        </w:tc>
      </w:tr>
      <w:tr w:rsidR="008F3900" w:rsidRPr="0024608D" w:rsidTr="008F3900">
        <w:trPr>
          <w:trHeight w:val="184"/>
        </w:trPr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  <w:jc w:val="both"/>
            </w:pPr>
            <w:r w:rsidRPr="0024608D">
              <w:t>Рабочий режим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t>мониторинг избранного иона (</w:t>
            </w:r>
            <w:r w:rsidRPr="0024608D">
              <w:rPr>
                <w:lang w:val="en-US"/>
              </w:rPr>
              <w:t>SIM</w:t>
            </w:r>
            <w:r w:rsidRPr="0024608D">
              <w:t>)</w:t>
            </w:r>
          </w:p>
        </w:tc>
      </w:tr>
      <w:tr w:rsidR="008F3900" w:rsidRPr="0024608D" w:rsidTr="008F3900">
        <w:trPr>
          <w:trHeight w:val="184"/>
        </w:trPr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  <w:jc w:val="both"/>
            </w:pPr>
            <w:r w:rsidRPr="0024608D">
              <w:t>Массовый заряд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  <w:rPr>
                <w:lang w:val="en-US"/>
              </w:rPr>
            </w:pPr>
            <w:r w:rsidRPr="0024608D">
              <w:t>278,20 </w:t>
            </w:r>
            <w:r w:rsidRPr="0024608D">
              <w:rPr>
                <w:lang w:val="en-US"/>
              </w:rPr>
              <w:t>m/z</w:t>
            </w:r>
          </w:p>
        </w:tc>
      </w:tr>
      <w:tr w:rsidR="008F3900" w:rsidRPr="0024608D" w:rsidTr="008F3900">
        <w:trPr>
          <w:trHeight w:val="184"/>
        </w:trPr>
        <w:tc>
          <w:tcPr>
            <w:tcW w:w="3652" w:type="dxa"/>
          </w:tcPr>
          <w:p w:rsidR="008F3900" w:rsidRPr="0024608D" w:rsidRDefault="008F3900" w:rsidP="008F3900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24608D">
              <w:rPr>
                <w:rFonts w:ascii="Times New Roman" w:hAnsi="Times New Roman"/>
              </w:rPr>
              <w:t>Напряжение на капилляре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</w:pPr>
            <w:r w:rsidRPr="0024608D">
              <w:t>+3 кВ;</w:t>
            </w:r>
          </w:p>
        </w:tc>
      </w:tr>
      <w:tr w:rsidR="008F3900" w:rsidRPr="0024608D" w:rsidTr="008F3900">
        <w:trPr>
          <w:trHeight w:val="184"/>
        </w:trPr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  <w:jc w:val="both"/>
            </w:pPr>
            <w:r w:rsidRPr="0024608D">
              <w:t>Температура газа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</w:pPr>
            <w:r>
              <w:t>350</w:t>
            </w:r>
            <w:proofErr w:type="gramStart"/>
            <w:r w:rsidRPr="0024608D">
              <w:t> °С</w:t>
            </w:r>
            <w:proofErr w:type="gramEnd"/>
          </w:p>
        </w:tc>
      </w:tr>
      <w:tr w:rsidR="008F3900" w:rsidRPr="0024608D" w:rsidTr="008F3900">
        <w:trPr>
          <w:trHeight w:val="184"/>
        </w:trPr>
        <w:tc>
          <w:tcPr>
            <w:tcW w:w="3652" w:type="dxa"/>
          </w:tcPr>
          <w:p w:rsidR="008F3900" w:rsidRPr="0024608D" w:rsidRDefault="008F3900" w:rsidP="008F3900">
            <w:pPr>
              <w:spacing w:after="120" w:line="240" w:lineRule="auto"/>
              <w:jc w:val="both"/>
            </w:pPr>
            <w:r w:rsidRPr="0024608D">
              <w:t>Расход газа-распылителя</w:t>
            </w:r>
          </w:p>
        </w:tc>
        <w:tc>
          <w:tcPr>
            <w:tcW w:w="5812" w:type="dxa"/>
          </w:tcPr>
          <w:p w:rsidR="008F3900" w:rsidRPr="0024608D" w:rsidRDefault="008F3900" w:rsidP="008F3900">
            <w:pPr>
              <w:spacing w:after="120" w:line="240" w:lineRule="auto"/>
            </w:pPr>
            <w:r>
              <w:t>12</w:t>
            </w:r>
            <w:r w:rsidRPr="0024608D">
              <w:t> л/мин.</w:t>
            </w:r>
          </w:p>
        </w:tc>
      </w:tr>
    </w:tbl>
    <w:p w:rsidR="00BF3EF6" w:rsidRDefault="00BF3EF6" w:rsidP="008F3900">
      <w:pPr>
        <w:pStyle w:val="a5"/>
        <w:spacing w:before="120" w:after="120"/>
        <w:ind w:firstLine="720"/>
        <w:rPr>
          <w:rFonts w:ascii="Times New Roman" w:hAnsi="Times New Roman"/>
          <w:i/>
          <w:sz w:val="28"/>
          <w:szCs w:val="28"/>
        </w:rPr>
      </w:pPr>
    </w:p>
    <w:p w:rsidR="008F3900" w:rsidRPr="00B61121" w:rsidRDefault="008F3900" w:rsidP="008F3900">
      <w:pPr>
        <w:pStyle w:val="a5"/>
        <w:spacing w:before="120" w:after="120"/>
        <w:ind w:firstLine="720"/>
        <w:rPr>
          <w:rStyle w:val="8"/>
          <w:i/>
          <w:color w:val="auto"/>
          <w:sz w:val="28"/>
          <w:szCs w:val="28"/>
          <w:lang w:bidi="ar-SA"/>
        </w:rPr>
      </w:pPr>
      <w:r w:rsidRPr="00466EA2">
        <w:rPr>
          <w:rFonts w:ascii="Times New Roman" w:hAnsi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084"/>
      </w:tblGrid>
      <w:tr w:rsidR="008F3900" w:rsidRPr="00B61121" w:rsidTr="008F3900">
        <w:tc>
          <w:tcPr>
            <w:tcW w:w="3190" w:type="dxa"/>
          </w:tcPr>
          <w:p w:rsidR="008F3900" w:rsidRPr="00D43462" w:rsidRDefault="008F3900" w:rsidP="008F390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8F3900" w:rsidRPr="00D43462" w:rsidRDefault="008F3900" w:rsidP="008F390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084" w:type="dxa"/>
          </w:tcPr>
          <w:p w:rsidR="008F3900" w:rsidRPr="00D43462" w:rsidRDefault="008F3900" w:rsidP="008F390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8F3900" w:rsidRPr="00B61121" w:rsidTr="008F3900">
        <w:tc>
          <w:tcPr>
            <w:tcW w:w="3190" w:type="dxa"/>
          </w:tcPr>
          <w:p w:rsidR="008F3900" w:rsidRPr="00D43462" w:rsidRDefault="008F3900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0–6</w:t>
            </w:r>
          </w:p>
        </w:tc>
        <w:tc>
          <w:tcPr>
            <w:tcW w:w="3190" w:type="dxa"/>
          </w:tcPr>
          <w:p w:rsidR="008F3900" w:rsidRPr="00D43462" w:rsidRDefault="008F3900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 w:rsidRPr="00D43462">
              <w:t>80</w:t>
            </w:r>
          </w:p>
        </w:tc>
        <w:tc>
          <w:tcPr>
            <w:tcW w:w="3084" w:type="dxa"/>
          </w:tcPr>
          <w:p w:rsidR="008F3900" w:rsidRPr="00D43462" w:rsidRDefault="008F3900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 w:rsidRPr="00D43462">
              <w:t>20</w:t>
            </w:r>
          </w:p>
        </w:tc>
      </w:tr>
      <w:tr w:rsidR="008F3900" w:rsidRPr="00B61121" w:rsidTr="008F3900">
        <w:tc>
          <w:tcPr>
            <w:tcW w:w="3190" w:type="dxa"/>
          </w:tcPr>
          <w:p w:rsidR="008F3900" w:rsidRPr="00D43462" w:rsidRDefault="008F3900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6–10</w:t>
            </w:r>
          </w:p>
        </w:tc>
        <w:tc>
          <w:tcPr>
            <w:tcW w:w="3190" w:type="dxa"/>
          </w:tcPr>
          <w:p w:rsidR="008F3900" w:rsidRPr="00D43462" w:rsidRDefault="008F3900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 w:rsidRPr="00D43462">
              <w:t>80→20</w:t>
            </w:r>
          </w:p>
        </w:tc>
        <w:tc>
          <w:tcPr>
            <w:tcW w:w="3084" w:type="dxa"/>
          </w:tcPr>
          <w:p w:rsidR="008F3900" w:rsidRPr="00D43462" w:rsidRDefault="008F3900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 w:rsidRPr="00D43462">
              <w:t>20→80</w:t>
            </w:r>
          </w:p>
        </w:tc>
      </w:tr>
      <w:tr w:rsidR="008F3900" w:rsidRPr="00B61121" w:rsidTr="008F3900">
        <w:tc>
          <w:tcPr>
            <w:tcW w:w="3190" w:type="dxa"/>
          </w:tcPr>
          <w:p w:rsidR="008F3900" w:rsidRPr="00D43462" w:rsidRDefault="008F3900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10–15</w:t>
            </w:r>
          </w:p>
        </w:tc>
        <w:tc>
          <w:tcPr>
            <w:tcW w:w="3190" w:type="dxa"/>
          </w:tcPr>
          <w:p w:rsidR="008F3900" w:rsidRPr="00D43462" w:rsidRDefault="008F3900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 w:rsidRPr="00D43462">
              <w:rPr>
                <w:color w:val="000000"/>
              </w:rPr>
              <w:t>20</w:t>
            </w:r>
          </w:p>
        </w:tc>
        <w:tc>
          <w:tcPr>
            <w:tcW w:w="3084" w:type="dxa"/>
          </w:tcPr>
          <w:p w:rsidR="008F3900" w:rsidRPr="00D43462" w:rsidRDefault="008F3900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 w:rsidRPr="00D43462">
              <w:rPr>
                <w:color w:val="000000"/>
              </w:rPr>
              <w:t>80</w:t>
            </w:r>
          </w:p>
        </w:tc>
      </w:tr>
      <w:tr w:rsidR="00D646CB" w:rsidRPr="00B61121" w:rsidTr="008F3900">
        <w:tc>
          <w:tcPr>
            <w:tcW w:w="3190" w:type="dxa"/>
          </w:tcPr>
          <w:p w:rsidR="00D646CB" w:rsidRPr="00D43462" w:rsidRDefault="00D646CB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–15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,1</w:t>
            </w:r>
          </w:p>
        </w:tc>
        <w:tc>
          <w:tcPr>
            <w:tcW w:w="3190" w:type="dxa"/>
          </w:tcPr>
          <w:p w:rsidR="00D646CB" w:rsidRPr="00D43462" w:rsidRDefault="00D646CB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t>20</w:t>
            </w:r>
            <w:r w:rsidRPr="00D43462">
              <w:t>→</w:t>
            </w:r>
            <w:r>
              <w:t>80</w:t>
            </w:r>
          </w:p>
        </w:tc>
        <w:tc>
          <w:tcPr>
            <w:tcW w:w="3084" w:type="dxa"/>
          </w:tcPr>
          <w:p w:rsidR="00D646CB" w:rsidRPr="00D43462" w:rsidRDefault="00D646CB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t>80</w:t>
            </w:r>
            <w:r w:rsidRPr="00D43462">
              <w:t>→</w:t>
            </w:r>
            <w:r>
              <w:t>20</w:t>
            </w:r>
          </w:p>
        </w:tc>
      </w:tr>
      <w:tr w:rsidR="008F3900" w:rsidRPr="00B61121" w:rsidTr="008F3900">
        <w:tc>
          <w:tcPr>
            <w:tcW w:w="3190" w:type="dxa"/>
          </w:tcPr>
          <w:p w:rsidR="008F3900" w:rsidRPr="00D43462" w:rsidRDefault="008F3900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3462">
              <w:rPr>
                <w:rFonts w:ascii="Times New Roman" w:hAnsi="Times New Roman"/>
                <w:b w:val="0"/>
                <w:color w:val="000000"/>
                <w:szCs w:val="28"/>
              </w:rPr>
              <w:t>15,1–20</w:t>
            </w:r>
          </w:p>
        </w:tc>
        <w:tc>
          <w:tcPr>
            <w:tcW w:w="3190" w:type="dxa"/>
          </w:tcPr>
          <w:p w:rsidR="008F3900" w:rsidRPr="00D43462" w:rsidRDefault="00D646CB" w:rsidP="008F3900">
            <w:pPr>
              <w:autoSpaceDE w:val="0"/>
              <w:autoSpaceDN w:val="0"/>
              <w:adjustRightInd w:val="0"/>
              <w:spacing w:after="120"/>
              <w:ind w:left="96" w:right="-23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084" w:type="dxa"/>
          </w:tcPr>
          <w:p w:rsidR="008F3900" w:rsidRPr="00D43462" w:rsidRDefault="00D646CB" w:rsidP="008F3900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8F3900" w:rsidRPr="00022615" w:rsidRDefault="008F3900" w:rsidP="008F3900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344D9">
        <w:t>Хроматографируют</w:t>
      </w:r>
      <w:r>
        <w:t xml:space="preserve"> </w:t>
      </w:r>
      <w:r w:rsidRPr="00022615">
        <w:rPr>
          <w:color w:val="000000"/>
        </w:rPr>
        <w:t>раствор для проверки чувствительности хроматографической системы</w:t>
      </w:r>
      <w:r>
        <w:t>, р</w:t>
      </w:r>
      <w:r w:rsidRPr="00022615">
        <w:t>аствор стандартного образца примеси </w:t>
      </w:r>
      <w:r w:rsidRPr="00022615">
        <w:rPr>
          <w:lang w:val="en-US"/>
        </w:rPr>
        <w:t>F</w:t>
      </w:r>
      <w:r>
        <w:t xml:space="preserve"> </w:t>
      </w:r>
      <w:r w:rsidRPr="00022615">
        <w:t xml:space="preserve">и </w:t>
      </w:r>
      <w:r>
        <w:t>испытуемый</w:t>
      </w:r>
      <w:r w:rsidRPr="00022615">
        <w:t xml:space="preserve"> раствор.</w:t>
      </w:r>
      <w:r>
        <w:rPr>
          <w:i/>
        </w:rPr>
        <w:t xml:space="preserve"> </w:t>
      </w:r>
    </w:p>
    <w:p w:rsidR="008F3900" w:rsidRPr="00255A8D" w:rsidRDefault="008F3900" w:rsidP="008F3900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55A8D">
        <w:rPr>
          <w:rFonts w:ascii="Times New Roman" w:hAnsi="Times New Roman"/>
          <w:i/>
          <w:sz w:val="28"/>
          <w:szCs w:val="28"/>
        </w:rPr>
        <w:t>Пригодн</w:t>
      </w:r>
      <w:r>
        <w:rPr>
          <w:rFonts w:ascii="Times New Roman" w:hAnsi="Times New Roman"/>
          <w:i/>
          <w:sz w:val="28"/>
          <w:szCs w:val="28"/>
        </w:rPr>
        <w:t>ость хроматографической системы</w:t>
      </w:r>
    </w:p>
    <w:p w:rsidR="008F3900" w:rsidRPr="00022615" w:rsidRDefault="008F3900" w:rsidP="008F3900">
      <w:pPr>
        <w:spacing w:after="0" w:line="360" w:lineRule="auto"/>
        <w:ind w:firstLine="709"/>
        <w:jc w:val="both"/>
      </w:pPr>
      <w:r w:rsidRPr="00022615">
        <w:t>На хроматограмме раствора стандартного образца примеси </w:t>
      </w:r>
      <w:r w:rsidRPr="00022615">
        <w:rPr>
          <w:lang w:val="en-US"/>
        </w:rPr>
        <w:t>F</w:t>
      </w:r>
      <w:r w:rsidRPr="00022615">
        <w:t>:</w:t>
      </w:r>
    </w:p>
    <w:p w:rsidR="008F3900" w:rsidRPr="00022615" w:rsidRDefault="008F3900" w:rsidP="008F3900">
      <w:pPr>
        <w:spacing w:after="0" w:line="360" w:lineRule="auto"/>
        <w:ind w:firstLine="709"/>
        <w:jc w:val="both"/>
      </w:pPr>
      <w:r w:rsidRPr="00022615">
        <w:t>–</w:t>
      </w:r>
      <w:r w:rsidRPr="00022615">
        <w:rPr>
          <w:rFonts w:eastAsia="TimesNewRomanPSMT"/>
        </w:rPr>
        <w:t> </w:t>
      </w:r>
      <w:r w:rsidRPr="00022615">
        <w:rPr>
          <w:i/>
        </w:rPr>
        <w:t>фактор асимметрии</w:t>
      </w:r>
      <w:r w:rsidRPr="00022615">
        <w:t xml:space="preserve"> пика (</w:t>
      </w:r>
      <w:r w:rsidRPr="00022615">
        <w:rPr>
          <w:i/>
          <w:lang w:val="en-US"/>
        </w:rPr>
        <w:t>A</w:t>
      </w:r>
      <w:r w:rsidR="0012089C">
        <w:rPr>
          <w:i/>
          <w:vertAlign w:val="subscript"/>
          <w:lang w:val="en-US"/>
        </w:rPr>
        <w:t>s</w:t>
      </w:r>
      <w:r w:rsidRPr="00022615">
        <w:t xml:space="preserve">) примеси </w:t>
      </w:r>
      <w:r w:rsidRPr="00022615">
        <w:rPr>
          <w:lang w:val="en-US"/>
        </w:rPr>
        <w:t>F</w:t>
      </w:r>
      <w:r w:rsidRPr="00022615">
        <w:t xml:space="preserve"> должен быть не более 2</w:t>
      </w:r>
      <w:r>
        <w:t>,0;</w:t>
      </w:r>
    </w:p>
    <w:p w:rsidR="008F3900" w:rsidRDefault="008F3900" w:rsidP="008F3900">
      <w:pPr>
        <w:spacing w:after="0" w:line="360" w:lineRule="auto"/>
        <w:ind w:firstLine="709"/>
        <w:jc w:val="both"/>
      </w:pPr>
      <w:r w:rsidRPr="00022615">
        <w:t>–</w:t>
      </w:r>
      <w:r w:rsidRPr="00022615">
        <w:rPr>
          <w:rFonts w:eastAsia="TimesNewRomanPSMT"/>
        </w:rPr>
        <w:t> </w:t>
      </w:r>
      <w:r w:rsidRPr="00022615">
        <w:rPr>
          <w:i/>
        </w:rPr>
        <w:t>относительное стандартное отклонение</w:t>
      </w:r>
      <w:r w:rsidRPr="00022615">
        <w:t xml:space="preserve"> площади пика примеси </w:t>
      </w:r>
      <w:r w:rsidRPr="00022615">
        <w:rPr>
          <w:lang w:val="en-US"/>
        </w:rPr>
        <w:t>F</w:t>
      </w:r>
      <w:r w:rsidRPr="00022615">
        <w:t xml:space="preserve"> должно быть не более </w:t>
      </w:r>
      <w:r>
        <w:t>2</w:t>
      </w:r>
      <w:r w:rsidRPr="00022615">
        <w:t>0</w:t>
      </w:r>
      <w:r w:rsidRPr="00022615">
        <w:rPr>
          <w:lang w:val="en-US"/>
        </w:rPr>
        <w:t> </w:t>
      </w:r>
      <w:r w:rsidRPr="00022615">
        <w:t>% (6 опре</w:t>
      </w:r>
      <w:r>
        <w:t>делений);</w:t>
      </w:r>
    </w:p>
    <w:p w:rsidR="008F3900" w:rsidRPr="00022615" w:rsidRDefault="008F3900" w:rsidP="008F3900">
      <w:pPr>
        <w:spacing w:after="0" w:line="360" w:lineRule="auto"/>
        <w:ind w:firstLine="709"/>
        <w:jc w:val="both"/>
      </w:pPr>
      <w:r w:rsidRPr="00022615">
        <w:t>–</w:t>
      </w:r>
      <w:r w:rsidRPr="00022615">
        <w:rPr>
          <w:rFonts w:eastAsia="TimesNewRomanPSMT"/>
        </w:rPr>
        <w:t> </w:t>
      </w:r>
      <w:r w:rsidRPr="00F56D7B">
        <w:rPr>
          <w:i/>
          <w:color w:val="000000"/>
        </w:rPr>
        <w:t>эффективность хроматографической колонки (N)</w:t>
      </w:r>
      <w:r w:rsidRPr="00F56D7B">
        <w:rPr>
          <w:color w:val="000000"/>
        </w:rPr>
        <w:t xml:space="preserve">, рассчитанная по пику </w:t>
      </w:r>
      <w:r w:rsidRPr="00022615">
        <w:t xml:space="preserve">примеси </w:t>
      </w:r>
      <w:r w:rsidRPr="00022615">
        <w:rPr>
          <w:lang w:val="en-US"/>
        </w:rPr>
        <w:t>F</w:t>
      </w:r>
      <w:r w:rsidRPr="00F56D7B">
        <w:rPr>
          <w:color w:val="000000"/>
        </w:rPr>
        <w:t xml:space="preserve">, должна составлять не менее </w:t>
      </w:r>
      <w:r>
        <w:rPr>
          <w:color w:val="000000"/>
        </w:rPr>
        <w:t>500</w:t>
      </w:r>
      <w:r w:rsidRPr="00F56D7B">
        <w:rPr>
          <w:color w:val="000000"/>
        </w:rPr>
        <w:t xml:space="preserve"> теоретических тарелок</w:t>
      </w:r>
      <w:r>
        <w:rPr>
          <w:color w:val="000000"/>
        </w:rPr>
        <w:t>.</w:t>
      </w:r>
    </w:p>
    <w:p w:rsidR="008F3900" w:rsidRPr="00022615" w:rsidRDefault="008F3900" w:rsidP="008F3900">
      <w:pPr>
        <w:spacing w:after="0" w:line="360" w:lineRule="auto"/>
        <w:jc w:val="both"/>
        <w:rPr>
          <w:color w:val="000000"/>
        </w:rPr>
      </w:pPr>
      <w:r>
        <w:tab/>
      </w:r>
      <w:r w:rsidRPr="00022615">
        <w:t xml:space="preserve">На хроматограмме </w:t>
      </w:r>
      <w:r w:rsidRPr="00022615">
        <w:rPr>
          <w:color w:val="000000"/>
        </w:rPr>
        <w:t xml:space="preserve">раствора для проверки чувствительности хроматографической системы </w:t>
      </w:r>
      <w:r w:rsidRPr="00022615">
        <w:rPr>
          <w:i/>
        </w:rPr>
        <w:t xml:space="preserve">отношение сигнал/шум </w:t>
      </w:r>
      <w:r w:rsidRPr="00022615">
        <w:t>(</w:t>
      </w:r>
      <w:r w:rsidRPr="00022615">
        <w:rPr>
          <w:i/>
          <w:lang w:val="en-US"/>
        </w:rPr>
        <w:t>S</w:t>
      </w:r>
      <w:r w:rsidRPr="00022615">
        <w:rPr>
          <w:i/>
        </w:rPr>
        <w:t>/</w:t>
      </w:r>
      <w:r w:rsidRPr="00022615">
        <w:rPr>
          <w:i/>
          <w:lang w:val="en-US"/>
        </w:rPr>
        <w:t>N</w:t>
      </w:r>
      <w:r w:rsidRPr="00022615">
        <w:t>)</w:t>
      </w:r>
      <w:r w:rsidRPr="00022615">
        <w:rPr>
          <w:i/>
        </w:rPr>
        <w:t xml:space="preserve"> </w:t>
      </w:r>
      <w:r w:rsidRPr="00022615">
        <w:t>для пика иматиниба примеси </w:t>
      </w:r>
      <w:r w:rsidRPr="00022615">
        <w:rPr>
          <w:lang w:val="en-US"/>
        </w:rPr>
        <w:t>F</w:t>
      </w:r>
      <w:r w:rsidRPr="00022615">
        <w:t xml:space="preserve"> должно быть не менее </w:t>
      </w:r>
      <w:r>
        <w:t>1</w:t>
      </w:r>
      <w:r w:rsidRPr="00022615">
        <w:t>0</w:t>
      </w:r>
      <w:r>
        <w:t>.</w:t>
      </w:r>
    </w:p>
    <w:p w:rsidR="008F3900" w:rsidRDefault="008F3900" w:rsidP="008F3900">
      <w:pPr>
        <w:spacing w:after="0" w:line="360" w:lineRule="auto"/>
        <w:ind w:firstLine="709"/>
        <w:jc w:val="both"/>
        <w:rPr>
          <w:color w:val="000000"/>
        </w:rPr>
      </w:pPr>
      <w:r w:rsidRPr="00507738">
        <w:t>Содержание примеси </w:t>
      </w:r>
      <w:r w:rsidRPr="00507738">
        <w:rPr>
          <w:lang w:val="en-US"/>
        </w:rPr>
        <w:t>F</w:t>
      </w:r>
      <w:r w:rsidRPr="00507738">
        <w:t xml:space="preserve"> </w:t>
      </w:r>
      <w:r w:rsidRPr="00507738">
        <w:rPr>
          <w:color w:val="000000"/>
        </w:rPr>
        <w:t>в</w:t>
      </w:r>
      <w:r>
        <w:rPr>
          <w:color w:val="000000"/>
        </w:rPr>
        <w:t xml:space="preserve"> препарате в</w:t>
      </w:r>
      <w:r w:rsidRPr="00507738">
        <w:rPr>
          <w:color w:val="000000"/>
        </w:rPr>
        <w:t xml:space="preserve"> процентах </w:t>
      </w:r>
      <w:r w:rsidRPr="008F3900">
        <w:rPr>
          <w:color w:val="000000"/>
        </w:rPr>
        <w:t>(</w:t>
      </w:r>
      <w:r w:rsidRPr="00507738">
        <w:rPr>
          <w:i/>
          <w:color w:val="000000"/>
        </w:rPr>
        <w:t>Х</w:t>
      </w:r>
      <w:r w:rsidRPr="008F3900">
        <w:rPr>
          <w:color w:val="000000"/>
        </w:rPr>
        <w:t>)</w:t>
      </w:r>
      <w:r w:rsidRPr="00507738">
        <w:rPr>
          <w:color w:val="000000"/>
        </w:rPr>
        <w:t xml:space="preserve"> вычисляют по формуле:</w:t>
      </w:r>
    </w:p>
    <w:p w:rsidR="008F3900" w:rsidRPr="0012089C" w:rsidRDefault="0012089C" w:rsidP="0012089C">
      <w:pPr>
        <w:spacing w:before="120" w:after="120" w:line="360" w:lineRule="auto"/>
        <w:jc w:val="both"/>
        <w:rPr>
          <w:rFonts w:eastAsia="Calibri"/>
          <w:color w:val="000000"/>
        </w:rPr>
      </w:pPr>
      <m:oMathPara>
        <m:oMath>
          <m:r>
            <w:rPr>
              <w:rFonts w:ascii="Cambria Math" w:eastAsia="Calibri" w:hAnsi="Cambria Math"/>
              <w:color w:val="000000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∙10∙1∙8∙P∙G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∙100∙100∙100∙L</m:t>
              </m:r>
            </m:den>
          </m:f>
          <m:r>
            <w:rPr>
              <w:rFonts w:ascii="Cambria Math" w:eastAsia="Calibri" w:hAnsi="Cambria Math"/>
              <w:color w:val="000000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∙L∙12500</m:t>
              </m:r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567"/>
        <w:gridCol w:w="426"/>
        <w:gridCol w:w="7761"/>
      </w:tblGrid>
      <w:tr w:rsidR="008F3900" w:rsidRPr="00BF3E0B" w:rsidTr="0012089C">
        <w:trPr>
          <w:trHeight w:val="666"/>
        </w:trPr>
        <w:tc>
          <w:tcPr>
            <w:tcW w:w="675" w:type="dxa"/>
          </w:tcPr>
          <w:p w:rsidR="008F3900" w:rsidRPr="00507738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507738">
              <w:rPr>
                <w:rFonts w:ascii="Times New Roman" w:hAnsi="Times New Roman"/>
                <w:b w:val="0"/>
              </w:rPr>
              <w:t>где</w:t>
            </w:r>
          </w:p>
        </w:tc>
        <w:tc>
          <w:tcPr>
            <w:tcW w:w="567" w:type="dxa"/>
          </w:tcPr>
          <w:p w:rsidR="008F3900" w:rsidRPr="00507738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</w:rPr>
            </w:pPr>
            <w:r w:rsidRPr="00507738">
              <w:rPr>
                <w:rFonts w:ascii="Times New Roman" w:hAnsi="Times New Roman"/>
                <w:b w:val="0"/>
                <w:i/>
                <w:lang w:val="en-US"/>
              </w:rPr>
              <w:t>S</w:t>
            </w:r>
            <w:r w:rsidRPr="00507738">
              <w:rPr>
                <w:rFonts w:ascii="Times New Roman" w:hAnsi="Times New Roman"/>
                <w:b w:val="0"/>
                <w:i/>
                <w:vertAlign w:val="subscript"/>
              </w:rPr>
              <w:t>1</w:t>
            </w:r>
          </w:p>
        </w:tc>
        <w:tc>
          <w:tcPr>
            <w:tcW w:w="426" w:type="dxa"/>
          </w:tcPr>
          <w:p w:rsidR="008F3900" w:rsidRPr="00507738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507738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761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507738">
              <w:rPr>
                <w:rFonts w:ascii="Times New Roman" w:hAnsi="Times New Roman"/>
                <w:b w:val="0"/>
              </w:rPr>
              <w:t>площадь пи</w:t>
            </w:r>
            <w:r w:rsidRPr="00507738">
              <w:rPr>
                <w:rFonts w:ascii="Times New Roman" w:hAnsi="Times New Roman"/>
                <w:b w:val="0"/>
                <w:spacing w:val="-4"/>
              </w:rPr>
              <w:t>к</w:t>
            </w:r>
            <w:r w:rsidRPr="00507738">
              <w:rPr>
                <w:rFonts w:ascii="Times New Roman" w:hAnsi="Times New Roman"/>
                <w:b w:val="0"/>
              </w:rPr>
              <w:t xml:space="preserve">а примеси </w:t>
            </w:r>
            <w:r w:rsidRPr="00507738">
              <w:rPr>
                <w:rFonts w:ascii="Times New Roman" w:hAnsi="Times New Roman"/>
                <w:b w:val="0"/>
                <w:lang w:val="en-US"/>
              </w:rPr>
              <w:t>F</w:t>
            </w:r>
            <w:r w:rsidRPr="00507738">
              <w:rPr>
                <w:rFonts w:ascii="Times New Roman" w:hAnsi="Times New Roman"/>
                <w:b w:val="0"/>
              </w:rPr>
              <w:t xml:space="preserve"> на хр</w:t>
            </w:r>
            <w:r w:rsidRPr="00507738">
              <w:rPr>
                <w:rFonts w:ascii="Times New Roman" w:hAnsi="Times New Roman"/>
                <w:b w:val="0"/>
                <w:spacing w:val="-5"/>
              </w:rPr>
              <w:t>о</w:t>
            </w:r>
            <w:r w:rsidRPr="00507738">
              <w:rPr>
                <w:rFonts w:ascii="Times New Roman" w:hAnsi="Times New Roman"/>
                <w:b w:val="0"/>
                <w:spacing w:val="-2"/>
              </w:rPr>
              <w:t>м</w:t>
            </w:r>
            <w:r w:rsidRPr="00507738">
              <w:rPr>
                <w:rFonts w:ascii="Times New Roman" w:hAnsi="Times New Roman"/>
                <w:b w:val="0"/>
                <w:spacing w:val="-7"/>
              </w:rPr>
              <w:t>а</w:t>
            </w:r>
            <w:r w:rsidRPr="00507738">
              <w:rPr>
                <w:rFonts w:ascii="Times New Roman" w:hAnsi="Times New Roman"/>
                <w:b w:val="0"/>
                <w:spacing w:val="-3"/>
              </w:rPr>
              <w:t>т</w:t>
            </w:r>
            <w:r w:rsidRPr="00507738">
              <w:rPr>
                <w:rFonts w:ascii="Times New Roman" w:hAnsi="Times New Roman"/>
                <w:b w:val="0"/>
              </w:rPr>
              <w:t>ограмме испы</w:t>
            </w:r>
            <w:r w:rsidRPr="00507738">
              <w:rPr>
                <w:rFonts w:ascii="Times New Roman" w:hAnsi="Times New Roman"/>
                <w:b w:val="0"/>
                <w:spacing w:val="-3"/>
              </w:rPr>
              <w:t>ту</w:t>
            </w:r>
            <w:r w:rsidRPr="00507738">
              <w:rPr>
                <w:rFonts w:ascii="Times New Roman" w:hAnsi="Times New Roman"/>
                <w:b w:val="0"/>
              </w:rPr>
              <w:t>емо</w:t>
            </w:r>
            <w:r w:rsidRPr="00507738">
              <w:rPr>
                <w:rFonts w:ascii="Times New Roman" w:hAnsi="Times New Roman"/>
                <w:b w:val="0"/>
                <w:spacing w:val="-7"/>
              </w:rPr>
              <w:t>г</w:t>
            </w:r>
            <w:r w:rsidRPr="00507738">
              <w:rPr>
                <w:rFonts w:ascii="Times New Roman" w:hAnsi="Times New Roman"/>
                <w:b w:val="0"/>
              </w:rPr>
              <w:t>о раст</w:t>
            </w:r>
            <w:r w:rsidRPr="00507738">
              <w:rPr>
                <w:rFonts w:ascii="Times New Roman" w:hAnsi="Times New Roman"/>
                <w:b w:val="0"/>
                <w:spacing w:val="-2"/>
              </w:rPr>
              <w:t>в</w:t>
            </w:r>
            <w:r w:rsidRPr="00507738">
              <w:rPr>
                <w:rFonts w:ascii="Times New Roman" w:hAnsi="Times New Roman"/>
                <w:b w:val="0"/>
              </w:rPr>
              <w:t>ора;</w:t>
            </w:r>
          </w:p>
        </w:tc>
      </w:tr>
      <w:tr w:rsidR="008F3900" w:rsidRPr="00BF3E0B" w:rsidTr="0012089C">
        <w:trPr>
          <w:trHeight w:val="573"/>
        </w:trPr>
        <w:tc>
          <w:tcPr>
            <w:tcW w:w="675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i/>
                <w:lang w:val="en-US"/>
              </w:rPr>
              <w:t>S</w:t>
            </w:r>
            <w:r w:rsidRPr="00BF3E0B">
              <w:rPr>
                <w:rFonts w:ascii="Times New Roman" w:hAnsi="Times New Roman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pacing w:val="-4"/>
              </w:rPr>
            </w:pPr>
            <w:r w:rsidRPr="00BF3E0B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761" w:type="dxa"/>
          </w:tcPr>
          <w:p w:rsidR="008F3900" w:rsidRPr="00BF3E0B" w:rsidRDefault="008F3900" w:rsidP="008F3900">
            <w:pPr>
              <w:autoSpaceDE w:val="0"/>
              <w:autoSpaceDN w:val="0"/>
              <w:adjustRightInd w:val="0"/>
              <w:spacing w:after="120" w:line="240" w:lineRule="auto"/>
              <w:jc w:val="both"/>
            </w:pPr>
            <w:r w:rsidRPr="00BF3E0B">
              <w:t>площадь пи</w:t>
            </w:r>
            <w:r w:rsidRPr="00BF3E0B">
              <w:rPr>
                <w:spacing w:val="-4"/>
              </w:rPr>
              <w:t>к</w:t>
            </w:r>
            <w:r w:rsidRPr="00BF3E0B">
              <w:t>а примеси </w:t>
            </w:r>
            <w:r w:rsidRPr="00BF3E0B">
              <w:rPr>
                <w:lang w:val="en-US"/>
              </w:rPr>
              <w:t>F</w:t>
            </w:r>
            <w:r w:rsidRPr="00BF3E0B">
              <w:t xml:space="preserve"> на хр</w:t>
            </w:r>
            <w:r w:rsidRPr="00BF3E0B">
              <w:rPr>
                <w:spacing w:val="-5"/>
              </w:rPr>
              <w:t>о</w:t>
            </w:r>
            <w:r w:rsidRPr="00BF3E0B">
              <w:rPr>
                <w:spacing w:val="-2"/>
              </w:rPr>
              <w:t>м</w:t>
            </w:r>
            <w:r w:rsidRPr="00BF3E0B">
              <w:rPr>
                <w:spacing w:val="-7"/>
              </w:rPr>
              <w:t>а</w:t>
            </w:r>
            <w:r w:rsidRPr="00BF3E0B">
              <w:rPr>
                <w:spacing w:val="-3"/>
              </w:rPr>
              <w:t>т</w:t>
            </w:r>
            <w:r w:rsidRPr="00BF3E0B">
              <w:t>ограмме раствора стандартного образца примеси </w:t>
            </w:r>
            <w:r w:rsidRPr="00BF3E0B">
              <w:rPr>
                <w:lang w:val="en-US"/>
              </w:rPr>
              <w:t>F</w:t>
            </w:r>
            <w:r w:rsidRPr="00BF3E0B">
              <w:t>;</w:t>
            </w:r>
          </w:p>
        </w:tc>
      </w:tr>
      <w:tr w:rsidR="008F3900" w:rsidRPr="00BF3E0B" w:rsidTr="0012089C">
        <w:trPr>
          <w:trHeight w:val="413"/>
        </w:trPr>
        <w:tc>
          <w:tcPr>
            <w:tcW w:w="675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i/>
                <w:lang w:val="en-US"/>
              </w:rPr>
              <w:t>a</w:t>
            </w:r>
            <w:r w:rsidRPr="00BF3E0B">
              <w:rPr>
                <w:rFonts w:ascii="Times New Roman" w:hAnsi="Times New Roman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BF3E0B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761" w:type="dxa"/>
          </w:tcPr>
          <w:p w:rsidR="008F3900" w:rsidRPr="00BF3E0B" w:rsidRDefault="008F3900" w:rsidP="008F3900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BF3E0B">
              <w:rPr>
                <w:rFonts w:ascii="Times New Roman" w:hAnsi="Times New Roman"/>
                <w:b w:val="0"/>
              </w:rPr>
              <w:t>навеска стандартного образца иматиниба примеси </w:t>
            </w:r>
            <w:r w:rsidRPr="00BF3E0B">
              <w:rPr>
                <w:rFonts w:ascii="Times New Roman" w:hAnsi="Times New Roman"/>
                <w:b w:val="0"/>
                <w:lang w:val="en-US"/>
              </w:rPr>
              <w:t>F</w:t>
            </w:r>
            <w:r w:rsidRPr="00BF3E0B">
              <w:rPr>
                <w:rFonts w:ascii="Times New Roman" w:hAnsi="Times New Roman"/>
                <w:b w:val="0"/>
              </w:rPr>
              <w:t>, мг;</w:t>
            </w:r>
          </w:p>
        </w:tc>
      </w:tr>
      <w:tr w:rsidR="008F3900" w:rsidRPr="00BF3E0B" w:rsidTr="0012089C">
        <w:trPr>
          <w:trHeight w:val="413"/>
        </w:trPr>
        <w:tc>
          <w:tcPr>
            <w:tcW w:w="675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</w:rPr>
            </w:pPr>
            <w:r w:rsidRPr="00BF3E0B">
              <w:rPr>
                <w:rFonts w:ascii="Times New Roman" w:hAnsi="Times New Roman"/>
                <w:b w:val="0"/>
                <w:i/>
              </w:rPr>
              <w:t>a</w:t>
            </w:r>
            <w:r w:rsidRPr="00BF3E0B">
              <w:rPr>
                <w:rFonts w:ascii="Times New Roman" w:hAnsi="Times New Roman"/>
                <w:b w:val="0"/>
                <w:i/>
                <w:vertAlign w:val="subscript"/>
              </w:rPr>
              <w:t>1</w:t>
            </w:r>
          </w:p>
        </w:tc>
        <w:tc>
          <w:tcPr>
            <w:tcW w:w="426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BF3E0B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761" w:type="dxa"/>
          </w:tcPr>
          <w:p w:rsidR="008F3900" w:rsidRPr="00BF3E0B" w:rsidRDefault="008F3900" w:rsidP="008F390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BF3E0B">
              <w:rPr>
                <w:rFonts w:ascii="Times New Roman" w:hAnsi="Times New Roman"/>
                <w:b w:val="0"/>
              </w:rPr>
              <w:t xml:space="preserve">навеска </w:t>
            </w:r>
            <w:r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>содержимого капсул</w:t>
            </w:r>
            <w:r w:rsidRPr="00BF3E0B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BF3E0B">
              <w:rPr>
                <w:rFonts w:ascii="Times New Roman" w:hAnsi="Times New Roman"/>
                <w:b w:val="0"/>
              </w:rPr>
              <w:t>мг;</w:t>
            </w:r>
          </w:p>
        </w:tc>
      </w:tr>
      <w:tr w:rsidR="008F3900" w:rsidRPr="00BF3E0B" w:rsidTr="0012089C">
        <w:trPr>
          <w:trHeight w:val="413"/>
        </w:trPr>
        <w:tc>
          <w:tcPr>
            <w:tcW w:w="675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i/>
                <w:lang w:val="en-US"/>
              </w:rPr>
              <w:t>P</w:t>
            </w:r>
          </w:p>
        </w:tc>
        <w:tc>
          <w:tcPr>
            <w:tcW w:w="426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pacing w:val="-4"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spacing w:val="-4"/>
                <w:lang w:val="en-US"/>
              </w:rPr>
              <w:sym w:font="Symbol" w:char="F02D"/>
            </w:r>
          </w:p>
        </w:tc>
        <w:tc>
          <w:tcPr>
            <w:tcW w:w="7761" w:type="dxa"/>
          </w:tcPr>
          <w:p w:rsidR="008F3900" w:rsidRPr="00BF3E0B" w:rsidRDefault="008F3900" w:rsidP="008F3900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</w:rPr>
            </w:pPr>
            <w:r w:rsidRPr="00BF3E0B">
              <w:rPr>
                <w:rFonts w:ascii="Times New Roman" w:hAnsi="Times New Roman"/>
                <w:b w:val="0"/>
              </w:rPr>
              <w:t>содержание примеси</w:t>
            </w:r>
            <w:r w:rsidRPr="00BF3E0B">
              <w:rPr>
                <w:rFonts w:ascii="Times New Roman" w:hAnsi="Times New Roman"/>
                <w:b w:val="0"/>
                <w:lang w:val="en-US"/>
              </w:rPr>
              <w:t> F</w:t>
            </w:r>
            <w:r w:rsidRPr="00BF3E0B">
              <w:rPr>
                <w:rFonts w:ascii="Times New Roman" w:hAnsi="Times New Roman"/>
                <w:b w:val="0"/>
              </w:rPr>
              <w:t xml:space="preserve"> в стандартном образце иматиниба </w:t>
            </w:r>
            <w:r w:rsidRPr="00BF3E0B">
              <w:rPr>
                <w:rFonts w:ascii="Times New Roman" w:hAnsi="Times New Roman"/>
                <w:b w:val="0"/>
              </w:rPr>
              <w:lastRenderedPageBreak/>
              <w:t>примеси</w:t>
            </w:r>
            <w:r w:rsidRPr="00BF3E0B">
              <w:rPr>
                <w:rFonts w:ascii="Times New Roman" w:hAnsi="Times New Roman"/>
                <w:b w:val="0"/>
                <w:lang w:val="en-US"/>
              </w:rPr>
              <w:t> F</w:t>
            </w:r>
            <w:r w:rsidRPr="00BF3E0B">
              <w:rPr>
                <w:rFonts w:ascii="Times New Roman" w:hAnsi="Times New Roman"/>
                <w:b w:val="0"/>
              </w:rPr>
              <w:t>, %</w:t>
            </w:r>
            <w:r>
              <w:rPr>
                <w:rFonts w:ascii="Times New Roman" w:hAnsi="Times New Roman"/>
                <w:b w:val="0"/>
              </w:rPr>
              <w:t>:</w:t>
            </w:r>
          </w:p>
        </w:tc>
      </w:tr>
      <w:tr w:rsidR="008F3900" w:rsidRPr="00BF3E0B" w:rsidTr="0012089C">
        <w:trPr>
          <w:trHeight w:val="413"/>
        </w:trPr>
        <w:tc>
          <w:tcPr>
            <w:tcW w:w="675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</w:tcPr>
          <w:p w:rsidR="008F3900" w:rsidRPr="00E97480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lang w:val="en-US"/>
              </w:rPr>
            </w:pPr>
            <w:r w:rsidRPr="00E97480">
              <w:rPr>
                <w:rStyle w:val="8"/>
                <w:rFonts w:eastAsiaTheme="minorHAnsi"/>
                <w:b w:val="0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pacing w:val="-4"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spacing w:val="-4"/>
                <w:lang w:val="en-US"/>
              </w:rPr>
              <w:sym w:font="Symbol" w:char="F02D"/>
            </w:r>
          </w:p>
        </w:tc>
        <w:tc>
          <w:tcPr>
            <w:tcW w:w="7761" w:type="dxa"/>
          </w:tcPr>
          <w:p w:rsidR="008F3900" w:rsidRPr="00E97480" w:rsidRDefault="0012089C" w:rsidP="008F3900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</w:rPr>
            </w:pPr>
            <w:r w:rsidRPr="0012089C">
              <w:rPr>
                <w:rFonts w:ascii="Times New Roman" w:eastAsiaTheme="minorHAnsi" w:hAnsi="Times New Roman"/>
                <w:b w:val="0"/>
                <w:color w:val="000000" w:themeColor="text1"/>
                <w:szCs w:val="28"/>
                <w:lang w:bidi="ru-RU"/>
              </w:rPr>
              <w:t>средняя масса содержимого одной капсулы</w:t>
            </w:r>
            <w:r w:rsidR="008F3900" w:rsidRPr="00E97480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8F3900" w:rsidRPr="00BF3E0B" w:rsidTr="0012089C">
        <w:trPr>
          <w:trHeight w:val="413"/>
        </w:trPr>
        <w:tc>
          <w:tcPr>
            <w:tcW w:w="675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lang w:val="en-US"/>
              </w:rPr>
              <w:t>L</w:t>
            </w:r>
          </w:p>
        </w:tc>
        <w:tc>
          <w:tcPr>
            <w:tcW w:w="426" w:type="dxa"/>
          </w:tcPr>
          <w:p w:rsidR="008F3900" w:rsidRPr="00BF3E0B" w:rsidRDefault="008F3900" w:rsidP="008F39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pacing w:val="-4"/>
                <w:lang w:val="en-US"/>
              </w:rPr>
            </w:pPr>
            <w:r w:rsidRPr="00BF3E0B">
              <w:rPr>
                <w:rFonts w:ascii="Times New Roman" w:hAnsi="Times New Roman"/>
                <w:b w:val="0"/>
                <w:spacing w:val="-4"/>
                <w:lang w:val="en-US"/>
              </w:rPr>
              <w:sym w:font="Symbol" w:char="F02D"/>
            </w:r>
          </w:p>
        </w:tc>
        <w:tc>
          <w:tcPr>
            <w:tcW w:w="7761" w:type="dxa"/>
          </w:tcPr>
          <w:p w:rsidR="008F3900" w:rsidRPr="00E97480" w:rsidRDefault="008F3900" w:rsidP="008F3900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</w:rPr>
            </w:pPr>
            <w:r w:rsidRPr="00E97480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заявленное </w:t>
            </w:r>
            <w:r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>количество</w:t>
            </w:r>
            <w:r w:rsidRPr="00E97480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E97480">
              <w:rPr>
                <w:rFonts w:ascii="Times New Roman" w:hAnsi="Times New Roman"/>
                <w:b w:val="0"/>
                <w:color w:val="000000"/>
                <w:szCs w:val="28"/>
              </w:rPr>
              <w:t>иматиниба</w:t>
            </w:r>
            <w:r w:rsidRPr="00E97480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 в одной </w:t>
            </w:r>
            <w:r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>капсуле</w:t>
            </w:r>
            <w:r w:rsidRPr="00E97480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81F29" w:rsidRDefault="008F3900" w:rsidP="00AD0097">
      <w:pPr>
        <w:spacing w:after="0" w:line="360" w:lineRule="auto"/>
        <w:ind w:firstLine="709"/>
        <w:jc w:val="both"/>
      </w:pPr>
      <w:r w:rsidRPr="008F3900">
        <w:rPr>
          <w:b/>
          <w:i/>
          <w:color w:val="000000" w:themeColor="text1"/>
        </w:rPr>
        <w:t>2. Другие примеси.</w:t>
      </w:r>
      <w:r>
        <w:rPr>
          <w:color w:val="000000" w:themeColor="text1"/>
        </w:rPr>
        <w:t> </w:t>
      </w:r>
      <w:r w:rsidR="00044023" w:rsidRPr="00E64679">
        <w:rPr>
          <w:color w:val="000000" w:themeColor="text1"/>
        </w:rPr>
        <w:t>Оп</w:t>
      </w:r>
      <w:r w:rsidR="00044023">
        <w:rPr>
          <w:color w:val="000000" w:themeColor="text1"/>
        </w:rPr>
        <w:t>ределение проводят методом</w:t>
      </w:r>
      <w:r w:rsidR="00036314">
        <w:rPr>
          <w:color w:val="000000" w:themeColor="text1"/>
        </w:rPr>
        <w:t xml:space="preserve"> ВЭЖХ </w:t>
      </w:r>
      <w:r w:rsidR="00036314" w:rsidRPr="00EB2718">
        <w:t>(ОФС «Высокоэффективная жидкостная хроматография»)</w:t>
      </w:r>
      <w:r w:rsidR="00044023" w:rsidRPr="00044023">
        <w:t>.</w:t>
      </w:r>
    </w:p>
    <w:p w:rsidR="001C1EF0" w:rsidRPr="00574E1D" w:rsidRDefault="001C1EF0" w:rsidP="00574E1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CD4148">
        <w:rPr>
          <w:b w:val="0"/>
          <w:i/>
        </w:rPr>
        <w:t>Подвижная фаза</w:t>
      </w:r>
      <w:proofErr w:type="gramStart"/>
      <w:r w:rsidRPr="00CD4148">
        <w:rPr>
          <w:b w:val="0"/>
          <w:i/>
        </w:rPr>
        <w:t> А</w:t>
      </w:r>
      <w:proofErr w:type="gramEnd"/>
      <w:r w:rsidRPr="00CD4148">
        <w:rPr>
          <w:b w:val="0"/>
          <w:i/>
        </w:rPr>
        <w:t xml:space="preserve"> (ПФА).</w:t>
      </w:r>
      <w:r>
        <w:t xml:space="preserve"> </w:t>
      </w:r>
      <w:r w:rsidR="00CD4148" w:rsidRPr="00CD4148">
        <w:rPr>
          <w:rFonts w:ascii="Times New Roman" w:hAnsi="Times New Roman"/>
          <w:b w:val="0"/>
          <w:szCs w:val="28"/>
        </w:rPr>
        <w:t xml:space="preserve">Растворяют </w:t>
      </w:r>
      <w:r w:rsidR="00CD4148">
        <w:rPr>
          <w:b w:val="0"/>
          <w:szCs w:val="28"/>
        </w:rPr>
        <w:t>7,5</w:t>
      </w:r>
      <w:r w:rsidR="00CD4148" w:rsidRPr="00CD4148">
        <w:rPr>
          <w:b w:val="0"/>
          <w:szCs w:val="28"/>
        </w:rPr>
        <w:t xml:space="preserve"> г </w:t>
      </w:r>
      <w:r w:rsidR="00CD4148">
        <w:rPr>
          <w:b w:val="0"/>
          <w:szCs w:val="28"/>
        </w:rPr>
        <w:t>натрия</w:t>
      </w:r>
      <w:r w:rsidR="00CD4148" w:rsidRPr="00CD4148">
        <w:rPr>
          <w:b w:val="0"/>
          <w:szCs w:val="28"/>
        </w:rPr>
        <w:t xml:space="preserve"> </w:t>
      </w:r>
      <w:r w:rsidR="00CD4148">
        <w:rPr>
          <w:b w:val="0"/>
          <w:szCs w:val="28"/>
        </w:rPr>
        <w:t>октансульфоната</w:t>
      </w:r>
      <w:r w:rsidR="00CD4148" w:rsidRPr="00CD4148">
        <w:rPr>
          <w:rFonts w:ascii="Times New Roman" w:hAnsi="Times New Roman"/>
          <w:b w:val="0"/>
          <w:szCs w:val="28"/>
        </w:rPr>
        <w:t xml:space="preserve"> в воде, доводят значение рН</w:t>
      </w:r>
      <w:r w:rsidR="00CD4148">
        <w:rPr>
          <w:rFonts w:ascii="Times New Roman" w:hAnsi="Times New Roman"/>
          <w:b w:val="0"/>
          <w:szCs w:val="28"/>
        </w:rPr>
        <w:t xml:space="preserve"> до 2,5</w:t>
      </w:r>
      <w:r w:rsidR="00CD4148" w:rsidRPr="00CD4148">
        <w:rPr>
          <w:rFonts w:ascii="Times New Roman" w:hAnsi="Times New Roman"/>
          <w:b w:val="0"/>
          <w:szCs w:val="28"/>
        </w:rPr>
        <w:t xml:space="preserve">0±0,05 </w:t>
      </w:r>
      <w:r w:rsidR="00CD4148">
        <w:rPr>
          <w:b w:val="0"/>
          <w:bCs/>
          <w:szCs w:val="28"/>
        </w:rPr>
        <w:t>фосфорной кислотой разведенной 10 %</w:t>
      </w:r>
      <w:r w:rsidR="00CD4148" w:rsidRPr="00CD4148">
        <w:rPr>
          <w:rFonts w:ascii="Times New Roman" w:hAnsi="Times New Roman"/>
          <w:b w:val="0"/>
          <w:szCs w:val="28"/>
        </w:rPr>
        <w:t>, п</w:t>
      </w:r>
      <w:r w:rsidR="00CD4148" w:rsidRPr="00CD4148">
        <w:rPr>
          <w:rFonts w:ascii="Times New Roman" w:hAnsi="Times New Roman"/>
          <w:b w:val="0"/>
          <w:bCs/>
          <w:szCs w:val="28"/>
        </w:rPr>
        <w:t>ереносят в мерную колбу вместимостью 1 л и доводят объём раствора водой до метки</w:t>
      </w:r>
      <w:r w:rsidR="00CD4148" w:rsidRPr="00CD4148">
        <w:rPr>
          <w:rFonts w:ascii="Times New Roman" w:hAnsi="Times New Roman"/>
          <w:b w:val="0"/>
          <w:szCs w:val="28"/>
        </w:rPr>
        <w:t>.</w:t>
      </w:r>
    </w:p>
    <w:p w:rsidR="000665BB" w:rsidRPr="00132D2F" w:rsidRDefault="00A1048E" w:rsidP="00D01C68">
      <w:pPr>
        <w:spacing w:after="0" w:line="360" w:lineRule="auto"/>
        <w:ind w:firstLine="720"/>
        <w:jc w:val="both"/>
      </w:pPr>
      <w:r>
        <w:rPr>
          <w:i/>
        </w:rPr>
        <w:t>Подвижная фаза</w:t>
      </w:r>
      <w:proofErr w:type="gramStart"/>
      <w:r w:rsidR="001C1EF0">
        <w:rPr>
          <w:i/>
        </w:rPr>
        <w:t> Б</w:t>
      </w:r>
      <w:proofErr w:type="gramEnd"/>
      <w:r w:rsidR="00A8241A">
        <w:rPr>
          <w:i/>
        </w:rPr>
        <w:t xml:space="preserve"> (ПФ</w:t>
      </w:r>
      <w:r w:rsidR="001C1EF0">
        <w:rPr>
          <w:i/>
        </w:rPr>
        <w:t>Б</w:t>
      </w:r>
      <w:r w:rsidR="00A8241A">
        <w:rPr>
          <w:i/>
        </w:rPr>
        <w:t>)</w:t>
      </w:r>
      <w:r w:rsidR="000665BB">
        <w:t xml:space="preserve">. </w:t>
      </w:r>
      <w:r w:rsidR="00CD4148">
        <w:t>Метанол</w:t>
      </w:r>
      <w:r w:rsidR="001C1EF0">
        <w:t>.</w:t>
      </w:r>
    </w:p>
    <w:p w:rsidR="00CD4148" w:rsidRPr="00CD4148" w:rsidRDefault="00CD4148" w:rsidP="00D01C68">
      <w:pPr>
        <w:spacing w:after="0" w:line="360" w:lineRule="auto"/>
        <w:ind w:firstLine="720"/>
        <w:jc w:val="both"/>
      </w:pPr>
      <w:r>
        <w:rPr>
          <w:i/>
        </w:rPr>
        <w:t xml:space="preserve">Растворитель. </w:t>
      </w:r>
      <w:r>
        <w:t>Раствор хлористоводородной кислоты 0,1 М—метанол 4</w:t>
      </w:r>
      <w:r w:rsidR="008F3900">
        <w:t>0</w:t>
      </w:r>
      <w:r>
        <w:t>:6</w:t>
      </w:r>
      <w:r w:rsidR="008F3900">
        <w:t>0</w:t>
      </w:r>
      <w:r>
        <w:t>.</w:t>
      </w:r>
    </w:p>
    <w:p w:rsidR="00592FC3" w:rsidRDefault="000665BB" w:rsidP="00592FC3">
      <w:pPr>
        <w:spacing w:after="0" w:line="360" w:lineRule="auto"/>
        <w:ind w:firstLine="709"/>
        <w:jc w:val="both"/>
      </w:pPr>
      <w:r w:rsidRPr="00BB56CA">
        <w:rPr>
          <w:i/>
        </w:rPr>
        <w:t>Испытуемый раствор</w:t>
      </w:r>
      <w:r>
        <w:t xml:space="preserve">. </w:t>
      </w:r>
      <w:r w:rsidR="000A0321">
        <w:t>Н</w:t>
      </w:r>
      <w:r>
        <w:t xml:space="preserve">авеску </w:t>
      </w:r>
      <w:r w:rsidR="00DA10CE">
        <w:t xml:space="preserve">содержимого капсул, </w:t>
      </w:r>
      <w:r w:rsidR="008F3900">
        <w:t>соответствующую</w:t>
      </w:r>
      <w:r w:rsidR="00BB720B">
        <w:t xml:space="preserve"> </w:t>
      </w:r>
      <w:r w:rsidR="00B22046">
        <w:t>0,4</w:t>
      </w:r>
      <w:r>
        <w:t xml:space="preserve"> г </w:t>
      </w:r>
      <w:r w:rsidR="00BB720B">
        <w:t>иматиниба</w:t>
      </w:r>
      <w:r>
        <w:t xml:space="preserve">, помещают в мерную колбу вместимостью </w:t>
      </w:r>
      <w:r w:rsidR="00B22046">
        <w:t>2</w:t>
      </w:r>
      <w:r w:rsidR="00DA10CE">
        <w:t>50</w:t>
      </w:r>
      <w:r>
        <w:t xml:space="preserve"> мл, </w:t>
      </w:r>
      <w:r w:rsidR="00BB720B">
        <w:t xml:space="preserve">прибавляют </w:t>
      </w:r>
      <w:r w:rsidR="00B22046">
        <w:t>200</w:t>
      </w:r>
      <w:r w:rsidR="00BB720B">
        <w:t> </w:t>
      </w:r>
      <w:r w:rsidR="00A8241A" w:rsidRPr="00BB720B">
        <w:t>мл</w:t>
      </w:r>
      <w:r w:rsidR="00A8241A">
        <w:t xml:space="preserve"> </w:t>
      </w:r>
      <w:r w:rsidR="00B22046">
        <w:t>растворителя</w:t>
      </w:r>
      <w:r w:rsidR="00A8241A">
        <w:t xml:space="preserve">, </w:t>
      </w:r>
      <w:r w:rsidR="00BB720B">
        <w:t>обрабатывают ультразвуком</w:t>
      </w:r>
      <w:r w:rsidR="00B22046">
        <w:t xml:space="preserve"> в течение 2</w:t>
      </w:r>
      <w:r w:rsidR="00A8241A">
        <w:t>0</w:t>
      </w:r>
      <w:r w:rsidR="00BB720B">
        <w:t> </w:t>
      </w:r>
      <w:r w:rsidR="00A8241A">
        <w:t>мин,</w:t>
      </w:r>
      <w:r w:rsidR="00B22046">
        <w:t xml:space="preserve"> охлаждают до комнатной температуры,</w:t>
      </w:r>
      <w:r w:rsidR="00A8241A">
        <w:t xml:space="preserve"> доводят </w:t>
      </w:r>
      <w:r>
        <w:t xml:space="preserve">объём </w:t>
      </w:r>
      <w:r w:rsidR="00A8241A">
        <w:t xml:space="preserve">раствора </w:t>
      </w:r>
      <w:r w:rsidR="00BB720B">
        <w:t xml:space="preserve">растворителем </w:t>
      </w:r>
      <w:r w:rsidR="00A8241A">
        <w:t>до метки и фильтруют.</w:t>
      </w:r>
      <w:r w:rsidR="00592FC3">
        <w:t xml:space="preserve"> Хранят в защищенном от света месте при температуре не более 8</w:t>
      </w:r>
      <w:proofErr w:type="gramStart"/>
      <w:r w:rsidR="00592FC3">
        <w:t> </w:t>
      </w:r>
      <w:r w:rsidR="00592FC3" w:rsidRPr="0070544B">
        <w:rPr>
          <w:rFonts w:eastAsia="Times New Roman"/>
          <w:color w:val="000000"/>
          <w:lang w:eastAsia="ru-RU"/>
        </w:rPr>
        <w:t>°С</w:t>
      </w:r>
      <w:proofErr w:type="gramEnd"/>
      <w:r w:rsidR="00592FC3">
        <w:rPr>
          <w:rFonts w:eastAsia="Times New Roman"/>
          <w:color w:val="000000"/>
          <w:lang w:eastAsia="ru-RU"/>
        </w:rPr>
        <w:t xml:space="preserve"> в течение не более 24 ч.</w:t>
      </w:r>
    </w:p>
    <w:p w:rsidR="00B22046" w:rsidRDefault="00AE138E" w:rsidP="00B22046">
      <w:pPr>
        <w:spacing w:after="0" w:line="360" w:lineRule="auto"/>
        <w:ind w:firstLine="720"/>
        <w:jc w:val="both"/>
      </w:pPr>
      <w:r w:rsidRPr="00A61ECB">
        <w:rPr>
          <w:rFonts w:eastAsia="Calibri"/>
          <w:i/>
          <w:color w:val="000000"/>
        </w:rPr>
        <w:t xml:space="preserve">Раствор </w:t>
      </w:r>
      <w:r w:rsidR="00BB720B">
        <w:rPr>
          <w:rFonts w:eastAsia="Calibri"/>
          <w:i/>
          <w:color w:val="000000"/>
        </w:rPr>
        <w:t>для проверки пригодности хроматографической системы.</w:t>
      </w:r>
      <w:r>
        <w:rPr>
          <w:rFonts w:eastAsia="Calibri"/>
          <w:i/>
          <w:color w:val="000000"/>
        </w:rPr>
        <w:t xml:space="preserve"> </w:t>
      </w:r>
      <w:r w:rsidR="00B22046" w:rsidRPr="00BB720B">
        <w:rPr>
          <w:rFonts w:eastAsia="Calibri"/>
          <w:color w:val="000000"/>
        </w:rPr>
        <w:t xml:space="preserve">Около </w:t>
      </w:r>
      <w:r w:rsidR="00B22046">
        <w:rPr>
          <w:rFonts w:eastAsia="Calibri"/>
          <w:color w:val="000000"/>
        </w:rPr>
        <w:t>20</w:t>
      </w:r>
      <w:r w:rsidR="00B22046" w:rsidRPr="00BB720B">
        <w:rPr>
          <w:rFonts w:eastAsia="Calibri"/>
          <w:color w:val="000000"/>
        </w:rPr>
        <w:t> мг</w:t>
      </w:r>
      <w:r w:rsidR="00B22046">
        <w:rPr>
          <w:rFonts w:eastAsia="Calibri"/>
          <w:color w:val="000000"/>
        </w:rPr>
        <w:t xml:space="preserve"> стандартного образца иматиниба мезилата помещают в мерную колбу вместимостью 25 мл, прибавляют 5 мл </w:t>
      </w:r>
      <w:r w:rsidR="00B22046" w:rsidRPr="00B22046">
        <w:rPr>
          <w:rFonts w:eastAsia="Calibri"/>
          <w:color w:val="000000"/>
        </w:rPr>
        <w:t>в</w:t>
      </w:r>
      <w:r w:rsidR="00B22046" w:rsidRPr="00B22046">
        <w:t xml:space="preserve">одорода </w:t>
      </w:r>
      <w:proofErr w:type="spellStart"/>
      <w:r w:rsidR="00B22046" w:rsidRPr="00B22046">
        <w:t>пероксида</w:t>
      </w:r>
      <w:proofErr w:type="spellEnd"/>
      <w:r w:rsidR="00B22046" w:rsidRPr="00B22046">
        <w:t xml:space="preserve"> раствора разведённого</w:t>
      </w:r>
      <w:r w:rsidR="00B22046">
        <w:rPr>
          <w:rFonts w:eastAsia="Calibri"/>
          <w:color w:val="000000"/>
        </w:rPr>
        <w:t>,</w:t>
      </w:r>
      <w:r w:rsidR="00A62145">
        <w:rPr>
          <w:rFonts w:eastAsia="Calibri"/>
          <w:color w:val="000000"/>
        </w:rPr>
        <w:t xml:space="preserve"> </w:t>
      </w:r>
      <w:r w:rsidR="00B22046">
        <w:rPr>
          <w:rFonts w:eastAsia="Calibri"/>
          <w:color w:val="000000"/>
        </w:rPr>
        <w:t>нагревают</w:t>
      </w:r>
      <w:r w:rsidR="00A62145">
        <w:rPr>
          <w:rFonts w:eastAsia="Calibri"/>
          <w:color w:val="000000"/>
        </w:rPr>
        <w:t xml:space="preserve"> н</w:t>
      </w:r>
      <w:r w:rsidR="00B22046">
        <w:rPr>
          <w:rFonts w:eastAsia="Calibri"/>
          <w:color w:val="000000"/>
        </w:rPr>
        <w:t>а водяной бане при температуре 6</w:t>
      </w:r>
      <w:r w:rsidR="00A62145">
        <w:rPr>
          <w:rFonts w:eastAsia="Calibri"/>
          <w:color w:val="000000"/>
        </w:rPr>
        <w:t>0</w:t>
      </w:r>
      <w:proofErr w:type="gramStart"/>
      <w:r w:rsidR="00A62145">
        <w:rPr>
          <w:rFonts w:eastAsia="Calibri"/>
          <w:color w:val="000000"/>
        </w:rPr>
        <w:t> °С</w:t>
      </w:r>
      <w:proofErr w:type="gramEnd"/>
      <w:r w:rsidR="00A62145">
        <w:rPr>
          <w:rFonts w:eastAsia="Calibri"/>
          <w:color w:val="000000"/>
        </w:rPr>
        <w:t xml:space="preserve"> в течение </w:t>
      </w:r>
      <w:r w:rsidR="00B22046">
        <w:rPr>
          <w:rFonts w:eastAsia="Calibri"/>
          <w:color w:val="000000"/>
        </w:rPr>
        <w:t>30 мин,</w:t>
      </w:r>
      <w:r w:rsidR="00A62145">
        <w:rPr>
          <w:rFonts w:eastAsia="Calibri"/>
          <w:color w:val="000000"/>
        </w:rPr>
        <w:t xml:space="preserve"> </w:t>
      </w:r>
      <w:r w:rsidR="00B22046">
        <w:t>охлаждают до комнатной температуры и доводят объём раствора растворителем до метки.</w:t>
      </w:r>
      <w:r w:rsidR="00592FC3">
        <w:t xml:space="preserve"> Хранят в защищенном от света месте при температуре не более 8</w:t>
      </w:r>
      <w:proofErr w:type="gramStart"/>
      <w:r w:rsidR="00592FC3">
        <w:t> </w:t>
      </w:r>
      <w:r w:rsidR="00592FC3" w:rsidRPr="0070544B">
        <w:rPr>
          <w:rFonts w:eastAsia="Times New Roman"/>
          <w:color w:val="000000"/>
          <w:lang w:eastAsia="ru-RU"/>
        </w:rPr>
        <w:t>°С</w:t>
      </w:r>
      <w:proofErr w:type="gramEnd"/>
      <w:r w:rsidR="00592FC3">
        <w:rPr>
          <w:rFonts w:eastAsia="Times New Roman"/>
          <w:color w:val="000000"/>
          <w:lang w:eastAsia="ru-RU"/>
        </w:rPr>
        <w:t xml:space="preserve"> в течение не более 24 ч.</w:t>
      </w:r>
    </w:p>
    <w:p w:rsidR="00A62145" w:rsidRDefault="00A62145" w:rsidP="00A62145">
      <w:pPr>
        <w:spacing w:after="0" w:line="360" w:lineRule="auto"/>
        <w:ind w:firstLine="708"/>
        <w:jc w:val="both"/>
        <w:rPr>
          <w:i/>
        </w:rPr>
      </w:pPr>
      <w:r w:rsidRPr="00A61ECB">
        <w:rPr>
          <w:rFonts w:eastAsia="Calibri"/>
          <w:i/>
          <w:color w:val="000000"/>
        </w:rPr>
        <w:t xml:space="preserve">Раствор </w:t>
      </w:r>
      <w:r>
        <w:rPr>
          <w:rFonts w:eastAsia="Calibri"/>
          <w:i/>
          <w:color w:val="000000"/>
        </w:rPr>
        <w:t xml:space="preserve">для проверки чувствительности хроматографической системы. </w:t>
      </w:r>
      <w:r w:rsidRPr="00A62145">
        <w:rPr>
          <w:rFonts w:eastAsia="Calibri"/>
          <w:color w:val="000000"/>
        </w:rPr>
        <w:t>В</w:t>
      </w:r>
      <w:r w:rsidR="00DC26CC">
        <w:rPr>
          <w:rFonts w:eastAsia="Calibri"/>
          <w:color w:val="000000"/>
        </w:rPr>
        <w:t xml:space="preserve"> мерную колбу вместимостью 5</w:t>
      </w:r>
      <w:r w:rsidR="00F45ECF">
        <w:rPr>
          <w:rFonts w:eastAsia="Calibri"/>
          <w:color w:val="000000"/>
        </w:rPr>
        <w:t xml:space="preserve">0 мл помещают 1,0 мл </w:t>
      </w:r>
      <w:r w:rsidR="00DC26CC">
        <w:rPr>
          <w:rFonts w:eastAsia="Calibri"/>
          <w:color w:val="000000"/>
        </w:rPr>
        <w:t xml:space="preserve">испытуемого </w:t>
      </w:r>
      <w:r w:rsidR="00F45ECF">
        <w:rPr>
          <w:rFonts w:eastAsia="Calibri"/>
          <w:color w:val="000000"/>
        </w:rPr>
        <w:t xml:space="preserve">раствора и доводят объем раствора </w:t>
      </w:r>
      <w:r w:rsidR="00DC26CC">
        <w:rPr>
          <w:rFonts w:eastAsia="Calibri"/>
          <w:color w:val="000000"/>
        </w:rPr>
        <w:t>растворителем</w:t>
      </w:r>
      <w:r w:rsidR="00F45ECF">
        <w:rPr>
          <w:rFonts w:eastAsia="Calibri"/>
          <w:color w:val="000000"/>
        </w:rPr>
        <w:t xml:space="preserve"> до метки.</w:t>
      </w:r>
      <w:r w:rsidR="00DC26CC">
        <w:rPr>
          <w:rFonts w:eastAsia="Calibri"/>
          <w:color w:val="000000"/>
        </w:rPr>
        <w:t xml:space="preserve"> </w:t>
      </w:r>
      <w:r w:rsidR="00DC26CC" w:rsidRPr="00A62145">
        <w:rPr>
          <w:rFonts w:eastAsia="Calibri"/>
          <w:color w:val="000000"/>
        </w:rPr>
        <w:t>В</w:t>
      </w:r>
      <w:r w:rsidR="00DC26CC">
        <w:rPr>
          <w:rFonts w:eastAsia="Calibri"/>
          <w:color w:val="000000"/>
        </w:rPr>
        <w:t xml:space="preserve"> мерную колбу вместимостью 20 мл помещают 1,0 мл полученного раствора и </w:t>
      </w:r>
      <w:r w:rsidR="00DC26CC">
        <w:rPr>
          <w:rFonts w:eastAsia="Calibri"/>
          <w:color w:val="000000"/>
        </w:rPr>
        <w:lastRenderedPageBreak/>
        <w:t>доводят объем раствора растворителем до метки.</w:t>
      </w:r>
      <w:r w:rsidR="00592FC3">
        <w:rPr>
          <w:rFonts w:eastAsia="Calibri"/>
          <w:color w:val="000000"/>
        </w:rPr>
        <w:t xml:space="preserve"> </w:t>
      </w:r>
      <w:r w:rsidR="00592FC3">
        <w:t>Хранят в защищенном от света месте при температуре не более 8</w:t>
      </w:r>
      <w:proofErr w:type="gramStart"/>
      <w:r w:rsidR="00592FC3">
        <w:t> </w:t>
      </w:r>
      <w:r w:rsidR="00592FC3" w:rsidRPr="0070544B">
        <w:rPr>
          <w:rFonts w:eastAsia="Times New Roman"/>
          <w:color w:val="000000"/>
          <w:lang w:eastAsia="ru-RU"/>
        </w:rPr>
        <w:t>°С</w:t>
      </w:r>
      <w:proofErr w:type="gramEnd"/>
      <w:r w:rsidR="00592FC3">
        <w:rPr>
          <w:rFonts w:eastAsia="Times New Roman"/>
          <w:color w:val="000000"/>
          <w:lang w:eastAsia="ru-RU"/>
        </w:rPr>
        <w:t xml:space="preserve"> в течение не более 24 ч.</w:t>
      </w:r>
    </w:p>
    <w:p w:rsidR="000665BB" w:rsidRPr="00AE5C0D" w:rsidRDefault="000665BB" w:rsidP="00612515">
      <w:pPr>
        <w:keepNext/>
        <w:spacing w:after="0" w:line="360" w:lineRule="auto"/>
        <w:ind w:firstLine="720"/>
        <w:jc w:val="both"/>
      </w:pPr>
      <w:r w:rsidRPr="00AE5C0D">
        <w:rPr>
          <w:i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32"/>
        <w:gridCol w:w="6674"/>
      </w:tblGrid>
      <w:tr w:rsidR="000665BB" w:rsidRPr="0070544B" w:rsidTr="008F3900">
        <w:trPr>
          <w:cantSplit/>
        </w:trPr>
        <w:tc>
          <w:tcPr>
            <w:tcW w:w="2932" w:type="dxa"/>
          </w:tcPr>
          <w:p w:rsidR="000665BB" w:rsidRPr="0070544B" w:rsidRDefault="000665BB" w:rsidP="008F3900">
            <w:pPr>
              <w:keepNext/>
              <w:spacing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70544B">
              <w:rPr>
                <w:rFonts w:eastAsia="Times New Roman"/>
                <w:color w:val="000000"/>
                <w:lang w:eastAsia="ru-RU"/>
              </w:rPr>
              <w:t>Колонка</w:t>
            </w:r>
          </w:p>
        </w:tc>
        <w:tc>
          <w:tcPr>
            <w:tcW w:w="6674" w:type="dxa"/>
          </w:tcPr>
          <w:p w:rsidR="000665BB" w:rsidRPr="00DE10FC" w:rsidRDefault="0057129F" w:rsidP="008F3900">
            <w:pPr>
              <w:keepNext/>
              <w:spacing w:after="12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  <w:r w:rsidR="00574E1D">
              <w:rPr>
                <w:rFonts w:eastAsia="Times New Roman"/>
                <w:color w:val="000000"/>
                <w:lang w:eastAsia="ru-RU"/>
              </w:rPr>
              <w:t>0 </w:t>
            </w:r>
            <w:r w:rsidR="000665BB" w:rsidRPr="00DE10FC">
              <w:rPr>
                <w:rFonts w:eastAsia="Times New Roman"/>
                <w:color w:val="000000"/>
                <w:lang w:eastAsia="ru-RU"/>
              </w:rPr>
              <w:t>×</w:t>
            </w:r>
            <w:r w:rsidR="00574E1D">
              <w:rPr>
                <w:rFonts w:eastAsia="Times New Roman"/>
                <w:color w:val="000000"/>
                <w:lang w:eastAsia="ru-RU"/>
              </w:rPr>
              <w:t> 3</w:t>
            </w:r>
            <w:r w:rsidR="000665BB" w:rsidRPr="00DE10FC">
              <w:rPr>
                <w:rFonts w:eastAsia="Times New Roman"/>
                <w:color w:val="000000"/>
                <w:lang w:eastAsia="ru-RU"/>
              </w:rPr>
              <w:t>,</w:t>
            </w:r>
            <w:r w:rsidR="00574E1D">
              <w:rPr>
                <w:rFonts w:eastAsia="Times New Roman"/>
                <w:color w:val="000000"/>
                <w:lang w:eastAsia="ru-RU"/>
              </w:rPr>
              <w:t>9 м</w:t>
            </w:r>
            <w:r w:rsidR="000665BB" w:rsidRPr="00DE10FC">
              <w:rPr>
                <w:rFonts w:eastAsia="Times New Roman"/>
                <w:color w:val="000000"/>
                <w:lang w:eastAsia="ru-RU"/>
              </w:rPr>
              <w:t xml:space="preserve">м, </w:t>
            </w:r>
            <w:r w:rsidR="000665BB" w:rsidRPr="00DE10FC">
              <w:rPr>
                <w:rFonts w:eastAsia="Times New Roman"/>
                <w:szCs w:val="20"/>
                <w:lang w:eastAsia="ru-RU"/>
              </w:rPr>
              <w:t>силикагель октадецилс</w:t>
            </w:r>
            <w:r w:rsidR="008F3900">
              <w:rPr>
                <w:rFonts w:eastAsia="Times New Roman"/>
                <w:szCs w:val="20"/>
                <w:lang w:eastAsia="ru-RU"/>
              </w:rPr>
              <w:t>илильный для хроматографии</w:t>
            </w:r>
            <w:r w:rsidR="000665BB" w:rsidRPr="00DE10FC">
              <w:rPr>
                <w:rFonts w:eastAsia="Times New Roman"/>
                <w:szCs w:val="20"/>
                <w:lang w:eastAsia="ru-RU"/>
              </w:rPr>
              <w:t>, 5 мкм;</w:t>
            </w:r>
          </w:p>
        </w:tc>
      </w:tr>
      <w:tr w:rsidR="000665BB" w:rsidRPr="0070544B" w:rsidTr="008F3900">
        <w:trPr>
          <w:cantSplit/>
        </w:trPr>
        <w:tc>
          <w:tcPr>
            <w:tcW w:w="2932" w:type="dxa"/>
          </w:tcPr>
          <w:p w:rsidR="000665BB" w:rsidRPr="0070544B" w:rsidRDefault="000665BB" w:rsidP="008F3900">
            <w:pPr>
              <w:spacing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70544B">
              <w:rPr>
                <w:rFonts w:eastAsia="Times New Roman"/>
                <w:color w:val="000000"/>
                <w:lang w:eastAsia="ru-RU"/>
              </w:rPr>
              <w:t>Температура колонки</w:t>
            </w:r>
          </w:p>
        </w:tc>
        <w:tc>
          <w:tcPr>
            <w:tcW w:w="6674" w:type="dxa"/>
          </w:tcPr>
          <w:p w:rsidR="000665BB" w:rsidRPr="0070544B" w:rsidRDefault="00176F79" w:rsidP="008F3900">
            <w:pPr>
              <w:spacing w:after="12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BA49BE">
              <w:rPr>
                <w:rFonts w:eastAsia="Times New Roman"/>
                <w:color w:val="000000"/>
                <w:lang w:eastAsia="ru-RU"/>
              </w:rPr>
              <w:t>5</w:t>
            </w:r>
            <w:proofErr w:type="gramStart"/>
            <w:r w:rsidR="000665BB" w:rsidRPr="0070544B">
              <w:rPr>
                <w:rFonts w:eastAsia="Times New Roman"/>
                <w:color w:val="000000"/>
                <w:lang w:eastAsia="ru-RU"/>
              </w:rPr>
              <w:t xml:space="preserve"> °С</w:t>
            </w:r>
            <w:proofErr w:type="gramEnd"/>
            <w:r w:rsidR="00602BE4">
              <w:rPr>
                <w:rFonts w:eastAsia="Times New Roman"/>
                <w:color w:val="000000"/>
                <w:lang w:eastAsia="ru-RU"/>
              </w:rPr>
              <w:t>;</w:t>
            </w:r>
          </w:p>
        </w:tc>
      </w:tr>
      <w:tr w:rsidR="000665BB" w:rsidRPr="0070544B" w:rsidTr="008F3900">
        <w:trPr>
          <w:cantSplit/>
        </w:trPr>
        <w:tc>
          <w:tcPr>
            <w:tcW w:w="2932" w:type="dxa"/>
          </w:tcPr>
          <w:p w:rsidR="000665BB" w:rsidRPr="0070544B" w:rsidRDefault="000665BB" w:rsidP="008F3900">
            <w:pPr>
              <w:spacing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70544B">
              <w:rPr>
                <w:rFonts w:eastAsia="Times New Roman"/>
                <w:color w:val="000000"/>
                <w:lang w:eastAsia="ru-RU"/>
              </w:rPr>
              <w:t>Скорость потока</w:t>
            </w:r>
          </w:p>
        </w:tc>
        <w:tc>
          <w:tcPr>
            <w:tcW w:w="6674" w:type="dxa"/>
          </w:tcPr>
          <w:p w:rsidR="000665BB" w:rsidRPr="0070544B" w:rsidRDefault="000665BB" w:rsidP="008F3900">
            <w:pPr>
              <w:spacing w:after="12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1,0</w:t>
            </w:r>
            <w:r w:rsidRPr="0070544B">
              <w:rPr>
                <w:rFonts w:eastAsia="Times New Roman"/>
                <w:color w:val="000000"/>
                <w:lang w:eastAsia="ru-RU"/>
              </w:rPr>
              <w:t> мл/мин</w:t>
            </w:r>
            <w:r w:rsidR="00602BE4">
              <w:rPr>
                <w:rFonts w:eastAsia="Times New Roman"/>
                <w:color w:val="000000"/>
                <w:lang w:eastAsia="ru-RU"/>
              </w:rPr>
              <w:t>;</w:t>
            </w:r>
          </w:p>
        </w:tc>
      </w:tr>
      <w:tr w:rsidR="000665BB" w:rsidRPr="0070544B" w:rsidTr="008F3900">
        <w:trPr>
          <w:cantSplit/>
        </w:trPr>
        <w:tc>
          <w:tcPr>
            <w:tcW w:w="2932" w:type="dxa"/>
          </w:tcPr>
          <w:p w:rsidR="000665BB" w:rsidRPr="0070544B" w:rsidRDefault="000665BB" w:rsidP="008F3900">
            <w:pPr>
              <w:spacing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70544B">
              <w:rPr>
                <w:rFonts w:eastAsia="Times New Roman"/>
                <w:color w:val="000000"/>
                <w:lang w:eastAsia="ru-RU"/>
              </w:rPr>
              <w:t>Детектор</w:t>
            </w:r>
          </w:p>
        </w:tc>
        <w:tc>
          <w:tcPr>
            <w:tcW w:w="6674" w:type="dxa"/>
          </w:tcPr>
          <w:p w:rsidR="000665BB" w:rsidRPr="0070544B" w:rsidRDefault="000665BB" w:rsidP="008F3900">
            <w:pPr>
              <w:spacing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70544B">
              <w:rPr>
                <w:rFonts w:eastAsia="Times New Roman"/>
                <w:color w:val="000000"/>
                <w:lang w:eastAsia="ru-RU"/>
              </w:rPr>
              <w:t xml:space="preserve">спектрофотометрический, </w:t>
            </w:r>
            <w:r w:rsidR="00574E1D">
              <w:rPr>
                <w:rFonts w:eastAsia="Times New Roman"/>
                <w:color w:val="000000"/>
                <w:lang w:eastAsia="ru-RU"/>
              </w:rPr>
              <w:t>23</w:t>
            </w:r>
            <w:r w:rsidR="006C3007">
              <w:rPr>
                <w:rFonts w:eastAsia="Times New Roman"/>
                <w:color w:val="000000"/>
                <w:lang w:eastAsia="ru-RU"/>
              </w:rPr>
              <w:t>5</w:t>
            </w:r>
            <w:r w:rsidRPr="0070544B">
              <w:rPr>
                <w:rFonts w:eastAsia="Times New Roman"/>
                <w:color w:val="000000"/>
                <w:lang w:eastAsia="ru-RU"/>
              </w:rPr>
              <w:t> нм</w:t>
            </w:r>
            <w:r w:rsidR="00602BE4">
              <w:rPr>
                <w:rFonts w:eastAsia="Times New Roman"/>
                <w:color w:val="000000"/>
                <w:lang w:eastAsia="ru-RU"/>
              </w:rPr>
              <w:t>;</w:t>
            </w:r>
          </w:p>
        </w:tc>
      </w:tr>
      <w:tr w:rsidR="00E31D59" w:rsidRPr="0070544B" w:rsidTr="008F3900">
        <w:trPr>
          <w:cantSplit/>
          <w:trHeight w:val="285"/>
        </w:trPr>
        <w:tc>
          <w:tcPr>
            <w:tcW w:w="2932" w:type="dxa"/>
          </w:tcPr>
          <w:p w:rsidR="00E31D59" w:rsidRPr="0070544B" w:rsidRDefault="00E31D59" w:rsidP="008F3900">
            <w:pPr>
              <w:spacing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70544B">
              <w:rPr>
                <w:rFonts w:eastAsia="Times New Roman"/>
                <w:color w:val="000000"/>
                <w:lang w:eastAsia="ru-RU"/>
              </w:rPr>
              <w:t>Объем пробы</w:t>
            </w:r>
          </w:p>
        </w:tc>
        <w:tc>
          <w:tcPr>
            <w:tcW w:w="6674" w:type="dxa"/>
          </w:tcPr>
          <w:p w:rsidR="008F3900" w:rsidRPr="0070544B" w:rsidRDefault="00574E1D" w:rsidP="008F3900">
            <w:pPr>
              <w:spacing w:after="12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E31D59">
              <w:rPr>
                <w:rFonts w:eastAsia="Times New Roman"/>
                <w:color w:val="000000"/>
                <w:lang w:eastAsia="ru-RU"/>
              </w:rPr>
              <w:t>0</w:t>
            </w:r>
            <w:r w:rsidR="00E31D59" w:rsidRPr="0070544B">
              <w:rPr>
                <w:rFonts w:eastAsia="Times New Roman"/>
                <w:color w:val="000000"/>
                <w:lang w:eastAsia="ru-RU"/>
              </w:rPr>
              <w:t> мкл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8F3900" w:rsidRPr="00B61121" w:rsidRDefault="008F3900" w:rsidP="008F3900">
      <w:pPr>
        <w:pStyle w:val="a5"/>
        <w:spacing w:before="120" w:after="120"/>
        <w:ind w:firstLine="720"/>
        <w:rPr>
          <w:rStyle w:val="8"/>
          <w:i/>
          <w:color w:val="auto"/>
          <w:sz w:val="28"/>
          <w:szCs w:val="28"/>
          <w:lang w:bidi="ar-SA"/>
        </w:rPr>
      </w:pPr>
      <w:r w:rsidRPr="00466EA2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E31D59" w:rsidTr="00E31D59">
        <w:tc>
          <w:tcPr>
            <w:tcW w:w="3190" w:type="dxa"/>
          </w:tcPr>
          <w:p w:rsidR="00E31D59" w:rsidRPr="00176F79" w:rsidRDefault="00E31D59" w:rsidP="008F390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76F79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E31D59" w:rsidRPr="00176F79" w:rsidRDefault="00E31D59" w:rsidP="008F390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76F79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91" w:type="dxa"/>
          </w:tcPr>
          <w:p w:rsidR="00E31D59" w:rsidRPr="00176F79" w:rsidRDefault="00E31D59" w:rsidP="008F390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76F79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E31D59" w:rsidTr="00E31D59">
        <w:tc>
          <w:tcPr>
            <w:tcW w:w="3190" w:type="dxa"/>
          </w:tcPr>
          <w:p w:rsidR="00E31D59" w:rsidRPr="00176F79" w:rsidRDefault="00E31D59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76F7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– </w:t>
            </w:r>
            <w:r w:rsidR="00574E1D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3190" w:type="dxa"/>
          </w:tcPr>
          <w:p w:rsidR="00E31D59" w:rsidRPr="00176F79" w:rsidRDefault="00574E1D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1" w:type="dxa"/>
          </w:tcPr>
          <w:p w:rsidR="00E31D59" w:rsidRPr="00176F79" w:rsidRDefault="00574E1D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E31D59" w:rsidTr="00E31D59">
        <w:tc>
          <w:tcPr>
            <w:tcW w:w="3190" w:type="dxa"/>
          </w:tcPr>
          <w:p w:rsidR="00E31D59" w:rsidRPr="00176F79" w:rsidRDefault="00E31D59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574E1D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176F7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 w:rsidR="00574E1D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</w:p>
        </w:tc>
        <w:tc>
          <w:tcPr>
            <w:tcW w:w="3190" w:type="dxa"/>
          </w:tcPr>
          <w:p w:rsidR="00E31D59" w:rsidRPr="00176F79" w:rsidRDefault="00574E1D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E31D59" w:rsidRPr="00176F79">
              <w:rPr>
                <w:color w:val="000000"/>
              </w:rPr>
              <w:t xml:space="preserve"> → </w:t>
            </w:r>
            <w:r>
              <w:rPr>
                <w:color w:val="000000"/>
              </w:rPr>
              <w:t>3</w:t>
            </w:r>
            <w:r w:rsidR="00E31D59" w:rsidRPr="00176F79">
              <w:rPr>
                <w:color w:val="000000"/>
              </w:rPr>
              <w:t>0</w:t>
            </w:r>
          </w:p>
        </w:tc>
        <w:tc>
          <w:tcPr>
            <w:tcW w:w="3191" w:type="dxa"/>
          </w:tcPr>
          <w:p w:rsidR="00E31D59" w:rsidRPr="00176F79" w:rsidRDefault="00574E1D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E31D59" w:rsidRPr="00176F79">
              <w:rPr>
                <w:color w:val="000000"/>
              </w:rPr>
              <w:t xml:space="preserve"> → </w:t>
            </w:r>
            <w:r>
              <w:rPr>
                <w:color w:val="000000"/>
              </w:rPr>
              <w:t>7</w:t>
            </w:r>
            <w:r w:rsidR="00E31D59" w:rsidRPr="00176F79">
              <w:rPr>
                <w:color w:val="000000"/>
              </w:rPr>
              <w:t>0</w:t>
            </w:r>
          </w:p>
        </w:tc>
      </w:tr>
      <w:tr w:rsidR="00E31D59" w:rsidTr="00E31D59">
        <w:tc>
          <w:tcPr>
            <w:tcW w:w="3190" w:type="dxa"/>
          </w:tcPr>
          <w:p w:rsidR="00E31D59" w:rsidRPr="00176F79" w:rsidRDefault="00574E1D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 – 45</w:t>
            </w:r>
          </w:p>
        </w:tc>
        <w:tc>
          <w:tcPr>
            <w:tcW w:w="3190" w:type="dxa"/>
          </w:tcPr>
          <w:p w:rsidR="00E31D59" w:rsidRPr="00176F79" w:rsidRDefault="00574E1D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31D59">
              <w:rPr>
                <w:color w:val="000000"/>
              </w:rPr>
              <w:t>0</w:t>
            </w:r>
          </w:p>
        </w:tc>
        <w:tc>
          <w:tcPr>
            <w:tcW w:w="3191" w:type="dxa"/>
          </w:tcPr>
          <w:p w:rsidR="00E31D59" w:rsidRPr="00176F79" w:rsidRDefault="00574E1D" w:rsidP="008F3900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31D59">
              <w:rPr>
                <w:color w:val="000000"/>
              </w:rPr>
              <w:t>0</w:t>
            </w:r>
          </w:p>
        </w:tc>
      </w:tr>
      <w:tr w:rsidR="00E31D59" w:rsidTr="00E31D59">
        <w:tc>
          <w:tcPr>
            <w:tcW w:w="3190" w:type="dxa"/>
          </w:tcPr>
          <w:p w:rsidR="00E31D59" w:rsidRPr="00176F79" w:rsidRDefault="00574E1D" w:rsidP="008F390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  <w:r w:rsidR="00E31D59" w:rsidRPr="00176F7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</w:t>
            </w:r>
            <w:r w:rsidR="00E31D5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46</w:t>
            </w:r>
          </w:p>
        </w:tc>
        <w:tc>
          <w:tcPr>
            <w:tcW w:w="3190" w:type="dxa"/>
          </w:tcPr>
          <w:p w:rsidR="00E31D59" w:rsidRPr="00176F79" w:rsidRDefault="00574E1D" w:rsidP="008F3900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76F79">
              <w:rPr>
                <w:color w:val="000000"/>
              </w:rPr>
              <w:t>0</w:t>
            </w:r>
            <w:r w:rsidR="00E31D59" w:rsidRPr="00176F79">
              <w:rPr>
                <w:color w:val="000000"/>
              </w:rPr>
              <w:t xml:space="preserve"> → </w:t>
            </w:r>
            <w:r>
              <w:rPr>
                <w:color w:val="000000"/>
              </w:rPr>
              <w:t>43</w:t>
            </w:r>
          </w:p>
        </w:tc>
        <w:tc>
          <w:tcPr>
            <w:tcW w:w="3191" w:type="dxa"/>
          </w:tcPr>
          <w:p w:rsidR="00E31D59" w:rsidRPr="00176F79" w:rsidRDefault="00574E1D" w:rsidP="008F3900">
            <w:pPr>
              <w:keepNext/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E31D59" w:rsidRPr="00176F79">
              <w:rPr>
                <w:color w:val="000000"/>
              </w:rPr>
              <w:t xml:space="preserve"> → </w:t>
            </w:r>
            <w:r>
              <w:rPr>
                <w:color w:val="000000"/>
              </w:rPr>
              <w:t>57</w:t>
            </w:r>
          </w:p>
        </w:tc>
      </w:tr>
      <w:tr w:rsidR="00E31D59" w:rsidTr="00E31D59">
        <w:tc>
          <w:tcPr>
            <w:tcW w:w="3190" w:type="dxa"/>
          </w:tcPr>
          <w:p w:rsidR="00E31D59" w:rsidRPr="00176F79" w:rsidRDefault="00574E1D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46</w:t>
            </w:r>
            <w:r w:rsidR="00E31D5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E31D59" w:rsidRPr="00176F79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5</w:t>
            </w:r>
            <w:r w:rsidR="00E31D59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190" w:type="dxa"/>
          </w:tcPr>
          <w:p w:rsidR="00E31D59" w:rsidRPr="00176F79" w:rsidRDefault="00574E1D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43</w:t>
            </w:r>
          </w:p>
        </w:tc>
        <w:tc>
          <w:tcPr>
            <w:tcW w:w="3191" w:type="dxa"/>
          </w:tcPr>
          <w:p w:rsidR="00E31D59" w:rsidRPr="00176F79" w:rsidRDefault="00574E1D" w:rsidP="008F390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57</w:t>
            </w:r>
          </w:p>
        </w:tc>
      </w:tr>
    </w:tbl>
    <w:p w:rsidR="00AA2AAF" w:rsidRDefault="000D64D5" w:rsidP="00AA2AAF">
      <w:pPr>
        <w:spacing w:before="240" w:after="0" w:line="360" w:lineRule="auto"/>
        <w:ind w:firstLine="720"/>
        <w:jc w:val="both"/>
      </w:pPr>
      <w:r w:rsidRPr="00130F26">
        <w:t>Хроматографируют</w:t>
      </w:r>
      <w:r w:rsidR="00F5015A">
        <w:t xml:space="preserve"> </w:t>
      </w:r>
      <w:r w:rsidR="0081042C">
        <w:t xml:space="preserve">раствор для проверки чувствительности хроматографической системы, </w:t>
      </w:r>
      <w:r w:rsidR="00F5015A">
        <w:t>раствор для проверки пригодн</w:t>
      </w:r>
      <w:r w:rsidR="0081042C">
        <w:t>ости хроматографической системы</w:t>
      </w:r>
      <w:r w:rsidR="00F5015A">
        <w:t xml:space="preserve"> </w:t>
      </w:r>
      <w:r w:rsidR="00546F0B">
        <w:t>и</w:t>
      </w:r>
      <w:r w:rsidRPr="00130F26">
        <w:t xml:space="preserve"> испытуемый раствор</w:t>
      </w:r>
      <w:r w:rsidR="00BA49BE">
        <w:t>.</w:t>
      </w:r>
    </w:p>
    <w:p w:rsidR="00AA2AAF" w:rsidRDefault="00136418" w:rsidP="00AA2AAF">
      <w:pPr>
        <w:spacing w:after="0" w:line="360" w:lineRule="auto"/>
        <w:ind w:firstLine="720"/>
        <w:jc w:val="both"/>
      </w:pPr>
      <w:r>
        <w:rPr>
          <w:i/>
          <w:color w:val="000000"/>
        </w:rPr>
        <w:t xml:space="preserve">Относительное время удерживания соединений. </w:t>
      </w:r>
      <w:proofErr w:type="spellStart"/>
      <w:r w:rsidR="00220255">
        <w:rPr>
          <w:color w:val="000000"/>
        </w:rPr>
        <w:t>Иматиниб</w:t>
      </w:r>
      <w:proofErr w:type="spellEnd"/>
      <w:r w:rsidR="00220255">
        <w:rPr>
          <w:color w:val="000000"/>
        </w:rPr>
        <w:t xml:space="preserve"> ˗ 1 (около 18</w:t>
      </w:r>
      <w:r w:rsidRPr="00136418">
        <w:rPr>
          <w:color w:val="000000"/>
        </w:rPr>
        <w:t> мин).</w:t>
      </w:r>
    </w:p>
    <w:p w:rsidR="00220255" w:rsidRPr="00AA2AAF" w:rsidRDefault="000665BB" w:rsidP="00AA2AAF">
      <w:pPr>
        <w:keepNext/>
        <w:spacing w:after="0" w:line="360" w:lineRule="auto"/>
        <w:ind w:firstLine="720"/>
        <w:jc w:val="both"/>
      </w:pPr>
      <w:r w:rsidRPr="00C93DE8">
        <w:rPr>
          <w:i/>
          <w:color w:val="000000"/>
        </w:rPr>
        <w:t>Пригодность хроматографической системы</w:t>
      </w:r>
      <w:r w:rsidR="00344D96">
        <w:rPr>
          <w:color w:val="000000"/>
        </w:rPr>
        <w:t xml:space="preserve">. </w:t>
      </w:r>
    </w:p>
    <w:p w:rsidR="00574E1D" w:rsidRDefault="00344D96" w:rsidP="00344D96">
      <w:pPr>
        <w:keepNext/>
        <w:spacing w:after="0" w:line="360" w:lineRule="auto"/>
        <w:ind w:firstLine="720"/>
        <w:jc w:val="both"/>
        <w:rPr>
          <w:rFonts w:eastAsia="Calibri"/>
          <w:color w:val="000000"/>
        </w:rPr>
      </w:pPr>
      <w:r>
        <w:rPr>
          <w:color w:val="000000"/>
        </w:rPr>
        <w:t>Н</w:t>
      </w:r>
      <w:r w:rsidR="001D7942">
        <w:rPr>
          <w:rFonts w:eastAsia="Calibri"/>
          <w:color w:val="000000"/>
        </w:rPr>
        <w:t xml:space="preserve">а хроматограмме раствора </w:t>
      </w:r>
      <w:r w:rsidR="00136418">
        <w:rPr>
          <w:rFonts w:eastAsia="Calibri"/>
          <w:color w:val="000000"/>
        </w:rPr>
        <w:t>для проверки пригодности хроматографической системы</w:t>
      </w:r>
      <w:r w:rsidR="00574E1D">
        <w:rPr>
          <w:rFonts w:eastAsia="Calibri"/>
          <w:color w:val="000000"/>
        </w:rPr>
        <w:t>:</w:t>
      </w:r>
    </w:p>
    <w:p w:rsidR="001D7942" w:rsidRDefault="00574E1D" w:rsidP="00344D96">
      <w:pPr>
        <w:keepNext/>
        <w:spacing w:after="0" w:line="360" w:lineRule="auto"/>
        <w:ind w:firstLine="720"/>
        <w:jc w:val="both"/>
        <w:rPr>
          <w:color w:val="000000"/>
        </w:rPr>
      </w:pPr>
      <w:r w:rsidRPr="00344D96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> </w:t>
      </w:r>
      <w:r w:rsidR="00136418" w:rsidRPr="00136418">
        <w:rPr>
          <w:i/>
          <w:color w:val="000000"/>
        </w:rPr>
        <w:t>разрешение (</w:t>
      </w:r>
      <w:r w:rsidR="00136418" w:rsidRPr="00136418">
        <w:rPr>
          <w:i/>
          <w:color w:val="000000"/>
          <w:lang w:val="en-US"/>
        </w:rPr>
        <w:t>R</w:t>
      </w:r>
      <w:r w:rsidR="0012089C">
        <w:rPr>
          <w:i/>
          <w:color w:val="000000"/>
          <w:vertAlign w:val="subscript"/>
          <w:lang w:val="en-US"/>
        </w:rPr>
        <w:t>s</w:t>
      </w:r>
      <w:r w:rsidR="00136418" w:rsidRPr="00136418">
        <w:rPr>
          <w:i/>
          <w:color w:val="000000"/>
        </w:rPr>
        <w:t>)</w:t>
      </w:r>
      <w:r w:rsidR="00136418" w:rsidRPr="00136418">
        <w:rPr>
          <w:color w:val="000000"/>
        </w:rPr>
        <w:t xml:space="preserve"> между пиками </w:t>
      </w:r>
      <w:r w:rsidR="00136418">
        <w:rPr>
          <w:color w:val="000000"/>
        </w:rPr>
        <w:t>иматиниба и примесью с относит</w:t>
      </w:r>
      <w:r w:rsidR="00220255">
        <w:rPr>
          <w:color w:val="000000"/>
        </w:rPr>
        <w:t>ельным временем удерживания</w:t>
      </w:r>
      <w:r w:rsidR="0081042C">
        <w:rPr>
          <w:color w:val="000000"/>
        </w:rPr>
        <w:t xml:space="preserve"> около</w:t>
      </w:r>
      <w:r w:rsidR="00220255">
        <w:rPr>
          <w:color w:val="000000"/>
        </w:rPr>
        <w:t xml:space="preserve"> 0,86</w:t>
      </w:r>
      <w:r w:rsidR="00136418" w:rsidRPr="00136418">
        <w:rPr>
          <w:color w:val="000000"/>
        </w:rPr>
        <w:t xml:space="preserve"> должно быть не менее </w:t>
      </w:r>
      <w:r w:rsidR="00136418">
        <w:rPr>
          <w:color w:val="000000"/>
        </w:rPr>
        <w:t>1</w:t>
      </w:r>
      <w:r w:rsidR="00220255">
        <w:rPr>
          <w:color w:val="000000"/>
        </w:rPr>
        <w:t>,</w:t>
      </w:r>
      <w:r w:rsidR="00136418">
        <w:rPr>
          <w:color w:val="000000"/>
        </w:rPr>
        <w:t>5</w:t>
      </w:r>
      <w:r w:rsidR="00220255">
        <w:rPr>
          <w:color w:val="000000"/>
        </w:rPr>
        <w:t>;</w:t>
      </w:r>
    </w:p>
    <w:p w:rsidR="00EF42D0" w:rsidRDefault="00344D96" w:rsidP="005050D6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 w:rsidRPr="00344D96">
        <w:rPr>
          <w:rFonts w:eastAsia="Calibri"/>
          <w:color w:val="000000"/>
        </w:rPr>
        <w:t>–</w:t>
      </w:r>
      <w:r w:rsidR="000665BB" w:rsidRPr="00C93DE8">
        <w:rPr>
          <w:rFonts w:eastAsia="TimesNewRomanPSMT"/>
          <w:color w:val="000000"/>
        </w:rPr>
        <w:t> </w:t>
      </w:r>
      <w:r w:rsidR="000665BB" w:rsidRPr="00C93DE8">
        <w:rPr>
          <w:rFonts w:eastAsia="Calibri"/>
          <w:i/>
          <w:color w:val="000000"/>
        </w:rPr>
        <w:t>фактор асимметрии</w:t>
      </w:r>
      <w:r w:rsidR="000665BB" w:rsidRPr="00C93DE8">
        <w:rPr>
          <w:rFonts w:eastAsia="Calibri"/>
          <w:color w:val="000000"/>
        </w:rPr>
        <w:t xml:space="preserve"> пика (</w:t>
      </w:r>
      <w:r w:rsidR="000665BB" w:rsidRPr="00C93DE8">
        <w:rPr>
          <w:rFonts w:eastAsia="Calibri"/>
          <w:i/>
          <w:color w:val="000000"/>
          <w:lang w:val="en-US"/>
        </w:rPr>
        <w:t>A</w:t>
      </w:r>
      <w:r w:rsidR="0012089C">
        <w:rPr>
          <w:rFonts w:eastAsia="Calibri"/>
          <w:i/>
          <w:color w:val="000000"/>
          <w:vertAlign w:val="subscript"/>
          <w:lang w:val="en-US"/>
        </w:rPr>
        <w:t>s</w:t>
      </w:r>
      <w:r w:rsidR="000665BB" w:rsidRPr="00C93DE8">
        <w:rPr>
          <w:rFonts w:eastAsia="Calibri"/>
          <w:color w:val="000000"/>
        </w:rPr>
        <w:t xml:space="preserve">) </w:t>
      </w:r>
      <w:r w:rsidR="00EF42D0">
        <w:rPr>
          <w:color w:val="000000"/>
        </w:rPr>
        <w:t>иматиниба</w:t>
      </w:r>
      <w:r w:rsidR="00EF42D0" w:rsidRPr="00136418">
        <w:rPr>
          <w:color w:val="000000"/>
        </w:rPr>
        <w:t xml:space="preserve"> </w:t>
      </w:r>
      <w:r w:rsidR="000665BB" w:rsidRPr="00C93DE8">
        <w:rPr>
          <w:rFonts w:eastAsia="Calibri"/>
          <w:color w:val="000000"/>
        </w:rPr>
        <w:t xml:space="preserve">должен быть не более </w:t>
      </w:r>
      <w:r w:rsidR="001D7942">
        <w:rPr>
          <w:rFonts w:eastAsia="Calibri"/>
          <w:color w:val="000000"/>
        </w:rPr>
        <w:t>2</w:t>
      </w:r>
      <w:r w:rsidR="000665BB" w:rsidRPr="00C93DE8">
        <w:rPr>
          <w:rFonts w:eastAsia="Calibri"/>
          <w:color w:val="000000"/>
        </w:rPr>
        <w:t>,</w:t>
      </w:r>
      <w:r w:rsidR="001D7942">
        <w:rPr>
          <w:rFonts w:eastAsia="Calibri"/>
          <w:color w:val="000000"/>
        </w:rPr>
        <w:t>0</w:t>
      </w:r>
      <w:r w:rsidR="00EF42D0">
        <w:rPr>
          <w:rFonts w:eastAsia="Calibri"/>
          <w:color w:val="000000"/>
        </w:rPr>
        <w:t>;</w:t>
      </w:r>
      <w:r w:rsidR="00EF42D0" w:rsidRPr="00EF42D0">
        <w:rPr>
          <w:rFonts w:eastAsia="Calibri"/>
          <w:color w:val="000000"/>
        </w:rPr>
        <w:t xml:space="preserve"> </w:t>
      </w:r>
    </w:p>
    <w:p w:rsidR="00EF42D0" w:rsidRPr="00C93DE8" w:rsidRDefault="00344D96" w:rsidP="00EF42D0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 w:rsidRPr="00344D96">
        <w:rPr>
          <w:rFonts w:eastAsia="Calibri"/>
          <w:color w:val="000000"/>
        </w:rPr>
        <w:t>–</w:t>
      </w:r>
      <w:r w:rsidR="00EF42D0" w:rsidRPr="00C93DE8">
        <w:rPr>
          <w:rFonts w:eastAsia="TimesNewRomanPSMT"/>
          <w:color w:val="000000"/>
        </w:rPr>
        <w:t> </w:t>
      </w:r>
      <w:r w:rsidR="00EF42D0" w:rsidRPr="00C93DE8">
        <w:rPr>
          <w:rFonts w:eastAsia="Calibri"/>
          <w:i/>
          <w:color w:val="000000"/>
        </w:rPr>
        <w:t>относительное стандартное отклонение</w:t>
      </w:r>
      <w:r w:rsidR="00EF42D0" w:rsidRPr="00C93DE8">
        <w:rPr>
          <w:rFonts w:eastAsia="Calibri"/>
          <w:color w:val="000000"/>
        </w:rPr>
        <w:t xml:space="preserve"> площади пика </w:t>
      </w:r>
      <w:r w:rsidR="00EF42D0">
        <w:rPr>
          <w:color w:val="000000"/>
        </w:rPr>
        <w:t>иматиниба</w:t>
      </w:r>
      <w:r w:rsidR="00EF42D0" w:rsidRPr="00136418">
        <w:rPr>
          <w:color w:val="000000"/>
        </w:rPr>
        <w:t xml:space="preserve"> </w:t>
      </w:r>
      <w:r w:rsidR="00220255">
        <w:rPr>
          <w:rFonts w:eastAsia="Calibri"/>
          <w:color w:val="000000"/>
        </w:rPr>
        <w:t>должно быть не более 2</w:t>
      </w:r>
      <w:r w:rsidR="00EF42D0">
        <w:rPr>
          <w:rFonts w:eastAsia="Calibri"/>
          <w:color w:val="000000"/>
        </w:rPr>
        <w:t>,0 % (</w:t>
      </w:r>
      <w:r w:rsidR="00220255">
        <w:rPr>
          <w:rFonts w:eastAsia="Calibri"/>
          <w:color w:val="000000"/>
        </w:rPr>
        <w:t>6</w:t>
      </w:r>
      <w:r w:rsidR="00EF42D0" w:rsidRPr="00C93DE8">
        <w:rPr>
          <w:rFonts w:eastAsia="Calibri"/>
          <w:color w:val="000000"/>
        </w:rPr>
        <w:t> определений);</w:t>
      </w:r>
    </w:p>
    <w:p w:rsidR="00EF42D0" w:rsidRPr="00C93DE8" w:rsidRDefault="00EF42D0" w:rsidP="00EF42D0">
      <w:pPr>
        <w:spacing w:after="0" w:line="360" w:lineRule="auto"/>
        <w:ind w:firstLine="709"/>
        <w:jc w:val="both"/>
      </w:pPr>
      <w:r w:rsidRPr="00EF42D0">
        <w:rPr>
          <w:rFonts w:eastAsia="Calibri"/>
          <w:color w:val="000000"/>
        </w:rPr>
        <w:lastRenderedPageBreak/>
        <w:t xml:space="preserve"> </w:t>
      </w:r>
      <w:r w:rsidR="00344D96" w:rsidRPr="00344D96">
        <w:rPr>
          <w:rFonts w:eastAsia="Calibri"/>
          <w:color w:val="000000"/>
        </w:rPr>
        <w:t>–</w:t>
      </w:r>
      <w:r w:rsidRPr="00C93DE8">
        <w:rPr>
          <w:rFonts w:eastAsia="Calibri"/>
          <w:color w:val="000000"/>
        </w:rPr>
        <w:t> </w:t>
      </w:r>
      <w:r w:rsidRPr="00C93DE8">
        <w:rPr>
          <w:rFonts w:eastAsia="Calibri"/>
          <w:i/>
          <w:color w:val="000000"/>
        </w:rPr>
        <w:t>эффективность хроматографической колонки (N)</w:t>
      </w:r>
      <w:r w:rsidRPr="00C93DE8">
        <w:rPr>
          <w:rFonts w:eastAsia="Calibri"/>
          <w:color w:val="000000"/>
        </w:rPr>
        <w:t xml:space="preserve">, рассчитанная по пику </w:t>
      </w:r>
      <w:r>
        <w:rPr>
          <w:color w:val="000000"/>
        </w:rPr>
        <w:t>иматиниба</w:t>
      </w:r>
      <w:r w:rsidRPr="00C93DE8">
        <w:rPr>
          <w:rFonts w:eastAsia="Calibri"/>
          <w:color w:val="000000"/>
        </w:rPr>
        <w:t xml:space="preserve">, должна составлять не менее </w:t>
      </w:r>
      <w:r w:rsidR="00220255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>0</w:t>
      </w:r>
      <w:r w:rsidRPr="00C93DE8">
        <w:rPr>
          <w:rFonts w:eastAsia="Calibri"/>
          <w:color w:val="000000"/>
        </w:rPr>
        <w:t>00 теоретических тарелок</w:t>
      </w:r>
      <w:r w:rsidR="00220255">
        <w:rPr>
          <w:rFonts w:eastAsia="Calibri"/>
          <w:color w:val="000000"/>
        </w:rPr>
        <w:t>.</w:t>
      </w:r>
    </w:p>
    <w:p w:rsidR="00220255" w:rsidRPr="00136418" w:rsidRDefault="00220255" w:rsidP="00220255">
      <w:pPr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На хроматограмме раствора для проверки чувствительности хроматографической системы </w:t>
      </w:r>
      <w:r w:rsidRPr="00136418">
        <w:rPr>
          <w:i/>
          <w:color w:val="000000"/>
        </w:rPr>
        <w:t>отношение сигнал/шум (</w:t>
      </w:r>
      <w:r w:rsidRPr="00136418">
        <w:rPr>
          <w:i/>
          <w:color w:val="000000"/>
          <w:lang w:val="en-US"/>
        </w:rPr>
        <w:t>S</w:t>
      </w:r>
      <w:r w:rsidRPr="00136418">
        <w:rPr>
          <w:i/>
          <w:color w:val="000000"/>
        </w:rPr>
        <w:t>/</w:t>
      </w:r>
      <w:r w:rsidRPr="00136418">
        <w:rPr>
          <w:i/>
          <w:color w:val="000000"/>
          <w:lang w:val="en-US"/>
        </w:rPr>
        <w:t>N</w:t>
      </w:r>
      <w:r w:rsidRPr="00136418">
        <w:rPr>
          <w:i/>
          <w:color w:val="000000"/>
        </w:rPr>
        <w:t xml:space="preserve">) </w:t>
      </w:r>
      <w:r w:rsidRPr="00136418">
        <w:rPr>
          <w:color w:val="000000"/>
        </w:rPr>
        <w:t xml:space="preserve">для пика </w:t>
      </w:r>
      <w:r>
        <w:rPr>
          <w:color w:val="000000"/>
        </w:rPr>
        <w:t>иматиниба</w:t>
      </w:r>
      <w:r w:rsidRPr="00136418">
        <w:rPr>
          <w:color w:val="000000"/>
        </w:rPr>
        <w:t xml:space="preserve"> должно быть не менее </w:t>
      </w:r>
      <w:r>
        <w:rPr>
          <w:color w:val="000000"/>
        </w:rPr>
        <w:t>10.</w:t>
      </w:r>
    </w:p>
    <w:p w:rsidR="00220255" w:rsidRDefault="00612515" w:rsidP="00220255">
      <w:pPr>
        <w:spacing w:after="0" w:line="360" w:lineRule="auto"/>
        <w:ind w:firstLine="708"/>
        <w:jc w:val="both"/>
        <w:rPr>
          <w:rFonts w:eastAsia="Calibri"/>
          <w:color w:val="000000"/>
        </w:rPr>
      </w:pPr>
      <w:r w:rsidRPr="00A61ECB">
        <w:rPr>
          <w:rFonts w:eastAsia="Calibri"/>
          <w:i/>
          <w:color w:val="000000"/>
        </w:rPr>
        <w:t xml:space="preserve">Допустимое </w:t>
      </w:r>
      <w:r w:rsidRPr="00074F94">
        <w:rPr>
          <w:rFonts w:eastAsia="Calibri"/>
          <w:i/>
          <w:color w:val="000000"/>
        </w:rPr>
        <w:t>содержание</w:t>
      </w:r>
      <w:r w:rsidRPr="00A61ECB">
        <w:rPr>
          <w:rFonts w:eastAsia="Calibri"/>
          <w:i/>
          <w:color w:val="000000"/>
        </w:rPr>
        <w:t xml:space="preserve"> примесей</w:t>
      </w:r>
      <w:r w:rsidRPr="000A30DC">
        <w:rPr>
          <w:rFonts w:eastAsia="Calibri"/>
          <w:color w:val="000000"/>
        </w:rPr>
        <w:t xml:space="preserve">. </w:t>
      </w:r>
      <w:r w:rsidR="00220255" w:rsidRPr="00220255">
        <w:rPr>
          <w:rFonts w:eastAsia="Calibri"/>
          <w:color w:val="000000"/>
        </w:rPr>
        <w:t>Содержание каждой из примесей в препарате в процентах (</w:t>
      </w:r>
      <w:r w:rsidR="00220255" w:rsidRPr="00220255">
        <w:rPr>
          <w:rFonts w:eastAsia="Calibri"/>
          <w:i/>
          <w:color w:val="000000"/>
        </w:rPr>
        <w:t>Х</w:t>
      </w:r>
      <w:proofErr w:type="spellStart"/>
      <w:proofErr w:type="gramStart"/>
      <w:r w:rsidR="00220255" w:rsidRPr="00220255">
        <w:rPr>
          <w:rFonts w:eastAsia="Calibri"/>
          <w:i/>
          <w:color w:val="000000"/>
          <w:vertAlign w:val="subscript"/>
          <w:lang w:val="en-US"/>
        </w:rPr>
        <w:t>i</w:t>
      </w:r>
      <w:proofErr w:type="spellEnd"/>
      <w:proofErr w:type="gramEnd"/>
      <w:r w:rsidR="00220255" w:rsidRPr="00220255">
        <w:rPr>
          <w:rFonts w:eastAsia="Calibri"/>
          <w:color w:val="000000"/>
        </w:rPr>
        <w:t>) вычисляют согласно методу нор</w:t>
      </w:r>
      <w:r w:rsidR="003544BA">
        <w:rPr>
          <w:rFonts w:eastAsia="Calibri"/>
          <w:color w:val="000000"/>
        </w:rPr>
        <w:t>мирования (ОФС «Хроматография»):</w:t>
      </w:r>
    </w:p>
    <w:p w:rsidR="003544BA" w:rsidRDefault="003544BA" w:rsidP="00220255">
      <w:pPr>
        <w:spacing w:after="0" w:line="360" w:lineRule="auto"/>
        <w:ind w:firstLine="709"/>
        <w:jc w:val="both"/>
      </w:pPr>
      <w:r>
        <w:sym w:font="Symbol" w:char="F02D"/>
      </w:r>
      <w:r>
        <w:t> любая</w:t>
      </w:r>
      <w:r w:rsidR="00220255" w:rsidRPr="00220255">
        <w:t xml:space="preserve"> </w:t>
      </w:r>
      <w:r w:rsidR="00220255">
        <w:t>примес</w:t>
      </w:r>
      <w:r>
        <w:t>ь</w:t>
      </w:r>
      <w:r w:rsidR="00220255">
        <w:t xml:space="preserve"> </w:t>
      </w:r>
      <w:r>
        <w:t>-</w:t>
      </w:r>
      <w:r w:rsidR="00220255">
        <w:t xml:space="preserve"> не более 0,2 </w:t>
      </w:r>
      <w:r>
        <w:t>%;</w:t>
      </w:r>
    </w:p>
    <w:p w:rsidR="00220255" w:rsidRPr="00220255" w:rsidRDefault="003544BA" w:rsidP="00220255">
      <w:pPr>
        <w:spacing w:after="0" w:line="360" w:lineRule="auto"/>
        <w:ind w:firstLine="709"/>
        <w:jc w:val="both"/>
        <w:rPr>
          <w:color w:val="000000"/>
        </w:rPr>
      </w:pPr>
      <w:r>
        <w:sym w:font="Symbol" w:char="F02D"/>
      </w:r>
      <w:r>
        <w:t> </w:t>
      </w:r>
      <w:r w:rsidR="00220255" w:rsidRPr="00220255">
        <w:t>сумм</w:t>
      </w:r>
      <w:r>
        <w:t>а</w:t>
      </w:r>
      <w:r w:rsidR="00220255" w:rsidRPr="00220255">
        <w:t xml:space="preserve"> примесей </w:t>
      </w:r>
      <w:r>
        <w:t>-</w:t>
      </w:r>
      <w:r w:rsidR="00220255" w:rsidRPr="00220255">
        <w:t xml:space="preserve"> не более 1,</w:t>
      </w:r>
      <w:r w:rsidR="00220255">
        <w:t>5</w:t>
      </w:r>
      <w:r w:rsidR="00220255" w:rsidRPr="00220255">
        <w:t xml:space="preserve"> %.</w:t>
      </w:r>
    </w:p>
    <w:p w:rsidR="00612515" w:rsidRDefault="00612515" w:rsidP="00220255">
      <w:pPr>
        <w:spacing w:after="0" w:line="360" w:lineRule="auto"/>
        <w:ind w:firstLine="708"/>
        <w:jc w:val="both"/>
        <w:rPr>
          <w:rFonts w:eastAsia="Calibri"/>
          <w:color w:val="000000"/>
        </w:rPr>
      </w:pPr>
      <w:r w:rsidRPr="00BC2A61">
        <w:rPr>
          <w:rFonts w:eastAsia="Calibri"/>
          <w:color w:val="000000"/>
        </w:rPr>
        <w:t>Не учитывают пики</w:t>
      </w:r>
      <w:r w:rsidR="00BC2A61" w:rsidRPr="00BC2A61">
        <w:rPr>
          <w:rFonts w:eastAsia="Calibri"/>
          <w:color w:val="000000"/>
        </w:rPr>
        <w:t>, площадь которых</w:t>
      </w:r>
      <w:r w:rsidRPr="00BC2A61">
        <w:rPr>
          <w:rFonts w:eastAsia="Calibri"/>
          <w:color w:val="000000"/>
        </w:rPr>
        <w:t xml:space="preserve"> менее площади основного пика на хроматограмме раствора</w:t>
      </w:r>
      <w:r w:rsidR="00BC2A61" w:rsidRPr="00BC2A61">
        <w:rPr>
          <w:rFonts w:eastAsia="Calibri"/>
          <w:color w:val="000000"/>
        </w:rPr>
        <w:t xml:space="preserve"> для проверки чувствительности хрома</w:t>
      </w:r>
      <w:r w:rsidR="00220255">
        <w:rPr>
          <w:rFonts w:eastAsia="Calibri"/>
          <w:color w:val="000000"/>
        </w:rPr>
        <w:t>тографической системы (менее 0,</w:t>
      </w:r>
      <w:r w:rsidR="00BC2A61" w:rsidRPr="00BC2A61">
        <w:rPr>
          <w:rFonts w:eastAsia="Calibri"/>
          <w:color w:val="000000"/>
        </w:rPr>
        <w:t>1 </w:t>
      </w:r>
      <w:r w:rsidRPr="00BC2A61">
        <w:rPr>
          <w:rFonts w:eastAsia="Calibri"/>
          <w:color w:val="000000"/>
        </w:rPr>
        <w:t>%).</w:t>
      </w:r>
    </w:p>
    <w:p w:rsidR="00276885" w:rsidRPr="000A30DC" w:rsidRDefault="00276885" w:rsidP="00612515">
      <w:pPr>
        <w:spacing w:after="0" w:line="360" w:lineRule="auto"/>
        <w:ind w:firstLine="708"/>
        <w:jc w:val="both"/>
        <w:rPr>
          <w:rFonts w:eastAsia="Calibri"/>
          <w:color w:val="000000"/>
        </w:rPr>
      </w:pPr>
      <w:r w:rsidRPr="00F47274">
        <w:rPr>
          <w:rFonts w:eastAsia="Calibri"/>
          <w:b/>
          <w:color w:val="000000"/>
        </w:rPr>
        <w:t xml:space="preserve">Однородность дозирования. </w:t>
      </w:r>
      <w:r w:rsidRPr="00F47274">
        <w:rPr>
          <w:rFonts w:eastAsia="Calibri"/>
          <w:color w:val="000000"/>
          <w:lang w:eastAsia="ru-RU" w:bidi="ru-RU"/>
        </w:rPr>
        <w:t xml:space="preserve">Определение проводят </w:t>
      </w:r>
      <w:r w:rsidRPr="00F47274">
        <w:rPr>
          <w:rFonts w:eastAsia="Calibri"/>
        </w:rPr>
        <w:t>в соответствии с ОФС «Однородность дозирования»</w:t>
      </w:r>
      <w:r w:rsidRPr="00F47274">
        <w:rPr>
          <w:rFonts w:eastAsia="Calibri"/>
          <w:color w:val="000000"/>
          <w:lang w:eastAsia="ru-RU" w:bidi="ru-RU"/>
        </w:rPr>
        <w:t>.</w:t>
      </w:r>
    </w:p>
    <w:p w:rsidR="00945A88" w:rsidRPr="00580C36" w:rsidRDefault="00945A88" w:rsidP="00D01C68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580C3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580C3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9E5F2D" w:rsidRDefault="00252225" w:rsidP="00D01C68">
      <w:pPr>
        <w:spacing w:after="0" w:line="360" w:lineRule="auto"/>
        <w:ind w:firstLine="720"/>
        <w:jc w:val="both"/>
      </w:pPr>
      <w:r w:rsidRPr="00AF7307">
        <w:rPr>
          <w:b/>
        </w:rPr>
        <w:t>Количественное определение</w:t>
      </w:r>
      <w:r w:rsidRPr="00AF7307">
        <w:t xml:space="preserve">. </w:t>
      </w:r>
      <w:r w:rsidR="009E5F2D" w:rsidRPr="00AF7307">
        <w:t>Определение проводят методом ВЭЖХ</w:t>
      </w:r>
      <w:r w:rsidR="000A0321">
        <w:t xml:space="preserve"> </w:t>
      </w:r>
      <w:r w:rsidR="000A0321" w:rsidRPr="000A0321">
        <w:t>в условиях испытания «Родственные примеси</w:t>
      </w:r>
      <w:r w:rsidR="003544BA">
        <w:t>. Другие примеси</w:t>
      </w:r>
      <w:r w:rsidR="000A0321" w:rsidRPr="000A0321">
        <w:t>» со следующими изменениями</w:t>
      </w:r>
      <w:r w:rsidR="009E5F2D" w:rsidRPr="00AF7307">
        <w:t>.</w:t>
      </w:r>
    </w:p>
    <w:p w:rsidR="000A0321" w:rsidRDefault="006C3007" w:rsidP="000A0321">
      <w:pPr>
        <w:spacing w:after="0" w:line="360" w:lineRule="auto"/>
        <w:ind w:firstLine="708"/>
        <w:jc w:val="both"/>
        <w:rPr>
          <w:i/>
        </w:rPr>
      </w:pPr>
      <w:r w:rsidRPr="006C3007">
        <w:rPr>
          <w:i/>
        </w:rPr>
        <w:t>Испытуемый раствор.</w:t>
      </w:r>
      <w:r>
        <w:t xml:space="preserve"> Точную навеску содерж</w:t>
      </w:r>
      <w:r w:rsidR="00546F0B">
        <w:t>и</w:t>
      </w:r>
      <w:r w:rsidR="000A0321">
        <w:t xml:space="preserve">мого капсул, </w:t>
      </w:r>
      <w:r w:rsidR="008F3900">
        <w:t>соответствующую</w:t>
      </w:r>
      <w:r w:rsidR="000A0321">
        <w:t xml:space="preserve"> около 160</w:t>
      </w:r>
      <w:r>
        <w:t xml:space="preserve"> мг иматиниба, </w:t>
      </w:r>
      <w:r w:rsidR="000A0321">
        <w:t>помещают в мерную колбу вместимостью 250 мл, прибавляют 200 </w:t>
      </w:r>
      <w:r w:rsidR="000A0321" w:rsidRPr="00BB720B">
        <w:t>мл</w:t>
      </w:r>
      <w:r w:rsidR="000A0321">
        <w:t xml:space="preserve"> растворителя, обрабатывают ультразвуком в течение 20 мин, охлаждают до комнатной температуры, доводят объём раствора растворителем до метки и фильтруют. </w:t>
      </w:r>
      <w:r w:rsidR="000A0321" w:rsidRPr="00A62145">
        <w:rPr>
          <w:rFonts w:eastAsia="Calibri"/>
          <w:color w:val="000000"/>
        </w:rPr>
        <w:t>В</w:t>
      </w:r>
      <w:r w:rsidR="000A0321">
        <w:rPr>
          <w:rFonts w:eastAsia="Calibri"/>
          <w:color w:val="000000"/>
        </w:rPr>
        <w:t xml:space="preserve"> мерную колбу вместимостью 100 мл помещают 5,0 мл полученного раствора и доводят объем раствора растворителем до метки.</w:t>
      </w:r>
    </w:p>
    <w:p w:rsidR="000A0321" w:rsidRDefault="00546F0B" w:rsidP="000A0321">
      <w:pPr>
        <w:spacing w:after="0" w:line="360" w:lineRule="auto"/>
        <w:ind w:firstLine="720"/>
        <w:jc w:val="both"/>
      </w:pPr>
      <w:r>
        <w:rPr>
          <w:rFonts w:eastAsia="Calibri"/>
          <w:i/>
          <w:color w:val="000000"/>
        </w:rPr>
        <w:t xml:space="preserve">Раствор стандартного образца иматиниба мезилата. </w:t>
      </w:r>
      <w:r w:rsidRPr="00BB720B">
        <w:rPr>
          <w:rFonts w:eastAsia="Calibri"/>
          <w:color w:val="000000"/>
        </w:rPr>
        <w:t xml:space="preserve">Около </w:t>
      </w:r>
      <w:r>
        <w:rPr>
          <w:rFonts w:eastAsia="Calibri"/>
          <w:color w:val="000000"/>
        </w:rPr>
        <w:t>1</w:t>
      </w:r>
      <w:r w:rsidR="008C6D60">
        <w:rPr>
          <w:rFonts w:eastAsia="Calibri"/>
          <w:color w:val="000000"/>
        </w:rPr>
        <w:t>9</w:t>
      </w:r>
      <w:r w:rsidRPr="00BB720B">
        <w:rPr>
          <w:rFonts w:eastAsia="Calibri"/>
          <w:color w:val="000000"/>
        </w:rPr>
        <w:t> мг</w:t>
      </w:r>
      <w:r>
        <w:rPr>
          <w:rFonts w:eastAsia="Calibri"/>
          <w:color w:val="000000"/>
        </w:rPr>
        <w:t xml:space="preserve"> (точная навеска) стандартного образца иматиниба мезилата помещаю</w:t>
      </w:r>
      <w:r w:rsidR="000A0321">
        <w:rPr>
          <w:rFonts w:eastAsia="Calibri"/>
          <w:color w:val="000000"/>
        </w:rPr>
        <w:t>т в мерную колбу вместимостью 25</w:t>
      </w:r>
      <w:r>
        <w:rPr>
          <w:rFonts w:eastAsia="Calibri"/>
          <w:color w:val="000000"/>
        </w:rPr>
        <w:t> </w:t>
      </w:r>
      <w:r w:rsidR="000A0321">
        <w:t>мл, растворяют в 2</w:t>
      </w:r>
      <w:r>
        <w:t xml:space="preserve">0 мл растворителя и </w:t>
      </w:r>
      <w:r>
        <w:lastRenderedPageBreak/>
        <w:t>доводят объем раствора растворителем до метки.</w:t>
      </w:r>
      <w:r w:rsidR="000A0321">
        <w:t xml:space="preserve"> </w:t>
      </w:r>
      <w:r w:rsidR="000A0321" w:rsidRPr="00A62145">
        <w:rPr>
          <w:rFonts w:eastAsia="Calibri"/>
          <w:color w:val="000000"/>
        </w:rPr>
        <w:t>В</w:t>
      </w:r>
      <w:r w:rsidR="000A0321">
        <w:rPr>
          <w:rFonts w:eastAsia="Calibri"/>
          <w:color w:val="000000"/>
        </w:rPr>
        <w:t xml:space="preserve"> мерную колбу вместимостью 100 мл помещают 5,0 мл полученного раствора и доводят объем раствора растворителем до метки.</w:t>
      </w:r>
    </w:p>
    <w:p w:rsidR="00546F0B" w:rsidRDefault="00546F0B" w:rsidP="000A0321">
      <w:pPr>
        <w:spacing w:after="0" w:line="360" w:lineRule="auto"/>
        <w:ind w:firstLine="720"/>
        <w:jc w:val="both"/>
      </w:pPr>
      <w:r w:rsidRPr="00130F26">
        <w:t>Хроматографируют</w:t>
      </w:r>
      <w:r>
        <w:t xml:space="preserve"> раствор стандартного образца иматиниба</w:t>
      </w:r>
      <w:r w:rsidR="000A0321">
        <w:t xml:space="preserve"> мезилата</w:t>
      </w:r>
      <w:r>
        <w:t xml:space="preserve"> и</w:t>
      </w:r>
      <w:r w:rsidRPr="00130F26">
        <w:t xml:space="preserve"> испытуемый раствор</w:t>
      </w:r>
      <w:r>
        <w:t>.</w:t>
      </w:r>
    </w:p>
    <w:p w:rsidR="00546F0B" w:rsidRDefault="00546F0B" w:rsidP="00546F0B">
      <w:pPr>
        <w:spacing w:after="0" w:line="360" w:lineRule="auto"/>
        <w:ind w:firstLine="709"/>
        <w:jc w:val="both"/>
        <w:rPr>
          <w:color w:val="000000"/>
        </w:rPr>
      </w:pPr>
      <w:r w:rsidRPr="00C93DE8">
        <w:rPr>
          <w:i/>
          <w:color w:val="000000"/>
        </w:rPr>
        <w:t>Пригодность хроматографической системы</w:t>
      </w:r>
      <w:r>
        <w:rPr>
          <w:color w:val="000000"/>
        </w:rPr>
        <w:t>. На хроматограмме раствора стандартного образца иматиниба</w:t>
      </w:r>
      <w:r w:rsidR="000A0321">
        <w:rPr>
          <w:color w:val="000000"/>
        </w:rPr>
        <w:t xml:space="preserve"> мезилата</w:t>
      </w:r>
      <w:r>
        <w:rPr>
          <w:color w:val="000000"/>
        </w:rPr>
        <w:t xml:space="preserve">: </w:t>
      </w:r>
    </w:p>
    <w:p w:rsidR="000A0321" w:rsidRDefault="000A0321" w:rsidP="000A0321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 w:rsidRPr="00344D96">
        <w:rPr>
          <w:rFonts w:eastAsia="Calibri"/>
          <w:color w:val="000000"/>
        </w:rPr>
        <w:t>–</w:t>
      </w:r>
      <w:r w:rsidRPr="00C93DE8">
        <w:rPr>
          <w:rFonts w:eastAsia="TimesNewRomanPSMT"/>
          <w:color w:val="000000"/>
        </w:rPr>
        <w:t> </w:t>
      </w:r>
      <w:r w:rsidRPr="00C93DE8">
        <w:rPr>
          <w:rFonts w:eastAsia="Calibri"/>
          <w:i/>
          <w:color w:val="000000"/>
        </w:rPr>
        <w:t>фактор асимметрии</w:t>
      </w:r>
      <w:r w:rsidRPr="00C93DE8">
        <w:rPr>
          <w:rFonts w:eastAsia="Calibri"/>
          <w:color w:val="000000"/>
        </w:rPr>
        <w:t xml:space="preserve"> пика (</w:t>
      </w:r>
      <w:r w:rsidRPr="00C93DE8">
        <w:rPr>
          <w:rFonts w:eastAsia="Calibri"/>
          <w:i/>
          <w:color w:val="000000"/>
          <w:lang w:val="en-US"/>
        </w:rPr>
        <w:t>A</w:t>
      </w:r>
      <w:r w:rsidRPr="00C93DE8">
        <w:rPr>
          <w:rFonts w:eastAsia="Calibri"/>
          <w:i/>
          <w:color w:val="000000"/>
          <w:vertAlign w:val="subscript"/>
          <w:lang w:val="en-US"/>
        </w:rPr>
        <w:t>S</w:t>
      </w:r>
      <w:r w:rsidRPr="00C93DE8">
        <w:rPr>
          <w:rFonts w:eastAsia="Calibri"/>
          <w:color w:val="000000"/>
        </w:rPr>
        <w:t xml:space="preserve">) </w:t>
      </w:r>
      <w:r>
        <w:rPr>
          <w:color w:val="000000"/>
        </w:rPr>
        <w:t>иматиниба</w:t>
      </w:r>
      <w:r w:rsidRPr="00136418">
        <w:rPr>
          <w:color w:val="000000"/>
        </w:rPr>
        <w:t xml:space="preserve"> </w:t>
      </w:r>
      <w:r w:rsidRPr="00C93DE8">
        <w:rPr>
          <w:rFonts w:eastAsia="Calibri"/>
          <w:color w:val="000000"/>
        </w:rPr>
        <w:t xml:space="preserve">должен быть не более </w:t>
      </w:r>
      <w:r>
        <w:rPr>
          <w:rFonts w:eastAsia="Calibri"/>
          <w:color w:val="000000"/>
        </w:rPr>
        <w:t>2</w:t>
      </w:r>
      <w:r w:rsidRPr="00C93DE8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0;</w:t>
      </w:r>
      <w:r w:rsidRPr="00EF42D0">
        <w:rPr>
          <w:rFonts w:eastAsia="Calibri"/>
          <w:color w:val="000000"/>
        </w:rPr>
        <w:t xml:space="preserve"> </w:t>
      </w:r>
    </w:p>
    <w:p w:rsidR="000A0321" w:rsidRDefault="000A0321" w:rsidP="000A0321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 w:rsidRPr="00344D96">
        <w:rPr>
          <w:rFonts w:eastAsia="Calibri"/>
          <w:color w:val="000000"/>
        </w:rPr>
        <w:t>–</w:t>
      </w:r>
      <w:r w:rsidRPr="00C93DE8">
        <w:rPr>
          <w:rFonts w:eastAsia="TimesNewRomanPSMT"/>
          <w:color w:val="000000"/>
        </w:rPr>
        <w:t> </w:t>
      </w:r>
      <w:r w:rsidRPr="00C93DE8">
        <w:rPr>
          <w:rFonts w:eastAsia="Calibri"/>
          <w:i/>
          <w:color w:val="000000"/>
        </w:rPr>
        <w:t>относительное стандартное отклонение</w:t>
      </w:r>
      <w:r w:rsidRPr="00C93DE8">
        <w:rPr>
          <w:rFonts w:eastAsia="Calibri"/>
          <w:color w:val="000000"/>
        </w:rPr>
        <w:t xml:space="preserve"> площади пика </w:t>
      </w:r>
      <w:r>
        <w:rPr>
          <w:color w:val="000000"/>
        </w:rPr>
        <w:t>иматиниба</w:t>
      </w:r>
      <w:r w:rsidRPr="00136418">
        <w:rPr>
          <w:color w:val="000000"/>
        </w:rPr>
        <w:t xml:space="preserve"> </w:t>
      </w:r>
      <w:r>
        <w:rPr>
          <w:rFonts w:eastAsia="Calibri"/>
          <w:color w:val="000000"/>
        </w:rPr>
        <w:t>должно быть не более 2,0 % (6</w:t>
      </w:r>
      <w:r w:rsidRPr="00C93DE8">
        <w:rPr>
          <w:rFonts w:eastAsia="Calibri"/>
          <w:color w:val="000000"/>
        </w:rPr>
        <w:t> определений);</w:t>
      </w:r>
    </w:p>
    <w:p w:rsidR="00A023A1" w:rsidRPr="00484230" w:rsidRDefault="00A023A1" w:rsidP="00A023A1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sym w:font="Symbol" w:char="F02D"/>
      </w:r>
      <w:r>
        <w:rPr>
          <w:color w:val="000000"/>
          <w:lang w:val="en-US"/>
        </w:rPr>
        <w:t> </w:t>
      </w:r>
      <w:r w:rsidRPr="00A136B9">
        <w:rPr>
          <w:i/>
          <w:color w:val="000000"/>
        </w:rPr>
        <w:t>относительное стандартное отклонение</w:t>
      </w:r>
      <w:r>
        <w:rPr>
          <w:i/>
          <w:color w:val="000000"/>
        </w:rPr>
        <w:t xml:space="preserve"> </w:t>
      </w:r>
      <w:r>
        <w:rPr>
          <w:color w:val="000000"/>
        </w:rPr>
        <w:t>времени удерживания пика иматиниба</w:t>
      </w:r>
      <w:r w:rsidRPr="00136418">
        <w:rPr>
          <w:color w:val="000000"/>
        </w:rPr>
        <w:t xml:space="preserve"> </w:t>
      </w:r>
      <w:r w:rsidRPr="00A136B9">
        <w:rPr>
          <w:color w:val="000000"/>
        </w:rPr>
        <w:t xml:space="preserve">должно быть не более </w:t>
      </w:r>
      <w:r>
        <w:rPr>
          <w:color w:val="000000"/>
        </w:rPr>
        <w:t>5</w:t>
      </w:r>
      <w:r w:rsidRPr="00A136B9">
        <w:rPr>
          <w:color w:val="000000"/>
        </w:rPr>
        <w:t>,0 % (6 определений);</w:t>
      </w:r>
    </w:p>
    <w:p w:rsidR="000A0321" w:rsidRPr="00C93DE8" w:rsidRDefault="000A0321" w:rsidP="000A0321">
      <w:pPr>
        <w:spacing w:after="0" w:line="360" w:lineRule="auto"/>
        <w:ind w:firstLine="709"/>
        <w:jc w:val="both"/>
      </w:pPr>
      <w:r w:rsidRPr="00EF42D0">
        <w:rPr>
          <w:rFonts w:eastAsia="Calibri"/>
          <w:color w:val="000000"/>
        </w:rPr>
        <w:t xml:space="preserve"> </w:t>
      </w:r>
      <w:r w:rsidRPr="00344D96">
        <w:rPr>
          <w:rFonts w:eastAsia="Calibri"/>
          <w:color w:val="000000"/>
        </w:rPr>
        <w:t>–</w:t>
      </w:r>
      <w:r w:rsidRPr="00C93DE8">
        <w:rPr>
          <w:rFonts w:eastAsia="Calibri"/>
          <w:color w:val="000000"/>
        </w:rPr>
        <w:t> </w:t>
      </w:r>
      <w:r w:rsidRPr="00C93DE8">
        <w:rPr>
          <w:rFonts w:eastAsia="Calibri"/>
          <w:i/>
          <w:color w:val="000000"/>
        </w:rPr>
        <w:t>эффективность хроматографической колонки (N)</w:t>
      </w:r>
      <w:r w:rsidRPr="00C93DE8">
        <w:rPr>
          <w:rFonts w:eastAsia="Calibri"/>
          <w:color w:val="000000"/>
        </w:rPr>
        <w:t xml:space="preserve">, рассчитанная по пику </w:t>
      </w:r>
      <w:r>
        <w:rPr>
          <w:color w:val="000000"/>
        </w:rPr>
        <w:t>иматиниба</w:t>
      </w:r>
      <w:r w:rsidRPr="00C93DE8">
        <w:rPr>
          <w:rFonts w:eastAsia="Calibri"/>
          <w:color w:val="000000"/>
        </w:rPr>
        <w:t xml:space="preserve">, должна составлять не менее </w:t>
      </w:r>
      <w:r>
        <w:rPr>
          <w:rFonts w:eastAsia="Calibri"/>
          <w:color w:val="000000"/>
        </w:rPr>
        <w:t>30</w:t>
      </w:r>
      <w:r w:rsidRPr="00C93DE8">
        <w:rPr>
          <w:rFonts w:eastAsia="Calibri"/>
          <w:color w:val="000000"/>
        </w:rPr>
        <w:t>00 теоретических тарелок</w:t>
      </w:r>
      <w:r>
        <w:rPr>
          <w:rFonts w:eastAsia="Calibri"/>
          <w:color w:val="000000"/>
        </w:rPr>
        <w:t>.</w:t>
      </w:r>
    </w:p>
    <w:p w:rsidR="00C93DE8" w:rsidRDefault="009F3B25" w:rsidP="008E04AB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 w:rsidRPr="009F3B25">
        <w:rPr>
          <w:rFonts w:eastAsia="Calibri"/>
          <w:color w:val="000000"/>
        </w:rPr>
        <w:t xml:space="preserve">Содержание </w:t>
      </w:r>
      <w:r w:rsidR="008E04AB">
        <w:rPr>
          <w:rFonts w:eastAsia="Calibri"/>
          <w:color w:val="000000"/>
        </w:rPr>
        <w:t>иматиниба</w:t>
      </w:r>
      <w:r w:rsidR="008E04AB" w:rsidRPr="00546F0B">
        <w:rPr>
          <w:rFonts w:eastAsia="Calibri"/>
          <w:color w:val="000000"/>
        </w:rPr>
        <w:t xml:space="preserve"> </w:t>
      </w:r>
      <w:r w:rsidR="008E04AB" w:rsidRPr="008E04AB">
        <w:rPr>
          <w:lang w:val="en-US"/>
        </w:rPr>
        <w:t>C</w:t>
      </w:r>
      <w:r w:rsidR="008E04AB" w:rsidRPr="008E04AB">
        <w:rPr>
          <w:vertAlign w:val="subscript"/>
        </w:rPr>
        <w:t>29</w:t>
      </w:r>
      <w:r w:rsidR="008E04AB" w:rsidRPr="008E04AB">
        <w:rPr>
          <w:lang w:val="en-US"/>
        </w:rPr>
        <w:t>H</w:t>
      </w:r>
      <w:r w:rsidR="008E04AB" w:rsidRPr="008E04AB">
        <w:rPr>
          <w:vertAlign w:val="subscript"/>
        </w:rPr>
        <w:t>31</w:t>
      </w:r>
      <w:r w:rsidR="008E04AB" w:rsidRPr="008E04AB">
        <w:rPr>
          <w:lang w:val="en-US"/>
        </w:rPr>
        <w:t>N</w:t>
      </w:r>
      <w:r w:rsidR="008E04AB" w:rsidRPr="008E04AB">
        <w:rPr>
          <w:vertAlign w:val="subscript"/>
        </w:rPr>
        <w:t>7</w:t>
      </w:r>
      <w:r w:rsidR="008E04AB" w:rsidRPr="008E04AB">
        <w:rPr>
          <w:lang w:val="en-US"/>
        </w:rPr>
        <w:t>O</w:t>
      </w:r>
      <w:r w:rsidRPr="008E04AB">
        <w:rPr>
          <w:rFonts w:eastAsia="Calibri"/>
          <w:color w:val="000000"/>
        </w:rPr>
        <w:t xml:space="preserve"> </w:t>
      </w:r>
      <w:r w:rsidR="000A0321">
        <w:rPr>
          <w:rFonts w:eastAsia="Calibri"/>
          <w:color w:val="000000"/>
        </w:rPr>
        <w:t xml:space="preserve">в одной капсуле </w:t>
      </w:r>
      <w:r w:rsidRPr="009F3B25">
        <w:rPr>
          <w:rFonts w:eastAsia="Calibri"/>
          <w:color w:val="000000"/>
        </w:rPr>
        <w:t>в процентах</w:t>
      </w:r>
      <w:r w:rsidR="00C01AFB">
        <w:rPr>
          <w:rFonts w:eastAsia="Calibri"/>
          <w:color w:val="000000"/>
        </w:rPr>
        <w:t xml:space="preserve"> </w:t>
      </w:r>
      <w:r w:rsidR="00C01AFB" w:rsidRPr="00C01AFB">
        <w:rPr>
          <w:rFonts w:eastAsia="Calibri"/>
          <w:color w:val="000000"/>
        </w:rPr>
        <w:t>от заявленного количества</w:t>
      </w:r>
      <w:r w:rsidRPr="009F3B25">
        <w:rPr>
          <w:rFonts w:eastAsia="Calibri"/>
          <w:color w:val="000000"/>
        </w:rPr>
        <w:t xml:space="preserve"> (</w:t>
      </w:r>
      <w:r w:rsidRPr="009F3B25">
        <w:rPr>
          <w:rFonts w:eastAsia="Calibri"/>
          <w:i/>
          <w:color w:val="000000"/>
        </w:rPr>
        <w:t>Х</w:t>
      </w:r>
      <w:r w:rsidRPr="009F3B25">
        <w:rPr>
          <w:rFonts w:eastAsia="Calibri"/>
          <w:color w:val="000000"/>
        </w:rPr>
        <w:t>) вычисляют по формуле:</w:t>
      </w:r>
    </w:p>
    <w:p w:rsidR="009F3B25" w:rsidRDefault="009F3B25" w:rsidP="00D01C68">
      <w:pPr>
        <w:spacing w:after="0" w:line="360" w:lineRule="auto"/>
        <w:jc w:val="both"/>
        <w:rPr>
          <w:rFonts w:eastAsia="Calibri"/>
          <w:color w:val="000000"/>
          <w:lang w:val="en-US"/>
        </w:rPr>
      </w:pPr>
      <m:oMathPara>
        <m:oMath>
          <m:r>
            <w:rPr>
              <w:rFonts w:ascii="Cambria Math" w:eastAsia="Calibri" w:hAnsi="Cambria Math"/>
              <w:color w:val="000000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∙250∙5∙100∙P∙G∙493,6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∙25∙5∙100∙L∙589,7</m:t>
              </m:r>
            </m:den>
          </m:f>
          <m:r>
            <w:rPr>
              <w:rFonts w:ascii="Cambria Math" w:eastAsia="Calibri" w:hAnsi="Cambria Math"/>
              <w:color w:val="000000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∙P∙G∙10∙493,6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∙L∙589,7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"/>
        <w:gridCol w:w="846"/>
        <w:gridCol w:w="421"/>
        <w:gridCol w:w="7673"/>
      </w:tblGrid>
      <w:tr w:rsidR="008E04AB" w:rsidRPr="00943BC3" w:rsidTr="003544BA">
        <w:tc>
          <w:tcPr>
            <w:tcW w:w="634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7" w:type="dxa"/>
          </w:tcPr>
          <w:p w:rsidR="008E04AB" w:rsidRPr="00714DDC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714DD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b/>
              </w:rPr>
              <w:t>–</w:t>
            </w:r>
          </w:p>
        </w:tc>
        <w:tc>
          <w:tcPr>
            <w:tcW w:w="8045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иматиниба на хроматограмме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8E04AB" w:rsidRPr="00943BC3" w:rsidTr="003544BA">
        <w:tc>
          <w:tcPr>
            <w:tcW w:w="634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</w:tcPr>
          <w:p w:rsidR="008E04AB" w:rsidRPr="001B458D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E04AB" w:rsidRPr="00943BC3" w:rsidRDefault="008E04AB" w:rsidP="000A0321">
            <w:pPr>
              <w:spacing w:after="120"/>
              <w:jc w:val="both"/>
              <w:rPr>
                <w:b/>
              </w:rPr>
            </w:pPr>
            <w:r w:rsidRPr="00943BC3">
              <w:rPr>
                <w:b/>
              </w:rPr>
              <w:t>–</w:t>
            </w:r>
          </w:p>
        </w:tc>
        <w:tc>
          <w:tcPr>
            <w:tcW w:w="8045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иматиниба на хроматограмме 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 иматиниба мезилата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E04AB" w:rsidRPr="00943BC3" w:rsidTr="003544BA">
        <w:tc>
          <w:tcPr>
            <w:tcW w:w="634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</w:tcPr>
          <w:p w:rsidR="008E04AB" w:rsidRPr="00714DDC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714DD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b/>
              </w:rPr>
              <w:t>–</w:t>
            </w:r>
          </w:p>
        </w:tc>
        <w:tc>
          <w:tcPr>
            <w:tcW w:w="8045" w:type="dxa"/>
          </w:tcPr>
          <w:p w:rsidR="008E04AB" w:rsidRPr="00943BC3" w:rsidRDefault="008E04AB" w:rsidP="0012089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8E04AB" w:rsidRPr="00943BC3" w:rsidTr="003544BA">
        <w:tc>
          <w:tcPr>
            <w:tcW w:w="634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</w:tcPr>
          <w:p w:rsidR="008E04AB" w:rsidRPr="001B458D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b/>
              </w:rPr>
              <w:t>–</w:t>
            </w:r>
          </w:p>
        </w:tc>
        <w:tc>
          <w:tcPr>
            <w:tcW w:w="8045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color w:val="000000"/>
              </w:rPr>
              <w:t>иматиниба мезилата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8E04AB" w:rsidRPr="00943BC3" w:rsidTr="003544BA">
        <w:tc>
          <w:tcPr>
            <w:tcW w:w="634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</w:tcPr>
          <w:p w:rsidR="008E04AB" w:rsidRPr="001B458D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8E04AB" w:rsidRPr="00943BC3" w:rsidRDefault="008E04AB" w:rsidP="000A0321">
            <w:pPr>
              <w:spacing w:after="120"/>
              <w:jc w:val="both"/>
              <w:rPr>
                <w:b/>
              </w:rPr>
            </w:pPr>
            <w:r w:rsidRPr="00943BC3">
              <w:rPr>
                <w:b/>
              </w:rPr>
              <w:t>–</w:t>
            </w:r>
          </w:p>
        </w:tc>
        <w:tc>
          <w:tcPr>
            <w:tcW w:w="8045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t xml:space="preserve">содержание </w:t>
            </w:r>
            <w:r>
              <w:rPr>
                <w:color w:val="000000"/>
              </w:rPr>
              <w:t>иматиниба</w:t>
            </w:r>
            <w:r w:rsidR="00521488">
              <w:rPr>
                <w:color w:val="000000"/>
              </w:rPr>
              <w:t xml:space="preserve"> мезилата</w:t>
            </w:r>
            <w:r>
              <w:t xml:space="preserve"> в стандартном образце </w:t>
            </w:r>
            <w:r>
              <w:rPr>
                <w:color w:val="000000"/>
              </w:rPr>
              <w:t>иматиниба мезилата</w:t>
            </w:r>
            <w:proofErr w:type="gramStart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8E04AB" w:rsidRPr="00943BC3" w:rsidTr="003544BA">
        <w:tc>
          <w:tcPr>
            <w:tcW w:w="634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</w:tcPr>
          <w:p w:rsidR="008E04AB" w:rsidRPr="001B458D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8E04AB" w:rsidRPr="00943BC3" w:rsidRDefault="008E04AB" w:rsidP="000A0321">
            <w:pPr>
              <w:spacing w:after="120"/>
              <w:jc w:val="both"/>
              <w:rPr>
                <w:b/>
              </w:rPr>
            </w:pPr>
            <w:r w:rsidRPr="00943BC3">
              <w:rPr>
                <w:b/>
              </w:rPr>
              <w:t>–</w:t>
            </w:r>
          </w:p>
        </w:tc>
        <w:tc>
          <w:tcPr>
            <w:tcW w:w="8045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</w:t>
            </w:r>
            <w:r w:rsidR="00714DD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содержимого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714DD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одной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капсулы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E04AB" w:rsidRPr="00943BC3" w:rsidTr="003544BA">
        <w:tc>
          <w:tcPr>
            <w:tcW w:w="634" w:type="dxa"/>
          </w:tcPr>
          <w:p w:rsidR="008E04AB" w:rsidRPr="00943BC3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</w:tcPr>
          <w:p w:rsidR="008E04AB" w:rsidRPr="001B458D" w:rsidRDefault="008E04AB" w:rsidP="000A032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E04AB" w:rsidRPr="00943BC3" w:rsidRDefault="008E04AB" w:rsidP="000A0321">
            <w:pPr>
              <w:spacing w:after="120"/>
              <w:jc w:val="both"/>
              <w:rPr>
                <w:b/>
              </w:rPr>
            </w:pPr>
            <w:r w:rsidRPr="006B0066">
              <w:rPr>
                <w:b/>
              </w:rPr>
              <w:t>–</w:t>
            </w:r>
          </w:p>
        </w:tc>
        <w:tc>
          <w:tcPr>
            <w:tcW w:w="8045" w:type="dxa"/>
          </w:tcPr>
          <w:p w:rsidR="008E04AB" w:rsidRPr="00943BC3" w:rsidRDefault="008E04AB" w:rsidP="00714DD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color w:val="000000"/>
              </w:rPr>
              <w:t>иматиниба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капсуле, </w:t>
            </w:r>
            <w:r w:rsidR="00714DD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3544B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3544BA" w:rsidRPr="00943BC3" w:rsidTr="003544BA">
        <w:tc>
          <w:tcPr>
            <w:tcW w:w="634" w:type="dxa"/>
          </w:tcPr>
          <w:p w:rsidR="003544BA" w:rsidRPr="00943BC3" w:rsidRDefault="003544BA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</w:tcPr>
          <w:p w:rsidR="003544BA" w:rsidRPr="006B0B54" w:rsidRDefault="003544BA" w:rsidP="00E23069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B0B5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493,6</w:t>
            </w:r>
          </w:p>
        </w:tc>
        <w:tc>
          <w:tcPr>
            <w:tcW w:w="425" w:type="dxa"/>
          </w:tcPr>
          <w:p w:rsidR="003544BA" w:rsidRPr="006B0066" w:rsidRDefault="003544BA" w:rsidP="007A05FA">
            <w:pPr>
              <w:jc w:val="both"/>
              <w:rPr>
                <w:b/>
              </w:rPr>
            </w:pPr>
            <w:r w:rsidRPr="006B0B54">
              <w:rPr>
                <w:b/>
              </w:rPr>
              <w:t>–</w:t>
            </w:r>
          </w:p>
        </w:tc>
        <w:tc>
          <w:tcPr>
            <w:tcW w:w="8045" w:type="dxa"/>
          </w:tcPr>
          <w:p w:rsidR="003544BA" w:rsidRDefault="003544BA" w:rsidP="007A05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иматиниба;</w:t>
            </w:r>
          </w:p>
        </w:tc>
      </w:tr>
      <w:tr w:rsidR="003544BA" w:rsidRPr="00943BC3" w:rsidTr="003544BA">
        <w:tc>
          <w:tcPr>
            <w:tcW w:w="634" w:type="dxa"/>
          </w:tcPr>
          <w:p w:rsidR="003544BA" w:rsidRPr="00943BC3" w:rsidRDefault="003544BA" w:rsidP="000A032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</w:tcPr>
          <w:p w:rsidR="003544BA" w:rsidRPr="006B0B54" w:rsidRDefault="003544BA" w:rsidP="00E23069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589,7</w:t>
            </w:r>
          </w:p>
        </w:tc>
        <w:tc>
          <w:tcPr>
            <w:tcW w:w="425" w:type="dxa"/>
          </w:tcPr>
          <w:p w:rsidR="003544BA" w:rsidRPr="006B0B54" w:rsidRDefault="003544BA" w:rsidP="007A05FA">
            <w:pPr>
              <w:jc w:val="both"/>
              <w:rPr>
                <w:b/>
              </w:rPr>
            </w:pPr>
            <w:r w:rsidRPr="00C20C5F">
              <w:rPr>
                <w:b/>
              </w:rPr>
              <w:t>–</w:t>
            </w:r>
          </w:p>
        </w:tc>
        <w:tc>
          <w:tcPr>
            <w:tcW w:w="8045" w:type="dxa"/>
          </w:tcPr>
          <w:p w:rsidR="003544BA" w:rsidRPr="00C20C5F" w:rsidRDefault="003544BA" w:rsidP="007A05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иматиниба мезилата.</w:t>
            </w:r>
          </w:p>
        </w:tc>
      </w:tr>
    </w:tbl>
    <w:p w:rsidR="00F961FE" w:rsidRPr="00943BC3" w:rsidRDefault="00C73848" w:rsidP="000A0321">
      <w:pPr>
        <w:spacing w:before="120" w:after="0" w:line="360" w:lineRule="auto"/>
        <w:ind w:firstLine="720"/>
        <w:jc w:val="both"/>
        <w:rPr>
          <w:color w:val="000000" w:themeColor="text1"/>
          <w:lang w:eastAsia="ru-RU" w:bidi="ru-RU"/>
        </w:rPr>
      </w:pPr>
      <w:r w:rsidRPr="004979B4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4979B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8372F5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4979B4" w:rsidRPr="004979B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14DDC">
        <w:rPr>
          <w:rStyle w:val="8"/>
          <w:rFonts w:eastAsiaTheme="minorHAnsi"/>
          <w:color w:val="000000" w:themeColor="text1"/>
          <w:sz w:val="28"/>
          <w:szCs w:val="28"/>
        </w:rPr>
        <w:t xml:space="preserve">сухом, </w:t>
      </w:r>
      <w:r w:rsidR="004979B4" w:rsidRPr="004979B4">
        <w:rPr>
          <w:rStyle w:val="8"/>
          <w:rFonts w:eastAsiaTheme="minorHAnsi"/>
          <w:color w:val="000000" w:themeColor="text1"/>
          <w:sz w:val="28"/>
          <w:szCs w:val="28"/>
        </w:rPr>
        <w:t>защищ</w:t>
      </w:r>
      <w:r w:rsidR="008C6C8F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4979B4" w:rsidRPr="004979B4">
        <w:rPr>
          <w:rStyle w:val="8"/>
          <w:rFonts w:eastAsiaTheme="minorHAnsi"/>
          <w:color w:val="000000" w:themeColor="text1"/>
          <w:sz w:val="28"/>
          <w:szCs w:val="28"/>
        </w:rPr>
        <w:t>нном</w:t>
      </w:r>
      <w:r w:rsidR="004979B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979B4" w:rsidRPr="004979B4">
        <w:rPr>
          <w:rStyle w:val="8"/>
          <w:rFonts w:eastAsiaTheme="minorHAnsi"/>
          <w:color w:val="000000" w:themeColor="text1"/>
          <w:sz w:val="28"/>
          <w:szCs w:val="28"/>
        </w:rPr>
        <w:t>от света месте</w:t>
      </w:r>
      <w:r w:rsidR="00CC6F5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F961FE" w:rsidRPr="00943BC3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2C" w:rsidRDefault="0081042C" w:rsidP="00004BE2">
      <w:pPr>
        <w:spacing w:after="0" w:line="240" w:lineRule="auto"/>
      </w:pPr>
      <w:r>
        <w:separator/>
      </w:r>
    </w:p>
  </w:endnote>
  <w:endnote w:type="continuationSeparator" w:id="0">
    <w:p w:rsidR="0081042C" w:rsidRDefault="0081042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1042C" w:rsidRDefault="008D33DA" w:rsidP="00636EFD">
        <w:pPr>
          <w:pStyle w:val="aa"/>
          <w:jc w:val="center"/>
        </w:pPr>
        <w:fldSimple w:instr=" PAGE   \* MERGEFORMAT ">
          <w:r w:rsidR="00BF3EF6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2C" w:rsidRDefault="0081042C" w:rsidP="00004BE2">
      <w:pPr>
        <w:spacing w:after="0" w:line="240" w:lineRule="auto"/>
      </w:pPr>
      <w:r>
        <w:separator/>
      </w:r>
    </w:p>
  </w:footnote>
  <w:footnote w:type="continuationSeparator" w:id="0">
    <w:p w:rsidR="0081042C" w:rsidRDefault="0081042C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2C" w:rsidRDefault="0081042C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5567"/>
    <w:rsid w:val="000066FA"/>
    <w:rsid w:val="000079D1"/>
    <w:rsid w:val="00011CA6"/>
    <w:rsid w:val="0001680A"/>
    <w:rsid w:val="00016E6C"/>
    <w:rsid w:val="00017134"/>
    <w:rsid w:val="00017BBF"/>
    <w:rsid w:val="00023DC0"/>
    <w:rsid w:val="00024B7C"/>
    <w:rsid w:val="00027D10"/>
    <w:rsid w:val="000320DF"/>
    <w:rsid w:val="00036314"/>
    <w:rsid w:val="00037D82"/>
    <w:rsid w:val="00042FFB"/>
    <w:rsid w:val="00044023"/>
    <w:rsid w:val="00055AB3"/>
    <w:rsid w:val="00056301"/>
    <w:rsid w:val="00056D3C"/>
    <w:rsid w:val="00065055"/>
    <w:rsid w:val="00065AA9"/>
    <w:rsid w:val="000665BB"/>
    <w:rsid w:val="00066F2A"/>
    <w:rsid w:val="0007059C"/>
    <w:rsid w:val="00074F94"/>
    <w:rsid w:val="00085541"/>
    <w:rsid w:val="00085811"/>
    <w:rsid w:val="00092F2F"/>
    <w:rsid w:val="00094361"/>
    <w:rsid w:val="0009705C"/>
    <w:rsid w:val="000A0321"/>
    <w:rsid w:val="000A0E89"/>
    <w:rsid w:val="000A7ED0"/>
    <w:rsid w:val="000B10B2"/>
    <w:rsid w:val="000B2444"/>
    <w:rsid w:val="000B55BE"/>
    <w:rsid w:val="000D04E4"/>
    <w:rsid w:val="000D154A"/>
    <w:rsid w:val="000D4EA8"/>
    <w:rsid w:val="000D64D5"/>
    <w:rsid w:val="000D6C38"/>
    <w:rsid w:val="000E2801"/>
    <w:rsid w:val="000E3F49"/>
    <w:rsid w:val="000E6D3A"/>
    <w:rsid w:val="000F00BD"/>
    <w:rsid w:val="000F166C"/>
    <w:rsid w:val="000F1815"/>
    <w:rsid w:val="000F7DB0"/>
    <w:rsid w:val="0010084E"/>
    <w:rsid w:val="00100EDB"/>
    <w:rsid w:val="00101F87"/>
    <w:rsid w:val="00111613"/>
    <w:rsid w:val="00112102"/>
    <w:rsid w:val="001143E6"/>
    <w:rsid w:val="00114ED4"/>
    <w:rsid w:val="001167DD"/>
    <w:rsid w:val="0012089C"/>
    <w:rsid w:val="00123CBA"/>
    <w:rsid w:val="00123F08"/>
    <w:rsid w:val="001249D7"/>
    <w:rsid w:val="0013090C"/>
    <w:rsid w:val="00132D2F"/>
    <w:rsid w:val="00133AD0"/>
    <w:rsid w:val="00135091"/>
    <w:rsid w:val="00136418"/>
    <w:rsid w:val="00136CDC"/>
    <w:rsid w:val="00136DCE"/>
    <w:rsid w:val="001373D7"/>
    <w:rsid w:val="00137F87"/>
    <w:rsid w:val="00141262"/>
    <w:rsid w:val="00142A58"/>
    <w:rsid w:val="00144EDC"/>
    <w:rsid w:val="0015267E"/>
    <w:rsid w:val="00153864"/>
    <w:rsid w:val="00160ADB"/>
    <w:rsid w:val="0016114D"/>
    <w:rsid w:val="00161D7E"/>
    <w:rsid w:val="00162636"/>
    <w:rsid w:val="00163D9F"/>
    <w:rsid w:val="00170DF6"/>
    <w:rsid w:val="00170EB7"/>
    <w:rsid w:val="00171106"/>
    <w:rsid w:val="00173FA7"/>
    <w:rsid w:val="00176F79"/>
    <w:rsid w:val="001803F9"/>
    <w:rsid w:val="00187200"/>
    <w:rsid w:val="00187CCA"/>
    <w:rsid w:val="00191743"/>
    <w:rsid w:val="001A219E"/>
    <w:rsid w:val="001A5253"/>
    <w:rsid w:val="001B2C19"/>
    <w:rsid w:val="001B3A3D"/>
    <w:rsid w:val="001B46B4"/>
    <w:rsid w:val="001B4E29"/>
    <w:rsid w:val="001B778C"/>
    <w:rsid w:val="001C199E"/>
    <w:rsid w:val="001C1EF0"/>
    <w:rsid w:val="001D182E"/>
    <w:rsid w:val="001D380A"/>
    <w:rsid w:val="001D59B0"/>
    <w:rsid w:val="001D6CBF"/>
    <w:rsid w:val="001D7942"/>
    <w:rsid w:val="001E5D02"/>
    <w:rsid w:val="001E60F5"/>
    <w:rsid w:val="001E742E"/>
    <w:rsid w:val="001F1FBC"/>
    <w:rsid w:val="001F4A88"/>
    <w:rsid w:val="0020778A"/>
    <w:rsid w:val="00207BE3"/>
    <w:rsid w:val="0021473E"/>
    <w:rsid w:val="00220255"/>
    <w:rsid w:val="0022025D"/>
    <w:rsid w:val="002217DE"/>
    <w:rsid w:val="00222D01"/>
    <w:rsid w:val="00223329"/>
    <w:rsid w:val="0022683A"/>
    <w:rsid w:val="002302B1"/>
    <w:rsid w:val="0023045B"/>
    <w:rsid w:val="0023096F"/>
    <w:rsid w:val="00231C42"/>
    <w:rsid w:val="00234267"/>
    <w:rsid w:val="0023717A"/>
    <w:rsid w:val="00237B2B"/>
    <w:rsid w:val="00240958"/>
    <w:rsid w:val="00242EBA"/>
    <w:rsid w:val="00244B1C"/>
    <w:rsid w:val="00252225"/>
    <w:rsid w:val="002561F4"/>
    <w:rsid w:val="00256FBA"/>
    <w:rsid w:val="00260456"/>
    <w:rsid w:val="00266324"/>
    <w:rsid w:val="00271160"/>
    <w:rsid w:val="002717C8"/>
    <w:rsid w:val="00276885"/>
    <w:rsid w:val="00281785"/>
    <w:rsid w:val="00281DE6"/>
    <w:rsid w:val="00282DC6"/>
    <w:rsid w:val="0029571C"/>
    <w:rsid w:val="002A00F0"/>
    <w:rsid w:val="002A0628"/>
    <w:rsid w:val="002A2534"/>
    <w:rsid w:val="002A35E4"/>
    <w:rsid w:val="002A6986"/>
    <w:rsid w:val="002B0CAB"/>
    <w:rsid w:val="002B2A5C"/>
    <w:rsid w:val="002B5EF9"/>
    <w:rsid w:val="002B6C2B"/>
    <w:rsid w:val="002C2ACB"/>
    <w:rsid w:val="002C3B55"/>
    <w:rsid w:val="002C4F25"/>
    <w:rsid w:val="002C646C"/>
    <w:rsid w:val="002D2CAA"/>
    <w:rsid w:val="002D2E5B"/>
    <w:rsid w:val="002D4202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5EC"/>
    <w:rsid w:val="003243AF"/>
    <w:rsid w:val="00334C72"/>
    <w:rsid w:val="00334E1E"/>
    <w:rsid w:val="0034179B"/>
    <w:rsid w:val="00342168"/>
    <w:rsid w:val="00343DF5"/>
    <w:rsid w:val="00344D96"/>
    <w:rsid w:val="003544BA"/>
    <w:rsid w:val="0036029F"/>
    <w:rsid w:val="00360B5D"/>
    <w:rsid w:val="00361DA2"/>
    <w:rsid w:val="003634A3"/>
    <w:rsid w:val="00363A38"/>
    <w:rsid w:val="0036779B"/>
    <w:rsid w:val="00371C12"/>
    <w:rsid w:val="00380673"/>
    <w:rsid w:val="003857DE"/>
    <w:rsid w:val="003903CA"/>
    <w:rsid w:val="00391C67"/>
    <w:rsid w:val="00392A62"/>
    <w:rsid w:val="00392FF6"/>
    <w:rsid w:val="0039661A"/>
    <w:rsid w:val="00396D48"/>
    <w:rsid w:val="0039721C"/>
    <w:rsid w:val="003A0C6C"/>
    <w:rsid w:val="003A3D35"/>
    <w:rsid w:val="003B317B"/>
    <w:rsid w:val="003B5C35"/>
    <w:rsid w:val="003C17FC"/>
    <w:rsid w:val="003C3E37"/>
    <w:rsid w:val="003C643D"/>
    <w:rsid w:val="003D3032"/>
    <w:rsid w:val="003D4D6C"/>
    <w:rsid w:val="003E3731"/>
    <w:rsid w:val="003E3E68"/>
    <w:rsid w:val="003E404C"/>
    <w:rsid w:val="003E64A3"/>
    <w:rsid w:val="003E77F6"/>
    <w:rsid w:val="003F3C38"/>
    <w:rsid w:val="00403B37"/>
    <w:rsid w:val="00404F35"/>
    <w:rsid w:val="0041008E"/>
    <w:rsid w:val="004162DD"/>
    <w:rsid w:val="00417AE0"/>
    <w:rsid w:val="00420888"/>
    <w:rsid w:val="00433AA6"/>
    <w:rsid w:val="00444ACB"/>
    <w:rsid w:val="00445BCB"/>
    <w:rsid w:val="004463F2"/>
    <w:rsid w:val="00451AB0"/>
    <w:rsid w:val="004576F5"/>
    <w:rsid w:val="00460D2E"/>
    <w:rsid w:val="00472094"/>
    <w:rsid w:val="00472A14"/>
    <w:rsid w:val="00472E1B"/>
    <w:rsid w:val="00473C68"/>
    <w:rsid w:val="00474398"/>
    <w:rsid w:val="0047768F"/>
    <w:rsid w:val="00480D72"/>
    <w:rsid w:val="0048247C"/>
    <w:rsid w:val="004839A3"/>
    <w:rsid w:val="00485CE3"/>
    <w:rsid w:val="00491DE3"/>
    <w:rsid w:val="004979B4"/>
    <w:rsid w:val="004A07BD"/>
    <w:rsid w:val="004A3C55"/>
    <w:rsid w:val="004A64C1"/>
    <w:rsid w:val="004A70AA"/>
    <w:rsid w:val="004B6216"/>
    <w:rsid w:val="004B6A94"/>
    <w:rsid w:val="004C098D"/>
    <w:rsid w:val="004C15E3"/>
    <w:rsid w:val="004D07A5"/>
    <w:rsid w:val="004D3012"/>
    <w:rsid w:val="004D3F54"/>
    <w:rsid w:val="004D4C81"/>
    <w:rsid w:val="004D51FC"/>
    <w:rsid w:val="004D66DB"/>
    <w:rsid w:val="004D6A3D"/>
    <w:rsid w:val="004E23A0"/>
    <w:rsid w:val="004E2747"/>
    <w:rsid w:val="004E772D"/>
    <w:rsid w:val="004F1E02"/>
    <w:rsid w:val="004F2EB0"/>
    <w:rsid w:val="004F31C7"/>
    <w:rsid w:val="004F41E9"/>
    <w:rsid w:val="004F5D54"/>
    <w:rsid w:val="004F5E11"/>
    <w:rsid w:val="004F6C1C"/>
    <w:rsid w:val="005006A1"/>
    <w:rsid w:val="005027FB"/>
    <w:rsid w:val="00502BFC"/>
    <w:rsid w:val="005050D6"/>
    <w:rsid w:val="00506537"/>
    <w:rsid w:val="00506E31"/>
    <w:rsid w:val="00510DB1"/>
    <w:rsid w:val="00513EB1"/>
    <w:rsid w:val="00516936"/>
    <w:rsid w:val="005202C2"/>
    <w:rsid w:val="005204E5"/>
    <w:rsid w:val="00521488"/>
    <w:rsid w:val="005233E8"/>
    <w:rsid w:val="00523887"/>
    <w:rsid w:val="005347DE"/>
    <w:rsid w:val="00535A37"/>
    <w:rsid w:val="0053622E"/>
    <w:rsid w:val="00537219"/>
    <w:rsid w:val="0053759B"/>
    <w:rsid w:val="00541713"/>
    <w:rsid w:val="005450F6"/>
    <w:rsid w:val="00545BB2"/>
    <w:rsid w:val="00546F0B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632EE"/>
    <w:rsid w:val="0057129F"/>
    <w:rsid w:val="00574E1D"/>
    <w:rsid w:val="00580C36"/>
    <w:rsid w:val="0058255C"/>
    <w:rsid w:val="00582BFB"/>
    <w:rsid w:val="0058441B"/>
    <w:rsid w:val="00592FC3"/>
    <w:rsid w:val="00597B6F"/>
    <w:rsid w:val="005A2D78"/>
    <w:rsid w:val="005A6378"/>
    <w:rsid w:val="005A7509"/>
    <w:rsid w:val="005B7F1F"/>
    <w:rsid w:val="005C2531"/>
    <w:rsid w:val="005C3108"/>
    <w:rsid w:val="005C3CD4"/>
    <w:rsid w:val="005D36A3"/>
    <w:rsid w:val="005D414A"/>
    <w:rsid w:val="005D4422"/>
    <w:rsid w:val="005D657A"/>
    <w:rsid w:val="005E165F"/>
    <w:rsid w:val="005E2657"/>
    <w:rsid w:val="005E31CE"/>
    <w:rsid w:val="005F0DDF"/>
    <w:rsid w:val="005F6C41"/>
    <w:rsid w:val="00602765"/>
    <w:rsid w:val="00602BE4"/>
    <w:rsid w:val="0060630C"/>
    <w:rsid w:val="00607524"/>
    <w:rsid w:val="00612515"/>
    <w:rsid w:val="00615E78"/>
    <w:rsid w:val="006179A5"/>
    <w:rsid w:val="00630814"/>
    <w:rsid w:val="00631886"/>
    <w:rsid w:val="0063666B"/>
    <w:rsid w:val="00636EFD"/>
    <w:rsid w:val="00640150"/>
    <w:rsid w:val="00640EF1"/>
    <w:rsid w:val="00642E02"/>
    <w:rsid w:val="00644B76"/>
    <w:rsid w:val="006553DE"/>
    <w:rsid w:val="006553FD"/>
    <w:rsid w:val="00656C09"/>
    <w:rsid w:val="006618DE"/>
    <w:rsid w:val="0066383F"/>
    <w:rsid w:val="006663D1"/>
    <w:rsid w:val="00674F0A"/>
    <w:rsid w:val="0067644B"/>
    <w:rsid w:val="00676B79"/>
    <w:rsid w:val="00676FB1"/>
    <w:rsid w:val="00682CE8"/>
    <w:rsid w:val="0068551A"/>
    <w:rsid w:val="00687201"/>
    <w:rsid w:val="00695B1F"/>
    <w:rsid w:val="00697FA8"/>
    <w:rsid w:val="006A308A"/>
    <w:rsid w:val="006A7738"/>
    <w:rsid w:val="006B0584"/>
    <w:rsid w:val="006B2EB4"/>
    <w:rsid w:val="006B649B"/>
    <w:rsid w:val="006B71DD"/>
    <w:rsid w:val="006B7E5C"/>
    <w:rsid w:val="006C3007"/>
    <w:rsid w:val="006C4974"/>
    <w:rsid w:val="006C7221"/>
    <w:rsid w:val="006D0D06"/>
    <w:rsid w:val="006D290E"/>
    <w:rsid w:val="006D6090"/>
    <w:rsid w:val="006D6B61"/>
    <w:rsid w:val="006D6CCF"/>
    <w:rsid w:val="006D6DAD"/>
    <w:rsid w:val="006D75B9"/>
    <w:rsid w:val="006E0D34"/>
    <w:rsid w:val="006E5DC9"/>
    <w:rsid w:val="0070544B"/>
    <w:rsid w:val="00714387"/>
    <w:rsid w:val="0071480A"/>
    <w:rsid w:val="00714DDC"/>
    <w:rsid w:val="0072290A"/>
    <w:rsid w:val="007263B3"/>
    <w:rsid w:val="007322B9"/>
    <w:rsid w:val="00734FE1"/>
    <w:rsid w:val="00740A1D"/>
    <w:rsid w:val="00746099"/>
    <w:rsid w:val="0074752E"/>
    <w:rsid w:val="0075065C"/>
    <w:rsid w:val="00750C66"/>
    <w:rsid w:val="00750CD4"/>
    <w:rsid w:val="00764BD7"/>
    <w:rsid w:val="00765B46"/>
    <w:rsid w:val="007660B4"/>
    <w:rsid w:val="007704A8"/>
    <w:rsid w:val="0077304A"/>
    <w:rsid w:val="007730B3"/>
    <w:rsid w:val="007774C5"/>
    <w:rsid w:val="00777D26"/>
    <w:rsid w:val="007810C9"/>
    <w:rsid w:val="00781F96"/>
    <w:rsid w:val="0078474A"/>
    <w:rsid w:val="00786BED"/>
    <w:rsid w:val="00794382"/>
    <w:rsid w:val="007955F5"/>
    <w:rsid w:val="00797678"/>
    <w:rsid w:val="0079772C"/>
    <w:rsid w:val="007A2A24"/>
    <w:rsid w:val="007A53C1"/>
    <w:rsid w:val="007A6931"/>
    <w:rsid w:val="007A7E91"/>
    <w:rsid w:val="007B651C"/>
    <w:rsid w:val="007C0197"/>
    <w:rsid w:val="007C1BAD"/>
    <w:rsid w:val="007C34C0"/>
    <w:rsid w:val="007C4498"/>
    <w:rsid w:val="007C4921"/>
    <w:rsid w:val="007C4D88"/>
    <w:rsid w:val="007D237A"/>
    <w:rsid w:val="007D4A55"/>
    <w:rsid w:val="007D4FFA"/>
    <w:rsid w:val="007D5E14"/>
    <w:rsid w:val="007E4FF3"/>
    <w:rsid w:val="007F227D"/>
    <w:rsid w:val="007F4822"/>
    <w:rsid w:val="007F4CFE"/>
    <w:rsid w:val="007F605C"/>
    <w:rsid w:val="008018CA"/>
    <w:rsid w:val="008060C4"/>
    <w:rsid w:val="0081042C"/>
    <w:rsid w:val="008140C5"/>
    <w:rsid w:val="0081593C"/>
    <w:rsid w:val="00816A65"/>
    <w:rsid w:val="0082032A"/>
    <w:rsid w:val="008268C1"/>
    <w:rsid w:val="00827A75"/>
    <w:rsid w:val="00827AA7"/>
    <w:rsid w:val="00832B2A"/>
    <w:rsid w:val="00833EEC"/>
    <w:rsid w:val="008351C8"/>
    <w:rsid w:val="008354DC"/>
    <w:rsid w:val="00836F1F"/>
    <w:rsid w:val="008372F5"/>
    <w:rsid w:val="00840251"/>
    <w:rsid w:val="00842130"/>
    <w:rsid w:val="00846379"/>
    <w:rsid w:val="00847C6D"/>
    <w:rsid w:val="00851246"/>
    <w:rsid w:val="00851981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4D85"/>
    <w:rsid w:val="008750B4"/>
    <w:rsid w:val="00881F29"/>
    <w:rsid w:val="00893145"/>
    <w:rsid w:val="008A02C0"/>
    <w:rsid w:val="008A791B"/>
    <w:rsid w:val="008B144D"/>
    <w:rsid w:val="008B3DBC"/>
    <w:rsid w:val="008C0690"/>
    <w:rsid w:val="008C144B"/>
    <w:rsid w:val="008C2E71"/>
    <w:rsid w:val="008C51A8"/>
    <w:rsid w:val="008C5F26"/>
    <w:rsid w:val="008C6C8F"/>
    <w:rsid w:val="008C6D60"/>
    <w:rsid w:val="008D1AC4"/>
    <w:rsid w:val="008D33DA"/>
    <w:rsid w:val="008D4BDE"/>
    <w:rsid w:val="008E04AB"/>
    <w:rsid w:val="008E18C4"/>
    <w:rsid w:val="008E1AD7"/>
    <w:rsid w:val="008E3472"/>
    <w:rsid w:val="008E3C56"/>
    <w:rsid w:val="008E51E1"/>
    <w:rsid w:val="008E5E0D"/>
    <w:rsid w:val="008F173B"/>
    <w:rsid w:val="008F2AC3"/>
    <w:rsid w:val="008F3900"/>
    <w:rsid w:val="008F60BA"/>
    <w:rsid w:val="008F6692"/>
    <w:rsid w:val="00904F41"/>
    <w:rsid w:val="00906621"/>
    <w:rsid w:val="009073FE"/>
    <w:rsid w:val="00912040"/>
    <w:rsid w:val="00912B31"/>
    <w:rsid w:val="009208A2"/>
    <w:rsid w:val="00930924"/>
    <w:rsid w:val="00936F0D"/>
    <w:rsid w:val="00937123"/>
    <w:rsid w:val="00937A80"/>
    <w:rsid w:val="00943BC3"/>
    <w:rsid w:val="00945A88"/>
    <w:rsid w:val="00946D8C"/>
    <w:rsid w:val="00946F3A"/>
    <w:rsid w:val="00951024"/>
    <w:rsid w:val="009513F5"/>
    <w:rsid w:val="00952F30"/>
    <w:rsid w:val="00957043"/>
    <w:rsid w:val="00957B8F"/>
    <w:rsid w:val="0096346E"/>
    <w:rsid w:val="00963823"/>
    <w:rsid w:val="0096613B"/>
    <w:rsid w:val="00970BC7"/>
    <w:rsid w:val="009731EE"/>
    <w:rsid w:val="00976FA3"/>
    <w:rsid w:val="00983D64"/>
    <w:rsid w:val="0098501F"/>
    <w:rsid w:val="0098584A"/>
    <w:rsid w:val="00986195"/>
    <w:rsid w:val="00987313"/>
    <w:rsid w:val="00994CDD"/>
    <w:rsid w:val="00996AF7"/>
    <w:rsid w:val="009A15B8"/>
    <w:rsid w:val="009A1EDA"/>
    <w:rsid w:val="009A2010"/>
    <w:rsid w:val="009A58DF"/>
    <w:rsid w:val="009A6D84"/>
    <w:rsid w:val="009A7C13"/>
    <w:rsid w:val="009A7E34"/>
    <w:rsid w:val="009B576E"/>
    <w:rsid w:val="009B5BA1"/>
    <w:rsid w:val="009C0B04"/>
    <w:rsid w:val="009C20A7"/>
    <w:rsid w:val="009C3C1E"/>
    <w:rsid w:val="009D4749"/>
    <w:rsid w:val="009D66AE"/>
    <w:rsid w:val="009D6A08"/>
    <w:rsid w:val="009D745B"/>
    <w:rsid w:val="009E1505"/>
    <w:rsid w:val="009E1FD4"/>
    <w:rsid w:val="009E289A"/>
    <w:rsid w:val="009E29B8"/>
    <w:rsid w:val="009E3D96"/>
    <w:rsid w:val="009E5F2D"/>
    <w:rsid w:val="009E7707"/>
    <w:rsid w:val="009F3B25"/>
    <w:rsid w:val="009F469B"/>
    <w:rsid w:val="009F65FF"/>
    <w:rsid w:val="00A01522"/>
    <w:rsid w:val="00A023A1"/>
    <w:rsid w:val="00A0481F"/>
    <w:rsid w:val="00A05241"/>
    <w:rsid w:val="00A1048E"/>
    <w:rsid w:val="00A12169"/>
    <w:rsid w:val="00A12E25"/>
    <w:rsid w:val="00A13FB9"/>
    <w:rsid w:val="00A151DA"/>
    <w:rsid w:val="00A1739A"/>
    <w:rsid w:val="00A20FED"/>
    <w:rsid w:val="00A23AA8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57D08"/>
    <w:rsid w:val="00A60C4D"/>
    <w:rsid w:val="00A6176A"/>
    <w:rsid w:val="00A62145"/>
    <w:rsid w:val="00A62E85"/>
    <w:rsid w:val="00A65084"/>
    <w:rsid w:val="00A70CC6"/>
    <w:rsid w:val="00A7154C"/>
    <w:rsid w:val="00A7255A"/>
    <w:rsid w:val="00A73C3A"/>
    <w:rsid w:val="00A73E38"/>
    <w:rsid w:val="00A74E8E"/>
    <w:rsid w:val="00A75F1D"/>
    <w:rsid w:val="00A80C3B"/>
    <w:rsid w:val="00A80DCE"/>
    <w:rsid w:val="00A815AF"/>
    <w:rsid w:val="00A82155"/>
    <w:rsid w:val="00A8241A"/>
    <w:rsid w:val="00A83559"/>
    <w:rsid w:val="00A957DF"/>
    <w:rsid w:val="00A96068"/>
    <w:rsid w:val="00A977DB"/>
    <w:rsid w:val="00AA2AAF"/>
    <w:rsid w:val="00AA33E3"/>
    <w:rsid w:val="00AA5E3C"/>
    <w:rsid w:val="00AA5EF6"/>
    <w:rsid w:val="00AA5F6B"/>
    <w:rsid w:val="00AA65E9"/>
    <w:rsid w:val="00AB3D6A"/>
    <w:rsid w:val="00AC589E"/>
    <w:rsid w:val="00AD0097"/>
    <w:rsid w:val="00AD0A10"/>
    <w:rsid w:val="00AD47CF"/>
    <w:rsid w:val="00AE138E"/>
    <w:rsid w:val="00AE1E2F"/>
    <w:rsid w:val="00AE5C0D"/>
    <w:rsid w:val="00AF0A42"/>
    <w:rsid w:val="00AF6CBE"/>
    <w:rsid w:val="00AF7307"/>
    <w:rsid w:val="00B10D08"/>
    <w:rsid w:val="00B11B5B"/>
    <w:rsid w:val="00B120D0"/>
    <w:rsid w:val="00B17DB4"/>
    <w:rsid w:val="00B22046"/>
    <w:rsid w:val="00B258B1"/>
    <w:rsid w:val="00B25D20"/>
    <w:rsid w:val="00B30457"/>
    <w:rsid w:val="00B314B4"/>
    <w:rsid w:val="00B35773"/>
    <w:rsid w:val="00B36F08"/>
    <w:rsid w:val="00B372A2"/>
    <w:rsid w:val="00B406EA"/>
    <w:rsid w:val="00B4180D"/>
    <w:rsid w:val="00B41A77"/>
    <w:rsid w:val="00B41E2A"/>
    <w:rsid w:val="00B429C0"/>
    <w:rsid w:val="00B46570"/>
    <w:rsid w:val="00B46F6C"/>
    <w:rsid w:val="00B500E3"/>
    <w:rsid w:val="00B501FA"/>
    <w:rsid w:val="00B51973"/>
    <w:rsid w:val="00B53F5E"/>
    <w:rsid w:val="00B54648"/>
    <w:rsid w:val="00B54F51"/>
    <w:rsid w:val="00B6176A"/>
    <w:rsid w:val="00B62FFA"/>
    <w:rsid w:val="00B71B16"/>
    <w:rsid w:val="00B71C72"/>
    <w:rsid w:val="00B740A8"/>
    <w:rsid w:val="00B81BA9"/>
    <w:rsid w:val="00B84B37"/>
    <w:rsid w:val="00B92178"/>
    <w:rsid w:val="00B9278F"/>
    <w:rsid w:val="00BA12A3"/>
    <w:rsid w:val="00BA21C6"/>
    <w:rsid w:val="00BA2979"/>
    <w:rsid w:val="00BA3691"/>
    <w:rsid w:val="00BA49BE"/>
    <w:rsid w:val="00BA4FA5"/>
    <w:rsid w:val="00BA520B"/>
    <w:rsid w:val="00BA58AE"/>
    <w:rsid w:val="00BA5999"/>
    <w:rsid w:val="00BA7698"/>
    <w:rsid w:val="00BB13AF"/>
    <w:rsid w:val="00BB56CA"/>
    <w:rsid w:val="00BB69FF"/>
    <w:rsid w:val="00BB720B"/>
    <w:rsid w:val="00BC1792"/>
    <w:rsid w:val="00BC2A61"/>
    <w:rsid w:val="00BC6752"/>
    <w:rsid w:val="00BD5369"/>
    <w:rsid w:val="00BE1C1B"/>
    <w:rsid w:val="00BE4101"/>
    <w:rsid w:val="00BF352A"/>
    <w:rsid w:val="00BF3A57"/>
    <w:rsid w:val="00BF3EF6"/>
    <w:rsid w:val="00C00E3C"/>
    <w:rsid w:val="00C01AFB"/>
    <w:rsid w:val="00C02EA4"/>
    <w:rsid w:val="00C11B41"/>
    <w:rsid w:val="00C11C97"/>
    <w:rsid w:val="00C125C8"/>
    <w:rsid w:val="00C14A75"/>
    <w:rsid w:val="00C162AF"/>
    <w:rsid w:val="00C25383"/>
    <w:rsid w:val="00C328C3"/>
    <w:rsid w:val="00C35B7B"/>
    <w:rsid w:val="00C3741C"/>
    <w:rsid w:val="00C45F8D"/>
    <w:rsid w:val="00C501AB"/>
    <w:rsid w:val="00C51F4F"/>
    <w:rsid w:val="00C52182"/>
    <w:rsid w:val="00C52CD3"/>
    <w:rsid w:val="00C5399E"/>
    <w:rsid w:val="00C6706A"/>
    <w:rsid w:val="00C73608"/>
    <w:rsid w:val="00C73848"/>
    <w:rsid w:val="00C7707F"/>
    <w:rsid w:val="00C86C77"/>
    <w:rsid w:val="00C90807"/>
    <w:rsid w:val="00C90F32"/>
    <w:rsid w:val="00C91911"/>
    <w:rsid w:val="00C93042"/>
    <w:rsid w:val="00C93DE8"/>
    <w:rsid w:val="00C97896"/>
    <w:rsid w:val="00CB1938"/>
    <w:rsid w:val="00CC6F55"/>
    <w:rsid w:val="00CC70BC"/>
    <w:rsid w:val="00CD4148"/>
    <w:rsid w:val="00CE34DB"/>
    <w:rsid w:val="00CE5ACB"/>
    <w:rsid w:val="00CF01DB"/>
    <w:rsid w:val="00CF1961"/>
    <w:rsid w:val="00CF1A7B"/>
    <w:rsid w:val="00CF2F5A"/>
    <w:rsid w:val="00CF566A"/>
    <w:rsid w:val="00CF5BBA"/>
    <w:rsid w:val="00D00AC3"/>
    <w:rsid w:val="00D01C68"/>
    <w:rsid w:val="00D066A5"/>
    <w:rsid w:val="00D07960"/>
    <w:rsid w:val="00D176EB"/>
    <w:rsid w:val="00D17CDB"/>
    <w:rsid w:val="00D202A7"/>
    <w:rsid w:val="00D2069E"/>
    <w:rsid w:val="00D20F6A"/>
    <w:rsid w:val="00D23263"/>
    <w:rsid w:val="00D247AE"/>
    <w:rsid w:val="00D24C0A"/>
    <w:rsid w:val="00D25624"/>
    <w:rsid w:val="00D34145"/>
    <w:rsid w:val="00D37139"/>
    <w:rsid w:val="00D37197"/>
    <w:rsid w:val="00D40995"/>
    <w:rsid w:val="00D409C0"/>
    <w:rsid w:val="00D42749"/>
    <w:rsid w:val="00D53FAD"/>
    <w:rsid w:val="00D646CB"/>
    <w:rsid w:val="00D648B2"/>
    <w:rsid w:val="00D64A54"/>
    <w:rsid w:val="00D65B7C"/>
    <w:rsid w:val="00D71BC6"/>
    <w:rsid w:val="00D73DE4"/>
    <w:rsid w:val="00D76BBA"/>
    <w:rsid w:val="00D82F83"/>
    <w:rsid w:val="00D84681"/>
    <w:rsid w:val="00D849DF"/>
    <w:rsid w:val="00D86593"/>
    <w:rsid w:val="00D86E21"/>
    <w:rsid w:val="00D917C7"/>
    <w:rsid w:val="00D92627"/>
    <w:rsid w:val="00DA0D22"/>
    <w:rsid w:val="00DA10CE"/>
    <w:rsid w:val="00DA209E"/>
    <w:rsid w:val="00DA3038"/>
    <w:rsid w:val="00DB15D8"/>
    <w:rsid w:val="00DB3CBC"/>
    <w:rsid w:val="00DC26CC"/>
    <w:rsid w:val="00DC787E"/>
    <w:rsid w:val="00DD3BDC"/>
    <w:rsid w:val="00DD6357"/>
    <w:rsid w:val="00DD7996"/>
    <w:rsid w:val="00DE52B0"/>
    <w:rsid w:val="00DF5B92"/>
    <w:rsid w:val="00E01E0E"/>
    <w:rsid w:val="00E02103"/>
    <w:rsid w:val="00E029D9"/>
    <w:rsid w:val="00E06688"/>
    <w:rsid w:val="00E11D74"/>
    <w:rsid w:val="00E14685"/>
    <w:rsid w:val="00E147EC"/>
    <w:rsid w:val="00E1494B"/>
    <w:rsid w:val="00E16DB7"/>
    <w:rsid w:val="00E20CCF"/>
    <w:rsid w:val="00E23069"/>
    <w:rsid w:val="00E26F9E"/>
    <w:rsid w:val="00E31D59"/>
    <w:rsid w:val="00E330AF"/>
    <w:rsid w:val="00E34E47"/>
    <w:rsid w:val="00E35434"/>
    <w:rsid w:val="00E36BA1"/>
    <w:rsid w:val="00E42334"/>
    <w:rsid w:val="00E43930"/>
    <w:rsid w:val="00E4690D"/>
    <w:rsid w:val="00E51108"/>
    <w:rsid w:val="00E51192"/>
    <w:rsid w:val="00E579A5"/>
    <w:rsid w:val="00E618F3"/>
    <w:rsid w:val="00E61D55"/>
    <w:rsid w:val="00E620CC"/>
    <w:rsid w:val="00E65F78"/>
    <w:rsid w:val="00E6767D"/>
    <w:rsid w:val="00E71C8F"/>
    <w:rsid w:val="00E76FB0"/>
    <w:rsid w:val="00E838F8"/>
    <w:rsid w:val="00E8430A"/>
    <w:rsid w:val="00E85D8E"/>
    <w:rsid w:val="00E87E73"/>
    <w:rsid w:val="00E92CC8"/>
    <w:rsid w:val="00E939CE"/>
    <w:rsid w:val="00E93F57"/>
    <w:rsid w:val="00EA0316"/>
    <w:rsid w:val="00EA6B91"/>
    <w:rsid w:val="00EB1397"/>
    <w:rsid w:val="00EB5F0C"/>
    <w:rsid w:val="00EB76A6"/>
    <w:rsid w:val="00EC0C1F"/>
    <w:rsid w:val="00EC29DA"/>
    <w:rsid w:val="00EC3AD5"/>
    <w:rsid w:val="00ED130C"/>
    <w:rsid w:val="00ED1588"/>
    <w:rsid w:val="00ED1C83"/>
    <w:rsid w:val="00ED4894"/>
    <w:rsid w:val="00ED5801"/>
    <w:rsid w:val="00EE1695"/>
    <w:rsid w:val="00EE2022"/>
    <w:rsid w:val="00EE2348"/>
    <w:rsid w:val="00EE3196"/>
    <w:rsid w:val="00EE3841"/>
    <w:rsid w:val="00EE6C9B"/>
    <w:rsid w:val="00EF32F4"/>
    <w:rsid w:val="00EF3D00"/>
    <w:rsid w:val="00EF42D0"/>
    <w:rsid w:val="00EF6D0F"/>
    <w:rsid w:val="00F04126"/>
    <w:rsid w:val="00F053C3"/>
    <w:rsid w:val="00F07A61"/>
    <w:rsid w:val="00F1143C"/>
    <w:rsid w:val="00F11EDB"/>
    <w:rsid w:val="00F203E8"/>
    <w:rsid w:val="00F22254"/>
    <w:rsid w:val="00F22596"/>
    <w:rsid w:val="00F239A2"/>
    <w:rsid w:val="00F32A21"/>
    <w:rsid w:val="00F337BE"/>
    <w:rsid w:val="00F36956"/>
    <w:rsid w:val="00F41817"/>
    <w:rsid w:val="00F45ECF"/>
    <w:rsid w:val="00F4653E"/>
    <w:rsid w:val="00F46D80"/>
    <w:rsid w:val="00F4756C"/>
    <w:rsid w:val="00F478EE"/>
    <w:rsid w:val="00F5015A"/>
    <w:rsid w:val="00F5322C"/>
    <w:rsid w:val="00F5359C"/>
    <w:rsid w:val="00F5610A"/>
    <w:rsid w:val="00F62480"/>
    <w:rsid w:val="00F63326"/>
    <w:rsid w:val="00F6515C"/>
    <w:rsid w:val="00F675C5"/>
    <w:rsid w:val="00F71A42"/>
    <w:rsid w:val="00F8522F"/>
    <w:rsid w:val="00F87C33"/>
    <w:rsid w:val="00F90E76"/>
    <w:rsid w:val="00F921E3"/>
    <w:rsid w:val="00F961FE"/>
    <w:rsid w:val="00F9716B"/>
    <w:rsid w:val="00FA60A7"/>
    <w:rsid w:val="00FA7606"/>
    <w:rsid w:val="00FB0784"/>
    <w:rsid w:val="00FB2A06"/>
    <w:rsid w:val="00FB35A2"/>
    <w:rsid w:val="00FB5EC4"/>
    <w:rsid w:val="00FC0F32"/>
    <w:rsid w:val="00FC1A14"/>
    <w:rsid w:val="00FD119F"/>
    <w:rsid w:val="00FD274C"/>
    <w:rsid w:val="00FD7835"/>
    <w:rsid w:val="00FE1E81"/>
    <w:rsid w:val="00FE2C06"/>
    <w:rsid w:val="00FE5662"/>
    <w:rsid w:val="00FE57D8"/>
    <w:rsid w:val="00FF0CF4"/>
    <w:rsid w:val="00FF0FAA"/>
    <w:rsid w:val="00FF1F0B"/>
    <w:rsid w:val="00FF2CCF"/>
    <w:rsid w:val="00FF2FEE"/>
    <w:rsid w:val="00FF607F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eastAsia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eastAsia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eastAsia="Times New Roman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4">
    <w:name w:val="Placeholder Text"/>
    <w:basedOn w:val="a0"/>
    <w:uiPriority w:val="99"/>
    <w:semiHidden/>
    <w:rsid w:val="009F3B25"/>
    <w:rPr>
      <w:color w:val="808080"/>
    </w:rPr>
  </w:style>
  <w:style w:type="table" w:customStyle="1" w:styleId="14">
    <w:name w:val="Сетка таблицы1"/>
    <w:basedOn w:val="a1"/>
    <w:next w:val="ac"/>
    <w:rsid w:val="00C00E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881F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81F2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81F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81F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81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BCB0-DFAA-4AE6-ACF6-7C9B5C1B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33</cp:revision>
  <cp:lastPrinted>2017-07-24T05:58:00Z</cp:lastPrinted>
  <dcterms:created xsi:type="dcterms:W3CDTF">2017-09-06T10:20:00Z</dcterms:created>
  <dcterms:modified xsi:type="dcterms:W3CDTF">2019-09-25T10:42:00Z</dcterms:modified>
</cp:coreProperties>
</file>