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C1" w:rsidRPr="0016573A" w:rsidRDefault="00FF7A4F" w:rsidP="008201B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971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71C1" w:rsidRPr="008201B6" w:rsidRDefault="003971C1" w:rsidP="003971C1">
      <w:pP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01B6">
        <w:rPr>
          <w:rFonts w:ascii="Times New Roman" w:hAnsi="Times New Roman" w:cs="Times New Roman"/>
          <w:b/>
          <w:sz w:val="28"/>
          <w:szCs w:val="28"/>
        </w:rPr>
        <w:t xml:space="preserve">Простаты экстракт, </w:t>
      </w:r>
      <w:r w:rsidRPr="008201B6">
        <w:rPr>
          <w:rFonts w:ascii="Times New Roman" w:hAnsi="Times New Roman" w:cs="Times New Roman"/>
          <w:b/>
          <w:sz w:val="28"/>
          <w:szCs w:val="28"/>
        </w:rPr>
        <w:tab/>
      </w:r>
      <w:r w:rsidR="008201B6" w:rsidRPr="008201B6">
        <w:rPr>
          <w:rFonts w:ascii="Times New Roman" w:hAnsi="Times New Roman" w:cs="Times New Roman"/>
          <w:b/>
          <w:sz w:val="28"/>
          <w:szCs w:val="28"/>
        </w:rPr>
        <w:tab/>
      </w:r>
      <w:r w:rsidR="008201B6" w:rsidRPr="008201B6">
        <w:rPr>
          <w:rFonts w:ascii="Times New Roman" w:hAnsi="Times New Roman" w:cs="Times New Roman"/>
          <w:b/>
          <w:sz w:val="28"/>
          <w:szCs w:val="28"/>
        </w:rPr>
        <w:tab/>
      </w:r>
      <w:r w:rsidRPr="008201B6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3971C1" w:rsidRPr="008201B6" w:rsidRDefault="003971C1" w:rsidP="003971C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8201B6">
        <w:rPr>
          <w:b/>
          <w:szCs w:val="28"/>
        </w:rPr>
        <w:t>лиофилизат</w:t>
      </w:r>
      <w:proofErr w:type="spellEnd"/>
      <w:r w:rsidRPr="008201B6">
        <w:rPr>
          <w:b/>
          <w:szCs w:val="28"/>
        </w:rPr>
        <w:t xml:space="preserve"> для приготовления</w:t>
      </w:r>
    </w:p>
    <w:p w:rsidR="003971C1" w:rsidRPr="008201B6" w:rsidRDefault="003971C1" w:rsidP="003971C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8201B6">
        <w:rPr>
          <w:b/>
          <w:szCs w:val="28"/>
        </w:rPr>
        <w:t xml:space="preserve">раствора </w:t>
      </w:r>
      <w:proofErr w:type="gramStart"/>
      <w:r w:rsidRPr="008201B6">
        <w:rPr>
          <w:b/>
          <w:szCs w:val="28"/>
        </w:rPr>
        <w:t>для</w:t>
      </w:r>
      <w:proofErr w:type="gramEnd"/>
      <w:r w:rsidRPr="008201B6">
        <w:rPr>
          <w:b/>
          <w:szCs w:val="28"/>
        </w:rPr>
        <w:t xml:space="preserve"> внутримышечного</w:t>
      </w:r>
    </w:p>
    <w:p w:rsidR="003971C1" w:rsidRPr="008201B6" w:rsidRDefault="003971C1" w:rsidP="003971C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8201B6">
        <w:rPr>
          <w:b/>
          <w:szCs w:val="28"/>
        </w:rPr>
        <w:t xml:space="preserve"> введения</w:t>
      </w:r>
      <w:proofErr w:type="gramStart"/>
      <w:r w:rsidR="008201B6" w:rsidRPr="008201B6">
        <w:rPr>
          <w:b/>
          <w:szCs w:val="28"/>
        </w:rPr>
        <w:tab/>
      </w:r>
      <w:r w:rsidR="008201B6" w:rsidRPr="008201B6">
        <w:rPr>
          <w:b/>
          <w:szCs w:val="28"/>
        </w:rPr>
        <w:tab/>
      </w:r>
      <w:r w:rsidR="008201B6" w:rsidRPr="008201B6">
        <w:rPr>
          <w:b/>
          <w:szCs w:val="28"/>
        </w:rPr>
        <w:tab/>
      </w:r>
      <w:r w:rsidRPr="008201B6">
        <w:rPr>
          <w:b/>
          <w:szCs w:val="28"/>
        </w:rPr>
        <w:t>В</w:t>
      </w:r>
      <w:proofErr w:type="gramEnd"/>
      <w:r w:rsidRPr="008201B6">
        <w:rPr>
          <w:b/>
          <w:szCs w:val="28"/>
        </w:rPr>
        <w:t>водится впервые</w:t>
      </w:r>
    </w:p>
    <w:p w:rsidR="003971C1" w:rsidRDefault="003971C1" w:rsidP="003971C1">
      <w:pPr>
        <w:tabs>
          <w:tab w:val="left" w:pos="62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1C1" w:rsidRDefault="003971C1" w:rsidP="0039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BCC">
        <w:rPr>
          <w:rFonts w:ascii="Times New Roman" w:hAnsi="Times New Roman" w:cs="Times New Roman"/>
          <w:sz w:val="28"/>
          <w:szCs w:val="28"/>
        </w:rPr>
        <w:t xml:space="preserve"> </w:t>
      </w:r>
      <w:r w:rsidRPr="006054E1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фармакопейная статья распространяется на лекарственный препарат простаты экстракт,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внутримышечного введения. Действующим веществом препарата является экстракт предстательной железы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пептиды), полученный из ткани простаты быков и бычков, достигших половой зрелости.</w:t>
      </w:r>
      <w:r w:rsidRPr="00F4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Действующие вещества экстракта простаты относятся к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пептидных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биорегуляторов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цитомедины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представляющие собой пептиды с молекулярной массой от 1000 до 10000.</w:t>
      </w:r>
    </w:p>
    <w:p w:rsidR="003971C1" w:rsidRDefault="003971C1" w:rsidP="003971C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Препарат способствует уменьшению отека, лейкоцитарной инфильтрации и тромбоза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предстательной железы, нормализует секреторную  функцию эпителиальных клеток, стимулирует мышечный тонус мочевого пузыря,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уменьшает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антиагрегантной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активностью.</w:t>
      </w:r>
    </w:p>
    <w:p w:rsidR="003971C1" w:rsidRDefault="003971C1" w:rsidP="003971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5E5D68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препарата входят вспомогательные вещества.</w:t>
      </w:r>
    </w:p>
    <w:p w:rsidR="003971C1" w:rsidRDefault="003971C1" w:rsidP="003971C1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ИСПЫТАНИЯ</w:t>
      </w:r>
    </w:p>
    <w:p w:rsidR="003971C1" w:rsidRPr="00CA0D01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D01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proofErr w:type="spellStart"/>
      <w:r w:rsidR="00FF7A4F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="00FF7A4F">
        <w:rPr>
          <w:rFonts w:ascii="Times New Roman" w:hAnsi="Times New Roman" w:cs="Times New Roman"/>
          <w:sz w:val="28"/>
          <w:szCs w:val="28"/>
        </w:rPr>
        <w:t xml:space="preserve"> порошок или пористая масса, уплотненная в таблетку белого или белого с желтоватым оттенком цвета.</w:t>
      </w:r>
    </w:p>
    <w:p w:rsidR="003971C1" w:rsidRDefault="003971C1" w:rsidP="003971C1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D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068E" w:rsidRDefault="00A1068E" w:rsidP="00A1068E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0D01">
        <w:rPr>
          <w:rFonts w:ascii="Times New Roman" w:hAnsi="Times New Roman" w:cs="Times New Roman"/>
          <w:b/>
          <w:sz w:val="28"/>
          <w:szCs w:val="28"/>
        </w:rPr>
        <w:t>Подлинность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7A05">
        <w:rPr>
          <w:rFonts w:ascii="Times New Roman" w:hAnsi="Times New Roman" w:cs="Times New Roman"/>
          <w:sz w:val="28"/>
          <w:szCs w:val="28"/>
        </w:rPr>
        <w:t>Проводят определение пептидов метод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7A05">
        <w:rPr>
          <w:rFonts w:ascii="Times New Roman" w:hAnsi="Times New Roman" w:cs="Times New Roman"/>
          <w:sz w:val="28"/>
          <w:szCs w:val="28"/>
        </w:rPr>
        <w:t xml:space="preserve">м качественной реакции с </w:t>
      </w:r>
      <w:proofErr w:type="spellStart"/>
      <w:r w:rsidRPr="00607A05">
        <w:rPr>
          <w:rFonts w:ascii="Times New Roman" w:hAnsi="Times New Roman" w:cs="Times New Roman"/>
          <w:sz w:val="28"/>
          <w:szCs w:val="28"/>
        </w:rPr>
        <w:t>биуретовым</w:t>
      </w:r>
      <w:proofErr w:type="spellEnd"/>
      <w:r w:rsidRPr="00607A05">
        <w:rPr>
          <w:rFonts w:ascii="Times New Roman" w:hAnsi="Times New Roman" w:cs="Times New Roman"/>
          <w:sz w:val="28"/>
          <w:szCs w:val="28"/>
        </w:rPr>
        <w:t xml:space="preserve"> реактивом и</w:t>
      </w:r>
      <w:r w:rsidR="00E71B24">
        <w:rPr>
          <w:rFonts w:ascii="Times New Roman" w:hAnsi="Times New Roman" w:cs="Times New Roman"/>
          <w:sz w:val="28"/>
          <w:szCs w:val="28"/>
        </w:rPr>
        <w:t>ли</w:t>
      </w:r>
      <w:r w:rsidRPr="00607A05">
        <w:rPr>
          <w:rFonts w:ascii="Times New Roman" w:hAnsi="Times New Roman" w:cs="Times New Roman"/>
          <w:sz w:val="28"/>
          <w:szCs w:val="28"/>
        </w:rPr>
        <w:t xml:space="preserve"> методом УФ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05">
        <w:rPr>
          <w:rFonts w:ascii="Times New Roman" w:hAnsi="Times New Roman" w:cs="Times New Roman"/>
          <w:sz w:val="28"/>
          <w:szCs w:val="28"/>
        </w:rPr>
        <w:t>спекрофотометрии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глицина – методом высокоэффективной жидкостной хроматографии (ВЭЖХ).</w:t>
      </w:r>
    </w:p>
    <w:p w:rsidR="00A1068E" w:rsidRPr="00607A05" w:rsidRDefault="00A1068E" w:rsidP="00A1068E">
      <w:pPr>
        <w:tabs>
          <w:tab w:val="left" w:pos="2853"/>
        </w:tabs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A05">
        <w:rPr>
          <w:rFonts w:ascii="Times New Roman" w:hAnsi="Times New Roman" w:cs="Times New Roman"/>
          <w:i/>
          <w:sz w:val="28"/>
          <w:szCs w:val="28"/>
        </w:rPr>
        <w:t>Пептиды</w:t>
      </w:r>
    </w:p>
    <w:p w:rsidR="00A1068E" w:rsidRDefault="00A1068E" w:rsidP="00A1068E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C5C1D">
        <w:rPr>
          <w:rFonts w:ascii="Times New Roman" w:hAnsi="Times New Roman" w:cs="Times New Roman"/>
          <w:sz w:val="28"/>
          <w:szCs w:val="28"/>
        </w:rPr>
        <w:t xml:space="preserve">Реакция с </w:t>
      </w:r>
      <w:proofErr w:type="spellStart"/>
      <w:r w:rsidRPr="001C5C1D">
        <w:rPr>
          <w:rFonts w:ascii="Times New Roman" w:hAnsi="Times New Roman" w:cs="Times New Roman"/>
          <w:sz w:val="28"/>
          <w:szCs w:val="28"/>
        </w:rPr>
        <w:t>биуретовым</w:t>
      </w:r>
      <w:proofErr w:type="spellEnd"/>
      <w:r w:rsidRPr="001C5C1D">
        <w:rPr>
          <w:rFonts w:ascii="Times New Roman" w:hAnsi="Times New Roman" w:cs="Times New Roman"/>
          <w:sz w:val="28"/>
          <w:szCs w:val="28"/>
        </w:rPr>
        <w:t xml:space="preserve"> реактивом</w:t>
      </w:r>
    </w:p>
    <w:p w:rsidR="00A1068E" w:rsidRDefault="00A1068E" w:rsidP="00A1068E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</w:t>
      </w:r>
    </w:p>
    <w:p w:rsidR="00A1068E" w:rsidRDefault="00A1068E" w:rsidP="00A1068E">
      <w:pPr>
        <w:tabs>
          <w:tab w:val="left" w:pos="2853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1 мл испытуемого раствора  и 1 мл воды (раствор сравнения) прибавляют  по 4, 0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биуретового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реактива и перемешивают. Испытуемый раствор окрашивается в фиолетовый цвет. </w:t>
      </w:r>
    </w:p>
    <w:p w:rsidR="00A1068E" w:rsidRDefault="00A1068E" w:rsidP="00A1068E">
      <w:pPr>
        <w:tabs>
          <w:tab w:val="left" w:pos="2853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Метод</w:t>
      </w:r>
      <w:r w:rsidRPr="00077764">
        <w:rPr>
          <w:rFonts w:ascii="Times New Roman" w:hAnsi="Times New Roman" w:cs="Times New Roman"/>
          <w:sz w:val="28"/>
          <w:szCs w:val="28"/>
        </w:rPr>
        <w:t xml:space="preserve"> </w:t>
      </w:r>
      <w:r w:rsidRPr="00607A05">
        <w:rPr>
          <w:rFonts w:ascii="Times New Roman" w:hAnsi="Times New Roman" w:cs="Times New Roman"/>
          <w:sz w:val="28"/>
          <w:szCs w:val="28"/>
        </w:rPr>
        <w:t xml:space="preserve">УФ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A05">
        <w:rPr>
          <w:rFonts w:ascii="Times New Roman" w:hAnsi="Times New Roman" w:cs="Times New Roman"/>
          <w:sz w:val="28"/>
          <w:szCs w:val="28"/>
        </w:rPr>
        <w:t>спекрофотометрии</w:t>
      </w:r>
      <w:proofErr w:type="spellEnd"/>
    </w:p>
    <w:p w:rsidR="00A1068E" w:rsidRDefault="00A1068E" w:rsidP="00A1068E">
      <w:pPr>
        <w:tabs>
          <w:tab w:val="left" w:pos="285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Методика</w:t>
      </w:r>
    </w:p>
    <w:p w:rsidR="00A1068E" w:rsidRDefault="00A1068E" w:rsidP="00A1068E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1,0 мл испытуемого раствора прибавляют  9,0 мл воды. Измеряют оптическую площадь при длине волны от  250 нм до 350 нм в кювете с толщиной слоя 10 мм. Максимум поглощения испытуемого раствора должен быть при 270±5 нм. В качестве раствора сравнения используют воду.</w:t>
      </w:r>
    </w:p>
    <w:p w:rsidR="00A1068E" w:rsidRDefault="00A1068E" w:rsidP="00A1068E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7A05">
        <w:rPr>
          <w:rFonts w:ascii="Times New Roman" w:hAnsi="Times New Roman" w:cs="Times New Roman"/>
          <w:i/>
          <w:sz w:val="28"/>
          <w:szCs w:val="28"/>
        </w:rPr>
        <w:t>Глицин</w:t>
      </w:r>
    </w:p>
    <w:p w:rsidR="00A1068E" w:rsidRDefault="00A1068E" w:rsidP="00A1068E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Определение проводят по разделу «Количественное определение</w:t>
      </w:r>
      <w:r w:rsidR="00875DE9">
        <w:rPr>
          <w:rFonts w:ascii="Times New Roman" w:hAnsi="Times New Roman" w:cs="Times New Roman"/>
          <w:sz w:val="28"/>
          <w:szCs w:val="28"/>
        </w:rPr>
        <w:t xml:space="preserve"> глицина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068E" w:rsidRDefault="00A1068E" w:rsidP="00A1068E">
      <w:pPr>
        <w:tabs>
          <w:tab w:val="left" w:pos="285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8E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A1068E">
        <w:rPr>
          <w:rFonts w:ascii="Times New Roman" w:hAnsi="Times New Roman" w:cs="Times New Roman"/>
          <w:sz w:val="28"/>
          <w:szCs w:val="28"/>
        </w:rPr>
        <w:t xml:space="preserve"> </w:t>
      </w:r>
      <w:r w:rsidRPr="004A56DF">
        <w:rPr>
          <w:rFonts w:ascii="Times New Roman" w:hAnsi="Times New Roman" w:cs="Times New Roman"/>
          <w:sz w:val="28"/>
          <w:szCs w:val="28"/>
        </w:rPr>
        <w:t xml:space="preserve">Умеренно растворим в воде, 0,9 % растворе натрия хлорида, 0,25 – 0,5 % растворе </w:t>
      </w:r>
      <w:r w:rsidR="004F798C">
        <w:rPr>
          <w:rFonts w:ascii="Times New Roman" w:hAnsi="Times New Roman" w:cs="Times New Roman"/>
          <w:sz w:val="28"/>
          <w:szCs w:val="28"/>
        </w:rPr>
        <w:t>ново</w:t>
      </w:r>
      <w:r w:rsidRPr="004A56DF">
        <w:rPr>
          <w:rFonts w:ascii="Times New Roman" w:hAnsi="Times New Roman" w:cs="Times New Roman"/>
          <w:sz w:val="28"/>
          <w:szCs w:val="28"/>
        </w:rPr>
        <w:t>каина.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ОФС «Растворимость».</w:t>
      </w:r>
    </w:p>
    <w:p w:rsidR="00A0535B" w:rsidRPr="002B50A6" w:rsidRDefault="00A0535B" w:rsidP="00A053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Дозирование массы</w:t>
      </w:r>
      <w:r w:rsidRPr="002B5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F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27,0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3</w:t>
      </w:r>
      <w:r w:rsidR="004F798C">
        <w:rPr>
          <w:rFonts w:ascii="Times New Roman" w:hAnsi="Times New Roman" w:cs="Times New Roman"/>
          <w:color w:val="000000" w:themeColor="text1"/>
          <w:sz w:val="28"/>
          <w:szCs w:val="28"/>
        </w:rPr>
        <w:t>3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71B24">
        <w:rPr>
          <w:rFonts w:ascii="Times New Roman" w:hAnsi="Times New Roman" w:cs="Times New Roman"/>
          <w:color w:val="000000" w:themeColor="text1"/>
          <w:sz w:val="28"/>
          <w:szCs w:val="28"/>
        </w:rPr>
        <w:t>/капсуле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18/20 – не более 10 %, 2/20 капсул – не более 25 %.  Для анализа отбирают 20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капсул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методом случайной выборки из разных упаковок и далее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испытание проводят в соответствии с ОФС «Однородность массы дозированных лекарственных форм». </w:t>
      </w:r>
    </w:p>
    <w:p w:rsidR="00A1068E" w:rsidRPr="004F798C" w:rsidRDefault="004F798C" w:rsidP="00A1068E">
      <w:pPr>
        <w:tabs>
          <w:tab w:val="left" w:pos="285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8C">
        <w:rPr>
          <w:rFonts w:ascii="Times New Roman" w:hAnsi="Times New Roman" w:cs="Times New Roman"/>
          <w:b/>
          <w:sz w:val="28"/>
          <w:szCs w:val="28"/>
        </w:rPr>
        <w:t xml:space="preserve">Потеря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F798C">
        <w:rPr>
          <w:rFonts w:ascii="Times New Roman" w:hAnsi="Times New Roman" w:cs="Times New Roman"/>
          <w:b/>
          <w:sz w:val="28"/>
          <w:szCs w:val="28"/>
        </w:rPr>
        <w:t>массе при высушивании.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98C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10 %. Определение проводят в соответствии с ОФС «Потеря в массе при высушивании».</w:t>
      </w:r>
    </w:p>
    <w:p w:rsidR="003971C1" w:rsidRPr="00660933" w:rsidRDefault="003971C1" w:rsidP="003971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0D01"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F5E">
        <w:rPr>
          <w:rFonts w:ascii="Times New Roman" w:hAnsi="Times New Roman" w:cs="Times New Roman"/>
          <w:sz w:val="28"/>
          <w:szCs w:val="28"/>
        </w:rPr>
        <w:t xml:space="preserve">Должен быть прозрачным.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визуально. </w:t>
      </w:r>
      <w:r w:rsidR="00A1068E">
        <w:rPr>
          <w:rFonts w:ascii="Times New Roman" w:eastAsia="Times New Roman" w:hAnsi="Times New Roman" w:cs="Times New Roman"/>
          <w:sz w:val="28"/>
          <w:szCs w:val="28"/>
        </w:rPr>
        <w:t>Содержимое 3 ампул растворяют в 6 мл воды и далее</w:t>
      </w:r>
      <w:r w:rsidR="00A1068E" w:rsidRPr="00A1068E">
        <w:rPr>
          <w:rFonts w:ascii="Times New Roman" w:hAnsi="Times New Roman" w:cs="Times New Roman"/>
          <w:sz w:val="28"/>
          <w:szCs w:val="28"/>
        </w:rPr>
        <w:t xml:space="preserve"> </w:t>
      </w:r>
      <w:r w:rsidR="00A1068E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r w:rsidR="00A1068E" w:rsidRPr="005467E0">
        <w:rPr>
          <w:rFonts w:ascii="Times New Roman" w:eastAsia="Times New Roman" w:hAnsi="Times New Roman" w:cs="Times New Roman"/>
          <w:sz w:val="28"/>
          <w:szCs w:val="28"/>
        </w:rPr>
        <w:t>Прозрачность и степень мутности жидкостей»</w:t>
      </w:r>
      <w:r w:rsidR="00A10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1C1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CA0D01"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эталон сравнения </w:t>
      </w:r>
      <w:r w:rsidR="00A106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068E" w:rsidRPr="00A1068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68CE">
        <w:rPr>
          <w:rFonts w:ascii="Times New Roman" w:eastAsia="Times New Roman" w:hAnsi="Times New Roman" w:cs="Times New Roman"/>
          <w:sz w:val="28"/>
          <w:szCs w:val="28"/>
        </w:rPr>
        <w:t>Содержимое 3 ампул растворяют в 6 мл воды и далее</w:t>
      </w:r>
      <w:r w:rsidR="007768CE" w:rsidRPr="00A1068E">
        <w:rPr>
          <w:rFonts w:ascii="Times New Roman" w:hAnsi="Times New Roman" w:cs="Times New Roman"/>
          <w:sz w:val="28"/>
          <w:szCs w:val="28"/>
        </w:rPr>
        <w:t xml:space="preserve"> </w:t>
      </w:r>
      <w:r w:rsidR="007768C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проводят в соответствии с 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1C1" w:rsidRPr="00026F5E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CA0D01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CA0D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5,6 до 6,6. Определение проводят потенциометрическим мето</w:t>
      </w:r>
      <w:r w:rsidR="004F798C">
        <w:rPr>
          <w:rFonts w:ascii="Times New Roman" w:hAnsi="Times New Roman" w:cs="Times New Roman"/>
          <w:sz w:val="28"/>
          <w:szCs w:val="28"/>
        </w:rPr>
        <w:t>д</w:t>
      </w:r>
      <w:r w:rsidR="00A9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971C1" w:rsidRDefault="003971C1" w:rsidP="00397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660933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включения.</w:t>
      </w:r>
      <w:r w:rsidRPr="0058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Видимые механические включения должны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требованиям, указанным 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A97299" w:rsidRPr="00391EC1" w:rsidRDefault="00A97299" w:rsidP="00A972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0D01">
        <w:rPr>
          <w:rFonts w:ascii="Times New Roman" w:hAnsi="Times New Roman" w:cs="Times New Roman"/>
          <w:b/>
          <w:sz w:val="28"/>
          <w:szCs w:val="28"/>
        </w:rPr>
        <w:t>Пирогенность</w:t>
      </w:r>
      <w:proofErr w:type="spellEnd"/>
      <w:r w:rsidRPr="00CA0D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C8B" w:rsidRPr="003F4C8B">
        <w:rPr>
          <w:rFonts w:ascii="Times New Roman" w:hAnsi="Times New Roman" w:cs="Times New Roman"/>
          <w:sz w:val="28"/>
          <w:szCs w:val="28"/>
        </w:rPr>
        <w:t>Д</w:t>
      </w:r>
      <w:r w:rsidRPr="003F4C8B">
        <w:rPr>
          <w:rFonts w:ascii="Times New Roman" w:hAnsi="Times New Roman" w:cs="Times New Roman"/>
          <w:sz w:val="28"/>
          <w:szCs w:val="28"/>
        </w:rPr>
        <w:t>о</w:t>
      </w:r>
      <w:r w:rsidRPr="00391EC1">
        <w:rPr>
          <w:rFonts w:ascii="Times New Roman" w:hAnsi="Times New Roman" w:cs="Times New Roman"/>
          <w:sz w:val="28"/>
          <w:szCs w:val="28"/>
        </w:rPr>
        <w:t xml:space="preserve">лжен быть </w:t>
      </w:r>
      <w:proofErr w:type="spellStart"/>
      <w:r w:rsidRPr="00391EC1">
        <w:rPr>
          <w:rFonts w:ascii="Times New Roman" w:hAnsi="Times New Roman" w:cs="Times New Roman"/>
          <w:sz w:val="28"/>
          <w:szCs w:val="28"/>
        </w:rPr>
        <w:t>апирогенным</w:t>
      </w:r>
      <w:proofErr w:type="spellEnd"/>
      <w:r w:rsidRPr="00391E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Тест-доза </w:t>
      </w:r>
      <w:r w:rsidR="002525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,5 м</w:t>
      </w:r>
      <w:r w:rsidR="003F4C8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препарата  в 1 мл 0,9 % раствора натрия хлорида для инъекций на 1 кг массы тела кролика вводят внутривенно.</w:t>
      </w:r>
    </w:p>
    <w:p w:rsidR="00A97299" w:rsidRPr="00BB737E" w:rsidRDefault="00A97299" w:rsidP="00A97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01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ABB">
        <w:rPr>
          <w:rFonts w:ascii="Times New Roman" w:eastAsia="Calibri" w:hAnsi="Times New Roman" w:cs="Times New Roman"/>
          <w:sz w:val="28"/>
          <w:szCs w:val="28"/>
        </w:rPr>
        <w:t>Должен быть нетоксичным.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F97">
        <w:rPr>
          <w:rFonts w:ascii="Times New Roman" w:hAnsi="Times New Roman" w:cs="Times New Roman"/>
          <w:sz w:val="28"/>
          <w:szCs w:val="28"/>
        </w:rPr>
        <w:t>Испытание проводят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Pr="0047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«Аномальная токсичность»</w:t>
      </w:r>
      <w:r w:rsidR="008E09E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 – доза: 0,5 мг препарата </w:t>
      </w:r>
      <w:r w:rsidR="005B22C3">
        <w:rPr>
          <w:rFonts w:ascii="Times New Roman" w:hAnsi="Times New Roman" w:cs="Times New Roman"/>
          <w:sz w:val="28"/>
          <w:szCs w:val="28"/>
        </w:rPr>
        <w:t>растворяю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B22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0,5 мл 0,9 % раствор</w:t>
      </w:r>
      <w:r w:rsidR="008E09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натрия хлорида для инъекций</w:t>
      </w:r>
      <w:r w:rsidR="005B22C3">
        <w:rPr>
          <w:rFonts w:ascii="Times New Roman" w:hAnsi="Times New Roman" w:cs="Times New Roman"/>
          <w:sz w:val="28"/>
          <w:szCs w:val="28"/>
        </w:rPr>
        <w:t xml:space="preserve"> </w:t>
      </w:r>
      <w:r w:rsidR="003F4C8B">
        <w:rPr>
          <w:rFonts w:ascii="Times New Roman" w:hAnsi="Times New Roman" w:cs="Times New Roman"/>
          <w:sz w:val="28"/>
          <w:szCs w:val="28"/>
        </w:rPr>
        <w:t>на мышь,</w:t>
      </w:r>
      <w:r>
        <w:rPr>
          <w:rFonts w:ascii="Times New Roman" w:hAnsi="Times New Roman" w:cs="Times New Roman"/>
          <w:sz w:val="28"/>
          <w:szCs w:val="28"/>
        </w:rPr>
        <w:t xml:space="preserve"> внутримышечно. Срок наблюдения – 72 ч.</w:t>
      </w:r>
    </w:p>
    <w:p w:rsidR="00A97299" w:rsidRDefault="00A97299" w:rsidP="00A97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0D01"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AA3">
        <w:rPr>
          <w:rFonts w:ascii="Times New Roman" w:hAnsi="Times New Roman" w:cs="Times New Roman"/>
          <w:sz w:val="28"/>
          <w:szCs w:val="28"/>
        </w:rPr>
        <w:t>Должен быть стерильным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«Стерильность» методом прямого посева.</w:t>
      </w:r>
    </w:p>
    <w:p w:rsidR="005B22C3" w:rsidRPr="001B14A2" w:rsidRDefault="005B22C3" w:rsidP="005B22C3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111B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1B14A2">
        <w:rPr>
          <w:rFonts w:ascii="Times New Roman" w:hAnsi="Times New Roman" w:cs="Times New Roman"/>
          <w:sz w:val="28"/>
          <w:szCs w:val="28"/>
        </w:rPr>
        <w:t>Не более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14A2">
        <w:rPr>
          <w:rFonts w:ascii="Times New Roman" w:hAnsi="Times New Roman" w:cs="Times New Roman"/>
          <w:sz w:val="28"/>
          <w:szCs w:val="28"/>
        </w:rPr>
        <w:t xml:space="preserve"> %.  </w:t>
      </w:r>
      <w:r>
        <w:rPr>
          <w:rFonts w:ascii="Times New Roman" w:hAnsi="Times New Roman" w:cs="Times New Roman"/>
          <w:sz w:val="28"/>
          <w:szCs w:val="28"/>
        </w:rPr>
        <w:t>Сульфатная зола из 1 г препарата должна выдерживать испытание на сульфатную золу. Определение проводят в соответствии с ОФС «Сульфатная зола».</w:t>
      </w:r>
    </w:p>
    <w:p w:rsidR="005B22C3" w:rsidRDefault="005B22C3" w:rsidP="005B2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A0D01">
        <w:rPr>
          <w:rFonts w:ascii="Times New Roman" w:hAnsi="Times New Roman" w:cs="Times New Roman"/>
          <w:b/>
          <w:sz w:val="28"/>
          <w:szCs w:val="28"/>
        </w:rPr>
        <w:t>Тяжелые металлы.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0,005 %. Определение проводят в соответствии с ОФС «Тяжелые металлы», раздел «Определение тяжелых металлов  в растворах лекарственных средств».</w:t>
      </w:r>
    </w:p>
    <w:p w:rsidR="005B22C3" w:rsidRDefault="005B22C3" w:rsidP="005B2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01">
        <w:rPr>
          <w:rFonts w:ascii="Times New Roman" w:hAnsi="Times New Roman" w:cs="Times New Roman"/>
          <w:b/>
          <w:sz w:val="28"/>
          <w:szCs w:val="28"/>
        </w:rPr>
        <w:t>Количественное 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биологически активных веществ должно быть от 4 до 6 мг/мл.</w:t>
      </w:r>
    </w:p>
    <w:p w:rsidR="005B22C3" w:rsidRDefault="005B22C3" w:rsidP="005B2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B22C3" w:rsidRDefault="005B22C3" w:rsidP="005B2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Содержимое 5 ампул количественно переносят в мерную колбу вместимостью 25 мл, доводят объем до метки 0,9 % раствором натрия </w:t>
      </w:r>
      <w:r>
        <w:rPr>
          <w:rFonts w:ascii="Times New Roman" w:hAnsi="Times New Roman" w:cs="Times New Roman"/>
          <w:sz w:val="28"/>
          <w:szCs w:val="28"/>
        </w:rPr>
        <w:lastRenderedPageBreak/>
        <w:t>хлорида и перемешивают (первое разведение препарата). Отбирают 1 мл раствора из первого разведения, переносят в мерную колбу вместимостью 25 мл, доводят объем до метки 0,9 % раствором натрия хлорида и перемешивают (второе разведение препарата).</w:t>
      </w:r>
    </w:p>
    <w:p w:rsidR="005B22C3" w:rsidRDefault="005B22C3" w:rsidP="005B2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Измеряют оптическую плотность полученного раствора при двух длинах волн 215 и 225 нм в кювете с толщиной слоя 10 мм. В качестве контрольного раствора используют 0,9 % раствор натрия хлорида.</w:t>
      </w:r>
    </w:p>
    <w:p w:rsidR="005B22C3" w:rsidRDefault="005B22C3" w:rsidP="005B2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биологически активных веществ (Х) в ампуле в миллиграммах вычисляют по формуле:</w:t>
      </w:r>
    </w:p>
    <w:p w:rsidR="005B22C3" w:rsidRDefault="005B22C3" w:rsidP="005B2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 = 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А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 xml:space="preserve"> 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215</m:t>
                </m:r>
                <w:proofErr w:type="gramStart"/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А</m:t>
                </m:r>
                <w:proofErr w:type="gramEnd"/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225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6"/>
              </w:rPr>
              <m:t>)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25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25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0,144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5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·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>;</w:t>
      </w:r>
    </w:p>
    <w:p w:rsidR="005B22C3" w:rsidRDefault="005B22C3" w:rsidP="005B2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03916">
        <w:rPr>
          <w:rFonts w:ascii="Times New Roman" w:hAnsi="Times New Roman" w:cs="Times New Roman"/>
          <w:sz w:val="28"/>
          <w:szCs w:val="28"/>
        </w:rPr>
        <w:t>де:</w:t>
      </w:r>
    </w:p>
    <w:p w:rsidR="005B22C3" w:rsidRDefault="005B22C3" w:rsidP="005B22C3">
      <w:pPr>
        <w:tabs>
          <w:tab w:val="left" w:pos="1182"/>
        </w:tabs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44E28">
        <w:rPr>
          <w:rFonts w:ascii="Times New Roman" w:hAnsi="Times New Roman" w:cs="Times New Roman"/>
          <w:sz w:val="28"/>
          <w:szCs w:val="28"/>
          <w:vertAlign w:val="subscript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44E28">
        <w:rPr>
          <w:rFonts w:ascii="Times New Roman" w:hAnsi="Times New Roman" w:cs="Times New Roman"/>
          <w:sz w:val="28"/>
          <w:szCs w:val="28"/>
          <w:vertAlign w:val="subscript"/>
        </w:rPr>
        <w:t>225</w:t>
      </w:r>
      <w:r>
        <w:rPr>
          <w:rFonts w:ascii="Times New Roman" w:hAnsi="Times New Roman" w:cs="Times New Roman"/>
          <w:sz w:val="28"/>
          <w:szCs w:val="28"/>
        </w:rPr>
        <w:t>- значения оптической плотности испытуемого раствора при длинах волн 215 и 225 нм;</w:t>
      </w:r>
    </w:p>
    <w:p w:rsidR="005B22C3" w:rsidRDefault="005B22C3" w:rsidP="005B22C3">
      <w:pPr>
        <w:tabs>
          <w:tab w:val="left" w:pos="1182"/>
        </w:tabs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разведение препарата (первое)</w:t>
      </w:r>
    </w:p>
    <w:p w:rsidR="005B22C3" w:rsidRDefault="005B22C3" w:rsidP="005B22C3">
      <w:pPr>
        <w:tabs>
          <w:tab w:val="left" w:pos="1182"/>
        </w:tabs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разведение препарата (второе)</w:t>
      </w:r>
    </w:p>
    <w:p w:rsidR="005B22C3" w:rsidRDefault="005B22C3" w:rsidP="005B22C3">
      <w:pPr>
        <w:tabs>
          <w:tab w:val="left" w:pos="1182"/>
        </w:tabs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0,144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экпериментальный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коэффициент для белков при дифференциальном измерении поглощения растворов</w:t>
      </w:r>
    </w:p>
    <w:p w:rsidR="005B22C3" w:rsidRDefault="005B22C3" w:rsidP="005B22C3">
      <w:pPr>
        <w:tabs>
          <w:tab w:val="left" w:pos="1182"/>
        </w:tabs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5 – количество ампул, взятых на анализ;</w:t>
      </w:r>
    </w:p>
    <w:p w:rsidR="005B22C3" w:rsidRDefault="005B22C3" w:rsidP="005B22C3">
      <w:pPr>
        <w:tabs>
          <w:tab w:val="left" w:pos="1182"/>
        </w:tabs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 – объем испытуемого раствора, взятого на анализ, мл.</w:t>
      </w:r>
    </w:p>
    <w:p w:rsidR="005B22C3" w:rsidRDefault="005B22C3" w:rsidP="005B22C3">
      <w:pPr>
        <w:rPr>
          <w:rFonts w:ascii="Times New Roman" w:hAnsi="Times New Roman" w:cs="Times New Roman"/>
          <w:sz w:val="28"/>
          <w:szCs w:val="28"/>
        </w:rPr>
      </w:pPr>
    </w:p>
    <w:p w:rsidR="003971C1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Восстановление активности</w:t>
      </w:r>
      <w:r w:rsidRPr="00CA0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CA0D01">
        <w:rPr>
          <w:rFonts w:ascii="Times New Roman" w:hAnsi="Times New Roman" w:cs="Times New Roman"/>
          <w:b/>
          <w:sz w:val="28"/>
          <w:szCs w:val="28"/>
        </w:rPr>
        <w:t>елочной фосфатазы, ингибированной цистеином.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 активности щелочной фосфатазы должно быть не менее 20 %.</w:t>
      </w:r>
    </w:p>
    <w:p w:rsidR="005B22C3" w:rsidRDefault="005B22C3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Методика</w:t>
      </w:r>
    </w:p>
    <w:p w:rsidR="003971C1" w:rsidRDefault="005B22C3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Содержимое 3 ампул препарата растворяют в 3 мл 0,1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трис-буферного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Pr="005B22C3">
        <w:rPr>
          <w:rFonts w:ascii="Times New Roman" w:hAnsi="Times New Roman" w:cs="Times New Roman"/>
          <w:sz w:val="28"/>
          <w:szCs w:val="28"/>
        </w:rPr>
        <w:t>с НС</w:t>
      </w:r>
      <w:proofErr w:type="gramStart"/>
      <w:r w:rsidRPr="005B22C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5B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2C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B22C3">
        <w:rPr>
          <w:rFonts w:ascii="Times New Roman" w:hAnsi="Times New Roman" w:cs="Times New Roman"/>
          <w:sz w:val="28"/>
          <w:szCs w:val="28"/>
        </w:rPr>
        <w:t xml:space="preserve"> 9,0±0,1</w:t>
      </w:r>
      <w:r>
        <w:rPr>
          <w:rFonts w:ascii="Times New Roman" w:hAnsi="Times New Roman" w:cs="Times New Roman"/>
          <w:sz w:val="28"/>
          <w:szCs w:val="28"/>
        </w:rPr>
        <w:t xml:space="preserve"> (испытуемый препарат). </w:t>
      </w:r>
      <w:r w:rsidR="003971C1">
        <w:rPr>
          <w:rFonts w:ascii="Times New Roman" w:hAnsi="Times New Roman" w:cs="Times New Roman"/>
          <w:sz w:val="28"/>
          <w:szCs w:val="28"/>
        </w:rPr>
        <w:t>В шесть пробирок добавляют компоненты реакционной смеси (общий объем 3 мл)</w:t>
      </w:r>
      <w:r w:rsidR="00E71B24">
        <w:rPr>
          <w:rFonts w:ascii="Times New Roman" w:hAnsi="Times New Roman" w:cs="Times New Roman"/>
          <w:sz w:val="28"/>
          <w:szCs w:val="28"/>
        </w:rPr>
        <w:t>,</w:t>
      </w:r>
      <w:r w:rsidR="003971C1">
        <w:rPr>
          <w:rFonts w:ascii="Times New Roman" w:hAnsi="Times New Roman" w:cs="Times New Roman"/>
          <w:sz w:val="28"/>
          <w:szCs w:val="28"/>
        </w:rPr>
        <w:t xml:space="preserve"> в последовательности и объемах указанных в табл. 1.</w:t>
      </w:r>
    </w:p>
    <w:p w:rsidR="003971C1" w:rsidRDefault="003971C1" w:rsidP="003971C1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Состав реакционной смеси в пробирках 1- 6.</w:t>
      </w:r>
    </w:p>
    <w:tbl>
      <w:tblPr>
        <w:tblStyle w:val="a5"/>
        <w:tblW w:w="0" w:type="auto"/>
        <w:tblLayout w:type="fixed"/>
        <w:tblLook w:val="04A0"/>
      </w:tblPr>
      <w:tblGrid>
        <w:gridCol w:w="3652"/>
        <w:gridCol w:w="851"/>
        <w:gridCol w:w="992"/>
        <w:gridCol w:w="992"/>
        <w:gridCol w:w="1134"/>
        <w:gridCol w:w="992"/>
        <w:gridCol w:w="958"/>
      </w:tblGrid>
      <w:tr w:rsidR="003971C1" w:rsidRPr="00726484" w:rsidTr="00875DE9">
        <w:trPr>
          <w:trHeight w:val="244"/>
        </w:trPr>
        <w:tc>
          <w:tcPr>
            <w:tcW w:w="3652" w:type="dxa"/>
            <w:vMerge w:val="restart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C1" w:rsidRPr="00726484" w:rsidRDefault="003971C1" w:rsidP="0087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C1" w:rsidRPr="00726484" w:rsidRDefault="003971C1" w:rsidP="0087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    Исходные растворы</w:t>
            </w:r>
          </w:p>
        </w:tc>
        <w:tc>
          <w:tcPr>
            <w:tcW w:w="5919" w:type="dxa"/>
            <w:gridSpan w:val="6"/>
            <w:tcBorders>
              <w:bottom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 последовательность прибавляемых растворов, мл</w:t>
            </w:r>
          </w:p>
        </w:tc>
      </w:tr>
      <w:tr w:rsidR="003971C1" w:rsidRPr="00726484" w:rsidTr="00875DE9">
        <w:trPr>
          <w:trHeight w:val="231"/>
        </w:trPr>
        <w:tc>
          <w:tcPr>
            <w:tcW w:w="3652" w:type="dxa"/>
            <w:vMerge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Номера пробирок</w:t>
            </w:r>
          </w:p>
        </w:tc>
      </w:tr>
      <w:tr w:rsidR="003971C1" w:rsidRPr="00726484" w:rsidTr="00875DE9">
        <w:trPr>
          <w:trHeight w:val="238"/>
        </w:trPr>
        <w:tc>
          <w:tcPr>
            <w:tcW w:w="3652" w:type="dxa"/>
            <w:vMerge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1C1" w:rsidRPr="00726484" w:rsidTr="00875DE9">
        <w:tc>
          <w:tcPr>
            <w:tcW w:w="365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0,1 М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трис-буферный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раствор с НС</w:t>
            </w:r>
            <w:proofErr w:type="gramStart"/>
            <w:r w:rsidRPr="00726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 9,0±0,1</w:t>
            </w:r>
          </w:p>
        </w:tc>
        <w:tc>
          <w:tcPr>
            <w:tcW w:w="851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58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71C1" w:rsidRPr="00726484" w:rsidTr="00875DE9">
        <w:tc>
          <w:tcPr>
            <w:tcW w:w="365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/л раствор магния хлорида</w:t>
            </w:r>
          </w:p>
        </w:tc>
        <w:tc>
          <w:tcPr>
            <w:tcW w:w="851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8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971C1" w:rsidRPr="00726484" w:rsidTr="00875DE9">
        <w:tc>
          <w:tcPr>
            <w:tcW w:w="365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/л раствор натрия </w:t>
            </w:r>
            <w:r w:rsidRPr="00726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нитрофенилфосфат</w:t>
            </w:r>
            <w:proofErr w:type="spellEnd"/>
          </w:p>
        </w:tc>
        <w:tc>
          <w:tcPr>
            <w:tcW w:w="851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58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71C1" w:rsidRPr="00726484" w:rsidTr="00875DE9">
        <w:tc>
          <w:tcPr>
            <w:tcW w:w="365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/л раствор цистеина</w:t>
            </w:r>
          </w:p>
        </w:tc>
        <w:tc>
          <w:tcPr>
            <w:tcW w:w="851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8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971C1" w:rsidRPr="00726484" w:rsidTr="00875DE9">
        <w:tc>
          <w:tcPr>
            <w:tcW w:w="3652" w:type="dxa"/>
          </w:tcPr>
          <w:p w:rsidR="003971C1" w:rsidRPr="00726484" w:rsidRDefault="00875DE9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Испытуемый препарат</w:t>
            </w:r>
          </w:p>
        </w:tc>
        <w:tc>
          <w:tcPr>
            <w:tcW w:w="851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8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971C1" w:rsidRPr="00726484" w:rsidTr="00875DE9">
        <w:tc>
          <w:tcPr>
            <w:tcW w:w="365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851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971C1" w:rsidRPr="00726484" w:rsidRDefault="003971C1" w:rsidP="00875DE9">
            <w:pPr>
              <w:tabs>
                <w:tab w:val="left" w:pos="28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3971C1" w:rsidRPr="00726484" w:rsidRDefault="003971C1" w:rsidP="003971C1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C1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Препарат добавляют непосредственно перед добавлением фермента</w:t>
      </w:r>
      <w:r w:rsidR="00E71B24">
        <w:rPr>
          <w:rFonts w:ascii="Times New Roman" w:hAnsi="Times New Roman" w:cs="Times New Roman"/>
          <w:sz w:val="28"/>
          <w:szCs w:val="28"/>
        </w:rPr>
        <w:t>, вносят</w:t>
      </w:r>
      <w:r>
        <w:rPr>
          <w:rFonts w:ascii="Times New Roman" w:hAnsi="Times New Roman" w:cs="Times New Roman"/>
          <w:sz w:val="28"/>
          <w:szCs w:val="28"/>
        </w:rPr>
        <w:t xml:space="preserve"> раствор щелочной фосфатазы и через 5 мин останавливают реакцию, прибавляя 1 мл 2 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этилендиаминтетраацетат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Измеряют оптическую плотность испытуемого раствора  при длине волны 405 нм в кювете с толщиной слоя 10 мм против соответствующих контрольных растворов, не содержащих щелочную фосфатазу.</w:t>
      </w:r>
    </w:p>
    <w:p w:rsidR="003971C1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Восстановление активности щелочной фосфатазы (Х) в процентах находят по формуле:</w:t>
      </w:r>
    </w:p>
    <w:p w:rsidR="003971C1" w:rsidRPr="00F45717" w:rsidRDefault="003971C1" w:rsidP="003971C1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(А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6-5</m:t>
                </m:r>
                <w:proofErr w:type="gramStart"/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 xml:space="preserve">-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А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4-3)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2-1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 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ˑ</w:t>
      </w:r>
      <w:r w:rsidRPr="00F45717">
        <w:rPr>
          <w:rFonts w:ascii="Times New Roman" w:hAnsi="Times New Roman" w:cs="Times New Roman"/>
          <w:sz w:val="28"/>
          <w:szCs w:val="28"/>
        </w:rPr>
        <w:t>100</w:t>
      </w:r>
    </w:p>
    <w:p w:rsidR="003971C1" w:rsidRDefault="005B22C3" w:rsidP="00CB483F">
      <w:pPr>
        <w:tabs>
          <w:tab w:val="left" w:pos="1834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1C1">
        <w:rPr>
          <w:rFonts w:ascii="Times New Roman" w:hAnsi="Times New Roman" w:cs="Times New Roman"/>
          <w:sz w:val="28"/>
          <w:szCs w:val="28"/>
        </w:rPr>
        <w:t>где:</w:t>
      </w:r>
      <w:r w:rsidR="003971C1" w:rsidRPr="001C5B20">
        <w:rPr>
          <w:rFonts w:ascii="Times New Roman" w:hAnsi="Times New Roman" w:cs="Times New Roman"/>
          <w:sz w:val="28"/>
          <w:szCs w:val="28"/>
        </w:rPr>
        <w:t>А</w:t>
      </w:r>
      <w:r w:rsidR="003971C1" w:rsidRPr="001C5B20">
        <w:rPr>
          <w:rFonts w:ascii="Times New Roman" w:hAnsi="Times New Roman" w:cs="Times New Roman"/>
          <w:sz w:val="28"/>
          <w:szCs w:val="28"/>
          <w:vertAlign w:val="subscript"/>
        </w:rPr>
        <w:t>6-5</w:t>
      </w:r>
      <w:r w:rsidR="003971C1">
        <w:rPr>
          <w:rFonts w:ascii="Times New Roman" w:hAnsi="Times New Roman" w:cs="Times New Roman"/>
          <w:sz w:val="28"/>
          <w:szCs w:val="28"/>
        </w:rPr>
        <w:t>;А</w:t>
      </w:r>
      <w:r w:rsidR="003971C1" w:rsidRPr="001C5B20">
        <w:rPr>
          <w:rFonts w:ascii="Times New Roman" w:hAnsi="Times New Roman" w:cs="Times New Roman"/>
          <w:sz w:val="28"/>
          <w:szCs w:val="28"/>
          <w:vertAlign w:val="subscript"/>
        </w:rPr>
        <w:t>4-3</w:t>
      </w:r>
      <w:r w:rsidR="003971C1">
        <w:rPr>
          <w:rFonts w:ascii="Times New Roman" w:hAnsi="Times New Roman" w:cs="Times New Roman"/>
          <w:sz w:val="28"/>
          <w:szCs w:val="28"/>
        </w:rPr>
        <w:t>;А</w:t>
      </w:r>
      <w:r w:rsidR="003971C1" w:rsidRPr="001C5B20">
        <w:rPr>
          <w:rFonts w:ascii="Times New Roman" w:hAnsi="Times New Roman" w:cs="Times New Roman"/>
          <w:sz w:val="28"/>
          <w:szCs w:val="28"/>
          <w:vertAlign w:val="subscript"/>
        </w:rPr>
        <w:t>2-1</w:t>
      </w:r>
      <w:r w:rsidR="003971C1">
        <w:rPr>
          <w:rFonts w:ascii="Times New Roman" w:hAnsi="Times New Roman" w:cs="Times New Roman"/>
          <w:sz w:val="28"/>
          <w:szCs w:val="28"/>
        </w:rPr>
        <w:t xml:space="preserve"> – значение оптических плотностей        растворов из пробирок  2, 4, 6 против соответствующих </w:t>
      </w:r>
      <w:proofErr w:type="spellStart"/>
      <w:proofErr w:type="gramStart"/>
      <w:r w:rsidR="003971C1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spellEnd"/>
      <w:proofErr w:type="gramEnd"/>
      <w:r w:rsidR="003971C1">
        <w:rPr>
          <w:rFonts w:ascii="Times New Roman" w:hAnsi="Times New Roman" w:cs="Times New Roman"/>
          <w:sz w:val="28"/>
          <w:szCs w:val="28"/>
        </w:rPr>
        <w:t xml:space="preserve"> контрольных растворов 1,3,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C1" w:rsidRDefault="003971C1" w:rsidP="00CB483F">
      <w:pPr>
        <w:tabs>
          <w:tab w:val="left" w:pos="1560"/>
          <w:tab w:val="left" w:pos="4111"/>
        </w:tabs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3971C1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Примечания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4175">
        <w:rPr>
          <w:rFonts w:ascii="Times New Roman" w:hAnsi="Times New Roman" w:cs="Times New Roman"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иготовление  </w:t>
      </w:r>
      <w:r w:rsidRPr="00BB3E53">
        <w:rPr>
          <w:rFonts w:ascii="Times New Roman" w:hAnsi="Times New Roman" w:cs="Times New Roman"/>
          <w:sz w:val="28"/>
          <w:szCs w:val="28"/>
          <w:u w:val="single"/>
        </w:rPr>
        <w:t xml:space="preserve">0,1 М </w:t>
      </w:r>
      <w:proofErr w:type="spellStart"/>
      <w:r w:rsidRPr="00BB3E53">
        <w:rPr>
          <w:rFonts w:ascii="Times New Roman" w:hAnsi="Times New Roman" w:cs="Times New Roman"/>
          <w:sz w:val="28"/>
          <w:szCs w:val="28"/>
          <w:u w:val="single"/>
        </w:rPr>
        <w:t>трис-буферный</w:t>
      </w:r>
      <w:proofErr w:type="spellEnd"/>
      <w:r w:rsidRPr="00BB3E53">
        <w:rPr>
          <w:rFonts w:ascii="Times New Roman" w:hAnsi="Times New Roman" w:cs="Times New Roman"/>
          <w:sz w:val="28"/>
          <w:szCs w:val="28"/>
          <w:u w:val="single"/>
        </w:rPr>
        <w:t xml:space="preserve"> раствор с НС</w:t>
      </w:r>
      <w:proofErr w:type="gramStart"/>
      <w:r w:rsidRPr="00BB3E53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9,0±0,1. </w:t>
      </w:r>
      <w:r>
        <w:rPr>
          <w:rFonts w:ascii="Times New Roman" w:hAnsi="Times New Roman" w:cs="Times New Roman"/>
          <w:sz w:val="28"/>
          <w:szCs w:val="28"/>
        </w:rPr>
        <w:t xml:space="preserve">6,06 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500 мл, прибавляют 52 мл 0,1 М раствора хлористоводородной кислоты, растворяют в 400 мл воды, перемешивают, доводят объем раствора до метки и вновь перемешивают. Раствор хранят в течение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температуре от 8 до 10 ºС.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41A1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риготовление 10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/л раствора магния хлорида.</w:t>
      </w:r>
      <w:r>
        <w:rPr>
          <w:rFonts w:ascii="Times New Roman" w:hAnsi="Times New Roman" w:cs="Times New Roman"/>
          <w:sz w:val="28"/>
          <w:szCs w:val="28"/>
        </w:rPr>
        <w:t xml:space="preserve"> 203,3 мг магния хлорида 6 водного помещают в мерную колбу вместимостью 100 мл,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растворяют в воде, доводят объем раствора водой до метки и перемешивают. Раствор хранят в течение 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температуре от 2 до 10 ºС.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9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/л 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п-нитрофенилфосфатазы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21765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 мг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п-нитрофенилфосфата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 мл, растворяют в 0,1 М </w:t>
      </w:r>
      <w:proofErr w:type="spellStart"/>
      <w:r w:rsidRPr="00D21765">
        <w:rPr>
          <w:rFonts w:ascii="Times New Roman" w:hAnsi="Times New Roman" w:cs="Times New Roman"/>
          <w:sz w:val="28"/>
          <w:szCs w:val="28"/>
        </w:rPr>
        <w:t>трис-буферный</w:t>
      </w:r>
      <w:proofErr w:type="spellEnd"/>
      <w:r w:rsidRPr="00D21765">
        <w:rPr>
          <w:rFonts w:ascii="Times New Roman" w:hAnsi="Times New Roman" w:cs="Times New Roman"/>
          <w:sz w:val="28"/>
          <w:szCs w:val="28"/>
        </w:rPr>
        <w:t xml:space="preserve"> растворе с НС</w:t>
      </w:r>
      <w:proofErr w:type="gramStart"/>
      <w:r w:rsidRPr="00D2176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D217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7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21765">
        <w:rPr>
          <w:rFonts w:ascii="Times New Roman" w:hAnsi="Times New Roman" w:cs="Times New Roman"/>
          <w:sz w:val="28"/>
          <w:szCs w:val="28"/>
        </w:rPr>
        <w:t xml:space="preserve"> 9.0±0,1), доводят объем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буферным раствором до метки и перемешивают. Раствор должен быть свежеприготовленным.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раствора цистеина 20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/л.</w:t>
      </w:r>
      <w:r>
        <w:rPr>
          <w:rFonts w:ascii="Times New Roman" w:hAnsi="Times New Roman" w:cs="Times New Roman"/>
          <w:sz w:val="28"/>
          <w:szCs w:val="28"/>
        </w:rPr>
        <w:t xml:space="preserve"> 60,5 мг цистеина помещают в мерную колбу вместимостью 25 мл, растворяют в 0,1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трис-буферном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растворе с </w:t>
      </w:r>
      <w:r w:rsidRPr="00D21765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Pr="00D2176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D217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7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21765">
        <w:rPr>
          <w:rFonts w:ascii="Times New Roman" w:hAnsi="Times New Roman" w:cs="Times New Roman"/>
          <w:sz w:val="28"/>
          <w:szCs w:val="28"/>
        </w:rPr>
        <w:t xml:space="preserve"> 9.0±0,1), доводят объем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буферным раствором до метки и перемешивают. Раствор должен быть свежеприготовленным.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Приготовление раствора щелочной фосфатазы.</w:t>
      </w:r>
      <w:r>
        <w:rPr>
          <w:rFonts w:ascii="Times New Roman" w:hAnsi="Times New Roman" w:cs="Times New Roman"/>
          <w:sz w:val="28"/>
          <w:szCs w:val="28"/>
        </w:rPr>
        <w:t xml:space="preserve"> 13 мг щелочной фосфатазы из кишок цыплят с активностью 0,4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/мг растворяют в 50 мл 0,1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трис-буферном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растворе с</w:t>
      </w:r>
      <w:r w:rsidRPr="00D21765">
        <w:rPr>
          <w:rFonts w:ascii="Times New Roman" w:hAnsi="Times New Roman" w:cs="Times New Roman"/>
          <w:sz w:val="28"/>
          <w:szCs w:val="28"/>
        </w:rPr>
        <w:t xml:space="preserve"> НС</w:t>
      </w:r>
      <w:r w:rsidRPr="00D217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217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76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21765">
        <w:rPr>
          <w:rFonts w:ascii="Times New Roman" w:hAnsi="Times New Roman" w:cs="Times New Roman"/>
          <w:sz w:val="28"/>
          <w:szCs w:val="28"/>
        </w:rPr>
        <w:t xml:space="preserve"> 9.0±0,1), доводят объем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 тем же буферным раствором до метки и перемешивают. Раствор должен быть свежеприготовленным.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2 М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содержащего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этилендиаминтетраацетат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концентрации 2 мг/мл.</w:t>
      </w:r>
      <w:r>
        <w:rPr>
          <w:rFonts w:ascii="Times New Roman" w:hAnsi="Times New Roman" w:cs="Times New Roman"/>
          <w:sz w:val="28"/>
          <w:szCs w:val="28"/>
        </w:rPr>
        <w:t xml:space="preserve"> 8 г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200 мг </w:t>
      </w:r>
      <w:proofErr w:type="spellStart"/>
      <w:r w:rsidRPr="0035642B">
        <w:rPr>
          <w:rFonts w:ascii="Times New Roman" w:hAnsi="Times New Roman" w:cs="Times New Roman"/>
          <w:sz w:val="28"/>
          <w:szCs w:val="28"/>
        </w:rPr>
        <w:t>этилендиаминтетраацетат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растворяют в воде в мерной колбе вместимостью 100 мл, доводят объем раствора до метки и перемешивают. Раствор хранят в полиэтиленовой таре в течение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температуре от 8 до 10 ºС.</w:t>
      </w:r>
    </w:p>
    <w:p w:rsidR="00875DE9" w:rsidRDefault="00875DE9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E9" w:rsidRDefault="00875DE9" w:rsidP="002E3958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5DE9">
        <w:rPr>
          <w:rFonts w:ascii="Times New Roman" w:hAnsi="Times New Roman" w:cs="Times New Roman"/>
          <w:b/>
          <w:sz w:val="28"/>
          <w:szCs w:val="28"/>
        </w:rPr>
        <w:t>Количественное  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глицина</w:t>
      </w:r>
      <w:r w:rsidRPr="00875D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DE9">
        <w:rPr>
          <w:rFonts w:ascii="Times New Roman" w:hAnsi="Times New Roman" w:cs="Times New Roman"/>
          <w:sz w:val="28"/>
          <w:szCs w:val="28"/>
        </w:rPr>
        <w:t>От 0,01 до 0,02 г/ампуле.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958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AC526F">
        <w:rPr>
          <w:rFonts w:ascii="Times New Roman" w:hAnsi="Times New Roman" w:cs="Times New Roman"/>
          <w:sz w:val="28"/>
          <w:szCs w:val="28"/>
        </w:rPr>
        <w:t xml:space="preserve">на подходящем аминокислотном анализаторе </w:t>
      </w:r>
      <w:r w:rsidR="002E3958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CC278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E3958">
        <w:rPr>
          <w:rFonts w:ascii="Times New Roman" w:hAnsi="Times New Roman" w:cs="Times New Roman"/>
          <w:sz w:val="28"/>
          <w:szCs w:val="28"/>
        </w:rPr>
        <w:t xml:space="preserve">анализа </w:t>
      </w:r>
      <w:proofErr w:type="spellStart"/>
      <w:r w:rsidR="002E3958">
        <w:rPr>
          <w:rFonts w:ascii="Times New Roman" w:hAnsi="Times New Roman" w:cs="Times New Roman"/>
          <w:sz w:val="28"/>
          <w:szCs w:val="28"/>
        </w:rPr>
        <w:t>гидролизатов</w:t>
      </w:r>
      <w:proofErr w:type="spellEnd"/>
      <w:r w:rsidR="002E3958">
        <w:rPr>
          <w:rFonts w:ascii="Times New Roman" w:hAnsi="Times New Roman" w:cs="Times New Roman"/>
          <w:sz w:val="28"/>
          <w:szCs w:val="28"/>
        </w:rPr>
        <w:t xml:space="preserve"> белков. Для анализа используют готовые буферные растворы и калибровочные смеси, поставляемые в комплекте с прибором. Количественное определение глицина осуществляется автоматически в соответствии с </w:t>
      </w:r>
      <w:r w:rsidR="00AC526F">
        <w:rPr>
          <w:rFonts w:ascii="Times New Roman" w:hAnsi="Times New Roman" w:cs="Times New Roman"/>
          <w:sz w:val="28"/>
          <w:szCs w:val="28"/>
        </w:rPr>
        <w:t>программным  обеспечением к прибору.</w:t>
      </w:r>
    </w:p>
    <w:p w:rsidR="002E3958" w:rsidRDefault="002E3958" w:rsidP="002E3958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Примечания</w:t>
      </w:r>
    </w:p>
    <w:p w:rsidR="002E3958" w:rsidRDefault="001000E5" w:rsidP="0011665C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0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958">
        <w:rPr>
          <w:rFonts w:ascii="Times New Roman" w:hAnsi="Times New Roman" w:cs="Times New Roman"/>
          <w:sz w:val="28"/>
          <w:szCs w:val="28"/>
          <w:u w:val="single"/>
        </w:rPr>
        <w:t>Приготовление испытуемого образца.</w:t>
      </w:r>
      <w:r w:rsidR="002E3958">
        <w:rPr>
          <w:rFonts w:ascii="Times New Roman" w:hAnsi="Times New Roman" w:cs="Times New Roman"/>
          <w:sz w:val="28"/>
          <w:szCs w:val="28"/>
        </w:rPr>
        <w:t xml:space="preserve"> Содержимое одной ампулы препарата разводят в 1 мл </w:t>
      </w:r>
      <w:r w:rsidR="00AC526F">
        <w:rPr>
          <w:rFonts w:ascii="Times New Roman" w:hAnsi="Times New Roman" w:cs="Times New Roman"/>
          <w:sz w:val="28"/>
          <w:szCs w:val="28"/>
        </w:rPr>
        <w:t xml:space="preserve">очищенной </w:t>
      </w:r>
      <w:r w:rsidR="002E3958">
        <w:rPr>
          <w:rFonts w:ascii="Times New Roman" w:hAnsi="Times New Roman" w:cs="Times New Roman"/>
          <w:sz w:val="28"/>
          <w:szCs w:val="28"/>
        </w:rPr>
        <w:t xml:space="preserve">воды. </w:t>
      </w:r>
      <w:r w:rsidR="00AC526F">
        <w:rPr>
          <w:rFonts w:ascii="Times New Roman" w:hAnsi="Times New Roman" w:cs="Times New Roman"/>
          <w:sz w:val="28"/>
          <w:szCs w:val="28"/>
        </w:rPr>
        <w:t>К 0,8 мл препарата прибавляют 0,2 мл 10 % раствора сульфосалициловой кислоты, перемешивают и оставляют на 30 мин при температуре от 3 до 5 º</w:t>
      </w:r>
      <w:proofErr w:type="gramStart"/>
      <w:r w:rsidR="00AC526F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AC526F">
        <w:rPr>
          <w:rFonts w:ascii="Times New Roman" w:hAnsi="Times New Roman" w:cs="Times New Roman"/>
          <w:sz w:val="28"/>
          <w:szCs w:val="28"/>
        </w:rPr>
        <w:t xml:space="preserve"> </w:t>
      </w:r>
      <w:r w:rsidR="0011665C">
        <w:rPr>
          <w:rFonts w:ascii="Times New Roman" w:hAnsi="Times New Roman" w:cs="Times New Roman"/>
          <w:sz w:val="28"/>
          <w:szCs w:val="28"/>
        </w:rPr>
        <w:t xml:space="preserve">Затем пробу центрифугируют в течение 10 мин при 3000 об/мин. Далее отбирают 50 мкл </w:t>
      </w:r>
      <w:proofErr w:type="spellStart"/>
      <w:r w:rsidR="0011665C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="0011665C">
        <w:rPr>
          <w:rFonts w:ascii="Times New Roman" w:hAnsi="Times New Roman" w:cs="Times New Roman"/>
          <w:sz w:val="28"/>
          <w:szCs w:val="28"/>
        </w:rPr>
        <w:t xml:space="preserve">  жидкости, прибавляют 950 мкл очищенной воды и перемешивают</w:t>
      </w:r>
      <w:r w:rsidR="00CC2785">
        <w:rPr>
          <w:rFonts w:ascii="Times New Roman" w:hAnsi="Times New Roman" w:cs="Times New Roman"/>
          <w:sz w:val="28"/>
          <w:szCs w:val="28"/>
        </w:rPr>
        <w:t xml:space="preserve"> и</w:t>
      </w:r>
      <w:r w:rsidR="0011665C">
        <w:rPr>
          <w:rFonts w:ascii="Times New Roman" w:hAnsi="Times New Roman" w:cs="Times New Roman"/>
          <w:sz w:val="28"/>
          <w:szCs w:val="28"/>
        </w:rPr>
        <w:t xml:space="preserve"> 500 мкл смеси и переносят в пробоотборник  анализатора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0E5" w:rsidRPr="001000E5" w:rsidRDefault="001000E5" w:rsidP="0011665C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Приготовление калибровочной смеси. </w:t>
      </w:r>
      <w:r w:rsidRPr="001000E5">
        <w:rPr>
          <w:rFonts w:ascii="Times New Roman" w:hAnsi="Times New Roman" w:cs="Times New Roman"/>
          <w:sz w:val="28"/>
          <w:szCs w:val="28"/>
        </w:rPr>
        <w:t>Готовую калибровочную смесь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перед использованием разводят буферным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2,2, поставляемым с прибором, в соотношении 1:9.</w:t>
      </w:r>
    </w:p>
    <w:p w:rsidR="001000E5" w:rsidRPr="002E3958" w:rsidRDefault="001000E5" w:rsidP="0011665C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C1" w:rsidRPr="001C22BC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21765">
        <w:rPr>
          <w:rFonts w:ascii="Times New Roman" w:hAnsi="Times New Roman" w:cs="Times New Roman"/>
          <w:b/>
          <w:sz w:val="28"/>
          <w:szCs w:val="28"/>
        </w:rPr>
        <w:t>Общий азот.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2BC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000E5">
        <w:rPr>
          <w:rFonts w:ascii="Times New Roman" w:hAnsi="Times New Roman" w:cs="Times New Roman"/>
          <w:sz w:val="28"/>
          <w:szCs w:val="28"/>
        </w:rPr>
        <w:t>1</w:t>
      </w:r>
      <w:r w:rsidRPr="001C22BC">
        <w:rPr>
          <w:rFonts w:ascii="Times New Roman" w:hAnsi="Times New Roman" w:cs="Times New Roman"/>
          <w:sz w:val="28"/>
          <w:szCs w:val="28"/>
        </w:rPr>
        <w:t>5 %.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«Определение азота в органических соединениях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Къельдаля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971C1" w:rsidRDefault="003971C1" w:rsidP="003971C1">
      <w:pPr>
        <w:tabs>
          <w:tab w:val="left" w:pos="2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0D01">
        <w:rPr>
          <w:rFonts w:ascii="Times New Roman" w:hAnsi="Times New Roman" w:cs="Times New Roman"/>
          <w:b/>
          <w:sz w:val="28"/>
          <w:szCs w:val="28"/>
        </w:rPr>
        <w:t>Белок.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919">
        <w:rPr>
          <w:rFonts w:ascii="Times New Roman" w:hAnsi="Times New Roman" w:cs="Times New Roman"/>
          <w:sz w:val="28"/>
          <w:szCs w:val="28"/>
        </w:rPr>
        <w:t xml:space="preserve">При взаимодействии испытуемого раствора </w:t>
      </w:r>
      <w:r w:rsidR="00CB483F">
        <w:rPr>
          <w:rFonts w:ascii="Times New Roman" w:hAnsi="Times New Roman" w:cs="Times New Roman"/>
          <w:sz w:val="28"/>
          <w:szCs w:val="28"/>
        </w:rPr>
        <w:t>с</w:t>
      </w:r>
      <w:r w:rsidRPr="00472919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CB483F">
        <w:rPr>
          <w:rFonts w:ascii="Times New Roman" w:hAnsi="Times New Roman" w:cs="Times New Roman"/>
          <w:sz w:val="28"/>
          <w:szCs w:val="28"/>
        </w:rPr>
        <w:t>ом</w:t>
      </w:r>
      <w:r w:rsidRPr="00472919">
        <w:rPr>
          <w:rFonts w:ascii="Times New Roman" w:hAnsi="Times New Roman" w:cs="Times New Roman"/>
          <w:sz w:val="28"/>
          <w:szCs w:val="28"/>
        </w:rPr>
        <w:t xml:space="preserve"> трихлоруксусной кислоты раствор должен оставаться прозрачным.</w:t>
      </w:r>
      <w:r>
        <w:rPr>
          <w:rFonts w:ascii="Times New Roman" w:hAnsi="Times New Roman" w:cs="Times New Roman"/>
          <w:sz w:val="28"/>
          <w:szCs w:val="28"/>
        </w:rPr>
        <w:t xml:space="preserve"> К 1 мл испытуемого раствора прибавляют 1 мл 10 % раствора трихлоруксусной кислоты. В результате – раствор остается прозрачным</w:t>
      </w:r>
      <w:r w:rsidR="001000E5">
        <w:rPr>
          <w:rFonts w:ascii="Times New Roman" w:hAnsi="Times New Roman" w:cs="Times New Roman"/>
          <w:sz w:val="28"/>
          <w:szCs w:val="28"/>
        </w:rPr>
        <w:t>, допускается легкая опалесценция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1C1" w:rsidRDefault="003971C1" w:rsidP="003971C1">
      <w:pPr>
        <w:tabs>
          <w:tab w:val="left" w:pos="28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Приготовление 10 % раствора трихлоруксусной кислоты.</w:t>
      </w:r>
      <w:r>
        <w:rPr>
          <w:rFonts w:ascii="Times New Roman" w:hAnsi="Times New Roman" w:cs="Times New Roman"/>
          <w:sz w:val="28"/>
          <w:szCs w:val="28"/>
        </w:rPr>
        <w:t xml:space="preserve"> 10 г трихлоруксусной кислоты растворяют в воде в мерном цилиндре или стакане вместимостью 100 мл, доводят до метки и перемешивают. Раствор хранят в склянке с притертой пробкой  в течение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температуре от 8 до 10 ºС.</w:t>
      </w:r>
    </w:p>
    <w:p w:rsidR="003971C1" w:rsidRDefault="003971C1" w:rsidP="003971C1">
      <w:pPr>
        <w:tabs>
          <w:tab w:val="left" w:pos="28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C1" w:rsidRPr="00023559" w:rsidRDefault="003971C1" w:rsidP="00397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59">
        <w:rPr>
          <w:rStyle w:val="10"/>
          <w:rFonts w:cs="Times New Roman"/>
          <w:sz w:val="28"/>
          <w:szCs w:val="28"/>
        </w:rPr>
        <w:t xml:space="preserve">Упаковка и маркировка. </w:t>
      </w:r>
      <w:r w:rsidRPr="00023559">
        <w:rPr>
          <w:rFonts w:ascii="Times New Roman" w:hAnsi="Times New Roman" w:cs="Times New Roman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3559">
        <w:rPr>
          <w:rFonts w:ascii="Times New Roman" w:hAnsi="Times New Roman" w:cs="Times New Roman"/>
          <w:sz w:val="28"/>
          <w:szCs w:val="28"/>
        </w:rPr>
        <w:t xml:space="preserve"> средств»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C1" w:rsidRPr="00E21134" w:rsidRDefault="003971C1" w:rsidP="003971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 xml:space="preserve">          </w:t>
      </w:r>
      <w:r w:rsidRPr="00023559">
        <w:rPr>
          <w:rStyle w:val="10"/>
          <w:rFonts w:cs="Times New Roman"/>
          <w:sz w:val="28"/>
          <w:szCs w:val="28"/>
        </w:rPr>
        <w:t>Транспортирование и хранение.</w:t>
      </w:r>
      <w:r w:rsidRPr="00023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защищенном от света месте при температуре от 2 до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355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23559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лекарственны средств»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C1" w:rsidRDefault="003971C1"/>
    <w:sectPr w:rsidR="003971C1" w:rsidSect="00A97299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86" w:rsidRDefault="00A23786" w:rsidP="00FB556B">
      <w:pPr>
        <w:spacing w:after="0" w:line="240" w:lineRule="auto"/>
      </w:pPr>
      <w:r>
        <w:separator/>
      </w:r>
    </w:p>
  </w:endnote>
  <w:endnote w:type="continuationSeparator" w:id="0">
    <w:p w:rsidR="00A23786" w:rsidRDefault="00A23786" w:rsidP="00FB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0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01B6" w:rsidRPr="008201B6" w:rsidRDefault="008201B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01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01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01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01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5DE9" w:rsidRDefault="00875DE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5145"/>
      <w:docPartObj>
        <w:docPartGallery w:val="Page Numbers (Bottom of Page)"/>
        <w:docPartUnique/>
      </w:docPartObj>
    </w:sdtPr>
    <w:sdtContent>
      <w:p w:rsidR="00875DE9" w:rsidRDefault="0010525D">
        <w:pPr>
          <w:pStyle w:val="aa"/>
          <w:jc w:val="right"/>
        </w:pPr>
      </w:p>
    </w:sdtContent>
  </w:sdt>
  <w:p w:rsidR="00875DE9" w:rsidRDefault="00875D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86" w:rsidRDefault="00A23786" w:rsidP="00FB556B">
      <w:pPr>
        <w:spacing w:after="0" w:line="240" w:lineRule="auto"/>
      </w:pPr>
      <w:r>
        <w:separator/>
      </w:r>
    </w:p>
  </w:footnote>
  <w:footnote w:type="continuationSeparator" w:id="0">
    <w:p w:rsidR="00A23786" w:rsidRDefault="00A23786" w:rsidP="00FB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71C1"/>
    <w:rsid w:val="001000E5"/>
    <w:rsid w:val="0010525D"/>
    <w:rsid w:val="0011665C"/>
    <w:rsid w:val="00252598"/>
    <w:rsid w:val="00266792"/>
    <w:rsid w:val="002E3958"/>
    <w:rsid w:val="003971C1"/>
    <w:rsid w:val="003A280C"/>
    <w:rsid w:val="003B58F2"/>
    <w:rsid w:val="003F4C8B"/>
    <w:rsid w:val="004F798C"/>
    <w:rsid w:val="005162DA"/>
    <w:rsid w:val="00532538"/>
    <w:rsid w:val="005A090B"/>
    <w:rsid w:val="005B22C3"/>
    <w:rsid w:val="00670C04"/>
    <w:rsid w:val="007768CE"/>
    <w:rsid w:val="007805D4"/>
    <w:rsid w:val="007A6EE0"/>
    <w:rsid w:val="008201B6"/>
    <w:rsid w:val="00845CB4"/>
    <w:rsid w:val="00875DE9"/>
    <w:rsid w:val="008E09ED"/>
    <w:rsid w:val="00A0535B"/>
    <w:rsid w:val="00A1068E"/>
    <w:rsid w:val="00A23786"/>
    <w:rsid w:val="00A52766"/>
    <w:rsid w:val="00A97299"/>
    <w:rsid w:val="00AC526F"/>
    <w:rsid w:val="00AD7AA4"/>
    <w:rsid w:val="00BE69CC"/>
    <w:rsid w:val="00C84D41"/>
    <w:rsid w:val="00CB483F"/>
    <w:rsid w:val="00CC2785"/>
    <w:rsid w:val="00DE6E38"/>
    <w:rsid w:val="00E71B24"/>
    <w:rsid w:val="00FB556B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1C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1C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39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Полужирный"/>
    <w:basedOn w:val="a0"/>
    <w:uiPriority w:val="99"/>
    <w:rsid w:val="003971C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9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1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B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556B"/>
  </w:style>
  <w:style w:type="paragraph" w:styleId="aa">
    <w:name w:val="footer"/>
    <w:basedOn w:val="a"/>
    <w:link w:val="ab"/>
    <w:uiPriority w:val="99"/>
    <w:unhideWhenUsed/>
    <w:rsid w:val="00FB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14</cp:revision>
  <dcterms:created xsi:type="dcterms:W3CDTF">2019-05-31T07:15:00Z</dcterms:created>
  <dcterms:modified xsi:type="dcterms:W3CDTF">2019-07-31T13:49:00Z</dcterms:modified>
</cp:coreProperties>
</file>