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A63880" w:rsidRPr="00A63880" w:rsidTr="0081367C">
        <w:tc>
          <w:tcPr>
            <w:tcW w:w="6345" w:type="dxa"/>
          </w:tcPr>
          <w:p w:rsidR="0081367C" w:rsidRDefault="008C62D8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Левоментол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+ эвкалипта </w:t>
            </w:r>
          </w:p>
          <w:p w:rsidR="0081367C" w:rsidRDefault="008C62D8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прутовидного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листьев настойка</w:t>
            </w:r>
            <w:r w:rsidR="00A63880" w:rsidRPr="008C62D8">
              <w:rPr>
                <w:rFonts w:cs="Times New Roman"/>
                <w:b/>
                <w:sz w:val="28"/>
                <w:szCs w:val="28"/>
              </w:rPr>
              <w:t xml:space="preserve">, </w:t>
            </w:r>
          </w:p>
          <w:p w:rsidR="00A63880" w:rsidRPr="008C62D8" w:rsidRDefault="00A63880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>капли</w:t>
            </w:r>
            <w:r w:rsidRPr="008C62D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63880">
              <w:rPr>
                <w:rFonts w:cs="Times New Roman"/>
                <w:b/>
                <w:sz w:val="28"/>
                <w:szCs w:val="28"/>
              </w:rPr>
              <w:t>для</w:t>
            </w:r>
            <w:r w:rsidRPr="008C62D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63880">
              <w:rPr>
                <w:rFonts w:cs="Times New Roman"/>
                <w:b/>
                <w:sz w:val="28"/>
                <w:szCs w:val="28"/>
              </w:rPr>
              <w:t>ингаляций</w:t>
            </w:r>
          </w:p>
          <w:p w:rsidR="00A63880" w:rsidRPr="008C62D8" w:rsidRDefault="00A63880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1367C" w:rsidRDefault="008224CF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  <w:lang w:val="en-US" w:eastAsia="ar-SA"/>
              </w:rPr>
              <w:t xml:space="preserve">Levomentholum + </w:t>
            </w:r>
            <w:r w:rsidRPr="00F9405E">
              <w:rPr>
                <w:b/>
                <w:i/>
                <w:sz w:val="28"/>
                <w:szCs w:val="28"/>
                <w:lang w:val="en-US" w:eastAsia="ar-SA"/>
              </w:rPr>
              <w:t>Eucalipti</w:t>
            </w:r>
            <w:r w:rsidRPr="008224CF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Pr="00F9405E">
              <w:rPr>
                <w:b/>
                <w:i/>
                <w:sz w:val="28"/>
                <w:lang w:val="en-US"/>
              </w:rPr>
              <w:t>viminalis</w:t>
            </w:r>
            <w:r w:rsidRPr="008224CF">
              <w:rPr>
                <w:b/>
                <w:i/>
                <w:sz w:val="28"/>
                <w:lang w:val="en-US"/>
              </w:rPr>
              <w:t xml:space="preserve"> </w:t>
            </w:r>
          </w:p>
          <w:p w:rsidR="00A63880" w:rsidRPr="00DF4260" w:rsidRDefault="008224CF" w:rsidP="0081367C">
            <w:pPr>
              <w:pBdr>
                <w:top w:val="single" w:sz="4" w:space="1" w:color="auto"/>
              </w:pBdr>
              <w:suppressAutoHyphens/>
              <w:jc w:val="both"/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81367C">
              <w:rPr>
                <w:b/>
                <w:i/>
                <w:sz w:val="28"/>
                <w:lang w:val="en-US"/>
              </w:rPr>
              <w:t>folii</w:t>
            </w:r>
            <w:proofErr w:type="spellEnd"/>
            <w:r w:rsidRPr="0081367C"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81367C">
              <w:rPr>
                <w:b/>
                <w:i/>
                <w:sz w:val="28"/>
                <w:szCs w:val="28"/>
                <w:lang w:val="en-US" w:eastAsia="ar-SA"/>
              </w:rPr>
              <w:t>tincturae</w:t>
            </w:r>
            <w:proofErr w:type="spellEnd"/>
            <w:r w:rsidR="00A63880" w:rsidRPr="0081367C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="00A63880" w:rsidRPr="0081367C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guttas</w:t>
            </w:r>
            <w:proofErr w:type="spellEnd"/>
            <w:r w:rsidR="00A63880" w:rsidRPr="0081367C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pro inhalationibus</w:t>
            </w:r>
          </w:p>
        </w:tc>
        <w:tc>
          <w:tcPr>
            <w:tcW w:w="3226" w:type="dxa"/>
          </w:tcPr>
          <w:p w:rsidR="00A63880" w:rsidRPr="00A63880" w:rsidRDefault="00A63880" w:rsidP="0081367C">
            <w:pPr>
              <w:pStyle w:val="af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 xml:space="preserve">ФС </w:t>
            </w:r>
          </w:p>
          <w:p w:rsidR="00A63880" w:rsidRPr="00A63880" w:rsidRDefault="00A63880" w:rsidP="00461DF7">
            <w:pPr>
              <w:pStyle w:val="af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1367C" w:rsidRDefault="0081367C" w:rsidP="0081367C">
            <w:pPr>
              <w:pStyle w:val="af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A63880" w:rsidRPr="008224CF" w:rsidRDefault="008224CF" w:rsidP="0081367C">
            <w:pPr>
              <w:pStyle w:val="af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Взамен ФС 42-2649-89</w:t>
            </w:r>
          </w:p>
        </w:tc>
      </w:tr>
    </w:tbl>
    <w:p w:rsidR="00B80496" w:rsidRPr="009135AC" w:rsidRDefault="00B80496" w:rsidP="00A63880">
      <w:pPr>
        <w:suppressAutoHyphens/>
        <w:spacing w:line="360" w:lineRule="auto"/>
        <w:rPr>
          <w:b/>
          <w:sz w:val="28"/>
          <w:szCs w:val="28"/>
        </w:rPr>
      </w:pPr>
    </w:p>
    <w:p w:rsidR="00A36D11" w:rsidRPr="00A36D11" w:rsidRDefault="00A36D11" w:rsidP="00A31556">
      <w:pPr>
        <w:pStyle w:val="af"/>
        <w:tabs>
          <w:tab w:val="left" w:pos="4962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36D11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8224CF">
        <w:rPr>
          <w:sz w:val="28"/>
          <w:szCs w:val="28"/>
        </w:rPr>
        <w:t>левоментол + эвкалипта прутовидного листьев настойка</w:t>
      </w:r>
      <w:r w:rsidR="009C6952">
        <w:rPr>
          <w:sz w:val="28"/>
          <w:szCs w:val="28"/>
        </w:rPr>
        <w:t xml:space="preserve"> капли для ингаляций</w:t>
      </w:r>
      <w:r w:rsidR="003B0547">
        <w:rPr>
          <w:sz w:val="28"/>
          <w:szCs w:val="28"/>
        </w:rPr>
        <w:t>.</w:t>
      </w:r>
      <w:r w:rsidRPr="00A36D11">
        <w:rPr>
          <w:sz w:val="28"/>
          <w:szCs w:val="28"/>
        </w:rPr>
        <w:t xml:space="preserve"> Препарат должен соответствовать требованиям ОФС «</w:t>
      </w:r>
      <w:r w:rsidR="009C6952">
        <w:rPr>
          <w:sz w:val="28"/>
          <w:szCs w:val="28"/>
        </w:rPr>
        <w:t>Капли</w:t>
      </w:r>
      <w:r w:rsidRPr="00A36D11">
        <w:rPr>
          <w:sz w:val="28"/>
          <w:szCs w:val="28"/>
        </w:rPr>
        <w:t>»</w:t>
      </w:r>
      <w:r w:rsidR="009C6952">
        <w:rPr>
          <w:sz w:val="28"/>
          <w:szCs w:val="28"/>
        </w:rPr>
        <w:t>, ОФС «Лекарственные формы для ингаляций»</w:t>
      </w:r>
      <w:r w:rsidRPr="00A36D11">
        <w:rPr>
          <w:sz w:val="28"/>
          <w:szCs w:val="28"/>
        </w:rPr>
        <w:t xml:space="preserve"> и ниже приведенным требов</w:t>
      </w:r>
      <w:r w:rsidRPr="00A36D11">
        <w:rPr>
          <w:sz w:val="28"/>
          <w:szCs w:val="28"/>
        </w:rPr>
        <w:t>а</w:t>
      </w:r>
      <w:r w:rsidRPr="00A36D11">
        <w:rPr>
          <w:sz w:val="28"/>
          <w:szCs w:val="28"/>
        </w:rPr>
        <w:t>ниям.</w:t>
      </w:r>
    </w:p>
    <w:p w:rsidR="00B24C54" w:rsidRPr="000C2874" w:rsidRDefault="00B24C54" w:rsidP="00A31556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 w:rsidR="008224CF">
        <w:rPr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="008224CF">
        <w:rPr>
          <w:sz w:val="28"/>
          <w:szCs w:val="28"/>
        </w:rPr>
        <w:t>левоментола не менее 0,6</w:t>
      </w:r>
      <w:r w:rsidR="003D15DF">
        <w:rPr>
          <w:sz w:val="28"/>
          <w:szCs w:val="28"/>
        </w:rPr>
        <w:t>0</w:t>
      </w:r>
      <w:r w:rsidR="008224CF">
        <w:rPr>
          <w:sz w:val="28"/>
          <w:szCs w:val="28"/>
        </w:rPr>
        <w:t xml:space="preserve"> % и не более 0,82 %; суммы фенолальдегидов в пересчёте на эвкалимин </w:t>
      </w:r>
      <w:r w:rsidR="00596367">
        <w:rPr>
          <w:sz w:val="28"/>
          <w:szCs w:val="28"/>
        </w:rPr>
        <w:t xml:space="preserve">не менее </w:t>
      </w:r>
      <w:r w:rsidR="008224CF">
        <w:rPr>
          <w:sz w:val="28"/>
          <w:szCs w:val="28"/>
        </w:rPr>
        <w:t>0,1 %</w:t>
      </w:r>
      <w:r>
        <w:rPr>
          <w:sz w:val="28"/>
          <w:szCs w:val="28"/>
        </w:rPr>
        <w:t>.</w:t>
      </w:r>
    </w:p>
    <w:p w:rsidR="004D3F3D" w:rsidRPr="00A05712" w:rsidRDefault="004D3F3D" w:rsidP="00A31556">
      <w:pPr>
        <w:pStyle w:val="af"/>
        <w:spacing w:after="0" w:line="360" w:lineRule="auto"/>
        <w:ind w:firstLine="660"/>
        <w:jc w:val="both"/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E13298">
        <w:rPr>
          <w:sz w:val="28"/>
          <w:szCs w:val="28"/>
        </w:rPr>
        <w:t>Содержание раздела приводится в соответствии с требов</w:t>
      </w:r>
      <w:r w:rsidR="00E13298">
        <w:rPr>
          <w:sz w:val="28"/>
          <w:szCs w:val="28"/>
        </w:rPr>
        <w:t>а</w:t>
      </w:r>
      <w:r w:rsidR="00E13298">
        <w:rPr>
          <w:sz w:val="28"/>
          <w:szCs w:val="28"/>
        </w:rPr>
        <w:t>ниями ОФС «</w:t>
      </w:r>
      <w:r w:rsidR="00B81140">
        <w:rPr>
          <w:sz w:val="28"/>
          <w:szCs w:val="28"/>
        </w:rPr>
        <w:t>Капли</w:t>
      </w:r>
      <w:r w:rsidR="00E132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664B" w:rsidRPr="00E500A9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3D15DF" w:rsidRPr="003D15DF" w:rsidRDefault="0090642C" w:rsidP="00924BAA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Левоментол</w:t>
      </w:r>
      <w:r w:rsidR="003D15DF">
        <w:rPr>
          <w:b/>
          <w:i/>
          <w:sz w:val="28"/>
          <w:szCs w:val="28"/>
        </w:rPr>
        <w:t xml:space="preserve">. </w:t>
      </w:r>
      <w:r w:rsidR="003D15DF" w:rsidRPr="003D15DF">
        <w:rPr>
          <w:sz w:val="28"/>
          <w:szCs w:val="28"/>
        </w:rPr>
        <w:t>Испытание проводят методом газовой хроматогр</w:t>
      </w:r>
      <w:r w:rsidR="003D15DF" w:rsidRPr="003D15DF">
        <w:rPr>
          <w:sz w:val="28"/>
          <w:szCs w:val="28"/>
        </w:rPr>
        <w:t>а</w:t>
      </w:r>
      <w:r w:rsidR="003D15DF" w:rsidRPr="003D15DF">
        <w:rPr>
          <w:sz w:val="28"/>
          <w:szCs w:val="28"/>
        </w:rPr>
        <w:t>фии одновременно с количественным определением.</w:t>
      </w:r>
    </w:p>
    <w:p w:rsidR="003D15DF" w:rsidRDefault="003D15DF" w:rsidP="003D15D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193CC4">
        <w:rPr>
          <w:color w:val="000000" w:themeColor="text1"/>
          <w:sz w:val="28"/>
          <w:szCs w:val="28"/>
          <w:lang w:bidi="ru-RU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>
        <w:rPr>
          <w:color w:val="000000"/>
          <w:spacing w:val="-3"/>
          <w:sz w:val="28"/>
          <w:szCs w:val="28"/>
        </w:rPr>
        <w:t xml:space="preserve">раствора СО </w:t>
      </w:r>
      <w:r>
        <w:rPr>
          <w:color w:val="000000"/>
          <w:spacing w:val="-3"/>
          <w:sz w:val="28"/>
          <w:szCs w:val="28"/>
          <w:lang w:val="en-US"/>
        </w:rPr>
        <w:t>L</w:t>
      </w:r>
      <w:r>
        <w:rPr>
          <w:color w:val="000000"/>
          <w:spacing w:val="-3"/>
          <w:sz w:val="28"/>
          <w:szCs w:val="28"/>
        </w:rPr>
        <w:t>-ментола.</w:t>
      </w:r>
    </w:p>
    <w:p w:rsidR="003D15DF" w:rsidRDefault="003D15DF" w:rsidP="003D15DF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346B12" w:rsidRPr="0090642C" w:rsidRDefault="00346B12" w:rsidP="0090642C">
      <w:pPr>
        <w:spacing w:line="360" w:lineRule="auto"/>
        <w:ind w:left="709"/>
        <w:jc w:val="both"/>
        <w:rPr>
          <w:b/>
          <w:i/>
          <w:sz w:val="28"/>
          <w:szCs w:val="28"/>
        </w:rPr>
      </w:pPr>
    </w:p>
    <w:p w:rsidR="003D15DF" w:rsidRDefault="003D15DF" w:rsidP="00A31556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F823E3" w:rsidRPr="00F823E3" w:rsidRDefault="00F823E3" w:rsidP="00F823E3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выпарительную чашку помещают 0,3 мл препарата, растворяют в нем несколько кристаллов </w:t>
      </w:r>
      <w:r w:rsidRPr="003D15DF">
        <w:rPr>
          <w:color w:val="000000"/>
          <w:spacing w:val="-3"/>
          <w:sz w:val="28"/>
          <w:szCs w:val="28"/>
        </w:rPr>
        <w:t>резорцина</w:t>
      </w:r>
      <w:r>
        <w:rPr>
          <w:color w:val="000000"/>
          <w:spacing w:val="-3"/>
          <w:sz w:val="28"/>
          <w:szCs w:val="28"/>
        </w:rPr>
        <w:t xml:space="preserve"> и прибавляют 0,15 мл серной кислоты концентрированной; должно появляться красно-оранжевое окрашивание (</w:t>
      </w:r>
      <w:r w:rsidR="00A007AE">
        <w:rPr>
          <w:color w:val="000000"/>
          <w:spacing w:val="-3"/>
          <w:sz w:val="28"/>
          <w:szCs w:val="28"/>
        </w:rPr>
        <w:t>терп</w:t>
      </w:r>
      <w:r w:rsidR="00A007AE">
        <w:rPr>
          <w:color w:val="000000"/>
          <w:spacing w:val="-3"/>
          <w:sz w:val="28"/>
          <w:szCs w:val="28"/>
        </w:rPr>
        <w:t>е</w:t>
      </w:r>
      <w:r w:rsidR="00A007AE">
        <w:rPr>
          <w:color w:val="000000"/>
          <w:spacing w:val="-3"/>
          <w:sz w:val="28"/>
          <w:szCs w:val="28"/>
        </w:rPr>
        <w:t>ноиды</w:t>
      </w:r>
      <w:r>
        <w:rPr>
          <w:color w:val="000000"/>
          <w:spacing w:val="-3"/>
          <w:sz w:val="28"/>
          <w:szCs w:val="28"/>
        </w:rPr>
        <w:t>).</w:t>
      </w:r>
    </w:p>
    <w:p w:rsidR="00E62F5E" w:rsidRPr="00B81140" w:rsidRDefault="002B10A8" w:rsidP="00B81140">
      <w:pPr>
        <w:spacing w:line="360" w:lineRule="auto"/>
        <w:ind w:firstLine="709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Плотность</w:t>
      </w:r>
      <w:r w:rsidR="00E62F5E" w:rsidRPr="00A31556">
        <w:rPr>
          <w:b/>
          <w:sz w:val="28"/>
          <w:szCs w:val="28"/>
        </w:rPr>
        <w:t xml:space="preserve">. </w:t>
      </w:r>
      <w:r w:rsidR="00F823E3">
        <w:rPr>
          <w:sz w:val="28"/>
          <w:szCs w:val="28"/>
        </w:rPr>
        <w:t>Не более 0,985 г/см</w:t>
      </w:r>
      <w:r w:rsidR="00F823E3" w:rsidRPr="00F823E3">
        <w:rPr>
          <w:sz w:val="28"/>
          <w:szCs w:val="28"/>
          <w:vertAlign w:val="superscript"/>
        </w:rPr>
        <w:t>3</w:t>
      </w:r>
      <w:r w:rsidR="00F16CD3" w:rsidRPr="00B81140">
        <w:rPr>
          <w:sz w:val="28"/>
          <w:szCs w:val="28"/>
        </w:rPr>
        <w:t>.</w:t>
      </w:r>
      <w:r w:rsidRPr="00B81140">
        <w:rPr>
          <w:sz w:val="28"/>
          <w:szCs w:val="28"/>
        </w:rPr>
        <w:t xml:space="preserve"> </w:t>
      </w:r>
      <w:r w:rsidR="00F16CD3" w:rsidRPr="00B81140">
        <w:rPr>
          <w:sz w:val="28"/>
          <w:szCs w:val="28"/>
        </w:rPr>
        <w:t>В</w:t>
      </w:r>
      <w:r w:rsidRPr="00B81140">
        <w:rPr>
          <w:sz w:val="28"/>
          <w:szCs w:val="28"/>
        </w:rPr>
        <w:t xml:space="preserve"> соответствии с требованиями</w:t>
      </w:r>
      <w:r w:rsidR="003C15E2" w:rsidRPr="00B81140">
        <w:rPr>
          <w:sz w:val="28"/>
          <w:szCs w:val="28"/>
        </w:rPr>
        <w:t xml:space="preserve"> ОФС «</w:t>
      </w:r>
      <w:r w:rsidRPr="00B81140">
        <w:rPr>
          <w:sz w:val="28"/>
          <w:szCs w:val="28"/>
        </w:rPr>
        <w:t>Плотность</w:t>
      </w:r>
      <w:r w:rsidR="003C15E2" w:rsidRPr="00B81140">
        <w:rPr>
          <w:sz w:val="28"/>
          <w:szCs w:val="28"/>
        </w:rPr>
        <w:t>»</w:t>
      </w:r>
      <w:r w:rsidR="00A204A9" w:rsidRPr="00B81140">
        <w:rPr>
          <w:sz w:val="28"/>
          <w:szCs w:val="28"/>
        </w:rPr>
        <w:t>.</w:t>
      </w:r>
    </w:p>
    <w:p w:rsidR="00235FCE" w:rsidRDefault="00981E0D" w:rsidP="00A31556">
      <w:pPr>
        <w:spacing w:line="360" w:lineRule="auto"/>
        <w:ind w:firstLine="709"/>
        <w:jc w:val="both"/>
        <w:rPr>
          <w:sz w:val="28"/>
          <w:szCs w:val="28"/>
        </w:rPr>
      </w:pPr>
      <w:r w:rsidRPr="002E07E4">
        <w:rPr>
          <w:b/>
          <w:sz w:val="28"/>
          <w:szCs w:val="28"/>
        </w:rPr>
        <w:lastRenderedPageBreak/>
        <w:t>Объём</w:t>
      </w:r>
      <w:r w:rsidR="00235FCE" w:rsidRPr="002E07E4">
        <w:rPr>
          <w:b/>
          <w:sz w:val="28"/>
          <w:szCs w:val="28"/>
        </w:rPr>
        <w:t xml:space="preserve"> содержимого упаковки</w:t>
      </w:r>
      <w:r w:rsidR="00235FCE" w:rsidRPr="002E07E4">
        <w:rPr>
          <w:sz w:val="28"/>
          <w:szCs w:val="28"/>
        </w:rPr>
        <w:t>.</w:t>
      </w:r>
      <w:r w:rsidR="00235FCE">
        <w:rPr>
          <w:sz w:val="28"/>
          <w:szCs w:val="28"/>
        </w:rPr>
        <w:t xml:space="preserve"> В соответствии с требованиями ОФС «Масса (объём) содержимого упаковки».</w:t>
      </w:r>
    </w:p>
    <w:p w:rsidR="004D3F3D" w:rsidRPr="002373AF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68420F" w:rsidRDefault="0068420F" w:rsidP="000B1038">
      <w:pPr>
        <w:pStyle w:val="af"/>
        <w:spacing w:before="100" w:after="0" w:line="360" w:lineRule="auto"/>
        <w:ind w:right="80" w:firstLine="660"/>
        <w:jc w:val="both"/>
        <w:rPr>
          <w:b/>
          <w:sz w:val="28"/>
          <w:szCs w:val="28"/>
        </w:rPr>
      </w:pPr>
      <w:r w:rsidRPr="0068420F">
        <w:rPr>
          <w:b/>
          <w:sz w:val="28"/>
          <w:szCs w:val="28"/>
        </w:rPr>
        <w:t>Левоментол</w:t>
      </w:r>
    </w:p>
    <w:p w:rsidR="00BF26CE" w:rsidRDefault="00BF26CE" w:rsidP="003D15DF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Приготовление растворов.</w:t>
      </w:r>
    </w:p>
    <w:p w:rsidR="00BF26CE" w:rsidRDefault="00BF26CE" w:rsidP="003D15DF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(СО)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L</w:t>
      </w:r>
      <w:r w:rsidRPr="00BF26CE">
        <w:rPr>
          <w:i/>
          <w:sz w:val="28"/>
        </w:rPr>
        <w:t>-</w:t>
      </w:r>
      <w:r>
        <w:rPr>
          <w:i/>
          <w:sz w:val="28"/>
        </w:rPr>
        <w:t>ментола</w:t>
      </w:r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20 м</w:t>
      </w:r>
      <w:r w:rsidRPr="00141436">
        <w:rPr>
          <w:sz w:val="28"/>
        </w:rPr>
        <w:t xml:space="preserve">г (точная навеска) СО </w:t>
      </w:r>
      <w:r w:rsidRPr="00BF26CE">
        <w:rPr>
          <w:sz w:val="28"/>
          <w:lang w:val="en-US"/>
        </w:rPr>
        <w:t>L</w:t>
      </w:r>
      <w:r w:rsidRPr="00BF26CE">
        <w:rPr>
          <w:sz w:val="28"/>
        </w:rPr>
        <w:t>-</w:t>
      </w:r>
      <w:r>
        <w:rPr>
          <w:sz w:val="28"/>
        </w:rPr>
        <w:t>ментола</w:t>
      </w:r>
      <w:r w:rsidRPr="00141436">
        <w:rPr>
          <w:sz w:val="28"/>
        </w:rPr>
        <w:t xml:space="preserve"> </w:t>
      </w:r>
      <w:r>
        <w:rPr>
          <w:sz w:val="28"/>
        </w:rPr>
        <w:t>растворяют в спирте 96 %</w:t>
      </w:r>
      <w:r w:rsidR="008D7AD4">
        <w:rPr>
          <w:sz w:val="28"/>
        </w:rPr>
        <w:t xml:space="preserve"> </w:t>
      </w:r>
      <w:r w:rsidRPr="001F3957">
        <w:rPr>
          <w:sz w:val="28"/>
        </w:rPr>
        <w:t>в мерн</w:t>
      </w:r>
      <w:r>
        <w:rPr>
          <w:sz w:val="28"/>
        </w:rPr>
        <w:t>ой</w:t>
      </w:r>
      <w:r w:rsidR="008D7AD4">
        <w:rPr>
          <w:sz w:val="28"/>
        </w:rPr>
        <w:t xml:space="preserve"> </w:t>
      </w:r>
      <w:r w:rsidRPr="001F3957">
        <w:rPr>
          <w:sz w:val="28"/>
        </w:rPr>
        <w:t>колб</w:t>
      </w:r>
      <w:r>
        <w:rPr>
          <w:sz w:val="28"/>
        </w:rPr>
        <w:t>е</w:t>
      </w:r>
      <w:r w:rsidRPr="001F3957">
        <w:rPr>
          <w:sz w:val="28"/>
        </w:rPr>
        <w:t xml:space="preserve"> вместим</w:t>
      </w:r>
      <w:r w:rsidRPr="001F3957">
        <w:rPr>
          <w:sz w:val="28"/>
        </w:rPr>
        <w:t>о</w:t>
      </w:r>
      <w:r>
        <w:rPr>
          <w:sz w:val="28"/>
        </w:rPr>
        <w:t>стью 5</w:t>
      </w:r>
      <w:r w:rsidRPr="001F3957">
        <w:rPr>
          <w:sz w:val="28"/>
        </w:rPr>
        <w:t>0 мл</w:t>
      </w:r>
      <w:r>
        <w:rPr>
          <w:sz w:val="28"/>
        </w:rPr>
        <w:t>,</w:t>
      </w:r>
      <w:r w:rsidRPr="001F3957">
        <w:rPr>
          <w:sz w:val="28"/>
        </w:rPr>
        <w:t xml:space="preserve"> </w:t>
      </w:r>
      <w:r>
        <w:rPr>
          <w:sz w:val="28"/>
        </w:rPr>
        <w:t xml:space="preserve">доводят </w:t>
      </w:r>
      <w:r w:rsidRPr="001F3957">
        <w:rPr>
          <w:sz w:val="28"/>
        </w:rPr>
        <w:t xml:space="preserve">объём раствора </w:t>
      </w:r>
      <w:r w:rsidR="003D15DF">
        <w:rPr>
          <w:sz w:val="28"/>
        </w:rPr>
        <w:t>тем же растворителем</w:t>
      </w:r>
      <w:r w:rsidRPr="001F3957">
        <w:rPr>
          <w:sz w:val="28"/>
        </w:rPr>
        <w:t xml:space="preserve"> до метки и пер</w:t>
      </w:r>
      <w:r w:rsidRPr="001F3957">
        <w:rPr>
          <w:sz w:val="28"/>
        </w:rPr>
        <w:t>е</w:t>
      </w:r>
      <w:r w:rsidRPr="001F3957">
        <w:rPr>
          <w:sz w:val="28"/>
        </w:rPr>
        <w:t>мешивают.</w:t>
      </w:r>
    </w:p>
    <w:p w:rsidR="00BF26CE" w:rsidRPr="001F3957" w:rsidRDefault="00BF26CE" w:rsidP="003D15DF">
      <w:pPr>
        <w:ind w:firstLine="709"/>
        <w:jc w:val="both"/>
      </w:pPr>
    </w:p>
    <w:p w:rsidR="00BF26CE" w:rsidRPr="00141436" w:rsidRDefault="00BF26CE" w:rsidP="003D15DF">
      <w:pPr>
        <w:ind w:firstLine="709"/>
        <w:jc w:val="both"/>
        <w:rPr>
          <w:i/>
        </w:rPr>
      </w:pPr>
      <w:r w:rsidRPr="00141436">
        <w:rPr>
          <w:i/>
          <w:sz w:val="28"/>
        </w:rPr>
        <w:t>Проверка пригодности хроматографической системы.</w:t>
      </w:r>
    </w:p>
    <w:p w:rsidR="00BF26CE" w:rsidRPr="00141436" w:rsidRDefault="00BF26CE" w:rsidP="003D15DF">
      <w:pPr>
        <w:ind w:firstLine="709"/>
        <w:jc w:val="both"/>
      </w:pPr>
      <w:r>
        <w:rPr>
          <w:sz w:val="28"/>
        </w:rPr>
        <w:t xml:space="preserve">Хроматографируют раствор СО </w:t>
      </w:r>
      <w:r>
        <w:rPr>
          <w:sz w:val="28"/>
          <w:lang w:val="en-US"/>
        </w:rPr>
        <w:t>L</w:t>
      </w:r>
      <w:r w:rsidRPr="00BF26CE">
        <w:rPr>
          <w:sz w:val="28"/>
        </w:rPr>
        <w:t>-</w:t>
      </w:r>
      <w:r>
        <w:rPr>
          <w:sz w:val="28"/>
        </w:rPr>
        <w:t>ментола, получая не менее 5 хромат</w:t>
      </w:r>
      <w:r>
        <w:rPr>
          <w:sz w:val="28"/>
        </w:rPr>
        <w:t>о</w:t>
      </w:r>
      <w:r>
        <w:rPr>
          <w:sz w:val="28"/>
        </w:rPr>
        <w:t xml:space="preserve">грамм. </w:t>
      </w:r>
      <w:r w:rsidRPr="00141436">
        <w:rPr>
          <w:sz w:val="28"/>
        </w:rPr>
        <w:t>Результаты анализа считаются достоверными, если выполня</w:t>
      </w:r>
      <w:r>
        <w:rPr>
          <w:sz w:val="28"/>
        </w:rPr>
        <w:t>е</w:t>
      </w:r>
      <w:r w:rsidRPr="00141436">
        <w:rPr>
          <w:sz w:val="28"/>
        </w:rPr>
        <w:t>тся сл</w:t>
      </w:r>
      <w:r w:rsidRPr="00141436">
        <w:rPr>
          <w:sz w:val="28"/>
        </w:rPr>
        <w:t>е</w:t>
      </w:r>
      <w:r w:rsidRPr="00141436">
        <w:rPr>
          <w:sz w:val="28"/>
        </w:rPr>
        <w:t>дующие условия:</w:t>
      </w:r>
    </w:p>
    <w:p w:rsidR="00BF26CE" w:rsidRDefault="00BF26CE" w:rsidP="003D15DF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отношения площадей пиков </w:t>
      </w:r>
      <w:r>
        <w:rPr>
          <w:sz w:val="28"/>
          <w:lang w:val="en-US"/>
        </w:rPr>
        <w:t>L</w:t>
      </w:r>
      <w:r w:rsidRPr="00BF26CE">
        <w:rPr>
          <w:sz w:val="28"/>
        </w:rPr>
        <w:t>-</w:t>
      </w:r>
      <w:r>
        <w:rPr>
          <w:sz w:val="28"/>
        </w:rPr>
        <w:t xml:space="preserve">ментола </w:t>
      </w:r>
      <w:r>
        <w:rPr>
          <w:sz w:val="28"/>
          <w:szCs w:val="28"/>
        </w:rPr>
        <w:t>не должно превышать 2,0 %;</w:t>
      </w:r>
    </w:p>
    <w:p w:rsidR="00BF26CE" w:rsidRDefault="00BF26CE" w:rsidP="003D15DF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3D15DF" w:rsidRPr="0062098F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асимметрии пика </w:t>
      </w:r>
      <w:r>
        <w:rPr>
          <w:sz w:val="28"/>
          <w:lang w:val="en-US"/>
        </w:rPr>
        <w:t>L</w:t>
      </w:r>
      <w:r w:rsidRPr="00BF26CE">
        <w:rPr>
          <w:sz w:val="28"/>
        </w:rPr>
        <w:t>-</w:t>
      </w:r>
      <w:r>
        <w:rPr>
          <w:sz w:val="28"/>
        </w:rPr>
        <w:t>ментола должен быть не более 1,3;</w:t>
      </w:r>
    </w:p>
    <w:p w:rsidR="00BF26CE" w:rsidRDefault="00BF26CE" w:rsidP="003D15DF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3D15DF">
        <w:rPr>
          <w:sz w:val="28"/>
        </w:rPr>
        <w:t xml:space="preserve"> </w:t>
      </w:r>
      <w:r>
        <w:rPr>
          <w:sz w:val="28"/>
        </w:rPr>
        <w:t>эффективность хроматографической</w:t>
      </w:r>
      <w:r w:rsidR="008D7AD4">
        <w:rPr>
          <w:sz w:val="28"/>
        </w:rPr>
        <w:t xml:space="preserve"> </w:t>
      </w:r>
      <w:r>
        <w:rPr>
          <w:sz w:val="28"/>
        </w:rPr>
        <w:t xml:space="preserve">колонки, рассчитанная по пику </w:t>
      </w:r>
      <w:r>
        <w:rPr>
          <w:sz w:val="28"/>
          <w:lang w:val="en-US"/>
        </w:rPr>
        <w:t>L</w:t>
      </w:r>
      <w:r w:rsidRPr="00BF26CE">
        <w:rPr>
          <w:sz w:val="28"/>
        </w:rPr>
        <w:t>-</w:t>
      </w:r>
      <w:r>
        <w:rPr>
          <w:sz w:val="28"/>
        </w:rPr>
        <w:t>ментола</w:t>
      </w:r>
      <w:r w:rsidR="00910F90">
        <w:rPr>
          <w:sz w:val="28"/>
        </w:rPr>
        <w:t>, должна быть не менее 30000 теоретических тарелок.</w:t>
      </w:r>
    </w:p>
    <w:p w:rsidR="00BF26CE" w:rsidRPr="00DD2734" w:rsidRDefault="00BF26CE" w:rsidP="00BF26CE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</w:p>
    <w:p w:rsidR="00BF26CE" w:rsidRPr="00141436" w:rsidRDefault="00BF26CE" w:rsidP="00BF26CE">
      <w:pPr>
        <w:spacing w:line="360" w:lineRule="auto"/>
        <w:ind w:firstLine="720"/>
        <w:jc w:val="both"/>
      </w:pPr>
      <w:r>
        <w:rPr>
          <w:sz w:val="28"/>
        </w:rPr>
        <w:t>1</w:t>
      </w:r>
      <w:r w:rsidRPr="00141436">
        <w:rPr>
          <w:sz w:val="28"/>
        </w:rPr>
        <w:t>,</w:t>
      </w:r>
      <w:r>
        <w:rPr>
          <w:sz w:val="28"/>
        </w:rPr>
        <w:t>0 мл</w:t>
      </w:r>
      <w:r w:rsidRPr="00141436">
        <w:rPr>
          <w:sz w:val="28"/>
        </w:rPr>
        <w:t xml:space="preserve"> </w:t>
      </w:r>
      <w:r w:rsidR="00910F90">
        <w:rPr>
          <w:sz w:val="28"/>
        </w:rPr>
        <w:t xml:space="preserve">препарата </w:t>
      </w:r>
      <w:r w:rsidRPr="00141436">
        <w:rPr>
          <w:sz w:val="28"/>
        </w:rPr>
        <w:t xml:space="preserve">помещают в </w:t>
      </w:r>
      <w:r>
        <w:rPr>
          <w:sz w:val="28"/>
        </w:rPr>
        <w:t xml:space="preserve">мерную колбу вместимостью </w:t>
      </w:r>
      <w:r w:rsidR="00910F90">
        <w:rPr>
          <w:sz w:val="28"/>
        </w:rPr>
        <w:t>25</w:t>
      </w:r>
      <w:r>
        <w:rPr>
          <w:sz w:val="28"/>
          <w:szCs w:val="28"/>
        </w:rPr>
        <w:t> мл</w:t>
      </w:r>
      <w:r w:rsidR="003D15DF">
        <w:rPr>
          <w:sz w:val="28"/>
          <w:szCs w:val="28"/>
        </w:rPr>
        <w:t>,</w:t>
      </w:r>
      <w:r w:rsidR="00910F90">
        <w:rPr>
          <w:sz w:val="28"/>
          <w:szCs w:val="28"/>
        </w:rPr>
        <w:t xml:space="preserve"> дов</w:t>
      </w:r>
      <w:r w:rsidR="00910F90">
        <w:rPr>
          <w:sz w:val="28"/>
          <w:szCs w:val="28"/>
        </w:rPr>
        <w:t>о</w:t>
      </w:r>
      <w:r w:rsidR="00910F90">
        <w:rPr>
          <w:sz w:val="28"/>
          <w:szCs w:val="28"/>
        </w:rPr>
        <w:t>дят объём</w:t>
      </w:r>
      <w:r w:rsidR="0052009E">
        <w:rPr>
          <w:sz w:val="28"/>
          <w:szCs w:val="28"/>
        </w:rPr>
        <w:t xml:space="preserve"> раствора спиртом 96 % до метки</w:t>
      </w:r>
      <w:r>
        <w:rPr>
          <w:sz w:val="28"/>
        </w:rPr>
        <w:t xml:space="preserve"> и перемешивают (испытуемый раствор)</w:t>
      </w:r>
      <w:r w:rsidRPr="00141436">
        <w:rPr>
          <w:sz w:val="28"/>
        </w:rPr>
        <w:t xml:space="preserve">. </w:t>
      </w:r>
      <w:r>
        <w:rPr>
          <w:sz w:val="28"/>
        </w:rPr>
        <w:t>Раствор используют сразу после приготовления.</w:t>
      </w:r>
    </w:p>
    <w:p w:rsidR="00BF26CE" w:rsidRDefault="00BF26CE" w:rsidP="00BF26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Хроматографируют испытуемый раствор, получая не менее 3 хромато</w:t>
      </w:r>
      <w:r>
        <w:rPr>
          <w:sz w:val="28"/>
        </w:rPr>
        <w:t>р</w:t>
      </w:r>
      <w:r>
        <w:rPr>
          <w:sz w:val="28"/>
        </w:rPr>
        <w:t>гамм.</w:t>
      </w:r>
    </w:p>
    <w:p w:rsidR="003D15DF" w:rsidRPr="005E030C" w:rsidRDefault="003D15DF" w:rsidP="003D15DF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E030C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775"/>
        <w:gridCol w:w="5616"/>
      </w:tblGrid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1B2FF3" w:rsidRDefault="00BF26CE" w:rsidP="00755AC2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F9" w:rsidRDefault="0052009E" w:rsidP="00FE6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F26CE">
              <w:rPr>
                <w:sz w:val="28"/>
              </w:rPr>
              <w:t>0 м × 0,</w:t>
            </w:r>
            <w:r>
              <w:rPr>
                <w:sz w:val="28"/>
              </w:rPr>
              <w:t>32</w:t>
            </w:r>
            <w:r w:rsidR="00BF26CE">
              <w:rPr>
                <w:sz w:val="28"/>
              </w:rPr>
              <w:t xml:space="preserve"> мм × </w:t>
            </w:r>
            <w:r>
              <w:rPr>
                <w:sz w:val="28"/>
              </w:rPr>
              <w:t>0,5</w:t>
            </w:r>
            <w:r w:rsidR="00FE6FD4">
              <w:rPr>
                <w:sz w:val="28"/>
              </w:rPr>
              <w:t>0 </w:t>
            </w:r>
            <w:r w:rsidR="00BF26CE">
              <w:rPr>
                <w:sz w:val="28"/>
              </w:rPr>
              <w:t xml:space="preserve">мкм, </w:t>
            </w:r>
          </w:p>
          <w:p w:rsidR="00BF26CE" w:rsidRPr="00141436" w:rsidRDefault="00BF26CE" w:rsidP="00FE6FD4">
            <w:pPr>
              <w:jc w:val="center"/>
            </w:pPr>
            <w:r>
              <w:rPr>
                <w:sz w:val="28"/>
              </w:rPr>
              <w:t xml:space="preserve">неподвижная фаза: </w:t>
            </w:r>
            <w:r w:rsidR="00FE6FD4">
              <w:rPr>
                <w:sz w:val="28"/>
              </w:rPr>
              <w:t>полиэтиленгликоль</w:t>
            </w:r>
          </w:p>
        </w:tc>
      </w:tr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E500A9" w:rsidRDefault="00BF26CE" w:rsidP="0075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Газ-носитель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0271CE" w:rsidRDefault="0052009E" w:rsidP="0075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</w:tr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141436" w:rsidRDefault="00BF26CE" w:rsidP="00755AC2">
            <w:pPr>
              <w:rPr>
                <w:sz w:val="28"/>
              </w:rPr>
            </w:pPr>
            <w:r>
              <w:rPr>
                <w:sz w:val="28"/>
              </w:rPr>
              <w:t>Деление потока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141436" w:rsidRDefault="0052009E" w:rsidP="00755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F26CE">
              <w:rPr>
                <w:sz w:val="28"/>
              </w:rPr>
              <w:t> : 1</w:t>
            </w:r>
          </w:p>
        </w:tc>
      </w:tr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AA129E" w:rsidRDefault="00BF26CE" w:rsidP="00755AC2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3A5CD7" w:rsidRDefault="0052009E" w:rsidP="0075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F26CE">
              <w:rPr>
                <w:sz w:val="28"/>
                <w:szCs w:val="28"/>
              </w:rPr>
              <w:t>,0</w:t>
            </w:r>
          </w:p>
        </w:tc>
      </w:tr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141436" w:rsidRDefault="00BF26CE" w:rsidP="00755AC2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C573AC" w:rsidRDefault="00BF26CE" w:rsidP="00755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плазмено-ионизационный</w:t>
            </w:r>
          </w:p>
        </w:tc>
      </w:tr>
      <w:tr w:rsidR="00BF26CE" w:rsidRPr="00141436" w:rsidTr="00755AC2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141436" w:rsidRDefault="00BF26CE" w:rsidP="00755AC2">
            <w:r w:rsidRPr="00141436">
              <w:rPr>
                <w:sz w:val="28"/>
              </w:rPr>
              <w:t>Объем вводимой пробы, мкл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CE" w:rsidRPr="00C573AC" w:rsidRDefault="00BF26CE" w:rsidP="00755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F26CE" w:rsidRDefault="00BF26CE" w:rsidP="00BF26CE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napToGrid w:val="0"/>
          <w:sz w:val="28"/>
          <w:szCs w:val="28"/>
          <w:highlight w:val="yellow"/>
        </w:rPr>
      </w:pPr>
    </w:p>
    <w:p w:rsidR="0081367C" w:rsidRDefault="0081367C" w:rsidP="00625DF9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b/>
          <w:sz w:val="28"/>
        </w:rPr>
      </w:pPr>
    </w:p>
    <w:p w:rsidR="00BF26CE" w:rsidRPr="00141436" w:rsidRDefault="00BF26CE" w:rsidP="00625DF9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</w:pPr>
      <w:r w:rsidRPr="00625DF9">
        <w:rPr>
          <w:b/>
          <w:sz w:val="28"/>
        </w:rPr>
        <w:lastRenderedPageBreak/>
        <w:t>Температура</w:t>
      </w:r>
    </w:p>
    <w:tbl>
      <w:tblPr>
        <w:tblStyle w:val="af1"/>
        <w:tblW w:w="0" w:type="auto"/>
        <w:tblInd w:w="108" w:type="dxa"/>
        <w:tblLook w:val="04A0"/>
      </w:tblPr>
      <w:tblGrid>
        <w:gridCol w:w="2694"/>
        <w:gridCol w:w="6804"/>
      </w:tblGrid>
      <w:tr w:rsidR="0052009E" w:rsidRPr="00C5697B" w:rsidTr="00965CB5">
        <w:tc>
          <w:tcPr>
            <w:tcW w:w="2694" w:type="dxa"/>
          </w:tcPr>
          <w:p w:rsidR="0052009E" w:rsidRPr="00C5697B" w:rsidRDefault="0052009E" w:rsidP="00755A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2009E" w:rsidRPr="00625DF9" w:rsidRDefault="0052009E" w:rsidP="00625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5DF9">
              <w:rPr>
                <w:sz w:val="28"/>
                <w:szCs w:val="28"/>
              </w:rPr>
              <w:t>Температура</w:t>
            </w:r>
            <w:r w:rsidR="00625DF9" w:rsidRPr="00625DF9">
              <w:rPr>
                <w:sz w:val="28"/>
                <w:szCs w:val="28"/>
              </w:rPr>
              <w:t>, °C</w:t>
            </w:r>
          </w:p>
        </w:tc>
      </w:tr>
      <w:tr w:rsidR="0052009E" w:rsidTr="0069545C">
        <w:tc>
          <w:tcPr>
            <w:tcW w:w="2694" w:type="dxa"/>
          </w:tcPr>
          <w:p w:rsidR="0052009E" w:rsidRDefault="0052009E" w:rsidP="00755A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52009E" w:rsidRDefault="0052009E" w:rsidP="00755A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F26CE" w:rsidTr="00755AC2">
        <w:tc>
          <w:tcPr>
            <w:tcW w:w="2694" w:type="dxa"/>
          </w:tcPr>
          <w:p w:rsidR="00BF26CE" w:rsidRDefault="00BF26CE" w:rsidP="00755A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6804" w:type="dxa"/>
          </w:tcPr>
          <w:p w:rsidR="00BF26CE" w:rsidRDefault="0052009E" w:rsidP="00755A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F26CE">
              <w:rPr>
                <w:sz w:val="28"/>
                <w:szCs w:val="28"/>
              </w:rPr>
              <w:t>0</w:t>
            </w:r>
          </w:p>
        </w:tc>
      </w:tr>
      <w:tr w:rsidR="00BF26CE" w:rsidTr="00755AC2">
        <w:tc>
          <w:tcPr>
            <w:tcW w:w="2694" w:type="dxa"/>
          </w:tcPr>
          <w:p w:rsidR="00BF26CE" w:rsidRDefault="00BF26CE" w:rsidP="00755A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BF26CE" w:rsidRDefault="0052009E" w:rsidP="00755A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F26CE">
              <w:rPr>
                <w:sz w:val="28"/>
                <w:szCs w:val="28"/>
              </w:rPr>
              <w:t>0</w:t>
            </w:r>
          </w:p>
        </w:tc>
      </w:tr>
    </w:tbl>
    <w:p w:rsidR="00BF26CE" w:rsidRDefault="00BF26CE" w:rsidP="004343BA">
      <w:pPr>
        <w:spacing w:before="120" w:line="360" w:lineRule="auto"/>
        <w:jc w:val="both"/>
        <w:rPr>
          <w:sz w:val="28"/>
        </w:rPr>
      </w:pPr>
    </w:p>
    <w:p w:rsidR="00BF26CE" w:rsidRPr="00141436" w:rsidRDefault="00BF26CE" w:rsidP="00BF26CE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</w:t>
      </w:r>
      <w:r w:rsidR="00FE6FD4">
        <w:rPr>
          <w:sz w:val="28"/>
          <w:lang w:val="en-US"/>
        </w:rPr>
        <w:t>L</w:t>
      </w:r>
      <w:r w:rsidR="00FE6FD4" w:rsidRPr="00FE6FD4">
        <w:rPr>
          <w:sz w:val="28"/>
        </w:rPr>
        <w:t>-</w:t>
      </w:r>
      <w:r>
        <w:rPr>
          <w:sz w:val="28"/>
        </w:rPr>
        <w:t>ментола</w:t>
      </w:r>
      <w:r w:rsidRPr="00141436">
        <w:rPr>
          <w:sz w:val="28"/>
        </w:rPr>
        <w:t xml:space="preserve"> </w:t>
      </w:r>
      <w:r w:rsidR="00625DF9">
        <w:rPr>
          <w:sz w:val="28"/>
        </w:rPr>
        <w:t xml:space="preserve">в процентах </w:t>
      </w:r>
      <w:r w:rsidRPr="00141436">
        <w:rPr>
          <w:sz w:val="28"/>
        </w:rPr>
        <w:t>(</w:t>
      </w:r>
      <w:r w:rsidRPr="00141436">
        <w:rPr>
          <w:i/>
          <w:sz w:val="28"/>
        </w:rPr>
        <w:t>Х</w:t>
      </w:r>
      <w:r w:rsidRPr="00141436">
        <w:rPr>
          <w:sz w:val="28"/>
        </w:rPr>
        <w:t>)</w:t>
      </w:r>
      <w:r>
        <w:rPr>
          <w:sz w:val="28"/>
        </w:rPr>
        <w:t xml:space="preserve"> </w:t>
      </w:r>
      <w:r w:rsidRPr="00141436">
        <w:rPr>
          <w:sz w:val="28"/>
        </w:rPr>
        <w:t>вычисляют по формуле:</w:t>
      </w:r>
    </w:p>
    <w:p w:rsidR="00BF26CE" w:rsidRDefault="00625DF9" w:rsidP="00BF26CE">
      <w:pPr>
        <w:spacing w:before="120" w:line="360" w:lineRule="auto"/>
        <w:ind w:firstLine="709"/>
        <w:jc w:val="center"/>
        <w:rPr>
          <w:sz w:val="40"/>
          <w:szCs w:val="40"/>
        </w:rPr>
      </w:pPr>
      <m:oMath>
        <m:r>
          <w:rPr>
            <w:sz w:val="36"/>
            <w:szCs w:val="36"/>
          </w:rPr>
          <m:t>Х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50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</m:den>
        </m:f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 </m:t>
            </m:r>
          </m:den>
        </m:f>
      </m:oMath>
      <w:r w:rsidR="00BF26CE" w:rsidRPr="00625DF9">
        <w:rPr>
          <w:sz w:val="36"/>
          <w:szCs w:val="36"/>
        </w:rPr>
        <w:t>,</w:t>
      </w:r>
    </w:p>
    <w:tbl>
      <w:tblPr>
        <w:tblW w:w="9606" w:type="dxa"/>
        <w:tblLayout w:type="fixed"/>
        <w:tblLook w:val="04A0"/>
      </w:tblPr>
      <w:tblGrid>
        <w:gridCol w:w="598"/>
        <w:gridCol w:w="644"/>
        <w:gridCol w:w="426"/>
        <w:gridCol w:w="7938"/>
      </w:tblGrid>
      <w:tr w:rsidR="00FE6FD4" w:rsidRPr="00C46B08" w:rsidTr="004343BA">
        <w:tc>
          <w:tcPr>
            <w:tcW w:w="598" w:type="dxa"/>
          </w:tcPr>
          <w:p w:rsidR="00FE6FD4" w:rsidRPr="00C46B08" w:rsidRDefault="00FE6FD4" w:rsidP="00755AC2">
            <w:pPr>
              <w:spacing w:after="120"/>
              <w:jc w:val="both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FE6FD4" w:rsidRPr="00FE6FD4" w:rsidRDefault="00FE6FD4" w:rsidP="00755AC2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</w:tcPr>
          <w:p w:rsidR="00FE6FD4" w:rsidRPr="00C46B08" w:rsidRDefault="00FE6FD4" w:rsidP="00755AC2">
            <w:pPr>
              <w:spacing w:after="120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E6FD4" w:rsidRPr="00C46B08" w:rsidRDefault="00FE6FD4" w:rsidP="00755AC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площадь пика</w:t>
            </w:r>
            <w:r w:rsidR="008D7AD4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</w:t>
            </w:r>
            <w:r w:rsidRPr="00FE6FD4">
              <w:rPr>
                <w:sz w:val="28"/>
              </w:rPr>
              <w:t>-</w:t>
            </w:r>
            <w:r>
              <w:rPr>
                <w:sz w:val="28"/>
              </w:rPr>
              <w:t>ментола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>на хроматограмме испытуемого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твора;</w:t>
            </w:r>
          </w:p>
        </w:tc>
      </w:tr>
      <w:tr w:rsidR="00FE6FD4" w:rsidRPr="00C46B08" w:rsidTr="004343BA">
        <w:tc>
          <w:tcPr>
            <w:tcW w:w="598" w:type="dxa"/>
          </w:tcPr>
          <w:p w:rsidR="00FE6FD4" w:rsidRPr="00C46B08" w:rsidRDefault="00FE6FD4" w:rsidP="00755AC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FE6FD4" w:rsidRPr="00FE6FD4" w:rsidRDefault="00FE6FD4" w:rsidP="00755AC2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S</w:t>
            </w:r>
            <w:r w:rsidRPr="00FE6FD4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E6FD4" w:rsidRPr="00C46B08" w:rsidRDefault="00FE6FD4" w:rsidP="00755AC2">
            <w:pPr>
              <w:spacing w:after="120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E6FD4" w:rsidRPr="00632BFD" w:rsidRDefault="00FE6FD4" w:rsidP="00FE6FD4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площадь пика</w:t>
            </w:r>
            <w:r w:rsidR="008D7AD4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</w:t>
            </w:r>
            <w:r w:rsidRPr="00FE6FD4">
              <w:rPr>
                <w:sz w:val="28"/>
              </w:rPr>
              <w:t>-</w:t>
            </w:r>
            <w:r>
              <w:rPr>
                <w:sz w:val="28"/>
              </w:rPr>
              <w:t>ментола</w:t>
            </w:r>
            <w:r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>на хроматограмме раствора</w:t>
            </w:r>
            <w:r w:rsidRPr="00FE6FD4">
              <w:rPr>
                <w:sz w:val="28"/>
              </w:rPr>
              <w:t xml:space="preserve"> </w:t>
            </w:r>
            <w:r>
              <w:rPr>
                <w:sz w:val="28"/>
              </w:rPr>
              <w:t>СО;</w:t>
            </w:r>
          </w:p>
        </w:tc>
      </w:tr>
      <w:tr w:rsidR="00FE6FD4" w:rsidRPr="00C46B08" w:rsidTr="004343BA">
        <w:tc>
          <w:tcPr>
            <w:tcW w:w="598" w:type="dxa"/>
          </w:tcPr>
          <w:p w:rsidR="00FE6FD4" w:rsidRPr="00C46B08" w:rsidRDefault="00FE6FD4" w:rsidP="00755AC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FE6FD4" w:rsidRDefault="00FE6FD4" w:rsidP="00755AC2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FE6FD4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E6FD4" w:rsidRPr="00FE6FD4" w:rsidRDefault="00FE6FD4" w:rsidP="00755AC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FE6FD4" w:rsidRPr="00FE6FD4" w:rsidRDefault="00FE6FD4" w:rsidP="00FE6FD4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навеска СО </w:t>
            </w:r>
            <w:r>
              <w:rPr>
                <w:sz w:val="28"/>
                <w:lang w:val="en-US"/>
              </w:rPr>
              <w:t>L</w:t>
            </w:r>
            <w:r w:rsidRPr="00FE6FD4">
              <w:rPr>
                <w:sz w:val="28"/>
              </w:rPr>
              <w:t>-</w:t>
            </w:r>
            <w:r>
              <w:rPr>
                <w:sz w:val="28"/>
              </w:rPr>
              <w:t xml:space="preserve">ментола, г; </w:t>
            </w:r>
          </w:p>
        </w:tc>
      </w:tr>
      <w:tr w:rsidR="00FE6FD4" w:rsidRPr="00C46B08" w:rsidTr="004343BA">
        <w:tc>
          <w:tcPr>
            <w:tcW w:w="598" w:type="dxa"/>
          </w:tcPr>
          <w:p w:rsidR="00FE6FD4" w:rsidRPr="00C46B08" w:rsidRDefault="00FE6FD4" w:rsidP="004343BA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FE6FD4" w:rsidRPr="00FE6FD4" w:rsidRDefault="00FE6FD4" w:rsidP="004343BA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FE6FD4" w:rsidRPr="00FE6FD4" w:rsidRDefault="00FE6FD4" w:rsidP="004343B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E6FD4" w:rsidRDefault="008D7AD4" w:rsidP="004343BA">
            <w:pPr>
              <w:spacing w:before="120" w:after="120"/>
              <w:ind w:firstLine="3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FE6FD4">
              <w:rPr>
                <w:sz w:val="28"/>
              </w:rPr>
              <w:t>одержание основного вещества в СО</w:t>
            </w:r>
            <w:r w:rsidR="00FE6FD4" w:rsidRPr="00FE6FD4">
              <w:rPr>
                <w:sz w:val="28"/>
              </w:rPr>
              <w:t xml:space="preserve"> </w:t>
            </w:r>
            <w:r w:rsidR="00FE6FD4">
              <w:rPr>
                <w:sz w:val="28"/>
                <w:lang w:val="en-US"/>
              </w:rPr>
              <w:t>L</w:t>
            </w:r>
            <w:r w:rsidR="00FE6FD4" w:rsidRPr="00FE6FD4">
              <w:rPr>
                <w:sz w:val="28"/>
              </w:rPr>
              <w:t>-</w:t>
            </w:r>
            <w:r w:rsidR="00FE6FD4">
              <w:rPr>
                <w:sz w:val="28"/>
              </w:rPr>
              <w:t>ментола, %.</w:t>
            </w:r>
          </w:p>
        </w:tc>
      </w:tr>
    </w:tbl>
    <w:p w:rsidR="00625DF9" w:rsidRDefault="00625DF9" w:rsidP="00625DF9">
      <w:pPr>
        <w:spacing w:line="360" w:lineRule="auto"/>
        <w:ind w:firstLine="709"/>
        <w:jc w:val="both"/>
        <w:rPr>
          <w:b/>
          <w:sz w:val="28"/>
        </w:rPr>
      </w:pPr>
    </w:p>
    <w:p w:rsidR="0068420F" w:rsidRPr="0068420F" w:rsidRDefault="00983331" w:rsidP="00625DF9">
      <w:pPr>
        <w:spacing w:line="360" w:lineRule="auto"/>
        <w:ind w:firstLine="709"/>
        <w:jc w:val="both"/>
        <w:rPr>
          <w:sz w:val="28"/>
        </w:rPr>
      </w:pPr>
      <w:r w:rsidRPr="0068420F">
        <w:rPr>
          <w:b/>
          <w:sz w:val="28"/>
        </w:rPr>
        <w:t>Сумм</w:t>
      </w:r>
      <w:r w:rsidR="0068420F">
        <w:rPr>
          <w:b/>
          <w:sz w:val="28"/>
        </w:rPr>
        <w:t>а</w:t>
      </w:r>
      <w:r w:rsidRPr="0068420F">
        <w:rPr>
          <w:b/>
          <w:sz w:val="28"/>
        </w:rPr>
        <w:t xml:space="preserve"> фенолальдегидов</w:t>
      </w:r>
    </w:p>
    <w:p w:rsidR="00983331" w:rsidRPr="0068420F" w:rsidRDefault="002A7FD8" w:rsidP="00625DF9">
      <w:pPr>
        <w:spacing w:line="360" w:lineRule="auto"/>
        <w:ind w:firstLine="709"/>
        <w:jc w:val="both"/>
        <w:rPr>
          <w:sz w:val="28"/>
        </w:rPr>
      </w:pPr>
      <w:r w:rsidRPr="0068420F">
        <w:rPr>
          <w:sz w:val="28"/>
        </w:rPr>
        <w:t>2</w:t>
      </w:r>
      <w:r w:rsidR="00983331" w:rsidRPr="0068420F">
        <w:rPr>
          <w:sz w:val="28"/>
        </w:rPr>
        <w:t>,0 мл препарата помещают в мерную колбу вместимостью 50 мл, дов</w:t>
      </w:r>
      <w:r w:rsidR="00983331" w:rsidRPr="0068420F">
        <w:rPr>
          <w:sz w:val="28"/>
        </w:rPr>
        <w:t>о</w:t>
      </w:r>
      <w:r w:rsidR="00983331" w:rsidRPr="0068420F">
        <w:rPr>
          <w:sz w:val="28"/>
        </w:rPr>
        <w:t>дят объем раствора спиртом 96 % до метки и перемешивают.</w:t>
      </w:r>
      <w:r w:rsidRPr="0068420F">
        <w:rPr>
          <w:sz w:val="28"/>
        </w:rPr>
        <w:t xml:space="preserve"> 2</w:t>
      </w:r>
      <w:r w:rsidR="00983331" w:rsidRPr="0068420F">
        <w:rPr>
          <w:sz w:val="28"/>
        </w:rPr>
        <w:t>,0 мл получе</w:t>
      </w:r>
      <w:r w:rsidR="00983331" w:rsidRPr="0068420F">
        <w:rPr>
          <w:sz w:val="28"/>
        </w:rPr>
        <w:t>н</w:t>
      </w:r>
      <w:r w:rsidR="00983331" w:rsidRPr="0068420F">
        <w:rPr>
          <w:sz w:val="28"/>
        </w:rPr>
        <w:t xml:space="preserve">ного раствора переносят в мерную колбу вместимостью 25 мл, прибавляют </w:t>
      </w:r>
      <w:r w:rsidRPr="0068420F">
        <w:rPr>
          <w:sz w:val="28"/>
        </w:rPr>
        <w:t>10 мл спирта 96 %, 1</w:t>
      </w:r>
      <w:r w:rsidR="00983331" w:rsidRPr="0068420F">
        <w:rPr>
          <w:sz w:val="28"/>
        </w:rPr>
        <w:t xml:space="preserve"> мл хлористоводородной кислоты </w:t>
      </w:r>
      <w:r w:rsidRPr="0068420F">
        <w:rPr>
          <w:sz w:val="28"/>
        </w:rPr>
        <w:t>0,1 М и</w:t>
      </w:r>
      <w:r w:rsidR="00983331" w:rsidRPr="0068420F">
        <w:rPr>
          <w:sz w:val="28"/>
        </w:rPr>
        <w:t xml:space="preserve"> доводят объем раствора спиртом 96 % до метки и перемешивают (испытуемый раствор).</w:t>
      </w:r>
    </w:p>
    <w:p w:rsidR="00983331" w:rsidRPr="009106CE" w:rsidRDefault="00625DF9" w:rsidP="0098333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Оптическую плотность испытуемого раствора и</w:t>
      </w:r>
      <w:r w:rsidR="00983331">
        <w:rPr>
          <w:sz w:val="28"/>
        </w:rPr>
        <w:t>змеряют с помощью спектрофотометра при длине волны 278</w:t>
      </w:r>
      <w:r w:rsidR="00A45E57">
        <w:rPr>
          <w:sz w:val="28"/>
          <w:lang w:val="en-US"/>
        </w:rPr>
        <w:t> </w:t>
      </w:r>
      <w:r w:rsidR="00983331">
        <w:rPr>
          <w:sz w:val="28"/>
        </w:rPr>
        <w:t xml:space="preserve">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smartTag w:uri="urn:schemas-microsoft-com:office:smarttags" w:element="metricconverter">
          <w:smartTagPr>
            <w:attr w:name="ProductID" w:val="10 мм"/>
          </w:smartTagPr>
          <w:r w:rsidR="00983331">
            <w:rPr>
              <w:sz w:val="28"/>
            </w:rPr>
            <w:t>10 мм</w:t>
          </w:r>
        </w:smartTag>
        <w:r w:rsidR="00983331">
          <w:rPr>
            <w:sz w:val="28"/>
          </w:rPr>
          <w:t xml:space="preserve"> относительно раствора сравнения</w:t>
        </w:r>
      </w:smartTag>
      <w:r w:rsidR="00983331">
        <w:rPr>
          <w:sz w:val="28"/>
        </w:rPr>
        <w:t xml:space="preserve">. В качестве раствора сравнения используют раствор, состоящий из </w:t>
      </w:r>
      <w:r w:rsidR="00E51CEC">
        <w:rPr>
          <w:sz w:val="28"/>
        </w:rPr>
        <w:t>1</w:t>
      </w:r>
      <w:r w:rsidR="00983331">
        <w:rPr>
          <w:sz w:val="28"/>
        </w:rPr>
        <w:t xml:space="preserve"> мл хлористоводородной кислоты </w:t>
      </w:r>
      <w:r w:rsidR="00E51CEC">
        <w:rPr>
          <w:sz w:val="28"/>
        </w:rPr>
        <w:t>0,1 М</w:t>
      </w:r>
      <w:r w:rsidR="00983331">
        <w:rPr>
          <w:sz w:val="28"/>
        </w:rPr>
        <w:t xml:space="preserve"> и доведенный спиртом 96 % до метки в мерной колбе вместимостью 25</w:t>
      </w:r>
      <w:r w:rsidR="00A45E57">
        <w:rPr>
          <w:sz w:val="28"/>
          <w:lang w:val="en-US"/>
        </w:rPr>
        <w:t> </w:t>
      </w:r>
      <w:r w:rsidR="00983331">
        <w:rPr>
          <w:sz w:val="28"/>
        </w:rPr>
        <w:t>мл.</w:t>
      </w:r>
    </w:p>
    <w:p w:rsidR="00983331" w:rsidRDefault="00983331" w:rsidP="00983331">
      <w:pPr>
        <w:spacing w:line="360" w:lineRule="auto"/>
        <w:ind w:firstLine="709"/>
        <w:jc w:val="both"/>
        <w:rPr>
          <w:sz w:val="28"/>
        </w:rPr>
      </w:pPr>
      <w:r w:rsidRPr="0099430D">
        <w:rPr>
          <w:sz w:val="28"/>
        </w:rPr>
        <w:t xml:space="preserve">Содержание суммы </w:t>
      </w:r>
      <w:r>
        <w:rPr>
          <w:sz w:val="28"/>
        </w:rPr>
        <w:t>фенолальдегидов</w:t>
      </w:r>
      <w:r w:rsidRPr="0099430D">
        <w:rPr>
          <w:sz w:val="28"/>
        </w:rPr>
        <w:t xml:space="preserve"> в пересчете на </w:t>
      </w:r>
      <w:r>
        <w:rPr>
          <w:sz w:val="28"/>
        </w:rPr>
        <w:t>эвкалимин</w:t>
      </w:r>
      <w:r w:rsidRPr="0099430D">
        <w:rPr>
          <w:sz w:val="28"/>
        </w:rPr>
        <w:t xml:space="preserve"> </w:t>
      </w:r>
      <w:r>
        <w:rPr>
          <w:sz w:val="28"/>
        </w:rPr>
        <w:t xml:space="preserve">в </w:t>
      </w:r>
      <w:r w:rsidRPr="0099430D">
        <w:rPr>
          <w:sz w:val="28"/>
        </w:rPr>
        <w:t>пр</w:t>
      </w:r>
      <w:r w:rsidRPr="0099430D">
        <w:rPr>
          <w:sz w:val="28"/>
        </w:rPr>
        <w:t>о</w:t>
      </w:r>
      <w:r w:rsidRPr="0099430D">
        <w:rPr>
          <w:sz w:val="28"/>
        </w:rPr>
        <w:t>центах (</w:t>
      </w:r>
      <w:r w:rsidRPr="008D7AD4">
        <w:rPr>
          <w:i/>
          <w:sz w:val="28"/>
        </w:rPr>
        <w:t>Х</w:t>
      </w:r>
      <w:r w:rsidRPr="0099430D">
        <w:rPr>
          <w:sz w:val="28"/>
        </w:rPr>
        <w:t>) вычисляют по формуле:</w:t>
      </w:r>
    </w:p>
    <w:p w:rsidR="00983331" w:rsidRDefault="00983331" w:rsidP="00983331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1</m:t>
                  </m:r>
                  <m:r>
                    <w:rPr>
                      <w:rFonts w:ascii="Cambria Math"/>
                      <w:sz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1%</m:t>
                  </m:r>
                </m:sup>
              </m:sSub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312,5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1</m:t>
                  </m:r>
                  <m:r>
                    <w:rPr>
                      <w:rFonts w:ascii="Cambria Math"/>
                      <w:sz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</w:rPr>
                    <m:t>1%</m:t>
                  </m:r>
                </m:sup>
              </m:sSubSup>
            </m:den>
          </m:f>
          <m: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tbl>
      <w:tblPr>
        <w:tblW w:w="9606" w:type="dxa"/>
        <w:tblLayout w:type="fixed"/>
        <w:tblLook w:val="04A0"/>
      </w:tblPr>
      <w:tblGrid>
        <w:gridCol w:w="598"/>
        <w:gridCol w:w="644"/>
        <w:gridCol w:w="426"/>
        <w:gridCol w:w="7938"/>
      </w:tblGrid>
      <w:tr w:rsidR="007C6F78" w:rsidRPr="00C46B08" w:rsidTr="00755AC2">
        <w:tc>
          <w:tcPr>
            <w:tcW w:w="598" w:type="dxa"/>
          </w:tcPr>
          <w:p w:rsidR="007C6F78" w:rsidRPr="00C46B08" w:rsidRDefault="007C6F78" w:rsidP="00755AC2">
            <w:pPr>
              <w:spacing w:after="120"/>
              <w:jc w:val="both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44" w:type="dxa"/>
          </w:tcPr>
          <w:p w:rsidR="007C6F78" w:rsidRPr="007C6F78" w:rsidRDefault="007C6F78" w:rsidP="00755AC2">
            <w:pPr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C6F78" w:rsidRPr="00C46B08" w:rsidRDefault="007C6F78" w:rsidP="00755AC2">
            <w:pPr>
              <w:spacing w:after="120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C6F78" w:rsidRPr="00C46B08" w:rsidRDefault="007C6F78" w:rsidP="00755AC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оптическая плотность испытуемого раствора;</w:t>
            </w:r>
          </w:p>
        </w:tc>
      </w:tr>
      <w:tr w:rsidR="007C6F78" w:rsidRPr="00C46B08" w:rsidTr="00755AC2">
        <w:tc>
          <w:tcPr>
            <w:tcW w:w="598" w:type="dxa"/>
          </w:tcPr>
          <w:p w:rsidR="007C6F78" w:rsidRPr="00C46B08" w:rsidRDefault="007C6F78" w:rsidP="00755AC2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7C6F78" w:rsidRPr="007C6F78" w:rsidRDefault="001D6214" w:rsidP="00755AC2">
            <w:pPr>
              <w:spacing w:after="120"/>
              <w:jc w:val="both"/>
              <w:rPr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7C6F78" w:rsidRPr="00C46B08" w:rsidRDefault="007C6F78" w:rsidP="00755AC2">
            <w:pPr>
              <w:spacing w:after="120"/>
              <w:rPr>
                <w:sz w:val="28"/>
                <w:szCs w:val="28"/>
              </w:rPr>
            </w:pPr>
            <w:r w:rsidRPr="00C46B08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C6F78" w:rsidRPr="00632BFD" w:rsidRDefault="00632BFD" w:rsidP="00632BFD">
            <w:pPr>
              <w:spacing w:line="360" w:lineRule="auto"/>
              <w:ind w:firstLine="33"/>
              <w:jc w:val="both"/>
              <w:rPr>
                <w:sz w:val="28"/>
              </w:rPr>
            </w:pPr>
            <w:r w:rsidRPr="00AE039D">
              <w:rPr>
                <w:sz w:val="28"/>
                <w:szCs w:val="28"/>
              </w:rPr>
              <w:t>удельный показатель поглощения СО эвкалимина при длине волны 278 нм, равный 720</w:t>
            </w:r>
            <w:r w:rsidRPr="00AE039D">
              <w:rPr>
                <w:sz w:val="28"/>
              </w:rPr>
              <w:t>.</w:t>
            </w:r>
          </w:p>
        </w:tc>
      </w:tr>
    </w:tbl>
    <w:p w:rsidR="00983331" w:rsidRDefault="00983331" w:rsidP="00632BFD">
      <w:pPr>
        <w:spacing w:line="360" w:lineRule="auto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Хранение.</w:t>
      </w:r>
      <w:r w:rsidRPr="00A31556">
        <w:rPr>
          <w:sz w:val="28"/>
          <w:szCs w:val="28"/>
        </w:rPr>
        <w:t xml:space="preserve"> </w:t>
      </w:r>
      <w:r w:rsidR="006B12D5">
        <w:rPr>
          <w:sz w:val="28"/>
          <w:szCs w:val="28"/>
        </w:rPr>
        <w:t>В защищенном от света месте</w:t>
      </w:r>
      <w:r w:rsidRPr="00A31556">
        <w:rPr>
          <w:sz w:val="28"/>
          <w:szCs w:val="28"/>
        </w:rPr>
        <w:t>.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5A" w:rsidRDefault="00F3415A" w:rsidP="007A1AC8">
      <w:r>
        <w:separator/>
      </w:r>
    </w:p>
  </w:endnote>
  <w:endnote w:type="continuationSeparator" w:id="0">
    <w:p w:rsidR="00F3415A" w:rsidRDefault="00F3415A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1D621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1367C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5A" w:rsidRDefault="00F3415A" w:rsidP="007A1AC8">
      <w:r>
        <w:separator/>
      </w:r>
    </w:p>
  </w:footnote>
  <w:footnote w:type="continuationSeparator" w:id="0">
    <w:p w:rsidR="00F3415A" w:rsidRDefault="00F3415A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0D1E6C"/>
    <w:multiLevelType w:val="hybridMultilevel"/>
    <w:tmpl w:val="32289B54"/>
    <w:lvl w:ilvl="0" w:tplc="DFF09E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21D95"/>
    <w:multiLevelType w:val="hybridMultilevel"/>
    <w:tmpl w:val="A738B2E0"/>
    <w:lvl w:ilvl="0" w:tplc="0360F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05A6"/>
    <w:rsid w:val="000116ED"/>
    <w:rsid w:val="00021501"/>
    <w:rsid w:val="00042E86"/>
    <w:rsid w:val="000661AD"/>
    <w:rsid w:val="000868C4"/>
    <w:rsid w:val="00090C03"/>
    <w:rsid w:val="000A0383"/>
    <w:rsid w:val="000A052E"/>
    <w:rsid w:val="000A1AD4"/>
    <w:rsid w:val="000A306F"/>
    <w:rsid w:val="000A3D4A"/>
    <w:rsid w:val="000A4284"/>
    <w:rsid w:val="000A7122"/>
    <w:rsid w:val="000B1038"/>
    <w:rsid w:val="000B1E50"/>
    <w:rsid w:val="000B2281"/>
    <w:rsid w:val="000B5010"/>
    <w:rsid w:val="000B6500"/>
    <w:rsid w:val="000B7466"/>
    <w:rsid w:val="000D0E07"/>
    <w:rsid w:val="000D5ACC"/>
    <w:rsid w:val="000F0B9E"/>
    <w:rsid w:val="000F62DE"/>
    <w:rsid w:val="000F7FA5"/>
    <w:rsid w:val="001004A6"/>
    <w:rsid w:val="00102714"/>
    <w:rsid w:val="0011179F"/>
    <w:rsid w:val="00112CEE"/>
    <w:rsid w:val="00114CFC"/>
    <w:rsid w:val="00124233"/>
    <w:rsid w:val="0012536D"/>
    <w:rsid w:val="001264BF"/>
    <w:rsid w:val="00132F79"/>
    <w:rsid w:val="00153A1B"/>
    <w:rsid w:val="00162491"/>
    <w:rsid w:val="00195BE8"/>
    <w:rsid w:val="001B02FD"/>
    <w:rsid w:val="001B0F72"/>
    <w:rsid w:val="001C0229"/>
    <w:rsid w:val="001D1C78"/>
    <w:rsid w:val="001D6214"/>
    <w:rsid w:val="001F3957"/>
    <w:rsid w:val="001F631A"/>
    <w:rsid w:val="0020694F"/>
    <w:rsid w:val="0021229C"/>
    <w:rsid w:val="00212CEF"/>
    <w:rsid w:val="002140D4"/>
    <w:rsid w:val="00220A0B"/>
    <w:rsid w:val="00221DDB"/>
    <w:rsid w:val="00222336"/>
    <w:rsid w:val="002237D9"/>
    <w:rsid w:val="0023567B"/>
    <w:rsid w:val="00235FCE"/>
    <w:rsid w:val="00236277"/>
    <w:rsid w:val="002373AF"/>
    <w:rsid w:val="00245B55"/>
    <w:rsid w:val="002513F3"/>
    <w:rsid w:val="002552F1"/>
    <w:rsid w:val="00257004"/>
    <w:rsid w:val="002635D1"/>
    <w:rsid w:val="0026608D"/>
    <w:rsid w:val="00270700"/>
    <w:rsid w:val="00271D37"/>
    <w:rsid w:val="002802A2"/>
    <w:rsid w:val="0028135E"/>
    <w:rsid w:val="00291B9A"/>
    <w:rsid w:val="00295B2E"/>
    <w:rsid w:val="002A7FD8"/>
    <w:rsid w:val="002B10A8"/>
    <w:rsid w:val="002C4466"/>
    <w:rsid w:val="002D0D04"/>
    <w:rsid w:val="002E07E4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46B12"/>
    <w:rsid w:val="00360DA9"/>
    <w:rsid w:val="003729C6"/>
    <w:rsid w:val="00394FB0"/>
    <w:rsid w:val="003A306B"/>
    <w:rsid w:val="003A4049"/>
    <w:rsid w:val="003B0547"/>
    <w:rsid w:val="003B05AB"/>
    <w:rsid w:val="003C15E2"/>
    <w:rsid w:val="003D15DF"/>
    <w:rsid w:val="003D2619"/>
    <w:rsid w:val="003D4C43"/>
    <w:rsid w:val="003E501A"/>
    <w:rsid w:val="003F738F"/>
    <w:rsid w:val="00407065"/>
    <w:rsid w:val="00416CA9"/>
    <w:rsid w:val="004343BA"/>
    <w:rsid w:val="004352A1"/>
    <w:rsid w:val="0043664D"/>
    <w:rsid w:val="004453CE"/>
    <w:rsid w:val="00450500"/>
    <w:rsid w:val="004710B8"/>
    <w:rsid w:val="00481EBE"/>
    <w:rsid w:val="004841B3"/>
    <w:rsid w:val="0048671C"/>
    <w:rsid w:val="004A2189"/>
    <w:rsid w:val="004A73EA"/>
    <w:rsid w:val="004B4653"/>
    <w:rsid w:val="004B4666"/>
    <w:rsid w:val="004B7AD6"/>
    <w:rsid w:val="004C0998"/>
    <w:rsid w:val="004C0D6F"/>
    <w:rsid w:val="004D3F3D"/>
    <w:rsid w:val="004D4077"/>
    <w:rsid w:val="004F2ED8"/>
    <w:rsid w:val="00503B1F"/>
    <w:rsid w:val="0052009E"/>
    <w:rsid w:val="0053302D"/>
    <w:rsid w:val="00534590"/>
    <w:rsid w:val="0054006C"/>
    <w:rsid w:val="00540C00"/>
    <w:rsid w:val="00542787"/>
    <w:rsid w:val="00543871"/>
    <w:rsid w:val="005447EA"/>
    <w:rsid w:val="00544E81"/>
    <w:rsid w:val="005565D3"/>
    <w:rsid w:val="00582A9F"/>
    <w:rsid w:val="00585910"/>
    <w:rsid w:val="0059104E"/>
    <w:rsid w:val="00596367"/>
    <w:rsid w:val="005A46DE"/>
    <w:rsid w:val="005A7BF6"/>
    <w:rsid w:val="005C1CF7"/>
    <w:rsid w:val="005C43DE"/>
    <w:rsid w:val="005E198E"/>
    <w:rsid w:val="005F062B"/>
    <w:rsid w:val="00602E6C"/>
    <w:rsid w:val="006057C1"/>
    <w:rsid w:val="00607BD0"/>
    <w:rsid w:val="0062098F"/>
    <w:rsid w:val="00625DF9"/>
    <w:rsid w:val="00632BFD"/>
    <w:rsid w:val="00633642"/>
    <w:rsid w:val="00635B98"/>
    <w:rsid w:val="00637CA3"/>
    <w:rsid w:val="00644998"/>
    <w:rsid w:val="00652DF1"/>
    <w:rsid w:val="0065515F"/>
    <w:rsid w:val="0066291B"/>
    <w:rsid w:val="00682412"/>
    <w:rsid w:val="0068420F"/>
    <w:rsid w:val="0069494F"/>
    <w:rsid w:val="006A0538"/>
    <w:rsid w:val="006A0610"/>
    <w:rsid w:val="006A42ED"/>
    <w:rsid w:val="006B1040"/>
    <w:rsid w:val="006B12D5"/>
    <w:rsid w:val="006B3B31"/>
    <w:rsid w:val="006C388E"/>
    <w:rsid w:val="006D16AE"/>
    <w:rsid w:val="006D3D8D"/>
    <w:rsid w:val="006D4214"/>
    <w:rsid w:val="006E2C8C"/>
    <w:rsid w:val="006E5455"/>
    <w:rsid w:val="006F1259"/>
    <w:rsid w:val="006F4A0D"/>
    <w:rsid w:val="00725B17"/>
    <w:rsid w:val="00727540"/>
    <w:rsid w:val="007352AA"/>
    <w:rsid w:val="0074418B"/>
    <w:rsid w:val="007936C9"/>
    <w:rsid w:val="007A139E"/>
    <w:rsid w:val="007A1AC8"/>
    <w:rsid w:val="007A798C"/>
    <w:rsid w:val="007B2E53"/>
    <w:rsid w:val="007B3EF2"/>
    <w:rsid w:val="007C2ED4"/>
    <w:rsid w:val="007C3DF6"/>
    <w:rsid w:val="007C41C4"/>
    <w:rsid w:val="007C60CC"/>
    <w:rsid w:val="007C6F78"/>
    <w:rsid w:val="007C759A"/>
    <w:rsid w:val="007D5B96"/>
    <w:rsid w:val="007D6DD2"/>
    <w:rsid w:val="007D6E65"/>
    <w:rsid w:val="008001E7"/>
    <w:rsid w:val="00800382"/>
    <w:rsid w:val="008015EA"/>
    <w:rsid w:val="0081367C"/>
    <w:rsid w:val="00814EC4"/>
    <w:rsid w:val="008224CF"/>
    <w:rsid w:val="00831BEA"/>
    <w:rsid w:val="008451BC"/>
    <w:rsid w:val="00845F5D"/>
    <w:rsid w:val="00854BE7"/>
    <w:rsid w:val="0087526C"/>
    <w:rsid w:val="00877122"/>
    <w:rsid w:val="00890E6A"/>
    <w:rsid w:val="0089386B"/>
    <w:rsid w:val="008938D1"/>
    <w:rsid w:val="00897588"/>
    <w:rsid w:val="008978E5"/>
    <w:rsid w:val="008A4E86"/>
    <w:rsid w:val="008B056E"/>
    <w:rsid w:val="008B23B5"/>
    <w:rsid w:val="008B32B9"/>
    <w:rsid w:val="008B5ABD"/>
    <w:rsid w:val="008C62D8"/>
    <w:rsid w:val="008D64B5"/>
    <w:rsid w:val="008D7AD4"/>
    <w:rsid w:val="008E0353"/>
    <w:rsid w:val="008E6C79"/>
    <w:rsid w:val="008F030C"/>
    <w:rsid w:val="008F3A12"/>
    <w:rsid w:val="00905D8A"/>
    <w:rsid w:val="0090642C"/>
    <w:rsid w:val="00910F90"/>
    <w:rsid w:val="00913155"/>
    <w:rsid w:val="009249F9"/>
    <w:rsid w:val="00924BAA"/>
    <w:rsid w:val="00926428"/>
    <w:rsid w:val="00930901"/>
    <w:rsid w:val="00950866"/>
    <w:rsid w:val="00964304"/>
    <w:rsid w:val="00970842"/>
    <w:rsid w:val="00973E45"/>
    <w:rsid w:val="00981E0D"/>
    <w:rsid w:val="00981FB6"/>
    <w:rsid w:val="00983331"/>
    <w:rsid w:val="00992057"/>
    <w:rsid w:val="00995834"/>
    <w:rsid w:val="009A1EEF"/>
    <w:rsid w:val="009A1F4A"/>
    <w:rsid w:val="009B0FAF"/>
    <w:rsid w:val="009B233F"/>
    <w:rsid w:val="009B45C4"/>
    <w:rsid w:val="009C4CAB"/>
    <w:rsid w:val="009C6952"/>
    <w:rsid w:val="009D185E"/>
    <w:rsid w:val="009F073D"/>
    <w:rsid w:val="009F3B04"/>
    <w:rsid w:val="00A007AE"/>
    <w:rsid w:val="00A05712"/>
    <w:rsid w:val="00A101D6"/>
    <w:rsid w:val="00A204A9"/>
    <w:rsid w:val="00A305EA"/>
    <w:rsid w:val="00A3081C"/>
    <w:rsid w:val="00A31556"/>
    <w:rsid w:val="00A32C62"/>
    <w:rsid w:val="00A36D11"/>
    <w:rsid w:val="00A37D45"/>
    <w:rsid w:val="00A45E57"/>
    <w:rsid w:val="00A55D22"/>
    <w:rsid w:val="00A61DF5"/>
    <w:rsid w:val="00A63880"/>
    <w:rsid w:val="00A65EB4"/>
    <w:rsid w:val="00A705D1"/>
    <w:rsid w:val="00A735DA"/>
    <w:rsid w:val="00A74319"/>
    <w:rsid w:val="00A765A9"/>
    <w:rsid w:val="00A8092A"/>
    <w:rsid w:val="00A84227"/>
    <w:rsid w:val="00A96673"/>
    <w:rsid w:val="00AB7A6C"/>
    <w:rsid w:val="00AC26D8"/>
    <w:rsid w:val="00AC6174"/>
    <w:rsid w:val="00AC66C1"/>
    <w:rsid w:val="00AD14ED"/>
    <w:rsid w:val="00AD3ABC"/>
    <w:rsid w:val="00AD76B7"/>
    <w:rsid w:val="00AE0313"/>
    <w:rsid w:val="00AF67F6"/>
    <w:rsid w:val="00AF75AB"/>
    <w:rsid w:val="00B00D35"/>
    <w:rsid w:val="00B01EDF"/>
    <w:rsid w:val="00B024B0"/>
    <w:rsid w:val="00B0372C"/>
    <w:rsid w:val="00B0722E"/>
    <w:rsid w:val="00B16DD9"/>
    <w:rsid w:val="00B17B38"/>
    <w:rsid w:val="00B242E3"/>
    <w:rsid w:val="00B24C54"/>
    <w:rsid w:val="00B53238"/>
    <w:rsid w:val="00B55285"/>
    <w:rsid w:val="00B57429"/>
    <w:rsid w:val="00B72F93"/>
    <w:rsid w:val="00B74456"/>
    <w:rsid w:val="00B776BA"/>
    <w:rsid w:val="00B80496"/>
    <w:rsid w:val="00B81140"/>
    <w:rsid w:val="00B8272B"/>
    <w:rsid w:val="00B8640E"/>
    <w:rsid w:val="00BA2D3E"/>
    <w:rsid w:val="00BA3928"/>
    <w:rsid w:val="00BC0E52"/>
    <w:rsid w:val="00BC3A3A"/>
    <w:rsid w:val="00BD0093"/>
    <w:rsid w:val="00BE2DFC"/>
    <w:rsid w:val="00BF2068"/>
    <w:rsid w:val="00BF26CE"/>
    <w:rsid w:val="00C0627C"/>
    <w:rsid w:val="00C10324"/>
    <w:rsid w:val="00C10599"/>
    <w:rsid w:val="00C12895"/>
    <w:rsid w:val="00C20815"/>
    <w:rsid w:val="00C31EA3"/>
    <w:rsid w:val="00C5039D"/>
    <w:rsid w:val="00C576AE"/>
    <w:rsid w:val="00C60E9C"/>
    <w:rsid w:val="00C63464"/>
    <w:rsid w:val="00C70460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E4A2F"/>
    <w:rsid w:val="00CF305C"/>
    <w:rsid w:val="00D009E6"/>
    <w:rsid w:val="00D108B8"/>
    <w:rsid w:val="00D11D6E"/>
    <w:rsid w:val="00D1449C"/>
    <w:rsid w:val="00D14965"/>
    <w:rsid w:val="00D15D55"/>
    <w:rsid w:val="00D22BF3"/>
    <w:rsid w:val="00D27C7C"/>
    <w:rsid w:val="00D42EA4"/>
    <w:rsid w:val="00D63E9B"/>
    <w:rsid w:val="00D6740D"/>
    <w:rsid w:val="00D713B5"/>
    <w:rsid w:val="00D80CC2"/>
    <w:rsid w:val="00D85B51"/>
    <w:rsid w:val="00DA076B"/>
    <w:rsid w:val="00DD3DC2"/>
    <w:rsid w:val="00DF281B"/>
    <w:rsid w:val="00DF4260"/>
    <w:rsid w:val="00DF44C7"/>
    <w:rsid w:val="00DF4CEC"/>
    <w:rsid w:val="00DF6F9E"/>
    <w:rsid w:val="00E106F2"/>
    <w:rsid w:val="00E10960"/>
    <w:rsid w:val="00E13298"/>
    <w:rsid w:val="00E204D8"/>
    <w:rsid w:val="00E279C3"/>
    <w:rsid w:val="00E37356"/>
    <w:rsid w:val="00E37BC9"/>
    <w:rsid w:val="00E41F53"/>
    <w:rsid w:val="00E460EE"/>
    <w:rsid w:val="00E500A9"/>
    <w:rsid w:val="00E51CEC"/>
    <w:rsid w:val="00E610BA"/>
    <w:rsid w:val="00E62F5E"/>
    <w:rsid w:val="00E63B49"/>
    <w:rsid w:val="00E72945"/>
    <w:rsid w:val="00E9183B"/>
    <w:rsid w:val="00E92511"/>
    <w:rsid w:val="00ED016C"/>
    <w:rsid w:val="00EE15A9"/>
    <w:rsid w:val="00EE4113"/>
    <w:rsid w:val="00EF738F"/>
    <w:rsid w:val="00F04774"/>
    <w:rsid w:val="00F0594E"/>
    <w:rsid w:val="00F16CD3"/>
    <w:rsid w:val="00F23642"/>
    <w:rsid w:val="00F33B2B"/>
    <w:rsid w:val="00F3415A"/>
    <w:rsid w:val="00F43CC9"/>
    <w:rsid w:val="00F50675"/>
    <w:rsid w:val="00F50849"/>
    <w:rsid w:val="00F67F63"/>
    <w:rsid w:val="00F70935"/>
    <w:rsid w:val="00F80820"/>
    <w:rsid w:val="00F823E3"/>
    <w:rsid w:val="00F925DA"/>
    <w:rsid w:val="00F95CFE"/>
    <w:rsid w:val="00FA3797"/>
    <w:rsid w:val="00FB6591"/>
    <w:rsid w:val="00FC5062"/>
    <w:rsid w:val="00FC5434"/>
    <w:rsid w:val="00FC7D89"/>
    <w:rsid w:val="00FD0476"/>
    <w:rsid w:val="00FD4C47"/>
    <w:rsid w:val="00FE6FD4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paragraph" w:styleId="af5">
    <w:name w:val="Plain Text"/>
    <w:aliases w:val="Plain Text Char"/>
    <w:basedOn w:val="a"/>
    <w:link w:val="af6"/>
    <w:rsid w:val="00A638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aliases w:val="Plain Text Char Знак"/>
    <w:basedOn w:val="a0"/>
    <w:link w:val="af5"/>
    <w:rsid w:val="00A63880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C813-5C7E-42B0-B4C9-C889974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cp:lastPrinted>2019-04-26T07:46:00Z</cp:lastPrinted>
  <dcterms:created xsi:type="dcterms:W3CDTF">2019-07-16T12:39:00Z</dcterms:created>
  <dcterms:modified xsi:type="dcterms:W3CDTF">2019-07-31T10:54:00Z</dcterms:modified>
</cp:coreProperties>
</file>