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8" w:rsidRPr="00E9676B" w:rsidRDefault="003F7FC8" w:rsidP="003F7FC8">
      <w:pPr>
        <w:pStyle w:val="1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3F7FC8" w:rsidRPr="00E9676B" w:rsidRDefault="003F7FC8" w:rsidP="003F7FC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3F7FC8" w:rsidRPr="00E9676B" w:rsidTr="00E84E7B">
        <w:tc>
          <w:tcPr>
            <w:tcW w:w="5920" w:type="dxa"/>
          </w:tcPr>
          <w:p w:rsidR="003F7FC8" w:rsidRPr="00E9676B" w:rsidRDefault="003F7FC8" w:rsidP="00E84E7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 набухания</w:t>
            </w:r>
          </w:p>
        </w:tc>
        <w:tc>
          <w:tcPr>
            <w:tcW w:w="460" w:type="dxa"/>
          </w:tcPr>
          <w:p w:rsidR="003F7FC8" w:rsidRPr="00E9676B" w:rsidRDefault="003F7FC8" w:rsidP="00E84E7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7FC8" w:rsidRPr="00E9676B" w:rsidRDefault="003F7FC8" w:rsidP="00E84E7B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E9676B">
              <w:rPr>
                <w:b/>
                <w:sz w:val="28"/>
                <w:szCs w:val="28"/>
              </w:rPr>
              <w:t>ОФС</w:t>
            </w:r>
          </w:p>
          <w:p w:rsidR="003F7FC8" w:rsidRPr="00E9676B" w:rsidRDefault="003F7FC8" w:rsidP="00E84E7B">
            <w:pPr>
              <w:ind w:left="72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3F7FC8" w:rsidRPr="00E9676B" w:rsidRDefault="003F7FC8" w:rsidP="00E84E7B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3F7FC8" w:rsidRPr="00E9676B" w:rsidTr="00E84E7B">
        <w:tc>
          <w:tcPr>
            <w:tcW w:w="5920" w:type="dxa"/>
          </w:tcPr>
          <w:p w:rsidR="003F7FC8" w:rsidRPr="00E9676B" w:rsidRDefault="003F7FC8" w:rsidP="00E84E7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3F7FC8" w:rsidRPr="00E9676B" w:rsidRDefault="003F7FC8" w:rsidP="00E84E7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7FC8" w:rsidRPr="00E9676B" w:rsidRDefault="003F7FC8" w:rsidP="00E84E7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F7FC8" w:rsidRPr="00E9676B" w:rsidRDefault="003F7FC8" w:rsidP="003F7FC8">
      <w:pPr>
        <w:pBdr>
          <w:top w:val="single" w:sz="4" w:space="1" w:color="auto"/>
        </w:pBdr>
      </w:pPr>
    </w:p>
    <w:p w:rsidR="003F7FC8" w:rsidRPr="00976458" w:rsidRDefault="003F7FC8" w:rsidP="003F7FC8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Настоящая общая фармакопейная статья распространяется </w:t>
      </w:r>
      <w:r w:rsidR="00441707">
        <w:rPr>
          <w:sz w:val="28"/>
        </w:rPr>
        <w:t xml:space="preserve">на </w:t>
      </w:r>
      <w:r>
        <w:rPr>
          <w:sz w:val="28"/>
        </w:rPr>
        <w:t>способ определения показателя набухания</w:t>
      </w:r>
      <w:r w:rsidRPr="00976458">
        <w:rPr>
          <w:sz w:val="28"/>
        </w:rPr>
        <w:t xml:space="preserve"> в лекарственном растительном сырье</w:t>
      </w:r>
      <w:r w:rsidR="009D1C2B">
        <w:rPr>
          <w:sz w:val="28"/>
        </w:rPr>
        <w:t xml:space="preserve">, </w:t>
      </w:r>
      <w:r>
        <w:rPr>
          <w:sz w:val="28"/>
        </w:rPr>
        <w:t>фармацевтических субстанциях</w:t>
      </w:r>
      <w:r w:rsidRPr="00976458">
        <w:rPr>
          <w:sz w:val="28"/>
        </w:rPr>
        <w:t xml:space="preserve"> растительного происхождения</w:t>
      </w:r>
      <w:r w:rsidR="009D1C2B">
        <w:rPr>
          <w:sz w:val="28"/>
        </w:rPr>
        <w:t xml:space="preserve"> и лекарственных растительных препаратах</w:t>
      </w:r>
      <w:r w:rsidRPr="00976458">
        <w:rPr>
          <w:sz w:val="28"/>
        </w:rPr>
        <w:t>.</w:t>
      </w:r>
    </w:p>
    <w:p w:rsidR="003F7FC8" w:rsidRDefault="003F7FC8" w:rsidP="003F7F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набухания – это объём в миллилитрах, занимаемый 1,0 г лекарственного растительного сырья</w:t>
      </w:r>
      <w:r w:rsidR="009D1C2B">
        <w:rPr>
          <w:sz w:val="28"/>
          <w:szCs w:val="28"/>
        </w:rPr>
        <w:t>,</w:t>
      </w:r>
      <w:r>
        <w:rPr>
          <w:sz w:val="28"/>
          <w:szCs w:val="28"/>
        </w:rPr>
        <w:t xml:space="preserve"> фармацевтической субстанции растительного происхождения</w:t>
      </w:r>
      <w:r w:rsidR="009D1C2B" w:rsidRPr="009D1C2B">
        <w:rPr>
          <w:sz w:val="28"/>
          <w:szCs w:val="28"/>
        </w:rPr>
        <w:t xml:space="preserve"> </w:t>
      </w:r>
      <w:r w:rsidR="009D1C2B">
        <w:rPr>
          <w:sz w:val="28"/>
          <w:szCs w:val="28"/>
        </w:rPr>
        <w:t>и/или лекарственным растительным препаратом</w:t>
      </w:r>
      <w:r>
        <w:rPr>
          <w:sz w:val="28"/>
          <w:szCs w:val="28"/>
        </w:rPr>
        <w:t>, включая прилипшую слизь, после набухания в водном растворе в течение 4 ч.</w:t>
      </w:r>
    </w:p>
    <w:p w:rsidR="003F7FC8" w:rsidRDefault="003F7FC8" w:rsidP="003F7FC8">
      <w:pPr>
        <w:spacing w:line="360" w:lineRule="auto"/>
        <w:ind w:firstLine="708"/>
        <w:jc w:val="both"/>
        <w:rPr>
          <w:sz w:val="28"/>
          <w:szCs w:val="28"/>
        </w:rPr>
      </w:pPr>
      <w:r w:rsidRPr="00996BBA">
        <w:rPr>
          <w:b/>
          <w:i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Около 1,0 г (точная навеска), если иное не указано в фармакопейной статье или нормативной документации, цельного или измельчённого лекарственного растительного </w:t>
      </w:r>
      <w:r w:rsidR="009D1C2B">
        <w:rPr>
          <w:color w:val="000000"/>
          <w:sz w:val="28"/>
          <w:szCs w:val="28"/>
        </w:rPr>
        <w:t xml:space="preserve">сырья, </w:t>
      </w:r>
      <w:r>
        <w:rPr>
          <w:color w:val="000000"/>
          <w:sz w:val="28"/>
          <w:szCs w:val="28"/>
        </w:rPr>
        <w:t>фармацевтической субстанции растительного происхождения</w:t>
      </w:r>
      <w:r w:rsidR="009D1C2B">
        <w:rPr>
          <w:color w:val="000000"/>
          <w:sz w:val="28"/>
          <w:szCs w:val="28"/>
        </w:rPr>
        <w:t xml:space="preserve"> и/или лекарственного растительного препарата</w:t>
      </w:r>
      <w:r>
        <w:rPr>
          <w:color w:val="000000"/>
          <w:sz w:val="28"/>
          <w:szCs w:val="28"/>
        </w:rPr>
        <w:t xml:space="preserve"> помещают в калиброванный мерный цилиндр* с притертой пробкой вместимостью 25</w:t>
      </w:r>
      <w:r w:rsidRPr="003F7F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 и высотой 125 ± 5 мм с делениями по 0,5 мл.</w:t>
      </w:r>
      <w:proofErr w:type="gramEnd"/>
      <w:r>
        <w:rPr>
          <w:color w:val="000000"/>
          <w:sz w:val="28"/>
          <w:szCs w:val="28"/>
        </w:rPr>
        <w:t xml:space="preserve"> Содержимое смачивают 1 мл спирта 96 %, если иное не указано в фармакопейной статье, прибавляют 25 мл воды и плотно  закрывают цилиндр.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Интенсивно встряхивают каждые 10 мин в течение 1 ч. Затем </w:t>
      </w:r>
      <w:r w:rsidR="00A147EF">
        <w:rPr>
          <w:color w:val="000000"/>
          <w:sz w:val="28"/>
          <w:szCs w:val="28"/>
        </w:rPr>
        <w:t>отстаивают в течение 30 мин</w:t>
      </w:r>
      <w:r>
        <w:rPr>
          <w:color w:val="000000"/>
          <w:sz w:val="28"/>
          <w:szCs w:val="28"/>
        </w:rPr>
        <w:t xml:space="preserve">, </w:t>
      </w:r>
      <w:r w:rsidR="00310461">
        <w:rPr>
          <w:color w:val="000000"/>
          <w:sz w:val="28"/>
          <w:szCs w:val="28"/>
        </w:rPr>
        <w:t>перемешивают</w:t>
      </w:r>
      <w:r>
        <w:rPr>
          <w:color w:val="000000"/>
          <w:sz w:val="28"/>
          <w:szCs w:val="28"/>
        </w:rPr>
        <w:t xml:space="preserve"> путём вращения цилиндра вокруг вертикальной оси и для осаждения частиц оставляют еще на 2,5 часа.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чего измеряют объём, занимаемый испытуемым образцом (набухшим ле</w:t>
      </w:r>
      <w:r w:rsidR="009D1C2B">
        <w:rPr>
          <w:color w:val="000000"/>
          <w:sz w:val="28"/>
          <w:szCs w:val="28"/>
        </w:rPr>
        <w:t xml:space="preserve">карственным растительным сырьём, </w:t>
      </w:r>
      <w:r>
        <w:rPr>
          <w:color w:val="000000"/>
          <w:sz w:val="28"/>
          <w:szCs w:val="28"/>
        </w:rPr>
        <w:t xml:space="preserve">фармацевтической </w:t>
      </w:r>
      <w:r>
        <w:rPr>
          <w:color w:val="000000"/>
          <w:sz w:val="28"/>
          <w:szCs w:val="28"/>
        </w:rPr>
        <w:lastRenderedPageBreak/>
        <w:t>субстанцией растительного происхождения</w:t>
      </w:r>
      <w:r w:rsidR="009D1C2B">
        <w:rPr>
          <w:color w:val="000000"/>
          <w:sz w:val="28"/>
          <w:szCs w:val="28"/>
        </w:rPr>
        <w:t xml:space="preserve"> и/или лекарственным растительным препаратом</w:t>
      </w:r>
      <w:r>
        <w:rPr>
          <w:color w:val="000000"/>
          <w:sz w:val="28"/>
          <w:szCs w:val="28"/>
        </w:rPr>
        <w:t xml:space="preserve">) вместе с прилипшей слизью. 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Показателем набухания считают объём, занимаемый 1,0 г</w:t>
      </w:r>
      <w:r w:rsidRPr="00991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лекарст</w:t>
      </w:r>
      <w:r w:rsidR="009D1C2B">
        <w:rPr>
          <w:color w:val="000000"/>
          <w:sz w:val="28"/>
          <w:szCs w:val="28"/>
        </w:rPr>
        <w:t xml:space="preserve">венного растительного сырья, </w:t>
      </w:r>
      <w:r>
        <w:rPr>
          <w:color w:val="000000"/>
          <w:sz w:val="28"/>
          <w:szCs w:val="28"/>
        </w:rPr>
        <w:t>фармацевтической субстанции растительного происхождения</w:t>
      </w:r>
      <w:r w:rsidR="009D1C2B" w:rsidRPr="009D1C2B">
        <w:rPr>
          <w:color w:val="000000"/>
          <w:sz w:val="28"/>
          <w:szCs w:val="28"/>
        </w:rPr>
        <w:t xml:space="preserve"> </w:t>
      </w:r>
      <w:r w:rsidR="009D1C2B">
        <w:rPr>
          <w:color w:val="000000"/>
          <w:sz w:val="28"/>
          <w:szCs w:val="28"/>
        </w:rPr>
        <w:t>и/или лекарственным растительным препаратом</w:t>
      </w:r>
      <w:r>
        <w:rPr>
          <w:color w:val="000000"/>
          <w:sz w:val="28"/>
          <w:szCs w:val="28"/>
        </w:rPr>
        <w:t>.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проводят параллельно трижды.</w:t>
      </w:r>
    </w:p>
    <w:p w:rsidR="003F7FC8" w:rsidRDefault="003F7FC8" w:rsidP="003F7FC8">
      <w:pPr>
        <w:pStyle w:val="normal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набухания рассчитывают как среднее значение трех определений.</w:t>
      </w:r>
    </w:p>
    <w:p w:rsidR="003F7FC8" w:rsidRPr="00E66A5F" w:rsidRDefault="003F7FC8" w:rsidP="003F7FC8">
      <w:pPr>
        <w:pStyle w:val="normal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Величину показателя набухания </w:t>
      </w:r>
      <w:r w:rsidRPr="00E66A5F">
        <w:rPr>
          <w:sz w:val="28"/>
          <w:szCs w:val="28"/>
        </w:rPr>
        <w:t>в лекарственном растительном сырье</w:t>
      </w:r>
      <w:r w:rsidR="009D1C2B">
        <w:rPr>
          <w:sz w:val="28"/>
          <w:szCs w:val="28"/>
        </w:rPr>
        <w:t xml:space="preserve">, </w:t>
      </w:r>
      <w:r>
        <w:rPr>
          <w:sz w:val="28"/>
          <w:szCs w:val="28"/>
        </w:rPr>
        <w:t>фармацевтической субстанции</w:t>
      </w:r>
      <w:r w:rsidRPr="00E66A5F">
        <w:rPr>
          <w:sz w:val="28"/>
          <w:szCs w:val="28"/>
        </w:rPr>
        <w:t xml:space="preserve"> растительного происхождения </w:t>
      </w:r>
      <w:r w:rsidR="009D1C2B">
        <w:rPr>
          <w:sz w:val="28"/>
          <w:szCs w:val="28"/>
        </w:rPr>
        <w:t>и/или</w:t>
      </w:r>
      <w:r w:rsidR="009D1C2B" w:rsidRPr="00E66A5F">
        <w:rPr>
          <w:sz w:val="28"/>
          <w:szCs w:val="28"/>
        </w:rPr>
        <w:t xml:space="preserve"> </w:t>
      </w:r>
      <w:r w:rsidR="009D1C2B">
        <w:rPr>
          <w:sz w:val="28"/>
          <w:szCs w:val="28"/>
        </w:rPr>
        <w:t xml:space="preserve">лекарственном растительном препарате </w:t>
      </w:r>
      <w:r w:rsidRPr="00E66A5F">
        <w:rPr>
          <w:sz w:val="28"/>
          <w:szCs w:val="28"/>
        </w:rPr>
        <w:t>указы</w:t>
      </w:r>
      <w:r>
        <w:rPr>
          <w:sz w:val="28"/>
          <w:szCs w:val="28"/>
        </w:rPr>
        <w:t>вают</w:t>
      </w:r>
      <w:r w:rsidRPr="00E66A5F">
        <w:rPr>
          <w:sz w:val="28"/>
          <w:szCs w:val="28"/>
        </w:rPr>
        <w:t xml:space="preserve"> в фармакопейной статье и/или нормативной документации.</w:t>
      </w:r>
      <w:r w:rsidRPr="00E66A5F">
        <w:rPr>
          <w:i/>
          <w:sz w:val="28"/>
          <w:szCs w:val="28"/>
        </w:rPr>
        <w:t xml:space="preserve"> </w:t>
      </w:r>
    </w:p>
    <w:p w:rsidR="003F7FC8" w:rsidRPr="00E66A5F" w:rsidRDefault="003F7FC8" w:rsidP="003F7FC8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*Для проведения испытания допускается использование любой другой мерной калиброванной посуды, что указывается в </w:t>
      </w:r>
      <w:r w:rsidRPr="00E66A5F">
        <w:rPr>
          <w:sz w:val="28"/>
          <w:szCs w:val="28"/>
        </w:rPr>
        <w:t>фармакопейной статье и/или нормативной документации.</w:t>
      </w:r>
      <w:r w:rsidRPr="00E66A5F">
        <w:rPr>
          <w:i/>
          <w:sz w:val="28"/>
          <w:szCs w:val="28"/>
        </w:rPr>
        <w:t xml:space="preserve"> </w:t>
      </w:r>
    </w:p>
    <w:p w:rsidR="003F7FC8" w:rsidRPr="00996BBA" w:rsidRDefault="003F7FC8" w:rsidP="003F7FC8">
      <w:pPr>
        <w:spacing w:line="360" w:lineRule="auto"/>
        <w:ind w:firstLine="708"/>
        <w:jc w:val="both"/>
        <w:rPr>
          <w:sz w:val="28"/>
          <w:szCs w:val="28"/>
        </w:rPr>
      </w:pPr>
    </w:p>
    <w:p w:rsidR="001B57A9" w:rsidRDefault="001B57A9"/>
    <w:sectPr w:rsidR="001B57A9" w:rsidSect="00BB685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BE" w:rsidRDefault="00FE74BE" w:rsidP="00610BB4">
      <w:r>
        <w:separator/>
      </w:r>
    </w:p>
  </w:endnote>
  <w:endnote w:type="continuationSeparator" w:id="0">
    <w:p w:rsidR="00FE74BE" w:rsidRDefault="00FE74BE" w:rsidP="0061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234"/>
      <w:docPartObj>
        <w:docPartGallery w:val="Page Numbers (Bottom of Page)"/>
        <w:docPartUnique/>
      </w:docPartObj>
    </w:sdtPr>
    <w:sdtContent>
      <w:p w:rsidR="00BB6855" w:rsidRDefault="00E019F0">
        <w:pPr>
          <w:pStyle w:val="a5"/>
          <w:jc w:val="center"/>
        </w:pPr>
        <w:r w:rsidRPr="00BB6855">
          <w:rPr>
            <w:sz w:val="28"/>
            <w:szCs w:val="28"/>
          </w:rPr>
          <w:fldChar w:fldCharType="begin"/>
        </w:r>
        <w:r w:rsidR="00081D9A" w:rsidRPr="00BB6855">
          <w:rPr>
            <w:sz w:val="28"/>
            <w:szCs w:val="28"/>
          </w:rPr>
          <w:instrText xml:space="preserve"> PAGE   \* MERGEFORMAT </w:instrText>
        </w:r>
        <w:r w:rsidRPr="00BB6855">
          <w:rPr>
            <w:sz w:val="28"/>
            <w:szCs w:val="28"/>
          </w:rPr>
          <w:fldChar w:fldCharType="separate"/>
        </w:r>
        <w:r w:rsidR="00153EF4">
          <w:rPr>
            <w:noProof/>
            <w:sz w:val="28"/>
            <w:szCs w:val="28"/>
          </w:rPr>
          <w:t>2</w:t>
        </w:r>
        <w:r w:rsidRPr="00BB6855">
          <w:rPr>
            <w:sz w:val="28"/>
            <w:szCs w:val="28"/>
          </w:rPr>
          <w:fldChar w:fldCharType="end"/>
        </w:r>
      </w:p>
    </w:sdtContent>
  </w:sdt>
  <w:p w:rsidR="00BB6855" w:rsidRDefault="00153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BE" w:rsidRDefault="00FE74BE" w:rsidP="00610BB4">
      <w:r>
        <w:separator/>
      </w:r>
    </w:p>
  </w:footnote>
  <w:footnote w:type="continuationSeparator" w:id="0">
    <w:p w:rsidR="00FE74BE" w:rsidRDefault="00FE74BE" w:rsidP="00610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FC8"/>
    <w:rsid w:val="00081D9A"/>
    <w:rsid w:val="00153EF4"/>
    <w:rsid w:val="001B57A9"/>
    <w:rsid w:val="00310461"/>
    <w:rsid w:val="00342AFA"/>
    <w:rsid w:val="003F7FC8"/>
    <w:rsid w:val="00441707"/>
    <w:rsid w:val="004F61E1"/>
    <w:rsid w:val="005C5E5B"/>
    <w:rsid w:val="00610BB4"/>
    <w:rsid w:val="00797255"/>
    <w:rsid w:val="0081541C"/>
    <w:rsid w:val="00856E4B"/>
    <w:rsid w:val="009C03CA"/>
    <w:rsid w:val="009D1C2B"/>
    <w:rsid w:val="00A147EF"/>
    <w:rsid w:val="00E019F0"/>
    <w:rsid w:val="00EA3955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7FC8"/>
    <w:pPr>
      <w:spacing w:after="120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semiHidden/>
    <w:rsid w:val="003F7F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3F7FC8"/>
    <w:pPr>
      <w:spacing w:after="120"/>
    </w:pPr>
    <w:rPr>
      <w:rFonts w:ascii="NTHarmonica" w:hAnsi="NTHarmonica"/>
      <w:sz w:val="24"/>
    </w:rPr>
  </w:style>
  <w:style w:type="paragraph" w:styleId="a5">
    <w:name w:val="footer"/>
    <w:basedOn w:val="a"/>
    <w:link w:val="a6"/>
    <w:uiPriority w:val="99"/>
    <w:unhideWhenUsed/>
    <w:rsid w:val="003F7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3F7FC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5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E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6</cp:revision>
  <cp:lastPrinted>2019-07-26T11:58:00Z</cp:lastPrinted>
  <dcterms:created xsi:type="dcterms:W3CDTF">2019-07-26T06:13:00Z</dcterms:created>
  <dcterms:modified xsi:type="dcterms:W3CDTF">2019-08-01T06:42:00Z</dcterms:modified>
</cp:coreProperties>
</file>