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DB" w:rsidRPr="003456C0" w:rsidRDefault="006A74DB" w:rsidP="00C374A1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F7D62" w:rsidRPr="00642058" w:rsidRDefault="00D22087" w:rsidP="001F7D62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058">
        <w:rPr>
          <w:rFonts w:ascii="Times New Roman" w:hAnsi="Times New Roman" w:cs="Times New Roman"/>
          <w:b/>
          <w:sz w:val="28"/>
          <w:szCs w:val="28"/>
        </w:rPr>
        <w:t>Стрептокиназа</w:t>
      </w:r>
      <w:proofErr w:type="spellEnd"/>
      <w:r w:rsidR="001F7D62" w:rsidRPr="006420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7D62"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642058">
        <w:rPr>
          <w:rFonts w:ascii="Times New Roman" w:hAnsi="Times New Roman" w:cs="Times New Roman"/>
          <w:b/>
          <w:sz w:val="28"/>
          <w:szCs w:val="28"/>
        </w:rPr>
        <w:tab/>
      </w:r>
      <w:r w:rsidR="001F7D62" w:rsidRPr="00642058">
        <w:rPr>
          <w:rFonts w:ascii="Times New Roman" w:hAnsi="Times New Roman" w:cs="Times New Roman"/>
          <w:b/>
          <w:sz w:val="28"/>
          <w:szCs w:val="28"/>
        </w:rPr>
        <w:t>ФС</w:t>
      </w:r>
    </w:p>
    <w:p w:rsidR="00C374A1" w:rsidRPr="00642058" w:rsidRDefault="00D22087" w:rsidP="001F7D62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2058">
        <w:rPr>
          <w:rFonts w:ascii="Times New Roman" w:hAnsi="Times New Roman" w:cs="Times New Roman"/>
          <w:b/>
          <w:sz w:val="28"/>
          <w:szCs w:val="28"/>
        </w:rPr>
        <w:t>субстанция</w:t>
      </w:r>
      <w:proofErr w:type="gramStart"/>
      <w:r w:rsidR="004D2504"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4D2504"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4D2504" w:rsidRPr="00642058">
        <w:rPr>
          <w:rFonts w:ascii="Times New Roman" w:hAnsi="Times New Roman" w:cs="Times New Roman"/>
          <w:b/>
          <w:sz w:val="28"/>
          <w:szCs w:val="28"/>
        </w:rPr>
        <w:tab/>
      </w:r>
      <w:r w:rsidRPr="00642058">
        <w:rPr>
          <w:rFonts w:ascii="Times New Roman" w:hAnsi="Times New Roman" w:cs="Times New Roman"/>
          <w:b/>
          <w:sz w:val="28"/>
          <w:szCs w:val="28"/>
        </w:rPr>
        <w:tab/>
      </w:r>
      <w:r w:rsidRPr="00642058">
        <w:rPr>
          <w:rFonts w:ascii="Times New Roman" w:hAnsi="Times New Roman" w:cs="Times New Roman"/>
          <w:b/>
          <w:sz w:val="28"/>
          <w:szCs w:val="28"/>
        </w:rPr>
        <w:tab/>
      </w:r>
      <w:r w:rsidRPr="00642058">
        <w:rPr>
          <w:rFonts w:ascii="Times New Roman" w:hAnsi="Times New Roman" w:cs="Times New Roman"/>
          <w:b/>
          <w:sz w:val="28"/>
          <w:szCs w:val="28"/>
        </w:rPr>
        <w:tab/>
      </w:r>
      <w:r w:rsidRPr="00642058">
        <w:rPr>
          <w:rFonts w:ascii="Times New Roman" w:hAnsi="Times New Roman" w:cs="Times New Roman"/>
          <w:b/>
          <w:sz w:val="28"/>
          <w:szCs w:val="28"/>
        </w:rPr>
        <w:tab/>
      </w:r>
      <w:r w:rsidR="004D2504" w:rsidRPr="0064205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D2504" w:rsidRPr="00642058">
        <w:rPr>
          <w:rFonts w:ascii="Times New Roman" w:hAnsi="Times New Roman" w:cs="Times New Roman"/>
          <w:b/>
          <w:sz w:val="28"/>
          <w:szCs w:val="28"/>
        </w:rPr>
        <w:t>водится впервые</w:t>
      </w:r>
    </w:p>
    <w:p w:rsidR="002711BB" w:rsidRPr="003456C0" w:rsidRDefault="002711BB" w:rsidP="00542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0F3" w:rsidRPr="003456C0" w:rsidRDefault="006A74DB" w:rsidP="001F7D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6C0">
        <w:rPr>
          <w:rFonts w:ascii="Times New Roman" w:eastAsia="Calibri" w:hAnsi="Times New Roman" w:cs="Times New Roman"/>
          <w:sz w:val="28"/>
          <w:szCs w:val="28"/>
        </w:rPr>
        <w:t>Настоящая фармакоп</w:t>
      </w:r>
      <w:r w:rsidR="001F7D62" w:rsidRPr="003456C0">
        <w:rPr>
          <w:rFonts w:ascii="Times New Roman" w:eastAsia="Calibri" w:hAnsi="Times New Roman" w:cs="Times New Roman"/>
          <w:sz w:val="28"/>
          <w:szCs w:val="28"/>
        </w:rPr>
        <w:t>е</w:t>
      </w:r>
      <w:r w:rsidR="00D22087" w:rsidRPr="003456C0">
        <w:rPr>
          <w:rFonts w:ascii="Times New Roman" w:eastAsia="Calibri" w:hAnsi="Times New Roman" w:cs="Times New Roman"/>
          <w:sz w:val="28"/>
          <w:szCs w:val="28"/>
        </w:rPr>
        <w:t xml:space="preserve">йная статья распространяется на субстанцию </w:t>
      </w:r>
      <w:proofErr w:type="spellStart"/>
      <w:r w:rsidR="00D22087" w:rsidRPr="003456C0">
        <w:rPr>
          <w:rFonts w:ascii="Times New Roman" w:eastAsia="Calibri" w:hAnsi="Times New Roman" w:cs="Times New Roman"/>
          <w:sz w:val="28"/>
          <w:szCs w:val="28"/>
        </w:rPr>
        <w:t>стрептокиназы</w:t>
      </w:r>
      <w:proofErr w:type="spellEnd"/>
      <w:r w:rsidR="000950F3" w:rsidRPr="003456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0F3" w:rsidRPr="003456C0" w:rsidRDefault="000950F3" w:rsidP="000950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56C0">
        <w:rPr>
          <w:rFonts w:ascii="Times New Roman" w:hAnsi="Times New Roman" w:cs="Times New Roman"/>
          <w:sz w:val="28"/>
          <w:szCs w:val="28"/>
        </w:rPr>
        <w:t>Стрептокиназа</w:t>
      </w:r>
      <w:proofErr w:type="spellEnd"/>
      <w:r w:rsidRPr="003456C0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gramStart"/>
      <w:r w:rsidRPr="003456C0">
        <w:rPr>
          <w:rFonts w:ascii="Times New Roman" w:hAnsi="Times New Roman" w:cs="Times New Roman"/>
          <w:sz w:val="28"/>
          <w:szCs w:val="28"/>
        </w:rPr>
        <w:t>фермент</w:t>
      </w:r>
      <w:proofErr w:type="gramEnd"/>
      <w:r w:rsidRPr="003456C0">
        <w:rPr>
          <w:rFonts w:ascii="Times New Roman" w:hAnsi="Times New Roman" w:cs="Times New Roman"/>
          <w:sz w:val="28"/>
          <w:szCs w:val="28"/>
        </w:rPr>
        <w:t xml:space="preserve"> п</w:t>
      </w:r>
      <w:r w:rsidR="00C9161E" w:rsidRPr="003456C0">
        <w:rPr>
          <w:rFonts w:ascii="Times New Roman" w:hAnsi="Times New Roman" w:cs="Times New Roman"/>
          <w:sz w:val="28"/>
          <w:szCs w:val="28"/>
        </w:rPr>
        <w:t>олучаемый из фильтратов культуры некоторых штаммов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C9161E" w:rsidRPr="003456C0">
        <w:rPr>
          <w:rFonts w:ascii="Times New Roman" w:hAnsi="Times New Roman" w:cs="Times New Roman"/>
          <w:sz w:val="28"/>
          <w:szCs w:val="28"/>
        </w:rPr>
        <w:t xml:space="preserve">гемолитических </w:t>
      </w:r>
      <w:r w:rsidR="00C9161E" w:rsidRPr="003456C0">
        <w:rPr>
          <w:rFonts w:ascii="Times New Roman" w:hAnsi="Times New Roman" w:cs="Times New Roman"/>
          <w:i/>
          <w:sz w:val="28"/>
          <w:szCs w:val="28"/>
          <w:lang w:val="en-US"/>
        </w:rPr>
        <w:t>Streptococcus</w:t>
      </w:r>
      <w:r w:rsidR="00C9161E" w:rsidRPr="003456C0">
        <w:rPr>
          <w:rFonts w:ascii="Times New Roman" w:hAnsi="Times New Roman" w:cs="Times New Roman"/>
          <w:sz w:val="28"/>
          <w:szCs w:val="28"/>
        </w:rPr>
        <w:t xml:space="preserve"> группы С.</w:t>
      </w:r>
    </w:p>
    <w:p w:rsidR="00C9161E" w:rsidRPr="003456C0" w:rsidRDefault="00C9161E" w:rsidP="00104FAA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6A74DB" w:rsidRPr="003456C0" w:rsidRDefault="006A74DB" w:rsidP="00104FAA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574D06" w:rsidRPr="003456C0" w:rsidRDefault="00574D06" w:rsidP="00574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sz w:val="28"/>
          <w:szCs w:val="28"/>
        </w:rPr>
        <w:t xml:space="preserve">Производство субстанции, полученной с использованием метода </w:t>
      </w:r>
      <w:proofErr w:type="spellStart"/>
      <w:r w:rsidRPr="003456C0">
        <w:rPr>
          <w:rFonts w:ascii="Times New Roman" w:hAnsi="Times New Roman" w:cs="Times New Roman"/>
          <w:sz w:val="28"/>
          <w:szCs w:val="28"/>
        </w:rPr>
        <w:t>реко</w:t>
      </w:r>
      <w:r w:rsidRPr="003456C0">
        <w:rPr>
          <w:rFonts w:ascii="Times New Roman" w:hAnsi="Times New Roman" w:cs="Times New Roman"/>
          <w:sz w:val="28"/>
          <w:szCs w:val="28"/>
        </w:rPr>
        <w:t>м</w:t>
      </w:r>
      <w:r w:rsidRPr="003456C0">
        <w:rPr>
          <w:rFonts w:ascii="Times New Roman" w:hAnsi="Times New Roman" w:cs="Times New Roman"/>
          <w:sz w:val="28"/>
          <w:szCs w:val="28"/>
        </w:rPr>
        <w:t>бинантной</w:t>
      </w:r>
      <w:proofErr w:type="spellEnd"/>
      <w:r w:rsidRPr="003456C0">
        <w:rPr>
          <w:rFonts w:ascii="Times New Roman" w:hAnsi="Times New Roman" w:cs="Times New Roman"/>
          <w:sz w:val="28"/>
          <w:szCs w:val="28"/>
        </w:rPr>
        <w:t xml:space="preserve"> ДНК, должно быть основано на системе серий посевного матери</w:t>
      </w:r>
      <w:r w:rsidRPr="003456C0">
        <w:rPr>
          <w:rFonts w:ascii="Times New Roman" w:hAnsi="Times New Roman" w:cs="Times New Roman"/>
          <w:sz w:val="28"/>
          <w:szCs w:val="28"/>
        </w:rPr>
        <w:t>а</w:t>
      </w:r>
      <w:r w:rsidRPr="003456C0">
        <w:rPr>
          <w:rFonts w:ascii="Times New Roman" w:hAnsi="Times New Roman" w:cs="Times New Roman"/>
          <w:sz w:val="28"/>
          <w:szCs w:val="28"/>
        </w:rPr>
        <w:t>ла (системе банков клеток), в которой используются Главный банк клеток (ГБК) и Рабочий банк клеток (РБК).</w:t>
      </w:r>
    </w:p>
    <w:p w:rsidR="00574D06" w:rsidRPr="003456C0" w:rsidRDefault="00574D06" w:rsidP="00574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sz w:val="28"/>
          <w:szCs w:val="28"/>
        </w:rPr>
        <w:t>Используемые в процессе производства клетки и материалы биологич</w:t>
      </w:r>
      <w:r w:rsidRPr="003456C0">
        <w:rPr>
          <w:rFonts w:ascii="Times New Roman" w:hAnsi="Times New Roman" w:cs="Times New Roman"/>
          <w:sz w:val="28"/>
          <w:szCs w:val="28"/>
        </w:rPr>
        <w:t>е</w:t>
      </w:r>
      <w:r w:rsidRPr="003456C0">
        <w:rPr>
          <w:rFonts w:ascii="Times New Roman" w:hAnsi="Times New Roman" w:cs="Times New Roman"/>
          <w:sz w:val="28"/>
          <w:szCs w:val="28"/>
        </w:rPr>
        <w:t>ского происхождения должны быть охарактеризованы и соответствовать тр</w:t>
      </w:r>
      <w:r w:rsidRPr="003456C0">
        <w:rPr>
          <w:rFonts w:ascii="Times New Roman" w:hAnsi="Times New Roman" w:cs="Times New Roman"/>
          <w:sz w:val="28"/>
          <w:szCs w:val="28"/>
        </w:rPr>
        <w:t>е</w:t>
      </w:r>
      <w:r w:rsidRPr="003456C0">
        <w:rPr>
          <w:rFonts w:ascii="Times New Roman" w:hAnsi="Times New Roman" w:cs="Times New Roman"/>
          <w:sz w:val="28"/>
          <w:szCs w:val="28"/>
        </w:rPr>
        <w:t>бованиям микробиолог</w:t>
      </w:r>
      <w:r w:rsidR="005D309F" w:rsidRPr="003456C0">
        <w:rPr>
          <w:rFonts w:ascii="Times New Roman" w:hAnsi="Times New Roman" w:cs="Times New Roman"/>
          <w:sz w:val="28"/>
          <w:szCs w:val="28"/>
        </w:rPr>
        <w:t>ической и вирусной безопасности.</w:t>
      </w:r>
    </w:p>
    <w:p w:rsidR="00574D06" w:rsidRPr="003456C0" w:rsidRDefault="00574D06" w:rsidP="001A1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sz w:val="28"/>
          <w:szCs w:val="28"/>
        </w:rPr>
        <w:t xml:space="preserve">Все этапы процесса производства должны быть </w:t>
      </w:r>
      <w:proofErr w:type="spellStart"/>
      <w:r w:rsidRPr="003456C0"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 w:rsidR="001A122D" w:rsidRPr="003456C0">
        <w:rPr>
          <w:rFonts w:ascii="Times New Roman" w:hAnsi="Times New Roman" w:cs="Times New Roman"/>
          <w:sz w:val="28"/>
          <w:szCs w:val="28"/>
        </w:rPr>
        <w:t>, пр</w:t>
      </w:r>
      <w:r w:rsidRPr="003456C0">
        <w:rPr>
          <w:rFonts w:ascii="Times New Roman" w:hAnsi="Times New Roman" w:cs="Times New Roman"/>
          <w:sz w:val="28"/>
          <w:szCs w:val="28"/>
        </w:rPr>
        <w:t>ои</w:t>
      </w:r>
      <w:r w:rsidRPr="003456C0">
        <w:rPr>
          <w:rFonts w:ascii="Times New Roman" w:hAnsi="Times New Roman" w:cs="Times New Roman"/>
          <w:sz w:val="28"/>
          <w:szCs w:val="28"/>
        </w:rPr>
        <w:t>з</w:t>
      </w:r>
      <w:r w:rsidRPr="003456C0">
        <w:rPr>
          <w:rFonts w:ascii="Times New Roman" w:hAnsi="Times New Roman" w:cs="Times New Roman"/>
          <w:sz w:val="28"/>
          <w:szCs w:val="28"/>
        </w:rPr>
        <w:t>водство субстанции должно проводиться в условиях соблюдения правил на</w:t>
      </w:r>
      <w:r w:rsidRPr="003456C0">
        <w:rPr>
          <w:rFonts w:ascii="Times New Roman" w:hAnsi="Times New Roman" w:cs="Times New Roman"/>
          <w:sz w:val="28"/>
          <w:szCs w:val="28"/>
        </w:rPr>
        <w:t>д</w:t>
      </w:r>
      <w:r w:rsidRPr="003456C0">
        <w:rPr>
          <w:rFonts w:ascii="Times New Roman" w:hAnsi="Times New Roman" w:cs="Times New Roman"/>
          <w:sz w:val="28"/>
          <w:szCs w:val="28"/>
        </w:rPr>
        <w:t xml:space="preserve">лежащей производственной практики и в соответствии с требованиями ОФС «Лекарственные средства, получаемые методом </w:t>
      </w:r>
      <w:proofErr w:type="spellStart"/>
      <w:r w:rsidRPr="003456C0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Pr="003456C0">
        <w:rPr>
          <w:rFonts w:ascii="Times New Roman" w:hAnsi="Times New Roman" w:cs="Times New Roman"/>
          <w:sz w:val="28"/>
          <w:szCs w:val="28"/>
        </w:rPr>
        <w:t xml:space="preserve"> ДНК», ОФС «Биологические лекарственные препараты», ОФС «</w:t>
      </w:r>
      <w:proofErr w:type="spellStart"/>
      <w:r w:rsidRPr="003456C0">
        <w:rPr>
          <w:rFonts w:ascii="Times New Roman" w:hAnsi="Times New Roman" w:cs="Times New Roman"/>
          <w:sz w:val="28"/>
          <w:szCs w:val="28"/>
        </w:rPr>
        <w:t>Биотехнологические</w:t>
      </w:r>
      <w:proofErr w:type="spellEnd"/>
      <w:r w:rsidRPr="003456C0">
        <w:rPr>
          <w:rFonts w:ascii="Times New Roman" w:hAnsi="Times New Roman" w:cs="Times New Roman"/>
          <w:sz w:val="28"/>
          <w:szCs w:val="28"/>
        </w:rPr>
        <w:t xml:space="preserve"> л</w:t>
      </w:r>
      <w:r w:rsidRPr="003456C0">
        <w:rPr>
          <w:rFonts w:ascii="Times New Roman" w:hAnsi="Times New Roman" w:cs="Times New Roman"/>
          <w:sz w:val="28"/>
          <w:szCs w:val="28"/>
        </w:rPr>
        <w:t>е</w:t>
      </w:r>
      <w:r w:rsidRPr="003456C0">
        <w:rPr>
          <w:rFonts w:ascii="Times New Roman" w:hAnsi="Times New Roman" w:cs="Times New Roman"/>
          <w:sz w:val="28"/>
          <w:szCs w:val="28"/>
        </w:rPr>
        <w:t>карственные препараты».</w:t>
      </w:r>
    </w:p>
    <w:p w:rsidR="00142F76" w:rsidRPr="003456C0" w:rsidRDefault="00142F76" w:rsidP="00104FA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4DB" w:rsidRPr="003456C0" w:rsidRDefault="006A74DB" w:rsidP="00104FA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sz w:val="28"/>
          <w:szCs w:val="28"/>
        </w:rPr>
        <w:t>ИСПЫТАНИЯ</w:t>
      </w:r>
    </w:p>
    <w:p w:rsidR="006A74DB" w:rsidRPr="003456C0" w:rsidRDefault="006A74DB" w:rsidP="00DB1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6C0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="000950F3" w:rsidRPr="003456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50F3" w:rsidRPr="003456C0">
        <w:rPr>
          <w:rFonts w:ascii="Times New Roman" w:hAnsi="Times New Roman" w:cs="Times New Roman"/>
          <w:sz w:val="28"/>
          <w:szCs w:val="28"/>
        </w:rPr>
        <w:t>Порошок белого цвета, гигроскопичен</w:t>
      </w:r>
      <w:r w:rsidRPr="00345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EA4" w:rsidRPr="003456C0" w:rsidRDefault="006A74DB" w:rsidP="000B24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78109D" w:rsidRPr="003456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D72" w:rsidRPr="003456C0">
        <w:rPr>
          <w:rFonts w:ascii="Times New Roman" w:hAnsi="Times New Roman" w:cs="Times New Roman"/>
          <w:sz w:val="28"/>
          <w:szCs w:val="28"/>
        </w:rPr>
        <w:t xml:space="preserve">0,5 мл </w:t>
      </w:r>
      <w:proofErr w:type="spellStart"/>
      <w:r w:rsidR="00D14D72" w:rsidRPr="003456C0">
        <w:rPr>
          <w:rFonts w:ascii="Times New Roman" w:hAnsi="Times New Roman" w:cs="Times New Roman"/>
          <w:sz w:val="28"/>
          <w:szCs w:val="28"/>
        </w:rPr>
        <w:t>цитратонй</w:t>
      </w:r>
      <w:proofErr w:type="spellEnd"/>
      <w:r w:rsidR="00D14D72" w:rsidRPr="003456C0">
        <w:rPr>
          <w:rFonts w:ascii="Times New Roman" w:hAnsi="Times New Roman" w:cs="Times New Roman"/>
          <w:sz w:val="28"/>
          <w:szCs w:val="28"/>
        </w:rPr>
        <w:t xml:space="preserve"> плазмы человека в пробирке из пол</w:t>
      </w:r>
      <w:r w:rsidR="00D14D72" w:rsidRPr="003456C0">
        <w:rPr>
          <w:rFonts w:ascii="Times New Roman" w:hAnsi="Times New Roman" w:cs="Times New Roman"/>
          <w:sz w:val="28"/>
          <w:szCs w:val="28"/>
        </w:rPr>
        <w:t>и</w:t>
      </w:r>
      <w:r w:rsidR="00D14D72" w:rsidRPr="003456C0">
        <w:rPr>
          <w:rFonts w:ascii="Times New Roman" w:hAnsi="Times New Roman" w:cs="Times New Roman"/>
          <w:sz w:val="28"/>
          <w:szCs w:val="28"/>
        </w:rPr>
        <w:t>стирола помещают на во</w:t>
      </w:r>
      <w:r w:rsidR="00253096" w:rsidRPr="003456C0">
        <w:rPr>
          <w:rFonts w:ascii="Times New Roman" w:hAnsi="Times New Roman" w:cs="Times New Roman"/>
          <w:sz w:val="28"/>
          <w:szCs w:val="28"/>
        </w:rPr>
        <w:t>д</w:t>
      </w:r>
      <w:r w:rsidR="00D14D72" w:rsidRPr="003456C0">
        <w:rPr>
          <w:rFonts w:ascii="Times New Roman" w:hAnsi="Times New Roman" w:cs="Times New Roman"/>
          <w:sz w:val="28"/>
          <w:szCs w:val="28"/>
        </w:rPr>
        <w:t>яную баню при температуре 37</w:t>
      </w:r>
      <w:proofErr w:type="gramStart"/>
      <w:r w:rsidR="00253096" w:rsidRPr="003456C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253096" w:rsidRPr="003456C0">
        <w:rPr>
          <w:rFonts w:ascii="Times New Roman" w:hAnsi="Times New Roman" w:cs="Times New Roman"/>
          <w:sz w:val="28"/>
          <w:szCs w:val="28"/>
        </w:rPr>
        <w:t>,</w:t>
      </w:r>
      <w:r w:rsidR="00D14D72" w:rsidRPr="003456C0">
        <w:rPr>
          <w:rFonts w:ascii="Times New Roman" w:hAnsi="Times New Roman" w:cs="Times New Roman"/>
          <w:sz w:val="28"/>
          <w:szCs w:val="28"/>
        </w:rPr>
        <w:t xml:space="preserve"> </w:t>
      </w:r>
      <w:r w:rsidR="00253096" w:rsidRPr="003456C0">
        <w:rPr>
          <w:rFonts w:ascii="Times New Roman" w:hAnsi="Times New Roman" w:cs="Times New Roman"/>
          <w:sz w:val="28"/>
          <w:szCs w:val="28"/>
        </w:rPr>
        <w:t>п</w:t>
      </w:r>
      <w:r w:rsidR="00D14D72" w:rsidRPr="003456C0">
        <w:rPr>
          <w:rFonts w:ascii="Times New Roman" w:hAnsi="Times New Roman" w:cs="Times New Roman"/>
          <w:sz w:val="28"/>
          <w:szCs w:val="28"/>
        </w:rPr>
        <w:t>рибавляют 0,1 мл разве</w:t>
      </w:r>
      <w:r w:rsidR="00253096" w:rsidRPr="003456C0">
        <w:rPr>
          <w:rFonts w:ascii="Times New Roman" w:hAnsi="Times New Roman" w:cs="Times New Roman"/>
          <w:sz w:val="28"/>
          <w:szCs w:val="28"/>
        </w:rPr>
        <w:t xml:space="preserve">дения испытуемой субстанции содержащую 10 000 МЕ активности </w:t>
      </w:r>
      <w:proofErr w:type="spellStart"/>
      <w:r w:rsidR="00253096" w:rsidRPr="003456C0">
        <w:rPr>
          <w:rFonts w:ascii="Times New Roman" w:hAnsi="Times New Roman" w:cs="Times New Roman"/>
          <w:sz w:val="28"/>
          <w:szCs w:val="28"/>
        </w:rPr>
        <w:t>стрептокиназы</w:t>
      </w:r>
      <w:proofErr w:type="spellEnd"/>
      <w:r w:rsidR="00253096" w:rsidRPr="003456C0">
        <w:rPr>
          <w:rFonts w:ascii="Times New Roman" w:hAnsi="Times New Roman" w:cs="Times New Roman"/>
          <w:sz w:val="28"/>
          <w:szCs w:val="28"/>
        </w:rPr>
        <w:t xml:space="preserve"> в миллилитре в фосфатном буферном растворе </w:t>
      </w:r>
      <w:proofErr w:type="spellStart"/>
      <w:r w:rsidR="00253096" w:rsidRPr="003456C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53096" w:rsidRPr="003456C0">
        <w:rPr>
          <w:rFonts w:ascii="Times New Roman" w:hAnsi="Times New Roman" w:cs="Times New Roman"/>
          <w:sz w:val="28"/>
          <w:szCs w:val="28"/>
        </w:rPr>
        <w:t xml:space="preserve"> 7,2 и 0,1 мл </w:t>
      </w:r>
      <w:r w:rsidR="00253096" w:rsidRPr="003456C0">
        <w:rPr>
          <w:rFonts w:ascii="Times New Roman" w:hAnsi="Times New Roman" w:cs="Times New Roman"/>
          <w:sz w:val="28"/>
          <w:szCs w:val="28"/>
        </w:rPr>
        <w:lastRenderedPageBreak/>
        <w:t xml:space="preserve">раствора тромбина человека с активностью 20 МЕ/мл в фосфатном буферном растворе </w:t>
      </w:r>
      <w:proofErr w:type="spellStart"/>
      <w:r w:rsidR="00253096" w:rsidRPr="003456C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53096" w:rsidRPr="003456C0">
        <w:rPr>
          <w:rFonts w:ascii="Times New Roman" w:hAnsi="Times New Roman" w:cs="Times New Roman"/>
          <w:sz w:val="28"/>
          <w:szCs w:val="28"/>
        </w:rPr>
        <w:t xml:space="preserve"> 7,2. Смешивают, образуется тромб, который должен раствориться в течение 30 мин.</w:t>
      </w:r>
    </w:p>
    <w:p w:rsidR="00253096" w:rsidRPr="003456C0" w:rsidRDefault="00253096" w:rsidP="000B24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sz w:val="28"/>
          <w:szCs w:val="28"/>
        </w:rPr>
        <w:t>Процедуру повторяют, используя цитратную бычью плазму. Тромб не должен растворяться в течение 60 мин</w:t>
      </w:r>
    </w:p>
    <w:p w:rsidR="006A74DB" w:rsidRPr="003456C0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6C0">
        <w:rPr>
          <w:rFonts w:ascii="Times New Roman" w:hAnsi="Times New Roman" w:cs="Times New Roman"/>
          <w:b/>
          <w:spacing w:val="-1"/>
          <w:sz w:val="28"/>
          <w:szCs w:val="28"/>
        </w:rPr>
        <w:t>Прозрачность.</w:t>
      </w:r>
      <w:r w:rsidRPr="003456C0">
        <w:rPr>
          <w:rFonts w:ascii="Times New Roman" w:hAnsi="Times New Roman" w:cs="Times New Roman"/>
          <w:spacing w:val="-1"/>
          <w:sz w:val="28"/>
          <w:szCs w:val="28"/>
        </w:rPr>
        <w:t xml:space="preserve"> Должен быть прозрачным</w:t>
      </w:r>
      <w:r w:rsidR="00DB1212" w:rsidRPr="003456C0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3456C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</w:t>
      </w:r>
      <w:r w:rsidRPr="003456C0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456C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ветствии с ОФС «Прозрачность и степень мутности жидкостей».</w:t>
      </w:r>
    </w:p>
    <w:p w:rsidR="006A74DB" w:rsidRPr="003456C0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3456C0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Цветность.</w:t>
      </w:r>
      <w:r w:rsidR="00D90D8E" w:rsidRPr="003456C0">
        <w:rPr>
          <w:rFonts w:ascii="Times New Roman" w:hAnsi="Times New Roman" w:cs="Times New Roman"/>
          <w:sz w:val="28"/>
          <w:szCs w:val="28"/>
        </w:rPr>
        <w:t xml:space="preserve"> </w:t>
      </w:r>
      <w:r w:rsidR="007A26CA" w:rsidRPr="003456C0">
        <w:rPr>
          <w:rStyle w:val="5"/>
          <w:rFonts w:ascii="Times New Roman" w:hAnsi="Times New Roman" w:cs="Times New Roman"/>
          <w:color w:val="000000"/>
          <w:sz w:val="28"/>
          <w:szCs w:val="28"/>
        </w:rPr>
        <w:t>Должен</w:t>
      </w:r>
      <w:r w:rsidR="00D90D8E" w:rsidRPr="003456C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быть бес</w:t>
      </w:r>
      <w:r w:rsidR="007A26CA" w:rsidRPr="003456C0">
        <w:rPr>
          <w:rStyle w:val="5"/>
          <w:rFonts w:ascii="Times New Roman" w:hAnsi="Times New Roman" w:cs="Times New Roman"/>
          <w:color w:val="000000"/>
          <w:sz w:val="28"/>
          <w:szCs w:val="28"/>
        </w:rPr>
        <w:t>цветным</w:t>
      </w:r>
      <w:r w:rsidRPr="003456C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456C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</w:t>
      </w:r>
      <w:r w:rsidRPr="003456C0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456C0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ствии с ОФС «Степень окраски жидкостей».</w:t>
      </w:r>
    </w:p>
    <w:p w:rsidR="006A74DB" w:rsidRPr="003456C0" w:rsidRDefault="006A74DB" w:rsidP="00DE57BB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456C0">
        <w:rPr>
          <w:b/>
          <w:bCs/>
          <w:color w:val="000000"/>
          <w:sz w:val="28"/>
          <w:szCs w:val="28"/>
        </w:rPr>
        <w:t>рН</w:t>
      </w:r>
      <w:proofErr w:type="spellEnd"/>
      <w:r w:rsidRPr="003456C0">
        <w:rPr>
          <w:b/>
          <w:bCs/>
          <w:color w:val="000000"/>
          <w:sz w:val="28"/>
          <w:szCs w:val="28"/>
        </w:rPr>
        <w:t xml:space="preserve">. </w:t>
      </w:r>
      <w:r w:rsidR="007A26CA" w:rsidRPr="003456C0">
        <w:rPr>
          <w:color w:val="000000"/>
          <w:sz w:val="28"/>
          <w:szCs w:val="28"/>
        </w:rPr>
        <w:t>От 6,8 до 7,5</w:t>
      </w:r>
      <w:r w:rsidRPr="003456C0">
        <w:rPr>
          <w:color w:val="000000"/>
          <w:sz w:val="28"/>
          <w:szCs w:val="28"/>
        </w:rPr>
        <w:t>. Испытание проводят потенциометрическим методом в соответствии с ОФС «</w:t>
      </w:r>
      <w:proofErr w:type="spellStart"/>
      <w:r w:rsidRPr="003456C0">
        <w:rPr>
          <w:color w:val="000000"/>
          <w:sz w:val="28"/>
          <w:szCs w:val="28"/>
        </w:rPr>
        <w:t>Ионометрия</w:t>
      </w:r>
      <w:proofErr w:type="spellEnd"/>
      <w:r w:rsidRPr="003456C0">
        <w:rPr>
          <w:color w:val="000000"/>
          <w:sz w:val="28"/>
          <w:szCs w:val="28"/>
        </w:rPr>
        <w:t xml:space="preserve">». </w:t>
      </w:r>
    </w:p>
    <w:p w:rsidR="00C70665" w:rsidRPr="003456C0" w:rsidRDefault="00CE38BF" w:rsidP="0078109D">
      <w:pPr>
        <w:pStyle w:val="a3"/>
        <w:ind w:firstLine="709"/>
        <w:jc w:val="both"/>
        <w:rPr>
          <w:szCs w:val="28"/>
        </w:rPr>
      </w:pPr>
      <w:r w:rsidRPr="003456C0">
        <w:rPr>
          <w:b/>
          <w:szCs w:val="28"/>
        </w:rPr>
        <w:t>Родственные примеси</w:t>
      </w:r>
      <w:r w:rsidR="0078109D" w:rsidRPr="003456C0">
        <w:rPr>
          <w:b/>
          <w:szCs w:val="28"/>
        </w:rPr>
        <w:t>.</w:t>
      </w:r>
      <w:r w:rsidR="00092E32" w:rsidRPr="003456C0">
        <w:rPr>
          <w:b/>
          <w:szCs w:val="28"/>
        </w:rPr>
        <w:t xml:space="preserve"> </w:t>
      </w:r>
    </w:p>
    <w:p w:rsidR="0078109D" w:rsidRPr="003456C0" w:rsidRDefault="0078109D" w:rsidP="00781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6C0">
        <w:rPr>
          <w:rFonts w:ascii="Times New Roman" w:hAnsi="Times New Roman" w:cs="Times New Roman"/>
          <w:i/>
          <w:sz w:val="28"/>
          <w:szCs w:val="28"/>
        </w:rPr>
        <w:t>Стрептодорназа</w:t>
      </w:r>
      <w:proofErr w:type="spellEnd"/>
      <w:r w:rsidRPr="003456C0">
        <w:rPr>
          <w:rFonts w:ascii="Times New Roman" w:hAnsi="Times New Roman" w:cs="Times New Roman"/>
          <w:sz w:val="28"/>
          <w:szCs w:val="28"/>
        </w:rPr>
        <w:t xml:space="preserve">. Активность </w:t>
      </w:r>
      <w:proofErr w:type="spellStart"/>
      <w:r w:rsidRPr="003456C0">
        <w:rPr>
          <w:rFonts w:ascii="Times New Roman" w:hAnsi="Times New Roman" w:cs="Times New Roman"/>
          <w:sz w:val="28"/>
          <w:szCs w:val="28"/>
        </w:rPr>
        <w:t>стрептодорназы</w:t>
      </w:r>
      <w:proofErr w:type="spellEnd"/>
      <w:r w:rsidRPr="003456C0">
        <w:rPr>
          <w:rFonts w:ascii="Times New Roman" w:hAnsi="Times New Roman" w:cs="Times New Roman"/>
          <w:sz w:val="28"/>
          <w:szCs w:val="28"/>
        </w:rPr>
        <w:t xml:space="preserve"> в препарате, должна быть не более 10 ME на 100000 ME </w:t>
      </w:r>
      <w:proofErr w:type="spellStart"/>
      <w:r w:rsidRPr="003456C0">
        <w:rPr>
          <w:rFonts w:ascii="Times New Roman" w:hAnsi="Times New Roman" w:cs="Times New Roman"/>
          <w:sz w:val="28"/>
          <w:szCs w:val="28"/>
        </w:rPr>
        <w:t>стрептокиназы</w:t>
      </w:r>
      <w:proofErr w:type="spellEnd"/>
      <w:r w:rsidRPr="003456C0">
        <w:rPr>
          <w:rFonts w:ascii="Times New Roman" w:hAnsi="Times New Roman" w:cs="Times New Roman"/>
          <w:sz w:val="28"/>
          <w:szCs w:val="28"/>
        </w:rPr>
        <w:t>.</w:t>
      </w:r>
    </w:p>
    <w:p w:rsidR="0078109D" w:rsidRPr="003456C0" w:rsidRDefault="0078109D" w:rsidP="0078109D">
      <w:pPr>
        <w:pStyle w:val="a3"/>
        <w:ind w:firstLine="709"/>
        <w:jc w:val="both"/>
        <w:rPr>
          <w:szCs w:val="28"/>
        </w:rPr>
      </w:pPr>
      <w:proofErr w:type="spellStart"/>
      <w:r w:rsidRPr="003456C0">
        <w:rPr>
          <w:i/>
          <w:szCs w:val="28"/>
        </w:rPr>
        <w:t>Стрептолизин</w:t>
      </w:r>
      <w:proofErr w:type="spellEnd"/>
      <w:r w:rsidRPr="003456C0">
        <w:rPr>
          <w:szCs w:val="28"/>
        </w:rPr>
        <w:t>. Оптическая плотность испытуемого раствора не должна превышать оптическую плотность стандартного раствора более чем на 50 %.</w:t>
      </w:r>
    </w:p>
    <w:p w:rsidR="006A74DB" w:rsidRPr="003456C0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3456C0">
        <w:rPr>
          <w:rFonts w:ascii="Times New Roman" w:hAnsi="Times New Roman" w:cs="Times New Roman"/>
          <w:sz w:val="28"/>
          <w:szCs w:val="28"/>
        </w:rPr>
        <w:t xml:space="preserve"> </w:t>
      </w:r>
      <w:r w:rsidR="00471D61" w:rsidRPr="003456C0">
        <w:rPr>
          <w:rFonts w:ascii="Times New Roman" w:hAnsi="Times New Roman" w:cs="Times New Roman"/>
          <w:sz w:val="28"/>
          <w:szCs w:val="28"/>
        </w:rPr>
        <w:t>М</w:t>
      </w:r>
      <w:r w:rsidR="00712FA6" w:rsidRPr="003456C0">
        <w:rPr>
          <w:rFonts w:ascii="Times New Roman" w:hAnsi="Times New Roman" w:cs="Times New Roman"/>
          <w:sz w:val="28"/>
          <w:szCs w:val="28"/>
        </w:rPr>
        <w:t xml:space="preserve">енее 0,02 МЕ на 100 МЕ активности </w:t>
      </w:r>
      <w:proofErr w:type="spellStart"/>
      <w:r w:rsidR="00712FA6" w:rsidRPr="003456C0">
        <w:rPr>
          <w:rFonts w:ascii="Times New Roman" w:hAnsi="Times New Roman" w:cs="Times New Roman"/>
          <w:sz w:val="28"/>
          <w:szCs w:val="28"/>
        </w:rPr>
        <w:t>стрептокиназы</w:t>
      </w:r>
      <w:proofErr w:type="spellEnd"/>
      <w:r w:rsidR="00712FA6" w:rsidRPr="003456C0">
        <w:rPr>
          <w:rFonts w:ascii="Times New Roman" w:hAnsi="Times New Roman" w:cs="Times New Roman"/>
          <w:sz w:val="28"/>
          <w:szCs w:val="28"/>
        </w:rPr>
        <w:t xml:space="preserve">. </w:t>
      </w:r>
      <w:r w:rsidRPr="003456C0">
        <w:rPr>
          <w:rFonts w:ascii="Times New Roman" w:hAnsi="Times New Roman" w:cs="Times New Roman"/>
          <w:sz w:val="28"/>
          <w:szCs w:val="28"/>
        </w:rPr>
        <w:t>Испытание проводят в соответствии с ОФС «Бактериальные эндотоксины».</w:t>
      </w:r>
    </w:p>
    <w:p w:rsidR="00C552D9" w:rsidRPr="003456C0" w:rsidRDefault="00C552D9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b/>
          <w:bCs/>
          <w:sz w:val="28"/>
          <w:szCs w:val="28"/>
        </w:rPr>
        <w:t>Стерильность.</w:t>
      </w:r>
      <w:r w:rsidRPr="003456C0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3456C0">
        <w:rPr>
          <w:rFonts w:ascii="Times New Roman" w:hAnsi="Times New Roman" w:cs="Times New Roman"/>
          <w:sz w:val="28"/>
          <w:szCs w:val="28"/>
        </w:rPr>
        <w:t>олжна быть стерильной. Испытание проводят в соо</w:t>
      </w:r>
      <w:r w:rsidRPr="003456C0">
        <w:rPr>
          <w:rFonts w:ascii="Times New Roman" w:hAnsi="Times New Roman" w:cs="Times New Roman"/>
          <w:sz w:val="28"/>
          <w:szCs w:val="28"/>
        </w:rPr>
        <w:t>т</w:t>
      </w:r>
      <w:r w:rsidRPr="003456C0">
        <w:rPr>
          <w:rFonts w:ascii="Times New Roman" w:hAnsi="Times New Roman" w:cs="Times New Roman"/>
          <w:sz w:val="28"/>
          <w:szCs w:val="28"/>
        </w:rPr>
        <w:t>ветствии с требованиями ОФС «Стерильность» методом прямого посева или мембранной фильтрации.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b/>
          <w:i w:val="0"/>
          <w:iCs w:val="0"/>
          <w:sz w:val="28"/>
          <w:szCs w:val="28"/>
        </w:rPr>
        <w:t>Биологическая активность.</w:t>
      </w:r>
      <w:r w:rsidRPr="003456C0">
        <w:rPr>
          <w:rStyle w:val="af1"/>
          <w:i w:val="0"/>
          <w:iCs w:val="0"/>
          <w:sz w:val="28"/>
          <w:szCs w:val="28"/>
        </w:rPr>
        <w:t xml:space="preserve"> От 90% до 111% от заявленной активн</w:t>
      </w:r>
      <w:r w:rsidRPr="003456C0">
        <w:rPr>
          <w:rStyle w:val="af1"/>
          <w:i w:val="0"/>
          <w:iCs w:val="0"/>
          <w:sz w:val="28"/>
          <w:szCs w:val="28"/>
        </w:rPr>
        <w:t>о</w:t>
      </w:r>
      <w:r w:rsidRPr="003456C0">
        <w:rPr>
          <w:rStyle w:val="af1"/>
          <w:i w:val="0"/>
          <w:iCs w:val="0"/>
          <w:sz w:val="28"/>
          <w:szCs w:val="28"/>
        </w:rPr>
        <w:t xml:space="preserve">сти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>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t xml:space="preserve">Испытание проводят методом определения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фибринолитической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акти</w:t>
      </w:r>
      <w:r w:rsidRPr="003456C0">
        <w:rPr>
          <w:rStyle w:val="af1"/>
          <w:i w:val="0"/>
          <w:iCs w:val="0"/>
          <w:sz w:val="28"/>
          <w:szCs w:val="28"/>
        </w:rPr>
        <w:t>в</w:t>
      </w:r>
      <w:r w:rsidRPr="003456C0">
        <w:rPr>
          <w:rStyle w:val="af1"/>
          <w:i w:val="0"/>
          <w:iCs w:val="0"/>
          <w:sz w:val="28"/>
          <w:szCs w:val="28"/>
        </w:rPr>
        <w:t xml:space="preserve">ности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. 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Cs w:val="0"/>
          <w:sz w:val="28"/>
          <w:szCs w:val="28"/>
        </w:rPr>
        <w:t xml:space="preserve">Раствор натрия фосфата </w:t>
      </w:r>
      <w:proofErr w:type="spellStart"/>
      <w:r w:rsidRPr="003456C0">
        <w:rPr>
          <w:rStyle w:val="af1"/>
          <w:iCs w:val="0"/>
          <w:sz w:val="28"/>
          <w:szCs w:val="28"/>
        </w:rPr>
        <w:t>двузамешенного</w:t>
      </w:r>
      <w:proofErr w:type="spellEnd"/>
      <w:r w:rsidRPr="003456C0">
        <w:rPr>
          <w:rStyle w:val="af1"/>
          <w:iCs w:val="0"/>
          <w:sz w:val="28"/>
          <w:szCs w:val="28"/>
        </w:rPr>
        <w:t xml:space="preserve"> (раствор А).</w:t>
      </w:r>
      <w:r w:rsidRPr="003456C0">
        <w:rPr>
          <w:rStyle w:val="af1"/>
          <w:i w:val="0"/>
          <w:iCs w:val="0"/>
          <w:sz w:val="28"/>
          <w:szCs w:val="28"/>
        </w:rPr>
        <w:t xml:space="preserve"> В мерную ко</w:t>
      </w:r>
      <w:r w:rsidRPr="003456C0">
        <w:rPr>
          <w:rStyle w:val="af1"/>
          <w:i w:val="0"/>
          <w:iCs w:val="0"/>
          <w:sz w:val="28"/>
          <w:szCs w:val="28"/>
        </w:rPr>
        <w:t>л</w:t>
      </w:r>
      <w:r w:rsidRPr="003456C0">
        <w:rPr>
          <w:rStyle w:val="af1"/>
          <w:i w:val="0"/>
          <w:iCs w:val="0"/>
          <w:sz w:val="28"/>
          <w:szCs w:val="28"/>
        </w:rPr>
        <w:t xml:space="preserve">бу вместимостью 1000 мл помещают 71,5 г натрия фосфата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двузамещенного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>, растворяют в воде и доводят объем раствора до метки тем же растворителем.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Cs w:val="0"/>
          <w:sz w:val="28"/>
          <w:szCs w:val="28"/>
        </w:rPr>
        <w:lastRenderedPageBreak/>
        <w:t>Раствор лимонной кислоты (раствор Б).</w:t>
      </w:r>
      <w:r w:rsidRPr="003456C0">
        <w:rPr>
          <w:rStyle w:val="af1"/>
          <w:i w:val="0"/>
          <w:iCs w:val="0"/>
          <w:sz w:val="28"/>
          <w:szCs w:val="28"/>
        </w:rPr>
        <w:t xml:space="preserve"> В мерную колбу вместим</w:t>
      </w:r>
      <w:r w:rsidRPr="003456C0">
        <w:rPr>
          <w:rStyle w:val="af1"/>
          <w:i w:val="0"/>
          <w:iCs w:val="0"/>
          <w:sz w:val="28"/>
          <w:szCs w:val="28"/>
        </w:rPr>
        <w:t>о</w:t>
      </w:r>
      <w:r w:rsidRPr="003456C0">
        <w:rPr>
          <w:rStyle w:val="af1"/>
          <w:i w:val="0"/>
          <w:iCs w:val="0"/>
          <w:sz w:val="28"/>
          <w:szCs w:val="28"/>
        </w:rPr>
        <w:t>стью 1000 мл помещают 21 г кислоты лимонной, растворяют в воде и доводят объем раствора до метки тем же растворителем.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Cs w:val="0"/>
          <w:sz w:val="28"/>
          <w:szCs w:val="28"/>
        </w:rPr>
        <w:t>3% раствор бычьего сывороточного альбумина.</w:t>
      </w:r>
      <w:r w:rsidRPr="003456C0">
        <w:rPr>
          <w:rStyle w:val="af1"/>
          <w:i w:val="0"/>
          <w:iCs w:val="0"/>
          <w:sz w:val="28"/>
          <w:szCs w:val="28"/>
        </w:rPr>
        <w:t xml:space="preserve"> 3 г бычьего сыворото</w:t>
      </w:r>
      <w:r w:rsidRPr="003456C0">
        <w:rPr>
          <w:rStyle w:val="af1"/>
          <w:i w:val="0"/>
          <w:iCs w:val="0"/>
          <w:sz w:val="28"/>
          <w:szCs w:val="28"/>
        </w:rPr>
        <w:t>ч</w:t>
      </w:r>
      <w:r w:rsidRPr="003456C0">
        <w:rPr>
          <w:rStyle w:val="af1"/>
          <w:i w:val="0"/>
          <w:iCs w:val="0"/>
          <w:sz w:val="28"/>
          <w:szCs w:val="28"/>
        </w:rPr>
        <w:t>ного альбумина помещают в мерную колбу вместимостью 100 мл, растворяют в фосфатном буфере и доводят объем раствора до метки тем же растворит</w:t>
      </w:r>
      <w:r w:rsidRPr="003456C0">
        <w:rPr>
          <w:rStyle w:val="af1"/>
          <w:i w:val="0"/>
          <w:iCs w:val="0"/>
          <w:sz w:val="28"/>
          <w:szCs w:val="28"/>
        </w:rPr>
        <w:t>е</w:t>
      </w:r>
      <w:r w:rsidRPr="003456C0">
        <w:rPr>
          <w:rStyle w:val="af1"/>
          <w:i w:val="0"/>
          <w:iCs w:val="0"/>
          <w:sz w:val="28"/>
          <w:szCs w:val="28"/>
        </w:rPr>
        <w:t xml:space="preserve">лем. После приготовления раствор </w:t>
      </w:r>
      <w:proofErr w:type="gramStart"/>
      <w:r w:rsidRPr="003456C0">
        <w:rPr>
          <w:rStyle w:val="af1"/>
          <w:i w:val="0"/>
          <w:iCs w:val="0"/>
          <w:sz w:val="28"/>
          <w:szCs w:val="28"/>
        </w:rPr>
        <w:t>выдерживают в течение 30 минут при те</w:t>
      </w:r>
      <w:r w:rsidRPr="003456C0">
        <w:rPr>
          <w:rStyle w:val="af1"/>
          <w:i w:val="0"/>
          <w:iCs w:val="0"/>
          <w:sz w:val="28"/>
          <w:szCs w:val="28"/>
        </w:rPr>
        <w:t>м</w:t>
      </w:r>
      <w:r w:rsidRPr="003456C0">
        <w:rPr>
          <w:rStyle w:val="af1"/>
          <w:i w:val="0"/>
          <w:iCs w:val="0"/>
          <w:sz w:val="28"/>
          <w:szCs w:val="28"/>
        </w:rPr>
        <w:t>пературе 20°С. Раствор хранят</w:t>
      </w:r>
      <w:proofErr w:type="gramEnd"/>
      <w:r w:rsidRPr="003456C0">
        <w:rPr>
          <w:rStyle w:val="af1"/>
          <w:i w:val="0"/>
          <w:iCs w:val="0"/>
          <w:sz w:val="28"/>
          <w:szCs w:val="28"/>
        </w:rPr>
        <w:t xml:space="preserve"> при комнатной температуре не более 7 часов.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Cs w:val="0"/>
          <w:sz w:val="28"/>
          <w:szCs w:val="28"/>
        </w:rPr>
        <w:t>Раствор тромбина человеческого 20 МЕ/мл.</w:t>
      </w:r>
      <w:r w:rsidRPr="003456C0">
        <w:rPr>
          <w:rStyle w:val="af1"/>
          <w:i w:val="0"/>
          <w:iCs w:val="0"/>
          <w:sz w:val="28"/>
          <w:szCs w:val="28"/>
        </w:rPr>
        <w:t xml:space="preserve"> Во </w:t>
      </w:r>
      <w:proofErr w:type="gramStart"/>
      <w:r w:rsidRPr="003456C0">
        <w:rPr>
          <w:rStyle w:val="af1"/>
          <w:i w:val="0"/>
          <w:iCs w:val="0"/>
          <w:sz w:val="28"/>
          <w:szCs w:val="28"/>
        </w:rPr>
        <w:t>флакон, содержащий 100 NIH тромбина человеческого добавляют</w:t>
      </w:r>
      <w:proofErr w:type="gramEnd"/>
      <w:r w:rsidRPr="003456C0">
        <w:rPr>
          <w:rStyle w:val="af1"/>
          <w:i w:val="0"/>
          <w:iCs w:val="0"/>
          <w:sz w:val="28"/>
          <w:szCs w:val="28"/>
        </w:rPr>
        <w:t xml:space="preserve"> 5 мл фосфатного буфера,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pH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7,2 и перемешивают. Используют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свежепри¬готовленный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раствор. В период пр</w:t>
      </w:r>
      <w:r w:rsidRPr="003456C0">
        <w:rPr>
          <w:rStyle w:val="af1"/>
          <w:i w:val="0"/>
          <w:iCs w:val="0"/>
          <w:sz w:val="28"/>
          <w:szCs w:val="28"/>
        </w:rPr>
        <w:t>о</w:t>
      </w:r>
      <w:r w:rsidRPr="003456C0">
        <w:rPr>
          <w:rStyle w:val="af1"/>
          <w:i w:val="0"/>
          <w:iCs w:val="0"/>
          <w:sz w:val="28"/>
          <w:szCs w:val="28"/>
        </w:rPr>
        <w:t>ведения анализа раствор хранят на льду.</w:t>
      </w:r>
    </w:p>
    <w:p w:rsidR="002F7E10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Cs w:val="0"/>
          <w:sz w:val="28"/>
          <w:szCs w:val="28"/>
        </w:rPr>
        <w:t xml:space="preserve">Раствор </w:t>
      </w:r>
      <w:proofErr w:type="spellStart"/>
      <w:r w:rsidRPr="003456C0">
        <w:rPr>
          <w:rStyle w:val="af1"/>
          <w:iCs w:val="0"/>
          <w:sz w:val="28"/>
          <w:szCs w:val="28"/>
        </w:rPr>
        <w:t>эуглобулина</w:t>
      </w:r>
      <w:proofErr w:type="spellEnd"/>
      <w:r w:rsidRPr="003456C0">
        <w:rPr>
          <w:rStyle w:val="af1"/>
          <w:iCs w:val="0"/>
          <w:sz w:val="28"/>
          <w:szCs w:val="28"/>
        </w:rPr>
        <w:t xml:space="preserve"> человека 10 мг/мл</w:t>
      </w:r>
      <w:r w:rsidRPr="003456C0">
        <w:rPr>
          <w:rStyle w:val="af1"/>
          <w:i w:val="0"/>
          <w:iCs w:val="0"/>
          <w:sz w:val="28"/>
          <w:szCs w:val="28"/>
        </w:rPr>
        <w:t xml:space="preserve">. Для приготовления раствора используют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лиофилизат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эуглобулиновой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фракции человека, во флаконах с указанной на этикетке исходной концентрацией общего белка</w:t>
      </w:r>
      <w:r w:rsidR="002F7E10" w:rsidRPr="003456C0">
        <w:rPr>
          <w:rStyle w:val="af1"/>
          <w:i w:val="0"/>
          <w:iCs w:val="0"/>
          <w:sz w:val="28"/>
          <w:szCs w:val="28"/>
        </w:rPr>
        <w:t xml:space="preserve">. </w:t>
      </w:r>
      <w:r w:rsidRPr="003456C0">
        <w:rPr>
          <w:rStyle w:val="af1"/>
          <w:i w:val="0"/>
          <w:iCs w:val="0"/>
          <w:sz w:val="28"/>
          <w:szCs w:val="28"/>
        </w:rPr>
        <w:t>Во флакон д</w:t>
      </w:r>
      <w:r w:rsidRPr="003456C0">
        <w:rPr>
          <w:rStyle w:val="af1"/>
          <w:i w:val="0"/>
          <w:iCs w:val="0"/>
          <w:sz w:val="28"/>
          <w:szCs w:val="28"/>
        </w:rPr>
        <w:t>о</w:t>
      </w:r>
      <w:r w:rsidRPr="003456C0">
        <w:rPr>
          <w:rStyle w:val="af1"/>
          <w:i w:val="0"/>
          <w:iCs w:val="0"/>
          <w:sz w:val="28"/>
          <w:szCs w:val="28"/>
        </w:rPr>
        <w:t>бавляют такой объём фосфатного буфера (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pH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7,2), чтобы получить раствор, с концентрацией общего белка 10 мг/мл. 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t>Используют свежеприготовленный раствор. В период проведения ан</w:t>
      </w:r>
      <w:r w:rsidRPr="003456C0">
        <w:rPr>
          <w:rStyle w:val="af1"/>
          <w:i w:val="0"/>
          <w:iCs w:val="0"/>
          <w:sz w:val="28"/>
          <w:szCs w:val="28"/>
        </w:rPr>
        <w:t>а</w:t>
      </w:r>
      <w:r w:rsidRPr="003456C0">
        <w:rPr>
          <w:rStyle w:val="af1"/>
          <w:i w:val="0"/>
          <w:iCs w:val="0"/>
          <w:sz w:val="28"/>
          <w:szCs w:val="28"/>
        </w:rPr>
        <w:t>лиза раствор хранят на льду.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Cs w:val="0"/>
          <w:sz w:val="28"/>
          <w:szCs w:val="28"/>
        </w:rPr>
        <w:t>Основной испытуемый раствор (1000 МЕ/мл).</w:t>
      </w:r>
      <w:r w:rsidRPr="003456C0">
        <w:rPr>
          <w:rStyle w:val="af1"/>
          <w:i w:val="0"/>
          <w:iCs w:val="0"/>
          <w:sz w:val="28"/>
          <w:szCs w:val="28"/>
        </w:rPr>
        <w:t xml:space="preserve"> 1 мл восстановленного препарата разводят в таком количестве 3% раствора бычьего сывороточного альбумина, чтобы получить раствор препарата, содержащий в 1 мл 1000 ME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>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Cs w:val="0"/>
          <w:sz w:val="28"/>
          <w:szCs w:val="28"/>
        </w:rPr>
        <w:t>Основной стандартный раствор (1000 МЕ/мл).</w:t>
      </w:r>
      <w:r w:rsidRPr="003456C0">
        <w:rPr>
          <w:rStyle w:val="af1"/>
          <w:i w:val="0"/>
          <w:iCs w:val="0"/>
          <w:sz w:val="28"/>
          <w:szCs w:val="28"/>
        </w:rPr>
        <w:t xml:space="preserve"> Содержимое флакона рабочего стандартного образца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растворяют в 5 мл воды для инъекций в течение 1-2 минут.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t xml:space="preserve">1 мл восстановленного рабочего стандартного образца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разводят в таком количестве 3% раствора сывороточного бычьего альбумина, чтобы получить раствор, содержащий в 1 мл 1000 МЕ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>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lastRenderedPageBreak/>
        <w:t xml:space="preserve">Испытание проводят в 4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повторностях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>, для этого берут 24 пробирки диаметром 1 см и высотой 10 см расст</w:t>
      </w:r>
      <w:r w:rsidR="002F7E10" w:rsidRPr="003456C0">
        <w:rPr>
          <w:rStyle w:val="af1"/>
          <w:i w:val="0"/>
          <w:iCs w:val="0"/>
          <w:sz w:val="28"/>
          <w:szCs w:val="28"/>
        </w:rPr>
        <w:t>авляют по 3 пробирки в 8 рядов.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t>В каждую пробирку вносят по 0,2 мл 3% раствора сывороточного быч</w:t>
      </w:r>
      <w:r w:rsidRPr="003456C0">
        <w:rPr>
          <w:rStyle w:val="af1"/>
          <w:i w:val="0"/>
          <w:iCs w:val="0"/>
          <w:sz w:val="28"/>
          <w:szCs w:val="28"/>
        </w:rPr>
        <w:t>ь</w:t>
      </w:r>
      <w:r w:rsidRPr="003456C0">
        <w:rPr>
          <w:rStyle w:val="af1"/>
          <w:i w:val="0"/>
          <w:iCs w:val="0"/>
          <w:sz w:val="28"/>
          <w:szCs w:val="28"/>
        </w:rPr>
        <w:t>его альбумина и по 0,1 мл раствор тромбина человеческого 20 МЕ/мл. Пр</w:t>
      </w:r>
      <w:r w:rsidRPr="003456C0">
        <w:rPr>
          <w:rStyle w:val="af1"/>
          <w:i w:val="0"/>
          <w:iCs w:val="0"/>
          <w:sz w:val="28"/>
          <w:szCs w:val="28"/>
        </w:rPr>
        <w:t>о</w:t>
      </w:r>
      <w:r w:rsidRPr="003456C0">
        <w:rPr>
          <w:rStyle w:val="af1"/>
          <w:i w:val="0"/>
          <w:iCs w:val="0"/>
          <w:sz w:val="28"/>
          <w:szCs w:val="28"/>
        </w:rPr>
        <w:t>бирки помещают в водяную баню при 37</w:t>
      </w:r>
      <w:proofErr w:type="gramStart"/>
      <w:r w:rsidRPr="003456C0">
        <w:rPr>
          <w:rStyle w:val="af1"/>
          <w:i w:val="0"/>
          <w:iCs w:val="0"/>
          <w:sz w:val="28"/>
          <w:szCs w:val="28"/>
        </w:rPr>
        <w:t>°С</w:t>
      </w:r>
      <w:proofErr w:type="gramEnd"/>
      <w:r w:rsidRPr="003456C0">
        <w:rPr>
          <w:rStyle w:val="af1"/>
          <w:i w:val="0"/>
          <w:iCs w:val="0"/>
          <w:sz w:val="28"/>
          <w:szCs w:val="28"/>
        </w:rPr>
        <w:t xml:space="preserve"> и оставляют на 2 минуты для уравновешивания температуры.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t xml:space="preserve">На дно первой пробирки вводят 0,5 мл раствора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эуглобулина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человека и перемешивают содержимое. С интервалом в 5 </w:t>
      </w:r>
      <w:proofErr w:type="gramStart"/>
      <w:r w:rsidRPr="003456C0">
        <w:rPr>
          <w:rStyle w:val="af1"/>
          <w:i w:val="0"/>
          <w:iCs w:val="0"/>
          <w:sz w:val="28"/>
          <w:szCs w:val="28"/>
        </w:rPr>
        <w:t>сек</w:t>
      </w:r>
      <w:proofErr w:type="gramEnd"/>
      <w:r w:rsidRPr="003456C0">
        <w:rPr>
          <w:rStyle w:val="af1"/>
          <w:i w:val="0"/>
          <w:iCs w:val="0"/>
          <w:sz w:val="28"/>
          <w:szCs w:val="28"/>
        </w:rPr>
        <w:t xml:space="preserve"> добавляют последовательно в оставшиеся пробирки 0,5 мл раствора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эуглобулина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человека.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t>Используя секундомер, определяют для каждой пробирки время в с</w:t>
      </w:r>
      <w:r w:rsidRPr="003456C0">
        <w:rPr>
          <w:rStyle w:val="af1"/>
          <w:i w:val="0"/>
          <w:iCs w:val="0"/>
          <w:sz w:val="28"/>
          <w:szCs w:val="28"/>
        </w:rPr>
        <w:t>е</w:t>
      </w:r>
      <w:r w:rsidRPr="003456C0">
        <w:rPr>
          <w:rStyle w:val="af1"/>
          <w:i w:val="0"/>
          <w:iCs w:val="0"/>
          <w:sz w:val="28"/>
          <w:szCs w:val="28"/>
        </w:rPr>
        <w:t xml:space="preserve">кундах между добавлением раствора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эуглобулина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человека и лизисом сгустка.</w:t>
      </w:r>
    </w:p>
    <w:p w:rsidR="003E175F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t xml:space="preserve">Для каждой повторности стандартного раствора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строят в логарифмических координатах калибровочный график зависимости времени лизиса сгустка от степени разведения. Система считается пригодной, если для калибровочной кривой выполняется требование линейности, коэффициент корреляции не ниже 0,98, а время лизиса сгустка для максимального развед</w:t>
      </w:r>
      <w:r w:rsidRPr="003456C0">
        <w:rPr>
          <w:rStyle w:val="af1"/>
          <w:i w:val="0"/>
          <w:iCs w:val="0"/>
          <w:sz w:val="28"/>
          <w:szCs w:val="28"/>
        </w:rPr>
        <w:t>е</w:t>
      </w:r>
      <w:r w:rsidRPr="003456C0">
        <w:rPr>
          <w:rStyle w:val="af1"/>
          <w:i w:val="0"/>
          <w:iCs w:val="0"/>
          <w:sz w:val="28"/>
          <w:szCs w:val="28"/>
        </w:rPr>
        <w:t>ния должно быть не более 20 минут.</w:t>
      </w:r>
    </w:p>
    <w:p w:rsidR="00EE085E" w:rsidRPr="003456C0" w:rsidRDefault="003E175F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3456C0">
        <w:rPr>
          <w:rStyle w:val="af1"/>
          <w:i w:val="0"/>
          <w:iCs w:val="0"/>
          <w:sz w:val="28"/>
          <w:szCs w:val="28"/>
        </w:rPr>
        <w:t xml:space="preserve">Активность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испытуемого препарата определяют путем сравнения с активностью </w:t>
      </w:r>
      <w:proofErr w:type="spellStart"/>
      <w:r w:rsidRPr="003456C0">
        <w:rPr>
          <w:rStyle w:val="af1"/>
          <w:i w:val="0"/>
          <w:iCs w:val="0"/>
          <w:sz w:val="28"/>
          <w:szCs w:val="28"/>
        </w:rPr>
        <w:t>стрептокиназы</w:t>
      </w:r>
      <w:proofErr w:type="spellEnd"/>
      <w:r w:rsidRPr="003456C0">
        <w:rPr>
          <w:rStyle w:val="af1"/>
          <w:i w:val="0"/>
          <w:iCs w:val="0"/>
          <w:sz w:val="28"/>
          <w:szCs w:val="28"/>
        </w:rPr>
        <w:t xml:space="preserve"> рабочего стандартного образца, и</w:t>
      </w:r>
      <w:r w:rsidRPr="003456C0">
        <w:rPr>
          <w:rStyle w:val="af1"/>
          <w:i w:val="0"/>
          <w:iCs w:val="0"/>
          <w:sz w:val="28"/>
          <w:szCs w:val="28"/>
        </w:rPr>
        <w:t>с</w:t>
      </w:r>
      <w:r w:rsidRPr="003456C0">
        <w:rPr>
          <w:rStyle w:val="af1"/>
          <w:i w:val="0"/>
          <w:iCs w:val="0"/>
          <w:sz w:val="28"/>
          <w:szCs w:val="28"/>
        </w:rPr>
        <w:t>пользуя логарифмы времени лизиса сгустка и статистические методы</w:t>
      </w:r>
      <w:r w:rsidR="002F7E10" w:rsidRPr="003456C0">
        <w:rPr>
          <w:rStyle w:val="af1"/>
          <w:i w:val="0"/>
          <w:iCs w:val="0"/>
          <w:sz w:val="28"/>
          <w:szCs w:val="28"/>
        </w:rPr>
        <w:t>.</w:t>
      </w:r>
      <w:r w:rsidRPr="003456C0">
        <w:rPr>
          <w:rStyle w:val="af1"/>
          <w:i w:val="0"/>
          <w:iCs w:val="0"/>
          <w:sz w:val="28"/>
          <w:szCs w:val="28"/>
        </w:rPr>
        <w:t xml:space="preserve"> </w:t>
      </w:r>
    </w:p>
    <w:p w:rsidR="002F7E10" w:rsidRPr="003456C0" w:rsidRDefault="002F7E10" w:rsidP="002F7E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bookmark7"/>
      <w:r w:rsidRPr="003456C0">
        <w:rPr>
          <w:rStyle w:val="32"/>
          <w:rFonts w:eastAsiaTheme="minorEastAsia"/>
          <w:sz w:val="28"/>
          <w:szCs w:val="28"/>
        </w:rPr>
        <w:t>Поверхностный Антиген вируса гепатита</w:t>
      </w:r>
      <w:proofErr w:type="gramStart"/>
      <w:r w:rsidRPr="003456C0">
        <w:rPr>
          <w:rStyle w:val="32"/>
          <w:rFonts w:eastAsiaTheme="minorEastAsia"/>
          <w:sz w:val="28"/>
          <w:szCs w:val="28"/>
        </w:rPr>
        <w:t xml:space="preserve"> В</w:t>
      </w:r>
      <w:proofErr w:type="gramEnd"/>
      <w:r w:rsidRPr="003456C0">
        <w:rPr>
          <w:rStyle w:val="32"/>
          <w:rFonts w:eastAsiaTheme="minorEastAsia"/>
          <w:sz w:val="28"/>
          <w:szCs w:val="28"/>
        </w:rPr>
        <w:t xml:space="preserve"> (</w:t>
      </w:r>
      <w:proofErr w:type="spellStart"/>
      <w:r w:rsidRPr="003456C0">
        <w:rPr>
          <w:rStyle w:val="32"/>
          <w:rFonts w:eastAsiaTheme="minorEastAsia"/>
          <w:sz w:val="28"/>
          <w:szCs w:val="28"/>
          <w:lang w:val="en-US"/>
        </w:rPr>
        <w:t>HBsAg</w:t>
      </w:r>
      <w:proofErr w:type="spellEnd"/>
      <w:r w:rsidRPr="003456C0">
        <w:rPr>
          <w:rStyle w:val="32"/>
          <w:rFonts w:eastAsiaTheme="minorEastAsia"/>
          <w:sz w:val="28"/>
          <w:szCs w:val="28"/>
        </w:rPr>
        <w:t>)</w:t>
      </w:r>
      <w:bookmarkEnd w:id="0"/>
    </w:p>
    <w:p w:rsidR="002F7E10" w:rsidRPr="003456C0" w:rsidRDefault="002F7E10" w:rsidP="002F7E1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3456C0">
        <w:rPr>
          <w:rStyle w:val="14"/>
          <w:b w:val="0"/>
          <w:sz w:val="28"/>
          <w:szCs w:val="28"/>
        </w:rPr>
        <w:t xml:space="preserve">Должен отсутствовать. Определение проводят иммуноферментным методом с использованием тест - систем, </w:t>
      </w:r>
      <w:r w:rsidRPr="003456C0">
        <w:rPr>
          <w:b w:val="0"/>
          <w:sz w:val="28"/>
          <w:szCs w:val="28"/>
        </w:rPr>
        <w:t>разрешенных к применению в практике здрав</w:t>
      </w:r>
      <w:r w:rsidRPr="003456C0">
        <w:rPr>
          <w:b w:val="0"/>
          <w:sz w:val="28"/>
          <w:szCs w:val="28"/>
        </w:rPr>
        <w:t>о</w:t>
      </w:r>
      <w:r w:rsidRPr="003456C0">
        <w:rPr>
          <w:b w:val="0"/>
          <w:sz w:val="28"/>
          <w:szCs w:val="28"/>
        </w:rPr>
        <w:t>охранения Российской Федерации,</w:t>
      </w:r>
      <w:r w:rsidRPr="003456C0">
        <w:rPr>
          <w:sz w:val="28"/>
          <w:szCs w:val="28"/>
        </w:rPr>
        <w:t xml:space="preserve"> </w:t>
      </w:r>
      <w:r w:rsidRPr="003456C0">
        <w:rPr>
          <w:rStyle w:val="14"/>
          <w:b w:val="0"/>
          <w:sz w:val="28"/>
          <w:szCs w:val="28"/>
        </w:rPr>
        <w:t xml:space="preserve">либо другим </w:t>
      </w:r>
      <w:proofErr w:type="spellStart"/>
      <w:r w:rsidRPr="003456C0">
        <w:rPr>
          <w:rStyle w:val="14"/>
          <w:b w:val="0"/>
          <w:sz w:val="28"/>
          <w:szCs w:val="28"/>
        </w:rPr>
        <w:t>валидированным</w:t>
      </w:r>
      <w:proofErr w:type="spellEnd"/>
      <w:r w:rsidRPr="003456C0">
        <w:rPr>
          <w:rStyle w:val="14"/>
          <w:b w:val="0"/>
          <w:sz w:val="28"/>
          <w:szCs w:val="28"/>
        </w:rPr>
        <w:t xml:space="preserve"> методом. Чувствительность тест - системы должна быть не более 0,2 МЕ/мл.  Опред</w:t>
      </w:r>
      <w:r w:rsidRPr="003456C0">
        <w:rPr>
          <w:rStyle w:val="14"/>
          <w:b w:val="0"/>
          <w:sz w:val="28"/>
          <w:szCs w:val="28"/>
        </w:rPr>
        <w:t>е</w:t>
      </w:r>
      <w:r w:rsidRPr="003456C0">
        <w:rPr>
          <w:rStyle w:val="14"/>
          <w:b w:val="0"/>
          <w:sz w:val="28"/>
          <w:szCs w:val="28"/>
        </w:rPr>
        <w:t xml:space="preserve">ление проводят в соответствии </w:t>
      </w:r>
      <w:r w:rsidRPr="003456C0">
        <w:rPr>
          <w:b w:val="0"/>
          <w:bCs w:val="0"/>
          <w:color w:val="444444"/>
          <w:sz w:val="28"/>
          <w:szCs w:val="28"/>
        </w:rPr>
        <w:t>ОФС «Метод иммуноферментного анализа»</w:t>
      </w:r>
    </w:p>
    <w:p w:rsidR="002F7E10" w:rsidRPr="003456C0" w:rsidRDefault="002F7E10" w:rsidP="002F7E10">
      <w:pPr>
        <w:pStyle w:val="af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56C0">
        <w:rPr>
          <w:rStyle w:val="af7"/>
          <w:sz w:val="28"/>
          <w:szCs w:val="28"/>
        </w:rPr>
        <w:t>Испытуемый раствор.</w:t>
      </w:r>
      <w:r w:rsidRPr="003456C0">
        <w:rPr>
          <w:rStyle w:val="14"/>
          <w:sz w:val="28"/>
          <w:szCs w:val="28"/>
        </w:rPr>
        <w:t xml:space="preserve">  Готовят раствор препарата с концентрацией 33000 МЕ/мл, используя для этого содержимое одного флакона с препаратом (дозировки 50000 </w:t>
      </w:r>
      <w:r w:rsidRPr="003456C0">
        <w:rPr>
          <w:rStyle w:val="14"/>
          <w:sz w:val="28"/>
          <w:szCs w:val="28"/>
          <w:lang w:val="en-US"/>
        </w:rPr>
        <w:t>ME</w:t>
      </w:r>
      <w:r w:rsidRPr="003456C0">
        <w:rPr>
          <w:rStyle w:val="14"/>
          <w:sz w:val="28"/>
          <w:szCs w:val="28"/>
        </w:rPr>
        <w:t xml:space="preserve">, 100000 </w:t>
      </w:r>
      <w:r w:rsidRPr="003456C0">
        <w:rPr>
          <w:rStyle w:val="14"/>
          <w:sz w:val="28"/>
          <w:szCs w:val="28"/>
          <w:lang w:val="en-US"/>
        </w:rPr>
        <w:t>ME</w:t>
      </w:r>
      <w:r w:rsidRPr="003456C0">
        <w:rPr>
          <w:rStyle w:val="14"/>
          <w:sz w:val="28"/>
          <w:szCs w:val="28"/>
        </w:rPr>
        <w:t xml:space="preserve">, 500000 </w:t>
      </w:r>
      <w:r w:rsidRPr="003456C0">
        <w:rPr>
          <w:rStyle w:val="14"/>
          <w:sz w:val="28"/>
          <w:szCs w:val="28"/>
          <w:lang w:val="en-US"/>
        </w:rPr>
        <w:t>ME</w:t>
      </w:r>
      <w:r w:rsidRPr="003456C0">
        <w:rPr>
          <w:rStyle w:val="14"/>
          <w:sz w:val="28"/>
          <w:szCs w:val="28"/>
        </w:rPr>
        <w:t>) или четырех флаконов (доз</w:t>
      </w:r>
      <w:r w:rsidRPr="003456C0">
        <w:rPr>
          <w:rStyle w:val="14"/>
          <w:sz w:val="28"/>
          <w:szCs w:val="28"/>
        </w:rPr>
        <w:t>и</w:t>
      </w:r>
      <w:r w:rsidRPr="003456C0">
        <w:rPr>
          <w:rStyle w:val="14"/>
          <w:sz w:val="28"/>
          <w:szCs w:val="28"/>
        </w:rPr>
        <w:t xml:space="preserve">ровка 10000 </w:t>
      </w:r>
      <w:r w:rsidRPr="003456C0">
        <w:rPr>
          <w:rStyle w:val="14"/>
          <w:sz w:val="28"/>
          <w:szCs w:val="28"/>
          <w:lang w:val="en-US"/>
        </w:rPr>
        <w:t>ME</w:t>
      </w:r>
      <w:r w:rsidRPr="003456C0">
        <w:rPr>
          <w:rStyle w:val="14"/>
          <w:sz w:val="28"/>
          <w:szCs w:val="28"/>
        </w:rPr>
        <w:t>).</w:t>
      </w:r>
    </w:p>
    <w:p w:rsidR="002F7E10" w:rsidRPr="003456C0" w:rsidRDefault="002F7E10" w:rsidP="00345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8"/>
      <w:r w:rsidRPr="003456C0">
        <w:rPr>
          <w:rStyle w:val="32"/>
          <w:rFonts w:eastAsiaTheme="minorEastAsia"/>
          <w:sz w:val="28"/>
          <w:szCs w:val="28"/>
        </w:rPr>
        <w:lastRenderedPageBreak/>
        <w:t>Антитела к  ВИЧ-1 и ВИЧ-2</w:t>
      </w:r>
      <w:bookmarkEnd w:id="1"/>
      <w:r w:rsidR="003456C0" w:rsidRPr="003456C0">
        <w:rPr>
          <w:rStyle w:val="32"/>
          <w:rFonts w:eastAsiaTheme="minorEastAsia"/>
          <w:sz w:val="28"/>
          <w:szCs w:val="28"/>
        </w:rPr>
        <w:t xml:space="preserve">. </w:t>
      </w:r>
      <w:r w:rsidRPr="003456C0">
        <w:rPr>
          <w:rStyle w:val="14"/>
          <w:rFonts w:eastAsiaTheme="minorEastAsia"/>
          <w:sz w:val="28"/>
          <w:szCs w:val="28"/>
        </w:rPr>
        <w:t>Антитела к вирусам иммунодефицита человека (ВИЧ-1, ВИЧ-2) должны отсутствовать.</w:t>
      </w:r>
      <w:r w:rsidRPr="003456C0">
        <w:rPr>
          <w:rStyle w:val="14"/>
          <w:rFonts w:eastAsiaTheme="minorEastAsia"/>
          <w:b/>
          <w:sz w:val="28"/>
          <w:szCs w:val="28"/>
        </w:rPr>
        <w:t xml:space="preserve"> </w:t>
      </w:r>
      <w:r w:rsidRPr="003456C0">
        <w:rPr>
          <w:rStyle w:val="14"/>
          <w:rFonts w:eastAsiaTheme="minorEastAsia"/>
          <w:sz w:val="28"/>
          <w:szCs w:val="28"/>
        </w:rPr>
        <w:t>Определение проводят в с</w:t>
      </w:r>
      <w:r w:rsidRPr="003456C0">
        <w:rPr>
          <w:rStyle w:val="14"/>
          <w:rFonts w:eastAsiaTheme="minorEastAsia"/>
          <w:sz w:val="28"/>
          <w:szCs w:val="28"/>
        </w:rPr>
        <w:t>о</w:t>
      </w:r>
      <w:r w:rsidRPr="003456C0">
        <w:rPr>
          <w:rStyle w:val="14"/>
          <w:rFonts w:eastAsiaTheme="minorEastAsia"/>
          <w:sz w:val="28"/>
          <w:szCs w:val="28"/>
        </w:rPr>
        <w:t xml:space="preserve">ответствии </w:t>
      </w:r>
      <w:r w:rsidRPr="003456C0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ОФС «Метод иммуноферментного анализа» </w:t>
      </w:r>
      <w:r w:rsidRPr="003456C0">
        <w:rPr>
          <w:rStyle w:val="14"/>
          <w:rFonts w:eastAsiaTheme="minorEastAsia"/>
          <w:sz w:val="28"/>
          <w:szCs w:val="28"/>
        </w:rPr>
        <w:t xml:space="preserve">либо другим </w:t>
      </w:r>
      <w:proofErr w:type="spellStart"/>
      <w:r w:rsidRPr="003456C0">
        <w:rPr>
          <w:rStyle w:val="14"/>
          <w:rFonts w:eastAsiaTheme="minorEastAsia"/>
          <w:sz w:val="28"/>
          <w:szCs w:val="28"/>
        </w:rPr>
        <w:t>валид</w:t>
      </w:r>
      <w:r w:rsidRPr="003456C0">
        <w:rPr>
          <w:rStyle w:val="14"/>
          <w:rFonts w:eastAsiaTheme="minorEastAsia"/>
          <w:sz w:val="28"/>
          <w:szCs w:val="28"/>
        </w:rPr>
        <w:t>и</w:t>
      </w:r>
      <w:r w:rsidRPr="003456C0">
        <w:rPr>
          <w:rStyle w:val="14"/>
          <w:rFonts w:eastAsiaTheme="minorEastAsia"/>
          <w:sz w:val="28"/>
          <w:szCs w:val="28"/>
        </w:rPr>
        <w:t>рованным</w:t>
      </w:r>
      <w:proofErr w:type="spellEnd"/>
      <w:r w:rsidRPr="003456C0">
        <w:rPr>
          <w:rStyle w:val="14"/>
          <w:rFonts w:eastAsiaTheme="minorEastAsia"/>
          <w:sz w:val="28"/>
          <w:szCs w:val="28"/>
        </w:rPr>
        <w:t xml:space="preserve"> методом.</w:t>
      </w:r>
      <w:r w:rsidRPr="003456C0">
        <w:rPr>
          <w:rStyle w:val="14"/>
          <w:rFonts w:eastAsiaTheme="minorEastAsia"/>
          <w:b/>
          <w:sz w:val="28"/>
          <w:szCs w:val="28"/>
        </w:rPr>
        <w:t xml:space="preserve"> </w:t>
      </w:r>
      <w:r w:rsidRPr="003456C0">
        <w:rPr>
          <w:rStyle w:val="14"/>
          <w:rFonts w:eastAsiaTheme="minorEastAsia"/>
          <w:sz w:val="28"/>
          <w:szCs w:val="28"/>
        </w:rPr>
        <w:t>Приготовление испытуемого раствора описано в разделе «Поверхностный антиген вируса гепатита</w:t>
      </w:r>
      <w:proofErr w:type="gramStart"/>
      <w:r w:rsidRPr="003456C0">
        <w:rPr>
          <w:rStyle w:val="14"/>
          <w:rFonts w:eastAsiaTheme="minorEastAsia"/>
          <w:sz w:val="28"/>
          <w:szCs w:val="28"/>
        </w:rPr>
        <w:t xml:space="preserve"> В</w:t>
      </w:r>
      <w:proofErr w:type="gramEnd"/>
      <w:r w:rsidRPr="003456C0">
        <w:rPr>
          <w:rStyle w:val="14"/>
          <w:rFonts w:eastAsiaTheme="minorEastAsia"/>
          <w:sz w:val="28"/>
          <w:szCs w:val="28"/>
        </w:rPr>
        <w:t xml:space="preserve"> (</w:t>
      </w:r>
      <w:proofErr w:type="spellStart"/>
      <w:r w:rsidRPr="003456C0">
        <w:rPr>
          <w:rStyle w:val="14"/>
          <w:rFonts w:eastAsiaTheme="minorEastAsia"/>
          <w:sz w:val="28"/>
          <w:szCs w:val="28"/>
          <w:lang w:val="en-US"/>
        </w:rPr>
        <w:t>HBsAg</w:t>
      </w:r>
      <w:proofErr w:type="spellEnd"/>
      <w:r w:rsidRPr="003456C0">
        <w:rPr>
          <w:rStyle w:val="14"/>
          <w:rFonts w:eastAsiaTheme="minorEastAsia"/>
          <w:sz w:val="28"/>
          <w:szCs w:val="28"/>
        </w:rPr>
        <w:t>)».</w:t>
      </w:r>
    </w:p>
    <w:p w:rsidR="002F7E10" w:rsidRPr="003456C0" w:rsidRDefault="002F7E10" w:rsidP="003E175F">
      <w:pPr>
        <w:spacing w:after="0" w:line="360" w:lineRule="auto"/>
        <w:ind w:firstLine="709"/>
        <w:jc w:val="both"/>
        <w:rPr>
          <w:rStyle w:val="af1"/>
          <w:i w:val="0"/>
          <w:iCs w:val="0"/>
          <w:sz w:val="28"/>
          <w:szCs w:val="28"/>
        </w:rPr>
      </w:pPr>
      <w:bookmarkStart w:id="2" w:name="bookmark9"/>
      <w:r w:rsidRPr="003456C0">
        <w:rPr>
          <w:rStyle w:val="32"/>
          <w:rFonts w:eastAsiaTheme="minorEastAsia"/>
          <w:sz w:val="28"/>
          <w:szCs w:val="28"/>
        </w:rPr>
        <w:t xml:space="preserve">Антитела к вирусу гепатита С. </w:t>
      </w:r>
      <w:bookmarkEnd w:id="2"/>
      <w:r w:rsidR="003456C0" w:rsidRPr="003456C0">
        <w:rPr>
          <w:rStyle w:val="32"/>
          <w:rFonts w:eastAsiaTheme="minorEastAsia"/>
          <w:sz w:val="28"/>
          <w:szCs w:val="28"/>
        </w:rPr>
        <w:t xml:space="preserve"> </w:t>
      </w:r>
      <w:r w:rsidRPr="003456C0">
        <w:rPr>
          <w:rStyle w:val="14"/>
          <w:rFonts w:eastAsiaTheme="minorEastAsia"/>
          <w:sz w:val="28"/>
          <w:szCs w:val="28"/>
        </w:rPr>
        <w:t>Антитела к вирусу гепатита С должны отсутствовать.</w:t>
      </w:r>
      <w:r w:rsidR="003456C0" w:rsidRPr="003456C0">
        <w:rPr>
          <w:rFonts w:ascii="Times New Roman" w:hAnsi="Times New Roman" w:cs="Times New Roman"/>
          <w:sz w:val="28"/>
          <w:szCs w:val="28"/>
        </w:rPr>
        <w:t xml:space="preserve"> </w:t>
      </w:r>
      <w:r w:rsidRPr="003456C0">
        <w:rPr>
          <w:rFonts w:ascii="Times New Roman" w:eastAsia="Times New Roman" w:hAnsi="Times New Roman" w:cs="Times New Roman"/>
          <w:sz w:val="28"/>
          <w:szCs w:val="28"/>
        </w:rPr>
        <w:t>Исследования проводят иммуноферментным методом с использованием тест-систем, разрешенных к применению в практике здр</w:t>
      </w:r>
      <w:r w:rsidRPr="003456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56C0">
        <w:rPr>
          <w:rFonts w:ascii="Times New Roman" w:eastAsia="Times New Roman" w:hAnsi="Times New Roman" w:cs="Times New Roman"/>
          <w:sz w:val="28"/>
          <w:szCs w:val="28"/>
        </w:rPr>
        <w:t>воохранения Российской Федерации и имеющих 100 % чувствительность и специфичность,</w:t>
      </w:r>
      <w:r w:rsidRPr="003456C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3456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56C0" w:rsidRPr="0034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6C0">
        <w:rPr>
          <w:rStyle w:val="14"/>
          <w:rFonts w:eastAsiaTheme="minorEastAsia"/>
          <w:sz w:val="28"/>
          <w:szCs w:val="28"/>
        </w:rPr>
        <w:t xml:space="preserve">Определение проводят в соответствии </w:t>
      </w:r>
      <w:r w:rsidRPr="003456C0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ОФС «Метод иммуноферментного анализа» </w:t>
      </w:r>
      <w:r w:rsidRPr="003456C0">
        <w:rPr>
          <w:rStyle w:val="14"/>
          <w:rFonts w:eastAsiaTheme="minorEastAsia"/>
          <w:sz w:val="28"/>
          <w:szCs w:val="28"/>
        </w:rPr>
        <w:t xml:space="preserve">либо другим </w:t>
      </w:r>
      <w:proofErr w:type="spellStart"/>
      <w:r w:rsidRPr="003456C0">
        <w:rPr>
          <w:rStyle w:val="14"/>
          <w:rFonts w:eastAsiaTheme="minorEastAsia"/>
          <w:sz w:val="28"/>
          <w:szCs w:val="28"/>
        </w:rPr>
        <w:t>валидированным</w:t>
      </w:r>
      <w:proofErr w:type="spellEnd"/>
      <w:r w:rsidRPr="003456C0">
        <w:rPr>
          <w:rStyle w:val="14"/>
          <w:rFonts w:eastAsiaTheme="minorEastAsia"/>
          <w:sz w:val="28"/>
          <w:szCs w:val="28"/>
        </w:rPr>
        <w:t xml:space="preserve"> методом.</w:t>
      </w:r>
      <w:r w:rsidRPr="003456C0">
        <w:rPr>
          <w:rStyle w:val="14"/>
          <w:rFonts w:eastAsiaTheme="minorEastAsia"/>
          <w:b/>
          <w:sz w:val="28"/>
          <w:szCs w:val="28"/>
        </w:rPr>
        <w:t xml:space="preserve"> </w:t>
      </w:r>
      <w:r w:rsidRPr="003456C0">
        <w:rPr>
          <w:rStyle w:val="14"/>
          <w:rFonts w:eastAsiaTheme="minorEastAsia"/>
          <w:sz w:val="28"/>
          <w:szCs w:val="28"/>
        </w:rPr>
        <w:t>Приготовление испытуемого раствора оп</w:t>
      </w:r>
      <w:r w:rsidRPr="003456C0">
        <w:rPr>
          <w:rStyle w:val="14"/>
          <w:rFonts w:eastAsiaTheme="minorEastAsia"/>
          <w:sz w:val="28"/>
          <w:szCs w:val="28"/>
        </w:rPr>
        <w:t>и</w:t>
      </w:r>
      <w:r w:rsidRPr="003456C0">
        <w:rPr>
          <w:rStyle w:val="14"/>
          <w:rFonts w:eastAsiaTheme="minorEastAsia"/>
          <w:sz w:val="28"/>
          <w:szCs w:val="28"/>
        </w:rPr>
        <w:t>сано в разделе «Поверхностный антиген вируса гепатита</w:t>
      </w:r>
      <w:proofErr w:type="gramStart"/>
      <w:r w:rsidRPr="003456C0">
        <w:rPr>
          <w:rStyle w:val="14"/>
          <w:rFonts w:eastAsiaTheme="minorEastAsia"/>
          <w:sz w:val="28"/>
          <w:szCs w:val="28"/>
        </w:rPr>
        <w:t xml:space="preserve"> В</w:t>
      </w:r>
      <w:proofErr w:type="gramEnd"/>
      <w:r w:rsidRPr="003456C0">
        <w:rPr>
          <w:rStyle w:val="14"/>
          <w:rFonts w:eastAsiaTheme="minorEastAsia"/>
          <w:sz w:val="28"/>
          <w:szCs w:val="28"/>
        </w:rPr>
        <w:t xml:space="preserve"> (</w:t>
      </w:r>
      <w:proofErr w:type="spellStart"/>
      <w:r w:rsidRPr="003456C0">
        <w:rPr>
          <w:rStyle w:val="14"/>
          <w:rFonts w:eastAsiaTheme="minorEastAsia"/>
          <w:sz w:val="28"/>
          <w:szCs w:val="28"/>
          <w:lang w:val="en-US"/>
        </w:rPr>
        <w:t>HBsAg</w:t>
      </w:r>
      <w:proofErr w:type="spellEnd"/>
      <w:r w:rsidRPr="003456C0">
        <w:rPr>
          <w:rStyle w:val="14"/>
          <w:rFonts w:eastAsiaTheme="minorEastAsia"/>
          <w:sz w:val="28"/>
          <w:szCs w:val="28"/>
        </w:rPr>
        <w:t>)».</w:t>
      </w:r>
    </w:p>
    <w:p w:rsidR="006A74DB" w:rsidRPr="003456C0" w:rsidRDefault="006A74DB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Pr="003456C0">
        <w:rPr>
          <w:rFonts w:ascii="Times New Roman" w:hAnsi="Times New Roman" w:cs="Times New Roman"/>
          <w:sz w:val="28"/>
          <w:szCs w:val="28"/>
        </w:rPr>
        <w:t xml:space="preserve"> Должна быть нетоксична. Испытания пр</w:t>
      </w:r>
      <w:r w:rsidRPr="003456C0">
        <w:rPr>
          <w:rFonts w:ascii="Times New Roman" w:hAnsi="Times New Roman" w:cs="Times New Roman"/>
          <w:sz w:val="28"/>
          <w:szCs w:val="28"/>
        </w:rPr>
        <w:t>о</w:t>
      </w:r>
      <w:r w:rsidRPr="003456C0">
        <w:rPr>
          <w:rFonts w:ascii="Times New Roman" w:hAnsi="Times New Roman" w:cs="Times New Roman"/>
          <w:sz w:val="28"/>
          <w:szCs w:val="28"/>
        </w:rPr>
        <w:t xml:space="preserve">водят в соответствии с ОФС «Аномальная токсичность». </w:t>
      </w:r>
    </w:p>
    <w:p w:rsidR="00C70665" w:rsidRPr="003456C0" w:rsidRDefault="00C552D9" w:rsidP="00DE5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C0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C70665" w:rsidRPr="003456C0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D14D72" w:rsidRPr="003456C0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="00D14D72" w:rsidRPr="003456C0">
        <w:rPr>
          <w:rFonts w:ascii="Times New Roman" w:hAnsi="Times New Roman" w:cs="Times New Roman"/>
          <w:sz w:val="28"/>
          <w:szCs w:val="28"/>
        </w:rPr>
        <w:t xml:space="preserve"> </w:t>
      </w:r>
      <w:r w:rsidR="00C70665" w:rsidRPr="003456C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C70665" w:rsidRPr="003456C0">
        <w:rPr>
          <w:rFonts w:ascii="Times New Roman" w:hAnsi="Times New Roman" w:cs="Times New Roman"/>
          <w:sz w:val="28"/>
          <w:szCs w:val="28"/>
        </w:rPr>
        <w:t xml:space="preserve"> в защищенном от света месте.</w:t>
      </w:r>
      <w:r w:rsidR="00C70665" w:rsidRPr="003456C0">
        <w:rPr>
          <w:rFonts w:ascii="Times New Roman" w:hAnsi="Times New Roman" w:cs="Times New Roman"/>
          <w:bCs/>
          <w:iCs/>
          <w:sz w:val="28"/>
          <w:szCs w:val="28"/>
        </w:rPr>
        <w:t xml:space="preserve"> В с</w:t>
      </w:r>
      <w:r w:rsidR="00C70665" w:rsidRPr="003456C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C70665" w:rsidRPr="003456C0"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ответствии с </w:t>
      </w:r>
      <w:r w:rsidR="00C70665" w:rsidRPr="003456C0">
        <w:rPr>
          <w:rFonts w:ascii="Times New Roman" w:hAnsi="Times New Roman" w:cs="Times New Roman"/>
          <w:sz w:val="28"/>
          <w:szCs w:val="28"/>
        </w:rPr>
        <w:t>ОФС «Упаковка, маркировка и транспортирование лекарстве</w:t>
      </w:r>
      <w:r w:rsidR="00C70665" w:rsidRPr="003456C0">
        <w:rPr>
          <w:rFonts w:ascii="Times New Roman" w:hAnsi="Times New Roman" w:cs="Times New Roman"/>
          <w:sz w:val="28"/>
          <w:szCs w:val="28"/>
        </w:rPr>
        <w:t>н</w:t>
      </w:r>
      <w:r w:rsidR="00C70665" w:rsidRPr="003456C0">
        <w:rPr>
          <w:rFonts w:ascii="Times New Roman" w:hAnsi="Times New Roman" w:cs="Times New Roman"/>
          <w:sz w:val="28"/>
          <w:szCs w:val="28"/>
        </w:rPr>
        <w:t>ных средств». Не замораживать.</w:t>
      </w:r>
    </w:p>
    <w:sectPr w:rsidR="00C70665" w:rsidRPr="003456C0" w:rsidSect="00806487">
      <w:footerReference w:type="default" r:id="rId8"/>
      <w:footerReference w:type="first" r:id="rId9"/>
      <w:pgSz w:w="11906" w:h="16838"/>
      <w:pgMar w:top="1134" w:right="851" w:bottom="1134" w:left="1588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5A" w:rsidRDefault="002B7E5A" w:rsidP="00BA53AD">
      <w:pPr>
        <w:spacing w:after="0" w:line="240" w:lineRule="auto"/>
      </w:pPr>
      <w:r>
        <w:separator/>
      </w:r>
    </w:p>
  </w:endnote>
  <w:endnote w:type="continuationSeparator" w:id="0">
    <w:p w:rsidR="002B7E5A" w:rsidRDefault="002B7E5A" w:rsidP="00BA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8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2058" w:rsidRPr="00642058" w:rsidRDefault="0064205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0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0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20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20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7E10" w:rsidRDefault="002F7E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10" w:rsidRDefault="002F7E10" w:rsidP="00DB1CE7">
    <w:pPr>
      <w:pStyle w:val="a5"/>
      <w:tabs>
        <w:tab w:val="clear" w:pos="4677"/>
        <w:tab w:val="clear" w:pos="9355"/>
        <w:tab w:val="left" w:pos="12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5A" w:rsidRDefault="002B7E5A" w:rsidP="00BA53AD">
      <w:pPr>
        <w:spacing w:after="0" w:line="240" w:lineRule="auto"/>
      </w:pPr>
      <w:r>
        <w:separator/>
      </w:r>
    </w:p>
  </w:footnote>
  <w:footnote w:type="continuationSeparator" w:id="0">
    <w:p w:rsidR="002B7E5A" w:rsidRDefault="002B7E5A" w:rsidP="00BA5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9"/>
    <w:multiLevelType w:val="multilevel"/>
    <w:tmpl w:val="0000001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1F"/>
    <w:multiLevelType w:val="multilevel"/>
    <w:tmpl w:val="0000001E"/>
    <w:lvl w:ilvl="0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3DF276E"/>
    <w:multiLevelType w:val="hybridMultilevel"/>
    <w:tmpl w:val="C19E81D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5DC"/>
    <w:multiLevelType w:val="hybridMultilevel"/>
    <w:tmpl w:val="36BC573C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E1C57"/>
    <w:multiLevelType w:val="hybridMultilevel"/>
    <w:tmpl w:val="50CE4EF2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6063"/>
    <w:multiLevelType w:val="hybridMultilevel"/>
    <w:tmpl w:val="F830E81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13A68"/>
    <w:multiLevelType w:val="hybridMultilevel"/>
    <w:tmpl w:val="E8C8CAB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4110E"/>
    <w:multiLevelType w:val="hybridMultilevel"/>
    <w:tmpl w:val="D29C22D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74DB"/>
    <w:rsid w:val="0000254F"/>
    <w:rsid w:val="0003192B"/>
    <w:rsid w:val="00033078"/>
    <w:rsid w:val="0004755A"/>
    <w:rsid w:val="00060E1D"/>
    <w:rsid w:val="00070C4C"/>
    <w:rsid w:val="00073286"/>
    <w:rsid w:val="00075FBF"/>
    <w:rsid w:val="00076882"/>
    <w:rsid w:val="000908D8"/>
    <w:rsid w:val="00092E32"/>
    <w:rsid w:val="00092EF4"/>
    <w:rsid w:val="000950F3"/>
    <w:rsid w:val="000A4D64"/>
    <w:rsid w:val="000B249A"/>
    <w:rsid w:val="000C1752"/>
    <w:rsid w:val="000D0AAB"/>
    <w:rsid w:val="000E6D68"/>
    <w:rsid w:val="000F2E79"/>
    <w:rsid w:val="00104FAA"/>
    <w:rsid w:val="00142F76"/>
    <w:rsid w:val="001631E0"/>
    <w:rsid w:val="001773E5"/>
    <w:rsid w:val="00194562"/>
    <w:rsid w:val="001A019C"/>
    <w:rsid w:val="001A122D"/>
    <w:rsid w:val="001B3945"/>
    <w:rsid w:val="001C39C8"/>
    <w:rsid w:val="001F7D62"/>
    <w:rsid w:val="0020047D"/>
    <w:rsid w:val="002016CF"/>
    <w:rsid w:val="002042DD"/>
    <w:rsid w:val="00214C3F"/>
    <w:rsid w:val="00216BBC"/>
    <w:rsid w:val="002204E1"/>
    <w:rsid w:val="00241B1C"/>
    <w:rsid w:val="00253096"/>
    <w:rsid w:val="002662B8"/>
    <w:rsid w:val="002711BB"/>
    <w:rsid w:val="00271719"/>
    <w:rsid w:val="002A4F37"/>
    <w:rsid w:val="002B7E5A"/>
    <w:rsid w:val="002C0673"/>
    <w:rsid w:val="002D3769"/>
    <w:rsid w:val="002F7E10"/>
    <w:rsid w:val="003370FC"/>
    <w:rsid w:val="00343903"/>
    <w:rsid w:val="003456C0"/>
    <w:rsid w:val="00353881"/>
    <w:rsid w:val="003912A2"/>
    <w:rsid w:val="00396EB1"/>
    <w:rsid w:val="003A2590"/>
    <w:rsid w:val="003D5B34"/>
    <w:rsid w:val="003D6F61"/>
    <w:rsid w:val="003E175F"/>
    <w:rsid w:val="003F4784"/>
    <w:rsid w:val="004020B7"/>
    <w:rsid w:val="00417F2C"/>
    <w:rsid w:val="004417A6"/>
    <w:rsid w:val="00462060"/>
    <w:rsid w:val="00464AE1"/>
    <w:rsid w:val="00470A73"/>
    <w:rsid w:val="00471D61"/>
    <w:rsid w:val="004A770A"/>
    <w:rsid w:val="004C1D02"/>
    <w:rsid w:val="004C20E7"/>
    <w:rsid w:val="004D2504"/>
    <w:rsid w:val="004D630B"/>
    <w:rsid w:val="004E4120"/>
    <w:rsid w:val="0053565E"/>
    <w:rsid w:val="0054221B"/>
    <w:rsid w:val="005510EF"/>
    <w:rsid w:val="0056440E"/>
    <w:rsid w:val="00570FCD"/>
    <w:rsid w:val="00574D06"/>
    <w:rsid w:val="00593874"/>
    <w:rsid w:val="005C04EE"/>
    <w:rsid w:val="005D309F"/>
    <w:rsid w:val="005D7083"/>
    <w:rsid w:val="005E4DB9"/>
    <w:rsid w:val="005F49D4"/>
    <w:rsid w:val="00612022"/>
    <w:rsid w:val="006177D6"/>
    <w:rsid w:val="00617EBD"/>
    <w:rsid w:val="00624568"/>
    <w:rsid w:val="0064024D"/>
    <w:rsid w:val="00642058"/>
    <w:rsid w:val="00655BCE"/>
    <w:rsid w:val="006562DA"/>
    <w:rsid w:val="006567A2"/>
    <w:rsid w:val="0069490B"/>
    <w:rsid w:val="006A74DB"/>
    <w:rsid w:val="006E79CA"/>
    <w:rsid w:val="00701A50"/>
    <w:rsid w:val="007069E1"/>
    <w:rsid w:val="00707709"/>
    <w:rsid w:val="00712FA6"/>
    <w:rsid w:val="00754AC5"/>
    <w:rsid w:val="00754D6F"/>
    <w:rsid w:val="0075764D"/>
    <w:rsid w:val="007604DF"/>
    <w:rsid w:val="007724F4"/>
    <w:rsid w:val="0078109D"/>
    <w:rsid w:val="00783972"/>
    <w:rsid w:val="007956CD"/>
    <w:rsid w:val="007959C5"/>
    <w:rsid w:val="007A26CA"/>
    <w:rsid w:val="007A3DE8"/>
    <w:rsid w:val="007B0E05"/>
    <w:rsid w:val="007C3E4C"/>
    <w:rsid w:val="007C417F"/>
    <w:rsid w:val="007E149A"/>
    <w:rsid w:val="00806487"/>
    <w:rsid w:val="00862796"/>
    <w:rsid w:val="008760A7"/>
    <w:rsid w:val="008A0B66"/>
    <w:rsid w:val="008B3EA3"/>
    <w:rsid w:val="008C2A92"/>
    <w:rsid w:val="008E3B16"/>
    <w:rsid w:val="008F1C21"/>
    <w:rsid w:val="00920C79"/>
    <w:rsid w:val="00920EAA"/>
    <w:rsid w:val="00921F9B"/>
    <w:rsid w:val="00930B60"/>
    <w:rsid w:val="0093462A"/>
    <w:rsid w:val="00942173"/>
    <w:rsid w:val="0097478B"/>
    <w:rsid w:val="00982FB4"/>
    <w:rsid w:val="00987BA2"/>
    <w:rsid w:val="00991C3D"/>
    <w:rsid w:val="009A591D"/>
    <w:rsid w:val="009B17F2"/>
    <w:rsid w:val="009B4DD2"/>
    <w:rsid w:val="009C5F01"/>
    <w:rsid w:val="009D2772"/>
    <w:rsid w:val="009D704F"/>
    <w:rsid w:val="009F079F"/>
    <w:rsid w:val="009F16A3"/>
    <w:rsid w:val="00A11C35"/>
    <w:rsid w:val="00A22BA1"/>
    <w:rsid w:val="00A37A9E"/>
    <w:rsid w:val="00A55575"/>
    <w:rsid w:val="00A568E1"/>
    <w:rsid w:val="00AA7B72"/>
    <w:rsid w:val="00AA7F0B"/>
    <w:rsid w:val="00AC1402"/>
    <w:rsid w:val="00AE5EA4"/>
    <w:rsid w:val="00B41933"/>
    <w:rsid w:val="00B47E9E"/>
    <w:rsid w:val="00B50B81"/>
    <w:rsid w:val="00B55716"/>
    <w:rsid w:val="00B636CC"/>
    <w:rsid w:val="00B6446C"/>
    <w:rsid w:val="00BA53AD"/>
    <w:rsid w:val="00C007E5"/>
    <w:rsid w:val="00C019DF"/>
    <w:rsid w:val="00C01DDE"/>
    <w:rsid w:val="00C31DD3"/>
    <w:rsid w:val="00C374A1"/>
    <w:rsid w:val="00C4326B"/>
    <w:rsid w:val="00C552D9"/>
    <w:rsid w:val="00C56EBA"/>
    <w:rsid w:val="00C70665"/>
    <w:rsid w:val="00C9161E"/>
    <w:rsid w:val="00CA518A"/>
    <w:rsid w:val="00CC2041"/>
    <w:rsid w:val="00CC2629"/>
    <w:rsid w:val="00CC7A8C"/>
    <w:rsid w:val="00CE2617"/>
    <w:rsid w:val="00CE38BF"/>
    <w:rsid w:val="00CF545B"/>
    <w:rsid w:val="00D14D72"/>
    <w:rsid w:val="00D22087"/>
    <w:rsid w:val="00D40127"/>
    <w:rsid w:val="00D41A56"/>
    <w:rsid w:val="00D52BC5"/>
    <w:rsid w:val="00D66450"/>
    <w:rsid w:val="00D70960"/>
    <w:rsid w:val="00D72CF6"/>
    <w:rsid w:val="00D75FFC"/>
    <w:rsid w:val="00D90D8E"/>
    <w:rsid w:val="00DB1212"/>
    <w:rsid w:val="00DB1CE7"/>
    <w:rsid w:val="00DB6AFA"/>
    <w:rsid w:val="00DC0AE2"/>
    <w:rsid w:val="00DE27A0"/>
    <w:rsid w:val="00DE57BB"/>
    <w:rsid w:val="00E11767"/>
    <w:rsid w:val="00E127A3"/>
    <w:rsid w:val="00E62E06"/>
    <w:rsid w:val="00E90C76"/>
    <w:rsid w:val="00EB2914"/>
    <w:rsid w:val="00EB7B7E"/>
    <w:rsid w:val="00EC6A77"/>
    <w:rsid w:val="00ED08E5"/>
    <w:rsid w:val="00EE085E"/>
    <w:rsid w:val="00EF63E5"/>
    <w:rsid w:val="00F27369"/>
    <w:rsid w:val="00F81B03"/>
    <w:rsid w:val="00F868E0"/>
    <w:rsid w:val="00F873B5"/>
    <w:rsid w:val="00F975E9"/>
    <w:rsid w:val="00FD02FE"/>
    <w:rsid w:val="00FD2AA8"/>
    <w:rsid w:val="00FD5C98"/>
    <w:rsid w:val="00FE57D4"/>
    <w:rsid w:val="00F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D"/>
  </w:style>
  <w:style w:type="paragraph" w:styleId="1">
    <w:name w:val="heading 1"/>
    <w:basedOn w:val="a"/>
    <w:link w:val="10"/>
    <w:uiPriority w:val="9"/>
    <w:qFormat/>
    <w:rsid w:val="002F7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A74D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74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6A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4DB"/>
  </w:style>
  <w:style w:type="paragraph" w:customStyle="1" w:styleId="normal">
    <w:name w:val="normal"/>
    <w:basedOn w:val="a"/>
    <w:rsid w:val="006A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4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6A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A74DB"/>
  </w:style>
  <w:style w:type="character" w:customStyle="1" w:styleId="11pt">
    <w:name w:val="Основной текст + 11 pt"/>
    <w:aliases w:val="Интервал 0 pt19"/>
    <w:uiPriority w:val="99"/>
    <w:rsid w:val="006A74D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6A74D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A74DB"/>
    <w:pPr>
      <w:widowControl w:val="0"/>
      <w:shd w:val="clear" w:color="auto" w:fill="FFFFFF"/>
      <w:spacing w:before="720" w:after="0" w:line="456" w:lineRule="exact"/>
      <w:jc w:val="both"/>
    </w:pPr>
  </w:style>
  <w:style w:type="paragraph" w:customStyle="1" w:styleId="DefinitionTerm">
    <w:name w:val="Definition Term"/>
    <w:basedOn w:val="a"/>
    <w:next w:val="DefinitionList"/>
    <w:uiPriority w:val="99"/>
    <w:rsid w:val="006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6A74DB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6A74DB"/>
    <w:rPr>
      <w:i/>
      <w:iCs/>
    </w:rPr>
  </w:style>
  <w:style w:type="paragraph" w:customStyle="1" w:styleId="H1">
    <w:name w:val="H1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6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6A74DB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6A74DB"/>
    <w:rPr>
      <w:i/>
      <w:iCs/>
    </w:rPr>
  </w:style>
  <w:style w:type="character" w:customStyle="1" w:styleId="CODE">
    <w:name w:val="CODE"/>
    <w:uiPriority w:val="99"/>
    <w:rsid w:val="006A74DB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6A74DB"/>
    <w:rPr>
      <w:i/>
      <w:iCs/>
    </w:rPr>
  </w:style>
  <w:style w:type="character" w:styleId="ac">
    <w:name w:val="Hyperlink"/>
    <w:basedOn w:val="a0"/>
    <w:uiPriority w:val="99"/>
    <w:rsid w:val="006A74DB"/>
    <w:rPr>
      <w:color w:val="0000FF"/>
      <w:u w:val="single"/>
    </w:rPr>
  </w:style>
  <w:style w:type="character" w:styleId="ad">
    <w:name w:val="FollowedHyperlink"/>
    <w:basedOn w:val="a0"/>
    <w:uiPriority w:val="99"/>
    <w:rsid w:val="006A74DB"/>
    <w:rPr>
      <w:color w:val="800080"/>
      <w:u w:val="single"/>
    </w:rPr>
  </w:style>
  <w:style w:type="character" w:customStyle="1" w:styleId="Keyboard">
    <w:name w:val="Keyboard"/>
    <w:uiPriority w:val="99"/>
    <w:rsid w:val="006A74DB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6A74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6A74DB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6A74DB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6A74DB"/>
    <w:rPr>
      <w:rFonts w:ascii="Courier New" w:hAnsi="Courier New" w:cs="Courier New"/>
    </w:rPr>
  </w:style>
  <w:style w:type="character" w:styleId="ae">
    <w:name w:val="Strong"/>
    <w:basedOn w:val="a0"/>
    <w:uiPriority w:val="99"/>
    <w:qFormat/>
    <w:rsid w:val="006A74DB"/>
    <w:rPr>
      <w:b/>
      <w:bCs/>
    </w:rPr>
  </w:style>
  <w:style w:type="character" w:customStyle="1" w:styleId="Typewriter">
    <w:name w:val="Typewriter"/>
    <w:uiPriority w:val="99"/>
    <w:rsid w:val="006A74DB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6A74DB"/>
    <w:rPr>
      <w:i/>
      <w:iCs/>
    </w:rPr>
  </w:style>
  <w:style w:type="character" w:customStyle="1" w:styleId="HTMLMarkup">
    <w:name w:val="HTML Markup"/>
    <w:uiPriority w:val="99"/>
    <w:rsid w:val="006A74DB"/>
    <w:rPr>
      <w:vanish/>
      <w:color w:val="FF0000"/>
    </w:rPr>
  </w:style>
  <w:style w:type="character" w:customStyle="1" w:styleId="Comment">
    <w:name w:val="Comment"/>
    <w:uiPriority w:val="99"/>
    <w:rsid w:val="006A74DB"/>
    <w:rPr>
      <w:vanish/>
    </w:rPr>
  </w:style>
  <w:style w:type="table" w:styleId="af">
    <w:name w:val="Table Grid"/>
    <w:basedOn w:val="a1"/>
    <w:uiPriority w:val="59"/>
    <w:rsid w:val="006A74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A74DB"/>
    <w:pPr>
      <w:ind w:left="720"/>
      <w:contextualSpacing/>
    </w:pPr>
  </w:style>
  <w:style w:type="character" w:customStyle="1" w:styleId="apple-style-span">
    <w:name w:val="apple-style-span"/>
    <w:basedOn w:val="a0"/>
    <w:rsid w:val="006A74DB"/>
  </w:style>
  <w:style w:type="character" w:customStyle="1" w:styleId="11">
    <w:name w:val="Основной текст Знак1"/>
    <w:basedOn w:val="a0"/>
    <w:uiPriority w:val="99"/>
    <w:rsid w:val="00D66450"/>
    <w:rPr>
      <w:rFonts w:ascii="Times New Roman" w:hAnsi="Times New Roman" w:cs="Times New Roman"/>
      <w:sz w:val="20"/>
      <w:szCs w:val="20"/>
      <w:u w:val="none"/>
    </w:rPr>
  </w:style>
  <w:style w:type="paragraph" w:customStyle="1" w:styleId="12">
    <w:name w:val="Обычный1"/>
    <w:rsid w:val="007B0E0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af1">
    <w:name w:val="Основной текст + Курсив"/>
    <w:basedOn w:val="11"/>
    <w:uiPriority w:val="99"/>
    <w:rsid w:val="0075764D"/>
    <w:rPr>
      <w:i/>
      <w:iCs/>
    </w:rPr>
  </w:style>
  <w:style w:type="character" w:customStyle="1" w:styleId="8">
    <w:name w:val="Основной текст (8)_"/>
    <w:basedOn w:val="a0"/>
    <w:link w:val="80"/>
    <w:uiPriority w:val="99"/>
    <w:rsid w:val="00C70665"/>
    <w:rPr>
      <w:rFonts w:ascii="Times New Roman" w:hAnsi="Times New Roman" w:cs="Times New Roman"/>
      <w:i/>
      <w:iCs/>
      <w:sz w:val="20"/>
      <w:szCs w:val="20"/>
    </w:rPr>
  </w:style>
  <w:style w:type="character" w:customStyle="1" w:styleId="af2">
    <w:name w:val="Основной текст + Малые прописные"/>
    <w:basedOn w:val="11"/>
    <w:uiPriority w:val="99"/>
    <w:rsid w:val="00C70665"/>
    <w:rPr>
      <w:smallCaps/>
    </w:rPr>
  </w:style>
  <w:style w:type="character" w:customStyle="1" w:styleId="9pt">
    <w:name w:val="Основной текст + 9 pt"/>
    <w:basedOn w:val="11"/>
    <w:uiPriority w:val="99"/>
    <w:rsid w:val="00C70665"/>
    <w:rPr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rsid w:val="00C70665"/>
    <w:pPr>
      <w:widowControl w:val="0"/>
      <w:spacing w:after="0" w:line="400" w:lineRule="exact"/>
      <w:ind w:hanging="480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6562DA"/>
    <w:rPr>
      <w:rFonts w:ascii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6562DA"/>
    <w:pPr>
      <w:widowControl w:val="0"/>
      <w:spacing w:after="0" w:line="240" w:lineRule="atLeast"/>
      <w:ind w:hanging="400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styleId="af3">
    <w:name w:val="Placeholder Text"/>
    <w:basedOn w:val="a0"/>
    <w:uiPriority w:val="99"/>
    <w:semiHidden/>
    <w:rsid w:val="006562DA"/>
    <w:rPr>
      <w:color w:val="808080"/>
    </w:rPr>
  </w:style>
  <w:style w:type="character" w:customStyle="1" w:styleId="2">
    <w:name w:val="Основной текст (2)_"/>
    <w:basedOn w:val="a0"/>
    <w:link w:val="20"/>
    <w:uiPriority w:val="99"/>
    <w:rsid w:val="00076882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af4">
    <w:name w:val="Основной текст + Полужирный"/>
    <w:aliases w:val="Курсив"/>
    <w:basedOn w:val="11"/>
    <w:uiPriority w:val="99"/>
    <w:rsid w:val="00076882"/>
    <w:rPr>
      <w:b/>
      <w:bCs/>
      <w:i/>
      <w:iCs/>
      <w:sz w:val="21"/>
      <w:szCs w:val="21"/>
    </w:rPr>
  </w:style>
  <w:style w:type="character" w:customStyle="1" w:styleId="13">
    <w:name w:val="Основной текст + Полужирный1"/>
    <w:basedOn w:val="11"/>
    <w:uiPriority w:val="99"/>
    <w:rsid w:val="00076882"/>
    <w:rPr>
      <w:b/>
      <w:bCs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076882"/>
    <w:rPr>
      <w:rFonts w:ascii="Times New Roman" w:hAnsi="Times New Roman" w:cs="Times New Roman"/>
      <w:b/>
      <w:bCs/>
      <w:sz w:val="21"/>
      <w:szCs w:val="21"/>
    </w:rPr>
  </w:style>
  <w:style w:type="character" w:customStyle="1" w:styleId="2pt">
    <w:name w:val="Основной текст + Интервал 2 pt"/>
    <w:basedOn w:val="11"/>
    <w:uiPriority w:val="99"/>
    <w:rsid w:val="00076882"/>
    <w:rPr>
      <w:spacing w:val="40"/>
      <w:sz w:val="21"/>
      <w:szCs w:val="21"/>
    </w:rPr>
  </w:style>
  <w:style w:type="character" w:customStyle="1" w:styleId="6Gulim">
    <w:name w:val="Основной текст (6) + Gulim"/>
    <w:aliases w:val="8,5 pt,Не полужирный1"/>
    <w:basedOn w:val="6"/>
    <w:uiPriority w:val="99"/>
    <w:rsid w:val="00076882"/>
    <w:rPr>
      <w:rFonts w:ascii="Gulim" w:eastAsia="Gulim" w:cs="Gulim"/>
      <w:sz w:val="17"/>
      <w:szCs w:val="17"/>
    </w:rPr>
  </w:style>
  <w:style w:type="character" w:customStyle="1" w:styleId="62pt">
    <w:name w:val="Основной текст (6) + Интервал 2 pt"/>
    <w:basedOn w:val="6"/>
    <w:uiPriority w:val="99"/>
    <w:rsid w:val="00076882"/>
    <w:rPr>
      <w:spacing w:val="40"/>
      <w:lang w:val="en-US" w:eastAsia="en-US"/>
    </w:rPr>
  </w:style>
  <w:style w:type="character" w:customStyle="1" w:styleId="David1">
    <w:name w:val="Основной текст + David1"/>
    <w:aliases w:val="4 pt"/>
    <w:basedOn w:val="11"/>
    <w:uiPriority w:val="99"/>
    <w:rsid w:val="00076882"/>
    <w:rPr>
      <w:rFonts w:ascii="David" w:cs="David"/>
      <w:sz w:val="8"/>
      <w:szCs w:val="8"/>
    </w:rPr>
  </w:style>
  <w:style w:type="character" w:customStyle="1" w:styleId="4pt">
    <w:name w:val="Основной текст + 4 pt"/>
    <w:basedOn w:val="11"/>
    <w:uiPriority w:val="99"/>
    <w:rsid w:val="00076882"/>
    <w:rPr>
      <w:sz w:val="8"/>
      <w:szCs w:val="8"/>
    </w:rPr>
  </w:style>
  <w:style w:type="character" w:customStyle="1" w:styleId="62">
    <w:name w:val="Основной текст (6) + Не полужирный2"/>
    <w:aliases w:val="Интервал 1 pt"/>
    <w:basedOn w:val="6"/>
    <w:uiPriority w:val="99"/>
    <w:rsid w:val="00076882"/>
    <w:rPr>
      <w:spacing w:val="20"/>
      <w:u w:val="single"/>
    </w:rPr>
  </w:style>
  <w:style w:type="character" w:customStyle="1" w:styleId="61">
    <w:name w:val="Основной текст (6) + Не полужирный1"/>
    <w:aliases w:val="Интервал 1 pt1"/>
    <w:basedOn w:val="6"/>
    <w:uiPriority w:val="99"/>
    <w:rsid w:val="00076882"/>
    <w:rPr>
      <w:noProof/>
      <w:spacing w:val="20"/>
    </w:rPr>
  </w:style>
  <w:style w:type="paragraph" w:customStyle="1" w:styleId="20">
    <w:name w:val="Основной текст (2)"/>
    <w:basedOn w:val="a"/>
    <w:link w:val="2"/>
    <w:uiPriority w:val="99"/>
    <w:rsid w:val="00076882"/>
    <w:pPr>
      <w:widowControl w:val="0"/>
      <w:spacing w:after="0" w:line="400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076882"/>
    <w:pPr>
      <w:widowControl w:val="0"/>
      <w:spacing w:after="0" w:line="425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">
    <w:name w:val="Подпись к картинке (3)_"/>
    <w:basedOn w:val="a0"/>
    <w:link w:val="30"/>
    <w:uiPriority w:val="99"/>
    <w:rsid w:val="00D90D8E"/>
    <w:rPr>
      <w:rFonts w:ascii="Times New Roman" w:hAnsi="Times New Roman" w:cs="Times New Roman"/>
      <w:b/>
      <w:bCs/>
      <w:sz w:val="21"/>
      <w:szCs w:val="21"/>
    </w:rPr>
  </w:style>
  <w:style w:type="paragraph" w:customStyle="1" w:styleId="30">
    <w:name w:val="Подпись к картинке (3)"/>
    <w:basedOn w:val="a"/>
    <w:link w:val="3"/>
    <w:uiPriority w:val="99"/>
    <w:rsid w:val="00D90D8E"/>
    <w:pPr>
      <w:widowControl w:val="0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f5">
    <w:name w:val="Подпись к таблице_"/>
    <w:basedOn w:val="a0"/>
    <w:link w:val="af6"/>
    <w:uiPriority w:val="99"/>
    <w:rsid w:val="003E175F"/>
    <w:rPr>
      <w:rFonts w:ascii="Times New Roman" w:hAnsi="Times New Roman" w:cs="Times New Roman"/>
    </w:rPr>
  </w:style>
  <w:style w:type="character" w:customStyle="1" w:styleId="41">
    <w:name w:val="Основной текст + Курсив4"/>
    <w:basedOn w:val="11"/>
    <w:uiPriority w:val="99"/>
    <w:rsid w:val="003E175F"/>
    <w:rPr>
      <w:i/>
      <w:iCs/>
      <w:u w:val="single"/>
    </w:rPr>
  </w:style>
  <w:style w:type="character" w:customStyle="1" w:styleId="31">
    <w:name w:val="Основной текст + Курсив3"/>
    <w:basedOn w:val="11"/>
    <w:uiPriority w:val="99"/>
    <w:rsid w:val="003E175F"/>
    <w:rPr>
      <w:i/>
      <w:iCs/>
      <w:u w:val="single"/>
    </w:rPr>
  </w:style>
  <w:style w:type="character" w:customStyle="1" w:styleId="21">
    <w:name w:val="Основной текст + Курсив2"/>
    <w:basedOn w:val="11"/>
    <w:uiPriority w:val="99"/>
    <w:rsid w:val="003E175F"/>
    <w:rPr>
      <w:i/>
      <w:iCs/>
    </w:rPr>
  </w:style>
  <w:style w:type="character" w:customStyle="1" w:styleId="9">
    <w:name w:val="Основной текст (9)_"/>
    <w:basedOn w:val="a0"/>
    <w:link w:val="91"/>
    <w:uiPriority w:val="99"/>
    <w:rsid w:val="003E175F"/>
    <w:rPr>
      <w:rFonts w:ascii="Arial Narrow" w:hAnsi="Arial Narrow" w:cs="Arial Narrow"/>
      <w:sz w:val="14"/>
      <w:szCs w:val="14"/>
      <w:lang w:val="en-US" w:eastAsia="en-US"/>
    </w:rPr>
  </w:style>
  <w:style w:type="character" w:customStyle="1" w:styleId="90">
    <w:name w:val="Основной текст (9)"/>
    <w:basedOn w:val="9"/>
    <w:uiPriority w:val="99"/>
    <w:rsid w:val="003E175F"/>
  </w:style>
  <w:style w:type="character" w:customStyle="1" w:styleId="100">
    <w:name w:val="Основной текст (10)_"/>
    <w:basedOn w:val="a0"/>
    <w:link w:val="101"/>
    <w:uiPriority w:val="99"/>
    <w:rsid w:val="003E175F"/>
    <w:rPr>
      <w:rFonts w:ascii="Times New Roman" w:hAnsi="Times New Roman" w:cs="Times New Roman"/>
      <w:i/>
      <w:iCs/>
    </w:rPr>
  </w:style>
  <w:style w:type="character" w:customStyle="1" w:styleId="102">
    <w:name w:val="Основной текст (10) + Не курсив"/>
    <w:basedOn w:val="100"/>
    <w:uiPriority w:val="99"/>
    <w:rsid w:val="003E175F"/>
  </w:style>
  <w:style w:type="character" w:customStyle="1" w:styleId="1020">
    <w:name w:val="Основной текст (10) + Не курсив2"/>
    <w:basedOn w:val="100"/>
    <w:uiPriority w:val="99"/>
    <w:rsid w:val="003E175F"/>
  </w:style>
  <w:style w:type="character" w:customStyle="1" w:styleId="103">
    <w:name w:val="Основной текст (10) + Полужирный"/>
    <w:aliases w:val="Не курсив"/>
    <w:basedOn w:val="100"/>
    <w:uiPriority w:val="99"/>
    <w:rsid w:val="003E175F"/>
    <w:rPr>
      <w:b/>
      <w:bCs/>
    </w:rPr>
  </w:style>
  <w:style w:type="character" w:customStyle="1" w:styleId="104">
    <w:name w:val="Основной текст (10)"/>
    <w:basedOn w:val="100"/>
    <w:uiPriority w:val="99"/>
    <w:rsid w:val="003E175F"/>
    <w:rPr>
      <w:u w:val="single"/>
    </w:rPr>
  </w:style>
  <w:style w:type="character" w:customStyle="1" w:styleId="1021">
    <w:name w:val="Основной текст (10)2"/>
    <w:basedOn w:val="100"/>
    <w:uiPriority w:val="99"/>
    <w:rsid w:val="003E175F"/>
    <w:rPr>
      <w:u w:val="single"/>
    </w:rPr>
  </w:style>
  <w:style w:type="character" w:customStyle="1" w:styleId="1010">
    <w:name w:val="Основной текст (10) + Полужирный1"/>
    <w:aliases w:val="Не курсив1"/>
    <w:basedOn w:val="100"/>
    <w:uiPriority w:val="99"/>
    <w:rsid w:val="003E175F"/>
    <w:rPr>
      <w:b/>
      <w:bCs/>
    </w:rPr>
  </w:style>
  <w:style w:type="character" w:customStyle="1" w:styleId="110">
    <w:name w:val="Основной текст (11)_"/>
    <w:basedOn w:val="a0"/>
    <w:link w:val="111"/>
    <w:uiPriority w:val="99"/>
    <w:rsid w:val="003E175F"/>
    <w:rPr>
      <w:rFonts w:ascii="David" w:cs="David"/>
      <w:sz w:val="20"/>
      <w:szCs w:val="20"/>
    </w:rPr>
  </w:style>
  <w:style w:type="character" w:customStyle="1" w:styleId="1011">
    <w:name w:val="Основной текст (10) + Не курсив1"/>
    <w:basedOn w:val="100"/>
    <w:uiPriority w:val="99"/>
    <w:rsid w:val="003E175F"/>
  </w:style>
  <w:style w:type="character" w:customStyle="1" w:styleId="120">
    <w:name w:val="Основной текст (12)_"/>
    <w:basedOn w:val="a0"/>
    <w:link w:val="121"/>
    <w:uiPriority w:val="99"/>
    <w:rsid w:val="003E175F"/>
    <w:rPr>
      <w:rFonts w:ascii="Arial Unicode MS" w:eastAsia="Arial Unicode MS" w:cs="Arial Unicode MS"/>
      <w:sz w:val="10"/>
      <w:szCs w:val="10"/>
      <w:lang w:val="en-US" w:eastAsia="en-US"/>
    </w:rPr>
  </w:style>
  <w:style w:type="paragraph" w:customStyle="1" w:styleId="af6">
    <w:name w:val="Подпись к таблице"/>
    <w:basedOn w:val="a"/>
    <w:link w:val="af5"/>
    <w:uiPriority w:val="99"/>
    <w:rsid w:val="003E175F"/>
    <w:pPr>
      <w:widowControl w:val="0"/>
      <w:spacing w:after="0" w:line="312" w:lineRule="exact"/>
      <w:jc w:val="both"/>
    </w:pPr>
    <w:rPr>
      <w:rFonts w:ascii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3E175F"/>
    <w:pPr>
      <w:widowControl w:val="0"/>
      <w:spacing w:before="60" w:after="0" w:line="240" w:lineRule="atLeast"/>
      <w:ind w:hanging="240"/>
      <w:jc w:val="both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101">
    <w:name w:val="Основной текст (10)1"/>
    <w:basedOn w:val="a"/>
    <w:link w:val="100"/>
    <w:uiPriority w:val="99"/>
    <w:rsid w:val="003E175F"/>
    <w:pPr>
      <w:widowControl w:val="0"/>
      <w:spacing w:after="0" w:line="461" w:lineRule="exact"/>
      <w:ind w:hanging="240"/>
      <w:jc w:val="both"/>
    </w:pPr>
    <w:rPr>
      <w:rFonts w:ascii="Times New Roman" w:hAnsi="Times New Roman" w:cs="Times New Roman"/>
      <w:i/>
      <w:iCs/>
    </w:rPr>
  </w:style>
  <w:style w:type="paragraph" w:customStyle="1" w:styleId="111">
    <w:name w:val="Основной текст (11)"/>
    <w:basedOn w:val="a"/>
    <w:link w:val="110"/>
    <w:uiPriority w:val="99"/>
    <w:rsid w:val="003E175F"/>
    <w:pPr>
      <w:widowControl w:val="0"/>
      <w:spacing w:after="240" w:line="240" w:lineRule="atLeast"/>
      <w:ind w:hanging="240"/>
      <w:jc w:val="both"/>
    </w:pPr>
    <w:rPr>
      <w:rFonts w:ascii="David" w:cs="David"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rsid w:val="003E175F"/>
    <w:pPr>
      <w:widowControl w:val="0"/>
      <w:spacing w:after="60" w:line="240" w:lineRule="atLeast"/>
    </w:pPr>
    <w:rPr>
      <w:rFonts w:ascii="Arial Unicode MS" w:eastAsia="Arial Unicode MS" w:cs="Arial Unicode MS"/>
      <w:sz w:val="10"/>
      <w:szCs w:val="1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F7E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4">
    <w:name w:val="Основной текст1"/>
    <w:basedOn w:val="a0"/>
    <w:rsid w:val="002F7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2F7E10"/>
    <w:pPr>
      <w:widowControl w:val="0"/>
      <w:shd w:val="clear" w:color="auto" w:fill="FFFFFF"/>
      <w:spacing w:after="54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7">
    <w:name w:val="Основной текст + Полужирный;Курсив"/>
    <w:basedOn w:val="a0"/>
    <w:rsid w:val="002F7E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Заголовок №3"/>
    <w:basedOn w:val="a0"/>
    <w:rsid w:val="002F7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styleId="af8">
    <w:name w:val="Normal (Web)"/>
    <w:basedOn w:val="a"/>
    <w:uiPriority w:val="99"/>
    <w:unhideWhenUsed/>
    <w:rsid w:val="002F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118D-8ED1-4877-8DD5-7DD54B91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Razov</cp:lastModifiedBy>
  <cp:revision>44</cp:revision>
  <cp:lastPrinted>2019-04-17T14:49:00Z</cp:lastPrinted>
  <dcterms:created xsi:type="dcterms:W3CDTF">2019-03-02T06:25:00Z</dcterms:created>
  <dcterms:modified xsi:type="dcterms:W3CDTF">2019-07-08T08:36:00Z</dcterms:modified>
</cp:coreProperties>
</file>