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0A" w:rsidRDefault="00E7470A" w:rsidP="00E7470A">
      <w:pPr>
        <w:pStyle w:val="10"/>
        <w:pBdr>
          <w:bottom w:val="single" w:sz="6" w:space="10" w:color="auto"/>
        </w:pBdr>
        <w:spacing w:after="0" w:line="360" w:lineRule="auto"/>
        <w:jc w:val="center"/>
        <w:rPr>
          <w:rFonts w:ascii="Times New Roman" w:hAnsi="Times New Roman"/>
          <w:b/>
          <w:snapToGrid w:val="0"/>
          <w:sz w:val="32"/>
          <w:szCs w:val="32"/>
        </w:rPr>
      </w:pPr>
    </w:p>
    <w:p w:rsidR="00B15396" w:rsidRPr="00E7470A" w:rsidRDefault="00B15396" w:rsidP="00B15396"/>
    <w:tbl>
      <w:tblPr>
        <w:tblW w:w="0" w:type="auto"/>
        <w:tblLook w:val="04A0"/>
      </w:tblPr>
      <w:tblGrid>
        <w:gridCol w:w="5920"/>
        <w:gridCol w:w="284"/>
        <w:gridCol w:w="3367"/>
      </w:tblGrid>
      <w:tr w:rsidR="00E7470A" w:rsidRPr="0094377F" w:rsidTr="00456366">
        <w:tc>
          <w:tcPr>
            <w:tcW w:w="5920" w:type="dxa"/>
          </w:tcPr>
          <w:p w:rsidR="00E7470A" w:rsidRPr="00785272" w:rsidRDefault="00E7470A" w:rsidP="00E7470A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Количественное определение терпеноидов </w:t>
            </w:r>
            <w:r w:rsidRPr="00785272">
              <w:rPr>
                <w:b/>
                <w:sz w:val="28"/>
                <w:szCs w:val="28"/>
              </w:rPr>
              <w:t>в лекарственном растительном сырье</w:t>
            </w:r>
            <w:r>
              <w:rPr>
                <w:b/>
                <w:sz w:val="28"/>
                <w:szCs w:val="28"/>
              </w:rPr>
              <w:t xml:space="preserve"> и лекарственных средствах растительного происхождения</w:t>
            </w:r>
          </w:p>
        </w:tc>
        <w:tc>
          <w:tcPr>
            <w:tcW w:w="284" w:type="dxa"/>
          </w:tcPr>
          <w:p w:rsidR="00E7470A" w:rsidRPr="00785272" w:rsidRDefault="00E7470A" w:rsidP="0034631C">
            <w:pPr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E7470A" w:rsidRPr="0094377F" w:rsidRDefault="00E7470A" w:rsidP="0034631C">
            <w:pPr>
              <w:ind w:left="-1"/>
              <w:contextualSpacing/>
              <w:rPr>
                <w:b/>
                <w:sz w:val="28"/>
                <w:szCs w:val="28"/>
                <w:lang w:val="en-US"/>
              </w:rPr>
            </w:pPr>
            <w:r w:rsidRPr="0094377F">
              <w:rPr>
                <w:b/>
                <w:sz w:val="28"/>
                <w:szCs w:val="28"/>
              </w:rPr>
              <w:t>ОФС</w:t>
            </w:r>
          </w:p>
          <w:p w:rsidR="00E7470A" w:rsidRPr="0094377F" w:rsidRDefault="00E7470A" w:rsidP="0034631C">
            <w:pPr>
              <w:ind w:left="720"/>
              <w:contextualSpacing/>
              <w:rPr>
                <w:b/>
                <w:sz w:val="28"/>
                <w:szCs w:val="28"/>
                <w:lang w:val="en-US"/>
              </w:rPr>
            </w:pPr>
          </w:p>
          <w:p w:rsidR="00E7470A" w:rsidRPr="0094377F" w:rsidRDefault="00E7470A" w:rsidP="0034631C">
            <w:pPr>
              <w:ind w:left="720"/>
              <w:contextualSpacing/>
              <w:rPr>
                <w:b/>
                <w:sz w:val="28"/>
                <w:szCs w:val="28"/>
              </w:rPr>
            </w:pPr>
          </w:p>
          <w:p w:rsidR="00E7470A" w:rsidRPr="0094377F" w:rsidRDefault="00E7470A" w:rsidP="0034631C">
            <w:pPr>
              <w:ind w:left="-1"/>
              <w:contextualSpacing/>
              <w:rPr>
                <w:b/>
                <w:sz w:val="28"/>
                <w:szCs w:val="28"/>
              </w:rPr>
            </w:pPr>
            <w:r w:rsidRPr="0094377F">
              <w:rPr>
                <w:b/>
                <w:sz w:val="28"/>
                <w:szCs w:val="28"/>
              </w:rPr>
              <w:t>Вводится впервые</w:t>
            </w:r>
          </w:p>
        </w:tc>
      </w:tr>
      <w:tr w:rsidR="00E7470A" w:rsidRPr="00121CB3" w:rsidTr="00456366">
        <w:tc>
          <w:tcPr>
            <w:tcW w:w="5920" w:type="dxa"/>
          </w:tcPr>
          <w:p w:rsidR="00E7470A" w:rsidRPr="00785272" w:rsidRDefault="00E7470A" w:rsidP="0034631C">
            <w:pPr>
              <w:ind w:left="72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E7470A" w:rsidRPr="00785272" w:rsidRDefault="00E7470A" w:rsidP="0034631C">
            <w:pPr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E7470A" w:rsidRPr="00785272" w:rsidRDefault="00E7470A" w:rsidP="0034631C">
            <w:pPr>
              <w:ind w:left="720"/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E7470A" w:rsidRPr="004C0577" w:rsidRDefault="00E7470A" w:rsidP="00E7470A">
      <w:pPr>
        <w:pBdr>
          <w:top w:val="single" w:sz="4" w:space="0" w:color="auto"/>
        </w:pBdr>
      </w:pPr>
    </w:p>
    <w:p w:rsidR="00B15396" w:rsidRPr="001C6643" w:rsidRDefault="00B15396" w:rsidP="00B15396">
      <w:pPr>
        <w:widowControl w:val="0"/>
        <w:spacing w:line="360" w:lineRule="auto"/>
        <w:ind w:firstLine="709"/>
        <w:jc w:val="both"/>
        <w:rPr>
          <w:sz w:val="28"/>
        </w:rPr>
      </w:pPr>
      <w:r w:rsidRPr="001C6643">
        <w:rPr>
          <w:sz w:val="28"/>
        </w:rPr>
        <w:t xml:space="preserve">Настоящая общая фармакопейная статья распространяется на методы </w:t>
      </w:r>
      <w:r w:rsidR="001234C4" w:rsidRPr="001C6643">
        <w:rPr>
          <w:sz w:val="28"/>
        </w:rPr>
        <w:t xml:space="preserve">и общие принципы </w:t>
      </w:r>
      <w:r w:rsidRPr="001C6643">
        <w:rPr>
          <w:sz w:val="28"/>
        </w:rPr>
        <w:t xml:space="preserve">определения </w:t>
      </w:r>
      <w:r w:rsidR="001234C4" w:rsidRPr="001C6643">
        <w:rPr>
          <w:sz w:val="28"/>
        </w:rPr>
        <w:t xml:space="preserve">содержания </w:t>
      </w:r>
      <w:proofErr w:type="spellStart"/>
      <w:r w:rsidRPr="001C6643">
        <w:rPr>
          <w:sz w:val="28"/>
        </w:rPr>
        <w:t>терпеноидов</w:t>
      </w:r>
      <w:proofErr w:type="spellEnd"/>
      <w:r w:rsidRPr="001C6643">
        <w:rPr>
          <w:sz w:val="28"/>
        </w:rPr>
        <w:t xml:space="preserve"> в л</w:t>
      </w:r>
      <w:r w:rsidR="00E7470A" w:rsidRPr="001C6643">
        <w:rPr>
          <w:sz w:val="28"/>
        </w:rPr>
        <w:t>екарственном растительном сырье</w:t>
      </w:r>
      <w:r w:rsidRPr="001C6643">
        <w:rPr>
          <w:sz w:val="28"/>
        </w:rPr>
        <w:t xml:space="preserve"> и лекарственных </w:t>
      </w:r>
      <w:r w:rsidR="00E7470A" w:rsidRPr="001C6643">
        <w:rPr>
          <w:sz w:val="28"/>
        </w:rPr>
        <w:t>средствах растительного происхождения</w:t>
      </w:r>
      <w:r w:rsidRPr="001C6643">
        <w:rPr>
          <w:sz w:val="28"/>
        </w:rPr>
        <w:t xml:space="preserve">. </w:t>
      </w:r>
    </w:p>
    <w:p w:rsidR="000D6D5E" w:rsidRPr="001C6643" w:rsidRDefault="00D77575" w:rsidP="003E09C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1C6643">
        <w:rPr>
          <w:sz w:val="28"/>
        </w:rPr>
        <w:t>Терпеноиды – обширный класс природных органических соединений</w:t>
      </w:r>
      <w:r w:rsidR="000D6D5E" w:rsidRPr="001C6643">
        <w:rPr>
          <w:sz w:val="28"/>
        </w:rPr>
        <w:t>,</w:t>
      </w:r>
      <w:r w:rsidRPr="001C6643">
        <w:rPr>
          <w:sz w:val="28"/>
        </w:rPr>
        <w:t xml:space="preserve"> </w:t>
      </w:r>
      <w:r w:rsidR="000D6D5E" w:rsidRPr="001C6643">
        <w:rPr>
          <w:sz w:val="28"/>
        </w:rPr>
        <w:t>в</w:t>
      </w:r>
      <w:r w:rsidR="00A75570" w:rsidRPr="001C6643">
        <w:rPr>
          <w:sz w:val="28"/>
          <w:szCs w:val="28"/>
        </w:rPr>
        <w:t xml:space="preserve"> основе </w:t>
      </w:r>
      <w:r w:rsidR="000D6D5E" w:rsidRPr="001C6643">
        <w:rPr>
          <w:sz w:val="28"/>
          <w:szCs w:val="28"/>
        </w:rPr>
        <w:t>которых</w:t>
      </w:r>
      <w:r w:rsidR="00A75570" w:rsidRPr="001C6643">
        <w:rPr>
          <w:sz w:val="28"/>
          <w:szCs w:val="28"/>
        </w:rPr>
        <w:t xml:space="preserve"> </w:t>
      </w:r>
      <w:r w:rsidR="003978F0" w:rsidRPr="001C6643">
        <w:rPr>
          <w:sz w:val="28"/>
          <w:szCs w:val="28"/>
        </w:rPr>
        <w:t>лежит</w:t>
      </w:r>
      <w:r w:rsidR="00A75570" w:rsidRPr="001C6643">
        <w:rPr>
          <w:sz w:val="28"/>
          <w:szCs w:val="28"/>
        </w:rPr>
        <w:t xml:space="preserve"> молекула изопрена, поэтому их называют также </w:t>
      </w:r>
      <w:r w:rsidR="00A75570" w:rsidRPr="001C6643">
        <w:rPr>
          <w:bCs/>
          <w:sz w:val="28"/>
          <w:szCs w:val="28"/>
        </w:rPr>
        <w:t>изопреноидами</w:t>
      </w:r>
      <w:r w:rsidRPr="001C6643">
        <w:rPr>
          <w:bCs/>
          <w:sz w:val="28"/>
          <w:szCs w:val="28"/>
        </w:rPr>
        <w:t>.</w:t>
      </w:r>
      <w:r w:rsidR="00A75570" w:rsidRPr="001C6643">
        <w:rPr>
          <w:b/>
          <w:bCs/>
        </w:rPr>
        <w:t xml:space="preserve"> </w:t>
      </w:r>
    </w:p>
    <w:p w:rsidR="00D81C5E" w:rsidRPr="001C6643" w:rsidRDefault="003978F0" w:rsidP="003E09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6643">
        <w:rPr>
          <w:bCs/>
          <w:sz w:val="28"/>
          <w:szCs w:val="28"/>
        </w:rPr>
        <w:t xml:space="preserve">По количеству изопреновых единиц в молекуле </w:t>
      </w:r>
      <w:r w:rsidR="00ED7771" w:rsidRPr="001C6643">
        <w:rPr>
          <w:sz w:val="28"/>
        </w:rPr>
        <w:t>терпеноиды</w:t>
      </w:r>
      <w:r w:rsidR="00ED7771" w:rsidRPr="001C6643">
        <w:rPr>
          <w:bCs/>
          <w:sz w:val="28"/>
          <w:szCs w:val="28"/>
        </w:rPr>
        <w:t xml:space="preserve"> можно разделить</w:t>
      </w:r>
      <w:r w:rsidRPr="001C6643">
        <w:rPr>
          <w:bCs/>
          <w:sz w:val="28"/>
          <w:szCs w:val="28"/>
        </w:rPr>
        <w:t xml:space="preserve"> на следующие группы: </w:t>
      </w:r>
      <w:r w:rsidR="00407D23" w:rsidRPr="001C6643">
        <w:rPr>
          <w:bCs/>
          <w:sz w:val="28"/>
          <w:szCs w:val="28"/>
        </w:rPr>
        <w:t>монотерпен</w:t>
      </w:r>
      <w:r w:rsidR="003E09CB" w:rsidRPr="001C6643">
        <w:rPr>
          <w:bCs/>
          <w:sz w:val="28"/>
          <w:szCs w:val="28"/>
        </w:rPr>
        <w:t xml:space="preserve">ы </w:t>
      </w:r>
      <w:r w:rsidR="0033226B" w:rsidRPr="001C6643">
        <w:rPr>
          <w:bCs/>
          <w:sz w:val="28"/>
          <w:szCs w:val="28"/>
        </w:rPr>
        <w:t>моноциклические</w:t>
      </w:r>
      <w:r w:rsidR="0090479C" w:rsidRPr="001C6643">
        <w:rPr>
          <w:bCs/>
          <w:sz w:val="28"/>
          <w:szCs w:val="28"/>
        </w:rPr>
        <w:t xml:space="preserve"> и </w:t>
      </w:r>
      <w:r w:rsidR="0033226B" w:rsidRPr="001C6643">
        <w:rPr>
          <w:bCs/>
          <w:sz w:val="28"/>
          <w:szCs w:val="28"/>
        </w:rPr>
        <w:t>бициклические</w:t>
      </w:r>
      <w:r w:rsidR="00B81884" w:rsidRPr="001C6643">
        <w:rPr>
          <w:bCs/>
          <w:sz w:val="28"/>
          <w:szCs w:val="28"/>
        </w:rPr>
        <w:t xml:space="preserve"> </w:t>
      </w:r>
      <w:r w:rsidR="003E09CB" w:rsidRPr="001C6643">
        <w:rPr>
          <w:bCs/>
          <w:sz w:val="28"/>
          <w:szCs w:val="28"/>
        </w:rPr>
        <w:t>(</w:t>
      </w:r>
      <w:r w:rsidR="00B33B59" w:rsidRPr="001C6643">
        <w:rPr>
          <w:bCs/>
          <w:sz w:val="28"/>
          <w:szCs w:val="28"/>
        </w:rPr>
        <w:t>цинеол</w:t>
      </w:r>
      <w:r w:rsidR="00F86B6C" w:rsidRPr="001C6643">
        <w:rPr>
          <w:bCs/>
          <w:sz w:val="28"/>
          <w:szCs w:val="28"/>
        </w:rPr>
        <w:t xml:space="preserve">, </w:t>
      </w:r>
      <w:r w:rsidR="00B33B59" w:rsidRPr="001C6643">
        <w:rPr>
          <w:bCs/>
          <w:sz w:val="28"/>
          <w:szCs w:val="28"/>
        </w:rPr>
        <w:t xml:space="preserve">гераниол, </w:t>
      </w:r>
      <w:r w:rsidRPr="001C6643">
        <w:rPr>
          <w:bCs/>
          <w:sz w:val="28"/>
          <w:szCs w:val="28"/>
        </w:rPr>
        <w:t>ментол,</w:t>
      </w:r>
      <w:r w:rsidR="00B33B59" w:rsidRPr="001C6643">
        <w:rPr>
          <w:bCs/>
          <w:sz w:val="28"/>
          <w:szCs w:val="28"/>
        </w:rPr>
        <w:t xml:space="preserve"> лимонен</w:t>
      </w:r>
      <w:r w:rsidR="0090479C" w:rsidRPr="001C6643">
        <w:rPr>
          <w:bCs/>
          <w:sz w:val="28"/>
          <w:szCs w:val="28"/>
        </w:rPr>
        <w:t xml:space="preserve"> и </w:t>
      </w:r>
      <w:r w:rsidRPr="001C6643">
        <w:rPr>
          <w:bCs/>
          <w:sz w:val="28"/>
          <w:szCs w:val="28"/>
        </w:rPr>
        <w:t xml:space="preserve">камфора, </w:t>
      </w:r>
      <w:r w:rsidR="00B33B59" w:rsidRPr="001C6643">
        <w:rPr>
          <w:bCs/>
          <w:sz w:val="28"/>
          <w:szCs w:val="28"/>
        </w:rPr>
        <w:t>борнеол, туйон</w:t>
      </w:r>
      <w:r w:rsidR="00B81884" w:rsidRPr="001C6643">
        <w:rPr>
          <w:bCs/>
          <w:sz w:val="28"/>
          <w:szCs w:val="28"/>
        </w:rPr>
        <w:t xml:space="preserve">, пинен </w:t>
      </w:r>
      <w:r w:rsidR="003E09CB" w:rsidRPr="001C6643">
        <w:rPr>
          <w:bCs/>
          <w:sz w:val="28"/>
          <w:szCs w:val="28"/>
        </w:rPr>
        <w:t>и др.</w:t>
      </w:r>
      <w:r w:rsidRPr="001C6643">
        <w:rPr>
          <w:bCs/>
          <w:sz w:val="28"/>
          <w:szCs w:val="28"/>
        </w:rPr>
        <w:t>)</w:t>
      </w:r>
      <w:r w:rsidR="003F2C7E" w:rsidRPr="001C6643">
        <w:rPr>
          <w:bCs/>
          <w:sz w:val="28"/>
          <w:szCs w:val="28"/>
        </w:rPr>
        <w:t>, сесквитерпен</w:t>
      </w:r>
      <w:r w:rsidR="003E09CB" w:rsidRPr="001C6643">
        <w:rPr>
          <w:bCs/>
          <w:sz w:val="28"/>
          <w:szCs w:val="28"/>
        </w:rPr>
        <w:t>ы</w:t>
      </w:r>
      <w:r w:rsidR="003F2C7E" w:rsidRPr="001C6643">
        <w:rPr>
          <w:bCs/>
          <w:sz w:val="28"/>
          <w:szCs w:val="28"/>
        </w:rPr>
        <w:t xml:space="preserve"> (</w:t>
      </w:r>
      <w:r w:rsidR="00230423" w:rsidRPr="001C6643">
        <w:rPr>
          <w:bCs/>
          <w:sz w:val="28"/>
          <w:szCs w:val="28"/>
        </w:rPr>
        <w:t>хамазулен, бисаболол</w:t>
      </w:r>
      <w:r w:rsidR="003E09CB" w:rsidRPr="001C6643">
        <w:rPr>
          <w:bCs/>
          <w:sz w:val="28"/>
          <w:szCs w:val="28"/>
        </w:rPr>
        <w:t xml:space="preserve">, фарнезол и др.), </w:t>
      </w:r>
      <w:r w:rsidR="00B81884" w:rsidRPr="001C6643">
        <w:rPr>
          <w:bCs/>
          <w:sz w:val="28"/>
          <w:szCs w:val="28"/>
        </w:rPr>
        <w:t xml:space="preserve">ароматические </w:t>
      </w:r>
      <w:r w:rsidR="0090479C" w:rsidRPr="001C6643">
        <w:rPr>
          <w:bCs/>
          <w:sz w:val="28"/>
          <w:szCs w:val="28"/>
        </w:rPr>
        <w:t>монотерпеновые и сесквитерпеновые углеводороды (тимол, карвакрол, анетол),</w:t>
      </w:r>
      <w:r w:rsidR="00B81884" w:rsidRPr="001C6643">
        <w:rPr>
          <w:bCs/>
          <w:sz w:val="28"/>
          <w:szCs w:val="28"/>
        </w:rPr>
        <w:t xml:space="preserve"> </w:t>
      </w:r>
      <w:r w:rsidR="003E09CB" w:rsidRPr="001C6643">
        <w:rPr>
          <w:bCs/>
          <w:sz w:val="28"/>
          <w:szCs w:val="28"/>
        </w:rPr>
        <w:t xml:space="preserve">дитерпены (смолы и др.), тритерпены, тетратерпены, политерпены. </w:t>
      </w:r>
    </w:p>
    <w:p w:rsidR="0034631C" w:rsidRPr="001C6643" w:rsidRDefault="0034631C" w:rsidP="0034631C">
      <w:pPr>
        <w:spacing w:line="360" w:lineRule="auto"/>
        <w:ind w:firstLine="709"/>
        <w:jc w:val="both"/>
        <w:rPr>
          <w:sz w:val="28"/>
        </w:rPr>
      </w:pPr>
      <w:r w:rsidRPr="001C6643">
        <w:rPr>
          <w:color w:val="000000"/>
          <w:sz w:val="28"/>
          <w:szCs w:val="28"/>
        </w:rPr>
        <w:t>Терпеноиды, в частности мо</w:t>
      </w:r>
      <w:r w:rsidR="0090479C" w:rsidRPr="001C6643">
        <w:rPr>
          <w:color w:val="000000"/>
          <w:sz w:val="28"/>
          <w:szCs w:val="28"/>
        </w:rPr>
        <w:t xml:space="preserve">нотерпены, </w:t>
      </w:r>
      <w:r w:rsidRPr="001C6643">
        <w:rPr>
          <w:color w:val="000000"/>
          <w:sz w:val="28"/>
          <w:szCs w:val="28"/>
        </w:rPr>
        <w:t>сесквитерпены</w:t>
      </w:r>
      <w:r w:rsidR="0090479C" w:rsidRPr="001C6643">
        <w:rPr>
          <w:color w:val="000000"/>
          <w:sz w:val="28"/>
          <w:szCs w:val="28"/>
        </w:rPr>
        <w:t xml:space="preserve"> и </w:t>
      </w:r>
      <w:r w:rsidR="0090479C" w:rsidRPr="001C6643">
        <w:rPr>
          <w:sz w:val="28"/>
        </w:rPr>
        <w:t>ароматические монотерпеновые и сесквитерпеновые углеводороды</w:t>
      </w:r>
      <w:r w:rsidRPr="001C6643">
        <w:rPr>
          <w:color w:val="000000"/>
          <w:sz w:val="28"/>
          <w:szCs w:val="28"/>
        </w:rPr>
        <w:t xml:space="preserve">, растворимы в органических растворителях, </w:t>
      </w:r>
      <w:r w:rsidR="00F86B6C" w:rsidRPr="001C6643">
        <w:rPr>
          <w:color w:val="000000"/>
          <w:sz w:val="28"/>
          <w:szCs w:val="28"/>
        </w:rPr>
        <w:t xml:space="preserve">являются летучими соединениями и </w:t>
      </w:r>
      <w:r w:rsidRPr="001C6643">
        <w:rPr>
          <w:color w:val="000000"/>
          <w:sz w:val="28"/>
          <w:szCs w:val="28"/>
        </w:rPr>
        <w:t xml:space="preserve">хорошо перегоняются с водой и водяным паром, </w:t>
      </w:r>
      <w:r w:rsidR="0033226B" w:rsidRPr="001C6643">
        <w:rPr>
          <w:color w:val="000000"/>
          <w:sz w:val="28"/>
          <w:szCs w:val="28"/>
        </w:rPr>
        <w:t xml:space="preserve">имеют температуру кипения от 150 до 350 </w:t>
      </w:r>
      <w:r w:rsidR="0033226B" w:rsidRPr="001C6643">
        <w:rPr>
          <w:color w:val="000000"/>
          <w:sz w:val="28"/>
          <w:szCs w:val="28"/>
        </w:rPr>
        <w:sym w:font="Symbol" w:char="F0B0"/>
      </w:r>
      <w:r w:rsidR="0033226B" w:rsidRPr="001C6643">
        <w:rPr>
          <w:color w:val="000000"/>
          <w:sz w:val="28"/>
          <w:szCs w:val="28"/>
        </w:rPr>
        <w:t xml:space="preserve">С. </w:t>
      </w:r>
    </w:p>
    <w:p w:rsidR="00315241" w:rsidRPr="001C6643" w:rsidRDefault="0034631C" w:rsidP="0034631C">
      <w:pPr>
        <w:spacing w:line="360" w:lineRule="auto"/>
        <w:ind w:firstLine="709"/>
        <w:jc w:val="both"/>
        <w:rPr>
          <w:sz w:val="28"/>
        </w:rPr>
      </w:pPr>
      <w:r w:rsidRPr="001C6643">
        <w:rPr>
          <w:sz w:val="28"/>
        </w:rPr>
        <w:t xml:space="preserve">В соответствии с указанными свойствами содержание терпеноидов, </w:t>
      </w:r>
      <w:r w:rsidR="003948BD" w:rsidRPr="001C6643">
        <w:rPr>
          <w:sz w:val="28"/>
        </w:rPr>
        <w:t xml:space="preserve">в </w:t>
      </w:r>
      <w:r w:rsidR="00B81884" w:rsidRPr="001C6643">
        <w:rPr>
          <w:sz w:val="28"/>
        </w:rPr>
        <w:t>частности</w:t>
      </w:r>
      <w:r w:rsidR="00315241" w:rsidRPr="001C6643">
        <w:rPr>
          <w:sz w:val="28"/>
        </w:rPr>
        <w:t>,</w:t>
      </w:r>
      <w:r w:rsidR="00B81884" w:rsidRPr="001C6643">
        <w:rPr>
          <w:sz w:val="28"/>
        </w:rPr>
        <w:t xml:space="preserve"> монотерпенов, </w:t>
      </w:r>
      <w:r w:rsidRPr="001C6643">
        <w:rPr>
          <w:sz w:val="28"/>
        </w:rPr>
        <w:t>сесквитерпенов</w:t>
      </w:r>
      <w:r w:rsidR="00B81884" w:rsidRPr="001C6643">
        <w:rPr>
          <w:sz w:val="28"/>
        </w:rPr>
        <w:t xml:space="preserve"> и ароматических м</w:t>
      </w:r>
      <w:r w:rsidR="0090479C" w:rsidRPr="001C6643">
        <w:rPr>
          <w:sz w:val="28"/>
        </w:rPr>
        <w:t>онотерпеновых и</w:t>
      </w:r>
      <w:r w:rsidR="00B81884" w:rsidRPr="001C6643">
        <w:rPr>
          <w:sz w:val="28"/>
        </w:rPr>
        <w:t xml:space="preserve"> сесквитерпеновых у</w:t>
      </w:r>
      <w:r w:rsidR="0090479C" w:rsidRPr="001C6643">
        <w:rPr>
          <w:sz w:val="28"/>
        </w:rPr>
        <w:t>глеводо</w:t>
      </w:r>
      <w:r w:rsidR="00B81884" w:rsidRPr="001C6643">
        <w:rPr>
          <w:sz w:val="28"/>
        </w:rPr>
        <w:t>родов</w:t>
      </w:r>
      <w:r w:rsidRPr="001C6643">
        <w:rPr>
          <w:sz w:val="28"/>
        </w:rPr>
        <w:t>, в лекарственном растительном сырье</w:t>
      </w:r>
      <w:r w:rsidR="0033226B" w:rsidRPr="001C6643">
        <w:rPr>
          <w:sz w:val="28"/>
        </w:rPr>
        <w:t>, фармацевтических субстанциях растительного происхождения</w:t>
      </w:r>
      <w:r w:rsidRPr="001C6643">
        <w:rPr>
          <w:sz w:val="28"/>
        </w:rPr>
        <w:t xml:space="preserve"> и лекарственных препаратах растительного происхождения может быть </w:t>
      </w:r>
      <w:r w:rsidRPr="001C6643">
        <w:rPr>
          <w:sz w:val="28"/>
        </w:rPr>
        <w:lastRenderedPageBreak/>
        <w:t xml:space="preserve">осуществлено после предварительного извлечения </w:t>
      </w:r>
      <w:r w:rsidR="0033226B" w:rsidRPr="001C6643">
        <w:rPr>
          <w:sz w:val="28"/>
        </w:rPr>
        <w:t>эфирных масел и/или их компонентов методом перегонки с водяным паром</w:t>
      </w:r>
      <w:r w:rsidR="00F86B6C" w:rsidRPr="001C6643">
        <w:rPr>
          <w:sz w:val="28"/>
          <w:szCs w:val="28"/>
        </w:rPr>
        <w:t xml:space="preserve"> в соответствии с требованиями ОФС «Определение содержания эфирного масла в лекарственном растительном сырье и лекарственных растительных препаратах»</w:t>
      </w:r>
      <w:r w:rsidR="0033226B" w:rsidRPr="001C6643">
        <w:rPr>
          <w:sz w:val="28"/>
        </w:rPr>
        <w:t xml:space="preserve">. </w:t>
      </w:r>
      <w:r w:rsidR="00F86B6C" w:rsidRPr="001C6643">
        <w:rPr>
          <w:sz w:val="28"/>
        </w:rPr>
        <w:t xml:space="preserve"> </w:t>
      </w:r>
    </w:p>
    <w:p w:rsidR="00315241" w:rsidRPr="001C6643" w:rsidRDefault="00F86B6C" w:rsidP="0034631C">
      <w:pPr>
        <w:spacing w:line="360" w:lineRule="auto"/>
        <w:ind w:firstLine="709"/>
        <w:jc w:val="both"/>
        <w:rPr>
          <w:sz w:val="28"/>
        </w:rPr>
      </w:pPr>
      <w:r w:rsidRPr="001C6643">
        <w:rPr>
          <w:sz w:val="28"/>
        </w:rPr>
        <w:t>Д</w:t>
      </w:r>
      <w:r w:rsidR="0033226B" w:rsidRPr="001C6643">
        <w:rPr>
          <w:sz w:val="28"/>
        </w:rPr>
        <w:t>ля выделения эфирного масла и/или его компонентов (терпеноидов) из лекарственных средств растительного происхождения</w:t>
      </w:r>
      <w:r w:rsidR="0033226B" w:rsidRPr="001C6643">
        <w:rPr>
          <w:sz w:val="28"/>
          <w:szCs w:val="28"/>
        </w:rPr>
        <w:t xml:space="preserve"> </w:t>
      </w:r>
      <w:r w:rsidR="0033226B" w:rsidRPr="001C6643">
        <w:rPr>
          <w:sz w:val="28"/>
        </w:rPr>
        <w:t>может быть применен метод экстракции подходящим органическим растворителем</w:t>
      </w:r>
      <w:r w:rsidRPr="001C6643">
        <w:rPr>
          <w:sz w:val="28"/>
        </w:rPr>
        <w:t>.</w:t>
      </w:r>
      <w:r w:rsidR="0033226B" w:rsidRPr="001C6643">
        <w:rPr>
          <w:sz w:val="28"/>
        </w:rPr>
        <w:t xml:space="preserve"> </w:t>
      </w:r>
    </w:p>
    <w:p w:rsidR="0033226B" w:rsidRPr="001C6643" w:rsidRDefault="00F86B6C" w:rsidP="0034631C">
      <w:pPr>
        <w:spacing w:line="360" w:lineRule="auto"/>
        <w:ind w:firstLine="709"/>
        <w:jc w:val="both"/>
        <w:rPr>
          <w:sz w:val="28"/>
          <w:szCs w:val="28"/>
        </w:rPr>
      </w:pPr>
      <w:r w:rsidRPr="001C6643">
        <w:rPr>
          <w:sz w:val="28"/>
        </w:rPr>
        <w:t>В ряде случаев, анализ лекарственных средств растительного происхождения может быть выполнен без предварительного выделения определяемых компонентов.</w:t>
      </w:r>
    </w:p>
    <w:p w:rsidR="0034631C" w:rsidRPr="001C6643" w:rsidRDefault="00CC25F7" w:rsidP="0034631C">
      <w:pPr>
        <w:spacing w:line="360" w:lineRule="auto"/>
        <w:ind w:firstLine="709"/>
        <w:jc w:val="both"/>
        <w:rPr>
          <w:sz w:val="28"/>
          <w:szCs w:val="28"/>
        </w:rPr>
      </w:pPr>
      <w:r w:rsidRPr="001C6643">
        <w:rPr>
          <w:sz w:val="28"/>
          <w:szCs w:val="28"/>
        </w:rPr>
        <w:t xml:space="preserve">В связи с тем, что терпеноиды в лекарственном растительном сырье, фармацевтических субстанциях растительного происхождения и лекарственных растительных препаратах встречаются в составе сложных смесей, наиболее часто в качестве аналитического метода применяют </w:t>
      </w:r>
      <w:r w:rsidR="006A229C" w:rsidRPr="001C6643">
        <w:rPr>
          <w:sz w:val="28"/>
          <w:szCs w:val="28"/>
        </w:rPr>
        <w:t>следующи</w:t>
      </w:r>
      <w:r w:rsidRPr="001C6643">
        <w:rPr>
          <w:sz w:val="28"/>
          <w:szCs w:val="28"/>
        </w:rPr>
        <w:t>е</w:t>
      </w:r>
      <w:r w:rsidR="006A229C" w:rsidRPr="001C6643">
        <w:rPr>
          <w:sz w:val="28"/>
          <w:szCs w:val="28"/>
        </w:rPr>
        <w:t xml:space="preserve"> метод</w:t>
      </w:r>
      <w:r w:rsidRPr="001C6643">
        <w:rPr>
          <w:sz w:val="28"/>
          <w:szCs w:val="28"/>
        </w:rPr>
        <w:t>ы</w:t>
      </w:r>
      <w:r w:rsidR="006A229C" w:rsidRPr="001C6643">
        <w:rPr>
          <w:sz w:val="28"/>
          <w:szCs w:val="28"/>
        </w:rPr>
        <w:t>:</w:t>
      </w:r>
    </w:p>
    <w:p w:rsidR="006A229C" w:rsidRPr="001C6643" w:rsidRDefault="006A229C" w:rsidP="006A229C">
      <w:pPr>
        <w:widowControl w:val="0"/>
        <w:spacing w:line="360" w:lineRule="auto"/>
        <w:ind w:firstLine="709"/>
        <w:jc w:val="both"/>
        <w:rPr>
          <w:sz w:val="28"/>
        </w:rPr>
      </w:pPr>
      <w:r w:rsidRPr="001C6643">
        <w:rPr>
          <w:sz w:val="28"/>
        </w:rPr>
        <w:t>- газов</w:t>
      </w:r>
      <w:r w:rsidR="00CC25F7" w:rsidRPr="001C6643">
        <w:rPr>
          <w:sz w:val="28"/>
        </w:rPr>
        <w:t>ая</w:t>
      </w:r>
      <w:r w:rsidRPr="001C6643">
        <w:rPr>
          <w:sz w:val="28"/>
        </w:rPr>
        <w:t xml:space="preserve"> хроматографи</w:t>
      </w:r>
      <w:r w:rsidR="00315241" w:rsidRPr="001C6643">
        <w:rPr>
          <w:sz w:val="28"/>
        </w:rPr>
        <w:t>я</w:t>
      </w:r>
      <w:r w:rsidRPr="001C6643">
        <w:rPr>
          <w:sz w:val="28"/>
        </w:rPr>
        <w:t xml:space="preserve"> в соответствии с </w:t>
      </w:r>
      <w:r w:rsidR="001234C4" w:rsidRPr="001C6643">
        <w:rPr>
          <w:sz w:val="28"/>
        </w:rPr>
        <w:t xml:space="preserve">требованиями </w:t>
      </w:r>
      <w:r w:rsidRPr="001C6643">
        <w:rPr>
          <w:sz w:val="28"/>
        </w:rPr>
        <w:t>ОФС «Газовая хроматография»;</w:t>
      </w:r>
    </w:p>
    <w:p w:rsidR="006A229C" w:rsidRPr="001C6643" w:rsidRDefault="006A229C" w:rsidP="006A229C">
      <w:pPr>
        <w:widowControl w:val="0"/>
        <w:spacing w:line="360" w:lineRule="auto"/>
        <w:ind w:firstLine="709"/>
        <w:jc w:val="both"/>
        <w:rPr>
          <w:sz w:val="28"/>
        </w:rPr>
      </w:pPr>
      <w:r w:rsidRPr="001C6643">
        <w:rPr>
          <w:sz w:val="28"/>
        </w:rPr>
        <w:t>- высокоэффективн</w:t>
      </w:r>
      <w:r w:rsidR="00CC25F7" w:rsidRPr="001C6643">
        <w:rPr>
          <w:sz w:val="28"/>
        </w:rPr>
        <w:t>ая</w:t>
      </w:r>
      <w:r w:rsidRPr="001C6643">
        <w:rPr>
          <w:sz w:val="28"/>
        </w:rPr>
        <w:t xml:space="preserve"> жидкостн</w:t>
      </w:r>
      <w:r w:rsidR="00315241" w:rsidRPr="001C6643">
        <w:rPr>
          <w:sz w:val="28"/>
        </w:rPr>
        <w:t>ая</w:t>
      </w:r>
      <w:r w:rsidRPr="001C6643">
        <w:rPr>
          <w:sz w:val="28"/>
        </w:rPr>
        <w:t xml:space="preserve"> хроматографи</w:t>
      </w:r>
      <w:r w:rsidR="00315241" w:rsidRPr="001C6643">
        <w:rPr>
          <w:sz w:val="28"/>
        </w:rPr>
        <w:t>я</w:t>
      </w:r>
      <w:r w:rsidR="00CC25F7" w:rsidRPr="001C6643">
        <w:rPr>
          <w:sz w:val="28"/>
        </w:rPr>
        <w:t xml:space="preserve"> в соответствии с</w:t>
      </w:r>
      <w:r w:rsidRPr="001C6643">
        <w:rPr>
          <w:sz w:val="28"/>
        </w:rPr>
        <w:t xml:space="preserve"> </w:t>
      </w:r>
      <w:r w:rsidR="001234C4" w:rsidRPr="001C6643">
        <w:rPr>
          <w:sz w:val="28"/>
        </w:rPr>
        <w:t xml:space="preserve">требованиями </w:t>
      </w:r>
      <w:r w:rsidRPr="001C6643">
        <w:rPr>
          <w:sz w:val="28"/>
        </w:rPr>
        <w:t>ОФС «Высокоэффективная жидкостная хроматография»;</w:t>
      </w:r>
    </w:p>
    <w:p w:rsidR="00433DA5" w:rsidRPr="001C6643" w:rsidRDefault="00985201" w:rsidP="00433DA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 w:rsidR="006A229C" w:rsidRPr="001C6643">
        <w:rPr>
          <w:sz w:val="28"/>
        </w:rPr>
        <w:t>спектрофотометри</w:t>
      </w:r>
      <w:r w:rsidR="00CC25F7" w:rsidRPr="001C6643">
        <w:rPr>
          <w:sz w:val="28"/>
        </w:rPr>
        <w:t>я</w:t>
      </w:r>
      <w:proofErr w:type="spellEnd"/>
      <w:r w:rsidR="006A229C" w:rsidRPr="001C6643">
        <w:rPr>
          <w:sz w:val="28"/>
        </w:rPr>
        <w:t xml:space="preserve"> в видимой</w:t>
      </w:r>
      <w:r w:rsidR="005F6A48" w:rsidRPr="001C6643">
        <w:rPr>
          <w:sz w:val="28"/>
        </w:rPr>
        <w:t xml:space="preserve"> (</w:t>
      </w:r>
      <w:proofErr w:type="gramStart"/>
      <w:r w:rsidR="005F6A48" w:rsidRPr="001C6643">
        <w:rPr>
          <w:sz w:val="28"/>
        </w:rPr>
        <w:t>В-</w:t>
      </w:r>
      <w:proofErr w:type="gramEnd"/>
      <w:r w:rsidR="005F6A48" w:rsidRPr="001C6643">
        <w:rPr>
          <w:sz w:val="28"/>
        </w:rPr>
        <w:t>)</w:t>
      </w:r>
      <w:r w:rsidR="006A229C" w:rsidRPr="001C6643">
        <w:rPr>
          <w:sz w:val="28"/>
        </w:rPr>
        <w:t xml:space="preserve"> </w:t>
      </w:r>
      <w:r w:rsidR="00B81884" w:rsidRPr="001C6643">
        <w:rPr>
          <w:sz w:val="28"/>
        </w:rPr>
        <w:t xml:space="preserve">и </w:t>
      </w:r>
      <w:r w:rsidR="005F6A48" w:rsidRPr="001C6643">
        <w:rPr>
          <w:sz w:val="28"/>
        </w:rPr>
        <w:t>ультрафиолетовой (УФ-)</w:t>
      </w:r>
      <w:r w:rsidR="00B81884" w:rsidRPr="001C6643">
        <w:rPr>
          <w:sz w:val="28"/>
        </w:rPr>
        <w:t xml:space="preserve"> областях</w:t>
      </w:r>
      <w:r w:rsidR="006A229C" w:rsidRPr="001C6643">
        <w:rPr>
          <w:sz w:val="28"/>
        </w:rPr>
        <w:t xml:space="preserve"> спектра в соответствии с </w:t>
      </w:r>
      <w:r w:rsidR="001234C4" w:rsidRPr="001C6643">
        <w:rPr>
          <w:sz w:val="28"/>
        </w:rPr>
        <w:t xml:space="preserve">требованиями </w:t>
      </w:r>
      <w:r w:rsidR="006A229C" w:rsidRPr="001C6643">
        <w:rPr>
          <w:sz w:val="28"/>
        </w:rPr>
        <w:t>ОФС «</w:t>
      </w:r>
      <w:proofErr w:type="spellStart"/>
      <w:r w:rsidR="006A229C" w:rsidRPr="001C6643">
        <w:rPr>
          <w:sz w:val="28"/>
        </w:rPr>
        <w:t>Спектрофотометрия</w:t>
      </w:r>
      <w:proofErr w:type="spellEnd"/>
      <w:r w:rsidR="006A229C" w:rsidRPr="001C6643">
        <w:rPr>
          <w:sz w:val="28"/>
        </w:rPr>
        <w:t xml:space="preserve"> в ультрафиол</w:t>
      </w:r>
      <w:r w:rsidR="00A25B50" w:rsidRPr="001C6643">
        <w:rPr>
          <w:sz w:val="28"/>
        </w:rPr>
        <w:t>етовой и видимой областях</w:t>
      </w:r>
      <w:r w:rsidR="006A229C" w:rsidRPr="001C6643">
        <w:rPr>
          <w:sz w:val="28"/>
        </w:rPr>
        <w:t>».</w:t>
      </w:r>
    </w:p>
    <w:p w:rsidR="00B96A2B" w:rsidRPr="001C6643" w:rsidRDefault="00B96A2B" w:rsidP="00433DA5">
      <w:pPr>
        <w:widowControl w:val="0"/>
        <w:spacing w:line="360" w:lineRule="auto"/>
        <w:ind w:firstLine="709"/>
        <w:jc w:val="both"/>
        <w:rPr>
          <w:sz w:val="28"/>
        </w:rPr>
      </w:pPr>
      <w:r w:rsidRPr="001C6643">
        <w:rPr>
          <w:sz w:val="28"/>
        </w:rPr>
        <w:t>Газо</w:t>
      </w:r>
      <w:r w:rsidR="00C314C7" w:rsidRPr="001C6643">
        <w:rPr>
          <w:sz w:val="28"/>
        </w:rPr>
        <w:t>вая</w:t>
      </w:r>
      <w:r w:rsidRPr="001C6643">
        <w:rPr>
          <w:sz w:val="28"/>
        </w:rPr>
        <w:t xml:space="preserve"> хроматография является оптимальным методом разделения сложных смесей терпеноидных соединений, при этом, предпочтительно </w:t>
      </w:r>
      <w:r w:rsidR="00315241" w:rsidRPr="001C6643">
        <w:rPr>
          <w:sz w:val="28"/>
        </w:rPr>
        <w:t>для этих целей</w:t>
      </w:r>
      <w:r w:rsidRPr="001C6643">
        <w:rPr>
          <w:sz w:val="28"/>
        </w:rPr>
        <w:t xml:space="preserve"> </w:t>
      </w:r>
      <w:r w:rsidR="00315241" w:rsidRPr="001C6643">
        <w:rPr>
          <w:sz w:val="28"/>
        </w:rPr>
        <w:t>использова</w:t>
      </w:r>
      <w:r w:rsidRPr="001C6643">
        <w:rPr>
          <w:sz w:val="28"/>
        </w:rPr>
        <w:t>ние капиллярных колон</w:t>
      </w:r>
      <w:r w:rsidR="00315241" w:rsidRPr="001C6643">
        <w:rPr>
          <w:sz w:val="28"/>
        </w:rPr>
        <w:t>о</w:t>
      </w:r>
      <w:r w:rsidRPr="001C6643">
        <w:rPr>
          <w:sz w:val="28"/>
        </w:rPr>
        <w:t xml:space="preserve">к. </w:t>
      </w:r>
    </w:p>
    <w:p w:rsidR="00CC25F7" w:rsidRPr="001C6643" w:rsidRDefault="00B96A2B" w:rsidP="00433DA5">
      <w:pPr>
        <w:widowControl w:val="0"/>
        <w:spacing w:line="360" w:lineRule="auto"/>
        <w:ind w:firstLine="709"/>
        <w:jc w:val="both"/>
        <w:rPr>
          <w:sz w:val="28"/>
        </w:rPr>
      </w:pPr>
      <w:r w:rsidRPr="001C6643">
        <w:rPr>
          <w:sz w:val="28"/>
        </w:rPr>
        <w:t>М</w:t>
      </w:r>
      <w:r w:rsidR="00CC25F7" w:rsidRPr="001C6643">
        <w:rPr>
          <w:sz w:val="28"/>
        </w:rPr>
        <w:t>етод высокоэффективной жидкостной хроматографии</w:t>
      </w:r>
      <w:r w:rsidRPr="001C6643">
        <w:rPr>
          <w:sz w:val="28"/>
        </w:rPr>
        <w:t xml:space="preserve"> имеет некоторые ограничения и</w:t>
      </w:r>
      <w:r w:rsidR="00CC25F7" w:rsidRPr="001C6643">
        <w:rPr>
          <w:sz w:val="28"/>
        </w:rPr>
        <w:t xml:space="preserve"> </w:t>
      </w:r>
      <w:r w:rsidRPr="001C6643">
        <w:rPr>
          <w:sz w:val="28"/>
        </w:rPr>
        <w:t>полезен</w:t>
      </w:r>
      <w:r w:rsidR="00CC25F7" w:rsidRPr="001C6643">
        <w:rPr>
          <w:sz w:val="28"/>
        </w:rPr>
        <w:t xml:space="preserve"> </w:t>
      </w:r>
      <w:r w:rsidRPr="001C6643">
        <w:rPr>
          <w:sz w:val="28"/>
        </w:rPr>
        <w:t>при</w:t>
      </w:r>
      <w:r w:rsidR="00CC25F7" w:rsidRPr="001C6643">
        <w:rPr>
          <w:sz w:val="28"/>
        </w:rPr>
        <w:t xml:space="preserve"> анализ</w:t>
      </w:r>
      <w:r w:rsidRPr="001C6643">
        <w:rPr>
          <w:sz w:val="28"/>
        </w:rPr>
        <w:t>е</w:t>
      </w:r>
      <w:r w:rsidR="00CC25F7" w:rsidRPr="001C6643">
        <w:rPr>
          <w:sz w:val="28"/>
        </w:rPr>
        <w:t xml:space="preserve"> малолетучих и термолабильных терпеноидных соединений.</w:t>
      </w:r>
    </w:p>
    <w:p w:rsidR="00CC25F7" w:rsidRPr="001C6643" w:rsidRDefault="008B526D" w:rsidP="00433DA5">
      <w:pPr>
        <w:widowControl w:val="0"/>
        <w:spacing w:line="360" w:lineRule="auto"/>
        <w:ind w:firstLine="709"/>
        <w:jc w:val="both"/>
        <w:rPr>
          <w:sz w:val="28"/>
        </w:rPr>
      </w:pPr>
      <w:r w:rsidRPr="001C6643">
        <w:rPr>
          <w:sz w:val="28"/>
        </w:rPr>
        <w:t xml:space="preserve">В случае использования метода </w:t>
      </w:r>
      <w:r w:rsidR="00CC25F7" w:rsidRPr="001C6643">
        <w:rPr>
          <w:sz w:val="28"/>
        </w:rPr>
        <w:t xml:space="preserve">спектрофотометрии в видимой области </w:t>
      </w:r>
      <w:r w:rsidR="00CC25F7" w:rsidRPr="001C6643">
        <w:rPr>
          <w:sz w:val="28"/>
        </w:rPr>
        <w:lastRenderedPageBreak/>
        <w:t>спектра</w:t>
      </w:r>
      <w:r w:rsidR="00847298" w:rsidRPr="001C6643">
        <w:rPr>
          <w:sz w:val="28"/>
        </w:rPr>
        <w:t xml:space="preserve"> </w:t>
      </w:r>
      <w:r w:rsidRPr="001C6643">
        <w:rPr>
          <w:sz w:val="28"/>
        </w:rPr>
        <w:t xml:space="preserve">в качестве фотометрического реактива </w:t>
      </w:r>
      <w:r w:rsidR="004E5D5B" w:rsidRPr="001C6643">
        <w:rPr>
          <w:sz w:val="28"/>
        </w:rPr>
        <w:t>использ</w:t>
      </w:r>
      <w:r w:rsidRPr="001C6643">
        <w:rPr>
          <w:sz w:val="28"/>
        </w:rPr>
        <w:t xml:space="preserve">уют, как правило, </w:t>
      </w:r>
      <w:r w:rsidR="008A62A3" w:rsidRPr="001C6643">
        <w:rPr>
          <w:sz w:val="28"/>
        </w:rPr>
        <w:t xml:space="preserve">диметиламинобензальдегида </w:t>
      </w:r>
      <w:r w:rsidRPr="001C6643">
        <w:rPr>
          <w:sz w:val="28"/>
        </w:rPr>
        <w:t xml:space="preserve">раствор </w:t>
      </w:r>
      <w:r w:rsidR="008A62A3" w:rsidRPr="001C6643">
        <w:rPr>
          <w:sz w:val="28"/>
        </w:rPr>
        <w:t>в серной кислоте</w:t>
      </w:r>
      <w:r w:rsidR="007E73BD" w:rsidRPr="001C6643">
        <w:rPr>
          <w:sz w:val="28"/>
        </w:rPr>
        <w:t xml:space="preserve"> концентрированной</w:t>
      </w:r>
      <w:r w:rsidR="0090036C" w:rsidRPr="001C6643">
        <w:rPr>
          <w:sz w:val="28"/>
        </w:rPr>
        <w:t xml:space="preserve"> и др</w:t>
      </w:r>
      <w:r w:rsidRPr="001C6643">
        <w:rPr>
          <w:sz w:val="28"/>
        </w:rPr>
        <w:t xml:space="preserve">. Спектр поглощения образующихся продуктов реакции </w:t>
      </w:r>
      <w:r w:rsidR="0090036C" w:rsidRPr="001C6643">
        <w:rPr>
          <w:sz w:val="28"/>
        </w:rPr>
        <w:t xml:space="preserve">должен </w:t>
      </w:r>
      <w:r w:rsidRPr="001C6643">
        <w:rPr>
          <w:sz w:val="28"/>
        </w:rPr>
        <w:t>характериз</w:t>
      </w:r>
      <w:r w:rsidR="0090036C" w:rsidRPr="001C6643">
        <w:rPr>
          <w:sz w:val="28"/>
        </w:rPr>
        <w:t xml:space="preserve">оваться </w:t>
      </w:r>
      <w:r w:rsidR="007E73BD" w:rsidRPr="001C6643">
        <w:rPr>
          <w:sz w:val="28"/>
        </w:rPr>
        <w:t xml:space="preserve">наличием </w:t>
      </w:r>
      <w:r w:rsidR="00847298" w:rsidRPr="001C6643">
        <w:rPr>
          <w:sz w:val="28"/>
        </w:rPr>
        <w:t>четк</w:t>
      </w:r>
      <w:r w:rsidR="007E73BD" w:rsidRPr="001C6643">
        <w:rPr>
          <w:sz w:val="28"/>
        </w:rPr>
        <w:t>ого</w:t>
      </w:r>
      <w:r w:rsidR="008A62A3" w:rsidRPr="001C6643">
        <w:rPr>
          <w:sz w:val="28"/>
        </w:rPr>
        <w:t xml:space="preserve"> максимум</w:t>
      </w:r>
      <w:r w:rsidR="007E73BD" w:rsidRPr="001C6643">
        <w:rPr>
          <w:sz w:val="28"/>
        </w:rPr>
        <w:t>а, достаточной устойчивостью во времени, что позволяет оценивать содержание суммы терпеноидов в лекарственных средствах растительного происхождения.</w:t>
      </w:r>
      <w:r w:rsidR="00847298" w:rsidRPr="001C6643">
        <w:rPr>
          <w:sz w:val="28"/>
        </w:rPr>
        <w:t xml:space="preserve"> </w:t>
      </w:r>
    </w:p>
    <w:p w:rsidR="009D4519" w:rsidRPr="001C6643" w:rsidRDefault="005F6A48" w:rsidP="00433DA5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C6643">
        <w:rPr>
          <w:sz w:val="28"/>
        </w:rPr>
        <w:t>М</w:t>
      </w:r>
      <w:r w:rsidR="007E73BD" w:rsidRPr="001C6643">
        <w:rPr>
          <w:sz w:val="28"/>
        </w:rPr>
        <w:t>етод спектрофото</w:t>
      </w:r>
      <w:r w:rsidRPr="001C6643">
        <w:rPr>
          <w:sz w:val="28"/>
        </w:rPr>
        <w:t xml:space="preserve">метрии в УФ-области спектра, основанный на способности терпеноидных соединений  к поглощению электромагнитного излучения, применяется реже, так как распространяется на </w:t>
      </w:r>
      <w:r w:rsidR="009D4519" w:rsidRPr="001C6643">
        <w:rPr>
          <w:bCs/>
          <w:sz w:val="28"/>
          <w:szCs w:val="28"/>
        </w:rPr>
        <w:t>ароматические монотерпеновые углеводороды.</w:t>
      </w:r>
    </w:p>
    <w:p w:rsidR="009D4519" w:rsidRPr="001C6643" w:rsidRDefault="009D4519" w:rsidP="009D4519">
      <w:pPr>
        <w:widowControl w:val="0"/>
        <w:spacing w:line="360" w:lineRule="auto"/>
        <w:ind w:firstLine="709"/>
        <w:jc w:val="both"/>
        <w:rPr>
          <w:sz w:val="28"/>
        </w:rPr>
      </w:pPr>
      <w:r w:rsidRPr="001C6643">
        <w:rPr>
          <w:sz w:val="28"/>
        </w:rPr>
        <w:t>Дополнительно, в ряде случаев, при анализе многокомпонентных лекарственных препаратов растительного происхождения в различных лекарственных формах, может использоваться метод перегонки с водяным паром в соответствии с требованиями ОФС «</w:t>
      </w:r>
      <w:r w:rsidRPr="001C6643">
        <w:rPr>
          <w:sz w:val="28"/>
          <w:szCs w:val="28"/>
        </w:rPr>
        <w:t>Определение содержания эфирного масла в лекарственном растительном сырье и лекарственных растительных препаратах</w:t>
      </w:r>
      <w:r w:rsidRPr="001C6643">
        <w:rPr>
          <w:sz w:val="28"/>
        </w:rPr>
        <w:t>» с</w:t>
      </w:r>
      <w:r w:rsidR="00E7366C" w:rsidRPr="001C6643">
        <w:rPr>
          <w:sz w:val="28"/>
        </w:rPr>
        <w:t xml:space="preserve"> целью</w:t>
      </w:r>
      <w:r w:rsidRPr="001C6643">
        <w:rPr>
          <w:sz w:val="28"/>
        </w:rPr>
        <w:t xml:space="preserve"> нормировани</w:t>
      </w:r>
      <w:r w:rsidR="00E7366C" w:rsidRPr="001C6643">
        <w:rPr>
          <w:sz w:val="28"/>
        </w:rPr>
        <w:t>я</w:t>
      </w:r>
      <w:r w:rsidRPr="001C6643">
        <w:rPr>
          <w:sz w:val="28"/>
        </w:rPr>
        <w:t xml:space="preserve"> </w:t>
      </w:r>
      <w:r w:rsidR="00E7366C" w:rsidRPr="001C6643">
        <w:rPr>
          <w:sz w:val="28"/>
        </w:rPr>
        <w:t xml:space="preserve">его </w:t>
      </w:r>
      <w:r w:rsidRPr="001C6643">
        <w:rPr>
          <w:sz w:val="28"/>
        </w:rPr>
        <w:t xml:space="preserve">содержания.  </w:t>
      </w:r>
    </w:p>
    <w:p w:rsidR="00B738E7" w:rsidRPr="001C6643" w:rsidRDefault="00B738E7" w:rsidP="00B738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643">
        <w:rPr>
          <w:sz w:val="28"/>
          <w:szCs w:val="28"/>
        </w:rPr>
        <w:t xml:space="preserve">Условия проведения испытания выбранным аналитическим методом с применением соответствующего оборудования, а именно: </w:t>
      </w:r>
    </w:p>
    <w:p w:rsidR="00B738E7" w:rsidRPr="001C6643" w:rsidRDefault="00B738E7" w:rsidP="00B738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C6643">
        <w:rPr>
          <w:sz w:val="28"/>
          <w:szCs w:val="28"/>
        </w:rPr>
        <w:t xml:space="preserve">- наименование неподвижной фазы, размер ее частиц, геометрические размеры колонки, отсутствие/наличие предколонки, детектор, состав подвижной фазы, скорость потока подвижной фазы, режим элюирования, температура колонки, объем вводимой пробы; параметры теста </w:t>
      </w:r>
      <w:r w:rsidR="00392EF9" w:rsidRPr="001C6643">
        <w:rPr>
          <w:sz w:val="28"/>
          <w:szCs w:val="28"/>
        </w:rPr>
        <w:t>«</w:t>
      </w:r>
      <w:r w:rsidRPr="001C6643">
        <w:rPr>
          <w:sz w:val="28"/>
          <w:szCs w:val="28"/>
        </w:rPr>
        <w:t>Проверка пригодности хроматографической системы</w:t>
      </w:r>
      <w:r w:rsidR="00392EF9" w:rsidRPr="001C6643">
        <w:rPr>
          <w:sz w:val="28"/>
        </w:rPr>
        <w:t>»</w:t>
      </w:r>
      <w:r w:rsidRPr="001C6643">
        <w:rPr>
          <w:sz w:val="28"/>
          <w:szCs w:val="28"/>
        </w:rPr>
        <w:t xml:space="preserve"> и критерии их оценки (в случае газовой и/или высокоэффективной жидкостной хроматографии)</w:t>
      </w:r>
      <w:r w:rsidR="001234C4" w:rsidRPr="001C6643">
        <w:rPr>
          <w:sz w:val="28"/>
          <w:szCs w:val="28"/>
        </w:rPr>
        <w:t xml:space="preserve"> приводят в фармакопейной статье и/или нормативной документации</w:t>
      </w:r>
      <w:r w:rsidRPr="001C6643">
        <w:rPr>
          <w:sz w:val="28"/>
          <w:szCs w:val="28"/>
        </w:rPr>
        <w:t>;</w:t>
      </w:r>
      <w:proofErr w:type="gramEnd"/>
    </w:p>
    <w:p w:rsidR="00B738E7" w:rsidRPr="001C6643" w:rsidRDefault="00B738E7" w:rsidP="001234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643">
        <w:rPr>
          <w:sz w:val="28"/>
          <w:szCs w:val="28"/>
        </w:rPr>
        <w:t xml:space="preserve">- аналитическую длину волны, толщину слоя используемой кюветы, состав раствора сравнения (в случае </w:t>
      </w:r>
      <w:proofErr w:type="spellStart"/>
      <w:r w:rsidRPr="001C6643">
        <w:rPr>
          <w:sz w:val="28"/>
          <w:szCs w:val="28"/>
        </w:rPr>
        <w:t>спектрофотометрии</w:t>
      </w:r>
      <w:proofErr w:type="spellEnd"/>
      <w:r w:rsidRPr="001C6643">
        <w:rPr>
          <w:sz w:val="28"/>
          <w:szCs w:val="28"/>
        </w:rPr>
        <w:t xml:space="preserve"> в </w:t>
      </w:r>
      <w:r w:rsidR="001234C4" w:rsidRPr="001C6643">
        <w:rPr>
          <w:sz w:val="28"/>
          <w:szCs w:val="28"/>
        </w:rPr>
        <w:t>У</w:t>
      </w:r>
      <w:proofErr w:type="gramStart"/>
      <w:r w:rsidR="001234C4" w:rsidRPr="001C6643">
        <w:rPr>
          <w:sz w:val="28"/>
          <w:szCs w:val="28"/>
        </w:rPr>
        <w:t>Ф-</w:t>
      </w:r>
      <w:proofErr w:type="gramEnd"/>
      <w:r w:rsidR="001234C4" w:rsidRPr="001C6643">
        <w:rPr>
          <w:sz w:val="28"/>
          <w:szCs w:val="28"/>
        </w:rPr>
        <w:t xml:space="preserve"> и видимой областях</w:t>
      </w:r>
      <w:r w:rsidRPr="001C6643">
        <w:rPr>
          <w:sz w:val="28"/>
          <w:szCs w:val="28"/>
        </w:rPr>
        <w:t>)</w:t>
      </w:r>
      <w:r w:rsidR="001234C4" w:rsidRPr="001C6643">
        <w:rPr>
          <w:sz w:val="28"/>
          <w:szCs w:val="28"/>
        </w:rPr>
        <w:t xml:space="preserve"> </w:t>
      </w:r>
      <w:r w:rsidRPr="001C6643">
        <w:rPr>
          <w:sz w:val="28"/>
          <w:szCs w:val="28"/>
        </w:rPr>
        <w:t>приводят в фармакопейной статье и/или нормативной документации.</w:t>
      </w:r>
    </w:p>
    <w:p w:rsidR="00407D23" w:rsidRPr="001C6643" w:rsidRDefault="00407D23" w:rsidP="00985201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1C6643">
        <w:rPr>
          <w:sz w:val="28"/>
          <w:szCs w:val="28"/>
        </w:rPr>
        <w:t xml:space="preserve">Подготовку аналитической пробы лекарственного растительного сырья </w:t>
      </w:r>
      <w:r w:rsidRPr="001C6643">
        <w:rPr>
          <w:rFonts w:eastAsia="Calibri"/>
          <w:sz w:val="28"/>
        </w:rPr>
        <w:lastRenderedPageBreak/>
        <w:t xml:space="preserve">и </w:t>
      </w:r>
      <w:r w:rsidRPr="001C6643">
        <w:rPr>
          <w:sz w:val="28"/>
          <w:szCs w:val="28"/>
        </w:rPr>
        <w:t>лекарственных средств растительного происхождения (вплоть до стадии получения испытуемого раствора) должна быть приведена в фармакопейной статье и/или нормативной документации.</w:t>
      </w:r>
    </w:p>
    <w:p w:rsidR="00B738E7" w:rsidRPr="001C6643" w:rsidRDefault="00B738E7" w:rsidP="00B738E7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1C6643">
        <w:rPr>
          <w:sz w:val="28"/>
          <w:szCs w:val="28"/>
        </w:rPr>
        <w:t xml:space="preserve">Нормы содержания индивидуального соединения или суммы терпеноидов </w:t>
      </w:r>
      <w:r w:rsidR="00392EF9" w:rsidRPr="001C6643">
        <w:rPr>
          <w:sz w:val="28"/>
          <w:szCs w:val="28"/>
        </w:rPr>
        <w:t xml:space="preserve">в пересчете на </w:t>
      </w:r>
      <w:r w:rsidR="00ED7771" w:rsidRPr="001C6643">
        <w:rPr>
          <w:sz w:val="28"/>
          <w:szCs w:val="28"/>
        </w:rPr>
        <w:t>преоблада</w:t>
      </w:r>
      <w:r w:rsidR="00392EF9" w:rsidRPr="001C6643">
        <w:rPr>
          <w:sz w:val="28"/>
          <w:szCs w:val="28"/>
        </w:rPr>
        <w:t xml:space="preserve">ющее соединение </w:t>
      </w:r>
      <w:r w:rsidRPr="001C6643">
        <w:rPr>
          <w:sz w:val="28"/>
          <w:szCs w:val="28"/>
        </w:rPr>
        <w:t>в лекарственном растительном сырье и/или лекарственном средстве растительного происхождения указывают в фармакопейной статье и/или нормативной документации.</w:t>
      </w:r>
      <w:r w:rsidRPr="001C6643">
        <w:rPr>
          <w:i/>
          <w:sz w:val="28"/>
          <w:szCs w:val="28"/>
        </w:rPr>
        <w:t xml:space="preserve"> </w:t>
      </w:r>
    </w:p>
    <w:p w:rsidR="00B738E7" w:rsidRPr="001C6643" w:rsidRDefault="00B738E7" w:rsidP="00B738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643">
        <w:rPr>
          <w:sz w:val="28"/>
          <w:szCs w:val="28"/>
        </w:rPr>
        <w:t xml:space="preserve">В получаемых из данного лекарственного растительного сырья: фармацевтических субстанциях растительного происхождения, лекарственных препаратах растительного происхождения </w:t>
      </w:r>
      <w:r w:rsidR="00847298" w:rsidRPr="001C6643">
        <w:rPr>
          <w:sz w:val="28"/>
          <w:szCs w:val="28"/>
        </w:rPr>
        <w:t xml:space="preserve">и лекарственных средствах растительного происхождения </w:t>
      </w:r>
      <w:r w:rsidRPr="001C6643">
        <w:rPr>
          <w:sz w:val="28"/>
          <w:szCs w:val="28"/>
        </w:rPr>
        <w:t>используют</w:t>
      </w:r>
      <w:r w:rsidR="00392EF9" w:rsidRPr="001C6643">
        <w:rPr>
          <w:sz w:val="28"/>
          <w:szCs w:val="28"/>
        </w:rPr>
        <w:t>, как правило,</w:t>
      </w:r>
      <w:r w:rsidRPr="001C6643">
        <w:rPr>
          <w:sz w:val="28"/>
          <w:szCs w:val="28"/>
        </w:rPr>
        <w:t xml:space="preserve"> ту же методику.</w:t>
      </w:r>
    </w:p>
    <w:p w:rsidR="00B738E7" w:rsidRPr="001C6643" w:rsidRDefault="00B738E7" w:rsidP="00B738E7">
      <w:pPr>
        <w:widowControl w:val="0"/>
        <w:spacing w:after="240" w:line="360" w:lineRule="auto"/>
        <w:ind w:firstLine="709"/>
        <w:jc w:val="both"/>
        <w:rPr>
          <w:sz w:val="28"/>
        </w:rPr>
      </w:pPr>
      <w:r w:rsidRPr="001C6643">
        <w:rPr>
          <w:sz w:val="28"/>
          <w:szCs w:val="28"/>
        </w:rPr>
        <w:t>Для определения содержания индивидуального соединения или суммы терпеноидов могут быть использованы и другие валидированные</w:t>
      </w:r>
      <w:r w:rsidR="00B12F3F" w:rsidRPr="001C6643">
        <w:rPr>
          <w:sz w:val="28"/>
          <w:szCs w:val="28"/>
        </w:rPr>
        <w:t xml:space="preserve"> методики</w:t>
      </w:r>
      <w:r w:rsidRPr="001C6643">
        <w:rPr>
          <w:sz w:val="28"/>
          <w:szCs w:val="28"/>
        </w:rPr>
        <w:t xml:space="preserve"> в соответствии с требованиями ОФС </w:t>
      </w:r>
      <w:r w:rsidR="00392EF9" w:rsidRPr="001C6643">
        <w:rPr>
          <w:sz w:val="28"/>
        </w:rPr>
        <w:t>«</w:t>
      </w:r>
      <w:r w:rsidRPr="001C6643">
        <w:rPr>
          <w:sz w:val="28"/>
          <w:szCs w:val="28"/>
        </w:rPr>
        <w:t>Валидация аналитических методик</w:t>
      </w:r>
      <w:r w:rsidR="00392EF9" w:rsidRPr="001C6643">
        <w:rPr>
          <w:sz w:val="28"/>
        </w:rPr>
        <w:t>»</w:t>
      </w:r>
      <w:r w:rsidRPr="001C6643">
        <w:rPr>
          <w:sz w:val="28"/>
          <w:szCs w:val="28"/>
        </w:rPr>
        <w:t xml:space="preserve"> методики на основе подходящих физико-химических методов. </w:t>
      </w:r>
    </w:p>
    <w:sectPr w:rsidR="00B738E7" w:rsidRPr="001C6643" w:rsidSect="0028710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3E6" w:rsidRDefault="00D513E6" w:rsidP="00E7470A">
      <w:r>
        <w:separator/>
      </w:r>
    </w:p>
  </w:endnote>
  <w:endnote w:type="continuationSeparator" w:id="0">
    <w:p w:rsidR="00D513E6" w:rsidRDefault="00D513E6" w:rsidP="00E74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9066200"/>
      <w:docPartObj>
        <w:docPartGallery w:val="Page Numbers (Bottom of Page)"/>
        <w:docPartUnique/>
      </w:docPartObj>
    </w:sdtPr>
    <w:sdtContent>
      <w:p w:rsidR="00CC25F7" w:rsidRPr="00287109" w:rsidRDefault="0019478D">
        <w:pPr>
          <w:pStyle w:val="aa"/>
          <w:jc w:val="center"/>
          <w:rPr>
            <w:sz w:val="28"/>
            <w:szCs w:val="28"/>
          </w:rPr>
        </w:pPr>
        <w:r w:rsidRPr="00287109">
          <w:rPr>
            <w:sz w:val="28"/>
            <w:szCs w:val="28"/>
          </w:rPr>
          <w:fldChar w:fldCharType="begin"/>
        </w:r>
        <w:r w:rsidR="00CC25F7" w:rsidRPr="00287109">
          <w:rPr>
            <w:sz w:val="28"/>
            <w:szCs w:val="28"/>
          </w:rPr>
          <w:instrText xml:space="preserve"> PAGE   \* MERGEFORMAT </w:instrText>
        </w:r>
        <w:r w:rsidRPr="00287109">
          <w:rPr>
            <w:sz w:val="28"/>
            <w:szCs w:val="28"/>
          </w:rPr>
          <w:fldChar w:fldCharType="separate"/>
        </w:r>
        <w:r w:rsidR="00985201">
          <w:rPr>
            <w:noProof/>
            <w:sz w:val="28"/>
            <w:szCs w:val="28"/>
          </w:rPr>
          <w:t>2</w:t>
        </w:r>
        <w:r w:rsidRPr="00287109">
          <w:rPr>
            <w:sz w:val="28"/>
            <w:szCs w:val="28"/>
          </w:rPr>
          <w:fldChar w:fldCharType="end"/>
        </w:r>
      </w:p>
    </w:sdtContent>
  </w:sdt>
  <w:p w:rsidR="00CC25F7" w:rsidRDefault="00CC25F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3E6" w:rsidRDefault="00D513E6" w:rsidP="00E7470A">
      <w:r>
        <w:separator/>
      </w:r>
    </w:p>
  </w:footnote>
  <w:footnote w:type="continuationSeparator" w:id="0">
    <w:p w:rsidR="00D513E6" w:rsidRDefault="00D513E6" w:rsidP="00E747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27873"/>
    <w:multiLevelType w:val="hybridMultilevel"/>
    <w:tmpl w:val="69182290"/>
    <w:lvl w:ilvl="0" w:tplc="5DBC7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D40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8EC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006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FA4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700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303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921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FCF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B15396"/>
    <w:rsid w:val="000650E1"/>
    <w:rsid w:val="00093233"/>
    <w:rsid w:val="0009585B"/>
    <w:rsid w:val="000B14B4"/>
    <w:rsid w:val="000D0C8C"/>
    <w:rsid w:val="000D6D5E"/>
    <w:rsid w:val="00112DB5"/>
    <w:rsid w:val="00121C8C"/>
    <w:rsid w:val="001234C4"/>
    <w:rsid w:val="0019478D"/>
    <w:rsid w:val="001C6643"/>
    <w:rsid w:val="001D688A"/>
    <w:rsid w:val="00213AA5"/>
    <w:rsid w:val="00230423"/>
    <w:rsid w:val="00287109"/>
    <w:rsid w:val="00287139"/>
    <w:rsid w:val="003138D1"/>
    <w:rsid w:val="00315241"/>
    <w:rsid w:val="00320084"/>
    <w:rsid w:val="0033226B"/>
    <w:rsid w:val="0034631C"/>
    <w:rsid w:val="00370D06"/>
    <w:rsid w:val="00392EF9"/>
    <w:rsid w:val="003948BD"/>
    <w:rsid w:val="003978F0"/>
    <w:rsid w:val="003B41D6"/>
    <w:rsid w:val="003E09CB"/>
    <w:rsid w:val="003F2C7E"/>
    <w:rsid w:val="00407D23"/>
    <w:rsid w:val="00433DA5"/>
    <w:rsid w:val="00456366"/>
    <w:rsid w:val="004949F7"/>
    <w:rsid w:val="004E5D5B"/>
    <w:rsid w:val="004F287D"/>
    <w:rsid w:val="005209A3"/>
    <w:rsid w:val="005276E8"/>
    <w:rsid w:val="005550F5"/>
    <w:rsid w:val="005F52BD"/>
    <w:rsid w:val="005F6A48"/>
    <w:rsid w:val="006227BB"/>
    <w:rsid w:val="006439FC"/>
    <w:rsid w:val="00662F9C"/>
    <w:rsid w:val="00680BD3"/>
    <w:rsid w:val="00684F02"/>
    <w:rsid w:val="006A229C"/>
    <w:rsid w:val="006E7799"/>
    <w:rsid w:val="007115C8"/>
    <w:rsid w:val="00745F27"/>
    <w:rsid w:val="0075365A"/>
    <w:rsid w:val="00753A1D"/>
    <w:rsid w:val="007730AD"/>
    <w:rsid w:val="007D697F"/>
    <w:rsid w:val="007E73BD"/>
    <w:rsid w:val="00811117"/>
    <w:rsid w:val="00847298"/>
    <w:rsid w:val="00897BED"/>
    <w:rsid w:val="008A62A3"/>
    <w:rsid w:val="008B3549"/>
    <w:rsid w:val="008B526D"/>
    <w:rsid w:val="008B715D"/>
    <w:rsid w:val="008C1413"/>
    <w:rsid w:val="0090036C"/>
    <w:rsid w:val="0090479C"/>
    <w:rsid w:val="00912034"/>
    <w:rsid w:val="00957472"/>
    <w:rsid w:val="00985201"/>
    <w:rsid w:val="009D4519"/>
    <w:rsid w:val="00A25B50"/>
    <w:rsid w:val="00A75570"/>
    <w:rsid w:val="00A82918"/>
    <w:rsid w:val="00AD231B"/>
    <w:rsid w:val="00B11291"/>
    <w:rsid w:val="00B12F3F"/>
    <w:rsid w:val="00B15396"/>
    <w:rsid w:val="00B33B59"/>
    <w:rsid w:val="00B50EB4"/>
    <w:rsid w:val="00B738E7"/>
    <w:rsid w:val="00B81884"/>
    <w:rsid w:val="00B96A2B"/>
    <w:rsid w:val="00BA3FA3"/>
    <w:rsid w:val="00C314C7"/>
    <w:rsid w:val="00C66C32"/>
    <w:rsid w:val="00C956AF"/>
    <w:rsid w:val="00CC25F7"/>
    <w:rsid w:val="00D4387A"/>
    <w:rsid w:val="00D513E6"/>
    <w:rsid w:val="00D7700C"/>
    <w:rsid w:val="00D77575"/>
    <w:rsid w:val="00D81C5E"/>
    <w:rsid w:val="00DD1947"/>
    <w:rsid w:val="00DE39E0"/>
    <w:rsid w:val="00E611B4"/>
    <w:rsid w:val="00E7366C"/>
    <w:rsid w:val="00E7470A"/>
    <w:rsid w:val="00ED0AF6"/>
    <w:rsid w:val="00ED7771"/>
    <w:rsid w:val="00F67FA3"/>
    <w:rsid w:val="00F8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539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53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53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396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8B3549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B35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rsid w:val="008B3549"/>
    <w:pPr>
      <w:suppressAutoHyphens/>
      <w:overflowPunct w:val="0"/>
      <w:autoSpaceDE w:val="0"/>
      <w:ind w:left="720"/>
      <w:contextualSpacing/>
      <w:textAlignment w:val="baseline"/>
    </w:pPr>
    <w:rPr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8B354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B35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53A1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53A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53A1D"/>
    <w:pPr>
      <w:ind w:left="720"/>
      <w:contextualSpacing/>
    </w:pPr>
    <w:rPr>
      <w:sz w:val="28"/>
    </w:rPr>
  </w:style>
  <w:style w:type="paragraph" w:customStyle="1" w:styleId="10">
    <w:name w:val="Основной текст1"/>
    <w:basedOn w:val="a"/>
    <w:rsid w:val="00E7470A"/>
    <w:pPr>
      <w:spacing w:after="120"/>
    </w:pPr>
    <w:rPr>
      <w:rFonts w:ascii="NTHarmonica" w:hAnsi="NTHarmonica"/>
      <w:sz w:val="24"/>
    </w:rPr>
  </w:style>
  <w:style w:type="paragraph" w:styleId="a8">
    <w:name w:val="header"/>
    <w:basedOn w:val="a"/>
    <w:link w:val="a9"/>
    <w:uiPriority w:val="99"/>
    <w:semiHidden/>
    <w:unhideWhenUsed/>
    <w:rsid w:val="00E747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747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747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47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8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418DD-F21C-457B-B505-25561597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Dmitrievays</dc:creator>
  <cp:lastModifiedBy>Razov</cp:lastModifiedBy>
  <cp:revision>7</cp:revision>
  <dcterms:created xsi:type="dcterms:W3CDTF">2019-05-13T08:58:00Z</dcterms:created>
  <dcterms:modified xsi:type="dcterms:W3CDTF">2019-07-04T08:09:00Z</dcterms:modified>
</cp:coreProperties>
</file>