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iagrams/drawing1.xml" ContentType="application/vnd.ms-office.drawingml.diagramDrawing+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6F" w:rsidRPr="006E467F" w:rsidRDefault="00EF156F" w:rsidP="00EF156F">
      <w:pPr>
        <w:widowControl w:val="0"/>
        <w:autoSpaceDE w:val="0"/>
        <w:autoSpaceDN w:val="0"/>
        <w:spacing w:after="0" w:line="240" w:lineRule="auto"/>
        <w:ind w:left="5664"/>
        <w:jc w:val="center"/>
        <w:rPr>
          <w:rFonts w:ascii="Times New Roman" w:eastAsia="Times New Roman" w:hAnsi="Times New Roman" w:cs="Times New Roman"/>
          <w:sz w:val="28"/>
          <w:szCs w:val="28"/>
          <w:lang w:eastAsia="ru-RU"/>
        </w:rPr>
      </w:pPr>
      <w:r w:rsidRPr="006E467F">
        <w:rPr>
          <w:rFonts w:ascii="Times New Roman" w:eastAsia="Times New Roman" w:hAnsi="Times New Roman" w:cs="Times New Roman"/>
          <w:sz w:val="28"/>
          <w:szCs w:val="28"/>
          <w:lang w:eastAsia="ru-RU"/>
        </w:rPr>
        <w:t>УТВЕРЖДЕНА</w:t>
      </w:r>
    </w:p>
    <w:p w:rsidR="00EF156F" w:rsidRPr="006E467F" w:rsidRDefault="00EF156F" w:rsidP="00EF156F">
      <w:pPr>
        <w:widowControl w:val="0"/>
        <w:autoSpaceDE w:val="0"/>
        <w:autoSpaceDN w:val="0"/>
        <w:spacing w:after="0" w:line="240" w:lineRule="auto"/>
        <w:ind w:left="5664"/>
        <w:jc w:val="center"/>
        <w:rPr>
          <w:rFonts w:ascii="Times New Roman" w:eastAsia="Times New Roman" w:hAnsi="Times New Roman" w:cs="Times New Roman"/>
          <w:sz w:val="28"/>
          <w:szCs w:val="28"/>
          <w:lang w:eastAsia="ru-RU"/>
        </w:rPr>
      </w:pPr>
      <w:r w:rsidRPr="006E467F">
        <w:rPr>
          <w:rFonts w:ascii="Times New Roman" w:eastAsia="Times New Roman" w:hAnsi="Times New Roman" w:cs="Times New Roman"/>
          <w:sz w:val="28"/>
          <w:szCs w:val="28"/>
          <w:lang w:eastAsia="ru-RU"/>
        </w:rPr>
        <w:t>постановлением Правительства</w:t>
      </w:r>
    </w:p>
    <w:p w:rsidR="00EF156F" w:rsidRDefault="00EF156F" w:rsidP="00EF156F">
      <w:pPr>
        <w:widowControl w:val="0"/>
        <w:autoSpaceDE w:val="0"/>
        <w:autoSpaceDN w:val="0"/>
        <w:spacing w:after="0" w:line="240" w:lineRule="auto"/>
        <w:ind w:left="5664"/>
        <w:jc w:val="center"/>
        <w:rPr>
          <w:rFonts w:ascii="Times New Roman" w:eastAsia="Times New Roman" w:hAnsi="Times New Roman" w:cs="Times New Roman"/>
          <w:sz w:val="28"/>
          <w:szCs w:val="28"/>
          <w:lang w:eastAsia="ru-RU"/>
        </w:rPr>
      </w:pPr>
      <w:r w:rsidRPr="006E467F">
        <w:rPr>
          <w:rFonts w:ascii="Times New Roman" w:eastAsia="Times New Roman" w:hAnsi="Times New Roman" w:cs="Times New Roman"/>
          <w:sz w:val="28"/>
          <w:szCs w:val="28"/>
          <w:lang w:eastAsia="ru-RU"/>
        </w:rPr>
        <w:t>Республики Дагестан</w:t>
      </w:r>
    </w:p>
    <w:p w:rsidR="00DE5D4A" w:rsidRPr="006E467F" w:rsidRDefault="00DE5D4A" w:rsidP="00EF156F">
      <w:pPr>
        <w:widowControl w:val="0"/>
        <w:autoSpaceDE w:val="0"/>
        <w:autoSpaceDN w:val="0"/>
        <w:spacing w:after="0" w:line="240" w:lineRule="auto"/>
        <w:ind w:left="5664"/>
        <w:jc w:val="center"/>
        <w:rPr>
          <w:rFonts w:ascii="Times New Roman" w:eastAsia="Times New Roman" w:hAnsi="Times New Roman" w:cs="Times New Roman"/>
          <w:sz w:val="28"/>
          <w:szCs w:val="28"/>
          <w:lang w:eastAsia="ru-RU"/>
        </w:rPr>
      </w:pPr>
    </w:p>
    <w:p w:rsidR="00EF156F" w:rsidRPr="006E467F" w:rsidRDefault="00EF156F" w:rsidP="00EF156F">
      <w:pPr>
        <w:spacing w:before="5" w:after="0" w:line="317" w:lineRule="exact"/>
        <w:ind w:left="284" w:right="6" w:firstLine="471"/>
        <w:jc w:val="right"/>
        <w:rPr>
          <w:rFonts w:ascii="Times New Roman" w:eastAsia="Times New Roman" w:hAnsi="Times New Roman" w:cs="Times New Roman"/>
          <w:sz w:val="28"/>
          <w:szCs w:val="28"/>
        </w:rPr>
      </w:pPr>
    </w:p>
    <w:p w:rsidR="00EF156F" w:rsidRPr="006E467F" w:rsidRDefault="00EF156F" w:rsidP="00EF156F">
      <w:pPr>
        <w:spacing w:after="0" w:line="240" w:lineRule="auto"/>
        <w:ind w:right="6"/>
        <w:jc w:val="center"/>
        <w:rPr>
          <w:rFonts w:ascii="Times New Roman" w:eastAsia="Times New Roman" w:hAnsi="Times New Roman" w:cs="Times New Roman"/>
          <w:b/>
          <w:sz w:val="28"/>
          <w:szCs w:val="28"/>
        </w:rPr>
      </w:pPr>
      <w:r w:rsidRPr="006E467F">
        <w:rPr>
          <w:rFonts w:ascii="Times New Roman" w:eastAsia="Times New Roman" w:hAnsi="Times New Roman" w:cs="Times New Roman"/>
          <w:b/>
          <w:sz w:val="28"/>
          <w:szCs w:val="28"/>
        </w:rPr>
        <w:t>Государственная программа Республики Дагестан</w:t>
      </w:r>
    </w:p>
    <w:p w:rsidR="00EF156F" w:rsidRPr="006E467F" w:rsidRDefault="00EF156F" w:rsidP="00EF156F">
      <w:pPr>
        <w:spacing w:after="0" w:line="240" w:lineRule="auto"/>
        <w:ind w:right="6"/>
        <w:jc w:val="center"/>
        <w:rPr>
          <w:rFonts w:ascii="Times New Roman" w:eastAsia="Times New Roman" w:hAnsi="Times New Roman" w:cs="Times New Roman"/>
          <w:b/>
          <w:sz w:val="28"/>
          <w:szCs w:val="28"/>
        </w:rPr>
      </w:pPr>
      <w:r w:rsidRPr="006E467F">
        <w:rPr>
          <w:rFonts w:ascii="Times New Roman" w:eastAsia="Times New Roman" w:hAnsi="Times New Roman" w:cs="Times New Roman"/>
          <w:b/>
          <w:sz w:val="28"/>
          <w:szCs w:val="28"/>
        </w:rPr>
        <w:t>«Борьба с сердечно-сосудистыми заболеваниями»</w:t>
      </w:r>
    </w:p>
    <w:p w:rsidR="00EF156F" w:rsidRPr="006E467F" w:rsidRDefault="00EF156F" w:rsidP="00EF156F">
      <w:pPr>
        <w:spacing w:before="5" w:after="0" w:line="317" w:lineRule="exact"/>
        <w:ind w:right="6"/>
        <w:jc w:val="both"/>
        <w:rPr>
          <w:rFonts w:ascii="Times New Roman" w:eastAsia="Times New Roman" w:hAnsi="Times New Roman" w:cs="Times New Roman"/>
          <w:sz w:val="28"/>
          <w:szCs w:val="28"/>
        </w:rPr>
      </w:pPr>
    </w:p>
    <w:p w:rsidR="00EF156F" w:rsidRPr="006E467F" w:rsidRDefault="00EF156F" w:rsidP="00EF156F">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П А С П О Р Т</w:t>
      </w:r>
    </w:p>
    <w:p w:rsidR="00EF156F" w:rsidRPr="006E467F" w:rsidRDefault="00EF156F" w:rsidP="00EF156F">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 xml:space="preserve">государственной программы </w:t>
      </w:r>
      <w:r w:rsidR="007D54FD" w:rsidRPr="006E467F">
        <w:rPr>
          <w:rFonts w:ascii="Times New Roman" w:hAnsi="Times New Roman" w:cs="Times New Roman"/>
          <w:b/>
          <w:sz w:val="28"/>
          <w:szCs w:val="28"/>
        </w:rPr>
        <w:t>Республики Дагестан</w:t>
      </w:r>
    </w:p>
    <w:p w:rsidR="00EF156F" w:rsidRPr="006E467F" w:rsidRDefault="00EF156F" w:rsidP="00EF156F">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 xml:space="preserve">«Борьба </w:t>
      </w:r>
      <w:r w:rsidR="007D54FD" w:rsidRPr="006E467F">
        <w:rPr>
          <w:rFonts w:ascii="Times New Roman" w:hAnsi="Times New Roman" w:cs="Times New Roman"/>
          <w:b/>
          <w:sz w:val="28"/>
          <w:szCs w:val="28"/>
        </w:rPr>
        <w:t xml:space="preserve">с </w:t>
      </w:r>
      <w:r w:rsidRPr="006E467F">
        <w:rPr>
          <w:rFonts w:ascii="Times New Roman" w:hAnsi="Times New Roman" w:cs="Times New Roman"/>
          <w:b/>
          <w:sz w:val="28"/>
          <w:szCs w:val="28"/>
        </w:rPr>
        <w:t xml:space="preserve">сердечно-сосудистыми заболеваниями» </w:t>
      </w:r>
    </w:p>
    <w:p w:rsidR="00EF156F" w:rsidRPr="006E467F" w:rsidRDefault="00EF156F" w:rsidP="00EF156F">
      <w:pPr>
        <w:spacing w:after="0" w:line="240" w:lineRule="auto"/>
        <w:jc w:val="center"/>
        <w:rPr>
          <w:rFonts w:ascii="Times New Roman" w:hAnsi="Times New Roman" w:cs="Times New Roman"/>
          <w:b/>
          <w:sz w:val="28"/>
          <w:szCs w:val="28"/>
        </w:rPr>
      </w:pPr>
    </w:p>
    <w:tbl>
      <w:tblPr>
        <w:tblW w:w="5000" w:type="pct"/>
        <w:tblCellMar>
          <w:top w:w="102" w:type="dxa"/>
          <w:left w:w="62" w:type="dxa"/>
          <w:bottom w:w="102" w:type="dxa"/>
          <w:right w:w="62" w:type="dxa"/>
        </w:tblCellMar>
        <w:tblLook w:val="0000"/>
      </w:tblPr>
      <w:tblGrid>
        <w:gridCol w:w="3606"/>
        <w:gridCol w:w="285"/>
        <w:gridCol w:w="5870"/>
      </w:tblGrid>
      <w:tr w:rsidR="007D54FD" w:rsidRPr="006E467F" w:rsidTr="00D3113B">
        <w:trPr>
          <w:trHeight w:val="703"/>
        </w:trPr>
        <w:tc>
          <w:tcPr>
            <w:tcW w:w="1847" w:type="pct"/>
          </w:tcPr>
          <w:p w:rsidR="00D3113B" w:rsidRPr="006E467F" w:rsidRDefault="007D54FD" w:rsidP="00D3113B">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 xml:space="preserve">Ответственный </w:t>
            </w:r>
          </w:p>
          <w:p w:rsidR="007D54FD" w:rsidRPr="006E467F" w:rsidRDefault="007D54FD" w:rsidP="00D3113B">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исполнитель Программы</w:t>
            </w:r>
          </w:p>
        </w:tc>
        <w:tc>
          <w:tcPr>
            <w:tcW w:w="146" w:type="pct"/>
          </w:tcPr>
          <w:p w:rsidR="007D54FD" w:rsidRPr="006E467F" w:rsidRDefault="00D3113B" w:rsidP="007D54FD">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w:t>
            </w:r>
          </w:p>
        </w:tc>
        <w:tc>
          <w:tcPr>
            <w:tcW w:w="3007" w:type="pct"/>
          </w:tcPr>
          <w:p w:rsidR="007D54FD" w:rsidRPr="006E467F" w:rsidRDefault="007D54FD" w:rsidP="007D54FD">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 xml:space="preserve">Министерство здравоохранения Республики Дагестан </w:t>
            </w:r>
          </w:p>
        </w:tc>
      </w:tr>
      <w:tr w:rsidR="00F65A23" w:rsidRPr="006E467F" w:rsidTr="00F65A23">
        <w:trPr>
          <w:trHeight w:val="376"/>
        </w:trPr>
        <w:tc>
          <w:tcPr>
            <w:tcW w:w="1847" w:type="pct"/>
          </w:tcPr>
          <w:p w:rsidR="00F65A23" w:rsidRPr="006E467F" w:rsidRDefault="00F65A23" w:rsidP="00E17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146" w:type="pct"/>
          </w:tcPr>
          <w:p w:rsidR="00F65A23" w:rsidRPr="006E467F" w:rsidRDefault="00F65A23" w:rsidP="00E17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3007" w:type="pct"/>
          </w:tcPr>
          <w:p w:rsidR="00F65A23" w:rsidRPr="006E467F" w:rsidRDefault="006A6B9E" w:rsidP="00E17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F65A23">
              <w:rPr>
                <w:rFonts w:ascii="Times New Roman" w:hAnsi="Times New Roman" w:cs="Times New Roman"/>
                <w:sz w:val="28"/>
                <w:szCs w:val="28"/>
              </w:rPr>
              <w:t>тсутствуют</w:t>
            </w:r>
          </w:p>
        </w:tc>
      </w:tr>
      <w:tr w:rsidR="007D54FD" w:rsidRPr="006E467F" w:rsidTr="00D3113B">
        <w:trPr>
          <w:trHeight w:val="1073"/>
        </w:trPr>
        <w:tc>
          <w:tcPr>
            <w:tcW w:w="1847" w:type="pct"/>
          </w:tcPr>
          <w:p w:rsidR="007D54FD" w:rsidRPr="006E467F" w:rsidRDefault="007D54FD" w:rsidP="00D3113B">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Участники Программы</w:t>
            </w:r>
          </w:p>
        </w:tc>
        <w:tc>
          <w:tcPr>
            <w:tcW w:w="146" w:type="pct"/>
          </w:tcPr>
          <w:p w:rsidR="007D54FD" w:rsidRPr="006E467F" w:rsidRDefault="00D3113B" w:rsidP="007D54FD">
            <w:pPr>
              <w:autoSpaceDE w:val="0"/>
              <w:autoSpaceDN w:val="0"/>
              <w:adjustRightInd w:val="0"/>
              <w:spacing w:after="0" w:line="240" w:lineRule="auto"/>
              <w:jc w:val="both"/>
              <w:rPr>
                <w:rFonts w:ascii="Times New Roman" w:eastAsia="Times New Roman" w:hAnsi="Times New Roman" w:cs="Times New Roman"/>
                <w:sz w:val="28"/>
                <w:szCs w:val="28"/>
              </w:rPr>
            </w:pPr>
            <w:r w:rsidRPr="006E467F">
              <w:rPr>
                <w:rFonts w:ascii="Times New Roman" w:eastAsia="Times New Roman" w:hAnsi="Times New Roman" w:cs="Times New Roman"/>
                <w:sz w:val="28"/>
                <w:szCs w:val="28"/>
              </w:rPr>
              <w:t>–</w:t>
            </w:r>
          </w:p>
        </w:tc>
        <w:tc>
          <w:tcPr>
            <w:tcW w:w="3007" w:type="pct"/>
          </w:tcPr>
          <w:p w:rsidR="007D54FD" w:rsidRPr="006E467F" w:rsidRDefault="007D54FD" w:rsidP="007D54FD">
            <w:pPr>
              <w:autoSpaceDE w:val="0"/>
              <w:autoSpaceDN w:val="0"/>
              <w:adjustRightInd w:val="0"/>
              <w:spacing w:after="0" w:line="240" w:lineRule="auto"/>
              <w:jc w:val="both"/>
              <w:rPr>
                <w:rFonts w:ascii="Times New Roman" w:eastAsia="Times New Roman" w:hAnsi="Times New Roman" w:cs="Times New Roman"/>
                <w:sz w:val="28"/>
                <w:szCs w:val="28"/>
              </w:rPr>
            </w:pPr>
            <w:r w:rsidRPr="006E467F">
              <w:rPr>
                <w:rFonts w:ascii="Times New Roman" w:eastAsia="Times New Roman" w:hAnsi="Times New Roman" w:cs="Times New Roman" w:hint="eastAsia"/>
                <w:sz w:val="28"/>
                <w:szCs w:val="28"/>
              </w:rPr>
              <w:t>Министерство</w:t>
            </w:r>
            <w:r w:rsidRPr="006E467F">
              <w:rPr>
                <w:rFonts w:ascii="Times New Roman" w:eastAsia="Times New Roman" w:hAnsi="Times New Roman" w:cs="Times New Roman"/>
                <w:sz w:val="28"/>
                <w:szCs w:val="28"/>
              </w:rPr>
              <w:t xml:space="preserve"> </w:t>
            </w:r>
            <w:r w:rsidRPr="006E467F">
              <w:rPr>
                <w:rFonts w:ascii="Times New Roman" w:eastAsia="Times New Roman" w:hAnsi="Times New Roman" w:cs="Times New Roman" w:hint="eastAsia"/>
                <w:sz w:val="28"/>
                <w:szCs w:val="28"/>
              </w:rPr>
              <w:t>труда</w:t>
            </w:r>
            <w:r w:rsidRPr="006E467F">
              <w:rPr>
                <w:rFonts w:ascii="Times New Roman" w:eastAsia="Times New Roman" w:hAnsi="Times New Roman" w:cs="Times New Roman"/>
                <w:sz w:val="28"/>
                <w:szCs w:val="28"/>
              </w:rPr>
              <w:t xml:space="preserve"> </w:t>
            </w:r>
            <w:r w:rsidRPr="006E467F">
              <w:rPr>
                <w:rFonts w:ascii="Times New Roman" w:eastAsia="Times New Roman" w:hAnsi="Times New Roman" w:cs="Times New Roman" w:hint="eastAsia"/>
                <w:sz w:val="28"/>
                <w:szCs w:val="28"/>
              </w:rPr>
              <w:t>и</w:t>
            </w:r>
            <w:r w:rsidRPr="006E467F">
              <w:rPr>
                <w:rFonts w:ascii="Times New Roman" w:eastAsia="Times New Roman" w:hAnsi="Times New Roman" w:cs="Times New Roman"/>
                <w:sz w:val="28"/>
                <w:szCs w:val="28"/>
              </w:rPr>
              <w:t xml:space="preserve"> </w:t>
            </w:r>
            <w:r w:rsidRPr="006E467F">
              <w:rPr>
                <w:rFonts w:ascii="Times New Roman" w:eastAsia="Times New Roman" w:hAnsi="Times New Roman" w:cs="Times New Roman" w:hint="eastAsia"/>
                <w:sz w:val="28"/>
                <w:szCs w:val="28"/>
              </w:rPr>
              <w:t>социального</w:t>
            </w:r>
            <w:r w:rsidRPr="006E467F">
              <w:rPr>
                <w:rFonts w:ascii="Times New Roman" w:eastAsia="Times New Roman" w:hAnsi="Times New Roman" w:cs="Times New Roman"/>
                <w:sz w:val="28"/>
                <w:szCs w:val="28"/>
              </w:rPr>
              <w:t xml:space="preserve"> </w:t>
            </w:r>
            <w:r w:rsidRPr="006E467F">
              <w:rPr>
                <w:rFonts w:ascii="Times New Roman" w:eastAsia="Times New Roman" w:hAnsi="Times New Roman" w:cs="Times New Roman" w:hint="eastAsia"/>
                <w:sz w:val="28"/>
                <w:szCs w:val="28"/>
              </w:rPr>
              <w:t>развития</w:t>
            </w:r>
            <w:r w:rsidRPr="006E467F">
              <w:rPr>
                <w:rFonts w:ascii="Times New Roman" w:eastAsia="Times New Roman" w:hAnsi="Times New Roman" w:cs="Times New Roman"/>
                <w:sz w:val="28"/>
                <w:szCs w:val="28"/>
              </w:rPr>
              <w:t xml:space="preserve"> </w:t>
            </w:r>
            <w:r w:rsidRPr="006E467F">
              <w:rPr>
                <w:rFonts w:ascii="Times New Roman" w:eastAsia="Times New Roman" w:hAnsi="Times New Roman" w:cs="Times New Roman" w:hint="eastAsia"/>
                <w:sz w:val="28"/>
                <w:szCs w:val="28"/>
              </w:rPr>
              <w:t>Республики</w:t>
            </w:r>
            <w:r w:rsidR="00D3113B" w:rsidRPr="006E467F">
              <w:rPr>
                <w:rFonts w:ascii="Times New Roman" w:eastAsia="Times New Roman" w:hAnsi="Times New Roman" w:cs="Times New Roman"/>
                <w:sz w:val="28"/>
                <w:szCs w:val="28"/>
              </w:rPr>
              <w:t xml:space="preserve"> </w:t>
            </w:r>
            <w:r w:rsidRPr="006E467F">
              <w:rPr>
                <w:rFonts w:ascii="Times New Roman" w:eastAsia="Times New Roman" w:hAnsi="Times New Roman" w:cs="Times New Roman" w:hint="eastAsia"/>
                <w:sz w:val="28"/>
                <w:szCs w:val="28"/>
              </w:rPr>
              <w:t>Дагестан</w:t>
            </w:r>
            <w:r w:rsidRPr="006E467F">
              <w:rPr>
                <w:rFonts w:ascii="Times New Roman" w:eastAsia="Times New Roman" w:hAnsi="Times New Roman" w:cs="Times New Roman"/>
                <w:sz w:val="28"/>
                <w:szCs w:val="28"/>
              </w:rPr>
              <w:t>;</w:t>
            </w:r>
          </w:p>
          <w:p w:rsidR="007D54FD" w:rsidRPr="006E467F" w:rsidRDefault="007D54FD" w:rsidP="007D54FD">
            <w:pPr>
              <w:autoSpaceDE w:val="0"/>
              <w:autoSpaceDN w:val="0"/>
              <w:adjustRightInd w:val="0"/>
              <w:spacing w:after="0" w:line="240" w:lineRule="auto"/>
              <w:jc w:val="both"/>
              <w:rPr>
                <w:rFonts w:ascii="Times New Roman" w:eastAsia="Times New Roman" w:hAnsi="Times New Roman" w:cs="Times New Roman"/>
                <w:sz w:val="28"/>
                <w:szCs w:val="28"/>
              </w:rPr>
            </w:pPr>
            <w:r w:rsidRPr="006E467F">
              <w:rPr>
                <w:rFonts w:ascii="Times New Roman" w:eastAsia="Times New Roman" w:hAnsi="Times New Roman" w:cs="Times New Roman"/>
                <w:sz w:val="28"/>
                <w:szCs w:val="28"/>
              </w:rPr>
              <w:t>Территориальный фонд обязательного медицинского страхования Республики Дагестан (по согласованию);</w:t>
            </w:r>
          </w:p>
          <w:p w:rsidR="007D54FD" w:rsidRPr="006E467F" w:rsidRDefault="00D3113B" w:rsidP="007D54FD">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eastAsia="Times New Roman" w:hAnsi="Times New Roman" w:cs="Times New Roman"/>
                <w:sz w:val="28"/>
                <w:szCs w:val="28"/>
                <w:lang w:eastAsia="ru-RU"/>
              </w:rPr>
              <w:t>ф</w:t>
            </w:r>
            <w:r w:rsidR="007D54FD" w:rsidRPr="006E467F">
              <w:rPr>
                <w:rFonts w:ascii="Times New Roman" w:eastAsia="Times New Roman" w:hAnsi="Times New Roman" w:cs="Times New Roman"/>
                <w:sz w:val="28"/>
                <w:szCs w:val="28"/>
                <w:lang w:eastAsia="ru-RU"/>
              </w:rPr>
              <w:t xml:space="preserve">едеральное государственное бюджетное образовательное учреждение высшего образования «Дагестанский государственный медицинский университет» Министерства здравоохранения Российской Федерации (по согласованию) </w:t>
            </w:r>
          </w:p>
        </w:tc>
      </w:tr>
      <w:tr w:rsidR="007D54FD" w:rsidRPr="006E467F" w:rsidTr="00D3113B">
        <w:trPr>
          <w:trHeight w:val="1038"/>
        </w:trPr>
        <w:tc>
          <w:tcPr>
            <w:tcW w:w="1847" w:type="pct"/>
          </w:tcPr>
          <w:p w:rsidR="007D54FD" w:rsidRPr="006E467F" w:rsidRDefault="007D54FD" w:rsidP="00D3113B">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Цель Программы</w:t>
            </w:r>
          </w:p>
        </w:tc>
        <w:tc>
          <w:tcPr>
            <w:tcW w:w="146" w:type="pct"/>
          </w:tcPr>
          <w:p w:rsidR="007D54FD" w:rsidRPr="006E467F" w:rsidRDefault="00D3113B" w:rsidP="007D54FD">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w:t>
            </w:r>
          </w:p>
        </w:tc>
        <w:tc>
          <w:tcPr>
            <w:tcW w:w="3007" w:type="pct"/>
          </w:tcPr>
          <w:p w:rsidR="007D54FD" w:rsidRPr="006E467F" w:rsidRDefault="007D54FD" w:rsidP="007D54FD">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 xml:space="preserve">снижение смертности от болезней системы кровообращения в Республике Дагестан в </w:t>
            </w:r>
            <w:r w:rsidR="00D3113B" w:rsidRPr="006E467F">
              <w:rPr>
                <w:rFonts w:ascii="Times New Roman" w:hAnsi="Times New Roman" w:cs="Times New Roman"/>
                <w:sz w:val="28"/>
                <w:szCs w:val="28"/>
              </w:rPr>
              <w:t xml:space="preserve">         </w:t>
            </w:r>
            <w:r w:rsidRPr="006E467F">
              <w:rPr>
                <w:rFonts w:ascii="Times New Roman" w:hAnsi="Times New Roman" w:cs="Times New Roman"/>
                <w:sz w:val="28"/>
                <w:szCs w:val="28"/>
              </w:rPr>
              <w:t xml:space="preserve">2024 году до 195,0 </w:t>
            </w:r>
            <w:r w:rsidR="006137C7" w:rsidRPr="006E467F">
              <w:rPr>
                <w:rFonts w:ascii="Times New Roman" w:hAnsi="Times New Roman" w:cs="Times New Roman"/>
                <w:sz w:val="28"/>
                <w:szCs w:val="28"/>
              </w:rPr>
              <w:t xml:space="preserve">случая </w:t>
            </w:r>
            <w:r w:rsidRPr="006E467F">
              <w:rPr>
                <w:rFonts w:ascii="Times New Roman" w:hAnsi="Times New Roman" w:cs="Times New Roman"/>
                <w:sz w:val="28"/>
                <w:szCs w:val="28"/>
              </w:rPr>
              <w:t>на 100 тыс. населения</w:t>
            </w:r>
          </w:p>
        </w:tc>
      </w:tr>
      <w:tr w:rsidR="007D54FD" w:rsidRPr="006E467F" w:rsidTr="00D3113B">
        <w:tc>
          <w:tcPr>
            <w:tcW w:w="1847" w:type="pct"/>
          </w:tcPr>
          <w:p w:rsidR="007D54FD" w:rsidRPr="006E467F" w:rsidRDefault="007D54FD" w:rsidP="00D3113B">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Задачи Программы</w:t>
            </w:r>
          </w:p>
        </w:tc>
        <w:tc>
          <w:tcPr>
            <w:tcW w:w="146" w:type="pct"/>
          </w:tcPr>
          <w:p w:rsidR="007D54FD" w:rsidRPr="006E467F" w:rsidRDefault="00D3113B"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w:t>
            </w:r>
          </w:p>
        </w:tc>
        <w:tc>
          <w:tcPr>
            <w:tcW w:w="3007" w:type="pct"/>
          </w:tcPr>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популяционная профилактика развития сердечно-сосудистых заболеваний и сердечно-сосудистых осложнений у пациентов высокого риска;</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bCs/>
                <w:sz w:val="28"/>
                <w:szCs w:val="28"/>
              </w:rPr>
              <w:t>обеспечение качества оказания медицинской помощи в соответствии с клиническими рекомендациями и протоколами лечения больных с сердечно-сосудистыми заболеваниями;</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переоснащение регионального сосудистого центра, включая оборудование для ранней медицинской реабилитации;</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lastRenderedPageBreak/>
              <w:t>переоснащение первичных сосудистых отделений, включая оборудование для ранней медицинской реабилитации;</w:t>
            </w:r>
          </w:p>
          <w:p w:rsidR="007D54FD" w:rsidRPr="006E467F" w:rsidRDefault="007D54FD" w:rsidP="007D54FD">
            <w:pPr>
              <w:spacing w:after="0" w:line="240" w:lineRule="auto"/>
              <w:jc w:val="both"/>
              <w:rPr>
                <w:rFonts w:ascii="Times New Roman" w:eastAsia="Arial Unicode MS" w:hAnsi="Times New Roman" w:cs="Times New Roman"/>
                <w:bCs/>
                <w:sz w:val="28"/>
                <w:szCs w:val="28"/>
                <w:u w:color="000000"/>
              </w:rPr>
            </w:pPr>
            <w:r w:rsidRPr="006E467F">
              <w:rPr>
                <w:rFonts w:ascii="Times New Roman" w:hAnsi="Times New Roman" w:cs="Times New Roman"/>
                <w:sz w:val="28"/>
                <w:szCs w:val="28"/>
              </w:rPr>
              <w:t xml:space="preserve">дооснащение первичных сосудистых отделений оборудованием для </w:t>
            </w:r>
            <w:r w:rsidRPr="006E467F">
              <w:rPr>
                <w:rFonts w:ascii="Times New Roman" w:eastAsia="Arial Unicode MS" w:hAnsi="Times New Roman" w:cs="Times New Roman"/>
                <w:bCs/>
                <w:sz w:val="28"/>
                <w:szCs w:val="28"/>
                <w:u w:color="000000"/>
              </w:rPr>
              <w:t>проведения рентгенэндоваскулярных методов лечения;</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кадровое обеспечение системы оказания помощи больным сер</w:t>
            </w:r>
            <w:r w:rsidR="006137C7" w:rsidRPr="006E467F">
              <w:rPr>
                <w:rFonts w:ascii="Times New Roman" w:hAnsi="Times New Roman" w:cs="Times New Roman"/>
                <w:sz w:val="28"/>
                <w:szCs w:val="28"/>
              </w:rPr>
              <w:t>дечно-сосудистыми заболеваниями</w:t>
            </w:r>
          </w:p>
        </w:tc>
      </w:tr>
      <w:tr w:rsidR="00F65A23" w:rsidRPr="006E467F" w:rsidTr="00E17B7E">
        <w:tc>
          <w:tcPr>
            <w:tcW w:w="1847" w:type="pct"/>
          </w:tcPr>
          <w:p w:rsidR="00F65A23" w:rsidRPr="006E467F" w:rsidRDefault="00F65A23" w:rsidP="00F65A23">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lastRenderedPageBreak/>
              <w:t>Сроки реализации Программы</w:t>
            </w:r>
          </w:p>
        </w:tc>
        <w:tc>
          <w:tcPr>
            <w:tcW w:w="146" w:type="pct"/>
          </w:tcPr>
          <w:p w:rsidR="00F65A23" w:rsidRPr="006E467F" w:rsidRDefault="00F65A23" w:rsidP="00E17B7E">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w:t>
            </w:r>
          </w:p>
        </w:tc>
        <w:tc>
          <w:tcPr>
            <w:tcW w:w="3007" w:type="pct"/>
          </w:tcPr>
          <w:p w:rsidR="00F65A23" w:rsidRPr="006E467F" w:rsidRDefault="00F65A23" w:rsidP="00E17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2019–2024 годы</w:t>
            </w:r>
            <w:r w:rsidR="006A6B9E">
              <w:rPr>
                <w:rFonts w:ascii="Times New Roman" w:hAnsi="Times New Roman" w:cs="Times New Roman"/>
                <w:sz w:val="28"/>
                <w:szCs w:val="28"/>
              </w:rPr>
              <w:t>,</w:t>
            </w:r>
            <w:r>
              <w:rPr>
                <w:rFonts w:ascii="Times New Roman" w:hAnsi="Times New Roman" w:cs="Times New Roman"/>
                <w:sz w:val="28"/>
                <w:szCs w:val="28"/>
              </w:rPr>
              <w:t xml:space="preserve"> в один этап</w:t>
            </w:r>
          </w:p>
        </w:tc>
      </w:tr>
      <w:tr w:rsidR="007D54FD" w:rsidRPr="006E467F" w:rsidTr="00D3113B">
        <w:tc>
          <w:tcPr>
            <w:tcW w:w="1847" w:type="pct"/>
          </w:tcPr>
          <w:p w:rsidR="007D54FD" w:rsidRPr="006E467F" w:rsidRDefault="007D54FD" w:rsidP="00D3113B">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Целевые индикаторы и показатели Программы</w:t>
            </w:r>
          </w:p>
        </w:tc>
        <w:tc>
          <w:tcPr>
            <w:tcW w:w="146" w:type="pct"/>
          </w:tcPr>
          <w:p w:rsidR="007D54FD" w:rsidRPr="006E467F" w:rsidRDefault="00AD6FB5"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w:t>
            </w:r>
          </w:p>
        </w:tc>
        <w:tc>
          <w:tcPr>
            <w:tcW w:w="3007" w:type="pct"/>
          </w:tcPr>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снижение смертности от болезней системы кровообращения;</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снижение смертности от инфаркта миокарда;</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снижение смертности от острого нарушения мозгового кровообращения;</w:t>
            </w:r>
          </w:p>
          <w:p w:rsidR="007D54FD" w:rsidRPr="006E467F" w:rsidRDefault="00F65A23" w:rsidP="007D5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снижение больничной</w:t>
            </w:r>
            <w:r w:rsidR="007D54FD" w:rsidRPr="006E467F">
              <w:rPr>
                <w:rFonts w:ascii="Times New Roman" w:hAnsi="Times New Roman" w:cs="Times New Roman"/>
                <w:sz w:val="28"/>
                <w:szCs w:val="28"/>
              </w:rPr>
              <w:t xml:space="preserve"> летальност</w:t>
            </w:r>
            <w:r>
              <w:rPr>
                <w:rFonts w:ascii="Times New Roman" w:hAnsi="Times New Roman" w:cs="Times New Roman"/>
                <w:sz w:val="28"/>
                <w:szCs w:val="28"/>
              </w:rPr>
              <w:t>и</w:t>
            </w:r>
            <w:r w:rsidR="007D54FD" w:rsidRPr="006E467F">
              <w:rPr>
                <w:rFonts w:ascii="Times New Roman" w:hAnsi="Times New Roman" w:cs="Times New Roman"/>
                <w:sz w:val="28"/>
                <w:szCs w:val="28"/>
              </w:rPr>
              <w:t xml:space="preserve"> от инфаркта миокарда;</w:t>
            </w:r>
          </w:p>
          <w:p w:rsidR="007D54FD" w:rsidRPr="006E467F" w:rsidRDefault="00F65A23" w:rsidP="007D5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снижение </w:t>
            </w:r>
            <w:r w:rsidR="007D54FD" w:rsidRPr="006E467F">
              <w:rPr>
                <w:rFonts w:ascii="Times New Roman" w:hAnsi="Times New Roman" w:cs="Times New Roman"/>
                <w:sz w:val="28"/>
                <w:szCs w:val="28"/>
              </w:rPr>
              <w:t>больничн</w:t>
            </w:r>
            <w:r>
              <w:rPr>
                <w:rFonts w:ascii="Times New Roman" w:hAnsi="Times New Roman" w:cs="Times New Roman"/>
                <w:sz w:val="28"/>
                <w:szCs w:val="28"/>
              </w:rPr>
              <w:t>ой</w:t>
            </w:r>
            <w:r w:rsidR="007D54FD" w:rsidRPr="006E467F">
              <w:rPr>
                <w:rFonts w:ascii="Times New Roman" w:hAnsi="Times New Roman" w:cs="Times New Roman"/>
                <w:sz w:val="28"/>
                <w:szCs w:val="28"/>
              </w:rPr>
              <w:t xml:space="preserve"> летальност</w:t>
            </w:r>
            <w:r>
              <w:rPr>
                <w:rFonts w:ascii="Times New Roman" w:hAnsi="Times New Roman" w:cs="Times New Roman"/>
                <w:sz w:val="28"/>
                <w:szCs w:val="28"/>
              </w:rPr>
              <w:t>и</w:t>
            </w:r>
            <w:r w:rsidR="007D54FD" w:rsidRPr="006E467F">
              <w:rPr>
                <w:rFonts w:ascii="Times New Roman" w:hAnsi="Times New Roman" w:cs="Times New Roman"/>
                <w:sz w:val="28"/>
                <w:szCs w:val="28"/>
              </w:rPr>
              <w:t xml:space="preserve"> от острого нарушения мозгового кровообращения;</w:t>
            </w:r>
          </w:p>
          <w:p w:rsidR="007D54FD" w:rsidRPr="006E467F" w:rsidRDefault="00F65A23" w:rsidP="007D5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увеличение доли</w:t>
            </w:r>
            <w:r w:rsidR="007D54FD" w:rsidRPr="006E467F">
              <w:rPr>
                <w:rFonts w:ascii="Times New Roman" w:hAnsi="Times New Roman" w:cs="Times New Roman"/>
                <w:sz w:val="28"/>
                <w:szCs w:val="28"/>
              </w:rPr>
              <w:t xml:space="preserve"> проведенной тромболитической терапии, оказанной пациентам с ишемическим инсультом, госпитализированным </w:t>
            </w:r>
            <w:r w:rsidR="00214229" w:rsidRPr="006E467F">
              <w:rPr>
                <w:rFonts w:ascii="Times New Roman" w:hAnsi="Times New Roman" w:cs="Times New Roman"/>
                <w:sz w:val="28"/>
                <w:szCs w:val="28"/>
              </w:rPr>
              <w:t xml:space="preserve">в </w:t>
            </w:r>
            <w:r w:rsidR="007D54FD" w:rsidRPr="006E467F">
              <w:rPr>
                <w:rFonts w:ascii="Times New Roman" w:hAnsi="Times New Roman" w:cs="Times New Roman"/>
                <w:sz w:val="28"/>
                <w:szCs w:val="28"/>
              </w:rPr>
              <w:t xml:space="preserve">первые </w:t>
            </w:r>
            <w:r w:rsidR="00214229" w:rsidRPr="006E467F">
              <w:rPr>
                <w:rFonts w:ascii="Times New Roman" w:hAnsi="Times New Roman" w:cs="Times New Roman"/>
                <w:sz w:val="28"/>
                <w:szCs w:val="28"/>
              </w:rPr>
              <w:t xml:space="preserve">         6 часов</w:t>
            </w:r>
            <w:r w:rsidR="007D54FD" w:rsidRPr="006E467F">
              <w:rPr>
                <w:rFonts w:ascii="Times New Roman" w:hAnsi="Times New Roman" w:cs="Times New Roman"/>
                <w:sz w:val="28"/>
                <w:szCs w:val="28"/>
              </w:rPr>
              <w:t xml:space="preserve"> от начала заболевания;</w:t>
            </w:r>
          </w:p>
          <w:p w:rsidR="007D54FD" w:rsidRDefault="00F65A23" w:rsidP="007D5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увеличение </w:t>
            </w:r>
            <w:r w:rsidR="007D54FD" w:rsidRPr="006E467F">
              <w:rPr>
                <w:rFonts w:ascii="Times New Roman" w:hAnsi="Times New Roman" w:cs="Times New Roman"/>
                <w:sz w:val="28"/>
                <w:szCs w:val="28"/>
              </w:rPr>
              <w:t>отношени</w:t>
            </w:r>
            <w:r>
              <w:rPr>
                <w:rFonts w:ascii="Times New Roman" w:hAnsi="Times New Roman" w:cs="Times New Roman"/>
                <w:sz w:val="28"/>
                <w:szCs w:val="28"/>
              </w:rPr>
              <w:t>я</w:t>
            </w:r>
            <w:r w:rsidR="007D54FD" w:rsidRPr="006E467F">
              <w:rPr>
                <w:rFonts w:ascii="Times New Roman" w:hAnsi="Times New Roman" w:cs="Times New Roman"/>
                <w:sz w:val="28"/>
                <w:szCs w:val="28"/>
              </w:rPr>
              <w:t xml:space="preserve"> числа рентгенэндоваскулярны</w:t>
            </w:r>
            <w:r w:rsidR="00214229" w:rsidRPr="006E467F">
              <w:rPr>
                <w:rFonts w:ascii="Times New Roman" w:hAnsi="Times New Roman" w:cs="Times New Roman"/>
                <w:sz w:val="28"/>
                <w:szCs w:val="28"/>
              </w:rPr>
              <w:t>х вмешательств в лечебных целях</w:t>
            </w:r>
            <w:r w:rsidR="007D54FD" w:rsidRPr="006E467F">
              <w:rPr>
                <w:rFonts w:ascii="Times New Roman" w:hAnsi="Times New Roman" w:cs="Times New Roman"/>
                <w:sz w:val="28"/>
                <w:szCs w:val="28"/>
              </w:rPr>
              <w:t xml:space="preserve"> к общему чис</w:t>
            </w:r>
            <w:r w:rsidR="00214229" w:rsidRPr="006E467F">
              <w:rPr>
                <w:rFonts w:ascii="Times New Roman" w:hAnsi="Times New Roman" w:cs="Times New Roman"/>
                <w:sz w:val="28"/>
                <w:szCs w:val="28"/>
              </w:rPr>
              <w:t>лу выбывших больных, перенесших</w:t>
            </w:r>
            <w:r w:rsidR="007D54FD" w:rsidRPr="006E467F">
              <w:rPr>
                <w:rFonts w:ascii="Times New Roman" w:hAnsi="Times New Roman" w:cs="Times New Roman"/>
                <w:sz w:val="28"/>
                <w:szCs w:val="28"/>
              </w:rPr>
              <w:t xml:space="preserve"> острый коронарный синдром;</w:t>
            </w:r>
          </w:p>
          <w:p w:rsidR="00F65A23" w:rsidRPr="006E467F" w:rsidRDefault="00F65A23" w:rsidP="007D5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увеличение количества ренгенэндо</w:t>
            </w:r>
            <w:r w:rsidR="006A6B9E">
              <w:rPr>
                <w:rFonts w:ascii="Times New Roman" w:hAnsi="Times New Roman" w:cs="Times New Roman"/>
                <w:sz w:val="28"/>
                <w:szCs w:val="28"/>
              </w:rPr>
              <w:t>-</w:t>
            </w:r>
            <w:r>
              <w:rPr>
                <w:rFonts w:ascii="Times New Roman" w:hAnsi="Times New Roman" w:cs="Times New Roman"/>
                <w:sz w:val="28"/>
                <w:szCs w:val="28"/>
              </w:rPr>
              <w:t>васкулярных вмешательств в лечебных целях;</w:t>
            </w:r>
          </w:p>
          <w:p w:rsidR="007D54FD" w:rsidRPr="006E467F" w:rsidRDefault="00F65A23" w:rsidP="00F65A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увеличение доли</w:t>
            </w:r>
            <w:r w:rsidR="007D54FD" w:rsidRPr="006E467F">
              <w:rPr>
                <w:rFonts w:ascii="Times New Roman" w:hAnsi="Times New Roman" w:cs="Times New Roman"/>
                <w:sz w:val="28"/>
                <w:szCs w:val="28"/>
              </w:rPr>
              <w:t xml:space="preserve"> профильных госпитализаций пациентов с острым нарушением мозгового кровообращения, доставленных автомоб</w:t>
            </w:r>
            <w:r>
              <w:rPr>
                <w:rFonts w:ascii="Times New Roman" w:hAnsi="Times New Roman" w:cs="Times New Roman"/>
                <w:sz w:val="28"/>
                <w:szCs w:val="28"/>
              </w:rPr>
              <w:t>илями скорой ме</w:t>
            </w:r>
            <w:r w:rsidR="006A6B9E">
              <w:rPr>
                <w:rFonts w:ascii="Times New Roman" w:hAnsi="Times New Roman" w:cs="Times New Roman"/>
                <w:sz w:val="28"/>
                <w:szCs w:val="28"/>
              </w:rPr>
              <w:t>дицинской помощи</w:t>
            </w:r>
          </w:p>
        </w:tc>
      </w:tr>
      <w:tr w:rsidR="007D54FD" w:rsidRPr="006E467F" w:rsidTr="00D3113B">
        <w:tc>
          <w:tcPr>
            <w:tcW w:w="1847" w:type="pct"/>
          </w:tcPr>
          <w:p w:rsidR="007D54FD" w:rsidRPr="006E467F" w:rsidRDefault="007D54FD" w:rsidP="00D3113B">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Объемы и источники финансирования Программы</w:t>
            </w:r>
          </w:p>
        </w:tc>
        <w:tc>
          <w:tcPr>
            <w:tcW w:w="146" w:type="pct"/>
          </w:tcPr>
          <w:p w:rsidR="007D54FD" w:rsidRPr="006E467F" w:rsidRDefault="00AD6FB5" w:rsidP="007D54FD">
            <w:pPr>
              <w:pStyle w:val="ConsPlusCell"/>
              <w:jc w:val="both"/>
              <w:rPr>
                <w:rFonts w:ascii="Times New Roman" w:hAnsi="Times New Roman" w:cs="Times New Roman"/>
                <w:sz w:val="28"/>
                <w:szCs w:val="28"/>
              </w:rPr>
            </w:pPr>
            <w:r w:rsidRPr="006E467F">
              <w:rPr>
                <w:rFonts w:ascii="Times New Roman" w:hAnsi="Times New Roman" w:cs="Times New Roman"/>
                <w:sz w:val="28"/>
                <w:szCs w:val="28"/>
              </w:rPr>
              <w:t>–</w:t>
            </w:r>
          </w:p>
        </w:tc>
        <w:tc>
          <w:tcPr>
            <w:tcW w:w="3007" w:type="pct"/>
          </w:tcPr>
          <w:p w:rsidR="007D54FD" w:rsidRPr="006E467F" w:rsidRDefault="00214229" w:rsidP="007D54FD">
            <w:pPr>
              <w:pStyle w:val="ConsPlusCell"/>
              <w:jc w:val="both"/>
              <w:rPr>
                <w:rFonts w:ascii="Times New Roman" w:hAnsi="Times New Roman" w:cs="Times New Roman"/>
                <w:sz w:val="28"/>
                <w:szCs w:val="28"/>
              </w:rPr>
            </w:pPr>
            <w:r w:rsidRPr="006E467F">
              <w:rPr>
                <w:rFonts w:ascii="Times New Roman" w:hAnsi="Times New Roman" w:cs="Times New Roman"/>
                <w:sz w:val="28"/>
                <w:szCs w:val="28"/>
              </w:rPr>
              <w:t>о</w:t>
            </w:r>
            <w:r w:rsidR="007D54FD" w:rsidRPr="006E467F">
              <w:rPr>
                <w:rFonts w:ascii="Times New Roman" w:hAnsi="Times New Roman" w:cs="Times New Roman"/>
                <w:sz w:val="28"/>
                <w:szCs w:val="28"/>
              </w:rPr>
              <w:t>бщий размер средств, предусмотренных на финансирование Программы из федерального бюджета</w:t>
            </w:r>
            <w:r w:rsidRPr="006E467F">
              <w:rPr>
                <w:rFonts w:ascii="Times New Roman" w:hAnsi="Times New Roman" w:cs="Times New Roman"/>
                <w:sz w:val="28"/>
                <w:szCs w:val="28"/>
              </w:rPr>
              <w:t>,</w:t>
            </w:r>
            <w:r w:rsidR="007D54FD" w:rsidRPr="006E467F">
              <w:rPr>
                <w:rFonts w:ascii="Times New Roman" w:hAnsi="Times New Roman" w:cs="Times New Roman"/>
                <w:sz w:val="28"/>
                <w:szCs w:val="28"/>
              </w:rPr>
              <w:t xml:space="preserve"> составляет </w:t>
            </w:r>
            <w:r w:rsidR="007D54FD" w:rsidRPr="006A6B9E">
              <w:rPr>
                <w:rFonts w:ascii="Times New Roman" w:hAnsi="Times New Roman" w:cs="Times New Roman"/>
                <w:sz w:val="28"/>
                <w:szCs w:val="28"/>
              </w:rPr>
              <w:t>1548,68</w:t>
            </w:r>
            <w:r w:rsidR="007D54FD" w:rsidRPr="006E467F">
              <w:rPr>
                <w:rFonts w:ascii="Times New Roman" w:hAnsi="Times New Roman" w:cs="Times New Roman"/>
                <w:sz w:val="28"/>
                <w:szCs w:val="28"/>
              </w:rPr>
              <w:t xml:space="preserve"> млн рублей, в том числе по годам:</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 xml:space="preserve">в 2019 году – 261,64 млн рублей;  </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 xml:space="preserve">в 2020 году – 298,45млн рублей;  </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 xml:space="preserve">в 2021 году – 232,36 млн рублей;  </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lastRenderedPageBreak/>
              <w:t>в 2022 году – 31</w:t>
            </w:r>
            <w:r w:rsidR="002F3583" w:rsidRPr="006E467F">
              <w:rPr>
                <w:rFonts w:ascii="Times New Roman" w:hAnsi="Times New Roman" w:cs="Times New Roman"/>
                <w:sz w:val="28"/>
                <w:szCs w:val="28"/>
              </w:rPr>
              <w:t>4,20 млн</w:t>
            </w:r>
            <w:r w:rsidRPr="006E467F">
              <w:rPr>
                <w:rFonts w:ascii="Times New Roman" w:hAnsi="Times New Roman" w:cs="Times New Roman"/>
                <w:sz w:val="28"/>
                <w:szCs w:val="28"/>
              </w:rPr>
              <w:t xml:space="preserve"> рублей;  </w:t>
            </w:r>
          </w:p>
          <w:p w:rsidR="007D54FD" w:rsidRPr="006E467F" w:rsidRDefault="002F3583"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в 2023 году – 165,09 млн</w:t>
            </w:r>
            <w:r w:rsidR="007D54FD" w:rsidRPr="006E467F">
              <w:rPr>
                <w:rFonts w:ascii="Times New Roman" w:hAnsi="Times New Roman" w:cs="Times New Roman"/>
                <w:sz w:val="28"/>
                <w:szCs w:val="28"/>
              </w:rPr>
              <w:t xml:space="preserve"> рублей;  </w:t>
            </w:r>
          </w:p>
          <w:p w:rsidR="007D54FD" w:rsidRPr="006E467F" w:rsidRDefault="002F3583"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в 2024 году – 276,94 млн</w:t>
            </w:r>
            <w:r w:rsidR="007D54FD" w:rsidRPr="006E467F">
              <w:rPr>
                <w:rFonts w:ascii="Times New Roman" w:hAnsi="Times New Roman" w:cs="Times New Roman"/>
                <w:sz w:val="28"/>
                <w:szCs w:val="28"/>
              </w:rPr>
              <w:t xml:space="preserve"> рублей</w:t>
            </w:r>
          </w:p>
        </w:tc>
      </w:tr>
      <w:tr w:rsidR="007D54FD" w:rsidRPr="006E467F" w:rsidTr="00D3113B">
        <w:tc>
          <w:tcPr>
            <w:tcW w:w="1847" w:type="pct"/>
          </w:tcPr>
          <w:p w:rsidR="007D54FD" w:rsidRPr="006E467F" w:rsidRDefault="007D54FD" w:rsidP="00D3113B">
            <w:pPr>
              <w:autoSpaceDE w:val="0"/>
              <w:autoSpaceDN w:val="0"/>
              <w:adjustRightInd w:val="0"/>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lastRenderedPageBreak/>
              <w:t>Ожидаемые результаты реализации Программы</w:t>
            </w:r>
          </w:p>
        </w:tc>
        <w:tc>
          <w:tcPr>
            <w:tcW w:w="146" w:type="pct"/>
          </w:tcPr>
          <w:p w:rsidR="007D54FD" w:rsidRPr="006E467F" w:rsidRDefault="00AD6FB5"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w:t>
            </w:r>
          </w:p>
        </w:tc>
        <w:tc>
          <w:tcPr>
            <w:tcW w:w="3007" w:type="pct"/>
          </w:tcPr>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снижение смертности от болезней системы кровообращения в 2024 году до 195,0</w:t>
            </w:r>
            <w:r w:rsidR="000F3816" w:rsidRPr="006E467F">
              <w:rPr>
                <w:rFonts w:ascii="Times New Roman" w:hAnsi="Times New Roman" w:cs="Times New Roman"/>
                <w:sz w:val="28"/>
                <w:szCs w:val="28"/>
              </w:rPr>
              <w:t xml:space="preserve"> </w:t>
            </w:r>
            <w:r w:rsidR="00E71194" w:rsidRPr="006E467F">
              <w:rPr>
                <w:rFonts w:ascii="Times New Roman" w:hAnsi="Times New Roman" w:cs="Times New Roman"/>
                <w:sz w:val="28"/>
                <w:szCs w:val="28"/>
              </w:rPr>
              <w:t>случа</w:t>
            </w:r>
            <w:r w:rsidR="00DE5D4A">
              <w:rPr>
                <w:rFonts w:ascii="Times New Roman" w:hAnsi="Times New Roman" w:cs="Times New Roman"/>
                <w:sz w:val="28"/>
                <w:szCs w:val="28"/>
              </w:rPr>
              <w:t>я</w:t>
            </w:r>
            <w:r w:rsidR="00E71194" w:rsidRPr="006E467F">
              <w:rPr>
                <w:rFonts w:ascii="Times New Roman" w:hAnsi="Times New Roman" w:cs="Times New Roman"/>
                <w:sz w:val="28"/>
                <w:szCs w:val="28"/>
              </w:rPr>
              <w:t xml:space="preserve"> на 100 тыс. населения</w:t>
            </w:r>
            <w:r w:rsidRPr="006E467F">
              <w:rPr>
                <w:rFonts w:ascii="Times New Roman" w:hAnsi="Times New Roman" w:cs="Times New Roman"/>
                <w:sz w:val="28"/>
                <w:szCs w:val="28"/>
              </w:rPr>
              <w:t>;</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снижение смертности от инфаркта миокарда в 2024 году до 3,8</w:t>
            </w:r>
            <w:r w:rsidR="00E1038A" w:rsidRPr="006E467F">
              <w:rPr>
                <w:rFonts w:ascii="Times New Roman" w:hAnsi="Times New Roman" w:cs="Times New Roman"/>
                <w:sz w:val="28"/>
                <w:szCs w:val="28"/>
              </w:rPr>
              <w:t xml:space="preserve"> случа</w:t>
            </w:r>
            <w:r w:rsidR="00DE5D4A">
              <w:rPr>
                <w:rFonts w:ascii="Times New Roman" w:hAnsi="Times New Roman" w:cs="Times New Roman"/>
                <w:sz w:val="28"/>
                <w:szCs w:val="28"/>
              </w:rPr>
              <w:t>я</w:t>
            </w:r>
            <w:r w:rsidR="00E1038A" w:rsidRPr="006E467F">
              <w:rPr>
                <w:rFonts w:ascii="Times New Roman" w:hAnsi="Times New Roman" w:cs="Times New Roman"/>
                <w:sz w:val="28"/>
                <w:szCs w:val="28"/>
              </w:rPr>
              <w:t xml:space="preserve"> на 100 тыс. населения</w:t>
            </w:r>
            <w:r w:rsidRPr="006E467F">
              <w:rPr>
                <w:rFonts w:ascii="Times New Roman" w:hAnsi="Times New Roman" w:cs="Times New Roman"/>
                <w:sz w:val="28"/>
                <w:szCs w:val="28"/>
              </w:rPr>
              <w:t>;</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снижение смертности от острого нарушения мозгового кровообращения</w:t>
            </w:r>
            <w:r w:rsidR="000F3816" w:rsidRPr="006E467F">
              <w:rPr>
                <w:rFonts w:ascii="Times New Roman" w:hAnsi="Times New Roman" w:cs="Times New Roman"/>
                <w:sz w:val="28"/>
                <w:szCs w:val="28"/>
              </w:rPr>
              <w:t xml:space="preserve"> до 23,9 случая на 100 тыс. населения</w:t>
            </w:r>
            <w:r w:rsidRPr="006E467F">
              <w:rPr>
                <w:rFonts w:ascii="Times New Roman" w:hAnsi="Times New Roman" w:cs="Times New Roman"/>
                <w:sz w:val="28"/>
                <w:szCs w:val="28"/>
              </w:rPr>
              <w:t>;</w:t>
            </w:r>
          </w:p>
          <w:p w:rsidR="007D54FD" w:rsidRPr="006E467F" w:rsidRDefault="00DE5D4A" w:rsidP="007D5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снижение </w:t>
            </w:r>
            <w:r w:rsidR="007D54FD" w:rsidRPr="006E467F">
              <w:rPr>
                <w:rFonts w:ascii="Times New Roman" w:hAnsi="Times New Roman" w:cs="Times New Roman"/>
                <w:sz w:val="28"/>
                <w:szCs w:val="28"/>
              </w:rPr>
              <w:t>больничн</w:t>
            </w:r>
            <w:r w:rsidR="00E1038A" w:rsidRPr="006E467F">
              <w:rPr>
                <w:rFonts w:ascii="Times New Roman" w:hAnsi="Times New Roman" w:cs="Times New Roman"/>
                <w:sz w:val="28"/>
                <w:szCs w:val="28"/>
              </w:rPr>
              <w:t>ой</w:t>
            </w:r>
            <w:r w:rsidR="007D54FD" w:rsidRPr="006E467F">
              <w:rPr>
                <w:rFonts w:ascii="Times New Roman" w:hAnsi="Times New Roman" w:cs="Times New Roman"/>
                <w:sz w:val="28"/>
                <w:szCs w:val="28"/>
              </w:rPr>
              <w:t xml:space="preserve"> летальност</w:t>
            </w:r>
            <w:r>
              <w:rPr>
                <w:rFonts w:ascii="Times New Roman" w:hAnsi="Times New Roman" w:cs="Times New Roman"/>
                <w:sz w:val="28"/>
                <w:szCs w:val="28"/>
              </w:rPr>
              <w:t>и</w:t>
            </w:r>
            <w:r w:rsidR="007D54FD" w:rsidRPr="006E467F">
              <w:rPr>
                <w:rFonts w:ascii="Times New Roman" w:hAnsi="Times New Roman" w:cs="Times New Roman"/>
                <w:sz w:val="28"/>
                <w:szCs w:val="28"/>
              </w:rPr>
              <w:t xml:space="preserve"> от инфаркта миокарда в 2024 году до </w:t>
            </w:r>
            <w:r w:rsidR="000F3816" w:rsidRPr="006E467F">
              <w:rPr>
                <w:rFonts w:ascii="Times New Roman" w:hAnsi="Times New Roman" w:cs="Times New Roman"/>
                <w:sz w:val="28"/>
                <w:szCs w:val="28"/>
              </w:rPr>
              <w:t>5,6 проц.</w:t>
            </w:r>
            <w:r w:rsidR="007D54FD" w:rsidRPr="006E467F">
              <w:rPr>
                <w:rFonts w:ascii="Times New Roman" w:hAnsi="Times New Roman" w:cs="Times New Roman"/>
                <w:sz w:val="28"/>
                <w:szCs w:val="28"/>
              </w:rPr>
              <w:t>;</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 xml:space="preserve">снижение больничной летальности от острого нарушения мозгового кровообращения в </w:t>
            </w:r>
            <w:r w:rsidR="000F3816" w:rsidRPr="006E467F">
              <w:rPr>
                <w:rFonts w:ascii="Times New Roman" w:hAnsi="Times New Roman" w:cs="Times New Roman"/>
                <w:sz w:val="28"/>
                <w:szCs w:val="28"/>
              </w:rPr>
              <w:t xml:space="preserve">           </w:t>
            </w:r>
            <w:r w:rsidRPr="006E467F">
              <w:rPr>
                <w:rFonts w:ascii="Times New Roman" w:hAnsi="Times New Roman" w:cs="Times New Roman"/>
                <w:sz w:val="28"/>
                <w:szCs w:val="28"/>
              </w:rPr>
              <w:t>2024 году до 7,4</w:t>
            </w:r>
            <w:r w:rsidR="000F3816" w:rsidRPr="006E467F">
              <w:t xml:space="preserve"> </w:t>
            </w:r>
            <w:r w:rsidR="000F3816" w:rsidRPr="006E467F">
              <w:rPr>
                <w:rFonts w:ascii="Times New Roman" w:hAnsi="Times New Roman" w:cs="Times New Roman"/>
                <w:sz w:val="28"/>
                <w:szCs w:val="28"/>
              </w:rPr>
              <w:t>случа</w:t>
            </w:r>
            <w:r w:rsidR="00DE5D4A">
              <w:rPr>
                <w:rFonts w:ascii="Times New Roman" w:hAnsi="Times New Roman" w:cs="Times New Roman"/>
                <w:sz w:val="28"/>
                <w:szCs w:val="28"/>
              </w:rPr>
              <w:t>я</w:t>
            </w:r>
            <w:r w:rsidR="000F3816" w:rsidRPr="006E467F">
              <w:rPr>
                <w:rFonts w:ascii="Times New Roman" w:hAnsi="Times New Roman" w:cs="Times New Roman"/>
                <w:sz w:val="28"/>
                <w:szCs w:val="28"/>
              </w:rPr>
              <w:t xml:space="preserve"> на 100 тыс. населения</w:t>
            </w:r>
            <w:r w:rsidRPr="006E467F">
              <w:rPr>
                <w:rFonts w:ascii="Times New Roman" w:hAnsi="Times New Roman" w:cs="Times New Roman"/>
                <w:sz w:val="28"/>
                <w:szCs w:val="28"/>
              </w:rPr>
              <w:t>;</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 xml:space="preserve">увеличение доли проведенной тромболитической терапии, оказанной пациентам с ишемическим инсультом, госпитализированным </w:t>
            </w:r>
            <w:r w:rsidR="00DE5D4A">
              <w:rPr>
                <w:rFonts w:ascii="Times New Roman" w:hAnsi="Times New Roman" w:cs="Times New Roman"/>
                <w:sz w:val="28"/>
                <w:szCs w:val="28"/>
              </w:rPr>
              <w:t>в первые 6 часов</w:t>
            </w:r>
            <w:r w:rsidRPr="006E467F">
              <w:rPr>
                <w:rFonts w:ascii="Times New Roman" w:hAnsi="Times New Roman" w:cs="Times New Roman"/>
                <w:sz w:val="28"/>
                <w:szCs w:val="28"/>
              </w:rPr>
              <w:t xml:space="preserve"> от начала заболевания</w:t>
            </w:r>
            <w:r w:rsidR="00DE5D4A">
              <w:rPr>
                <w:rFonts w:ascii="Times New Roman" w:hAnsi="Times New Roman" w:cs="Times New Roman"/>
                <w:sz w:val="28"/>
                <w:szCs w:val="28"/>
              </w:rPr>
              <w:t>,</w:t>
            </w:r>
            <w:r w:rsidRPr="006E467F">
              <w:rPr>
                <w:rFonts w:ascii="Times New Roman" w:hAnsi="Times New Roman" w:cs="Times New Roman"/>
                <w:sz w:val="28"/>
                <w:szCs w:val="28"/>
              </w:rPr>
              <w:t xml:space="preserve"> в 2024 году до 20,0</w:t>
            </w:r>
            <w:r w:rsidR="000F3816" w:rsidRPr="006E467F">
              <w:rPr>
                <w:rFonts w:ascii="Times New Roman" w:hAnsi="Times New Roman" w:cs="Times New Roman"/>
                <w:sz w:val="28"/>
                <w:szCs w:val="28"/>
              </w:rPr>
              <w:t xml:space="preserve"> проц.</w:t>
            </w:r>
            <w:r w:rsidRPr="006E467F">
              <w:rPr>
                <w:rFonts w:ascii="Times New Roman" w:hAnsi="Times New Roman" w:cs="Times New Roman"/>
                <w:sz w:val="28"/>
                <w:szCs w:val="28"/>
              </w:rPr>
              <w:t>;</w:t>
            </w:r>
          </w:p>
          <w:p w:rsidR="007D54FD" w:rsidRPr="006E467F" w:rsidRDefault="007D54FD" w:rsidP="007D54FD">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увеличение отношени</w:t>
            </w:r>
            <w:r w:rsidR="00DE5D4A">
              <w:rPr>
                <w:rFonts w:ascii="Times New Roman" w:hAnsi="Times New Roman" w:cs="Times New Roman"/>
                <w:sz w:val="28"/>
                <w:szCs w:val="28"/>
              </w:rPr>
              <w:t>я</w:t>
            </w:r>
            <w:r w:rsidRPr="006E467F">
              <w:rPr>
                <w:rFonts w:ascii="Times New Roman" w:hAnsi="Times New Roman" w:cs="Times New Roman"/>
                <w:sz w:val="28"/>
                <w:szCs w:val="28"/>
              </w:rPr>
              <w:t xml:space="preserve"> числа рентгенэндоваскулярны</w:t>
            </w:r>
            <w:r w:rsidR="00DE5D4A">
              <w:rPr>
                <w:rFonts w:ascii="Times New Roman" w:hAnsi="Times New Roman" w:cs="Times New Roman"/>
                <w:sz w:val="28"/>
                <w:szCs w:val="28"/>
              </w:rPr>
              <w:t>х вмешательств в лечебных целях</w:t>
            </w:r>
            <w:r w:rsidRPr="006E467F">
              <w:rPr>
                <w:rFonts w:ascii="Times New Roman" w:hAnsi="Times New Roman" w:cs="Times New Roman"/>
                <w:sz w:val="28"/>
                <w:szCs w:val="28"/>
              </w:rPr>
              <w:t xml:space="preserve"> к общему чис</w:t>
            </w:r>
            <w:r w:rsidR="00DE5D4A">
              <w:rPr>
                <w:rFonts w:ascii="Times New Roman" w:hAnsi="Times New Roman" w:cs="Times New Roman"/>
                <w:sz w:val="28"/>
                <w:szCs w:val="28"/>
              </w:rPr>
              <w:t>лу выбывших больных, перенесших</w:t>
            </w:r>
            <w:r w:rsidRPr="006E467F">
              <w:rPr>
                <w:rFonts w:ascii="Times New Roman" w:hAnsi="Times New Roman" w:cs="Times New Roman"/>
                <w:sz w:val="28"/>
                <w:szCs w:val="28"/>
              </w:rPr>
              <w:t xml:space="preserve"> острый коронарный синдром</w:t>
            </w:r>
            <w:r w:rsidR="00DE5D4A">
              <w:rPr>
                <w:rFonts w:ascii="Times New Roman" w:hAnsi="Times New Roman" w:cs="Times New Roman"/>
                <w:sz w:val="28"/>
                <w:szCs w:val="28"/>
              </w:rPr>
              <w:t>,</w:t>
            </w:r>
            <w:r w:rsidRPr="006E467F">
              <w:rPr>
                <w:rFonts w:ascii="Times New Roman" w:hAnsi="Times New Roman" w:cs="Times New Roman"/>
                <w:sz w:val="28"/>
                <w:szCs w:val="28"/>
              </w:rPr>
              <w:t xml:space="preserve"> в 2024 году до 60,0</w:t>
            </w:r>
            <w:r w:rsidR="000F3816" w:rsidRPr="006E467F">
              <w:rPr>
                <w:rFonts w:ascii="Times New Roman" w:hAnsi="Times New Roman" w:cs="Times New Roman"/>
                <w:sz w:val="28"/>
                <w:szCs w:val="28"/>
              </w:rPr>
              <w:t xml:space="preserve"> проц.</w:t>
            </w:r>
            <w:r w:rsidRPr="006E467F">
              <w:rPr>
                <w:rFonts w:ascii="Times New Roman" w:hAnsi="Times New Roman" w:cs="Times New Roman"/>
                <w:sz w:val="28"/>
                <w:szCs w:val="28"/>
              </w:rPr>
              <w:t>;</w:t>
            </w:r>
          </w:p>
          <w:p w:rsidR="007D54FD" w:rsidRPr="006E467F" w:rsidRDefault="007D54FD" w:rsidP="000F3816">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увеличение доли профильных госпитализаций пациентов с острым нарушением мозгового кровообращения, доставленных автомобилями скорой медицинской помощи</w:t>
            </w:r>
            <w:r w:rsidR="00DE5D4A">
              <w:rPr>
                <w:rFonts w:ascii="Times New Roman" w:hAnsi="Times New Roman" w:cs="Times New Roman"/>
                <w:sz w:val="28"/>
                <w:szCs w:val="28"/>
              </w:rPr>
              <w:t>,</w:t>
            </w:r>
            <w:r w:rsidRPr="006E467F">
              <w:rPr>
                <w:rFonts w:ascii="Times New Roman" w:hAnsi="Times New Roman" w:cs="Times New Roman"/>
                <w:sz w:val="28"/>
                <w:szCs w:val="28"/>
              </w:rPr>
              <w:t xml:space="preserve"> в 2024 году до 95,0</w:t>
            </w:r>
            <w:r w:rsidR="000F3816" w:rsidRPr="006E467F">
              <w:rPr>
                <w:rFonts w:ascii="Times New Roman" w:hAnsi="Times New Roman" w:cs="Times New Roman"/>
                <w:sz w:val="28"/>
                <w:szCs w:val="28"/>
              </w:rPr>
              <w:t xml:space="preserve"> проц.</w:t>
            </w:r>
          </w:p>
        </w:tc>
      </w:tr>
    </w:tbl>
    <w:p w:rsidR="00EF156F" w:rsidRPr="006E467F" w:rsidRDefault="00EF156F" w:rsidP="00EF156F">
      <w:pPr>
        <w:spacing w:after="0" w:line="240" w:lineRule="auto"/>
        <w:rPr>
          <w:rFonts w:ascii="Times New Roman" w:hAnsi="Times New Roman" w:cs="Times New Roman"/>
          <w:sz w:val="28"/>
          <w:szCs w:val="28"/>
        </w:rPr>
      </w:pPr>
    </w:p>
    <w:p w:rsidR="00615B80" w:rsidRPr="006E467F" w:rsidRDefault="00206812" w:rsidP="00A82670">
      <w:pPr>
        <w:spacing w:after="0" w:line="240" w:lineRule="auto"/>
        <w:ind w:firstLine="567"/>
        <w:jc w:val="center"/>
        <w:rPr>
          <w:rFonts w:ascii="Times New Roman" w:eastAsia="Times New Roman" w:hAnsi="Times New Roman" w:cs="Times New Roman"/>
          <w:b/>
          <w:sz w:val="28"/>
          <w:szCs w:val="28"/>
        </w:rPr>
      </w:pPr>
      <w:r>
        <w:rPr>
          <w:rFonts w:ascii="Times New Roman" w:hAnsi="Times New Roman" w:cs="Times New Roman"/>
          <w:b/>
          <w:sz w:val="28"/>
          <w:szCs w:val="28"/>
          <w:lang w:val="en-US"/>
        </w:rPr>
        <w:t>I</w:t>
      </w:r>
      <w:r w:rsidR="00DE5D4A">
        <w:rPr>
          <w:rFonts w:ascii="Times New Roman" w:hAnsi="Times New Roman" w:cs="Times New Roman"/>
          <w:b/>
          <w:sz w:val="28"/>
          <w:szCs w:val="28"/>
        </w:rPr>
        <w:t xml:space="preserve">. </w:t>
      </w:r>
      <w:r w:rsidR="00AD5364" w:rsidRPr="006E467F">
        <w:rPr>
          <w:rFonts w:ascii="Times New Roman" w:hAnsi="Times New Roman" w:cs="Times New Roman"/>
          <w:b/>
          <w:sz w:val="28"/>
          <w:szCs w:val="28"/>
        </w:rPr>
        <w:t>Характеристика проблемы, на решение которой направлена Программа</w:t>
      </w:r>
    </w:p>
    <w:p w:rsidR="00AD5364" w:rsidRPr="006E467F" w:rsidRDefault="00AD5364" w:rsidP="00A82670">
      <w:pPr>
        <w:spacing w:after="0" w:line="240" w:lineRule="auto"/>
        <w:ind w:firstLine="567"/>
        <w:jc w:val="center"/>
        <w:rPr>
          <w:rFonts w:ascii="Times New Roman" w:eastAsia="Times New Roman" w:hAnsi="Times New Roman" w:cs="Times New Roman"/>
          <w:b/>
          <w:sz w:val="28"/>
          <w:szCs w:val="28"/>
        </w:rPr>
      </w:pPr>
    </w:p>
    <w:p w:rsidR="009F4D53" w:rsidRPr="006E467F" w:rsidRDefault="009F4D53" w:rsidP="00A82670">
      <w:pPr>
        <w:spacing w:after="0" w:line="240" w:lineRule="auto"/>
        <w:ind w:firstLine="567"/>
        <w:jc w:val="both"/>
        <w:rPr>
          <w:rFonts w:ascii="Times New Roman" w:eastAsia="Times New Roman" w:hAnsi="Times New Roman" w:cs="Times New Roman"/>
          <w:sz w:val="28"/>
          <w:szCs w:val="28"/>
        </w:rPr>
      </w:pPr>
      <w:r w:rsidRPr="006E467F">
        <w:rPr>
          <w:rFonts w:ascii="Times New Roman" w:eastAsia="Times New Roman" w:hAnsi="Times New Roman" w:cs="Times New Roman"/>
          <w:sz w:val="28"/>
          <w:szCs w:val="28"/>
        </w:rPr>
        <w:t xml:space="preserve">Государственная программа </w:t>
      </w:r>
      <w:r w:rsidR="00E1038A" w:rsidRPr="006E467F">
        <w:rPr>
          <w:rFonts w:ascii="Times New Roman" w:eastAsia="Times New Roman" w:hAnsi="Times New Roman" w:cs="Times New Roman"/>
          <w:sz w:val="28"/>
          <w:szCs w:val="28"/>
        </w:rPr>
        <w:t xml:space="preserve">Республики Дагестан </w:t>
      </w:r>
      <w:r w:rsidRPr="006E467F">
        <w:rPr>
          <w:rFonts w:ascii="Times New Roman" w:eastAsia="Times New Roman" w:hAnsi="Times New Roman" w:cs="Times New Roman"/>
          <w:sz w:val="28"/>
          <w:szCs w:val="28"/>
        </w:rPr>
        <w:t>«</w:t>
      </w:r>
      <w:r w:rsidR="00E47212" w:rsidRPr="006E467F">
        <w:rPr>
          <w:rFonts w:ascii="Times New Roman" w:eastAsia="Times New Roman" w:hAnsi="Times New Roman" w:cs="Times New Roman"/>
          <w:sz w:val="28"/>
          <w:szCs w:val="28"/>
        </w:rPr>
        <w:t>Борьба с сердечно-сосудистыми заболеваниями</w:t>
      </w:r>
      <w:r w:rsidRPr="006E467F">
        <w:rPr>
          <w:rFonts w:ascii="Times New Roman" w:eastAsia="Times New Roman" w:hAnsi="Times New Roman" w:cs="Times New Roman"/>
          <w:sz w:val="28"/>
          <w:szCs w:val="28"/>
        </w:rPr>
        <w:t>» (далее – Программа) создана на основе паспорта регионального сегмента федерального проекта «</w:t>
      </w:r>
      <w:r w:rsidR="00E47212" w:rsidRPr="006E467F">
        <w:rPr>
          <w:rFonts w:ascii="Times New Roman" w:eastAsia="Times New Roman" w:hAnsi="Times New Roman" w:cs="Times New Roman"/>
          <w:sz w:val="28"/>
          <w:szCs w:val="28"/>
        </w:rPr>
        <w:t>Борьба с сердечно-сосудистыми заболеваниями</w:t>
      </w:r>
      <w:r w:rsidRPr="006E467F">
        <w:rPr>
          <w:rFonts w:ascii="Times New Roman" w:eastAsia="Times New Roman" w:hAnsi="Times New Roman" w:cs="Times New Roman"/>
          <w:sz w:val="28"/>
          <w:szCs w:val="28"/>
        </w:rPr>
        <w:t xml:space="preserve">», утвержденного Президиумом Совета при Главе Республики Дагестан по стратегическому развитию </w:t>
      </w:r>
      <w:r w:rsidR="00E1038A" w:rsidRPr="006E467F">
        <w:rPr>
          <w:rFonts w:ascii="Times New Roman" w:eastAsia="Times New Roman" w:hAnsi="Times New Roman" w:cs="Times New Roman"/>
          <w:sz w:val="28"/>
          <w:szCs w:val="28"/>
        </w:rPr>
        <w:t>и</w:t>
      </w:r>
      <w:r w:rsidRPr="006E467F">
        <w:rPr>
          <w:rFonts w:ascii="Times New Roman" w:eastAsia="Times New Roman" w:hAnsi="Times New Roman" w:cs="Times New Roman"/>
          <w:sz w:val="28"/>
          <w:szCs w:val="28"/>
        </w:rPr>
        <w:t xml:space="preserve"> проектной деятельности в Республике Дагестан (протокол от 13 декабря 2018 г. №</w:t>
      </w:r>
      <w:r w:rsidR="006A6B9E">
        <w:rPr>
          <w:rFonts w:ascii="Times New Roman" w:eastAsia="Times New Roman" w:hAnsi="Times New Roman" w:cs="Times New Roman"/>
          <w:sz w:val="28"/>
          <w:szCs w:val="28"/>
        </w:rPr>
        <w:t xml:space="preserve"> </w:t>
      </w:r>
      <w:r w:rsidRPr="006E467F">
        <w:rPr>
          <w:rFonts w:ascii="Times New Roman" w:eastAsia="Times New Roman" w:hAnsi="Times New Roman" w:cs="Times New Roman"/>
          <w:sz w:val="28"/>
          <w:szCs w:val="28"/>
        </w:rPr>
        <w:t>11/7-02)</w:t>
      </w:r>
      <w:r w:rsidR="006A6B9E">
        <w:rPr>
          <w:rFonts w:ascii="Times New Roman" w:eastAsia="Times New Roman" w:hAnsi="Times New Roman" w:cs="Times New Roman"/>
          <w:sz w:val="28"/>
          <w:szCs w:val="28"/>
        </w:rPr>
        <w:t xml:space="preserve"> (далее – региональный проект)</w:t>
      </w:r>
      <w:r w:rsidRPr="006E467F">
        <w:rPr>
          <w:rFonts w:ascii="Times New Roman" w:eastAsia="Times New Roman" w:hAnsi="Times New Roman" w:cs="Times New Roman"/>
          <w:sz w:val="28"/>
          <w:szCs w:val="28"/>
        </w:rPr>
        <w:t xml:space="preserve">. </w:t>
      </w:r>
    </w:p>
    <w:p w:rsidR="00816531" w:rsidRPr="006E467F" w:rsidRDefault="009F4D53" w:rsidP="00A82670">
      <w:pPr>
        <w:spacing w:after="0" w:line="240" w:lineRule="auto"/>
        <w:ind w:firstLine="680"/>
        <w:jc w:val="both"/>
        <w:rPr>
          <w:rFonts w:ascii="Times New Roman" w:eastAsia="Times New Roman" w:hAnsi="Times New Roman" w:cs="Times New Roman"/>
          <w:sz w:val="28"/>
          <w:szCs w:val="28"/>
        </w:rPr>
      </w:pPr>
      <w:r w:rsidRPr="006E467F">
        <w:rPr>
          <w:rFonts w:ascii="Times New Roman" w:eastAsia="Times New Roman" w:hAnsi="Times New Roman" w:cs="Times New Roman"/>
          <w:sz w:val="28"/>
          <w:szCs w:val="28"/>
        </w:rPr>
        <w:t xml:space="preserve">Программа направлена на повышение качества и доступности медицинской помощи </w:t>
      </w:r>
      <w:r w:rsidR="00816531" w:rsidRPr="006E467F">
        <w:rPr>
          <w:rFonts w:ascii="Times New Roman" w:eastAsia="Times New Roman" w:hAnsi="Times New Roman" w:cs="Times New Roman"/>
          <w:sz w:val="28"/>
          <w:szCs w:val="28"/>
        </w:rPr>
        <w:t xml:space="preserve">больным сердечно-сосудистыми болезнями, снижение смертности от болезней системы кровообращения, в том числе снижение </w:t>
      </w:r>
      <w:r w:rsidR="00816531" w:rsidRPr="006E467F">
        <w:rPr>
          <w:rFonts w:ascii="Times New Roman" w:eastAsia="Times New Roman" w:hAnsi="Times New Roman" w:cs="Times New Roman"/>
          <w:sz w:val="28"/>
          <w:szCs w:val="28"/>
        </w:rPr>
        <w:lastRenderedPageBreak/>
        <w:t xml:space="preserve">больничной летальности от инфаркта миокарда и от острого нарушения мозгового кровообращения. </w:t>
      </w:r>
    </w:p>
    <w:p w:rsidR="00F954DA" w:rsidRPr="006E467F" w:rsidRDefault="009F4D53" w:rsidP="00A82670">
      <w:pPr>
        <w:spacing w:after="0" w:line="240" w:lineRule="auto"/>
        <w:ind w:firstLine="680"/>
        <w:jc w:val="both"/>
        <w:rPr>
          <w:rFonts w:ascii="Times New Roman" w:eastAsia="Times New Roman" w:hAnsi="Times New Roman" w:cs="Times New Roman"/>
          <w:sz w:val="28"/>
          <w:szCs w:val="28"/>
        </w:rPr>
      </w:pPr>
      <w:r w:rsidRPr="006E467F">
        <w:rPr>
          <w:rFonts w:ascii="Times New Roman" w:eastAsia="Times New Roman" w:hAnsi="Times New Roman" w:cs="Times New Roman"/>
          <w:sz w:val="28"/>
          <w:szCs w:val="28"/>
        </w:rPr>
        <w:t xml:space="preserve"> Данные задачи планируется решить путем </w:t>
      </w:r>
      <w:r w:rsidR="00F954DA" w:rsidRPr="006E467F">
        <w:rPr>
          <w:rFonts w:ascii="Times New Roman" w:eastAsia="Times New Roman" w:hAnsi="Times New Roman" w:cs="Times New Roman"/>
          <w:sz w:val="28"/>
          <w:szCs w:val="28"/>
        </w:rPr>
        <w:t>профилактики развития сердечно-сосудистых заболеваний и сердечно-сосудистых осложнений у пациентов высокого риска, переоснащения регионального сосудистого центра и первичных сосудистых отделений, включая оборудование для ранней медицинской реабилитации, дооснащения первичных сосудистых отделений оборудованием для проведения рентгенэ</w:t>
      </w:r>
      <w:r w:rsidR="00982D0D" w:rsidRPr="006E467F">
        <w:rPr>
          <w:rFonts w:ascii="Times New Roman" w:eastAsia="Times New Roman" w:hAnsi="Times New Roman" w:cs="Times New Roman"/>
          <w:sz w:val="28"/>
          <w:szCs w:val="28"/>
        </w:rPr>
        <w:t>ндоваскулярных методов лечения,</w:t>
      </w:r>
      <w:r w:rsidR="00F954DA" w:rsidRPr="006E467F">
        <w:rPr>
          <w:rFonts w:ascii="Times New Roman" w:eastAsia="Times New Roman" w:hAnsi="Times New Roman" w:cs="Times New Roman"/>
          <w:sz w:val="28"/>
          <w:szCs w:val="28"/>
        </w:rPr>
        <w:t xml:space="preserve"> кадрового обеспечения системы оказания помощи больным сердечно-сосудистыми заболеваниями.</w:t>
      </w:r>
    </w:p>
    <w:p w:rsidR="009D34FF" w:rsidRPr="006E467F" w:rsidRDefault="009D34FF" w:rsidP="00A82670">
      <w:pPr>
        <w:spacing w:after="0" w:line="240" w:lineRule="auto"/>
        <w:ind w:firstLine="680"/>
        <w:jc w:val="both"/>
        <w:rPr>
          <w:rFonts w:ascii="Times New Roman" w:eastAsia="Times New Roman" w:hAnsi="Times New Roman" w:cs="Times New Roman"/>
          <w:sz w:val="28"/>
          <w:szCs w:val="28"/>
        </w:rPr>
      </w:pPr>
      <w:r w:rsidRPr="006E467F">
        <w:rPr>
          <w:rFonts w:ascii="Times New Roman" w:eastAsia="Times New Roman" w:hAnsi="Times New Roman" w:cs="Times New Roman"/>
          <w:sz w:val="28"/>
          <w:szCs w:val="28"/>
        </w:rPr>
        <w:t xml:space="preserve">В рамках реализации Программы планируется осуществлять мероприятия, направленные на профилактику развития сердечно-сосудистых заболеваний, своевременное выявление факторов риска развития осложнений этих заболеваний, повышение качества и создание условий для оказания высокоспециализированной медицинской помощи больным с сердечно-сосудистыми заболеваниями путем обеспечения оказания медицинской помощи в соответствии с клиническими рекомендациями (протоколами лечения). </w:t>
      </w:r>
    </w:p>
    <w:p w:rsidR="00F4278F" w:rsidRPr="006E467F" w:rsidRDefault="00F4278F" w:rsidP="00A82670">
      <w:pPr>
        <w:spacing w:after="0" w:line="240" w:lineRule="auto"/>
        <w:ind w:firstLine="680"/>
        <w:jc w:val="both"/>
        <w:rPr>
          <w:rFonts w:ascii="Times New Roman" w:eastAsia="Times New Roman" w:hAnsi="Times New Roman" w:cs="Times New Roman"/>
          <w:sz w:val="28"/>
          <w:szCs w:val="28"/>
        </w:rPr>
      </w:pPr>
      <w:r w:rsidRPr="006E467F">
        <w:rPr>
          <w:rFonts w:ascii="Times New Roman" w:eastAsia="Times New Roman" w:hAnsi="Times New Roman" w:cs="Times New Roman"/>
          <w:sz w:val="28"/>
          <w:szCs w:val="28"/>
        </w:rPr>
        <w:t xml:space="preserve">За время реализации Программы </w:t>
      </w:r>
      <w:r w:rsidR="00365A0A" w:rsidRPr="006E467F">
        <w:rPr>
          <w:rFonts w:ascii="Times New Roman" w:eastAsia="Times New Roman" w:hAnsi="Times New Roman" w:cs="Times New Roman"/>
          <w:sz w:val="28"/>
          <w:szCs w:val="28"/>
        </w:rPr>
        <w:t xml:space="preserve">к 2024 году </w:t>
      </w:r>
      <w:r w:rsidR="006A6B9E">
        <w:rPr>
          <w:rFonts w:ascii="Times New Roman" w:eastAsia="Times New Roman" w:hAnsi="Times New Roman" w:cs="Times New Roman"/>
          <w:sz w:val="28"/>
          <w:szCs w:val="28"/>
        </w:rPr>
        <w:t xml:space="preserve">в рамках регионального </w:t>
      </w:r>
      <w:r w:rsidRPr="006E467F">
        <w:rPr>
          <w:rFonts w:ascii="Times New Roman" w:eastAsia="Times New Roman" w:hAnsi="Times New Roman" w:cs="Times New Roman"/>
          <w:sz w:val="28"/>
          <w:szCs w:val="28"/>
        </w:rPr>
        <w:t>проекта будут дооснащены</w:t>
      </w:r>
      <w:r w:rsidR="00365A0A" w:rsidRPr="006E467F">
        <w:rPr>
          <w:rFonts w:ascii="Times New Roman" w:eastAsia="Times New Roman" w:hAnsi="Times New Roman" w:cs="Times New Roman"/>
          <w:sz w:val="28"/>
          <w:szCs w:val="28"/>
        </w:rPr>
        <w:t xml:space="preserve"> 1 региональный сосудистый центр  (ГБУ РД «Республиканская клиническая больница</w:t>
      </w:r>
      <w:r w:rsidR="00636AE4" w:rsidRPr="006E467F">
        <w:rPr>
          <w:rFonts w:ascii="Times New Roman" w:eastAsia="Times New Roman" w:hAnsi="Times New Roman" w:cs="Times New Roman"/>
          <w:sz w:val="28"/>
          <w:szCs w:val="28"/>
        </w:rPr>
        <w:t xml:space="preserve"> скорой медицинской помощи</w:t>
      </w:r>
      <w:r w:rsidR="00365A0A" w:rsidRPr="006E467F">
        <w:rPr>
          <w:rFonts w:ascii="Times New Roman" w:eastAsia="Times New Roman" w:hAnsi="Times New Roman" w:cs="Times New Roman"/>
          <w:sz w:val="28"/>
          <w:szCs w:val="28"/>
        </w:rPr>
        <w:t xml:space="preserve">»  и 5 </w:t>
      </w:r>
      <w:r w:rsidRPr="006E467F">
        <w:rPr>
          <w:rFonts w:ascii="Times New Roman" w:eastAsia="Times New Roman" w:hAnsi="Times New Roman" w:cs="Times New Roman"/>
          <w:sz w:val="28"/>
          <w:szCs w:val="28"/>
        </w:rPr>
        <w:t>первичных сосудистых отделени</w:t>
      </w:r>
      <w:r w:rsidR="00365A0A" w:rsidRPr="006E467F">
        <w:rPr>
          <w:rFonts w:ascii="Times New Roman" w:eastAsia="Times New Roman" w:hAnsi="Times New Roman" w:cs="Times New Roman"/>
          <w:sz w:val="28"/>
          <w:szCs w:val="28"/>
        </w:rPr>
        <w:t>й (ГБУ РД «Городская клини</w:t>
      </w:r>
      <w:r w:rsidR="006A6B9E">
        <w:rPr>
          <w:rFonts w:ascii="Times New Roman" w:eastAsia="Times New Roman" w:hAnsi="Times New Roman" w:cs="Times New Roman"/>
          <w:sz w:val="28"/>
          <w:szCs w:val="28"/>
        </w:rPr>
        <w:t>ческая больница</w:t>
      </w:r>
      <w:r w:rsidR="00365A0A" w:rsidRPr="006E467F">
        <w:rPr>
          <w:rFonts w:ascii="Times New Roman" w:eastAsia="Times New Roman" w:hAnsi="Times New Roman" w:cs="Times New Roman"/>
          <w:sz w:val="28"/>
          <w:szCs w:val="28"/>
        </w:rPr>
        <w:t xml:space="preserve">»,  ГБУ РД «Буйнакская центральная городская больница»,  ГБУ РД «Дербентская центральная городская больница», ГБУ РД «Кизлярская центральная городская больница», ГБУ РД «Хасавюртовская центральная городская больница им. Р.П. Аскерханова») </w:t>
      </w:r>
      <w:r w:rsidRPr="006E467F">
        <w:rPr>
          <w:rFonts w:ascii="Times New Roman" w:eastAsia="Times New Roman" w:hAnsi="Times New Roman" w:cs="Times New Roman"/>
          <w:sz w:val="28"/>
          <w:szCs w:val="28"/>
        </w:rPr>
        <w:t>оборудованием для проведения рентген</w:t>
      </w:r>
      <w:r w:rsidR="00365A0A" w:rsidRPr="006E467F">
        <w:rPr>
          <w:rFonts w:ascii="Times New Roman" w:eastAsia="Times New Roman" w:hAnsi="Times New Roman" w:cs="Times New Roman"/>
          <w:sz w:val="28"/>
          <w:szCs w:val="28"/>
        </w:rPr>
        <w:t>эндоваскулярных методов лечения.</w:t>
      </w:r>
    </w:p>
    <w:p w:rsidR="00365A0A" w:rsidRPr="006E467F" w:rsidRDefault="00636AE4" w:rsidP="00A82670">
      <w:pPr>
        <w:spacing w:after="0" w:line="240" w:lineRule="auto"/>
        <w:ind w:firstLine="680"/>
        <w:jc w:val="both"/>
        <w:rPr>
          <w:rFonts w:ascii="Times New Roman" w:eastAsia="Times New Roman" w:hAnsi="Times New Roman" w:cs="Times New Roman"/>
          <w:sz w:val="28"/>
          <w:szCs w:val="28"/>
        </w:rPr>
      </w:pPr>
      <w:r w:rsidRPr="006E467F">
        <w:rPr>
          <w:rFonts w:ascii="Times New Roman" w:eastAsia="Times New Roman" w:hAnsi="Times New Roman" w:cs="Times New Roman"/>
          <w:sz w:val="28"/>
          <w:szCs w:val="28"/>
        </w:rPr>
        <w:t xml:space="preserve">Программа предусматривает мероприятия, которые реализуются в рамках других </w:t>
      </w:r>
      <w:r w:rsidR="00E1038A" w:rsidRPr="006E467F">
        <w:rPr>
          <w:rFonts w:ascii="Times New Roman" w:eastAsia="Times New Roman" w:hAnsi="Times New Roman" w:cs="Times New Roman"/>
          <w:sz w:val="28"/>
          <w:szCs w:val="28"/>
        </w:rPr>
        <w:t>р</w:t>
      </w:r>
      <w:r w:rsidRPr="006E467F">
        <w:rPr>
          <w:rFonts w:ascii="Times New Roman" w:eastAsia="Times New Roman" w:hAnsi="Times New Roman" w:cs="Times New Roman"/>
          <w:sz w:val="28"/>
          <w:szCs w:val="28"/>
        </w:rPr>
        <w:t xml:space="preserve">егиональных проектов </w:t>
      </w:r>
      <w:r w:rsidR="00E1038A" w:rsidRPr="006E467F">
        <w:rPr>
          <w:rFonts w:ascii="Times New Roman" w:eastAsia="Times New Roman" w:hAnsi="Times New Roman" w:cs="Times New Roman"/>
          <w:sz w:val="28"/>
          <w:szCs w:val="28"/>
        </w:rPr>
        <w:t>н</w:t>
      </w:r>
      <w:r w:rsidRPr="006E467F">
        <w:rPr>
          <w:rFonts w:ascii="Times New Roman" w:eastAsia="Times New Roman" w:hAnsi="Times New Roman" w:cs="Times New Roman"/>
          <w:sz w:val="28"/>
          <w:szCs w:val="28"/>
        </w:rPr>
        <w:t xml:space="preserve">ационального проекта «Здравоохранение», в том числе популяционную профилактику развития сердечно-сосудистых заболеваний, кадровое обеспечение системы оказания помощи больным сердечно-сосудистыми заболеваниями. Таким образом, реализация Программы носит системный характер, ведет к достижению целевых показателей </w:t>
      </w:r>
      <w:r w:rsidR="00630574" w:rsidRPr="006E467F">
        <w:rPr>
          <w:rFonts w:ascii="Times New Roman" w:eastAsia="Times New Roman" w:hAnsi="Times New Roman" w:cs="Times New Roman"/>
          <w:sz w:val="28"/>
          <w:szCs w:val="28"/>
        </w:rPr>
        <w:t>регионального проекта Республики Дагестан «Борьба с сердечно-сосудистыми заболеваниями»</w:t>
      </w:r>
      <w:r w:rsidR="007C38FB" w:rsidRPr="006E467F">
        <w:rPr>
          <w:rFonts w:ascii="Times New Roman" w:eastAsia="Times New Roman" w:hAnsi="Times New Roman" w:cs="Times New Roman"/>
          <w:sz w:val="28"/>
          <w:szCs w:val="28"/>
        </w:rPr>
        <w:t xml:space="preserve"> (приложение №</w:t>
      </w:r>
      <w:r w:rsidR="008E588F" w:rsidRPr="006E467F">
        <w:rPr>
          <w:rFonts w:ascii="Times New Roman" w:eastAsia="Times New Roman" w:hAnsi="Times New Roman" w:cs="Times New Roman"/>
          <w:sz w:val="28"/>
          <w:szCs w:val="28"/>
        </w:rPr>
        <w:t xml:space="preserve"> </w:t>
      </w:r>
      <w:r w:rsidR="007C38FB" w:rsidRPr="006E467F">
        <w:rPr>
          <w:rFonts w:ascii="Times New Roman" w:eastAsia="Times New Roman" w:hAnsi="Times New Roman" w:cs="Times New Roman"/>
          <w:sz w:val="28"/>
          <w:szCs w:val="28"/>
        </w:rPr>
        <w:t>1)</w:t>
      </w:r>
      <w:r w:rsidR="00630574" w:rsidRPr="006E467F">
        <w:rPr>
          <w:rFonts w:ascii="Times New Roman" w:eastAsia="Times New Roman" w:hAnsi="Times New Roman" w:cs="Times New Roman"/>
          <w:sz w:val="28"/>
          <w:szCs w:val="28"/>
        </w:rPr>
        <w:t>, в том числе</w:t>
      </w:r>
      <w:r w:rsidR="00DE5D4A">
        <w:rPr>
          <w:rFonts w:ascii="Times New Roman" w:eastAsia="Times New Roman" w:hAnsi="Times New Roman" w:cs="Times New Roman"/>
          <w:sz w:val="28"/>
          <w:szCs w:val="28"/>
        </w:rPr>
        <w:t>, к</w:t>
      </w:r>
      <w:r w:rsidR="00630574" w:rsidRPr="006E467F">
        <w:rPr>
          <w:rFonts w:ascii="Times New Roman" w:eastAsia="Times New Roman" w:hAnsi="Times New Roman" w:cs="Times New Roman"/>
          <w:sz w:val="28"/>
          <w:szCs w:val="28"/>
        </w:rPr>
        <w:t xml:space="preserve"> снижению смертности от болезней системы кровообращения до 195,0</w:t>
      </w:r>
      <w:r w:rsidR="00DE5D4A">
        <w:rPr>
          <w:rFonts w:ascii="Times New Roman" w:eastAsia="Times New Roman" w:hAnsi="Times New Roman" w:cs="Times New Roman"/>
          <w:sz w:val="28"/>
          <w:szCs w:val="28"/>
        </w:rPr>
        <w:t xml:space="preserve"> случая на 100 тыс. населения</w:t>
      </w:r>
      <w:r w:rsidRPr="006E467F">
        <w:rPr>
          <w:rFonts w:ascii="Times New Roman" w:eastAsia="Times New Roman" w:hAnsi="Times New Roman" w:cs="Times New Roman"/>
          <w:sz w:val="28"/>
          <w:szCs w:val="28"/>
        </w:rPr>
        <w:t>.</w:t>
      </w:r>
    </w:p>
    <w:p w:rsidR="00DE268E" w:rsidRPr="006E467F" w:rsidRDefault="00DE268E" w:rsidP="00A82670">
      <w:pPr>
        <w:spacing w:after="0" w:line="240" w:lineRule="auto"/>
        <w:ind w:firstLine="680"/>
        <w:jc w:val="both"/>
        <w:rPr>
          <w:rFonts w:ascii="Times New Roman" w:eastAsia="Times New Roman" w:hAnsi="Times New Roman" w:cs="Times New Roman"/>
          <w:sz w:val="28"/>
          <w:szCs w:val="28"/>
        </w:rPr>
      </w:pPr>
    </w:p>
    <w:p w:rsidR="0024249F" w:rsidRPr="006E467F" w:rsidRDefault="0024249F" w:rsidP="00A82670">
      <w:pPr>
        <w:pStyle w:val="Style"/>
        <w:numPr>
          <w:ilvl w:val="0"/>
          <w:numId w:val="24"/>
        </w:numPr>
        <w:jc w:val="center"/>
        <w:textAlignment w:val="baseline"/>
        <w:rPr>
          <w:b/>
          <w:sz w:val="28"/>
          <w:szCs w:val="28"/>
        </w:rPr>
      </w:pPr>
      <w:r w:rsidRPr="006E467F">
        <w:rPr>
          <w:b/>
          <w:sz w:val="28"/>
          <w:szCs w:val="28"/>
        </w:rPr>
        <w:t>Анализ текущего состояния оказания медицинской помощи больным с сердечно-сосудистыми заболеваниями в Республике Дагестан.</w:t>
      </w:r>
    </w:p>
    <w:p w:rsidR="0024249F" w:rsidRPr="006E467F" w:rsidRDefault="0024249F" w:rsidP="00A82670">
      <w:pPr>
        <w:pStyle w:val="Style"/>
        <w:ind w:left="648"/>
        <w:jc w:val="center"/>
        <w:textAlignment w:val="baseline"/>
        <w:rPr>
          <w:b/>
          <w:sz w:val="28"/>
          <w:szCs w:val="28"/>
        </w:rPr>
      </w:pPr>
      <w:r w:rsidRPr="006E467F">
        <w:rPr>
          <w:b/>
          <w:sz w:val="28"/>
          <w:szCs w:val="28"/>
        </w:rPr>
        <w:t>Основные показатели оказания медицинской помощи больным с сердечно</w:t>
      </w:r>
      <w:r w:rsidRPr="006E467F">
        <w:rPr>
          <w:b/>
          <w:sz w:val="28"/>
          <w:szCs w:val="28"/>
        </w:rPr>
        <w:softHyphen/>
        <w:t>-сосудистыми заболеваниями в разрезе районов</w:t>
      </w:r>
    </w:p>
    <w:p w:rsidR="0024249F" w:rsidRPr="006E467F" w:rsidRDefault="0024249F" w:rsidP="00A82670">
      <w:pPr>
        <w:pStyle w:val="Style"/>
        <w:ind w:left="648"/>
        <w:jc w:val="center"/>
        <w:textAlignment w:val="baseline"/>
        <w:rPr>
          <w:b/>
          <w:sz w:val="28"/>
          <w:szCs w:val="28"/>
        </w:rPr>
      </w:pPr>
      <w:r w:rsidRPr="006E467F">
        <w:rPr>
          <w:b/>
          <w:sz w:val="28"/>
          <w:szCs w:val="28"/>
        </w:rPr>
        <w:t>Республике Дагестан</w:t>
      </w:r>
    </w:p>
    <w:p w:rsidR="0024249F" w:rsidRPr="00997965" w:rsidRDefault="0024249F" w:rsidP="00997965">
      <w:pPr>
        <w:pStyle w:val="Style"/>
        <w:jc w:val="center"/>
        <w:textAlignment w:val="baseline"/>
        <w:rPr>
          <w:b/>
          <w:sz w:val="28"/>
          <w:szCs w:val="28"/>
        </w:rPr>
      </w:pPr>
      <w:r w:rsidRPr="00997965">
        <w:rPr>
          <w:b/>
          <w:sz w:val="28"/>
          <w:szCs w:val="28"/>
        </w:rPr>
        <w:t>1.1. Анализ смертности от сердечно-сосудистых заболеваний</w:t>
      </w:r>
      <w:r w:rsidR="00E1038A" w:rsidRPr="00997965">
        <w:rPr>
          <w:b/>
          <w:sz w:val="28"/>
          <w:szCs w:val="28"/>
        </w:rPr>
        <w:t xml:space="preserve"> (далее – ССЗ)</w:t>
      </w:r>
      <w:r w:rsidR="001C5599">
        <w:rPr>
          <w:b/>
          <w:sz w:val="28"/>
          <w:szCs w:val="28"/>
        </w:rPr>
        <w:t>.</w:t>
      </w:r>
    </w:p>
    <w:p w:rsidR="0024249F" w:rsidRPr="00997965" w:rsidRDefault="0024249F" w:rsidP="00997965">
      <w:pPr>
        <w:pStyle w:val="Style"/>
        <w:tabs>
          <w:tab w:val="left" w:pos="922"/>
          <w:tab w:val="left" w:pos="3418"/>
          <w:tab w:val="left" w:pos="5491"/>
          <w:tab w:val="right" w:pos="9605"/>
        </w:tabs>
        <w:jc w:val="center"/>
        <w:textAlignment w:val="baseline"/>
        <w:rPr>
          <w:b/>
          <w:sz w:val="28"/>
          <w:szCs w:val="27"/>
        </w:rPr>
      </w:pPr>
      <w:r w:rsidRPr="00997965">
        <w:rPr>
          <w:b/>
          <w:sz w:val="28"/>
          <w:szCs w:val="27"/>
        </w:rPr>
        <w:t>Численность, структура (возрастно-пол</w:t>
      </w:r>
      <w:r w:rsidR="00E1038A" w:rsidRPr="00997965">
        <w:rPr>
          <w:b/>
          <w:sz w:val="28"/>
          <w:szCs w:val="27"/>
        </w:rPr>
        <w:t>овой состав, городское/сельское</w:t>
      </w:r>
      <w:r w:rsidRPr="00997965">
        <w:rPr>
          <w:b/>
          <w:sz w:val="28"/>
          <w:szCs w:val="27"/>
        </w:rPr>
        <w:t xml:space="preserve"> населени</w:t>
      </w:r>
      <w:r w:rsidR="00E1038A" w:rsidRPr="00997965">
        <w:rPr>
          <w:b/>
          <w:sz w:val="28"/>
          <w:szCs w:val="27"/>
        </w:rPr>
        <w:t>е)</w:t>
      </w:r>
    </w:p>
    <w:p w:rsidR="00AA14D6" w:rsidRPr="006E467F" w:rsidRDefault="00AA14D6" w:rsidP="00A82670">
      <w:pPr>
        <w:pStyle w:val="Style"/>
        <w:tabs>
          <w:tab w:val="left" w:pos="922"/>
          <w:tab w:val="left" w:pos="3418"/>
          <w:tab w:val="left" w:pos="5491"/>
          <w:tab w:val="right" w:pos="9605"/>
        </w:tabs>
        <w:jc w:val="both"/>
        <w:textAlignment w:val="baseline"/>
        <w:rPr>
          <w:sz w:val="28"/>
        </w:rPr>
      </w:pPr>
    </w:p>
    <w:p w:rsidR="0024249F" w:rsidRPr="006E467F" w:rsidRDefault="0024249F" w:rsidP="00A82670">
      <w:pPr>
        <w:pStyle w:val="a9"/>
        <w:spacing w:line="240" w:lineRule="auto"/>
        <w:rPr>
          <w:rFonts w:ascii="Times New Roman" w:hAnsi="Times New Roman"/>
          <w:caps w:val="0"/>
          <w:sz w:val="28"/>
          <w:szCs w:val="28"/>
        </w:rPr>
      </w:pPr>
      <w:r w:rsidRPr="006E467F">
        <w:rPr>
          <w:rFonts w:ascii="Times New Roman" w:hAnsi="Times New Roman"/>
          <w:caps w:val="0"/>
          <w:sz w:val="28"/>
          <w:szCs w:val="28"/>
        </w:rPr>
        <w:lastRenderedPageBreak/>
        <w:t>Численность постоянного населения Республики Дагестан</w:t>
      </w:r>
    </w:p>
    <w:p w:rsidR="0024249F" w:rsidRPr="006E467F" w:rsidRDefault="0024249F" w:rsidP="00A82670">
      <w:pPr>
        <w:pStyle w:val="a9"/>
        <w:spacing w:line="240" w:lineRule="auto"/>
        <w:rPr>
          <w:rFonts w:ascii="Times New Roman" w:hAnsi="Times New Roman"/>
          <w:bCs/>
          <w:caps w:val="0"/>
          <w:sz w:val="28"/>
          <w:szCs w:val="28"/>
        </w:rPr>
      </w:pPr>
      <w:r w:rsidRPr="006E467F">
        <w:rPr>
          <w:rFonts w:ascii="Times New Roman" w:hAnsi="Times New Roman"/>
          <w:bCs/>
          <w:caps w:val="0"/>
          <w:sz w:val="28"/>
          <w:szCs w:val="28"/>
        </w:rPr>
        <w:t>по состоянию на 1 января 2018 года</w:t>
      </w:r>
    </w:p>
    <w:tbl>
      <w:tblPr>
        <w:tblW w:w="5000" w:type="pct"/>
        <w:tblCellMar>
          <w:left w:w="70" w:type="dxa"/>
          <w:right w:w="70" w:type="dxa"/>
        </w:tblCellMar>
        <w:tblLook w:val="04A0"/>
      </w:tblPr>
      <w:tblGrid>
        <w:gridCol w:w="2732"/>
        <w:gridCol w:w="3686"/>
        <w:gridCol w:w="1617"/>
        <w:gridCol w:w="1742"/>
      </w:tblGrid>
      <w:tr w:rsidR="0024249F" w:rsidRPr="00AA14D6" w:rsidTr="00B0057E">
        <w:trPr>
          <w:cantSplit/>
          <w:tblHeader/>
        </w:trPr>
        <w:tc>
          <w:tcPr>
            <w:tcW w:w="1397" w:type="pct"/>
            <w:vMerge w:val="restart"/>
            <w:tcBorders>
              <w:top w:val="single" w:sz="6"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ind w:firstLine="142"/>
              <w:jc w:val="center"/>
              <w:rPr>
                <w:rFonts w:ascii="Times New Roman" w:hAnsi="Times New Roman" w:cs="Times New Roman"/>
                <w:sz w:val="26"/>
                <w:szCs w:val="26"/>
              </w:rPr>
            </w:pPr>
          </w:p>
        </w:tc>
        <w:tc>
          <w:tcPr>
            <w:tcW w:w="1885" w:type="pct"/>
            <w:vMerge w:val="restart"/>
            <w:tcBorders>
              <w:top w:val="single" w:sz="6" w:space="0" w:color="auto"/>
              <w:left w:val="single" w:sz="4" w:space="0" w:color="auto"/>
              <w:bottom w:val="single" w:sz="4" w:space="0" w:color="auto"/>
              <w:right w:val="single" w:sz="4" w:space="0" w:color="auto"/>
            </w:tcBorders>
            <w:vAlign w:val="center"/>
            <w:hideMark/>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Вс</w:t>
            </w:r>
            <w:r w:rsidR="00E1038A" w:rsidRPr="00AA14D6">
              <w:rPr>
                <w:rFonts w:ascii="Times New Roman" w:hAnsi="Times New Roman" w:cs="Times New Roman"/>
                <w:sz w:val="26"/>
                <w:szCs w:val="26"/>
              </w:rPr>
              <w:t>е</w:t>
            </w:r>
          </w:p>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население (человек)</w:t>
            </w:r>
          </w:p>
        </w:tc>
        <w:tc>
          <w:tcPr>
            <w:tcW w:w="1718" w:type="pct"/>
            <w:gridSpan w:val="2"/>
            <w:tcBorders>
              <w:top w:val="single" w:sz="4" w:space="0" w:color="auto"/>
              <w:left w:val="single" w:sz="4" w:space="0" w:color="auto"/>
              <w:bottom w:val="single" w:sz="4" w:space="0" w:color="auto"/>
              <w:right w:val="single" w:sz="4" w:space="0" w:color="auto"/>
            </w:tcBorders>
            <w:hideMark/>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В том числе:</w:t>
            </w:r>
          </w:p>
        </w:tc>
      </w:tr>
      <w:tr w:rsidR="0024249F" w:rsidRPr="00AA14D6" w:rsidTr="00A33C8A">
        <w:trPr>
          <w:cantSplit/>
          <w:trHeight w:val="312"/>
          <w:tblHeader/>
        </w:trPr>
        <w:tc>
          <w:tcPr>
            <w:tcW w:w="1397" w:type="pct"/>
            <w:vMerge/>
            <w:tcBorders>
              <w:top w:val="single" w:sz="6" w:space="0" w:color="auto"/>
              <w:left w:val="single" w:sz="4" w:space="0" w:color="auto"/>
              <w:bottom w:val="single" w:sz="4" w:space="0" w:color="auto"/>
              <w:right w:val="single" w:sz="4" w:space="0" w:color="auto"/>
            </w:tcBorders>
            <w:vAlign w:val="center"/>
            <w:hideMark/>
          </w:tcPr>
          <w:p w:rsidR="0024249F" w:rsidRPr="00AA14D6" w:rsidRDefault="0024249F" w:rsidP="00A82670">
            <w:pPr>
              <w:spacing w:after="0" w:line="240" w:lineRule="auto"/>
              <w:rPr>
                <w:rFonts w:ascii="Times New Roman" w:hAnsi="Times New Roman" w:cs="Times New Roman"/>
                <w:sz w:val="26"/>
                <w:szCs w:val="26"/>
              </w:rPr>
            </w:pPr>
          </w:p>
        </w:tc>
        <w:tc>
          <w:tcPr>
            <w:tcW w:w="1885" w:type="pct"/>
            <w:vMerge/>
            <w:tcBorders>
              <w:top w:val="single" w:sz="6" w:space="0" w:color="auto"/>
              <w:left w:val="single" w:sz="4" w:space="0" w:color="auto"/>
              <w:bottom w:val="single" w:sz="4" w:space="0" w:color="auto"/>
              <w:right w:val="single" w:sz="4" w:space="0" w:color="auto"/>
            </w:tcBorders>
            <w:vAlign w:val="center"/>
            <w:hideMark/>
          </w:tcPr>
          <w:p w:rsidR="0024249F" w:rsidRPr="00AA14D6" w:rsidRDefault="0024249F" w:rsidP="00A82670">
            <w:pPr>
              <w:spacing w:after="0" w:line="240" w:lineRule="auto"/>
              <w:rPr>
                <w:rFonts w:ascii="Times New Roman" w:hAnsi="Times New Roman" w:cs="Times New Roman"/>
                <w:sz w:val="26"/>
                <w:szCs w:val="26"/>
              </w:rPr>
            </w:pPr>
          </w:p>
        </w:tc>
        <w:tc>
          <w:tcPr>
            <w:tcW w:w="827" w:type="pct"/>
            <w:tcBorders>
              <w:top w:val="single" w:sz="4" w:space="0" w:color="auto"/>
              <w:left w:val="single" w:sz="4" w:space="0" w:color="auto"/>
              <w:bottom w:val="single" w:sz="4" w:space="0" w:color="auto"/>
              <w:right w:val="single" w:sz="4" w:space="0" w:color="auto"/>
            </w:tcBorders>
            <w:hideMark/>
          </w:tcPr>
          <w:p w:rsidR="0024249F" w:rsidRPr="00AA14D6" w:rsidRDefault="0024249F" w:rsidP="00A82670">
            <w:pPr>
              <w:pStyle w:val="aa"/>
              <w:spacing w:line="240" w:lineRule="auto"/>
              <w:rPr>
                <w:rFonts w:ascii="Times New Roman" w:hAnsi="Times New Roman"/>
                <w:b w:val="0"/>
                <w:sz w:val="26"/>
                <w:szCs w:val="26"/>
              </w:rPr>
            </w:pPr>
            <w:r w:rsidRPr="00AA14D6">
              <w:rPr>
                <w:rFonts w:ascii="Times New Roman" w:hAnsi="Times New Roman"/>
                <w:b w:val="0"/>
                <w:sz w:val="26"/>
                <w:szCs w:val="26"/>
              </w:rPr>
              <w:t>городское</w:t>
            </w:r>
          </w:p>
        </w:tc>
        <w:tc>
          <w:tcPr>
            <w:tcW w:w="891" w:type="pct"/>
            <w:tcBorders>
              <w:top w:val="single" w:sz="4" w:space="0" w:color="auto"/>
              <w:left w:val="single" w:sz="4" w:space="0" w:color="auto"/>
              <w:bottom w:val="single" w:sz="4" w:space="0" w:color="auto"/>
              <w:right w:val="single" w:sz="4" w:space="0" w:color="auto"/>
            </w:tcBorders>
            <w:hideMark/>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сельское</w:t>
            </w:r>
          </w:p>
        </w:tc>
      </w:tr>
      <w:tr w:rsidR="0024249F" w:rsidRPr="00AA14D6" w:rsidTr="00B0057E">
        <w:trPr>
          <w:cantSplit/>
          <w:tblHeader/>
        </w:trPr>
        <w:tc>
          <w:tcPr>
            <w:tcW w:w="1397" w:type="pct"/>
            <w:tcBorders>
              <w:top w:val="single" w:sz="6"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rPr>
                <w:rFonts w:ascii="Times New Roman" w:hAnsi="Times New Roman" w:cs="Times New Roman"/>
                <w:sz w:val="26"/>
                <w:szCs w:val="26"/>
              </w:rPr>
            </w:pPr>
            <w:r w:rsidRPr="00AA14D6">
              <w:rPr>
                <w:rFonts w:ascii="Times New Roman" w:hAnsi="Times New Roman" w:cs="Times New Roman"/>
                <w:b/>
                <w:sz w:val="26"/>
                <w:szCs w:val="26"/>
              </w:rPr>
              <w:t>Всего по республике:</w:t>
            </w:r>
          </w:p>
        </w:tc>
        <w:tc>
          <w:tcPr>
            <w:tcW w:w="1885" w:type="pct"/>
            <w:tcBorders>
              <w:top w:val="single" w:sz="6"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b/>
                <w:sz w:val="26"/>
                <w:szCs w:val="26"/>
                <w:lang w:val="en-US"/>
              </w:rPr>
              <w:t>3063885</w:t>
            </w:r>
          </w:p>
        </w:tc>
        <w:tc>
          <w:tcPr>
            <w:tcW w:w="827" w:type="pct"/>
            <w:tcBorders>
              <w:top w:val="single" w:sz="4" w:space="0" w:color="auto"/>
              <w:left w:val="single" w:sz="4" w:space="0" w:color="auto"/>
              <w:bottom w:val="single" w:sz="4" w:space="0" w:color="auto"/>
              <w:right w:val="single" w:sz="4" w:space="0" w:color="auto"/>
            </w:tcBorders>
          </w:tcPr>
          <w:p w:rsidR="0024249F" w:rsidRPr="00AA14D6" w:rsidRDefault="0024249F" w:rsidP="00A82670">
            <w:pPr>
              <w:pStyle w:val="aa"/>
              <w:spacing w:line="240" w:lineRule="auto"/>
              <w:rPr>
                <w:rFonts w:ascii="Times New Roman" w:hAnsi="Times New Roman"/>
                <w:sz w:val="26"/>
                <w:szCs w:val="26"/>
              </w:rPr>
            </w:pPr>
            <w:r w:rsidRPr="00AA14D6">
              <w:rPr>
                <w:rFonts w:ascii="Times New Roman" w:hAnsi="Times New Roman"/>
                <w:sz w:val="26"/>
                <w:szCs w:val="26"/>
              </w:rPr>
              <w:t>1383676</w:t>
            </w:r>
          </w:p>
        </w:tc>
        <w:tc>
          <w:tcPr>
            <w:tcW w:w="891" w:type="pct"/>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b/>
                <w:sz w:val="26"/>
                <w:szCs w:val="26"/>
                <w:lang w:val="en-US"/>
              </w:rPr>
              <w:t>1</w:t>
            </w:r>
            <w:r w:rsidRPr="00AA14D6">
              <w:rPr>
                <w:rFonts w:ascii="Times New Roman" w:hAnsi="Times New Roman" w:cs="Times New Roman"/>
                <w:b/>
                <w:sz w:val="26"/>
                <w:szCs w:val="26"/>
              </w:rPr>
              <w:t> </w:t>
            </w:r>
            <w:r w:rsidRPr="00AA14D6">
              <w:rPr>
                <w:rFonts w:ascii="Times New Roman" w:hAnsi="Times New Roman" w:cs="Times New Roman"/>
                <w:b/>
                <w:sz w:val="26"/>
                <w:szCs w:val="26"/>
                <w:lang w:val="en-US"/>
              </w:rPr>
              <w:t>680209</w:t>
            </w:r>
          </w:p>
        </w:tc>
      </w:tr>
    </w:tbl>
    <w:p w:rsidR="0024249F" w:rsidRPr="006E467F" w:rsidRDefault="0024249F" w:rsidP="00A82670">
      <w:pPr>
        <w:spacing w:after="0" w:line="240" w:lineRule="auto"/>
        <w:ind w:firstLine="284"/>
        <w:jc w:val="center"/>
        <w:rPr>
          <w:rFonts w:ascii="Times New Roman" w:hAnsi="Times New Roman" w:cs="Times New Roman"/>
          <w:b/>
          <w:bCs/>
          <w:sz w:val="28"/>
          <w:szCs w:val="28"/>
        </w:rPr>
      </w:pPr>
    </w:p>
    <w:p w:rsidR="0024249F" w:rsidRPr="006E467F" w:rsidRDefault="0024249F" w:rsidP="00A82670">
      <w:pPr>
        <w:spacing w:after="0" w:line="240" w:lineRule="auto"/>
        <w:ind w:firstLine="284"/>
        <w:jc w:val="center"/>
        <w:rPr>
          <w:rFonts w:ascii="Times New Roman" w:hAnsi="Times New Roman" w:cs="Times New Roman"/>
          <w:b/>
          <w:bCs/>
          <w:sz w:val="28"/>
          <w:szCs w:val="28"/>
        </w:rPr>
      </w:pPr>
      <w:r w:rsidRPr="006E467F">
        <w:rPr>
          <w:rFonts w:ascii="Times New Roman" w:hAnsi="Times New Roman" w:cs="Times New Roman"/>
          <w:b/>
          <w:bCs/>
          <w:sz w:val="28"/>
          <w:szCs w:val="28"/>
        </w:rPr>
        <w:t>Численность населения Республики</w:t>
      </w:r>
      <w:r w:rsidR="0027047D" w:rsidRPr="006E467F">
        <w:rPr>
          <w:rFonts w:ascii="Times New Roman" w:hAnsi="Times New Roman" w:cs="Times New Roman"/>
          <w:b/>
          <w:bCs/>
          <w:sz w:val="28"/>
          <w:szCs w:val="28"/>
        </w:rPr>
        <w:t xml:space="preserve"> </w:t>
      </w:r>
      <w:r w:rsidRPr="006E467F">
        <w:rPr>
          <w:rFonts w:ascii="Times New Roman" w:hAnsi="Times New Roman" w:cs="Times New Roman"/>
          <w:b/>
          <w:bCs/>
          <w:sz w:val="28"/>
          <w:szCs w:val="28"/>
        </w:rPr>
        <w:t>Дагестан</w:t>
      </w:r>
    </w:p>
    <w:p w:rsidR="0024249F" w:rsidRPr="006E467F" w:rsidRDefault="0024249F" w:rsidP="00A82670">
      <w:pPr>
        <w:spacing w:after="0" w:line="240" w:lineRule="auto"/>
        <w:ind w:firstLine="284"/>
        <w:jc w:val="center"/>
        <w:rPr>
          <w:rFonts w:ascii="Times New Roman" w:hAnsi="Times New Roman" w:cs="Times New Roman"/>
          <w:b/>
          <w:bCs/>
          <w:sz w:val="28"/>
          <w:szCs w:val="28"/>
        </w:rPr>
      </w:pPr>
      <w:r w:rsidRPr="006E467F">
        <w:rPr>
          <w:rFonts w:ascii="Times New Roman" w:hAnsi="Times New Roman" w:cs="Times New Roman"/>
          <w:b/>
          <w:bCs/>
          <w:sz w:val="28"/>
          <w:szCs w:val="28"/>
        </w:rPr>
        <w:t>по полу и отдельным возрастам на начало 2018 года</w:t>
      </w:r>
    </w:p>
    <w:p w:rsidR="0024249F" w:rsidRPr="006E467F" w:rsidRDefault="0024249F" w:rsidP="00A82670">
      <w:pPr>
        <w:spacing w:after="0" w:line="240" w:lineRule="auto"/>
        <w:ind w:firstLine="284"/>
        <w:jc w:val="center"/>
        <w:rPr>
          <w:rFonts w:ascii="Times New Roman" w:hAnsi="Times New Roman" w:cs="Times New Roman"/>
          <w:iCs/>
          <w:sz w:val="28"/>
          <w:szCs w:val="28"/>
        </w:rPr>
      </w:pPr>
    </w:p>
    <w:tbl>
      <w:tblPr>
        <w:tblW w:w="5263" w:type="pct"/>
        <w:tblLayout w:type="fixed"/>
        <w:tblLook w:val="04A0"/>
      </w:tblPr>
      <w:tblGrid>
        <w:gridCol w:w="1237"/>
        <w:gridCol w:w="1137"/>
        <w:gridCol w:w="1135"/>
        <w:gridCol w:w="1006"/>
        <w:gridCol w:w="979"/>
        <w:gridCol w:w="994"/>
        <w:gridCol w:w="958"/>
        <w:gridCol w:w="975"/>
        <w:gridCol w:w="975"/>
        <w:gridCol w:w="975"/>
      </w:tblGrid>
      <w:tr w:rsidR="0024249F" w:rsidRPr="006E467F" w:rsidTr="00DE5D4A">
        <w:trPr>
          <w:trHeight w:val="255"/>
          <w:tblHeader/>
        </w:trPr>
        <w:tc>
          <w:tcPr>
            <w:tcW w:w="59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Возраст (лет)</w:t>
            </w:r>
          </w:p>
        </w:tc>
        <w:tc>
          <w:tcPr>
            <w:tcW w:w="158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Все население</w:t>
            </w:r>
          </w:p>
        </w:tc>
        <w:tc>
          <w:tcPr>
            <w:tcW w:w="1413"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Городское население</w:t>
            </w:r>
          </w:p>
        </w:tc>
        <w:tc>
          <w:tcPr>
            <w:tcW w:w="1410"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Сельское население</w:t>
            </w:r>
          </w:p>
        </w:tc>
      </w:tr>
      <w:tr w:rsidR="0024249F" w:rsidRPr="006E467F" w:rsidTr="00DE5D4A">
        <w:trPr>
          <w:trHeight w:val="639"/>
          <w:tblHeader/>
        </w:trPr>
        <w:tc>
          <w:tcPr>
            <w:tcW w:w="597" w:type="pct"/>
            <w:vMerge/>
            <w:tcBorders>
              <w:top w:val="single" w:sz="4" w:space="0" w:color="auto"/>
              <w:left w:val="single" w:sz="4" w:space="0" w:color="auto"/>
              <w:bottom w:val="single" w:sz="4" w:space="0" w:color="auto"/>
              <w:right w:val="single" w:sz="4" w:space="0" w:color="auto"/>
            </w:tcBorders>
            <w:hideMark/>
          </w:tcPr>
          <w:p w:rsidR="0024249F" w:rsidRPr="006E467F" w:rsidRDefault="0024249F" w:rsidP="00A82670">
            <w:pPr>
              <w:spacing w:after="0" w:line="240" w:lineRule="auto"/>
              <w:jc w:val="center"/>
              <w:rPr>
                <w:rFonts w:ascii="Times New Roman" w:hAnsi="Times New Roman" w:cs="Times New Roman"/>
              </w:rPr>
            </w:pPr>
          </w:p>
        </w:tc>
        <w:tc>
          <w:tcPr>
            <w:tcW w:w="548" w:type="pc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всего</w:t>
            </w:r>
          </w:p>
        </w:tc>
        <w:tc>
          <w:tcPr>
            <w:tcW w:w="547" w:type="pc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мужчины</w:t>
            </w:r>
          </w:p>
        </w:tc>
        <w:tc>
          <w:tcPr>
            <w:tcW w:w="485" w:type="pc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женщи</w:t>
            </w:r>
            <w:r w:rsidR="004F0C55" w:rsidRPr="006E467F">
              <w:rPr>
                <w:rFonts w:ascii="Times New Roman" w:hAnsi="Times New Roman" w:cs="Times New Roman"/>
              </w:rPr>
              <w:t>-</w:t>
            </w:r>
            <w:r w:rsidRPr="006E467F">
              <w:rPr>
                <w:rFonts w:ascii="Times New Roman" w:hAnsi="Times New Roman" w:cs="Times New Roman"/>
              </w:rPr>
              <w:t>ны</w:t>
            </w: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всего</w:t>
            </w:r>
          </w:p>
        </w:tc>
        <w:tc>
          <w:tcPr>
            <w:tcW w:w="479" w:type="pc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DE5D4A" w:rsidP="00DE5D4A">
            <w:pPr>
              <w:spacing w:after="0" w:line="240" w:lineRule="auto"/>
              <w:jc w:val="center"/>
              <w:rPr>
                <w:rFonts w:ascii="Times New Roman" w:hAnsi="Times New Roman" w:cs="Times New Roman"/>
              </w:rPr>
            </w:pPr>
            <w:r>
              <w:rPr>
                <w:rFonts w:ascii="Times New Roman" w:hAnsi="Times New Roman" w:cs="Times New Roman"/>
              </w:rPr>
              <w:t>м</w:t>
            </w:r>
            <w:r w:rsidR="0024249F" w:rsidRPr="006E467F">
              <w:rPr>
                <w:rFonts w:ascii="Times New Roman" w:hAnsi="Times New Roman" w:cs="Times New Roman"/>
              </w:rPr>
              <w:t>ужч</w:t>
            </w:r>
            <w:r>
              <w:rPr>
                <w:rFonts w:ascii="Times New Roman" w:hAnsi="Times New Roman" w:cs="Times New Roman"/>
              </w:rPr>
              <w:t>и-</w:t>
            </w:r>
            <w:r w:rsidR="0024249F" w:rsidRPr="006E467F">
              <w:rPr>
                <w:rFonts w:ascii="Times New Roman" w:hAnsi="Times New Roman" w:cs="Times New Roman"/>
              </w:rPr>
              <w:t>ны</w:t>
            </w:r>
          </w:p>
        </w:tc>
        <w:tc>
          <w:tcPr>
            <w:tcW w:w="462" w:type="pc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4F0C55" w:rsidP="00A82670">
            <w:pPr>
              <w:spacing w:after="0" w:line="240" w:lineRule="auto"/>
              <w:jc w:val="center"/>
              <w:rPr>
                <w:rFonts w:ascii="Times New Roman" w:hAnsi="Times New Roman" w:cs="Times New Roman"/>
              </w:rPr>
            </w:pPr>
            <w:r w:rsidRPr="006E467F">
              <w:rPr>
                <w:rFonts w:ascii="Times New Roman" w:hAnsi="Times New Roman" w:cs="Times New Roman"/>
              </w:rPr>
              <w:t>ж</w:t>
            </w:r>
            <w:r w:rsidR="0024249F" w:rsidRPr="006E467F">
              <w:rPr>
                <w:rFonts w:ascii="Times New Roman" w:hAnsi="Times New Roman" w:cs="Times New Roman"/>
              </w:rPr>
              <w:t>енщи</w:t>
            </w:r>
            <w:r w:rsidRPr="006E467F">
              <w:rPr>
                <w:rFonts w:ascii="Times New Roman" w:hAnsi="Times New Roman" w:cs="Times New Roman"/>
              </w:rPr>
              <w:t>-</w:t>
            </w:r>
            <w:r w:rsidR="0024249F" w:rsidRPr="006E467F">
              <w:rPr>
                <w:rFonts w:ascii="Times New Roman" w:hAnsi="Times New Roman" w:cs="Times New Roman"/>
              </w:rPr>
              <w:t>ны</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всего</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4F0C55" w:rsidP="00A82670">
            <w:pPr>
              <w:spacing w:after="0" w:line="240" w:lineRule="auto"/>
              <w:jc w:val="center"/>
              <w:rPr>
                <w:rFonts w:ascii="Times New Roman" w:hAnsi="Times New Roman" w:cs="Times New Roman"/>
              </w:rPr>
            </w:pPr>
            <w:r w:rsidRPr="006E467F">
              <w:rPr>
                <w:rFonts w:ascii="Times New Roman" w:hAnsi="Times New Roman" w:cs="Times New Roman"/>
              </w:rPr>
              <w:t>м</w:t>
            </w:r>
            <w:r w:rsidR="0024249F" w:rsidRPr="006E467F">
              <w:rPr>
                <w:rFonts w:ascii="Times New Roman" w:hAnsi="Times New Roman" w:cs="Times New Roman"/>
              </w:rPr>
              <w:t>ужчи</w:t>
            </w:r>
            <w:r w:rsidRPr="006E467F">
              <w:rPr>
                <w:rFonts w:ascii="Times New Roman" w:hAnsi="Times New Roman" w:cs="Times New Roman"/>
              </w:rPr>
              <w:t>-</w:t>
            </w:r>
            <w:r w:rsidR="0024249F" w:rsidRPr="006E467F">
              <w:rPr>
                <w:rFonts w:ascii="Times New Roman" w:hAnsi="Times New Roman" w:cs="Times New Roman"/>
              </w:rPr>
              <w:t>ны</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24249F" w:rsidRPr="006E467F" w:rsidRDefault="004F0C55" w:rsidP="00A82670">
            <w:pPr>
              <w:spacing w:after="0" w:line="240" w:lineRule="auto"/>
              <w:jc w:val="center"/>
              <w:rPr>
                <w:rFonts w:ascii="Times New Roman" w:hAnsi="Times New Roman" w:cs="Times New Roman"/>
              </w:rPr>
            </w:pPr>
            <w:r w:rsidRPr="006E467F">
              <w:rPr>
                <w:rFonts w:ascii="Times New Roman" w:hAnsi="Times New Roman" w:cs="Times New Roman"/>
              </w:rPr>
              <w:t>ж</w:t>
            </w:r>
            <w:r w:rsidR="0024249F" w:rsidRPr="006E467F">
              <w:rPr>
                <w:rFonts w:ascii="Times New Roman" w:hAnsi="Times New Roman" w:cs="Times New Roman"/>
              </w:rPr>
              <w:t>енщи</w:t>
            </w:r>
            <w:r w:rsidRPr="006E467F">
              <w:rPr>
                <w:rFonts w:ascii="Times New Roman" w:hAnsi="Times New Roman" w:cs="Times New Roman"/>
              </w:rPr>
              <w:t>-</w:t>
            </w:r>
            <w:r w:rsidR="0024249F" w:rsidRPr="006E467F">
              <w:rPr>
                <w:rFonts w:ascii="Times New Roman" w:hAnsi="Times New Roman" w:cs="Times New Roman"/>
              </w:rPr>
              <w:t>ны</w:t>
            </w:r>
          </w:p>
        </w:tc>
      </w:tr>
      <w:tr w:rsidR="0024249F" w:rsidRPr="006E467F" w:rsidTr="00DE5D4A">
        <w:trPr>
          <w:trHeight w:val="255"/>
        </w:trPr>
        <w:tc>
          <w:tcPr>
            <w:tcW w:w="597" w:type="pct"/>
            <w:tcBorders>
              <w:top w:val="single" w:sz="4" w:space="0" w:color="auto"/>
            </w:tcBorders>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18-19</w:t>
            </w:r>
          </w:p>
        </w:tc>
        <w:tc>
          <w:tcPr>
            <w:tcW w:w="548" w:type="pct"/>
            <w:tcBorders>
              <w:top w:val="single" w:sz="4" w:space="0" w:color="auto"/>
            </w:tcBorders>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88089</w:t>
            </w:r>
          </w:p>
        </w:tc>
        <w:tc>
          <w:tcPr>
            <w:tcW w:w="547" w:type="pct"/>
            <w:tcBorders>
              <w:top w:val="single" w:sz="4" w:space="0" w:color="auto"/>
            </w:tcBorders>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42965</w:t>
            </w:r>
          </w:p>
        </w:tc>
        <w:tc>
          <w:tcPr>
            <w:tcW w:w="485" w:type="pct"/>
            <w:tcBorders>
              <w:top w:val="single" w:sz="4" w:space="0" w:color="auto"/>
            </w:tcBorders>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45124</w:t>
            </w:r>
          </w:p>
        </w:tc>
        <w:tc>
          <w:tcPr>
            <w:tcW w:w="472" w:type="pct"/>
            <w:tcBorders>
              <w:top w:val="single" w:sz="4" w:space="0" w:color="auto"/>
            </w:tcBorders>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38575</w:t>
            </w:r>
          </w:p>
        </w:tc>
        <w:tc>
          <w:tcPr>
            <w:tcW w:w="479" w:type="pct"/>
            <w:tcBorders>
              <w:top w:val="single" w:sz="4" w:space="0" w:color="auto"/>
            </w:tcBorders>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18711</w:t>
            </w:r>
          </w:p>
        </w:tc>
        <w:tc>
          <w:tcPr>
            <w:tcW w:w="462" w:type="pct"/>
            <w:tcBorders>
              <w:top w:val="single" w:sz="4" w:space="0" w:color="auto"/>
            </w:tcBorders>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19864</w:t>
            </w:r>
          </w:p>
        </w:tc>
        <w:tc>
          <w:tcPr>
            <w:tcW w:w="470" w:type="pct"/>
            <w:tcBorders>
              <w:top w:val="single" w:sz="4" w:space="0" w:color="auto"/>
            </w:tcBorders>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49514</w:t>
            </w:r>
          </w:p>
        </w:tc>
        <w:tc>
          <w:tcPr>
            <w:tcW w:w="470" w:type="pct"/>
            <w:tcBorders>
              <w:top w:val="single" w:sz="4" w:space="0" w:color="auto"/>
            </w:tcBorders>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24254</w:t>
            </w:r>
          </w:p>
        </w:tc>
        <w:tc>
          <w:tcPr>
            <w:tcW w:w="470" w:type="pct"/>
            <w:tcBorders>
              <w:top w:val="single" w:sz="4" w:space="0" w:color="auto"/>
            </w:tcBorders>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25260</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20-24</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232514</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114017</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118497</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102633</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48439</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54194</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129881</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65578</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64303</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25-29</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301520</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146355</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155165</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158887</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72458</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86429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142633</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73897</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68736</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30-34</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265576</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125063</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140513</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132531</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60654</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71877</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133045</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64409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68636</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35-39</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217194</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104641</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112553</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109036</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52641</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56395</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108158</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52000</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56158</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40-44</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192104</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91413</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100691</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90492</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42654</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47838</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101612</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48759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52853</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45-49</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191927</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91816</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100111</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87931</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41487</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46444</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103996</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50329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53667</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50-54</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183999</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86483</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97516</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80122</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36446</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43676</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103877</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50037</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53840</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55-59</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173610</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81904</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91706</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79238</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37368</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41870</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94372</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44536</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49836</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60-64</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114345</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51965</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62380</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53488</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24183</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29305</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60857</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27782</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33075</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65-69</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78877</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34974</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43903</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39010</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17673</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21337</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39867</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17301</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22566</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70-74</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36476</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15060</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21416</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18685</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7901</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10784</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17791</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7159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10632</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75-79</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45376</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17699</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27677</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20115</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8183</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11932</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25261</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9516</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15745</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80-84</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34689</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13148</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21541</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12590</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5041</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7549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22099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8107</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13992</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85 и старше</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rPr>
            </w:pPr>
            <w:r w:rsidRPr="006E467F">
              <w:rPr>
                <w:rFonts w:ascii="Times New Roman" w:hAnsi="Times New Roman" w:cs="Times New Roman"/>
              </w:rPr>
              <w:t>21230</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7993</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13237</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6682</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2899</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3783</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14548</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5094</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9454</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Итого</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bCs/>
              </w:rPr>
            </w:pPr>
            <w:r w:rsidRPr="006E467F">
              <w:rPr>
                <w:rFonts w:ascii="Times New Roman" w:hAnsi="Times New Roman" w:cs="Times New Roman"/>
                <w:bCs/>
              </w:rPr>
              <w:t>3063885</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1477186</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1586699</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1383676</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bCs/>
                <w:sz w:val="20"/>
                <w:szCs w:val="20"/>
              </w:rPr>
            </w:pPr>
            <w:r w:rsidRPr="006E467F">
              <w:rPr>
                <w:rFonts w:ascii="Times New Roman" w:hAnsi="Times New Roman" w:cs="Times New Roman"/>
                <w:bCs/>
                <w:sz w:val="20"/>
                <w:szCs w:val="20"/>
              </w:rPr>
              <w:t>656308</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727368</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sz w:val="20"/>
                <w:szCs w:val="20"/>
              </w:rPr>
            </w:pPr>
            <w:r w:rsidRPr="006E467F">
              <w:rPr>
                <w:rFonts w:ascii="Times New Roman" w:hAnsi="Times New Roman" w:cs="Times New Roman"/>
                <w:bCs/>
                <w:sz w:val="20"/>
                <w:szCs w:val="20"/>
              </w:rPr>
              <w:t>1680209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820878</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859331</w:t>
            </w:r>
          </w:p>
        </w:tc>
      </w:tr>
      <w:tr w:rsidR="0024249F" w:rsidRPr="006E467F" w:rsidTr="00DE5D4A">
        <w:trPr>
          <w:trHeight w:val="160"/>
        </w:trPr>
        <w:tc>
          <w:tcPr>
            <w:tcW w:w="597" w:type="pct"/>
            <w:shd w:val="clear" w:color="auto" w:fill="auto"/>
            <w:hideMark/>
          </w:tcPr>
          <w:p w:rsidR="0024249F" w:rsidRPr="006E467F" w:rsidRDefault="004F0C55" w:rsidP="00A82670">
            <w:pPr>
              <w:spacing w:after="0" w:line="240" w:lineRule="auto"/>
              <w:jc w:val="center"/>
              <w:rPr>
                <w:rFonts w:ascii="Times New Roman" w:hAnsi="Times New Roman" w:cs="Times New Roman"/>
                <w:bCs/>
              </w:rPr>
            </w:pPr>
            <w:r w:rsidRPr="006E467F">
              <w:rPr>
                <w:rFonts w:ascii="Times New Roman" w:hAnsi="Times New Roman" w:cs="Times New Roman"/>
                <w:bCs/>
              </w:rPr>
              <w:t>т</w:t>
            </w:r>
            <w:r w:rsidR="0024249F" w:rsidRPr="006E467F">
              <w:rPr>
                <w:rFonts w:ascii="Times New Roman" w:hAnsi="Times New Roman" w:cs="Times New Roman"/>
                <w:bCs/>
              </w:rPr>
              <w:t>рудоспо</w:t>
            </w:r>
            <w:r w:rsidRPr="006E467F">
              <w:rPr>
                <w:rFonts w:ascii="Times New Roman" w:hAnsi="Times New Roman" w:cs="Times New Roman"/>
                <w:bCs/>
              </w:rPr>
              <w:t>-</w:t>
            </w:r>
            <w:r w:rsidR="0024249F" w:rsidRPr="006E467F">
              <w:rPr>
                <w:rFonts w:ascii="Times New Roman" w:hAnsi="Times New Roman" w:cs="Times New Roman"/>
                <w:bCs/>
              </w:rPr>
              <w:t>собного</w:t>
            </w:r>
          </w:p>
        </w:tc>
        <w:tc>
          <w:tcPr>
            <w:tcW w:w="548" w:type="pct"/>
            <w:shd w:val="clear" w:color="auto" w:fill="auto"/>
            <w:hideMark/>
          </w:tcPr>
          <w:p w:rsidR="0024249F" w:rsidRPr="006E467F" w:rsidRDefault="0024249F" w:rsidP="00E1038A">
            <w:pPr>
              <w:spacing w:after="0" w:line="240" w:lineRule="auto"/>
              <w:jc w:val="center"/>
              <w:rPr>
                <w:rFonts w:ascii="Times New Roman" w:hAnsi="Times New Roman" w:cs="Times New Roman"/>
                <w:bCs/>
              </w:rPr>
            </w:pPr>
            <w:r w:rsidRPr="006E467F">
              <w:rPr>
                <w:rFonts w:ascii="Times New Roman" w:hAnsi="Times New Roman" w:cs="Times New Roman"/>
                <w:bCs/>
              </w:rPr>
              <w:t>1844131</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877129</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967002</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55 и старше</w:t>
            </w:r>
          </w:p>
        </w:tc>
        <w:tc>
          <w:tcPr>
            <w:tcW w:w="548"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281860</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126560</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155300</w:t>
            </w:r>
          </w:p>
        </w:tc>
      </w:tr>
      <w:tr w:rsidR="0024249F" w:rsidRPr="006E467F" w:rsidTr="00DE5D4A">
        <w:trPr>
          <w:trHeight w:val="25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60 и старше</w:t>
            </w:r>
          </w:p>
        </w:tc>
        <w:tc>
          <w:tcPr>
            <w:tcW w:w="548"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140839</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65880</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74959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rPr>
              <w:t>-</w:t>
            </w:r>
          </w:p>
        </w:tc>
      </w:tr>
      <w:tr w:rsidR="0024249F" w:rsidRPr="006E467F" w:rsidTr="00DE5D4A">
        <w:trPr>
          <w:trHeight w:val="765"/>
        </w:trPr>
        <w:tc>
          <w:tcPr>
            <w:tcW w:w="597"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старше трудоспо</w:t>
            </w:r>
            <w:r w:rsidR="004F0C55" w:rsidRPr="006E467F">
              <w:rPr>
                <w:rFonts w:ascii="Times New Roman" w:hAnsi="Times New Roman" w:cs="Times New Roman"/>
                <w:bCs/>
              </w:rPr>
              <w:t>-</w:t>
            </w:r>
            <w:r w:rsidRPr="006E467F">
              <w:rPr>
                <w:rFonts w:ascii="Times New Roman" w:hAnsi="Times New Roman" w:cs="Times New Roman"/>
                <w:bCs/>
              </w:rPr>
              <w:t>собного</w:t>
            </w:r>
          </w:p>
        </w:tc>
        <w:tc>
          <w:tcPr>
            <w:tcW w:w="548"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422699</w:t>
            </w:r>
          </w:p>
        </w:tc>
        <w:tc>
          <w:tcPr>
            <w:tcW w:w="547"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85"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72"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192440</w:t>
            </w:r>
          </w:p>
        </w:tc>
        <w:tc>
          <w:tcPr>
            <w:tcW w:w="479"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62"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230259</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c>
          <w:tcPr>
            <w:tcW w:w="470" w:type="pct"/>
            <w:shd w:val="clear" w:color="auto" w:fill="auto"/>
            <w:hideMark/>
          </w:tcPr>
          <w:p w:rsidR="0024249F" w:rsidRPr="006E467F" w:rsidRDefault="0024249F" w:rsidP="00A82670">
            <w:pPr>
              <w:spacing w:after="0" w:line="240" w:lineRule="auto"/>
              <w:jc w:val="center"/>
              <w:rPr>
                <w:rFonts w:ascii="Times New Roman" w:hAnsi="Times New Roman" w:cs="Times New Roman"/>
                <w:bCs/>
              </w:rPr>
            </w:pPr>
            <w:r w:rsidRPr="006E467F">
              <w:rPr>
                <w:rFonts w:ascii="Times New Roman" w:hAnsi="Times New Roman" w:cs="Times New Roman"/>
                <w:bCs/>
              </w:rPr>
              <w:t>-</w:t>
            </w:r>
          </w:p>
        </w:tc>
      </w:tr>
    </w:tbl>
    <w:p w:rsidR="0024249F" w:rsidRPr="006E467F" w:rsidRDefault="0024249F" w:rsidP="00A82670">
      <w:pPr>
        <w:pStyle w:val="Style"/>
        <w:jc w:val="both"/>
        <w:textAlignment w:val="baseline"/>
        <w:rPr>
          <w:sz w:val="27"/>
          <w:szCs w:val="27"/>
        </w:rPr>
      </w:pPr>
    </w:p>
    <w:p w:rsidR="0024249F" w:rsidRPr="006E467F" w:rsidRDefault="0024249F" w:rsidP="00A82670">
      <w:pPr>
        <w:pStyle w:val="Style"/>
        <w:ind w:firstLine="708"/>
        <w:jc w:val="center"/>
        <w:textAlignment w:val="baseline"/>
        <w:rPr>
          <w:b/>
          <w:sz w:val="32"/>
          <w:szCs w:val="28"/>
        </w:rPr>
      </w:pPr>
      <w:r w:rsidRPr="006E467F">
        <w:rPr>
          <w:b/>
          <w:sz w:val="28"/>
          <w:szCs w:val="27"/>
        </w:rPr>
        <w:t xml:space="preserve">Анализ показателей смертности от </w:t>
      </w:r>
      <w:r w:rsidR="004F0C55" w:rsidRPr="006E467F">
        <w:rPr>
          <w:b/>
          <w:sz w:val="28"/>
          <w:szCs w:val="27"/>
        </w:rPr>
        <w:t>ССЗ</w:t>
      </w:r>
      <w:r w:rsidRPr="006E467F">
        <w:rPr>
          <w:b/>
          <w:sz w:val="28"/>
          <w:szCs w:val="27"/>
        </w:rPr>
        <w:t xml:space="preserve"> с обозначением динамики за последние 5 лет в разрезе основных заболеваний</w:t>
      </w:r>
    </w:p>
    <w:p w:rsidR="0024249F" w:rsidRPr="006E467F" w:rsidRDefault="0024249F" w:rsidP="00A82670">
      <w:pPr>
        <w:spacing w:after="0" w:line="240" w:lineRule="auto"/>
        <w:rPr>
          <w:rFonts w:ascii="Times New Roman" w:hAnsi="Times New Roman" w:cs="Times New Roman"/>
          <w:b/>
        </w:rPr>
      </w:pP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Президент Р</w:t>
      </w:r>
      <w:r w:rsidR="004F0C55" w:rsidRPr="006E467F">
        <w:rPr>
          <w:rFonts w:ascii="Times New Roman" w:hAnsi="Times New Roman" w:cs="Times New Roman"/>
          <w:sz w:val="28"/>
          <w:szCs w:val="28"/>
        </w:rPr>
        <w:t xml:space="preserve">оссийской </w:t>
      </w:r>
      <w:r w:rsidRPr="006E467F">
        <w:rPr>
          <w:rFonts w:ascii="Times New Roman" w:hAnsi="Times New Roman" w:cs="Times New Roman"/>
          <w:sz w:val="28"/>
          <w:szCs w:val="28"/>
        </w:rPr>
        <w:t>Ф</w:t>
      </w:r>
      <w:r w:rsidR="004F0C55" w:rsidRPr="006E467F">
        <w:rPr>
          <w:rFonts w:ascii="Times New Roman" w:hAnsi="Times New Roman" w:cs="Times New Roman"/>
          <w:sz w:val="28"/>
          <w:szCs w:val="28"/>
        </w:rPr>
        <w:t>едерации</w:t>
      </w:r>
      <w:r w:rsidRPr="006E467F">
        <w:rPr>
          <w:rFonts w:ascii="Times New Roman" w:hAnsi="Times New Roman" w:cs="Times New Roman"/>
          <w:sz w:val="28"/>
          <w:szCs w:val="28"/>
        </w:rPr>
        <w:t xml:space="preserve"> Владимир Путин, оглашая 4 декабря 2014 года </w:t>
      </w:r>
      <w:r w:rsidR="004F0C55" w:rsidRPr="006E467F">
        <w:rPr>
          <w:rFonts w:ascii="Times New Roman" w:hAnsi="Times New Roman" w:cs="Times New Roman"/>
          <w:sz w:val="28"/>
          <w:szCs w:val="28"/>
        </w:rPr>
        <w:t>П</w:t>
      </w:r>
      <w:r w:rsidRPr="006E467F">
        <w:rPr>
          <w:rFonts w:ascii="Times New Roman" w:hAnsi="Times New Roman" w:cs="Times New Roman"/>
          <w:sz w:val="28"/>
          <w:szCs w:val="28"/>
        </w:rPr>
        <w:t xml:space="preserve">ослание Федеральному </w:t>
      </w:r>
      <w:r w:rsidR="000B7526" w:rsidRPr="006E467F">
        <w:rPr>
          <w:rFonts w:ascii="Times New Roman" w:hAnsi="Times New Roman" w:cs="Times New Roman"/>
          <w:sz w:val="28"/>
          <w:szCs w:val="28"/>
        </w:rPr>
        <w:t>С</w:t>
      </w:r>
      <w:r w:rsidRPr="006E467F">
        <w:rPr>
          <w:rFonts w:ascii="Times New Roman" w:hAnsi="Times New Roman" w:cs="Times New Roman"/>
          <w:sz w:val="28"/>
          <w:szCs w:val="28"/>
        </w:rPr>
        <w:t>обранию, предложил объявить 2015 год Национальным годом борьбы с сердечно-сосудистыми заболеваниями, которые являются основной причиной смертности сегодня, объединив для решения этой проблемы усилия медицинских работников, представителей культуры, образования, средств массовой информации, общественных и спортивных организаций. Проводимая работа по выполнению послания Президента Р</w:t>
      </w:r>
      <w:r w:rsidR="000B7526" w:rsidRPr="006E467F">
        <w:rPr>
          <w:rFonts w:ascii="Times New Roman" w:hAnsi="Times New Roman" w:cs="Times New Roman"/>
          <w:sz w:val="28"/>
          <w:szCs w:val="28"/>
        </w:rPr>
        <w:t xml:space="preserve">оссийской </w:t>
      </w:r>
      <w:r w:rsidRPr="006E467F">
        <w:rPr>
          <w:rFonts w:ascii="Times New Roman" w:hAnsi="Times New Roman" w:cs="Times New Roman"/>
          <w:sz w:val="28"/>
          <w:szCs w:val="28"/>
        </w:rPr>
        <w:t>Ф</w:t>
      </w:r>
      <w:r w:rsidR="000B7526" w:rsidRPr="006E467F">
        <w:rPr>
          <w:rFonts w:ascii="Times New Roman" w:hAnsi="Times New Roman" w:cs="Times New Roman"/>
          <w:sz w:val="28"/>
          <w:szCs w:val="28"/>
        </w:rPr>
        <w:t>едерации</w:t>
      </w:r>
      <w:r w:rsidRPr="006E467F">
        <w:rPr>
          <w:rFonts w:ascii="Times New Roman" w:hAnsi="Times New Roman" w:cs="Times New Roman"/>
          <w:sz w:val="28"/>
          <w:szCs w:val="28"/>
        </w:rPr>
        <w:t xml:space="preserve"> позволила </w:t>
      </w:r>
      <w:r w:rsidRPr="006E467F">
        <w:rPr>
          <w:rFonts w:ascii="Times New Roman" w:hAnsi="Times New Roman" w:cs="Times New Roman"/>
          <w:bCs/>
          <w:sz w:val="28"/>
          <w:szCs w:val="28"/>
        </w:rPr>
        <w:t xml:space="preserve">в 2015 году сохранить тренд снижения </w:t>
      </w:r>
      <w:r w:rsidRPr="006E467F">
        <w:rPr>
          <w:rFonts w:ascii="Times New Roman" w:hAnsi="Times New Roman" w:cs="Times New Roman"/>
          <w:bCs/>
          <w:sz w:val="28"/>
          <w:szCs w:val="28"/>
        </w:rPr>
        <w:lastRenderedPageBreak/>
        <w:t xml:space="preserve">общей смертности и смертности от болезней системы кровообращения </w:t>
      </w:r>
      <w:r w:rsidR="000B7526" w:rsidRPr="006E467F">
        <w:rPr>
          <w:rFonts w:ascii="Times New Roman" w:hAnsi="Times New Roman" w:cs="Times New Roman"/>
          <w:bCs/>
          <w:sz w:val="28"/>
          <w:szCs w:val="28"/>
        </w:rPr>
        <w:t xml:space="preserve">               </w:t>
      </w:r>
      <w:r w:rsidRPr="006E467F">
        <w:rPr>
          <w:rFonts w:ascii="Times New Roman" w:hAnsi="Times New Roman" w:cs="Times New Roman"/>
          <w:bCs/>
          <w:sz w:val="28"/>
          <w:szCs w:val="28"/>
        </w:rPr>
        <w:t>(</w:t>
      </w:r>
      <w:r w:rsidR="000B7526" w:rsidRPr="006E467F">
        <w:rPr>
          <w:rFonts w:ascii="Times New Roman" w:hAnsi="Times New Roman" w:cs="Times New Roman"/>
          <w:bCs/>
          <w:sz w:val="28"/>
          <w:szCs w:val="28"/>
        </w:rPr>
        <w:t xml:space="preserve">далее – </w:t>
      </w:r>
      <w:r w:rsidRPr="006E467F">
        <w:rPr>
          <w:rFonts w:ascii="Times New Roman" w:hAnsi="Times New Roman" w:cs="Times New Roman"/>
          <w:bCs/>
          <w:sz w:val="28"/>
          <w:szCs w:val="28"/>
        </w:rPr>
        <w:t>БСК) в республике.</w:t>
      </w: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Общая смертность населения республики за последние 5 лет снизилась на 15,8 проц.</w:t>
      </w:r>
      <w:r w:rsidR="000B7526" w:rsidRPr="006E467F">
        <w:rPr>
          <w:rFonts w:ascii="Times New Roman" w:hAnsi="Times New Roman" w:cs="Times New Roman"/>
          <w:sz w:val="28"/>
          <w:szCs w:val="28"/>
        </w:rPr>
        <w:t>;</w:t>
      </w:r>
      <w:r w:rsidRPr="006E467F">
        <w:rPr>
          <w:rFonts w:ascii="Times New Roman" w:hAnsi="Times New Roman" w:cs="Times New Roman"/>
          <w:sz w:val="28"/>
          <w:szCs w:val="28"/>
        </w:rPr>
        <w:t xml:space="preserve"> с 5,7 в 2014 году до 4,8 в 2018 году, в сравнении с 2017 годом смертность снизилась на 5,9 процент</w:t>
      </w:r>
      <w:r w:rsidR="006A6B9E">
        <w:rPr>
          <w:rFonts w:ascii="Times New Roman" w:hAnsi="Times New Roman" w:cs="Times New Roman"/>
          <w:sz w:val="28"/>
          <w:szCs w:val="28"/>
        </w:rPr>
        <w:t>а</w:t>
      </w:r>
      <w:r w:rsidRPr="006E467F">
        <w:rPr>
          <w:rFonts w:ascii="Times New Roman" w:hAnsi="Times New Roman" w:cs="Times New Roman"/>
          <w:sz w:val="28"/>
          <w:szCs w:val="28"/>
        </w:rPr>
        <w:t xml:space="preserve">. </w:t>
      </w:r>
    </w:p>
    <w:p w:rsidR="0024249F" w:rsidRPr="006E467F" w:rsidRDefault="0024249F" w:rsidP="00A82670">
      <w:pPr>
        <w:spacing w:after="0" w:line="240" w:lineRule="auto"/>
        <w:ind w:firstLine="708"/>
        <w:jc w:val="both"/>
        <w:rPr>
          <w:rFonts w:ascii="Times New Roman" w:hAnsi="Times New Roman" w:cs="Times New Roman"/>
          <w:sz w:val="28"/>
          <w:szCs w:val="28"/>
        </w:rPr>
      </w:pPr>
    </w:p>
    <w:p w:rsidR="0024249F" w:rsidRPr="006E467F" w:rsidRDefault="0024249F" w:rsidP="00A82670">
      <w:pPr>
        <w:spacing w:after="0" w:line="240" w:lineRule="auto"/>
        <w:jc w:val="both"/>
        <w:rPr>
          <w:rFonts w:ascii="Times New Roman" w:hAnsi="Times New Roman" w:cs="Times New Roman"/>
          <w:sz w:val="28"/>
          <w:szCs w:val="28"/>
        </w:rPr>
      </w:pPr>
      <w:r w:rsidRPr="006E467F">
        <w:rPr>
          <w:rFonts w:ascii="Times New Roman" w:hAnsi="Times New Roman" w:cs="Times New Roman"/>
          <w:noProof/>
          <w:sz w:val="28"/>
          <w:szCs w:val="28"/>
          <w:lang w:eastAsia="ru-RU"/>
        </w:rPr>
        <w:drawing>
          <wp:inline distT="0" distB="0" distL="0" distR="0">
            <wp:extent cx="6073140" cy="2583180"/>
            <wp:effectExtent l="0" t="0" r="22860"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249F" w:rsidRPr="006E467F" w:rsidRDefault="0024249F" w:rsidP="00A82670">
      <w:pPr>
        <w:spacing w:after="0" w:line="240" w:lineRule="auto"/>
        <w:jc w:val="both"/>
        <w:rPr>
          <w:rFonts w:ascii="Times New Roman" w:hAnsi="Times New Roman" w:cs="Times New Roman"/>
          <w:sz w:val="28"/>
          <w:szCs w:val="28"/>
        </w:rPr>
      </w:pPr>
    </w:p>
    <w:p w:rsidR="0024249F" w:rsidRPr="006E467F" w:rsidRDefault="000B7526" w:rsidP="00A82670">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В структуре общей смертности</w:t>
      </w:r>
      <w:r w:rsidR="0024249F" w:rsidRPr="006E467F">
        <w:rPr>
          <w:rFonts w:ascii="Times New Roman" w:hAnsi="Times New Roman" w:cs="Times New Roman"/>
          <w:sz w:val="28"/>
          <w:szCs w:val="28"/>
        </w:rPr>
        <w:t xml:space="preserve"> смертность от </w:t>
      </w:r>
      <w:r w:rsidRPr="006E467F">
        <w:rPr>
          <w:rFonts w:ascii="Times New Roman" w:hAnsi="Times New Roman" w:cs="Times New Roman"/>
          <w:sz w:val="28"/>
          <w:szCs w:val="28"/>
        </w:rPr>
        <w:t>БСК занимает первое место и составляе</w:t>
      </w:r>
      <w:r w:rsidR="0024249F" w:rsidRPr="006E467F">
        <w:rPr>
          <w:rFonts w:ascii="Times New Roman" w:hAnsi="Times New Roman" w:cs="Times New Roman"/>
          <w:sz w:val="28"/>
          <w:szCs w:val="28"/>
        </w:rPr>
        <w:t>т 42,0 процента.</w:t>
      </w:r>
    </w:p>
    <w:p w:rsidR="0024249F" w:rsidRPr="006E467F" w:rsidRDefault="0024249F" w:rsidP="00A82670">
      <w:pPr>
        <w:spacing w:after="0" w:line="240" w:lineRule="auto"/>
        <w:jc w:val="right"/>
        <w:rPr>
          <w:rFonts w:ascii="Times New Roman" w:hAnsi="Times New Roman" w:cs="Times New Roman"/>
          <w:sz w:val="28"/>
        </w:rPr>
      </w:pPr>
      <w:r w:rsidRPr="006E467F">
        <w:rPr>
          <w:rFonts w:ascii="Times New Roman" w:hAnsi="Times New Roman" w:cs="Times New Roman"/>
          <w:noProof/>
          <w:sz w:val="28"/>
          <w:lang w:eastAsia="ru-RU"/>
        </w:rPr>
        <w:drawing>
          <wp:inline distT="0" distB="0" distL="0" distR="0">
            <wp:extent cx="6179820" cy="4000500"/>
            <wp:effectExtent l="0" t="0" r="1143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6B9E" w:rsidRDefault="006A6B9E" w:rsidP="00A82670">
      <w:pPr>
        <w:spacing w:after="0" w:line="240" w:lineRule="auto"/>
        <w:jc w:val="right"/>
        <w:rPr>
          <w:rFonts w:ascii="Times New Roman" w:hAnsi="Times New Roman" w:cs="Times New Roman"/>
          <w:sz w:val="28"/>
        </w:rPr>
      </w:pPr>
    </w:p>
    <w:p w:rsidR="006A6B9E" w:rsidRDefault="006A6B9E" w:rsidP="00A82670">
      <w:pPr>
        <w:spacing w:after="0" w:line="240" w:lineRule="auto"/>
        <w:jc w:val="right"/>
        <w:rPr>
          <w:rFonts w:ascii="Times New Roman" w:hAnsi="Times New Roman" w:cs="Times New Roman"/>
          <w:sz w:val="28"/>
        </w:rPr>
      </w:pPr>
    </w:p>
    <w:p w:rsidR="006A6B9E" w:rsidRDefault="006A6B9E" w:rsidP="00A82670">
      <w:pPr>
        <w:spacing w:after="0" w:line="240" w:lineRule="auto"/>
        <w:jc w:val="right"/>
        <w:rPr>
          <w:rFonts w:ascii="Times New Roman" w:hAnsi="Times New Roman" w:cs="Times New Roman"/>
          <w:sz w:val="28"/>
        </w:rPr>
      </w:pPr>
    </w:p>
    <w:p w:rsidR="006A6B9E" w:rsidRDefault="006A6B9E" w:rsidP="00A82670">
      <w:pPr>
        <w:spacing w:after="0" w:line="240" w:lineRule="auto"/>
        <w:jc w:val="right"/>
        <w:rPr>
          <w:rFonts w:ascii="Times New Roman" w:hAnsi="Times New Roman" w:cs="Times New Roman"/>
          <w:sz w:val="28"/>
        </w:rPr>
      </w:pPr>
    </w:p>
    <w:p w:rsidR="0024249F" w:rsidRPr="006E467F" w:rsidRDefault="0024249F" w:rsidP="00A82670">
      <w:pPr>
        <w:spacing w:after="0" w:line="240" w:lineRule="auto"/>
        <w:jc w:val="center"/>
        <w:rPr>
          <w:rFonts w:ascii="Times New Roman" w:hAnsi="Times New Roman" w:cs="Times New Roman"/>
          <w:b/>
          <w:sz w:val="28"/>
        </w:rPr>
      </w:pPr>
      <w:r w:rsidRPr="006E467F">
        <w:rPr>
          <w:rFonts w:ascii="Times New Roman" w:hAnsi="Times New Roman" w:cs="Times New Roman"/>
          <w:b/>
          <w:sz w:val="28"/>
        </w:rPr>
        <w:lastRenderedPageBreak/>
        <w:t xml:space="preserve">Смертность взрослого населения от БСК (на 100 тыс. населения) </w:t>
      </w:r>
    </w:p>
    <w:tbl>
      <w:tblPr>
        <w:tblpPr w:leftFromText="180" w:rightFromText="180" w:vertAnchor="text" w:horzAnchor="margin" w:tblpX="-39" w:tblpY="174"/>
        <w:tblW w:w="10030" w:type="dxa"/>
        <w:tblLayout w:type="fixed"/>
        <w:tblLook w:val="04A0"/>
      </w:tblPr>
      <w:tblGrid>
        <w:gridCol w:w="4077"/>
        <w:gridCol w:w="993"/>
        <w:gridCol w:w="992"/>
        <w:gridCol w:w="992"/>
        <w:gridCol w:w="992"/>
        <w:gridCol w:w="992"/>
        <w:gridCol w:w="992"/>
      </w:tblGrid>
      <w:tr w:rsidR="0024249F" w:rsidRPr="00AA14D6" w:rsidTr="00DE5D4A">
        <w:trPr>
          <w:cantSplit/>
        </w:trPr>
        <w:tc>
          <w:tcPr>
            <w:tcW w:w="4077" w:type="dxa"/>
            <w:tcBorders>
              <w:top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В разрезе основных заболеваний</w:t>
            </w:r>
          </w:p>
        </w:tc>
        <w:tc>
          <w:tcPr>
            <w:tcW w:w="993" w:type="dxa"/>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Код по МКБ10</w:t>
            </w:r>
          </w:p>
        </w:tc>
        <w:tc>
          <w:tcPr>
            <w:tcW w:w="992" w:type="dxa"/>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 2014г.</w:t>
            </w:r>
          </w:p>
        </w:tc>
        <w:tc>
          <w:tcPr>
            <w:tcW w:w="992" w:type="dxa"/>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2015г.</w:t>
            </w:r>
          </w:p>
        </w:tc>
        <w:tc>
          <w:tcPr>
            <w:tcW w:w="992" w:type="dxa"/>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2016г.</w:t>
            </w:r>
          </w:p>
        </w:tc>
        <w:tc>
          <w:tcPr>
            <w:tcW w:w="992" w:type="dxa"/>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2017г.</w:t>
            </w:r>
          </w:p>
        </w:tc>
        <w:tc>
          <w:tcPr>
            <w:tcW w:w="992" w:type="dxa"/>
            <w:tcBorders>
              <w:top w:val="single" w:sz="4" w:space="0" w:color="auto"/>
              <w:left w:val="single" w:sz="4" w:space="0" w:color="auto"/>
              <w:bottom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2018г.</w:t>
            </w:r>
          </w:p>
        </w:tc>
      </w:tr>
      <w:tr w:rsidR="0024249F" w:rsidRPr="00AA14D6" w:rsidTr="00DE5D4A">
        <w:trPr>
          <w:cantSplit/>
          <w:trHeight w:val="271"/>
        </w:trPr>
        <w:tc>
          <w:tcPr>
            <w:tcW w:w="4077" w:type="dxa"/>
            <w:tcBorders>
              <w:top w:val="single" w:sz="4" w:space="0" w:color="auto"/>
            </w:tcBorders>
          </w:tcPr>
          <w:p w:rsidR="0024249F" w:rsidRPr="00AA14D6" w:rsidRDefault="0024249F" w:rsidP="00A82670">
            <w:pPr>
              <w:spacing w:after="0" w:line="240" w:lineRule="auto"/>
              <w:rPr>
                <w:rFonts w:ascii="Times New Roman" w:hAnsi="Times New Roman" w:cs="Times New Roman"/>
                <w:sz w:val="24"/>
                <w:szCs w:val="24"/>
              </w:rPr>
            </w:pPr>
            <w:r w:rsidRPr="00AA14D6">
              <w:rPr>
                <w:rFonts w:ascii="Times New Roman" w:hAnsi="Times New Roman" w:cs="Times New Roman"/>
                <w:sz w:val="24"/>
                <w:szCs w:val="24"/>
              </w:rPr>
              <w:t xml:space="preserve">Общая смертность              </w:t>
            </w:r>
          </w:p>
        </w:tc>
        <w:tc>
          <w:tcPr>
            <w:tcW w:w="993" w:type="dxa"/>
            <w:tcBorders>
              <w:top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А00-Т98</w:t>
            </w:r>
          </w:p>
        </w:tc>
        <w:tc>
          <w:tcPr>
            <w:tcW w:w="992" w:type="dxa"/>
            <w:tcBorders>
              <w:top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573,0 </w:t>
            </w:r>
          </w:p>
        </w:tc>
        <w:tc>
          <w:tcPr>
            <w:tcW w:w="992" w:type="dxa"/>
            <w:tcBorders>
              <w:top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539,1</w:t>
            </w:r>
          </w:p>
        </w:tc>
        <w:tc>
          <w:tcPr>
            <w:tcW w:w="992" w:type="dxa"/>
            <w:tcBorders>
              <w:top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515,5 </w:t>
            </w:r>
          </w:p>
        </w:tc>
        <w:tc>
          <w:tcPr>
            <w:tcW w:w="992" w:type="dxa"/>
            <w:tcBorders>
              <w:top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506,8</w:t>
            </w:r>
          </w:p>
        </w:tc>
        <w:tc>
          <w:tcPr>
            <w:tcW w:w="992" w:type="dxa"/>
            <w:tcBorders>
              <w:top w:val="single" w:sz="4" w:space="0" w:color="auto"/>
            </w:tcBorders>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481,8</w:t>
            </w:r>
          </w:p>
        </w:tc>
      </w:tr>
      <w:tr w:rsidR="0024249F" w:rsidRPr="00AA14D6" w:rsidTr="00D65F41">
        <w:trPr>
          <w:cantSplit/>
          <w:trHeight w:val="132"/>
        </w:trPr>
        <w:tc>
          <w:tcPr>
            <w:tcW w:w="4077" w:type="dxa"/>
          </w:tcPr>
          <w:p w:rsidR="0024249F" w:rsidRPr="00AA14D6" w:rsidRDefault="0024249F" w:rsidP="00A82670">
            <w:pPr>
              <w:spacing w:after="0" w:line="240" w:lineRule="auto"/>
              <w:jc w:val="both"/>
              <w:rPr>
                <w:rFonts w:ascii="Times New Roman" w:hAnsi="Times New Roman" w:cs="Times New Roman"/>
                <w:sz w:val="24"/>
                <w:szCs w:val="24"/>
              </w:rPr>
            </w:pPr>
            <w:r w:rsidRPr="00AA14D6">
              <w:rPr>
                <w:rFonts w:ascii="Times New Roman" w:hAnsi="Times New Roman" w:cs="Times New Roman"/>
                <w:sz w:val="24"/>
                <w:szCs w:val="24"/>
              </w:rPr>
              <w:t xml:space="preserve">Всего от БСК                            </w:t>
            </w:r>
          </w:p>
        </w:tc>
        <w:tc>
          <w:tcPr>
            <w:tcW w:w="993" w:type="dxa"/>
          </w:tcPr>
          <w:p w:rsidR="0024249F" w:rsidRPr="00AA14D6" w:rsidRDefault="0024249F" w:rsidP="00A82670">
            <w:pPr>
              <w:spacing w:after="0" w:line="240" w:lineRule="auto"/>
              <w:ind w:right="-108"/>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00-99</w:t>
            </w:r>
          </w:p>
        </w:tc>
        <w:tc>
          <w:tcPr>
            <w:tcW w:w="992" w:type="dxa"/>
          </w:tcPr>
          <w:p w:rsidR="0024249F" w:rsidRPr="00AA14D6" w:rsidRDefault="0024249F" w:rsidP="00A82670">
            <w:pPr>
              <w:spacing w:after="0" w:line="240" w:lineRule="auto"/>
              <w:ind w:right="-108"/>
              <w:jc w:val="center"/>
              <w:rPr>
                <w:rFonts w:ascii="Times New Roman" w:hAnsi="Times New Roman" w:cs="Times New Roman"/>
                <w:sz w:val="24"/>
                <w:szCs w:val="24"/>
              </w:rPr>
            </w:pPr>
            <w:r w:rsidRPr="00AA14D6">
              <w:rPr>
                <w:rFonts w:ascii="Times New Roman" w:hAnsi="Times New Roman" w:cs="Times New Roman"/>
                <w:sz w:val="24"/>
                <w:szCs w:val="24"/>
              </w:rPr>
              <w:t xml:space="preserve">229,3 </w:t>
            </w:r>
          </w:p>
        </w:tc>
        <w:tc>
          <w:tcPr>
            <w:tcW w:w="992" w:type="dxa"/>
          </w:tcPr>
          <w:p w:rsidR="0024249F" w:rsidRPr="00AA14D6" w:rsidRDefault="0024249F" w:rsidP="00A82670">
            <w:pPr>
              <w:spacing w:after="0" w:line="240" w:lineRule="auto"/>
              <w:ind w:right="-108"/>
              <w:jc w:val="center"/>
              <w:rPr>
                <w:rFonts w:ascii="Times New Roman" w:hAnsi="Times New Roman" w:cs="Times New Roman"/>
                <w:sz w:val="24"/>
                <w:szCs w:val="24"/>
              </w:rPr>
            </w:pPr>
            <w:r w:rsidRPr="00AA14D6">
              <w:rPr>
                <w:rFonts w:ascii="Times New Roman" w:hAnsi="Times New Roman" w:cs="Times New Roman"/>
                <w:sz w:val="24"/>
                <w:szCs w:val="24"/>
              </w:rPr>
              <w:t>222,5</w:t>
            </w:r>
          </w:p>
        </w:tc>
        <w:tc>
          <w:tcPr>
            <w:tcW w:w="992" w:type="dxa"/>
          </w:tcPr>
          <w:p w:rsidR="0024249F" w:rsidRPr="00AA14D6" w:rsidRDefault="0024249F" w:rsidP="00A82670">
            <w:pPr>
              <w:spacing w:after="0" w:line="240" w:lineRule="auto"/>
              <w:ind w:right="-108"/>
              <w:jc w:val="center"/>
              <w:rPr>
                <w:rFonts w:ascii="Times New Roman" w:hAnsi="Times New Roman" w:cs="Times New Roman"/>
                <w:sz w:val="24"/>
                <w:szCs w:val="24"/>
              </w:rPr>
            </w:pPr>
            <w:r w:rsidRPr="00AA14D6">
              <w:rPr>
                <w:rFonts w:ascii="Times New Roman" w:hAnsi="Times New Roman" w:cs="Times New Roman"/>
                <w:sz w:val="24"/>
                <w:szCs w:val="24"/>
              </w:rPr>
              <w:t>209.4</w:t>
            </w:r>
          </w:p>
        </w:tc>
        <w:tc>
          <w:tcPr>
            <w:tcW w:w="992" w:type="dxa"/>
          </w:tcPr>
          <w:p w:rsidR="0024249F" w:rsidRPr="00AA14D6" w:rsidRDefault="0024249F" w:rsidP="00A82670">
            <w:pPr>
              <w:spacing w:after="0" w:line="240" w:lineRule="auto"/>
              <w:ind w:hanging="108"/>
              <w:jc w:val="center"/>
              <w:rPr>
                <w:rFonts w:ascii="Times New Roman" w:hAnsi="Times New Roman" w:cs="Times New Roman"/>
                <w:sz w:val="24"/>
                <w:szCs w:val="24"/>
              </w:rPr>
            </w:pPr>
            <w:r w:rsidRPr="00AA14D6">
              <w:rPr>
                <w:rFonts w:ascii="Times New Roman" w:hAnsi="Times New Roman" w:cs="Times New Roman"/>
                <w:sz w:val="24"/>
                <w:szCs w:val="24"/>
              </w:rPr>
              <w:t>198,1</w:t>
            </w:r>
          </w:p>
        </w:tc>
        <w:tc>
          <w:tcPr>
            <w:tcW w:w="992" w:type="dxa"/>
          </w:tcPr>
          <w:p w:rsidR="0024249F" w:rsidRPr="00AA14D6" w:rsidRDefault="0024249F" w:rsidP="00A82670">
            <w:pPr>
              <w:spacing w:after="0" w:line="240" w:lineRule="auto"/>
              <w:ind w:hanging="108"/>
              <w:jc w:val="center"/>
              <w:rPr>
                <w:rFonts w:ascii="Times New Roman" w:hAnsi="Times New Roman" w:cs="Times New Roman"/>
                <w:sz w:val="24"/>
                <w:szCs w:val="24"/>
              </w:rPr>
            </w:pPr>
            <w:r w:rsidRPr="00AA14D6">
              <w:rPr>
                <w:rFonts w:ascii="Times New Roman" w:hAnsi="Times New Roman" w:cs="Times New Roman"/>
                <w:sz w:val="24"/>
                <w:szCs w:val="24"/>
              </w:rPr>
              <w:t>202,0</w:t>
            </w:r>
          </w:p>
        </w:tc>
      </w:tr>
      <w:tr w:rsidR="0024249F" w:rsidRPr="00AA14D6" w:rsidTr="00D65F41">
        <w:trPr>
          <w:cantSplit/>
        </w:trPr>
        <w:tc>
          <w:tcPr>
            <w:tcW w:w="4077" w:type="dxa"/>
          </w:tcPr>
          <w:p w:rsidR="0024249F" w:rsidRPr="00AA14D6" w:rsidRDefault="0024249F" w:rsidP="00A82670">
            <w:pPr>
              <w:spacing w:after="0" w:line="240" w:lineRule="auto"/>
              <w:rPr>
                <w:rFonts w:ascii="Times New Roman" w:hAnsi="Times New Roman" w:cs="Times New Roman"/>
                <w:sz w:val="24"/>
                <w:szCs w:val="24"/>
              </w:rPr>
            </w:pPr>
            <w:r w:rsidRPr="00AA14D6">
              <w:rPr>
                <w:rFonts w:ascii="Times New Roman" w:hAnsi="Times New Roman" w:cs="Times New Roman"/>
                <w:sz w:val="24"/>
                <w:szCs w:val="24"/>
              </w:rPr>
              <w:t>Удельный вес от общей  смертности</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rPr>
            </w:pP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40,0 проц.</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41,9 проц.</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40,4 проц.</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39,1 проц.</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41,9 проц.</w:t>
            </w:r>
          </w:p>
        </w:tc>
      </w:tr>
      <w:tr w:rsidR="0024249F" w:rsidRPr="00AA14D6" w:rsidTr="00D65F41">
        <w:trPr>
          <w:cantSplit/>
        </w:trPr>
        <w:tc>
          <w:tcPr>
            <w:tcW w:w="4077" w:type="dxa"/>
          </w:tcPr>
          <w:p w:rsidR="0024249F" w:rsidRPr="00AA14D6" w:rsidRDefault="0024249F" w:rsidP="00A82670">
            <w:pPr>
              <w:spacing w:after="0" w:line="240" w:lineRule="auto"/>
              <w:jc w:val="both"/>
              <w:rPr>
                <w:rFonts w:ascii="Times New Roman" w:hAnsi="Times New Roman" w:cs="Times New Roman"/>
                <w:b/>
                <w:sz w:val="24"/>
                <w:szCs w:val="24"/>
              </w:rPr>
            </w:pPr>
            <w:r w:rsidRPr="00AA14D6">
              <w:rPr>
                <w:rFonts w:ascii="Times New Roman" w:hAnsi="Times New Roman" w:cs="Times New Roman"/>
                <w:sz w:val="24"/>
                <w:szCs w:val="24"/>
              </w:rPr>
              <w:t xml:space="preserve">Гипертоническая болезнь   </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10-15</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5,3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4,9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4,1 </w:t>
            </w:r>
          </w:p>
        </w:tc>
        <w:tc>
          <w:tcPr>
            <w:tcW w:w="992" w:type="dxa"/>
          </w:tcPr>
          <w:p w:rsidR="0024249F" w:rsidRPr="00AA14D6" w:rsidRDefault="0024249F" w:rsidP="00A82670">
            <w:pPr>
              <w:spacing w:after="0" w:line="240" w:lineRule="auto"/>
              <w:ind w:right="-33"/>
              <w:jc w:val="center"/>
              <w:rPr>
                <w:rFonts w:ascii="Times New Roman" w:hAnsi="Times New Roman" w:cs="Times New Roman"/>
                <w:sz w:val="24"/>
                <w:szCs w:val="24"/>
              </w:rPr>
            </w:pPr>
            <w:r w:rsidRPr="00AA14D6">
              <w:rPr>
                <w:rFonts w:ascii="Times New Roman" w:hAnsi="Times New Roman" w:cs="Times New Roman"/>
                <w:sz w:val="24"/>
                <w:szCs w:val="24"/>
              </w:rPr>
              <w:t xml:space="preserve">3,1 </w:t>
            </w:r>
          </w:p>
        </w:tc>
        <w:tc>
          <w:tcPr>
            <w:tcW w:w="992" w:type="dxa"/>
          </w:tcPr>
          <w:p w:rsidR="0024249F" w:rsidRPr="00AA14D6" w:rsidRDefault="0024249F" w:rsidP="00A82670">
            <w:pPr>
              <w:spacing w:after="0" w:line="240" w:lineRule="auto"/>
              <w:ind w:right="-33"/>
              <w:jc w:val="center"/>
              <w:rPr>
                <w:rFonts w:ascii="Times New Roman" w:hAnsi="Times New Roman" w:cs="Times New Roman"/>
                <w:sz w:val="24"/>
                <w:szCs w:val="24"/>
              </w:rPr>
            </w:pPr>
            <w:r w:rsidRPr="00AA14D6">
              <w:rPr>
                <w:rFonts w:ascii="Times New Roman" w:hAnsi="Times New Roman" w:cs="Times New Roman"/>
                <w:sz w:val="24"/>
                <w:szCs w:val="24"/>
              </w:rPr>
              <w:t xml:space="preserve">2,7 </w:t>
            </w:r>
          </w:p>
        </w:tc>
      </w:tr>
      <w:tr w:rsidR="0024249F" w:rsidRPr="00AA14D6" w:rsidTr="00D65F41">
        <w:trPr>
          <w:cantSplit/>
        </w:trPr>
        <w:tc>
          <w:tcPr>
            <w:tcW w:w="4077" w:type="dxa"/>
          </w:tcPr>
          <w:p w:rsidR="0024249F" w:rsidRPr="00AA14D6" w:rsidRDefault="0024249F" w:rsidP="00A82670">
            <w:pPr>
              <w:spacing w:after="0" w:line="240" w:lineRule="auto"/>
              <w:jc w:val="both"/>
              <w:rPr>
                <w:rFonts w:ascii="Times New Roman" w:hAnsi="Times New Roman" w:cs="Times New Roman"/>
                <w:sz w:val="24"/>
                <w:szCs w:val="24"/>
              </w:rPr>
            </w:pPr>
            <w:r w:rsidRPr="00AA14D6">
              <w:rPr>
                <w:rFonts w:ascii="Times New Roman" w:hAnsi="Times New Roman" w:cs="Times New Roman"/>
                <w:sz w:val="24"/>
                <w:szCs w:val="24"/>
              </w:rPr>
              <w:t>Цереброваскулярные болезни:</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60-69</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54,0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55,0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53,7 </w:t>
            </w:r>
          </w:p>
        </w:tc>
        <w:tc>
          <w:tcPr>
            <w:tcW w:w="992" w:type="dxa"/>
          </w:tcPr>
          <w:p w:rsidR="0024249F" w:rsidRPr="00AA14D6" w:rsidRDefault="0024249F" w:rsidP="00A82670">
            <w:pPr>
              <w:spacing w:after="0" w:line="240" w:lineRule="auto"/>
              <w:ind w:firstLine="34"/>
              <w:jc w:val="center"/>
              <w:rPr>
                <w:rFonts w:ascii="Times New Roman" w:hAnsi="Times New Roman" w:cs="Times New Roman"/>
                <w:sz w:val="24"/>
                <w:szCs w:val="24"/>
              </w:rPr>
            </w:pPr>
            <w:r w:rsidRPr="00AA14D6">
              <w:rPr>
                <w:rFonts w:ascii="Times New Roman" w:hAnsi="Times New Roman" w:cs="Times New Roman"/>
                <w:sz w:val="24"/>
                <w:szCs w:val="24"/>
              </w:rPr>
              <w:t xml:space="preserve">47,0 </w:t>
            </w:r>
          </w:p>
        </w:tc>
        <w:tc>
          <w:tcPr>
            <w:tcW w:w="992" w:type="dxa"/>
          </w:tcPr>
          <w:p w:rsidR="0024249F" w:rsidRPr="00AA14D6" w:rsidRDefault="0024249F" w:rsidP="00A82670">
            <w:pPr>
              <w:spacing w:after="0" w:line="240" w:lineRule="auto"/>
              <w:ind w:firstLine="34"/>
              <w:jc w:val="center"/>
              <w:rPr>
                <w:rFonts w:ascii="Times New Roman" w:hAnsi="Times New Roman" w:cs="Times New Roman"/>
                <w:sz w:val="24"/>
                <w:szCs w:val="24"/>
              </w:rPr>
            </w:pPr>
            <w:r w:rsidRPr="00AA14D6">
              <w:rPr>
                <w:rFonts w:ascii="Times New Roman" w:hAnsi="Times New Roman" w:cs="Times New Roman"/>
                <w:sz w:val="24"/>
                <w:szCs w:val="24"/>
              </w:rPr>
              <w:t xml:space="preserve">48,8 </w:t>
            </w:r>
          </w:p>
        </w:tc>
      </w:tr>
      <w:tr w:rsidR="0024249F" w:rsidRPr="00AA14D6" w:rsidTr="00D65F41">
        <w:trPr>
          <w:cantSplit/>
        </w:trPr>
        <w:tc>
          <w:tcPr>
            <w:tcW w:w="4077" w:type="dxa"/>
          </w:tcPr>
          <w:p w:rsidR="0024249F" w:rsidRPr="00AA14D6" w:rsidRDefault="0024249F" w:rsidP="00A82670">
            <w:pPr>
              <w:spacing w:after="0" w:line="240" w:lineRule="auto"/>
              <w:rPr>
                <w:rFonts w:ascii="Times New Roman" w:hAnsi="Times New Roman" w:cs="Times New Roman"/>
                <w:sz w:val="24"/>
                <w:szCs w:val="24"/>
              </w:rPr>
            </w:pPr>
            <w:r w:rsidRPr="00AA14D6">
              <w:rPr>
                <w:rFonts w:ascii="Times New Roman" w:hAnsi="Times New Roman" w:cs="Times New Roman"/>
                <w:sz w:val="24"/>
                <w:szCs w:val="24"/>
              </w:rPr>
              <w:t xml:space="preserve"> субарахноидальное  кровоизлияние</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60</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2,1 (63)</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1,7</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2,0</w:t>
            </w:r>
          </w:p>
        </w:tc>
        <w:tc>
          <w:tcPr>
            <w:tcW w:w="992" w:type="dxa"/>
          </w:tcPr>
          <w:p w:rsidR="0024249F" w:rsidRPr="00AA14D6" w:rsidRDefault="0024249F" w:rsidP="00A82670">
            <w:pPr>
              <w:spacing w:after="0" w:line="240" w:lineRule="auto"/>
              <w:ind w:firstLine="34"/>
              <w:jc w:val="center"/>
              <w:rPr>
                <w:rFonts w:ascii="Times New Roman" w:hAnsi="Times New Roman" w:cs="Times New Roman"/>
                <w:sz w:val="24"/>
                <w:szCs w:val="24"/>
              </w:rPr>
            </w:pPr>
            <w:r w:rsidRPr="00AA14D6">
              <w:rPr>
                <w:rFonts w:ascii="Times New Roman" w:hAnsi="Times New Roman" w:cs="Times New Roman"/>
                <w:sz w:val="24"/>
                <w:szCs w:val="24"/>
              </w:rPr>
              <w:t>1,7</w:t>
            </w:r>
          </w:p>
        </w:tc>
        <w:tc>
          <w:tcPr>
            <w:tcW w:w="992" w:type="dxa"/>
          </w:tcPr>
          <w:p w:rsidR="0024249F" w:rsidRPr="00AA14D6" w:rsidRDefault="0024249F" w:rsidP="00A82670">
            <w:pPr>
              <w:spacing w:after="0" w:line="240" w:lineRule="auto"/>
              <w:ind w:firstLine="34"/>
              <w:jc w:val="center"/>
              <w:rPr>
                <w:rFonts w:ascii="Times New Roman" w:hAnsi="Times New Roman" w:cs="Times New Roman"/>
                <w:sz w:val="24"/>
                <w:szCs w:val="24"/>
              </w:rPr>
            </w:pPr>
            <w:r w:rsidRPr="00AA14D6">
              <w:rPr>
                <w:rFonts w:ascii="Times New Roman" w:hAnsi="Times New Roman" w:cs="Times New Roman"/>
                <w:sz w:val="24"/>
                <w:szCs w:val="24"/>
              </w:rPr>
              <w:t>1,6</w:t>
            </w:r>
          </w:p>
        </w:tc>
      </w:tr>
      <w:tr w:rsidR="0024249F" w:rsidRPr="00AA14D6" w:rsidTr="00D65F41">
        <w:trPr>
          <w:cantSplit/>
        </w:trPr>
        <w:tc>
          <w:tcPr>
            <w:tcW w:w="4077" w:type="dxa"/>
          </w:tcPr>
          <w:p w:rsidR="0024249F" w:rsidRPr="00AA14D6" w:rsidRDefault="0024249F" w:rsidP="00A82670">
            <w:pPr>
              <w:spacing w:after="0" w:line="240" w:lineRule="auto"/>
              <w:rPr>
                <w:rFonts w:ascii="Times New Roman" w:hAnsi="Times New Roman" w:cs="Times New Roman"/>
                <w:sz w:val="24"/>
                <w:szCs w:val="24"/>
              </w:rPr>
            </w:pPr>
            <w:r w:rsidRPr="00AA14D6">
              <w:rPr>
                <w:rFonts w:ascii="Times New Roman" w:hAnsi="Times New Roman" w:cs="Times New Roman"/>
                <w:sz w:val="24"/>
                <w:szCs w:val="24"/>
              </w:rPr>
              <w:t>внутримозговое  кровоизлияние</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61</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10,9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11,3</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10,2</w:t>
            </w:r>
          </w:p>
        </w:tc>
        <w:tc>
          <w:tcPr>
            <w:tcW w:w="992" w:type="dxa"/>
          </w:tcPr>
          <w:p w:rsidR="0024249F" w:rsidRPr="00AA14D6" w:rsidRDefault="0024249F" w:rsidP="00A82670">
            <w:pPr>
              <w:spacing w:after="0" w:line="240" w:lineRule="auto"/>
              <w:ind w:firstLine="34"/>
              <w:jc w:val="center"/>
              <w:rPr>
                <w:rFonts w:ascii="Times New Roman" w:hAnsi="Times New Roman" w:cs="Times New Roman"/>
                <w:sz w:val="24"/>
                <w:szCs w:val="24"/>
              </w:rPr>
            </w:pPr>
            <w:r w:rsidRPr="00AA14D6">
              <w:rPr>
                <w:rFonts w:ascii="Times New Roman" w:hAnsi="Times New Roman" w:cs="Times New Roman"/>
                <w:sz w:val="24"/>
                <w:szCs w:val="24"/>
              </w:rPr>
              <w:t>9,4</w:t>
            </w:r>
          </w:p>
        </w:tc>
        <w:tc>
          <w:tcPr>
            <w:tcW w:w="992" w:type="dxa"/>
          </w:tcPr>
          <w:p w:rsidR="0024249F" w:rsidRPr="00AA14D6" w:rsidRDefault="0024249F" w:rsidP="00A82670">
            <w:pPr>
              <w:spacing w:after="0" w:line="240" w:lineRule="auto"/>
              <w:ind w:right="-35" w:firstLine="34"/>
              <w:jc w:val="center"/>
              <w:rPr>
                <w:rFonts w:ascii="Times New Roman" w:hAnsi="Times New Roman" w:cs="Times New Roman"/>
                <w:sz w:val="24"/>
                <w:szCs w:val="24"/>
              </w:rPr>
            </w:pPr>
            <w:r w:rsidRPr="00AA14D6">
              <w:rPr>
                <w:rFonts w:ascii="Times New Roman" w:hAnsi="Times New Roman" w:cs="Times New Roman"/>
                <w:sz w:val="24"/>
                <w:szCs w:val="24"/>
              </w:rPr>
              <w:t>10,1</w:t>
            </w:r>
          </w:p>
        </w:tc>
      </w:tr>
      <w:tr w:rsidR="0024249F" w:rsidRPr="00AA14D6" w:rsidTr="00D65F41">
        <w:trPr>
          <w:cantSplit/>
        </w:trPr>
        <w:tc>
          <w:tcPr>
            <w:tcW w:w="4077" w:type="dxa"/>
          </w:tcPr>
          <w:p w:rsidR="0024249F" w:rsidRPr="00AA14D6" w:rsidRDefault="0024249F" w:rsidP="00A82670">
            <w:pPr>
              <w:spacing w:after="0" w:line="240" w:lineRule="auto"/>
              <w:jc w:val="both"/>
              <w:rPr>
                <w:rFonts w:ascii="Times New Roman" w:hAnsi="Times New Roman" w:cs="Times New Roman"/>
                <w:sz w:val="24"/>
                <w:szCs w:val="24"/>
              </w:rPr>
            </w:pPr>
            <w:r w:rsidRPr="00AA14D6">
              <w:rPr>
                <w:rFonts w:ascii="Times New Roman" w:hAnsi="Times New Roman" w:cs="Times New Roman"/>
                <w:sz w:val="24"/>
                <w:szCs w:val="24"/>
              </w:rPr>
              <w:t xml:space="preserve">инфаркт мозга           </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63</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17,2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16,9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16,4</w:t>
            </w:r>
          </w:p>
        </w:tc>
        <w:tc>
          <w:tcPr>
            <w:tcW w:w="992" w:type="dxa"/>
          </w:tcPr>
          <w:p w:rsidR="0024249F" w:rsidRPr="00AA14D6" w:rsidRDefault="0024249F" w:rsidP="00A82670">
            <w:pPr>
              <w:spacing w:after="0" w:line="240" w:lineRule="auto"/>
              <w:ind w:firstLine="34"/>
              <w:jc w:val="center"/>
              <w:rPr>
                <w:rFonts w:ascii="Times New Roman" w:hAnsi="Times New Roman" w:cs="Times New Roman"/>
                <w:sz w:val="24"/>
                <w:szCs w:val="24"/>
              </w:rPr>
            </w:pPr>
            <w:r w:rsidRPr="00AA14D6">
              <w:rPr>
                <w:rFonts w:ascii="Times New Roman" w:hAnsi="Times New Roman" w:cs="Times New Roman"/>
                <w:sz w:val="24"/>
                <w:szCs w:val="24"/>
              </w:rPr>
              <w:t>15.0</w:t>
            </w:r>
          </w:p>
        </w:tc>
        <w:tc>
          <w:tcPr>
            <w:tcW w:w="992" w:type="dxa"/>
          </w:tcPr>
          <w:p w:rsidR="0024249F" w:rsidRPr="00AA14D6" w:rsidRDefault="0024249F" w:rsidP="00A82670">
            <w:pPr>
              <w:spacing w:after="0" w:line="240" w:lineRule="auto"/>
              <w:ind w:firstLine="34"/>
              <w:jc w:val="center"/>
              <w:rPr>
                <w:rFonts w:ascii="Times New Roman" w:hAnsi="Times New Roman" w:cs="Times New Roman"/>
                <w:sz w:val="24"/>
                <w:szCs w:val="24"/>
              </w:rPr>
            </w:pPr>
            <w:r w:rsidRPr="00AA14D6">
              <w:rPr>
                <w:rFonts w:ascii="Times New Roman" w:hAnsi="Times New Roman" w:cs="Times New Roman"/>
                <w:sz w:val="24"/>
                <w:szCs w:val="24"/>
              </w:rPr>
              <w:t>12,5</w:t>
            </w:r>
          </w:p>
        </w:tc>
      </w:tr>
      <w:tr w:rsidR="0024249F" w:rsidRPr="00AA14D6" w:rsidTr="00D65F41">
        <w:trPr>
          <w:cantSplit/>
        </w:trPr>
        <w:tc>
          <w:tcPr>
            <w:tcW w:w="4077" w:type="dxa"/>
          </w:tcPr>
          <w:p w:rsidR="0024249F" w:rsidRPr="00AA14D6" w:rsidRDefault="0024249F" w:rsidP="00A82670">
            <w:pPr>
              <w:spacing w:after="0" w:line="240" w:lineRule="auto"/>
              <w:rPr>
                <w:rFonts w:ascii="Times New Roman" w:hAnsi="Times New Roman" w:cs="Times New Roman"/>
                <w:sz w:val="24"/>
                <w:szCs w:val="24"/>
              </w:rPr>
            </w:pPr>
            <w:r w:rsidRPr="00AA14D6">
              <w:rPr>
                <w:rFonts w:ascii="Times New Roman" w:hAnsi="Times New Roman" w:cs="Times New Roman"/>
                <w:sz w:val="24"/>
                <w:szCs w:val="24"/>
              </w:rPr>
              <w:t>инсульт, не</w:t>
            </w:r>
            <w:r w:rsidR="00D65F41" w:rsidRPr="00AA14D6">
              <w:rPr>
                <w:rFonts w:ascii="Times New Roman" w:hAnsi="Times New Roman" w:cs="Times New Roman"/>
                <w:sz w:val="24"/>
                <w:szCs w:val="24"/>
              </w:rPr>
              <w:t xml:space="preserve"> </w:t>
            </w:r>
            <w:r w:rsidRPr="00AA14D6">
              <w:rPr>
                <w:rFonts w:ascii="Times New Roman" w:hAnsi="Times New Roman" w:cs="Times New Roman"/>
                <w:sz w:val="24"/>
                <w:szCs w:val="24"/>
              </w:rPr>
              <w:t xml:space="preserve">уточненный как кровоизлияние или инфаркт                           </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64</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10,6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6,7</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6,3</w:t>
            </w:r>
          </w:p>
        </w:tc>
        <w:tc>
          <w:tcPr>
            <w:tcW w:w="992" w:type="dxa"/>
          </w:tcPr>
          <w:p w:rsidR="0024249F" w:rsidRPr="00AA14D6" w:rsidRDefault="0024249F" w:rsidP="00A82670">
            <w:pPr>
              <w:spacing w:after="0" w:line="240" w:lineRule="auto"/>
              <w:ind w:firstLine="34"/>
              <w:jc w:val="center"/>
              <w:rPr>
                <w:rFonts w:ascii="Times New Roman" w:hAnsi="Times New Roman" w:cs="Times New Roman"/>
                <w:sz w:val="24"/>
                <w:szCs w:val="24"/>
              </w:rPr>
            </w:pPr>
            <w:r w:rsidRPr="00AA14D6">
              <w:rPr>
                <w:rFonts w:ascii="Times New Roman" w:hAnsi="Times New Roman" w:cs="Times New Roman"/>
                <w:sz w:val="24"/>
                <w:szCs w:val="24"/>
              </w:rPr>
              <w:t xml:space="preserve">5,2 </w:t>
            </w:r>
          </w:p>
        </w:tc>
        <w:tc>
          <w:tcPr>
            <w:tcW w:w="992" w:type="dxa"/>
          </w:tcPr>
          <w:p w:rsidR="0024249F" w:rsidRPr="00AA14D6" w:rsidRDefault="0024249F" w:rsidP="00A82670">
            <w:pPr>
              <w:spacing w:after="0" w:line="240" w:lineRule="auto"/>
              <w:ind w:firstLine="34"/>
              <w:jc w:val="center"/>
              <w:rPr>
                <w:rFonts w:ascii="Times New Roman" w:hAnsi="Times New Roman" w:cs="Times New Roman"/>
                <w:sz w:val="24"/>
                <w:szCs w:val="24"/>
              </w:rPr>
            </w:pPr>
            <w:r w:rsidRPr="00AA14D6">
              <w:rPr>
                <w:rFonts w:ascii="Times New Roman" w:hAnsi="Times New Roman" w:cs="Times New Roman"/>
                <w:sz w:val="24"/>
                <w:szCs w:val="24"/>
              </w:rPr>
              <w:t>7,0</w:t>
            </w:r>
          </w:p>
        </w:tc>
      </w:tr>
      <w:tr w:rsidR="0024249F" w:rsidRPr="00AA14D6" w:rsidTr="00D65F41">
        <w:trPr>
          <w:cantSplit/>
        </w:trPr>
        <w:tc>
          <w:tcPr>
            <w:tcW w:w="4077" w:type="dxa"/>
          </w:tcPr>
          <w:p w:rsidR="0024249F" w:rsidRPr="00AA14D6" w:rsidRDefault="0024249F" w:rsidP="00A82670">
            <w:pPr>
              <w:tabs>
                <w:tab w:val="left" w:pos="1005"/>
              </w:tabs>
              <w:spacing w:after="0" w:line="240" w:lineRule="auto"/>
              <w:rPr>
                <w:rFonts w:ascii="Times New Roman" w:hAnsi="Times New Roman" w:cs="Times New Roman"/>
                <w:b/>
                <w:sz w:val="24"/>
                <w:szCs w:val="24"/>
              </w:rPr>
            </w:pPr>
            <w:r w:rsidRPr="00AA14D6">
              <w:rPr>
                <w:rFonts w:ascii="Times New Roman" w:hAnsi="Times New Roman" w:cs="Times New Roman"/>
                <w:sz w:val="24"/>
                <w:szCs w:val="24"/>
              </w:rPr>
              <w:t>Ишемическая болезнь сердца</w:t>
            </w:r>
          </w:p>
        </w:tc>
        <w:tc>
          <w:tcPr>
            <w:tcW w:w="993" w:type="dxa"/>
          </w:tcPr>
          <w:p w:rsidR="0024249F" w:rsidRPr="00AA14D6" w:rsidRDefault="0024249F" w:rsidP="00A82670">
            <w:pPr>
              <w:spacing w:after="0" w:line="240" w:lineRule="auto"/>
              <w:ind w:right="-108"/>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20-25</w:t>
            </w:r>
          </w:p>
        </w:tc>
        <w:tc>
          <w:tcPr>
            <w:tcW w:w="992" w:type="dxa"/>
          </w:tcPr>
          <w:p w:rsidR="0024249F" w:rsidRPr="00AA14D6" w:rsidRDefault="0024249F" w:rsidP="00A82670">
            <w:pPr>
              <w:spacing w:after="0" w:line="240" w:lineRule="auto"/>
              <w:ind w:right="-108"/>
              <w:jc w:val="center"/>
              <w:rPr>
                <w:rFonts w:ascii="Times New Roman" w:hAnsi="Times New Roman" w:cs="Times New Roman"/>
                <w:sz w:val="24"/>
                <w:szCs w:val="24"/>
              </w:rPr>
            </w:pPr>
            <w:r w:rsidRPr="00AA14D6">
              <w:rPr>
                <w:rFonts w:ascii="Times New Roman" w:hAnsi="Times New Roman" w:cs="Times New Roman"/>
                <w:sz w:val="24"/>
                <w:szCs w:val="24"/>
              </w:rPr>
              <w:t xml:space="preserve">139,9 </w:t>
            </w:r>
          </w:p>
        </w:tc>
        <w:tc>
          <w:tcPr>
            <w:tcW w:w="992" w:type="dxa"/>
          </w:tcPr>
          <w:p w:rsidR="0024249F" w:rsidRPr="00AA14D6" w:rsidRDefault="0024249F" w:rsidP="00A82670">
            <w:pPr>
              <w:spacing w:after="0" w:line="240" w:lineRule="auto"/>
              <w:ind w:right="-108"/>
              <w:jc w:val="center"/>
              <w:rPr>
                <w:rFonts w:ascii="Times New Roman" w:hAnsi="Times New Roman" w:cs="Times New Roman"/>
                <w:sz w:val="24"/>
                <w:szCs w:val="24"/>
              </w:rPr>
            </w:pPr>
            <w:r w:rsidRPr="00AA14D6">
              <w:rPr>
                <w:rFonts w:ascii="Times New Roman" w:hAnsi="Times New Roman" w:cs="Times New Roman"/>
                <w:sz w:val="24"/>
                <w:szCs w:val="24"/>
              </w:rPr>
              <w:t xml:space="preserve">133,7 </w:t>
            </w:r>
          </w:p>
        </w:tc>
        <w:tc>
          <w:tcPr>
            <w:tcW w:w="992" w:type="dxa"/>
          </w:tcPr>
          <w:p w:rsidR="0024249F" w:rsidRPr="00AA14D6" w:rsidRDefault="0024249F" w:rsidP="00A82670">
            <w:pPr>
              <w:spacing w:after="0" w:line="240" w:lineRule="auto"/>
              <w:ind w:right="-108"/>
              <w:jc w:val="center"/>
              <w:rPr>
                <w:rFonts w:ascii="Times New Roman" w:hAnsi="Times New Roman" w:cs="Times New Roman"/>
                <w:sz w:val="24"/>
                <w:szCs w:val="24"/>
              </w:rPr>
            </w:pPr>
            <w:r w:rsidRPr="00AA14D6">
              <w:rPr>
                <w:rFonts w:ascii="Times New Roman" w:hAnsi="Times New Roman" w:cs="Times New Roman"/>
                <w:sz w:val="24"/>
                <w:szCs w:val="24"/>
              </w:rPr>
              <w:t xml:space="preserve">125,2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123,6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125,7 </w:t>
            </w:r>
          </w:p>
        </w:tc>
      </w:tr>
      <w:tr w:rsidR="0024249F" w:rsidRPr="00AA14D6" w:rsidTr="00D65F41">
        <w:trPr>
          <w:cantSplit/>
        </w:trPr>
        <w:tc>
          <w:tcPr>
            <w:tcW w:w="4077" w:type="dxa"/>
          </w:tcPr>
          <w:p w:rsidR="0024249F" w:rsidRPr="00AA14D6" w:rsidRDefault="0024249F" w:rsidP="00A82670">
            <w:pPr>
              <w:tabs>
                <w:tab w:val="left" w:pos="1005"/>
              </w:tabs>
              <w:spacing w:after="0" w:line="240" w:lineRule="auto"/>
              <w:ind w:right="-106"/>
              <w:rPr>
                <w:rFonts w:ascii="Times New Roman" w:hAnsi="Times New Roman" w:cs="Times New Roman"/>
                <w:sz w:val="24"/>
                <w:szCs w:val="24"/>
              </w:rPr>
            </w:pPr>
            <w:r w:rsidRPr="00AA14D6">
              <w:rPr>
                <w:rFonts w:ascii="Times New Roman" w:hAnsi="Times New Roman" w:cs="Times New Roman"/>
                <w:sz w:val="24"/>
                <w:szCs w:val="24"/>
              </w:rPr>
              <w:t xml:space="preserve">Инфаркт миокарда                  </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21-22</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6,2</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6,2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5,4 </w:t>
            </w:r>
          </w:p>
        </w:tc>
        <w:tc>
          <w:tcPr>
            <w:tcW w:w="992" w:type="dxa"/>
          </w:tcPr>
          <w:p w:rsidR="0024249F" w:rsidRPr="00AA14D6" w:rsidRDefault="0024249F" w:rsidP="00A82670">
            <w:pPr>
              <w:spacing w:after="0" w:line="240" w:lineRule="auto"/>
              <w:ind w:right="-175"/>
              <w:jc w:val="center"/>
              <w:rPr>
                <w:rFonts w:ascii="Times New Roman" w:hAnsi="Times New Roman" w:cs="Times New Roman"/>
                <w:sz w:val="24"/>
                <w:szCs w:val="24"/>
              </w:rPr>
            </w:pPr>
            <w:r w:rsidRPr="00AA14D6">
              <w:rPr>
                <w:rFonts w:ascii="Times New Roman" w:hAnsi="Times New Roman" w:cs="Times New Roman"/>
                <w:sz w:val="24"/>
                <w:szCs w:val="24"/>
              </w:rPr>
              <w:t>4,9</w:t>
            </w:r>
          </w:p>
        </w:tc>
        <w:tc>
          <w:tcPr>
            <w:tcW w:w="992" w:type="dxa"/>
          </w:tcPr>
          <w:p w:rsidR="0024249F" w:rsidRPr="00AA14D6" w:rsidRDefault="0024249F" w:rsidP="00A82670">
            <w:pPr>
              <w:spacing w:after="0" w:line="240" w:lineRule="auto"/>
              <w:ind w:right="-175"/>
              <w:jc w:val="center"/>
              <w:rPr>
                <w:rFonts w:ascii="Times New Roman" w:hAnsi="Times New Roman" w:cs="Times New Roman"/>
                <w:sz w:val="24"/>
                <w:szCs w:val="24"/>
              </w:rPr>
            </w:pPr>
            <w:r w:rsidRPr="00AA14D6">
              <w:rPr>
                <w:rFonts w:ascii="Times New Roman" w:hAnsi="Times New Roman" w:cs="Times New Roman"/>
                <w:sz w:val="24"/>
                <w:szCs w:val="24"/>
              </w:rPr>
              <w:t>5,6</w:t>
            </w:r>
          </w:p>
        </w:tc>
      </w:tr>
      <w:tr w:rsidR="0024249F" w:rsidRPr="00AA14D6" w:rsidTr="00D65F41">
        <w:trPr>
          <w:cantSplit/>
        </w:trPr>
        <w:tc>
          <w:tcPr>
            <w:tcW w:w="4077" w:type="dxa"/>
          </w:tcPr>
          <w:p w:rsidR="0024249F" w:rsidRPr="00AA14D6" w:rsidRDefault="0024249F" w:rsidP="00A82670">
            <w:pPr>
              <w:spacing w:after="0" w:line="240" w:lineRule="auto"/>
              <w:rPr>
                <w:rFonts w:ascii="Times New Roman" w:hAnsi="Times New Roman" w:cs="Times New Roman"/>
                <w:sz w:val="24"/>
                <w:szCs w:val="24"/>
              </w:rPr>
            </w:pPr>
            <w:r w:rsidRPr="00AA14D6">
              <w:rPr>
                <w:rFonts w:ascii="Times New Roman" w:hAnsi="Times New Roman" w:cs="Times New Roman"/>
                <w:sz w:val="24"/>
                <w:szCs w:val="24"/>
              </w:rPr>
              <w:t xml:space="preserve">Остановка сердца                    </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46</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1,8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2,0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2,2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1,1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 xml:space="preserve">1,7 </w:t>
            </w:r>
          </w:p>
        </w:tc>
      </w:tr>
      <w:tr w:rsidR="0024249F" w:rsidRPr="00AA14D6" w:rsidTr="00D65F41">
        <w:trPr>
          <w:cantSplit/>
        </w:trPr>
        <w:tc>
          <w:tcPr>
            <w:tcW w:w="4077" w:type="dxa"/>
          </w:tcPr>
          <w:p w:rsidR="0024249F" w:rsidRPr="00AA14D6" w:rsidRDefault="0024249F" w:rsidP="00A82670">
            <w:pPr>
              <w:spacing w:after="0" w:line="240" w:lineRule="auto"/>
              <w:rPr>
                <w:rFonts w:ascii="Times New Roman" w:hAnsi="Times New Roman" w:cs="Times New Roman"/>
                <w:sz w:val="24"/>
                <w:szCs w:val="24"/>
              </w:rPr>
            </w:pPr>
            <w:r w:rsidRPr="00AA14D6">
              <w:rPr>
                <w:rFonts w:ascii="Times New Roman" w:hAnsi="Times New Roman" w:cs="Times New Roman"/>
                <w:sz w:val="24"/>
                <w:szCs w:val="24"/>
              </w:rPr>
              <w:t xml:space="preserve">Фибрилляция предсердий      </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I48</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0</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0</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0</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0</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0</w:t>
            </w:r>
          </w:p>
        </w:tc>
      </w:tr>
      <w:tr w:rsidR="0024249F" w:rsidRPr="00AA14D6" w:rsidTr="00D65F41">
        <w:trPr>
          <w:cantSplit/>
        </w:trPr>
        <w:tc>
          <w:tcPr>
            <w:tcW w:w="4077" w:type="dxa"/>
          </w:tcPr>
          <w:p w:rsidR="0024249F" w:rsidRPr="00AA14D6" w:rsidRDefault="0024249F" w:rsidP="00A82670">
            <w:pPr>
              <w:spacing w:after="0" w:line="240" w:lineRule="auto"/>
              <w:rPr>
                <w:rFonts w:ascii="Times New Roman" w:hAnsi="Times New Roman" w:cs="Times New Roman"/>
                <w:sz w:val="24"/>
                <w:szCs w:val="24"/>
              </w:rPr>
            </w:pPr>
            <w:r w:rsidRPr="00AA14D6">
              <w:rPr>
                <w:rFonts w:ascii="Times New Roman" w:hAnsi="Times New Roman" w:cs="Times New Roman"/>
                <w:sz w:val="24"/>
                <w:szCs w:val="24"/>
              </w:rPr>
              <w:t xml:space="preserve">Сердечная недостаточность   </w:t>
            </w:r>
          </w:p>
        </w:tc>
        <w:tc>
          <w:tcPr>
            <w:tcW w:w="993"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I</w:t>
            </w:r>
            <w:r w:rsidRPr="00AA14D6">
              <w:rPr>
                <w:rFonts w:ascii="Times New Roman" w:hAnsi="Times New Roman" w:cs="Times New Roman"/>
                <w:sz w:val="24"/>
                <w:szCs w:val="24"/>
              </w:rPr>
              <w:t>50</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0</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rPr>
            </w:pPr>
            <w:r w:rsidRPr="00AA14D6">
              <w:rPr>
                <w:rFonts w:ascii="Times New Roman" w:hAnsi="Times New Roman" w:cs="Times New Roman"/>
                <w:sz w:val="24"/>
                <w:szCs w:val="24"/>
              </w:rPr>
              <w:t>0,1</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0</w:t>
            </w:r>
            <w:r w:rsidRPr="00AA14D6">
              <w:rPr>
                <w:rFonts w:ascii="Times New Roman" w:hAnsi="Times New Roman" w:cs="Times New Roman"/>
                <w:sz w:val="24"/>
                <w:szCs w:val="24"/>
              </w:rPr>
              <w:t>,</w:t>
            </w:r>
            <w:r w:rsidRPr="00AA14D6">
              <w:rPr>
                <w:rFonts w:ascii="Times New Roman" w:hAnsi="Times New Roman" w:cs="Times New Roman"/>
                <w:sz w:val="24"/>
                <w:szCs w:val="24"/>
                <w:lang w:val="en-US"/>
              </w:rPr>
              <w:t xml:space="preserve">03 </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0</w:t>
            </w:r>
          </w:p>
        </w:tc>
        <w:tc>
          <w:tcPr>
            <w:tcW w:w="992" w:type="dxa"/>
          </w:tcPr>
          <w:p w:rsidR="0024249F" w:rsidRPr="00AA14D6" w:rsidRDefault="0024249F" w:rsidP="00A82670">
            <w:pPr>
              <w:spacing w:after="0" w:line="240" w:lineRule="auto"/>
              <w:jc w:val="center"/>
              <w:rPr>
                <w:rFonts w:ascii="Times New Roman" w:hAnsi="Times New Roman" w:cs="Times New Roman"/>
                <w:sz w:val="24"/>
                <w:szCs w:val="24"/>
                <w:lang w:val="en-US"/>
              </w:rPr>
            </w:pPr>
            <w:r w:rsidRPr="00AA14D6">
              <w:rPr>
                <w:rFonts w:ascii="Times New Roman" w:hAnsi="Times New Roman" w:cs="Times New Roman"/>
                <w:sz w:val="24"/>
                <w:szCs w:val="24"/>
                <w:lang w:val="en-US"/>
              </w:rPr>
              <w:t>0</w:t>
            </w:r>
          </w:p>
        </w:tc>
      </w:tr>
    </w:tbl>
    <w:p w:rsidR="0024249F" w:rsidRPr="006E467F" w:rsidRDefault="0024249F" w:rsidP="00A82670">
      <w:pPr>
        <w:spacing w:after="0" w:line="240" w:lineRule="auto"/>
        <w:ind w:firstLine="708"/>
        <w:jc w:val="both"/>
        <w:rPr>
          <w:rFonts w:ascii="Times New Roman" w:hAnsi="Times New Roman" w:cs="Times New Roman"/>
          <w:sz w:val="28"/>
          <w:szCs w:val="28"/>
        </w:rPr>
      </w:pPr>
    </w:p>
    <w:p w:rsidR="0024249F" w:rsidRPr="006E467F" w:rsidRDefault="0024249F" w:rsidP="00A82670">
      <w:pPr>
        <w:spacing w:after="0" w:line="240" w:lineRule="auto"/>
        <w:jc w:val="both"/>
        <w:rPr>
          <w:rFonts w:ascii="Times New Roman" w:hAnsi="Times New Roman" w:cs="Times New Roman"/>
          <w:sz w:val="28"/>
          <w:szCs w:val="28"/>
        </w:rPr>
      </w:pPr>
      <w:r w:rsidRPr="006E467F">
        <w:rPr>
          <w:rFonts w:ascii="Times New Roman" w:hAnsi="Times New Roman" w:cs="Times New Roman"/>
          <w:noProof/>
          <w:sz w:val="28"/>
          <w:szCs w:val="28"/>
          <w:lang w:eastAsia="ru-RU"/>
        </w:rPr>
        <w:drawing>
          <wp:inline distT="0" distB="0" distL="0" distR="0">
            <wp:extent cx="6134100" cy="2811780"/>
            <wp:effectExtent l="0" t="1905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219D" w:rsidRDefault="0039219D" w:rsidP="00A82670">
      <w:pPr>
        <w:spacing w:after="0" w:line="240" w:lineRule="auto"/>
        <w:ind w:firstLine="709"/>
        <w:jc w:val="both"/>
        <w:rPr>
          <w:rFonts w:ascii="Times New Roman" w:hAnsi="Times New Roman" w:cs="Times New Roman"/>
          <w:sz w:val="28"/>
          <w:szCs w:val="28"/>
        </w:rPr>
      </w:pP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Смертность от БСК за 5 лет снизилась на 11,9 проц.</w:t>
      </w:r>
      <w:r w:rsidR="00D65F41" w:rsidRPr="006E467F">
        <w:rPr>
          <w:rFonts w:ascii="Times New Roman" w:hAnsi="Times New Roman" w:cs="Times New Roman"/>
          <w:sz w:val="28"/>
          <w:szCs w:val="28"/>
        </w:rPr>
        <w:t>:</w:t>
      </w:r>
      <w:r w:rsidRPr="006E467F">
        <w:rPr>
          <w:rFonts w:ascii="Times New Roman" w:hAnsi="Times New Roman" w:cs="Times New Roman"/>
          <w:sz w:val="28"/>
          <w:szCs w:val="28"/>
        </w:rPr>
        <w:t xml:space="preserve"> с 229,3 в 2014 году до 202,0 в 2018 году. При этом в 2018 году смертность от БСК в сравнении с 2017 годом выросла на 2,0 проц., что связано с проведенной организационно-методической работой по анализу причин смерти в различных нозологических группах. Это привело к снижению</w:t>
      </w:r>
      <w:r w:rsidRPr="006E467F">
        <w:rPr>
          <w:rFonts w:ascii="Times New Roman" w:hAnsi="Times New Roman" w:cs="Times New Roman"/>
          <w:bCs/>
          <w:sz w:val="28"/>
          <w:szCs w:val="28"/>
        </w:rPr>
        <w:t xml:space="preserve"> количества умерших </w:t>
      </w:r>
      <w:r w:rsidRPr="006E467F">
        <w:rPr>
          <w:rFonts w:ascii="Times New Roman" w:hAnsi="Times New Roman" w:cs="Times New Roman"/>
          <w:sz w:val="28"/>
          <w:szCs w:val="28"/>
        </w:rPr>
        <w:t xml:space="preserve">на 15,8 проц. в других группах причин </w:t>
      </w:r>
      <w:r w:rsidRPr="006E467F">
        <w:rPr>
          <w:rFonts w:ascii="Times New Roman" w:hAnsi="Times New Roman" w:cs="Times New Roman"/>
          <w:bCs/>
          <w:sz w:val="28"/>
          <w:szCs w:val="28"/>
        </w:rPr>
        <w:t xml:space="preserve">смерти: в группе </w:t>
      </w:r>
      <w:r w:rsidRPr="006E467F">
        <w:rPr>
          <w:rFonts w:ascii="Times New Roman" w:hAnsi="Times New Roman" w:cs="Times New Roman"/>
          <w:sz w:val="28"/>
          <w:szCs w:val="28"/>
        </w:rPr>
        <w:t>«симптомы, не классифицируемые в других рубриках»</w:t>
      </w:r>
      <w:r w:rsidRPr="006E467F">
        <w:rPr>
          <w:rFonts w:ascii="Times New Roman" w:hAnsi="Times New Roman" w:cs="Times New Roman"/>
          <w:bCs/>
          <w:sz w:val="28"/>
          <w:szCs w:val="28"/>
        </w:rPr>
        <w:t xml:space="preserve"> на 8,1 проц., </w:t>
      </w:r>
      <w:r w:rsidRPr="006E467F">
        <w:rPr>
          <w:rFonts w:ascii="Times New Roman" w:hAnsi="Times New Roman" w:cs="Times New Roman"/>
          <w:sz w:val="28"/>
          <w:szCs w:val="28"/>
        </w:rPr>
        <w:t>смертности от болезней органов дыхания на 19,8 проц., органов пищеварения на 17,5 проц</w:t>
      </w:r>
      <w:r w:rsidR="00D65F41" w:rsidRPr="006E467F">
        <w:rPr>
          <w:rFonts w:ascii="Times New Roman" w:hAnsi="Times New Roman" w:cs="Times New Roman"/>
          <w:sz w:val="28"/>
          <w:szCs w:val="28"/>
        </w:rPr>
        <w:t>ента</w:t>
      </w:r>
      <w:r w:rsidRPr="006E467F">
        <w:rPr>
          <w:rFonts w:ascii="Times New Roman" w:hAnsi="Times New Roman" w:cs="Times New Roman"/>
          <w:sz w:val="28"/>
          <w:szCs w:val="28"/>
        </w:rPr>
        <w:t>.</w:t>
      </w:r>
      <w:r w:rsidR="00D65F41" w:rsidRPr="006E467F">
        <w:rPr>
          <w:rFonts w:ascii="Times New Roman" w:hAnsi="Times New Roman" w:cs="Times New Roman"/>
          <w:sz w:val="28"/>
          <w:szCs w:val="28"/>
        </w:rPr>
        <w:t xml:space="preserve"> </w:t>
      </w:r>
      <w:r w:rsidRPr="006E467F">
        <w:rPr>
          <w:rFonts w:ascii="Times New Roman" w:hAnsi="Times New Roman" w:cs="Times New Roman"/>
          <w:sz w:val="28"/>
          <w:szCs w:val="28"/>
        </w:rPr>
        <w:t>При этом количество умерших от БСК увеличилось только на 2,8 процента.</w:t>
      </w:r>
    </w:p>
    <w:p w:rsidR="0024249F" w:rsidRPr="006E467F" w:rsidRDefault="0024249F" w:rsidP="00A82670">
      <w:pPr>
        <w:spacing w:after="0" w:line="240" w:lineRule="auto"/>
        <w:jc w:val="both"/>
        <w:rPr>
          <w:rFonts w:ascii="Times New Roman" w:hAnsi="Times New Roman" w:cs="Times New Roman"/>
          <w:sz w:val="28"/>
          <w:szCs w:val="28"/>
        </w:rPr>
      </w:pPr>
      <w:r w:rsidRPr="006E467F">
        <w:rPr>
          <w:rFonts w:ascii="Times New Roman" w:hAnsi="Times New Roman" w:cs="Times New Roman"/>
          <w:noProof/>
          <w:sz w:val="28"/>
          <w:szCs w:val="28"/>
          <w:lang w:eastAsia="ru-RU"/>
        </w:rPr>
        <w:lastRenderedPageBreak/>
        <w:drawing>
          <wp:inline distT="0" distB="0" distL="0" distR="0">
            <wp:extent cx="6121400" cy="2190750"/>
            <wp:effectExtent l="0" t="19050" r="1270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249F" w:rsidRPr="006E467F" w:rsidRDefault="0024249F" w:rsidP="00A82670">
      <w:pPr>
        <w:spacing w:after="0" w:line="240" w:lineRule="auto"/>
        <w:ind w:firstLine="708"/>
        <w:jc w:val="both"/>
        <w:rPr>
          <w:rFonts w:ascii="Times New Roman" w:hAnsi="Times New Roman" w:cs="Times New Roman"/>
          <w:sz w:val="28"/>
          <w:szCs w:val="28"/>
        </w:rPr>
      </w:pPr>
    </w:p>
    <w:p w:rsidR="0024249F" w:rsidRPr="006E467F" w:rsidRDefault="0024249F" w:rsidP="00A82670">
      <w:pPr>
        <w:pStyle w:val="2"/>
        <w:ind w:right="45" w:firstLine="709"/>
        <w:rPr>
          <w:sz w:val="24"/>
          <w:szCs w:val="24"/>
        </w:rPr>
      </w:pPr>
      <w:r w:rsidRPr="006E467F">
        <w:rPr>
          <w:szCs w:val="28"/>
        </w:rPr>
        <w:t>За последние год</w:t>
      </w:r>
      <w:r w:rsidR="00D65F41" w:rsidRPr="006E467F">
        <w:rPr>
          <w:szCs w:val="28"/>
        </w:rPr>
        <w:t>ы</w:t>
      </w:r>
      <w:r w:rsidRPr="006E467F">
        <w:rPr>
          <w:szCs w:val="28"/>
        </w:rPr>
        <w:t xml:space="preserve"> на фоне проводимой работы по профилактике развития сердечных катастроф, рецензирования медицинских карт амбулаторных и стационарных больных</w:t>
      </w:r>
      <w:r w:rsidR="00DE5D4A">
        <w:rPr>
          <w:szCs w:val="28"/>
        </w:rPr>
        <w:t>,</w:t>
      </w:r>
      <w:r w:rsidRPr="006E467F">
        <w:rPr>
          <w:szCs w:val="28"/>
        </w:rPr>
        <w:t xml:space="preserve"> умерших в трудоспособном возрасте, и упорядочения регистрации причин смертности в трудоспособном возрасте, произошел рост показателя смертности населения от </w:t>
      </w:r>
      <w:r w:rsidR="00D65F41" w:rsidRPr="006E467F">
        <w:rPr>
          <w:szCs w:val="28"/>
        </w:rPr>
        <w:t>БСК</w:t>
      </w:r>
      <w:r w:rsidRPr="006E467F">
        <w:rPr>
          <w:szCs w:val="28"/>
        </w:rPr>
        <w:t xml:space="preserve"> в трудоспособном возрасте на 2,9</w:t>
      </w:r>
      <w:r w:rsidR="00D65F41" w:rsidRPr="006E467F">
        <w:rPr>
          <w:szCs w:val="28"/>
        </w:rPr>
        <w:t xml:space="preserve"> </w:t>
      </w:r>
      <w:r w:rsidRPr="006E467F">
        <w:rPr>
          <w:szCs w:val="28"/>
        </w:rPr>
        <w:t xml:space="preserve">проц. – с 30,1 до 31,0 на 100 тыс. трудоспособного возраста (в абс. цифрах </w:t>
      </w:r>
      <w:r w:rsidR="00D65F41" w:rsidRPr="006E467F">
        <w:rPr>
          <w:szCs w:val="28"/>
        </w:rPr>
        <w:t xml:space="preserve">– </w:t>
      </w:r>
      <w:r w:rsidRPr="006E467F">
        <w:rPr>
          <w:szCs w:val="28"/>
        </w:rPr>
        <w:t xml:space="preserve">2,8 процента), оставаясь в рамках запланированного показателя в 2018 году – 39,0. </w:t>
      </w:r>
    </w:p>
    <w:p w:rsidR="0024249F" w:rsidRPr="006E467F" w:rsidRDefault="0024249F" w:rsidP="00F87227">
      <w:pPr>
        <w:pStyle w:val="ConsNormal"/>
        <w:widowControl/>
        <w:tabs>
          <w:tab w:val="num" w:pos="0"/>
        </w:tabs>
        <w:ind w:firstLine="709"/>
        <w:jc w:val="both"/>
        <w:rPr>
          <w:rFonts w:ascii="Times New Roman" w:hAnsi="Times New Roman"/>
          <w:sz w:val="28"/>
          <w:szCs w:val="28"/>
        </w:rPr>
      </w:pPr>
      <w:r w:rsidRPr="006E467F">
        <w:rPr>
          <w:rFonts w:ascii="Times New Roman" w:hAnsi="Times New Roman"/>
          <w:sz w:val="28"/>
          <w:szCs w:val="28"/>
        </w:rPr>
        <w:t>Удельный вес умерших в трудоспособном возрасте от болезней сердечно-сосудистой системы по отношению к смертности от БСК за отч</w:t>
      </w:r>
      <w:r w:rsidR="00F87227" w:rsidRPr="006E467F">
        <w:rPr>
          <w:rFonts w:ascii="Times New Roman" w:hAnsi="Times New Roman"/>
          <w:sz w:val="28"/>
          <w:szCs w:val="28"/>
        </w:rPr>
        <w:t>етный период снизился с 9,1</w:t>
      </w:r>
      <w:r w:rsidRPr="006E467F">
        <w:rPr>
          <w:rFonts w:ascii="Times New Roman" w:hAnsi="Times New Roman"/>
          <w:sz w:val="28"/>
          <w:szCs w:val="28"/>
        </w:rPr>
        <w:t xml:space="preserve"> до 8,7</w:t>
      </w:r>
      <w:r w:rsidR="00F87227" w:rsidRPr="006E467F">
        <w:rPr>
          <w:rFonts w:ascii="Times New Roman" w:hAnsi="Times New Roman"/>
          <w:sz w:val="28"/>
          <w:szCs w:val="28"/>
        </w:rPr>
        <w:t xml:space="preserve"> процента.</w:t>
      </w:r>
    </w:p>
    <w:p w:rsidR="0024249F" w:rsidRPr="006E467F" w:rsidRDefault="0024249F" w:rsidP="00A82670">
      <w:pPr>
        <w:pStyle w:val="2"/>
        <w:ind w:right="45" w:firstLine="709"/>
        <w:rPr>
          <w:szCs w:val="28"/>
        </w:rPr>
      </w:pPr>
      <w:r w:rsidRPr="006E467F">
        <w:rPr>
          <w:szCs w:val="28"/>
        </w:rPr>
        <w:t>При этом выросло число умерших больных в трудоспособном возрасте в стационаре с 38,0</w:t>
      </w:r>
      <w:r w:rsidR="00F87227" w:rsidRPr="006E467F">
        <w:rPr>
          <w:szCs w:val="28"/>
        </w:rPr>
        <w:t xml:space="preserve"> </w:t>
      </w:r>
      <w:r w:rsidRPr="006E467F">
        <w:rPr>
          <w:szCs w:val="28"/>
        </w:rPr>
        <w:t>до 48,1</w:t>
      </w:r>
      <w:r w:rsidR="00F87227" w:rsidRPr="006E467F">
        <w:rPr>
          <w:szCs w:val="28"/>
        </w:rPr>
        <w:t xml:space="preserve"> </w:t>
      </w:r>
      <w:r w:rsidRPr="006E467F">
        <w:rPr>
          <w:szCs w:val="28"/>
        </w:rPr>
        <w:t>проц., в абс</w:t>
      </w:r>
      <w:r w:rsidR="00F87227" w:rsidRPr="006E467F">
        <w:rPr>
          <w:szCs w:val="28"/>
        </w:rPr>
        <w:t>олютных</w:t>
      </w:r>
      <w:r w:rsidRPr="006E467F">
        <w:rPr>
          <w:szCs w:val="28"/>
        </w:rPr>
        <w:t xml:space="preserve"> цифрах на </w:t>
      </w:r>
      <w:r w:rsidR="00F87227" w:rsidRPr="006E467F">
        <w:rPr>
          <w:szCs w:val="28"/>
        </w:rPr>
        <w:t xml:space="preserve">– </w:t>
      </w:r>
      <w:r w:rsidRPr="006E467F">
        <w:rPr>
          <w:szCs w:val="28"/>
        </w:rPr>
        <w:t>23,3</w:t>
      </w:r>
      <w:r w:rsidR="00F87227" w:rsidRPr="006E467F">
        <w:rPr>
          <w:szCs w:val="28"/>
        </w:rPr>
        <w:t xml:space="preserve"> </w:t>
      </w:r>
      <w:r w:rsidRPr="006E467F">
        <w:rPr>
          <w:szCs w:val="28"/>
        </w:rPr>
        <w:t xml:space="preserve">проц., </w:t>
      </w:r>
      <w:r w:rsidR="00F87227" w:rsidRPr="006E467F">
        <w:rPr>
          <w:szCs w:val="28"/>
        </w:rPr>
        <w:t xml:space="preserve">                    </w:t>
      </w:r>
      <w:r w:rsidRPr="006E467F">
        <w:rPr>
          <w:szCs w:val="28"/>
        </w:rPr>
        <w:t>(</w:t>
      </w:r>
      <w:r w:rsidR="00F87227" w:rsidRPr="006E467F">
        <w:rPr>
          <w:szCs w:val="28"/>
        </w:rPr>
        <w:t xml:space="preserve"> в </w:t>
      </w:r>
      <w:r w:rsidRPr="006E467F">
        <w:rPr>
          <w:szCs w:val="28"/>
        </w:rPr>
        <w:t>2017 году – снижение на 20,1</w:t>
      </w:r>
      <w:r w:rsidR="00F87227" w:rsidRPr="006E467F">
        <w:rPr>
          <w:szCs w:val="28"/>
        </w:rPr>
        <w:t xml:space="preserve"> </w:t>
      </w:r>
      <w:r w:rsidRPr="006E467F">
        <w:rPr>
          <w:szCs w:val="28"/>
        </w:rPr>
        <w:t xml:space="preserve">процента). </w:t>
      </w:r>
    </w:p>
    <w:p w:rsidR="0024249F" w:rsidRPr="006E467F" w:rsidRDefault="0024249F" w:rsidP="00A82670">
      <w:pPr>
        <w:pStyle w:val="2"/>
        <w:ind w:right="45" w:firstLine="709"/>
        <w:rPr>
          <w:szCs w:val="28"/>
        </w:rPr>
      </w:pPr>
      <w:r w:rsidRPr="006E467F">
        <w:rPr>
          <w:szCs w:val="28"/>
        </w:rPr>
        <w:t>Наиболее высокие показатели смертности от БСК сохраняются в высокогорных районах (Кулинский, Лакский, Хунзахский, Бежтинский участок и др.), где в структуре населения преобладают лица старшей возрастной группы.</w:t>
      </w:r>
    </w:p>
    <w:p w:rsidR="0024249F" w:rsidRPr="006E467F" w:rsidRDefault="0024249F" w:rsidP="00A82670">
      <w:pPr>
        <w:spacing w:after="0" w:line="240" w:lineRule="auto"/>
        <w:jc w:val="both"/>
        <w:rPr>
          <w:rFonts w:ascii="Times New Roman" w:hAnsi="Times New Roman" w:cs="Times New Roman"/>
          <w:sz w:val="28"/>
          <w:szCs w:val="28"/>
        </w:rPr>
      </w:pPr>
      <w:r w:rsidRPr="006E467F">
        <w:rPr>
          <w:rFonts w:ascii="Times New Roman" w:hAnsi="Times New Roman" w:cs="Times New Roman"/>
          <w:noProof/>
          <w:sz w:val="28"/>
          <w:szCs w:val="28"/>
          <w:lang w:eastAsia="ru-RU"/>
        </w:rPr>
        <w:drawing>
          <wp:inline distT="0" distB="0" distL="0" distR="0">
            <wp:extent cx="6187440" cy="3345180"/>
            <wp:effectExtent l="0" t="0" r="381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249F" w:rsidRPr="006A6B9E" w:rsidRDefault="0024249F" w:rsidP="006A6B9E">
      <w:pPr>
        <w:pStyle w:val="ConsNormal"/>
        <w:widowControl/>
        <w:tabs>
          <w:tab w:val="num" w:pos="0"/>
        </w:tabs>
        <w:ind w:firstLine="0"/>
        <w:jc w:val="both"/>
        <w:rPr>
          <w:rFonts w:ascii="Times New Roman" w:hAnsi="Times New Roman"/>
          <w:sz w:val="28"/>
          <w:szCs w:val="28"/>
        </w:rPr>
      </w:pPr>
      <w:r w:rsidRPr="006E467F">
        <w:rPr>
          <w:rFonts w:ascii="Times New Roman" w:hAnsi="Times New Roman"/>
          <w:noProof/>
          <w:szCs w:val="28"/>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38100</wp:posOffset>
            </wp:positionV>
            <wp:extent cx="6667500" cy="2774950"/>
            <wp:effectExtent l="0" t="0" r="19050" b="25400"/>
            <wp:wrapSquare wrapText="bothSides"/>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6A6B9E">
        <w:rPr>
          <w:rFonts w:ascii="Times New Roman" w:hAnsi="Times New Roman"/>
          <w:sz w:val="28"/>
          <w:szCs w:val="28"/>
        </w:rPr>
        <w:br w:type="textWrapping" w:clear="all"/>
      </w:r>
      <w:r w:rsidR="006A6B9E">
        <w:rPr>
          <w:rFonts w:ascii="Times New Roman" w:hAnsi="Times New Roman"/>
          <w:sz w:val="28"/>
          <w:szCs w:val="28"/>
        </w:rPr>
        <w:tab/>
      </w:r>
      <w:r w:rsidRPr="006A6B9E">
        <w:rPr>
          <w:rFonts w:ascii="Times New Roman" w:hAnsi="Times New Roman"/>
          <w:sz w:val="28"/>
          <w:szCs w:val="28"/>
        </w:rPr>
        <w:t xml:space="preserve">Основными причинами, формирующими смертность от БСК, являются </w:t>
      </w:r>
      <w:r w:rsidR="00A02D65" w:rsidRPr="006A6B9E">
        <w:rPr>
          <w:rFonts w:ascii="Times New Roman" w:hAnsi="Times New Roman"/>
          <w:sz w:val="28"/>
          <w:szCs w:val="28"/>
        </w:rPr>
        <w:t xml:space="preserve">ишемическая болезнь сердца (далее – </w:t>
      </w:r>
      <w:r w:rsidRPr="006A6B9E">
        <w:rPr>
          <w:rFonts w:ascii="Times New Roman" w:hAnsi="Times New Roman"/>
          <w:sz w:val="28"/>
          <w:szCs w:val="28"/>
        </w:rPr>
        <w:t>ИБС</w:t>
      </w:r>
      <w:r w:rsidR="00A02D65" w:rsidRPr="006A6B9E">
        <w:rPr>
          <w:rFonts w:ascii="Times New Roman" w:hAnsi="Times New Roman"/>
          <w:sz w:val="28"/>
          <w:szCs w:val="28"/>
        </w:rPr>
        <w:t>)</w:t>
      </w:r>
      <w:r w:rsidRPr="006A6B9E">
        <w:rPr>
          <w:rFonts w:ascii="Times New Roman" w:hAnsi="Times New Roman"/>
          <w:sz w:val="28"/>
          <w:szCs w:val="28"/>
        </w:rPr>
        <w:t xml:space="preserve"> и цереброваскулярные заболевания (далее</w:t>
      </w:r>
      <w:r w:rsidR="00A02D65" w:rsidRPr="006A6B9E">
        <w:rPr>
          <w:rFonts w:ascii="Times New Roman" w:hAnsi="Times New Roman"/>
          <w:sz w:val="28"/>
          <w:szCs w:val="28"/>
        </w:rPr>
        <w:t xml:space="preserve"> </w:t>
      </w:r>
      <w:r w:rsidRPr="006A6B9E">
        <w:rPr>
          <w:rFonts w:ascii="Times New Roman" w:hAnsi="Times New Roman"/>
          <w:sz w:val="28"/>
          <w:szCs w:val="28"/>
        </w:rPr>
        <w:t>– ЦВБ), на долю которых приходится 63,0 проц. и 25,0 проц. соответственно. По Р</w:t>
      </w:r>
      <w:r w:rsidR="00F33DB7" w:rsidRPr="006A6B9E">
        <w:rPr>
          <w:rFonts w:ascii="Times New Roman" w:hAnsi="Times New Roman"/>
          <w:sz w:val="28"/>
          <w:szCs w:val="28"/>
        </w:rPr>
        <w:t xml:space="preserve">оссийской </w:t>
      </w:r>
      <w:r w:rsidRPr="006A6B9E">
        <w:rPr>
          <w:rFonts w:ascii="Times New Roman" w:hAnsi="Times New Roman"/>
          <w:sz w:val="28"/>
          <w:szCs w:val="28"/>
        </w:rPr>
        <w:t>Ф</w:t>
      </w:r>
      <w:r w:rsidR="00F33DB7" w:rsidRPr="006A6B9E">
        <w:rPr>
          <w:rFonts w:ascii="Times New Roman" w:hAnsi="Times New Roman"/>
          <w:sz w:val="28"/>
          <w:szCs w:val="28"/>
        </w:rPr>
        <w:t>едерации в</w:t>
      </w:r>
      <w:r w:rsidRPr="006A6B9E">
        <w:rPr>
          <w:rFonts w:ascii="Times New Roman" w:hAnsi="Times New Roman"/>
          <w:sz w:val="28"/>
          <w:szCs w:val="28"/>
        </w:rPr>
        <w:t xml:space="preserve"> 2017 году – 53,5 проц. и </w:t>
      </w:r>
      <w:r w:rsidR="00F33DB7" w:rsidRPr="006A6B9E">
        <w:rPr>
          <w:rFonts w:ascii="Times New Roman" w:hAnsi="Times New Roman"/>
          <w:sz w:val="28"/>
          <w:szCs w:val="28"/>
        </w:rPr>
        <w:t xml:space="preserve">                 </w:t>
      </w:r>
      <w:r w:rsidRPr="006A6B9E">
        <w:rPr>
          <w:rFonts w:ascii="Times New Roman" w:hAnsi="Times New Roman"/>
          <w:sz w:val="28"/>
          <w:szCs w:val="28"/>
        </w:rPr>
        <w:t>30,6 проц.</w:t>
      </w:r>
      <w:r w:rsidR="00A02D65" w:rsidRPr="006A6B9E">
        <w:rPr>
          <w:rFonts w:ascii="Times New Roman" w:hAnsi="Times New Roman"/>
          <w:sz w:val="28"/>
          <w:szCs w:val="28"/>
        </w:rPr>
        <w:t xml:space="preserve"> </w:t>
      </w:r>
      <w:r w:rsidRPr="006A6B9E">
        <w:rPr>
          <w:rFonts w:ascii="Times New Roman" w:hAnsi="Times New Roman"/>
          <w:sz w:val="28"/>
          <w:szCs w:val="28"/>
        </w:rPr>
        <w:t xml:space="preserve">соответственно. </w:t>
      </w:r>
    </w:p>
    <w:p w:rsidR="0024249F" w:rsidRPr="006E467F" w:rsidRDefault="0024249F" w:rsidP="00A82670">
      <w:pPr>
        <w:pStyle w:val="ConsNormal"/>
        <w:widowControl/>
        <w:tabs>
          <w:tab w:val="num" w:pos="0"/>
        </w:tabs>
        <w:ind w:firstLine="0"/>
        <w:jc w:val="both"/>
        <w:rPr>
          <w:rFonts w:ascii="Times New Roman" w:hAnsi="Times New Roman"/>
          <w:sz w:val="28"/>
          <w:szCs w:val="28"/>
        </w:rPr>
      </w:pPr>
      <w:r w:rsidRPr="006E467F">
        <w:rPr>
          <w:rFonts w:ascii="Times New Roman" w:hAnsi="Times New Roman"/>
          <w:sz w:val="28"/>
          <w:szCs w:val="28"/>
        </w:rPr>
        <w:tab/>
        <w:t xml:space="preserve">Смертность </w:t>
      </w:r>
      <w:r w:rsidR="006A7AE1" w:rsidRPr="006E467F">
        <w:rPr>
          <w:rFonts w:ascii="Times New Roman" w:hAnsi="Times New Roman"/>
          <w:sz w:val="28"/>
          <w:szCs w:val="28"/>
        </w:rPr>
        <w:t>ИБС</w:t>
      </w:r>
      <w:r w:rsidRPr="006E467F">
        <w:rPr>
          <w:rFonts w:ascii="Times New Roman" w:hAnsi="Times New Roman"/>
          <w:sz w:val="28"/>
          <w:szCs w:val="28"/>
        </w:rPr>
        <w:t xml:space="preserve"> за 5 лет снизилась на 10,1</w:t>
      </w:r>
      <w:r w:rsidR="006A7AE1" w:rsidRPr="006E467F">
        <w:rPr>
          <w:rFonts w:ascii="Times New Roman" w:hAnsi="Times New Roman"/>
          <w:sz w:val="28"/>
          <w:szCs w:val="28"/>
        </w:rPr>
        <w:t xml:space="preserve"> </w:t>
      </w:r>
      <w:r w:rsidRPr="006E467F">
        <w:rPr>
          <w:rFonts w:ascii="Times New Roman" w:hAnsi="Times New Roman"/>
          <w:sz w:val="28"/>
          <w:szCs w:val="28"/>
        </w:rPr>
        <w:t>проц.</w:t>
      </w:r>
      <w:r w:rsidR="006A7AE1" w:rsidRPr="006E467F">
        <w:rPr>
          <w:rFonts w:ascii="Times New Roman" w:hAnsi="Times New Roman"/>
          <w:sz w:val="28"/>
          <w:szCs w:val="28"/>
        </w:rPr>
        <w:t>:</w:t>
      </w:r>
      <w:r w:rsidRPr="006E467F">
        <w:rPr>
          <w:rFonts w:ascii="Times New Roman" w:hAnsi="Times New Roman"/>
          <w:sz w:val="28"/>
          <w:szCs w:val="28"/>
        </w:rPr>
        <w:t xml:space="preserve"> с 139,9 в 2014 году</w:t>
      </w:r>
      <w:r w:rsidR="006A7AE1" w:rsidRPr="006E467F">
        <w:rPr>
          <w:rFonts w:ascii="Times New Roman" w:hAnsi="Times New Roman"/>
          <w:sz w:val="28"/>
          <w:szCs w:val="28"/>
        </w:rPr>
        <w:t xml:space="preserve"> до 125,7 в 2018 году. При этом</w:t>
      </w:r>
      <w:r w:rsidRPr="006E467F">
        <w:rPr>
          <w:rFonts w:ascii="Times New Roman" w:hAnsi="Times New Roman"/>
          <w:sz w:val="28"/>
          <w:szCs w:val="28"/>
        </w:rPr>
        <w:t xml:space="preserve"> отмечен прирост показателя смертности в </w:t>
      </w:r>
      <w:r w:rsidR="006A7AE1" w:rsidRPr="006E467F">
        <w:rPr>
          <w:rFonts w:ascii="Times New Roman" w:hAnsi="Times New Roman"/>
          <w:sz w:val="28"/>
          <w:szCs w:val="28"/>
        </w:rPr>
        <w:t xml:space="preserve">            </w:t>
      </w:r>
      <w:r w:rsidRPr="006E467F">
        <w:rPr>
          <w:rFonts w:ascii="Times New Roman" w:hAnsi="Times New Roman"/>
          <w:sz w:val="28"/>
          <w:szCs w:val="28"/>
        </w:rPr>
        <w:t>2018 году в сравнении с 2017 годом, что объясняется теми же причинами роста смертности в 2018 году</w:t>
      </w:r>
      <w:r w:rsidR="006A7AE1" w:rsidRPr="006E467F">
        <w:rPr>
          <w:rFonts w:ascii="Times New Roman" w:hAnsi="Times New Roman"/>
          <w:sz w:val="28"/>
          <w:szCs w:val="28"/>
        </w:rPr>
        <w:t>,</w:t>
      </w:r>
      <w:r w:rsidRPr="006E467F">
        <w:rPr>
          <w:rFonts w:ascii="Times New Roman" w:hAnsi="Times New Roman"/>
          <w:sz w:val="28"/>
          <w:szCs w:val="28"/>
        </w:rPr>
        <w:t xml:space="preserve"> как от БСК.</w:t>
      </w:r>
    </w:p>
    <w:p w:rsidR="0024249F" w:rsidRPr="006E467F" w:rsidRDefault="0024249F" w:rsidP="00A82670">
      <w:pPr>
        <w:pStyle w:val="ConsNormal"/>
        <w:widowControl/>
        <w:tabs>
          <w:tab w:val="num" w:pos="0"/>
        </w:tabs>
        <w:ind w:firstLine="0"/>
        <w:jc w:val="both"/>
        <w:rPr>
          <w:rFonts w:ascii="Times New Roman" w:hAnsi="Times New Roman"/>
          <w:sz w:val="28"/>
          <w:szCs w:val="28"/>
        </w:rPr>
      </w:pPr>
      <w:r w:rsidRPr="006E467F">
        <w:rPr>
          <w:rFonts w:ascii="Times New Roman" w:hAnsi="Times New Roman"/>
          <w:sz w:val="28"/>
          <w:szCs w:val="28"/>
        </w:rPr>
        <w:tab/>
      </w:r>
      <w:r w:rsidRPr="006E467F">
        <w:rPr>
          <w:rFonts w:ascii="Times New Roman" w:hAnsi="Times New Roman"/>
          <w:noProof/>
          <w:sz w:val="28"/>
          <w:szCs w:val="28"/>
        </w:rPr>
        <w:drawing>
          <wp:inline distT="0" distB="0" distL="0" distR="0">
            <wp:extent cx="6119495" cy="2529840"/>
            <wp:effectExtent l="0" t="19050" r="14605"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249F" w:rsidRPr="006E467F" w:rsidRDefault="0024249F" w:rsidP="00A82670">
      <w:pPr>
        <w:pStyle w:val="ConsNormal"/>
        <w:widowControl/>
        <w:tabs>
          <w:tab w:val="num" w:pos="0"/>
        </w:tabs>
        <w:ind w:firstLine="0"/>
        <w:jc w:val="both"/>
        <w:rPr>
          <w:rFonts w:ascii="Times New Roman" w:hAnsi="Times New Roman"/>
          <w:sz w:val="28"/>
          <w:szCs w:val="28"/>
        </w:rPr>
      </w:pPr>
    </w:p>
    <w:p w:rsidR="0024249F" w:rsidRPr="006E467F" w:rsidRDefault="0024249F" w:rsidP="00A82670">
      <w:pPr>
        <w:pStyle w:val="2"/>
        <w:ind w:right="44" w:firstLine="708"/>
        <w:rPr>
          <w:szCs w:val="28"/>
        </w:rPr>
      </w:pPr>
      <w:r w:rsidRPr="006E467F">
        <w:rPr>
          <w:szCs w:val="28"/>
        </w:rPr>
        <w:t>Как видно из представленных данных</w:t>
      </w:r>
      <w:r w:rsidR="006A7AE1" w:rsidRPr="006E467F">
        <w:rPr>
          <w:szCs w:val="28"/>
        </w:rPr>
        <w:t>,</w:t>
      </w:r>
      <w:r w:rsidRPr="006E467F">
        <w:rPr>
          <w:szCs w:val="28"/>
        </w:rPr>
        <w:t xml:space="preserve"> структура смертности в республике смещается в сторону роста смертности от ИБС и ЦВБ, уменьшаясь в других нозологических группах, а в целом по Р</w:t>
      </w:r>
      <w:r w:rsidR="006A7AE1" w:rsidRPr="006E467F">
        <w:rPr>
          <w:szCs w:val="28"/>
        </w:rPr>
        <w:t xml:space="preserve">оссийской </w:t>
      </w:r>
      <w:r w:rsidRPr="006E467F">
        <w:rPr>
          <w:szCs w:val="28"/>
        </w:rPr>
        <w:t>Ф</w:t>
      </w:r>
      <w:r w:rsidR="006A7AE1" w:rsidRPr="006E467F">
        <w:rPr>
          <w:szCs w:val="28"/>
        </w:rPr>
        <w:t>едерации от ИБС</w:t>
      </w:r>
      <w:r w:rsidRPr="006E467F">
        <w:rPr>
          <w:szCs w:val="28"/>
        </w:rPr>
        <w:t xml:space="preserve"> меньше</w:t>
      </w:r>
      <w:r w:rsidR="006A7AE1" w:rsidRPr="006E467F">
        <w:rPr>
          <w:szCs w:val="28"/>
        </w:rPr>
        <w:t>,</w:t>
      </w:r>
      <w:r w:rsidRPr="006E467F">
        <w:rPr>
          <w:szCs w:val="28"/>
        </w:rPr>
        <w:t xml:space="preserve"> чем по Р</w:t>
      </w:r>
      <w:r w:rsidR="006A7AE1" w:rsidRPr="006E467F">
        <w:rPr>
          <w:szCs w:val="28"/>
        </w:rPr>
        <w:t xml:space="preserve">еспублике </w:t>
      </w:r>
      <w:r w:rsidRPr="006E467F">
        <w:rPr>
          <w:szCs w:val="28"/>
        </w:rPr>
        <w:t>Д</w:t>
      </w:r>
      <w:r w:rsidR="006A7AE1" w:rsidRPr="006E467F">
        <w:rPr>
          <w:szCs w:val="28"/>
        </w:rPr>
        <w:t>агестан</w:t>
      </w:r>
      <w:r w:rsidR="00DE5D4A">
        <w:rPr>
          <w:szCs w:val="28"/>
        </w:rPr>
        <w:t>,</w:t>
      </w:r>
      <w:r w:rsidRPr="006E467F">
        <w:rPr>
          <w:szCs w:val="28"/>
        </w:rPr>
        <w:t xml:space="preserve"> и </w:t>
      </w:r>
      <w:r w:rsidR="006A7AE1" w:rsidRPr="006E467F">
        <w:rPr>
          <w:szCs w:val="28"/>
        </w:rPr>
        <w:t xml:space="preserve">по </w:t>
      </w:r>
      <w:r w:rsidRPr="006E467F">
        <w:rPr>
          <w:szCs w:val="28"/>
        </w:rPr>
        <w:t xml:space="preserve">ЦВБ </w:t>
      </w:r>
      <w:r w:rsidR="00DE5D4A">
        <w:rPr>
          <w:szCs w:val="28"/>
        </w:rPr>
        <w:t>–</w:t>
      </w:r>
      <w:r w:rsidR="006A7AE1" w:rsidRPr="006E467F">
        <w:rPr>
          <w:szCs w:val="28"/>
        </w:rPr>
        <w:t xml:space="preserve"> </w:t>
      </w:r>
      <w:r w:rsidRPr="006E467F">
        <w:rPr>
          <w:szCs w:val="28"/>
        </w:rPr>
        <w:t xml:space="preserve">выше, чем </w:t>
      </w:r>
      <w:r w:rsidR="006A7AE1" w:rsidRPr="006E467F">
        <w:rPr>
          <w:szCs w:val="28"/>
        </w:rPr>
        <w:t>по</w:t>
      </w:r>
      <w:r w:rsidRPr="006E467F">
        <w:rPr>
          <w:szCs w:val="28"/>
        </w:rPr>
        <w:t xml:space="preserve"> Р</w:t>
      </w:r>
      <w:r w:rsidR="006A7AE1" w:rsidRPr="006E467F">
        <w:rPr>
          <w:szCs w:val="28"/>
        </w:rPr>
        <w:t xml:space="preserve">еспублике </w:t>
      </w:r>
      <w:r w:rsidRPr="006E467F">
        <w:rPr>
          <w:szCs w:val="28"/>
        </w:rPr>
        <w:t>Д</w:t>
      </w:r>
      <w:r w:rsidR="006A7AE1" w:rsidRPr="006E467F">
        <w:rPr>
          <w:szCs w:val="28"/>
        </w:rPr>
        <w:t>агестан</w:t>
      </w:r>
      <w:r w:rsidRPr="006E467F">
        <w:rPr>
          <w:szCs w:val="28"/>
        </w:rPr>
        <w:t>.</w:t>
      </w:r>
    </w:p>
    <w:p w:rsidR="0024249F" w:rsidRPr="006E467F" w:rsidRDefault="0024249F" w:rsidP="00A82670">
      <w:pPr>
        <w:pStyle w:val="2"/>
        <w:ind w:right="44" w:firstLine="708"/>
        <w:rPr>
          <w:szCs w:val="28"/>
        </w:rPr>
      </w:pPr>
    </w:p>
    <w:p w:rsidR="0024249F" w:rsidRPr="006E467F" w:rsidRDefault="0024249F" w:rsidP="00A82670">
      <w:pPr>
        <w:pStyle w:val="2"/>
        <w:ind w:right="44" w:firstLine="0"/>
        <w:rPr>
          <w:szCs w:val="28"/>
        </w:rPr>
      </w:pPr>
      <w:r w:rsidRPr="006E467F">
        <w:rPr>
          <w:noProof/>
          <w:szCs w:val="28"/>
        </w:rPr>
        <w:lastRenderedPageBreak/>
        <w:drawing>
          <wp:inline distT="0" distB="0" distL="0" distR="0">
            <wp:extent cx="6035040" cy="2819400"/>
            <wp:effectExtent l="0" t="0" r="381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4249F" w:rsidRPr="006E467F" w:rsidRDefault="0024249F" w:rsidP="00A82670">
      <w:pPr>
        <w:pStyle w:val="2"/>
        <w:ind w:right="44" w:firstLine="708"/>
        <w:rPr>
          <w:szCs w:val="28"/>
        </w:rPr>
      </w:pPr>
    </w:p>
    <w:p w:rsidR="0024249F" w:rsidRPr="006E467F" w:rsidRDefault="0024249F" w:rsidP="00A82670">
      <w:pPr>
        <w:spacing w:after="0" w:line="240" w:lineRule="auto"/>
        <w:ind w:right="45" w:firstLine="709"/>
        <w:jc w:val="both"/>
        <w:rPr>
          <w:rFonts w:ascii="Times New Roman" w:hAnsi="Times New Roman" w:cs="Times New Roman"/>
          <w:sz w:val="28"/>
          <w:szCs w:val="28"/>
        </w:rPr>
      </w:pPr>
      <w:r w:rsidRPr="006E467F">
        <w:rPr>
          <w:rFonts w:ascii="Times New Roman" w:hAnsi="Times New Roman" w:cs="Times New Roman"/>
          <w:sz w:val="28"/>
          <w:szCs w:val="28"/>
        </w:rPr>
        <w:t>В 2018 году показатель смертности от острого и повторного инфаркта миокарда (далее по тексту – ИМ</w:t>
      </w:r>
      <w:r w:rsidR="007D37B4" w:rsidRPr="006E467F">
        <w:rPr>
          <w:rFonts w:ascii="Times New Roman" w:hAnsi="Times New Roman" w:cs="Times New Roman"/>
          <w:sz w:val="28"/>
          <w:szCs w:val="28"/>
        </w:rPr>
        <w:t>, ОИМ, ПИМ</w:t>
      </w:r>
      <w:r w:rsidRPr="006E467F">
        <w:rPr>
          <w:rFonts w:ascii="Times New Roman" w:hAnsi="Times New Roman" w:cs="Times New Roman"/>
          <w:sz w:val="28"/>
          <w:szCs w:val="28"/>
        </w:rPr>
        <w:t>) вырос на 14,3 проц.</w:t>
      </w:r>
      <w:r w:rsidR="007D37B4" w:rsidRPr="006E467F">
        <w:rPr>
          <w:rFonts w:ascii="Times New Roman" w:hAnsi="Times New Roman" w:cs="Times New Roman"/>
          <w:sz w:val="28"/>
          <w:szCs w:val="28"/>
        </w:rPr>
        <w:t>:</w:t>
      </w:r>
      <w:r w:rsidRPr="006E467F">
        <w:rPr>
          <w:rFonts w:ascii="Times New Roman" w:hAnsi="Times New Roman" w:cs="Times New Roman"/>
          <w:sz w:val="28"/>
          <w:szCs w:val="28"/>
        </w:rPr>
        <w:t xml:space="preserve"> с 4,9 до </w:t>
      </w:r>
      <w:r w:rsidR="007D37B4" w:rsidRPr="006E467F">
        <w:rPr>
          <w:rFonts w:ascii="Times New Roman" w:hAnsi="Times New Roman" w:cs="Times New Roman"/>
          <w:sz w:val="28"/>
          <w:szCs w:val="28"/>
        </w:rPr>
        <w:t xml:space="preserve">         </w:t>
      </w:r>
      <w:r w:rsidRPr="006E467F">
        <w:rPr>
          <w:rFonts w:ascii="Times New Roman" w:hAnsi="Times New Roman" w:cs="Times New Roman"/>
          <w:sz w:val="28"/>
          <w:szCs w:val="28"/>
        </w:rPr>
        <w:t>5,6 (в абс</w:t>
      </w:r>
      <w:r w:rsidR="007D37B4" w:rsidRPr="006E467F">
        <w:rPr>
          <w:rFonts w:ascii="Times New Roman" w:hAnsi="Times New Roman" w:cs="Times New Roman"/>
          <w:sz w:val="28"/>
          <w:szCs w:val="28"/>
        </w:rPr>
        <w:t>олютных</w:t>
      </w:r>
      <w:r w:rsidRPr="006E467F">
        <w:rPr>
          <w:rFonts w:ascii="Times New Roman" w:hAnsi="Times New Roman" w:cs="Times New Roman"/>
          <w:sz w:val="28"/>
          <w:szCs w:val="28"/>
        </w:rPr>
        <w:t xml:space="preserve"> цифрах </w:t>
      </w:r>
      <w:r w:rsidR="007D37B4" w:rsidRPr="006E467F">
        <w:rPr>
          <w:rFonts w:ascii="Times New Roman" w:hAnsi="Times New Roman" w:cs="Times New Roman"/>
          <w:sz w:val="28"/>
          <w:szCs w:val="28"/>
        </w:rPr>
        <w:t>– на 13,3 процента</w:t>
      </w:r>
      <w:r w:rsidRPr="006E467F">
        <w:rPr>
          <w:rFonts w:ascii="Times New Roman" w:hAnsi="Times New Roman" w:cs="Times New Roman"/>
          <w:sz w:val="28"/>
          <w:szCs w:val="28"/>
        </w:rPr>
        <w:t xml:space="preserve">). Выросла летальность с 6,3 до 7,4 проц. (из 173 случаев смертности от ИМ 106 умерло в стационаре – </w:t>
      </w:r>
      <w:r w:rsidR="007D37B4" w:rsidRPr="006E467F">
        <w:rPr>
          <w:rFonts w:ascii="Times New Roman" w:hAnsi="Times New Roman" w:cs="Times New Roman"/>
          <w:sz w:val="28"/>
          <w:szCs w:val="28"/>
        </w:rPr>
        <w:t xml:space="preserve">         </w:t>
      </w:r>
      <w:r w:rsidRPr="006E467F">
        <w:rPr>
          <w:rFonts w:ascii="Times New Roman" w:hAnsi="Times New Roman" w:cs="Times New Roman"/>
          <w:sz w:val="28"/>
          <w:szCs w:val="28"/>
        </w:rPr>
        <w:t>61,3 проц.), соответственно</w:t>
      </w:r>
      <w:r w:rsidR="007D37B4" w:rsidRPr="006E467F">
        <w:rPr>
          <w:rFonts w:ascii="Times New Roman" w:hAnsi="Times New Roman" w:cs="Times New Roman"/>
          <w:sz w:val="28"/>
          <w:szCs w:val="28"/>
        </w:rPr>
        <w:t>,</w:t>
      </w:r>
      <w:r w:rsidRPr="006E467F">
        <w:rPr>
          <w:rFonts w:ascii="Times New Roman" w:hAnsi="Times New Roman" w:cs="Times New Roman"/>
          <w:sz w:val="28"/>
          <w:szCs w:val="28"/>
        </w:rPr>
        <w:t xml:space="preserve"> регистрация причин смерти улучшилась, меньше больных стало умирать в первые сутки госпитализации. При этом только в </w:t>
      </w:r>
      <w:r w:rsidR="007D37B4" w:rsidRPr="006E467F">
        <w:rPr>
          <w:rFonts w:ascii="Times New Roman" w:hAnsi="Times New Roman" w:cs="Times New Roman"/>
          <w:sz w:val="28"/>
          <w:szCs w:val="28"/>
        </w:rPr>
        <w:t xml:space="preserve">         </w:t>
      </w:r>
      <w:r w:rsidRPr="006E467F">
        <w:rPr>
          <w:rFonts w:ascii="Times New Roman" w:hAnsi="Times New Roman" w:cs="Times New Roman"/>
          <w:sz w:val="28"/>
          <w:szCs w:val="28"/>
        </w:rPr>
        <w:t>13</w:t>
      </w:r>
      <w:r w:rsidR="007D37B4" w:rsidRPr="006E467F">
        <w:rPr>
          <w:rFonts w:ascii="Times New Roman" w:hAnsi="Times New Roman" w:cs="Times New Roman"/>
          <w:sz w:val="28"/>
          <w:szCs w:val="28"/>
        </w:rPr>
        <w:t xml:space="preserve"> </w:t>
      </w:r>
      <w:r w:rsidRPr="006E467F">
        <w:rPr>
          <w:rFonts w:ascii="Times New Roman" w:hAnsi="Times New Roman" w:cs="Times New Roman"/>
          <w:sz w:val="28"/>
          <w:szCs w:val="28"/>
        </w:rPr>
        <w:t>медицинских организациях не зарегистрировано ни одного случая смертности от ИМ в сравнении с 2017 годом, когда таковых было 17. На рисунке отмечены территории с наиболее высокими показателями смертности от ИМ.</w:t>
      </w:r>
    </w:p>
    <w:p w:rsidR="0024249F" w:rsidRPr="006E467F" w:rsidRDefault="0024249F" w:rsidP="00A82670">
      <w:pPr>
        <w:spacing w:after="0" w:line="240" w:lineRule="auto"/>
        <w:ind w:right="45" w:firstLine="709"/>
        <w:jc w:val="both"/>
        <w:rPr>
          <w:rFonts w:ascii="Times New Roman" w:hAnsi="Times New Roman" w:cs="Times New Roman"/>
          <w:sz w:val="28"/>
          <w:szCs w:val="28"/>
        </w:rPr>
      </w:pPr>
    </w:p>
    <w:p w:rsidR="0024249F" w:rsidRPr="006E467F" w:rsidRDefault="0024249F" w:rsidP="00A82670">
      <w:pPr>
        <w:spacing w:after="0" w:line="240" w:lineRule="auto"/>
        <w:ind w:right="44"/>
        <w:jc w:val="both"/>
        <w:rPr>
          <w:rFonts w:ascii="Times New Roman" w:hAnsi="Times New Roman" w:cs="Times New Roman"/>
          <w:sz w:val="28"/>
          <w:szCs w:val="28"/>
        </w:rPr>
      </w:pPr>
      <w:r w:rsidRPr="006E467F">
        <w:rPr>
          <w:rFonts w:ascii="Times New Roman" w:hAnsi="Times New Roman" w:cs="Times New Roman"/>
          <w:noProof/>
          <w:sz w:val="28"/>
          <w:szCs w:val="28"/>
          <w:lang w:eastAsia="ru-RU"/>
        </w:rPr>
        <w:drawing>
          <wp:inline distT="0" distB="0" distL="0" distR="0">
            <wp:extent cx="6119495" cy="3689406"/>
            <wp:effectExtent l="0" t="0" r="14605" b="63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249F" w:rsidRPr="006E467F" w:rsidRDefault="0024249F" w:rsidP="00A82670">
      <w:pPr>
        <w:pStyle w:val="af1"/>
        <w:spacing w:after="0"/>
        <w:ind w:left="0" w:firstLine="708"/>
        <w:jc w:val="both"/>
        <w:rPr>
          <w:sz w:val="28"/>
          <w:szCs w:val="28"/>
        </w:rPr>
      </w:pPr>
      <w:r w:rsidRPr="006E467F">
        <w:rPr>
          <w:sz w:val="28"/>
          <w:szCs w:val="28"/>
        </w:rPr>
        <w:t>Смертность от острого и повторного ИМ, острого нарушения мозгового кровообращения (далее</w:t>
      </w:r>
      <w:r w:rsidR="008577E0" w:rsidRPr="006E467F">
        <w:rPr>
          <w:sz w:val="28"/>
          <w:szCs w:val="28"/>
        </w:rPr>
        <w:t xml:space="preserve"> </w:t>
      </w:r>
      <w:r w:rsidRPr="006E467F">
        <w:rPr>
          <w:sz w:val="28"/>
          <w:szCs w:val="28"/>
        </w:rPr>
        <w:t xml:space="preserve">– ОНМК) говорит о недостатках организации </w:t>
      </w:r>
      <w:r w:rsidRPr="006E467F">
        <w:rPr>
          <w:sz w:val="28"/>
          <w:szCs w:val="28"/>
        </w:rPr>
        <w:lastRenderedPageBreak/>
        <w:t>диспансерного н</w:t>
      </w:r>
      <w:r w:rsidR="008577E0" w:rsidRPr="006E467F">
        <w:rPr>
          <w:sz w:val="28"/>
          <w:szCs w:val="28"/>
        </w:rPr>
        <w:t>аблюдения больных на местах, не</w:t>
      </w:r>
      <w:r w:rsidRPr="006E467F">
        <w:rPr>
          <w:sz w:val="28"/>
          <w:szCs w:val="28"/>
        </w:rPr>
        <w:t>полного соблюдения стандартов обследования и лечения больных с ИБС и артериаль</w:t>
      </w:r>
      <w:r w:rsidR="008577E0" w:rsidRPr="006E467F">
        <w:rPr>
          <w:sz w:val="28"/>
          <w:szCs w:val="28"/>
        </w:rPr>
        <w:t xml:space="preserve">ной гипертонией (далее </w:t>
      </w:r>
      <w:r w:rsidRPr="006E467F">
        <w:rPr>
          <w:sz w:val="28"/>
          <w:szCs w:val="28"/>
        </w:rPr>
        <w:t xml:space="preserve">– АГ). Не используются в полной мере возможности направления больных на высокотехнологическое лечение за пределы республики. Есть проблемы с маршрутизацией больных с </w:t>
      </w:r>
      <w:r w:rsidR="008577E0" w:rsidRPr="006E467F">
        <w:rPr>
          <w:sz w:val="28"/>
          <w:szCs w:val="28"/>
        </w:rPr>
        <w:t>остры</w:t>
      </w:r>
      <w:r w:rsidR="00DE5D4A">
        <w:rPr>
          <w:sz w:val="28"/>
          <w:szCs w:val="28"/>
        </w:rPr>
        <w:t>м</w:t>
      </w:r>
      <w:r w:rsidR="008577E0" w:rsidRPr="006E467F">
        <w:rPr>
          <w:sz w:val="28"/>
          <w:szCs w:val="28"/>
        </w:rPr>
        <w:t xml:space="preserve"> </w:t>
      </w:r>
      <w:r w:rsidR="009A1242" w:rsidRPr="006E467F">
        <w:rPr>
          <w:sz w:val="28"/>
          <w:szCs w:val="28"/>
        </w:rPr>
        <w:t>коронарны</w:t>
      </w:r>
      <w:r w:rsidR="00DE5D4A">
        <w:rPr>
          <w:sz w:val="28"/>
          <w:szCs w:val="28"/>
        </w:rPr>
        <w:t>м</w:t>
      </w:r>
      <w:r w:rsidR="009A1242" w:rsidRPr="006E467F">
        <w:rPr>
          <w:sz w:val="28"/>
          <w:szCs w:val="28"/>
        </w:rPr>
        <w:t xml:space="preserve"> синдром</w:t>
      </w:r>
      <w:r w:rsidR="00DE5D4A">
        <w:rPr>
          <w:sz w:val="28"/>
          <w:szCs w:val="28"/>
        </w:rPr>
        <w:t>ом</w:t>
      </w:r>
      <w:r w:rsidR="009A1242" w:rsidRPr="006E467F">
        <w:rPr>
          <w:sz w:val="28"/>
          <w:szCs w:val="28"/>
        </w:rPr>
        <w:t xml:space="preserve"> (далее – </w:t>
      </w:r>
      <w:r w:rsidRPr="006E467F">
        <w:rPr>
          <w:sz w:val="28"/>
          <w:szCs w:val="28"/>
        </w:rPr>
        <w:t>ОКС</w:t>
      </w:r>
      <w:r w:rsidR="009A1242" w:rsidRPr="006E467F">
        <w:rPr>
          <w:sz w:val="28"/>
          <w:szCs w:val="28"/>
        </w:rPr>
        <w:t>)</w:t>
      </w:r>
      <w:r w:rsidRPr="006E467F">
        <w:rPr>
          <w:sz w:val="28"/>
          <w:szCs w:val="28"/>
        </w:rPr>
        <w:t xml:space="preserve"> и ОНМК, оказани</w:t>
      </w:r>
      <w:r w:rsidR="008577E0" w:rsidRPr="006E467F">
        <w:rPr>
          <w:sz w:val="28"/>
          <w:szCs w:val="28"/>
        </w:rPr>
        <w:t>ем</w:t>
      </w:r>
      <w:r w:rsidRPr="006E467F">
        <w:rPr>
          <w:sz w:val="28"/>
          <w:szCs w:val="28"/>
        </w:rPr>
        <w:t xml:space="preserve"> медицинской помощи больным с острым и повторным ИМ на этапах скорой помощи, стационарного лечения</w:t>
      </w:r>
      <w:r w:rsidR="008577E0" w:rsidRPr="006E467F">
        <w:rPr>
          <w:sz w:val="28"/>
          <w:szCs w:val="28"/>
        </w:rPr>
        <w:t xml:space="preserve"> </w:t>
      </w:r>
      <w:r w:rsidRPr="006E467F">
        <w:rPr>
          <w:sz w:val="28"/>
          <w:szCs w:val="28"/>
        </w:rPr>
        <w:t>и реабилитации.</w:t>
      </w:r>
    </w:p>
    <w:p w:rsidR="0024249F" w:rsidRPr="006E467F" w:rsidRDefault="0024249F" w:rsidP="00DE5D4A">
      <w:pPr>
        <w:pStyle w:val="ConsNormal"/>
        <w:widowControl/>
        <w:tabs>
          <w:tab w:val="num" w:pos="0"/>
        </w:tabs>
        <w:ind w:firstLine="709"/>
        <w:jc w:val="both"/>
        <w:rPr>
          <w:rFonts w:ascii="Times New Roman" w:hAnsi="Times New Roman"/>
          <w:sz w:val="28"/>
          <w:szCs w:val="28"/>
        </w:rPr>
      </w:pPr>
      <w:r w:rsidRPr="006E467F">
        <w:rPr>
          <w:rFonts w:ascii="Times New Roman" w:hAnsi="Times New Roman"/>
          <w:sz w:val="28"/>
          <w:szCs w:val="28"/>
        </w:rPr>
        <w:t xml:space="preserve">В динамике отмечается постепенное снижение смертности от ОНМК с 41,8 в 2014 году до 31,2 в 2018 году, в том числе в 2018 году </w:t>
      </w:r>
      <w:r w:rsidR="008577E0" w:rsidRPr="006E467F">
        <w:rPr>
          <w:rFonts w:ascii="Times New Roman" w:hAnsi="Times New Roman"/>
          <w:sz w:val="28"/>
          <w:szCs w:val="28"/>
        </w:rPr>
        <w:t xml:space="preserve">она </w:t>
      </w:r>
      <w:r w:rsidRPr="006E467F">
        <w:rPr>
          <w:rFonts w:ascii="Times New Roman" w:hAnsi="Times New Roman"/>
          <w:sz w:val="28"/>
          <w:szCs w:val="28"/>
        </w:rPr>
        <w:t>снизилась по сравнению</w:t>
      </w:r>
      <w:r w:rsidR="00DE5D4A">
        <w:rPr>
          <w:rFonts w:ascii="Times New Roman" w:hAnsi="Times New Roman"/>
          <w:sz w:val="28"/>
          <w:szCs w:val="28"/>
        </w:rPr>
        <w:t xml:space="preserve"> с 2017 годом на 0,3 процента.</w:t>
      </w:r>
    </w:p>
    <w:p w:rsidR="0024249F" w:rsidRPr="006E467F" w:rsidRDefault="0024249F" w:rsidP="00A82670">
      <w:pPr>
        <w:pStyle w:val="ConsNormal"/>
        <w:widowControl/>
        <w:tabs>
          <w:tab w:val="num" w:pos="0"/>
        </w:tabs>
        <w:ind w:firstLine="0"/>
        <w:jc w:val="both"/>
        <w:rPr>
          <w:rFonts w:ascii="Times New Roman" w:hAnsi="Times New Roman"/>
          <w:szCs w:val="28"/>
        </w:rPr>
      </w:pPr>
    </w:p>
    <w:p w:rsidR="0024249F" w:rsidRPr="006E467F" w:rsidRDefault="0024249F" w:rsidP="00A82670">
      <w:pPr>
        <w:pStyle w:val="2"/>
        <w:ind w:right="44" w:firstLine="0"/>
        <w:rPr>
          <w:szCs w:val="28"/>
        </w:rPr>
      </w:pPr>
      <w:r w:rsidRPr="006E467F">
        <w:rPr>
          <w:noProof/>
          <w:szCs w:val="28"/>
        </w:rPr>
        <w:drawing>
          <wp:inline distT="0" distB="0" distL="0" distR="0">
            <wp:extent cx="6088380" cy="3037398"/>
            <wp:effectExtent l="0" t="0" r="7620" b="1079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249F" w:rsidRPr="006E467F" w:rsidRDefault="0024249F" w:rsidP="00A82670">
      <w:pPr>
        <w:pStyle w:val="af1"/>
        <w:spacing w:after="0"/>
        <w:ind w:left="0" w:firstLine="708"/>
        <w:jc w:val="both"/>
        <w:rPr>
          <w:sz w:val="28"/>
          <w:szCs w:val="28"/>
        </w:rPr>
      </w:pPr>
    </w:p>
    <w:p w:rsidR="0024249F" w:rsidRDefault="0024249F" w:rsidP="00A82670">
      <w:pPr>
        <w:pStyle w:val="af1"/>
        <w:spacing w:after="0"/>
        <w:ind w:left="0" w:firstLine="708"/>
        <w:jc w:val="both"/>
        <w:rPr>
          <w:sz w:val="28"/>
          <w:szCs w:val="28"/>
        </w:rPr>
      </w:pPr>
      <w:r w:rsidRPr="006E467F">
        <w:rPr>
          <w:sz w:val="28"/>
          <w:szCs w:val="28"/>
        </w:rPr>
        <w:t xml:space="preserve">В структуре причин смерти от ОНМК 40,0 проц. приходится на инфаркт мозга и 33,0 проц. на внутримозговое кровоизлияние. </w:t>
      </w:r>
    </w:p>
    <w:p w:rsidR="00E17B7E" w:rsidRPr="006E467F" w:rsidRDefault="00E17B7E" w:rsidP="00A82670">
      <w:pPr>
        <w:pStyle w:val="af1"/>
        <w:spacing w:after="0"/>
        <w:ind w:left="0" w:firstLine="708"/>
        <w:jc w:val="both"/>
        <w:rPr>
          <w:sz w:val="28"/>
          <w:szCs w:val="28"/>
        </w:rPr>
      </w:pPr>
    </w:p>
    <w:p w:rsidR="0024249F" w:rsidRPr="006E467F" w:rsidRDefault="0024249F" w:rsidP="00A82670">
      <w:pPr>
        <w:pStyle w:val="af1"/>
        <w:spacing w:after="0"/>
        <w:ind w:left="0"/>
        <w:jc w:val="both"/>
        <w:rPr>
          <w:sz w:val="28"/>
          <w:szCs w:val="28"/>
        </w:rPr>
      </w:pPr>
      <w:r w:rsidRPr="006E467F">
        <w:rPr>
          <w:noProof/>
          <w:sz w:val="28"/>
        </w:rPr>
        <w:drawing>
          <wp:inline distT="0" distB="0" distL="0" distR="0">
            <wp:extent cx="6088380" cy="3140765"/>
            <wp:effectExtent l="0" t="0" r="26670" b="2159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249F" w:rsidRPr="006E467F" w:rsidRDefault="0024249F" w:rsidP="00A82670">
      <w:pPr>
        <w:pStyle w:val="af1"/>
        <w:spacing w:after="0"/>
        <w:ind w:left="0" w:firstLine="708"/>
        <w:jc w:val="both"/>
        <w:rPr>
          <w:sz w:val="28"/>
          <w:szCs w:val="28"/>
        </w:rPr>
      </w:pPr>
      <w:r w:rsidRPr="006E467F">
        <w:rPr>
          <w:sz w:val="28"/>
          <w:szCs w:val="28"/>
        </w:rPr>
        <w:lastRenderedPageBreak/>
        <w:t>На неуточненные ОНМК приходится 22,0 проц. смертей, что требует проведения работы по совершенствованию маршрутизации пациентов в сосудистые центры.</w:t>
      </w:r>
    </w:p>
    <w:p w:rsidR="0024249F" w:rsidRPr="006E467F" w:rsidRDefault="0024249F" w:rsidP="00A82670">
      <w:pPr>
        <w:pStyle w:val="af1"/>
        <w:spacing w:after="0"/>
        <w:ind w:left="0" w:firstLine="708"/>
        <w:jc w:val="both"/>
        <w:rPr>
          <w:sz w:val="28"/>
          <w:szCs w:val="28"/>
        </w:rPr>
      </w:pPr>
      <w:r w:rsidRPr="006E467F">
        <w:rPr>
          <w:sz w:val="28"/>
          <w:szCs w:val="28"/>
        </w:rPr>
        <w:t>В этом направлении в 2018 году была продолжена работа по оснащению палат интенсивной терапии сосудистых отделений и кардиологических отделений городов республики в соответствии с порядком оказания медицинской помощи больным сердечно-сосудистыми заболеваниями. К сожалению, на сегодняшний день дости</w:t>
      </w:r>
      <w:r w:rsidR="00A47997" w:rsidRPr="006E467F">
        <w:rPr>
          <w:sz w:val="28"/>
          <w:szCs w:val="28"/>
        </w:rPr>
        <w:t xml:space="preserve">чь полного </w:t>
      </w:r>
      <w:r w:rsidRPr="006E467F">
        <w:rPr>
          <w:sz w:val="28"/>
          <w:szCs w:val="28"/>
        </w:rPr>
        <w:t>оснащения не удалось, и в 2019–2024 годы данная работа буд</w:t>
      </w:r>
      <w:r w:rsidR="00A47997" w:rsidRPr="006E467F">
        <w:rPr>
          <w:sz w:val="28"/>
          <w:szCs w:val="28"/>
        </w:rPr>
        <w:t>ет продолжена в соответствии с н</w:t>
      </w:r>
      <w:r w:rsidRPr="006E467F">
        <w:rPr>
          <w:sz w:val="28"/>
          <w:szCs w:val="28"/>
        </w:rPr>
        <w:t>ациональным проектом «Здравоохранение» и приказом Мин</w:t>
      </w:r>
      <w:r w:rsidR="00A47997" w:rsidRPr="006E467F">
        <w:rPr>
          <w:sz w:val="28"/>
          <w:szCs w:val="28"/>
        </w:rPr>
        <w:t>истерства здравоохранения</w:t>
      </w:r>
      <w:r w:rsidRPr="006E467F">
        <w:rPr>
          <w:sz w:val="28"/>
          <w:szCs w:val="28"/>
        </w:rPr>
        <w:t xml:space="preserve"> Р</w:t>
      </w:r>
      <w:r w:rsidR="00A47997" w:rsidRPr="006E467F">
        <w:rPr>
          <w:sz w:val="28"/>
          <w:szCs w:val="28"/>
        </w:rPr>
        <w:t xml:space="preserve">оссийской </w:t>
      </w:r>
      <w:r w:rsidRPr="006E467F">
        <w:rPr>
          <w:sz w:val="28"/>
          <w:szCs w:val="28"/>
        </w:rPr>
        <w:t>Ф</w:t>
      </w:r>
      <w:r w:rsidR="00A47997" w:rsidRPr="006E467F">
        <w:rPr>
          <w:sz w:val="28"/>
          <w:szCs w:val="28"/>
        </w:rPr>
        <w:t>едерации от 15 ноября 2012</w:t>
      </w:r>
      <w:r w:rsidR="00B61AA9">
        <w:rPr>
          <w:sz w:val="28"/>
          <w:szCs w:val="28"/>
        </w:rPr>
        <w:t xml:space="preserve"> г.</w:t>
      </w:r>
      <w:r w:rsidR="00A47997" w:rsidRPr="006E467F">
        <w:rPr>
          <w:sz w:val="28"/>
          <w:szCs w:val="28"/>
        </w:rPr>
        <w:t xml:space="preserve"> № 918н «Об утверждении П</w:t>
      </w:r>
      <w:r w:rsidRPr="006E467F">
        <w:rPr>
          <w:sz w:val="28"/>
          <w:szCs w:val="28"/>
        </w:rPr>
        <w:t>орядка оказания медицинской помощи больным с сердечно-сосудистыми заболеваниями».</w:t>
      </w:r>
    </w:p>
    <w:p w:rsidR="0024249F" w:rsidRPr="006E467F" w:rsidRDefault="0024249F" w:rsidP="00A82670">
      <w:pPr>
        <w:spacing w:after="0" w:line="240" w:lineRule="auto"/>
        <w:ind w:firstLine="708"/>
        <w:jc w:val="both"/>
        <w:rPr>
          <w:rFonts w:ascii="Times New Roman" w:hAnsi="Times New Roman" w:cs="Times New Roman"/>
          <w:bCs/>
          <w:sz w:val="28"/>
          <w:szCs w:val="28"/>
        </w:rPr>
      </w:pPr>
      <w:r w:rsidRPr="006E467F">
        <w:rPr>
          <w:rFonts w:ascii="Times New Roman" w:hAnsi="Times New Roman" w:cs="Times New Roman"/>
          <w:bCs/>
          <w:sz w:val="28"/>
          <w:szCs w:val="28"/>
        </w:rPr>
        <w:t>Но стоит отметить, что прогрессирующее снижение показателей смертности от БСК в 2017 году имело и свои отрицательные стороны. Сложилась порочная практика сброса ряда случаев смертности от БСК в другие нозологические группы. После неоднократных замечаний и письма Мин</w:t>
      </w:r>
      <w:r w:rsidR="00072955" w:rsidRPr="006E467F">
        <w:rPr>
          <w:rFonts w:ascii="Times New Roman" w:hAnsi="Times New Roman" w:cs="Times New Roman"/>
          <w:bCs/>
          <w:sz w:val="28"/>
          <w:szCs w:val="28"/>
        </w:rPr>
        <w:t xml:space="preserve">истерства </w:t>
      </w:r>
      <w:r w:rsidRPr="006E467F">
        <w:rPr>
          <w:rFonts w:ascii="Times New Roman" w:hAnsi="Times New Roman" w:cs="Times New Roman"/>
          <w:bCs/>
          <w:sz w:val="28"/>
          <w:szCs w:val="28"/>
        </w:rPr>
        <w:t>здрав</w:t>
      </w:r>
      <w:r w:rsidR="00072955" w:rsidRPr="006E467F">
        <w:rPr>
          <w:rFonts w:ascii="Times New Roman" w:hAnsi="Times New Roman" w:cs="Times New Roman"/>
          <w:bCs/>
          <w:sz w:val="28"/>
          <w:szCs w:val="28"/>
        </w:rPr>
        <w:t>оохранения</w:t>
      </w:r>
      <w:r w:rsidRPr="006E467F">
        <w:rPr>
          <w:rFonts w:ascii="Times New Roman" w:hAnsi="Times New Roman" w:cs="Times New Roman"/>
          <w:bCs/>
          <w:sz w:val="28"/>
          <w:szCs w:val="28"/>
        </w:rPr>
        <w:t xml:space="preserve"> Р</w:t>
      </w:r>
      <w:r w:rsidR="00072955" w:rsidRPr="006E467F">
        <w:rPr>
          <w:rFonts w:ascii="Times New Roman" w:hAnsi="Times New Roman" w:cs="Times New Roman"/>
          <w:bCs/>
          <w:sz w:val="28"/>
          <w:szCs w:val="28"/>
        </w:rPr>
        <w:t xml:space="preserve">еспублики </w:t>
      </w:r>
      <w:r w:rsidRPr="006E467F">
        <w:rPr>
          <w:rFonts w:ascii="Times New Roman" w:hAnsi="Times New Roman" w:cs="Times New Roman"/>
          <w:bCs/>
          <w:sz w:val="28"/>
          <w:szCs w:val="28"/>
        </w:rPr>
        <w:t>Д</w:t>
      </w:r>
      <w:r w:rsidR="00072955" w:rsidRPr="006E467F">
        <w:rPr>
          <w:rFonts w:ascii="Times New Roman" w:hAnsi="Times New Roman" w:cs="Times New Roman"/>
          <w:bCs/>
          <w:sz w:val="28"/>
          <w:szCs w:val="28"/>
        </w:rPr>
        <w:t>агестан</w:t>
      </w:r>
      <w:r w:rsidRPr="006E467F">
        <w:rPr>
          <w:rFonts w:ascii="Times New Roman" w:hAnsi="Times New Roman" w:cs="Times New Roman"/>
          <w:bCs/>
          <w:sz w:val="28"/>
          <w:szCs w:val="28"/>
        </w:rPr>
        <w:t xml:space="preserve"> вся эта деятельность поменяла свою полярность, что привело к росту показателей смертности по БСК в 2018 году. </w:t>
      </w:r>
    </w:p>
    <w:p w:rsidR="00072955" w:rsidRPr="006E467F" w:rsidRDefault="0024249F" w:rsidP="00E17B7E">
      <w:pPr>
        <w:spacing w:after="0" w:line="240" w:lineRule="auto"/>
        <w:ind w:firstLine="708"/>
        <w:jc w:val="both"/>
        <w:rPr>
          <w:rFonts w:ascii="Times New Roman" w:hAnsi="Times New Roman" w:cs="Times New Roman"/>
          <w:sz w:val="28"/>
        </w:rPr>
      </w:pPr>
      <w:r w:rsidRPr="006E467F">
        <w:rPr>
          <w:rFonts w:ascii="Times New Roman" w:hAnsi="Times New Roman" w:cs="Times New Roman"/>
          <w:bCs/>
          <w:sz w:val="28"/>
          <w:szCs w:val="28"/>
        </w:rPr>
        <w:t xml:space="preserve">Все это приводит к выводу о слабости организации полноценного анализа в </w:t>
      </w:r>
      <w:r w:rsidR="00072955" w:rsidRPr="006E467F">
        <w:rPr>
          <w:rFonts w:ascii="Times New Roman" w:hAnsi="Times New Roman" w:cs="Times New Roman"/>
          <w:bCs/>
          <w:sz w:val="28"/>
          <w:szCs w:val="28"/>
        </w:rPr>
        <w:t>медицинских организациях</w:t>
      </w:r>
      <w:r w:rsidRPr="006E467F">
        <w:rPr>
          <w:rFonts w:ascii="Times New Roman" w:hAnsi="Times New Roman" w:cs="Times New Roman"/>
          <w:bCs/>
          <w:sz w:val="28"/>
          <w:szCs w:val="28"/>
        </w:rPr>
        <w:t xml:space="preserve"> и комиссиях по разбору летальных случаев. Также это создает предпосылки в 2019 году неконтролируемого сброса в рубрику</w:t>
      </w:r>
      <w:r w:rsidRPr="006E467F">
        <w:rPr>
          <w:rFonts w:ascii="Times New Roman" w:hAnsi="Times New Roman" w:cs="Times New Roman"/>
          <w:sz w:val="28"/>
          <w:szCs w:val="28"/>
        </w:rPr>
        <w:t xml:space="preserve"> «симптомы, не классифицируемые в других рубриках» и </w:t>
      </w:r>
      <w:r w:rsidRPr="006E467F">
        <w:rPr>
          <w:rFonts w:ascii="Times New Roman" w:hAnsi="Times New Roman" w:cs="Times New Roman"/>
          <w:bCs/>
          <w:sz w:val="28"/>
          <w:szCs w:val="28"/>
        </w:rPr>
        <w:t>другие рубрики из рубрики БСК</w:t>
      </w:r>
      <w:r w:rsidR="00072955" w:rsidRPr="006E467F">
        <w:rPr>
          <w:rFonts w:ascii="Times New Roman" w:hAnsi="Times New Roman" w:cs="Times New Roman"/>
          <w:bCs/>
          <w:sz w:val="28"/>
          <w:szCs w:val="28"/>
        </w:rPr>
        <w:t>, что</w:t>
      </w:r>
      <w:r w:rsidRPr="006E467F">
        <w:rPr>
          <w:rFonts w:ascii="Times New Roman" w:hAnsi="Times New Roman" w:cs="Times New Roman"/>
          <w:bCs/>
          <w:sz w:val="28"/>
          <w:szCs w:val="28"/>
        </w:rPr>
        <w:t xml:space="preserve"> </w:t>
      </w:r>
      <w:r w:rsidR="00072955" w:rsidRPr="006E467F">
        <w:rPr>
          <w:rFonts w:ascii="Times New Roman" w:hAnsi="Times New Roman" w:cs="Times New Roman"/>
          <w:bCs/>
          <w:sz w:val="28"/>
          <w:szCs w:val="28"/>
        </w:rPr>
        <w:t>повлечет</w:t>
      </w:r>
      <w:r w:rsidRPr="006E467F">
        <w:rPr>
          <w:rFonts w:ascii="Times New Roman" w:hAnsi="Times New Roman" w:cs="Times New Roman"/>
          <w:bCs/>
          <w:sz w:val="28"/>
          <w:szCs w:val="28"/>
        </w:rPr>
        <w:t xml:space="preserve"> за собой рост смертности в целом по Р</w:t>
      </w:r>
      <w:r w:rsidR="00072955" w:rsidRPr="006E467F">
        <w:rPr>
          <w:rFonts w:ascii="Times New Roman" w:hAnsi="Times New Roman" w:cs="Times New Roman"/>
          <w:bCs/>
          <w:sz w:val="28"/>
          <w:szCs w:val="28"/>
        </w:rPr>
        <w:t xml:space="preserve">еспублике </w:t>
      </w:r>
      <w:r w:rsidRPr="006E467F">
        <w:rPr>
          <w:rFonts w:ascii="Times New Roman" w:hAnsi="Times New Roman" w:cs="Times New Roman"/>
          <w:bCs/>
          <w:sz w:val="28"/>
          <w:szCs w:val="28"/>
        </w:rPr>
        <w:t>Д</w:t>
      </w:r>
      <w:r w:rsidR="00072955" w:rsidRPr="006E467F">
        <w:rPr>
          <w:rFonts w:ascii="Times New Roman" w:hAnsi="Times New Roman" w:cs="Times New Roman"/>
          <w:bCs/>
          <w:sz w:val="28"/>
          <w:szCs w:val="28"/>
        </w:rPr>
        <w:t>агестан</w:t>
      </w:r>
      <w:r w:rsidRPr="006E467F">
        <w:rPr>
          <w:rFonts w:ascii="Times New Roman" w:hAnsi="Times New Roman" w:cs="Times New Roman"/>
          <w:bCs/>
          <w:sz w:val="28"/>
          <w:szCs w:val="28"/>
        </w:rPr>
        <w:t>.</w:t>
      </w:r>
    </w:p>
    <w:p w:rsidR="00E17B7E" w:rsidRDefault="00E17B7E" w:rsidP="00A82670">
      <w:pPr>
        <w:spacing w:after="0" w:line="240" w:lineRule="auto"/>
        <w:jc w:val="right"/>
        <w:rPr>
          <w:rFonts w:ascii="Times New Roman" w:hAnsi="Times New Roman" w:cs="Times New Roman"/>
          <w:sz w:val="28"/>
        </w:rPr>
      </w:pPr>
    </w:p>
    <w:p w:rsidR="001C5599" w:rsidRDefault="001C5599" w:rsidP="00A82670">
      <w:pPr>
        <w:spacing w:after="0" w:line="240" w:lineRule="auto"/>
        <w:jc w:val="right"/>
        <w:rPr>
          <w:rFonts w:ascii="Times New Roman" w:hAnsi="Times New Roman" w:cs="Times New Roman"/>
          <w:sz w:val="28"/>
        </w:rPr>
      </w:pPr>
    </w:p>
    <w:p w:rsidR="0024249F" w:rsidRPr="006E467F" w:rsidRDefault="0024249F" w:rsidP="00A82670">
      <w:pPr>
        <w:pStyle w:val="Style"/>
        <w:jc w:val="center"/>
        <w:textAlignment w:val="baseline"/>
        <w:rPr>
          <w:b/>
          <w:sz w:val="28"/>
          <w:szCs w:val="28"/>
        </w:rPr>
      </w:pPr>
      <w:r w:rsidRPr="006E467F">
        <w:rPr>
          <w:b/>
          <w:sz w:val="28"/>
          <w:szCs w:val="28"/>
        </w:rPr>
        <w:t xml:space="preserve">1.2. Заболеваемость </w:t>
      </w:r>
      <w:r w:rsidR="00072955" w:rsidRPr="006E467F">
        <w:rPr>
          <w:b/>
          <w:sz w:val="28"/>
          <w:szCs w:val="28"/>
        </w:rPr>
        <w:t>БСК</w:t>
      </w:r>
      <w:r w:rsidRPr="006E467F">
        <w:rPr>
          <w:b/>
          <w:sz w:val="28"/>
          <w:szCs w:val="28"/>
        </w:rPr>
        <w:t>.</w:t>
      </w:r>
    </w:p>
    <w:p w:rsidR="0024249F" w:rsidRPr="006E467F" w:rsidRDefault="0024249F" w:rsidP="00A82670">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Основные показатели по кардиологической службе в сравнении за 3 года:</w:t>
      </w:r>
    </w:p>
    <w:p w:rsidR="00072955" w:rsidRPr="006E467F" w:rsidRDefault="0024249F" w:rsidP="00A82670">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болезненность (на 100 тыс. взрослого населения)</w:t>
      </w:r>
    </w:p>
    <w:p w:rsidR="0024249F" w:rsidRPr="006E467F" w:rsidRDefault="0024249F" w:rsidP="00A82670">
      <w:pPr>
        <w:spacing w:after="0" w:line="240" w:lineRule="auto"/>
        <w:jc w:val="center"/>
        <w:rPr>
          <w:rFonts w:ascii="Times New Roman" w:hAnsi="Times New Roman" w:cs="Times New Roman"/>
        </w:rPr>
      </w:pPr>
      <w:r w:rsidRPr="006E467F">
        <w:rPr>
          <w:rFonts w:ascii="Times New Roman" w:hAnsi="Times New Roman" w:cs="Times New Roman"/>
          <w:b/>
          <w:sz w:val="28"/>
          <w:szCs w:val="28"/>
        </w:rPr>
        <w:t xml:space="preserve"> </w:t>
      </w:r>
    </w:p>
    <w:tbl>
      <w:tblPr>
        <w:tblW w:w="10207" w:type="dxa"/>
        <w:tblInd w:w="-176" w:type="dxa"/>
        <w:tblLayout w:type="fixed"/>
        <w:tblLook w:val="0000"/>
      </w:tblPr>
      <w:tblGrid>
        <w:gridCol w:w="4140"/>
        <w:gridCol w:w="1305"/>
        <w:gridCol w:w="1134"/>
        <w:gridCol w:w="1134"/>
        <w:gridCol w:w="1134"/>
        <w:gridCol w:w="1360"/>
      </w:tblGrid>
      <w:tr w:rsidR="0024249F" w:rsidRPr="00AA14D6" w:rsidTr="00B61AA9">
        <w:trPr>
          <w:cantSplit/>
        </w:trPr>
        <w:tc>
          <w:tcPr>
            <w:tcW w:w="4140" w:type="dxa"/>
            <w:tcBorders>
              <w:top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В разрезе основных заболеваний</w:t>
            </w:r>
          </w:p>
        </w:tc>
        <w:tc>
          <w:tcPr>
            <w:tcW w:w="1305" w:type="dxa"/>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ind w:left="205" w:hanging="205"/>
              <w:jc w:val="center"/>
              <w:rPr>
                <w:rFonts w:ascii="Times New Roman" w:hAnsi="Times New Roman" w:cs="Times New Roman"/>
                <w:sz w:val="26"/>
                <w:szCs w:val="26"/>
              </w:rPr>
            </w:pPr>
            <w:r w:rsidRPr="00AA14D6">
              <w:rPr>
                <w:rFonts w:ascii="Times New Roman" w:hAnsi="Times New Roman" w:cs="Times New Roman"/>
                <w:sz w:val="26"/>
                <w:szCs w:val="26"/>
              </w:rPr>
              <w:t xml:space="preserve"> 2014 г.</w:t>
            </w:r>
          </w:p>
        </w:tc>
        <w:tc>
          <w:tcPr>
            <w:tcW w:w="1134" w:type="dxa"/>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2015 г.</w:t>
            </w:r>
          </w:p>
        </w:tc>
        <w:tc>
          <w:tcPr>
            <w:tcW w:w="1134" w:type="dxa"/>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2016 г.</w:t>
            </w:r>
          </w:p>
        </w:tc>
        <w:tc>
          <w:tcPr>
            <w:tcW w:w="1134" w:type="dxa"/>
            <w:tcBorders>
              <w:top w:val="single" w:sz="4" w:space="0" w:color="auto"/>
              <w:left w:val="single" w:sz="4" w:space="0" w:color="auto"/>
              <w:bottom w:val="single" w:sz="4" w:space="0" w:color="auto"/>
              <w:right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2017 г.</w:t>
            </w:r>
          </w:p>
        </w:tc>
        <w:tc>
          <w:tcPr>
            <w:tcW w:w="1360" w:type="dxa"/>
            <w:tcBorders>
              <w:top w:val="single" w:sz="4" w:space="0" w:color="auto"/>
              <w:left w:val="single" w:sz="4" w:space="0" w:color="auto"/>
              <w:bottom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2018 г.</w:t>
            </w:r>
          </w:p>
        </w:tc>
      </w:tr>
      <w:tr w:rsidR="0024249F" w:rsidRPr="00AA14D6" w:rsidTr="00B61AA9">
        <w:trPr>
          <w:cantSplit/>
        </w:trPr>
        <w:tc>
          <w:tcPr>
            <w:tcW w:w="4140" w:type="dxa"/>
            <w:tcBorders>
              <w:top w:val="single" w:sz="4" w:space="0" w:color="auto"/>
            </w:tcBorders>
          </w:tcPr>
          <w:p w:rsidR="0024249F" w:rsidRPr="00AA14D6" w:rsidRDefault="00AA14D6"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Всего БСК </w:t>
            </w:r>
            <w:r w:rsidR="0024249F" w:rsidRPr="00AA14D6">
              <w:rPr>
                <w:rFonts w:ascii="Times New Roman" w:hAnsi="Times New Roman" w:cs="Times New Roman"/>
                <w:sz w:val="26"/>
                <w:szCs w:val="26"/>
                <w:lang w:val="en-US"/>
              </w:rPr>
              <w:t>I</w:t>
            </w:r>
            <w:r w:rsidR="0024249F" w:rsidRPr="00AA14D6">
              <w:rPr>
                <w:rFonts w:ascii="Times New Roman" w:hAnsi="Times New Roman" w:cs="Times New Roman"/>
                <w:sz w:val="26"/>
                <w:szCs w:val="26"/>
              </w:rPr>
              <w:t>00-99</w:t>
            </w:r>
          </w:p>
        </w:tc>
        <w:tc>
          <w:tcPr>
            <w:tcW w:w="1305" w:type="dxa"/>
            <w:tcBorders>
              <w:top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14093,2 </w:t>
            </w:r>
          </w:p>
        </w:tc>
        <w:tc>
          <w:tcPr>
            <w:tcW w:w="1134" w:type="dxa"/>
            <w:tcBorders>
              <w:top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14102,7</w:t>
            </w:r>
          </w:p>
        </w:tc>
        <w:tc>
          <w:tcPr>
            <w:tcW w:w="1134" w:type="dxa"/>
            <w:tcBorders>
              <w:top w:val="single" w:sz="4" w:space="0" w:color="auto"/>
            </w:tcBorders>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14847,4</w:t>
            </w:r>
          </w:p>
        </w:tc>
        <w:tc>
          <w:tcPr>
            <w:tcW w:w="1134" w:type="dxa"/>
            <w:tcBorders>
              <w:top w:val="single" w:sz="4" w:space="0" w:color="auto"/>
            </w:tcBorders>
          </w:tcPr>
          <w:p w:rsidR="0024249F" w:rsidRPr="00AA14D6" w:rsidRDefault="0024249F" w:rsidP="00A82670">
            <w:pPr>
              <w:spacing w:after="0" w:line="240" w:lineRule="auto"/>
              <w:ind w:hanging="107"/>
              <w:jc w:val="center"/>
              <w:rPr>
                <w:rFonts w:ascii="Times New Roman" w:hAnsi="Times New Roman" w:cs="Times New Roman"/>
                <w:sz w:val="26"/>
                <w:szCs w:val="26"/>
              </w:rPr>
            </w:pPr>
            <w:r w:rsidRPr="00AA14D6">
              <w:rPr>
                <w:rFonts w:ascii="Times New Roman" w:hAnsi="Times New Roman" w:cs="Times New Roman"/>
                <w:sz w:val="26"/>
                <w:szCs w:val="26"/>
              </w:rPr>
              <w:t>14694,0</w:t>
            </w:r>
          </w:p>
        </w:tc>
        <w:tc>
          <w:tcPr>
            <w:tcW w:w="1360" w:type="dxa"/>
            <w:tcBorders>
              <w:top w:val="single" w:sz="4" w:space="0" w:color="auto"/>
            </w:tcBorders>
          </w:tcPr>
          <w:p w:rsidR="0024249F" w:rsidRPr="00AA14D6" w:rsidRDefault="0024249F" w:rsidP="00A82670">
            <w:pPr>
              <w:spacing w:after="0" w:line="240" w:lineRule="auto"/>
              <w:ind w:hanging="107"/>
              <w:jc w:val="center"/>
              <w:rPr>
                <w:rFonts w:ascii="Times New Roman" w:hAnsi="Times New Roman" w:cs="Times New Roman"/>
                <w:sz w:val="26"/>
                <w:szCs w:val="26"/>
              </w:rPr>
            </w:pPr>
            <w:r w:rsidRPr="00AA14D6">
              <w:rPr>
                <w:rFonts w:ascii="Times New Roman" w:hAnsi="Times New Roman" w:cs="Times New Roman"/>
                <w:sz w:val="26"/>
                <w:szCs w:val="26"/>
              </w:rPr>
              <w:t>14759,8</w:t>
            </w:r>
          </w:p>
        </w:tc>
      </w:tr>
      <w:tr w:rsidR="0024249F" w:rsidRPr="00AA14D6" w:rsidTr="00AA14D6">
        <w:trPr>
          <w:cantSplit/>
        </w:trPr>
        <w:tc>
          <w:tcPr>
            <w:tcW w:w="4140" w:type="dxa"/>
          </w:tcPr>
          <w:p w:rsidR="0024249F" w:rsidRPr="00AA14D6" w:rsidRDefault="0024249F" w:rsidP="00A82670">
            <w:pPr>
              <w:spacing w:after="0" w:line="240" w:lineRule="auto"/>
              <w:rPr>
                <w:rFonts w:ascii="Times New Roman" w:hAnsi="Times New Roman" w:cs="Times New Roman"/>
                <w:b/>
                <w:sz w:val="26"/>
                <w:szCs w:val="26"/>
              </w:rPr>
            </w:pPr>
            <w:r w:rsidRPr="00AA14D6">
              <w:rPr>
                <w:rFonts w:ascii="Times New Roman" w:hAnsi="Times New Roman" w:cs="Times New Roman"/>
                <w:sz w:val="26"/>
                <w:szCs w:val="26"/>
              </w:rPr>
              <w:t>ГБ</w:t>
            </w:r>
            <w:r w:rsidRPr="00AA14D6">
              <w:rPr>
                <w:rFonts w:ascii="Times New Roman" w:hAnsi="Times New Roman" w:cs="Times New Roman"/>
                <w:sz w:val="26"/>
                <w:szCs w:val="26"/>
                <w:lang w:val="en-US"/>
              </w:rPr>
              <w:t>I</w:t>
            </w:r>
            <w:r w:rsidRPr="00AA14D6">
              <w:rPr>
                <w:rFonts w:ascii="Times New Roman" w:hAnsi="Times New Roman" w:cs="Times New Roman"/>
                <w:sz w:val="26"/>
                <w:szCs w:val="26"/>
              </w:rPr>
              <w:t>10-15</w:t>
            </w:r>
          </w:p>
        </w:tc>
        <w:tc>
          <w:tcPr>
            <w:tcW w:w="1305"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5764,4 </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5959,5</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6248,4</w:t>
            </w:r>
          </w:p>
        </w:tc>
        <w:tc>
          <w:tcPr>
            <w:tcW w:w="1134" w:type="dxa"/>
          </w:tcPr>
          <w:p w:rsidR="0024249F" w:rsidRPr="00AA14D6" w:rsidRDefault="0024249F" w:rsidP="00A82670">
            <w:pPr>
              <w:spacing w:after="0" w:line="240" w:lineRule="auto"/>
              <w:ind w:hanging="107"/>
              <w:jc w:val="center"/>
              <w:rPr>
                <w:rFonts w:ascii="Times New Roman" w:hAnsi="Times New Roman" w:cs="Times New Roman"/>
                <w:sz w:val="26"/>
                <w:szCs w:val="26"/>
              </w:rPr>
            </w:pPr>
            <w:r w:rsidRPr="00AA14D6">
              <w:rPr>
                <w:rFonts w:ascii="Times New Roman" w:hAnsi="Times New Roman" w:cs="Times New Roman"/>
                <w:sz w:val="26"/>
                <w:szCs w:val="26"/>
              </w:rPr>
              <w:t>6220,0</w:t>
            </w:r>
          </w:p>
        </w:tc>
        <w:tc>
          <w:tcPr>
            <w:tcW w:w="1360" w:type="dxa"/>
          </w:tcPr>
          <w:p w:rsidR="0024249F" w:rsidRPr="00AA14D6" w:rsidRDefault="0024249F" w:rsidP="00A82670">
            <w:pPr>
              <w:spacing w:after="0" w:line="240" w:lineRule="auto"/>
              <w:ind w:hanging="107"/>
              <w:jc w:val="center"/>
              <w:rPr>
                <w:rFonts w:ascii="Times New Roman" w:hAnsi="Times New Roman" w:cs="Times New Roman"/>
                <w:sz w:val="26"/>
                <w:szCs w:val="26"/>
              </w:rPr>
            </w:pPr>
            <w:r w:rsidRPr="00AA14D6">
              <w:rPr>
                <w:rFonts w:ascii="Times New Roman" w:hAnsi="Times New Roman" w:cs="Times New Roman"/>
                <w:sz w:val="26"/>
                <w:szCs w:val="26"/>
              </w:rPr>
              <w:t>6257.1</w:t>
            </w:r>
          </w:p>
        </w:tc>
      </w:tr>
      <w:tr w:rsidR="0024249F" w:rsidRPr="00AA14D6" w:rsidTr="00AA14D6">
        <w:trPr>
          <w:cantSplit/>
          <w:trHeight w:val="91"/>
        </w:trPr>
        <w:tc>
          <w:tcPr>
            <w:tcW w:w="4140" w:type="dxa"/>
          </w:tcPr>
          <w:p w:rsidR="0024249F" w:rsidRPr="00AA14D6" w:rsidRDefault="00AA14D6"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ЦВБ </w:t>
            </w:r>
            <w:r w:rsidR="0024249F" w:rsidRPr="00AA14D6">
              <w:rPr>
                <w:rFonts w:ascii="Times New Roman" w:hAnsi="Times New Roman" w:cs="Times New Roman"/>
                <w:sz w:val="26"/>
                <w:szCs w:val="26"/>
                <w:lang w:val="en-US"/>
              </w:rPr>
              <w:t>I</w:t>
            </w:r>
            <w:r w:rsidR="0024249F" w:rsidRPr="00AA14D6">
              <w:rPr>
                <w:rFonts w:ascii="Times New Roman" w:hAnsi="Times New Roman" w:cs="Times New Roman"/>
                <w:sz w:val="26"/>
                <w:szCs w:val="26"/>
              </w:rPr>
              <w:t>60-69</w:t>
            </w:r>
          </w:p>
        </w:tc>
        <w:tc>
          <w:tcPr>
            <w:tcW w:w="1305"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1802,2 </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2007,4</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2047,7</w:t>
            </w:r>
          </w:p>
        </w:tc>
        <w:tc>
          <w:tcPr>
            <w:tcW w:w="1134" w:type="dxa"/>
          </w:tcPr>
          <w:p w:rsidR="0024249F" w:rsidRPr="00AA14D6" w:rsidRDefault="0024249F" w:rsidP="00A82670">
            <w:pPr>
              <w:spacing w:after="0" w:line="240" w:lineRule="auto"/>
              <w:ind w:left="34"/>
              <w:jc w:val="center"/>
              <w:rPr>
                <w:rFonts w:ascii="Times New Roman" w:hAnsi="Times New Roman" w:cs="Times New Roman"/>
                <w:sz w:val="26"/>
                <w:szCs w:val="26"/>
              </w:rPr>
            </w:pPr>
            <w:r w:rsidRPr="00AA14D6">
              <w:rPr>
                <w:rFonts w:ascii="Times New Roman" w:hAnsi="Times New Roman" w:cs="Times New Roman"/>
                <w:sz w:val="26"/>
                <w:szCs w:val="26"/>
              </w:rPr>
              <w:t>1909,2</w:t>
            </w:r>
          </w:p>
        </w:tc>
        <w:tc>
          <w:tcPr>
            <w:tcW w:w="1360" w:type="dxa"/>
          </w:tcPr>
          <w:p w:rsidR="0024249F" w:rsidRPr="00AA14D6" w:rsidRDefault="0024249F" w:rsidP="00A82670">
            <w:pPr>
              <w:spacing w:after="0" w:line="240" w:lineRule="auto"/>
              <w:ind w:left="34"/>
              <w:jc w:val="center"/>
              <w:rPr>
                <w:rFonts w:ascii="Times New Roman" w:hAnsi="Times New Roman" w:cs="Times New Roman"/>
                <w:sz w:val="26"/>
                <w:szCs w:val="26"/>
              </w:rPr>
            </w:pPr>
            <w:r w:rsidRPr="00AA14D6">
              <w:rPr>
                <w:rFonts w:ascii="Times New Roman" w:hAnsi="Times New Roman" w:cs="Times New Roman"/>
                <w:sz w:val="26"/>
                <w:szCs w:val="26"/>
              </w:rPr>
              <w:t>1975,8</w:t>
            </w:r>
          </w:p>
        </w:tc>
      </w:tr>
      <w:tr w:rsidR="0024249F" w:rsidRPr="00AA14D6" w:rsidTr="00AA14D6">
        <w:trPr>
          <w:cantSplit/>
        </w:trPr>
        <w:tc>
          <w:tcPr>
            <w:tcW w:w="4140" w:type="dxa"/>
          </w:tcPr>
          <w:p w:rsidR="0024249F" w:rsidRPr="00AA14D6" w:rsidRDefault="00AA14D6" w:rsidP="00A82670">
            <w:pPr>
              <w:spacing w:after="0" w:line="240" w:lineRule="auto"/>
              <w:rPr>
                <w:rFonts w:ascii="Times New Roman" w:hAnsi="Times New Roman" w:cs="Times New Roman"/>
                <w:b/>
                <w:sz w:val="26"/>
                <w:szCs w:val="26"/>
              </w:rPr>
            </w:pPr>
            <w:r w:rsidRPr="00AA14D6">
              <w:rPr>
                <w:rFonts w:ascii="Times New Roman" w:hAnsi="Times New Roman" w:cs="Times New Roman"/>
                <w:sz w:val="26"/>
                <w:szCs w:val="26"/>
              </w:rPr>
              <w:t xml:space="preserve">ИБС </w:t>
            </w:r>
            <w:r w:rsidR="0024249F" w:rsidRPr="00AA14D6">
              <w:rPr>
                <w:rFonts w:ascii="Times New Roman" w:hAnsi="Times New Roman" w:cs="Times New Roman"/>
                <w:sz w:val="26"/>
                <w:szCs w:val="26"/>
                <w:lang w:val="en-US"/>
              </w:rPr>
              <w:t>I</w:t>
            </w:r>
            <w:r w:rsidR="0024249F" w:rsidRPr="00AA14D6">
              <w:rPr>
                <w:rFonts w:ascii="Times New Roman" w:hAnsi="Times New Roman" w:cs="Times New Roman"/>
                <w:sz w:val="26"/>
                <w:szCs w:val="26"/>
              </w:rPr>
              <w:t>20-25</w:t>
            </w:r>
          </w:p>
        </w:tc>
        <w:tc>
          <w:tcPr>
            <w:tcW w:w="1305"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3802,7</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3851,0</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4073,8</w:t>
            </w:r>
          </w:p>
        </w:tc>
        <w:tc>
          <w:tcPr>
            <w:tcW w:w="1134" w:type="dxa"/>
          </w:tcPr>
          <w:p w:rsidR="0024249F" w:rsidRPr="00AA14D6" w:rsidRDefault="0024249F"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4001,0</w:t>
            </w:r>
          </w:p>
        </w:tc>
        <w:tc>
          <w:tcPr>
            <w:tcW w:w="1360" w:type="dxa"/>
          </w:tcPr>
          <w:p w:rsidR="0024249F" w:rsidRPr="00AA14D6" w:rsidRDefault="0024249F"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3970,1</w:t>
            </w:r>
          </w:p>
        </w:tc>
      </w:tr>
      <w:tr w:rsidR="0024249F" w:rsidRPr="00AA14D6" w:rsidTr="00AA14D6">
        <w:trPr>
          <w:cantSplit/>
        </w:trPr>
        <w:tc>
          <w:tcPr>
            <w:tcW w:w="4140" w:type="dxa"/>
          </w:tcPr>
          <w:p w:rsidR="0024249F" w:rsidRPr="00AA14D6" w:rsidRDefault="0024249F"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ТИА </w:t>
            </w:r>
            <w:r w:rsidRPr="00AA14D6">
              <w:rPr>
                <w:rFonts w:ascii="Times New Roman" w:hAnsi="Times New Roman" w:cs="Times New Roman"/>
                <w:sz w:val="26"/>
                <w:szCs w:val="26"/>
                <w:lang w:val="en-US"/>
              </w:rPr>
              <w:t>G</w:t>
            </w:r>
            <w:r w:rsidRPr="00AA14D6">
              <w:rPr>
                <w:rFonts w:ascii="Times New Roman" w:hAnsi="Times New Roman" w:cs="Times New Roman"/>
                <w:sz w:val="26"/>
                <w:szCs w:val="26"/>
              </w:rPr>
              <w:t>45-46</w:t>
            </w:r>
          </w:p>
        </w:tc>
        <w:tc>
          <w:tcPr>
            <w:tcW w:w="1305"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169,6 </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186,6</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201,6</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234,8</w:t>
            </w:r>
          </w:p>
        </w:tc>
        <w:tc>
          <w:tcPr>
            <w:tcW w:w="1360"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209,3 </w:t>
            </w:r>
          </w:p>
        </w:tc>
      </w:tr>
      <w:tr w:rsidR="0024249F" w:rsidRPr="00AA14D6" w:rsidTr="00AA14D6">
        <w:trPr>
          <w:cantSplit/>
        </w:trPr>
        <w:tc>
          <w:tcPr>
            <w:tcW w:w="4140" w:type="dxa"/>
          </w:tcPr>
          <w:p w:rsidR="0024249F" w:rsidRPr="00AA14D6" w:rsidRDefault="0024249F"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Инфаркт миокарда   </w:t>
            </w:r>
            <w:r w:rsidRPr="00AA14D6">
              <w:rPr>
                <w:rFonts w:ascii="Times New Roman" w:hAnsi="Times New Roman" w:cs="Times New Roman"/>
                <w:sz w:val="26"/>
                <w:szCs w:val="26"/>
                <w:lang w:val="en-US"/>
              </w:rPr>
              <w:t>I</w:t>
            </w:r>
            <w:r w:rsidRPr="00AA14D6">
              <w:rPr>
                <w:rFonts w:ascii="Times New Roman" w:hAnsi="Times New Roman" w:cs="Times New Roman"/>
                <w:sz w:val="26"/>
                <w:szCs w:val="26"/>
              </w:rPr>
              <w:t>21-22</w:t>
            </w:r>
          </w:p>
        </w:tc>
        <w:tc>
          <w:tcPr>
            <w:tcW w:w="1305"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42,3 </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38,9 </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38,0 </w:t>
            </w:r>
          </w:p>
        </w:tc>
        <w:tc>
          <w:tcPr>
            <w:tcW w:w="1134"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37,0 </w:t>
            </w:r>
          </w:p>
        </w:tc>
        <w:tc>
          <w:tcPr>
            <w:tcW w:w="1360" w:type="dxa"/>
          </w:tcPr>
          <w:p w:rsidR="0024249F" w:rsidRPr="00AA14D6" w:rsidRDefault="0024249F"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36,1 </w:t>
            </w:r>
          </w:p>
        </w:tc>
      </w:tr>
    </w:tbl>
    <w:p w:rsidR="00E17B7E" w:rsidRDefault="00E17B7E" w:rsidP="00A82670">
      <w:pPr>
        <w:spacing w:after="0" w:line="240" w:lineRule="auto"/>
        <w:jc w:val="right"/>
        <w:rPr>
          <w:rFonts w:ascii="Times New Roman" w:hAnsi="Times New Roman" w:cs="Times New Roman"/>
          <w:sz w:val="28"/>
        </w:rPr>
      </w:pPr>
    </w:p>
    <w:p w:rsidR="0039219D" w:rsidRDefault="0039219D" w:rsidP="00A82670">
      <w:pPr>
        <w:spacing w:after="0" w:line="240" w:lineRule="auto"/>
        <w:jc w:val="center"/>
        <w:rPr>
          <w:rFonts w:ascii="Times New Roman" w:hAnsi="Times New Roman" w:cs="Times New Roman"/>
          <w:sz w:val="28"/>
        </w:rPr>
      </w:pPr>
    </w:p>
    <w:p w:rsidR="001C5599" w:rsidRDefault="001C5599" w:rsidP="00A82670">
      <w:pPr>
        <w:spacing w:after="0" w:line="240" w:lineRule="auto"/>
        <w:jc w:val="center"/>
        <w:rPr>
          <w:rFonts w:ascii="Times New Roman" w:hAnsi="Times New Roman" w:cs="Times New Roman"/>
          <w:sz w:val="28"/>
        </w:rPr>
      </w:pPr>
    </w:p>
    <w:p w:rsidR="001C5599" w:rsidRDefault="001C5599" w:rsidP="00A82670">
      <w:pPr>
        <w:spacing w:after="0" w:line="240" w:lineRule="auto"/>
        <w:jc w:val="center"/>
        <w:rPr>
          <w:rFonts w:ascii="Times New Roman" w:hAnsi="Times New Roman" w:cs="Times New Roman"/>
          <w:sz w:val="28"/>
        </w:rPr>
      </w:pPr>
    </w:p>
    <w:p w:rsidR="001C5599" w:rsidRDefault="001C5599" w:rsidP="00A82670">
      <w:pPr>
        <w:spacing w:after="0" w:line="240" w:lineRule="auto"/>
        <w:jc w:val="center"/>
        <w:rPr>
          <w:rFonts w:ascii="Times New Roman" w:hAnsi="Times New Roman" w:cs="Times New Roman"/>
          <w:sz w:val="28"/>
        </w:rPr>
      </w:pPr>
    </w:p>
    <w:p w:rsidR="001C5599" w:rsidRDefault="001C5599" w:rsidP="00A82670">
      <w:pPr>
        <w:spacing w:after="0" w:line="240" w:lineRule="auto"/>
        <w:jc w:val="center"/>
        <w:rPr>
          <w:rFonts w:ascii="Times New Roman" w:hAnsi="Times New Roman" w:cs="Times New Roman"/>
          <w:sz w:val="28"/>
        </w:rPr>
      </w:pPr>
    </w:p>
    <w:p w:rsidR="001C5599" w:rsidRDefault="001C5599" w:rsidP="00A82670">
      <w:pPr>
        <w:spacing w:after="0" w:line="240" w:lineRule="auto"/>
        <w:jc w:val="center"/>
        <w:rPr>
          <w:rFonts w:ascii="Times New Roman" w:hAnsi="Times New Roman" w:cs="Times New Roman"/>
          <w:sz w:val="28"/>
        </w:rPr>
      </w:pPr>
    </w:p>
    <w:p w:rsidR="0024249F" w:rsidRPr="006E467F" w:rsidRDefault="0024249F" w:rsidP="00A82670">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lastRenderedPageBreak/>
        <w:t xml:space="preserve">Заболеваемость взрослого населения БСК </w:t>
      </w:r>
    </w:p>
    <w:p w:rsidR="0024249F" w:rsidRPr="006E467F" w:rsidRDefault="0024249F" w:rsidP="00A82670">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(на 100 тыс. взрослого населения)</w:t>
      </w:r>
    </w:p>
    <w:p w:rsidR="00072955" w:rsidRPr="006E467F" w:rsidRDefault="00072955" w:rsidP="00A82670">
      <w:pPr>
        <w:spacing w:after="0" w:line="240" w:lineRule="auto"/>
        <w:jc w:val="center"/>
        <w:rPr>
          <w:rFonts w:ascii="Times New Roman" w:hAnsi="Times New Roman" w:cs="Times New Roman"/>
          <w:sz w:val="28"/>
        </w:rPr>
      </w:pPr>
    </w:p>
    <w:tbl>
      <w:tblPr>
        <w:tblW w:w="10207" w:type="dxa"/>
        <w:tblInd w:w="-176" w:type="dxa"/>
        <w:tblLayout w:type="fixed"/>
        <w:tblLook w:val="0000"/>
      </w:tblPr>
      <w:tblGrid>
        <w:gridCol w:w="3545"/>
        <w:gridCol w:w="992"/>
        <w:gridCol w:w="1134"/>
        <w:gridCol w:w="1134"/>
        <w:gridCol w:w="1134"/>
        <w:gridCol w:w="1134"/>
        <w:gridCol w:w="1134"/>
      </w:tblGrid>
      <w:tr w:rsidR="00B76A41" w:rsidRPr="00AA14D6" w:rsidTr="00B61AA9">
        <w:trPr>
          <w:cantSplit/>
        </w:trPr>
        <w:tc>
          <w:tcPr>
            <w:tcW w:w="3545" w:type="dxa"/>
            <w:tcBorders>
              <w:top w:val="single" w:sz="4" w:space="0" w:color="auto"/>
              <w:bottom w:val="single" w:sz="4" w:space="0" w:color="auto"/>
              <w:right w:val="single" w:sz="4" w:space="0" w:color="auto"/>
            </w:tcBorders>
          </w:tcPr>
          <w:p w:rsidR="00B76A41" w:rsidRPr="00AA14D6" w:rsidRDefault="00B76A41" w:rsidP="00A82670">
            <w:pPr>
              <w:spacing w:after="0" w:line="240" w:lineRule="auto"/>
              <w:jc w:val="center"/>
              <w:rPr>
                <w:rFonts w:ascii="Times New Roman" w:hAnsi="Times New Roman" w:cs="Times New Roman"/>
                <w:b/>
                <w:sz w:val="26"/>
                <w:szCs w:val="26"/>
              </w:rPr>
            </w:pPr>
            <w:r w:rsidRPr="00AA14D6">
              <w:rPr>
                <w:rFonts w:ascii="Times New Roman" w:hAnsi="Times New Roman" w:cs="Times New Roman"/>
                <w:b/>
                <w:sz w:val="26"/>
                <w:szCs w:val="26"/>
              </w:rPr>
              <w:t>В разрезе основных заболеваний</w:t>
            </w:r>
          </w:p>
        </w:tc>
        <w:tc>
          <w:tcPr>
            <w:tcW w:w="992" w:type="dxa"/>
            <w:tcBorders>
              <w:top w:val="single" w:sz="4" w:space="0" w:color="auto"/>
              <w:left w:val="single" w:sz="4" w:space="0" w:color="auto"/>
              <w:bottom w:val="single" w:sz="4" w:space="0" w:color="auto"/>
              <w:right w:val="single" w:sz="4" w:space="0" w:color="auto"/>
            </w:tcBorders>
          </w:tcPr>
          <w:p w:rsidR="00B76A41" w:rsidRPr="00AA14D6" w:rsidRDefault="00B76A41" w:rsidP="00A82670">
            <w:pPr>
              <w:spacing w:after="0" w:line="240" w:lineRule="auto"/>
              <w:jc w:val="center"/>
              <w:rPr>
                <w:rFonts w:ascii="Times New Roman" w:hAnsi="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B76A41" w:rsidRPr="00AA14D6" w:rsidRDefault="00B76A41" w:rsidP="00A82670">
            <w:pPr>
              <w:spacing w:after="0" w:line="240" w:lineRule="auto"/>
              <w:jc w:val="center"/>
              <w:rPr>
                <w:rFonts w:ascii="Times New Roman" w:hAnsi="Times New Roman" w:cs="Times New Roman"/>
                <w:b/>
                <w:sz w:val="26"/>
                <w:szCs w:val="26"/>
              </w:rPr>
            </w:pPr>
            <w:r w:rsidRPr="00AA14D6">
              <w:rPr>
                <w:rFonts w:ascii="Times New Roman" w:hAnsi="Times New Roman" w:cs="Times New Roman"/>
                <w:b/>
                <w:sz w:val="26"/>
                <w:szCs w:val="26"/>
              </w:rPr>
              <w:t>2014</w:t>
            </w:r>
            <w:r w:rsidR="00072955" w:rsidRPr="00AA14D6">
              <w:rPr>
                <w:rFonts w:ascii="Times New Roman" w:hAnsi="Times New Roman" w:cs="Times New Roman"/>
                <w:b/>
                <w:sz w:val="26"/>
                <w:szCs w:val="26"/>
              </w:rPr>
              <w:t xml:space="preserve"> </w:t>
            </w:r>
            <w:r w:rsidRPr="00AA14D6">
              <w:rPr>
                <w:rFonts w:ascii="Times New Roman" w:hAnsi="Times New Roman" w:cs="Times New Roman"/>
                <w:b/>
                <w:sz w:val="26"/>
                <w:szCs w:val="26"/>
              </w:rPr>
              <w:t>г.</w:t>
            </w:r>
          </w:p>
        </w:tc>
        <w:tc>
          <w:tcPr>
            <w:tcW w:w="1134" w:type="dxa"/>
            <w:tcBorders>
              <w:top w:val="single" w:sz="4" w:space="0" w:color="auto"/>
              <w:left w:val="single" w:sz="4" w:space="0" w:color="auto"/>
              <w:bottom w:val="single" w:sz="4" w:space="0" w:color="auto"/>
              <w:right w:val="single" w:sz="4" w:space="0" w:color="auto"/>
            </w:tcBorders>
          </w:tcPr>
          <w:p w:rsidR="00B76A41" w:rsidRPr="00AA14D6" w:rsidRDefault="00B76A41" w:rsidP="00A82670">
            <w:pPr>
              <w:spacing w:after="0" w:line="240" w:lineRule="auto"/>
              <w:jc w:val="center"/>
              <w:rPr>
                <w:rFonts w:ascii="Times New Roman" w:hAnsi="Times New Roman" w:cs="Times New Roman"/>
                <w:b/>
                <w:sz w:val="26"/>
                <w:szCs w:val="26"/>
              </w:rPr>
            </w:pPr>
            <w:r w:rsidRPr="00AA14D6">
              <w:rPr>
                <w:rFonts w:ascii="Times New Roman" w:hAnsi="Times New Roman" w:cs="Times New Roman"/>
                <w:b/>
                <w:sz w:val="26"/>
                <w:szCs w:val="26"/>
              </w:rPr>
              <w:t>2015</w:t>
            </w:r>
            <w:r w:rsidR="00072955" w:rsidRPr="00AA14D6">
              <w:rPr>
                <w:rFonts w:ascii="Times New Roman" w:hAnsi="Times New Roman" w:cs="Times New Roman"/>
                <w:b/>
                <w:sz w:val="26"/>
                <w:szCs w:val="26"/>
              </w:rPr>
              <w:t xml:space="preserve"> </w:t>
            </w:r>
            <w:r w:rsidRPr="00AA14D6">
              <w:rPr>
                <w:rFonts w:ascii="Times New Roman" w:hAnsi="Times New Roman" w:cs="Times New Roman"/>
                <w:b/>
                <w:sz w:val="26"/>
                <w:szCs w:val="26"/>
              </w:rPr>
              <w:t>г.</w:t>
            </w:r>
          </w:p>
        </w:tc>
        <w:tc>
          <w:tcPr>
            <w:tcW w:w="1134" w:type="dxa"/>
            <w:tcBorders>
              <w:top w:val="single" w:sz="4" w:space="0" w:color="auto"/>
              <w:left w:val="single" w:sz="4" w:space="0" w:color="auto"/>
              <w:bottom w:val="single" w:sz="4" w:space="0" w:color="auto"/>
              <w:right w:val="single" w:sz="4" w:space="0" w:color="auto"/>
            </w:tcBorders>
          </w:tcPr>
          <w:p w:rsidR="00B76A41" w:rsidRPr="00AA14D6" w:rsidRDefault="00B76A41" w:rsidP="00A82670">
            <w:pPr>
              <w:spacing w:after="0" w:line="240" w:lineRule="auto"/>
              <w:jc w:val="center"/>
              <w:rPr>
                <w:rFonts w:ascii="Times New Roman" w:hAnsi="Times New Roman" w:cs="Times New Roman"/>
                <w:b/>
                <w:sz w:val="26"/>
                <w:szCs w:val="26"/>
              </w:rPr>
            </w:pPr>
            <w:r w:rsidRPr="00AA14D6">
              <w:rPr>
                <w:rFonts w:ascii="Times New Roman" w:hAnsi="Times New Roman" w:cs="Times New Roman"/>
                <w:b/>
                <w:sz w:val="26"/>
                <w:szCs w:val="26"/>
              </w:rPr>
              <w:t>2016</w:t>
            </w:r>
            <w:r w:rsidR="00072955" w:rsidRPr="00AA14D6">
              <w:rPr>
                <w:rFonts w:ascii="Times New Roman" w:hAnsi="Times New Roman" w:cs="Times New Roman"/>
                <w:b/>
                <w:sz w:val="26"/>
                <w:szCs w:val="26"/>
              </w:rPr>
              <w:t xml:space="preserve"> </w:t>
            </w:r>
            <w:r w:rsidRPr="00AA14D6">
              <w:rPr>
                <w:rFonts w:ascii="Times New Roman" w:hAnsi="Times New Roman" w:cs="Times New Roman"/>
                <w:b/>
                <w:sz w:val="26"/>
                <w:szCs w:val="26"/>
              </w:rPr>
              <w:t>г.</w:t>
            </w:r>
          </w:p>
        </w:tc>
        <w:tc>
          <w:tcPr>
            <w:tcW w:w="1134" w:type="dxa"/>
            <w:tcBorders>
              <w:top w:val="single" w:sz="4" w:space="0" w:color="auto"/>
              <w:left w:val="single" w:sz="4" w:space="0" w:color="auto"/>
              <w:bottom w:val="single" w:sz="4" w:space="0" w:color="auto"/>
              <w:right w:val="single" w:sz="4" w:space="0" w:color="auto"/>
            </w:tcBorders>
          </w:tcPr>
          <w:p w:rsidR="00B76A41" w:rsidRPr="00AA14D6" w:rsidRDefault="00B76A41" w:rsidP="00A82670">
            <w:pPr>
              <w:spacing w:after="0" w:line="240" w:lineRule="auto"/>
              <w:jc w:val="center"/>
              <w:rPr>
                <w:rFonts w:ascii="Times New Roman" w:hAnsi="Times New Roman" w:cs="Times New Roman"/>
                <w:b/>
                <w:sz w:val="26"/>
                <w:szCs w:val="26"/>
              </w:rPr>
            </w:pPr>
            <w:r w:rsidRPr="00AA14D6">
              <w:rPr>
                <w:rFonts w:ascii="Times New Roman" w:hAnsi="Times New Roman" w:cs="Times New Roman"/>
                <w:b/>
                <w:sz w:val="26"/>
                <w:szCs w:val="26"/>
              </w:rPr>
              <w:t>2017</w:t>
            </w:r>
            <w:r w:rsidR="00072955" w:rsidRPr="00AA14D6">
              <w:rPr>
                <w:rFonts w:ascii="Times New Roman" w:hAnsi="Times New Roman" w:cs="Times New Roman"/>
                <w:b/>
                <w:sz w:val="26"/>
                <w:szCs w:val="26"/>
              </w:rPr>
              <w:t xml:space="preserve"> </w:t>
            </w:r>
            <w:r w:rsidRPr="00AA14D6">
              <w:rPr>
                <w:rFonts w:ascii="Times New Roman" w:hAnsi="Times New Roman" w:cs="Times New Roman"/>
                <w:b/>
                <w:sz w:val="26"/>
                <w:szCs w:val="26"/>
              </w:rPr>
              <w:t>г.</w:t>
            </w:r>
          </w:p>
        </w:tc>
        <w:tc>
          <w:tcPr>
            <w:tcW w:w="1134" w:type="dxa"/>
            <w:tcBorders>
              <w:top w:val="single" w:sz="4" w:space="0" w:color="auto"/>
              <w:left w:val="single" w:sz="4" w:space="0" w:color="auto"/>
              <w:bottom w:val="single" w:sz="4" w:space="0" w:color="auto"/>
            </w:tcBorders>
          </w:tcPr>
          <w:p w:rsidR="00B76A41" w:rsidRPr="00AA14D6" w:rsidRDefault="00B76A41" w:rsidP="00A82670">
            <w:pPr>
              <w:spacing w:after="0" w:line="240" w:lineRule="auto"/>
              <w:jc w:val="center"/>
              <w:rPr>
                <w:rFonts w:ascii="Times New Roman" w:hAnsi="Times New Roman" w:cs="Times New Roman"/>
                <w:b/>
                <w:sz w:val="26"/>
                <w:szCs w:val="26"/>
              </w:rPr>
            </w:pPr>
            <w:r w:rsidRPr="00AA14D6">
              <w:rPr>
                <w:rFonts w:ascii="Times New Roman" w:hAnsi="Times New Roman" w:cs="Times New Roman"/>
                <w:b/>
                <w:sz w:val="26"/>
                <w:szCs w:val="26"/>
              </w:rPr>
              <w:t>2018</w:t>
            </w:r>
            <w:r w:rsidR="00072955" w:rsidRPr="00AA14D6">
              <w:rPr>
                <w:rFonts w:ascii="Times New Roman" w:hAnsi="Times New Roman" w:cs="Times New Roman"/>
                <w:b/>
                <w:sz w:val="26"/>
                <w:szCs w:val="26"/>
              </w:rPr>
              <w:t xml:space="preserve"> </w:t>
            </w:r>
            <w:r w:rsidRPr="00AA14D6">
              <w:rPr>
                <w:rFonts w:ascii="Times New Roman" w:hAnsi="Times New Roman" w:cs="Times New Roman"/>
                <w:b/>
                <w:sz w:val="26"/>
                <w:szCs w:val="26"/>
              </w:rPr>
              <w:t>г.</w:t>
            </w:r>
          </w:p>
        </w:tc>
      </w:tr>
      <w:tr w:rsidR="00B76A41" w:rsidRPr="00AA14D6" w:rsidTr="00B61AA9">
        <w:trPr>
          <w:cantSplit/>
        </w:trPr>
        <w:tc>
          <w:tcPr>
            <w:tcW w:w="3545" w:type="dxa"/>
            <w:tcBorders>
              <w:top w:val="single" w:sz="4" w:space="0" w:color="auto"/>
            </w:tcBorders>
          </w:tcPr>
          <w:p w:rsidR="00B76A41" w:rsidRPr="00AA14D6" w:rsidRDefault="00B76A41"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Всего БСК             </w:t>
            </w:r>
          </w:p>
        </w:tc>
        <w:tc>
          <w:tcPr>
            <w:tcW w:w="992" w:type="dxa"/>
            <w:tcBorders>
              <w:top w:val="single" w:sz="4" w:space="0" w:color="auto"/>
            </w:tcBorders>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lang w:val="en-US"/>
              </w:rPr>
              <w:t>I</w:t>
            </w:r>
            <w:r w:rsidRPr="00AA14D6">
              <w:rPr>
                <w:rFonts w:ascii="Times New Roman" w:hAnsi="Times New Roman" w:cs="Times New Roman"/>
                <w:sz w:val="26"/>
                <w:szCs w:val="26"/>
              </w:rPr>
              <w:t>00-99</w:t>
            </w:r>
          </w:p>
        </w:tc>
        <w:tc>
          <w:tcPr>
            <w:tcW w:w="1134" w:type="dxa"/>
            <w:tcBorders>
              <w:top w:val="single" w:sz="4" w:space="0" w:color="auto"/>
            </w:tcBorders>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3018,6</w:t>
            </w:r>
          </w:p>
        </w:tc>
        <w:tc>
          <w:tcPr>
            <w:tcW w:w="1134" w:type="dxa"/>
            <w:tcBorders>
              <w:top w:val="single" w:sz="4" w:space="0" w:color="auto"/>
            </w:tcBorders>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3012,0</w:t>
            </w:r>
          </w:p>
        </w:tc>
        <w:tc>
          <w:tcPr>
            <w:tcW w:w="1134" w:type="dxa"/>
            <w:tcBorders>
              <w:top w:val="single" w:sz="4" w:space="0" w:color="auto"/>
            </w:tcBorders>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3118.6</w:t>
            </w:r>
          </w:p>
        </w:tc>
        <w:tc>
          <w:tcPr>
            <w:tcW w:w="1134" w:type="dxa"/>
            <w:tcBorders>
              <w:top w:val="single" w:sz="4" w:space="0" w:color="auto"/>
            </w:tcBorders>
          </w:tcPr>
          <w:p w:rsidR="00B76A41" w:rsidRPr="00AA14D6" w:rsidRDefault="00B76A41" w:rsidP="00A82670">
            <w:pPr>
              <w:spacing w:after="0" w:line="240" w:lineRule="auto"/>
              <w:ind w:left="176"/>
              <w:jc w:val="center"/>
              <w:rPr>
                <w:rFonts w:ascii="Times New Roman" w:hAnsi="Times New Roman" w:cs="Times New Roman"/>
                <w:sz w:val="26"/>
                <w:szCs w:val="26"/>
              </w:rPr>
            </w:pPr>
            <w:r w:rsidRPr="00AA14D6">
              <w:rPr>
                <w:rFonts w:ascii="Times New Roman" w:hAnsi="Times New Roman" w:cs="Times New Roman"/>
                <w:sz w:val="26"/>
                <w:szCs w:val="26"/>
              </w:rPr>
              <w:t>3053,1</w:t>
            </w:r>
          </w:p>
        </w:tc>
        <w:tc>
          <w:tcPr>
            <w:tcW w:w="1134" w:type="dxa"/>
            <w:tcBorders>
              <w:top w:val="single" w:sz="4" w:space="0" w:color="auto"/>
            </w:tcBorders>
          </w:tcPr>
          <w:p w:rsidR="00B76A41" w:rsidRPr="00AA14D6" w:rsidRDefault="00B76A41" w:rsidP="00A82670">
            <w:pPr>
              <w:spacing w:after="0" w:line="240" w:lineRule="auto"/>
              <w:ind w:left="176"/>
              <w:jc w:val="center"/>
              <w:rPr>
                <w:rFonts w:ascii="Times New Roman" w:hAnsi="Times New Roman" w:cs="Times New Roman"/>
                <w:sz w:val="26"/>
                <w:szCs w:val="26"/>
              </w:rPr>
            </w:pPr>
            <w:r w:rsidRPr="00AA14D6">
              <w:rPr>
                <w:rFonts w:ascii="Times New Roman" w:hAnsi="Times New Roman" w:cs="Times New Roman"/>
                <w:sz w:val="26"/>
                <w:szCs w:val="26"/>
              </w:rPr>
              <w:t>2980,6</w:t>
            </w:r>
          </w:p>
        </w:tc>
      </w:tr>
      <w:tr w:rsidR="00B76A41" w:rsidRPr="00AA14D6" w:rsidTr="00072955">
        <w:trPr>
          <w:cantSplit/>
        </w:trPr>
        <w:tc>
          <w:tcPr>
            <w:tcW w:w="3545" w:type="dxa"/>
          </w:tcPr>
          <w:p w:rsidR="00B76A41" w:rsidRPr="00AA14D6" w:rsidRDefault="00B76A41" w:rsidP="00A82670">
            <w:pPr>
              <w:spacing w:after="0" w:line="240" w:lineRule="auto"/>
              <w:rPr>
                <w:rFonts w:ascii="Times New Roman" w:hAnsi="Times New Roman" w:cs="Times New Roman"/>
                <w:b/>
                <w:sz w:val="26"/>
                <w:szCs w:val="26"/>
              </w:rPr>
            </w:pPr>
            <w:r w:rsidRPr="00AA14D6">
              <w:rPr>
                <w:rFonts w:ascii="Times New Roman" w:hAnsi="Times New Roman" w:cs="Times New Roman"/>
                <w:sz w:val="26"/>
                <w:szCs w:val="26"/>
              </w:rPr>
              <w:t>ГБ</w:t>
            </w:r>
          </w:p>
        </w:tc>
        <w:tc>
          <w:tcPr>
            <w:tcW w:w="992"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lang w:val="en-US"/>
              </w:rPr>
              <w:t>I</w:t>
            </w:r>
            <w:r w:rsidRPr="00AA14D6">
              <w:rPr>
                <w:rFonts w:ascii="Times New Roman" w:hAnsi="Times New Roman" w:cs="Times New Roman"/>
                <w:sz w:val="26"/>
                <w:szCs w:val="26"/>
              </w:rPr>
              <w:t>10-15</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992,9 </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1041,5</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1096,8</w:t>
            </w:r>
          </w:p>
        </w:tc>
        <w:tc>
          <w:tcPr>
            <w:tcW w:w="1134" w:type="dxa"/>
          </w:tcPr>
          <w:p w:rsidR="00B76A41" w:rsidRPr="00AA14D6" w:rsidRDefault="00B76A41" w:rsidP="00A82670">
            <w:pPr>
              <w:spacing w:after="0" w:line="240" w:lineRule="auto"/>
              <w:ind w:left="34"/>
              <w:jc w:val="center"/>
              <w:rPr>
                <w:rFonts w:ascii="Times New Roman" w:hAnsi="Times New Roman" w:cs="Times New Roman"/>
                <w:sz w:val="26"/>
                <w:szCs w:val="26"/>
              </w:rPr>
            </w:pPr>
            <w:r w:rsidRPr="00AA14D6">
              <w:rPr>
                <w:rFonts w:ascii="Times New Roman" w:hAnsi="Times New Roman" w:cs="Times New Roman"/>
                <w:sz w:val="26"/>
                <w:szCs w:val="26"/>
              </w:rPr>
              <w:t>1069,8</w:t>
            </w:r>
          </w:p>
        </w:tc>
        <w:tc>
          <w:tcPr>
            <w:tcW w:w="1134" w:type="dxa"/>
          </w:tcPr>
          <w:p w:rsidR="00B76A41" w:rsidRPr="00AA14D6" w:rsidRDefault="00B76A41" w:rsidP="00A82670">
            <w:pPr>
              <w:spacing w:after="0" w:line="240" w:lineRule="auto"/>
              <w:ind w:left="34"/>
              <w:jc w:val="center"/>
              <w:rPr>
                <w:rFonts w:ascii="Times New Roman" w:hAnsi="Times New Roman" w:cs="Times New Roman"/>
                <w:sz w:val="26"/>
                <w:szCs w:val="26"/>
              </w:rPr>
            </w:pPr>
            <w:r w:rsidRPr="00AA14D6">
              <w:rPr>
                <w:rFonts w:ascii="Times New Roman" w:hAnsi="Times New Roman" w:cs="Times New Roman"/>
                <w:sz w:val="26"/>
                <w:szCs w:val="26"/>
              </w:rPr>
              <w:t>1057,3</w:t>
            </w:r>
          </w:p>
        </w:tc>
      </w:tr>
      <w:tr w:rsidR="00B76A41" w:rsidRPr="00AA14D6" w:rsidTr="00072955">
        <w:trPr>
          <w:cantSplit/>
        </w:trPr>
        <w:tc>
          <w:tcPr>
            <w:tcW w:w="3545" w:type="dxa"/>
          </w:tcPr>
          <w:p w:rsidR="00B76A41" w:rsidRPr="00AA14D6" w:rsidRDefault="00B76A41"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ЦВБ                 </w:t>
            </w:r>
          </w:p>
        </w:tc>
        <w:tc>
          <w:tcPr>
            <w:tcW w:w="992"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lang w:val="en-US"/>
              </w:rPr>
              <w:t>I</w:t>
            </w:r>
            <w:r w:rsidRPr="00AA14D6">
              <w:rPr>
                <w:rFonts w:ascii="Times New Roman" w:hAnsi="Times New Roman" w:cs="Times New Roman"/>
                <w:sz w:val="26"/>
                <w:szCs w:val="26"/>
              </w:rPr>
              <w:t>60-69</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617,7 </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605,7</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556,5</w:t>
            </w:r>
          </w:p>
        </w:tc>
        <w:tc>
          <w:tcPr>
            <w:tcW w:w="1134" w:type="dxa"/>
          </w:tcPr>
          <w:p w:rsidR="00B76A41" w:rsidRPr="00AA14D6" w:rsidRDefault="00B76A41" w:rsidP="00A82670">
            <w:pPr>
              <w:spacing w:after="0" w:line="240" w:lineRule="auto"/>
              <w:ind w:left="176"/>
              <w:jc w:val="center"/>
              <w:rPr>
                <w:rFonts w:ascii="Times New Roman" w:hAnsi="Times New Roman" w:cs="Times New Roman"/>
                <w:sz w:val="26"/>
                <w:szCs w:val="26"/>
              </w:rPr>
            </w:pPr>
            <w:r w:rsidRPr="00AA14D6">
              <w:rPr>
                <w:rFonts w:ascii="Times New Roman" w:hAnsi="Times New Roman" w:cs="Times New Roman"/>
                <w:sz w:val="26"/>
                <w:szCs w:val="26"/>
              </w:rPr>
              <w:t>535,6</w:t>
            </w:r>
          </w:p>
        </w:tc>
        <w:tc>
          <w:tcPr>
            <w:tcW w:w="1134" w:type="dxa"/>
          </w:tcPr>
          <w:p w:rsidR="00B76A41" w:rsidRPr="00AA14D6" w:rsidRDefault="00B76A41" w:rsidP="00A82670">
            <w:pPr>
              <w:spacing w:after="0" w:line="240" w:lineRule="auto"/>
              <w:ind w:left="176"/>
              <w:jc w:val="center"/>
              <w:rPr>
                <w:rFonts w:ascii="Times New Roman" w:hAnsi="Times New Roman" w:cs="Times New Roman"/>
                <w:sz w:val="26"/>
                <w:szCs w:val="26"/>
              </w:rPr>
            </w:pPr>
            <w:r w:rsidRPr="00AA14D6">
              <w:rPr>
                <w:rFonts w:ascii="Times New Roman" w:hAnsi="Times New Roman" w:cs="Times New Roman"/>
                <w:sz w:val="26"/>
                <w:szCs w:val="26"/>
              </w:rPr>
              <w:t>578,2</w:t>
            </w:r>
          </w:p>
        </w:tc>
      </w:tr>
      <w:tr w:rsidR="00B76A41" w:rsidRPr="00AA14D6" w:rsidTr="00072955">
        <w:trPr>
          <w:cantSplit/>
        </w:trPr>
        <w:tc>
          <w:tcPr>
            <w:tcW w:w="3545" w:type="dxa"/>
          </w:tcPr>
          <w:p w:rsidR="00B76A41" w:rsidRPr="00AA14D6" w:rsidRDefault="00B76A41"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Субарахноидальное кровоизлияние               </w:t>
            </w:r>
          </w:p>
        </w:tc>
        <w:tc>
          <w:tcPr>
            <w:tcW w:w="992"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lang w:val="en-US"/>
              </w:rPr>
              <w:t>I</w:t>
            </w:r>
            <w:r w:rsidRPr="00AA14D6">
              <w:rPr>
                <w:rFonts w:ascii="Times New Roman" w:hAnsi="Times New Roman" w:cs="Times New Roman"/>
                <w:sz w:val="26"/>
                <w:szCs w:val="26"/>
              </w:rPr>
              <w:t>60</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 xml:space="preserve">13,1 </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9,6</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13,9</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18,3</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8,4</w:t>
            </w:r>
          </w:p>
        </w:tc>
      </w:tr>
      <w:tr w:rsidR="00B76A41" w:rsidRPr="00AA14D6" w:rsidTr="00072955">
        <w:trPr>
          <w:cantSplit/>
        </w:trPr>
        <w:tc>
          <w:tcPr>
            <w:tcW w:w="3545" w:type="dxa"/>
          </w:tcPr>
          <w:p w:rsidR="00B76A41" w:rsidRPr="00AA14D6" w:rsidRDefault="00B76A41"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Внутримозговое кровоизлияние               </w:t>
            </w:r>
          </w:p>
        </w:tc>
        <w:tc>
          <w:tcPr>
            <w:tcW w:w="992"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lang w:val="en-US"/>
              </w:rPr>
              <w:t>I</w:t>
            </w:r>
            <w:r w:rsidRPr="00AA14D6">
              <w:rPr>
                <w:rFonts w:ascii="Times New Roman" w:hAnsi="Times New Roman" w:cs="Times New Roman"/>
                <w:sz w:val="26"/>
                <w:szCs w:val="26"/>
              </w:rPr>
              <w:t>61</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16,4</w:t>
            </w:r>
          </w:p>
          <w:p w:rsidR="00B76A41" w:rsidRPr="00AA14D6" w:rsidRDefault="00B76A41" w:rsidP="00A82670">
            <w:pPr>
              <w:spacing w:after="0" w:line="240" w:lineRule="auto"/>
              <w:ind w:right="-108"/>
              <w:jc w:val="center"/>
              <w:rPr>
                <w:rFonts w:ascii="Times New Roman" w:hAnsi="Times New Roman" w:cs="Times New Roman"/>
                <w:sz w:val="26"/>
                <w:szCs w:val="26"/>
              </w:rPr>
            </w:pP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12,2</w:t>
            </w:r>
          </w:p>
          <w:p w:rsidR="00B76A41" w:rsidRPr="00AA14D6" w:rsidRDefault="00B76A41" w:rsidP="00A82670">
            <w:pPr>
              <w:spacing w:after="0" w:line="240" w:lineRule="auto"/>
              <w:ind w:right="-108"/>
              <w:jc w:val="center"/>
              <w:rPr>
                <w:rFonts w:ascii="Times New Roman" w:hAnsi="Times New Roman" w:cs="Times New Roman"/>
                <w:sz w:val="26"/>
                <w:szCs w:val="26"/>
              </w:rPr>
            </w:pP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11.7</w:t>
            </w:r>
          </w:p>
          <w:p w:rsidR="00B76A41" w:rsidRPr="00AA14D6" w:rsidRDefault="00B76A41" w:rsidP="00A82670">
            <w:pPr>
              <w:spacing w:after="0" w:line="240" w:lineRule="auto"/>
              <w:ind w:right="-108"/>
              <w:jc w:val="center"/>
              <w:rPr>
                <w:rFonts w:ascii="Times New Roman" w:hAnsi="Times New Roman" w:cs="Times New Roman"/>
                <w:sz w:val="26"/>
                <w:szCs w:val="26"/>
              </w:rPr>
            </w:pP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23,8</w:t>
            </w:r>
          </w:p>
          <w:p w:rsidR="00B76A41" w:rsidRPr="00AA14D6" w:rsidRDefault="00B76A41" w:rsidP="00A82670">
            <w:pPr>
              <w:spacing w:after="0" w:line="240" w:lineRule="auto"/>
              <w:jc w:val="center"/>
              <w:rPr>
                <w:rFonts w:ascii="Times New Roman" w:hAnsi="Times New Roman" w:cs="Times New Roman"/>
                <w:sz w:val="26"/>
                <w:szCs w:val="26"/>
              </w:rPr>
            </w:pP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9,8</w:t>
            </w:r>
          </w:p>
          <w:p w:rsidR="00B76A41" w:rsidRPr="00AA14D6" w:rsidRDefault="00B76A41" w:rsidP="00A82670">
            <w:pPr>
              <w:spacing w:after="0" w:line="240" w:lineRule="auto"/>
              <w:jc w:val="center"/>
              <w:rPr>
                <w:rFonts w:ascii="Times New Roman" w:hAnsi="Times New Roman" w:cs="Times New Roman"/>
                <w:sz w:val="26"/>
                <w:szCs w:val="26"/>
              </w:rPr>
            </w:pPr>
          </w:p>
        </w:tc>
      </w:tr>
      <w:tr w:rsidR="00B76A41" w:rsidRPr="00AA14D6" w:rsidTr="00072955">
        <w:trPr>
          <w:cantSplit/>
        </w:trPr>
        <w:tc>
          <w:tcPr>
            <w:tcW w:w="3545" w:type="dxa"/>
          </w:tcPr>
          <w:p w:rsidR="00B76A41" w:rsidRPr="00AA14D6" w:rsidRDefault="00B76A41"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Инфаркт мозга </w:t>
            </w:r>
          </w:p>
        </w:tc>
        <w:tc>
          <w:tcPr>
            <w:tcW w:w="992"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lang w:val="en-US"/>
              </w:rPr>
              <w:t>I</w:t>
            </w:r>
            <w:r w:rsidRPr="00AA14D6">
              <w:rPr>
                <w:rFonts w:ascii="Times New Roman" w:hAnsi="Times New Roman" w:cs="Times New Roman"/>
                <w:sz w:val="26"/>
                <w:szCs w:val="26"/>
              </w:rPr>
              <w:t>63</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 xml:space="preserve">83,4 </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72,0</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75,5</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74,4</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69,3</w:t>
            </w:r>
          </w:p>
        </w:tc>
      </w:tr>
      <w:tr w:rsidR="00B76A41" w:rsidRPr="00AA14D6" w:rsidTr="00072955">
        <w:trPr>
          <w:cantSplit/>
        </w:trPr>
        <w:tc>
          <w:tcPr>
            <w:tcW w:w="3545" w:type="dxa"/>
          </w:tcPr>
          <w:p w:rsidR="00B76A41" w:rsidRPr="00AA14D6" w:rsidRDefault="00B76A41"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Не</w:t>
            </w:r>
            <w:r w:rsidR="00072955" w:rsidRPr="00AA14D6">
              <w:rPr>
                <w:rFonts w:ascii="Times New Roman" w:hAnsi="Times New Roman" w:cs="Times New Roman"/>
                <w:sz w:val="26"/>
                <w:szCs w:val="26"/>
              </w:rPr>
              <w:t xml:space="preserve"> </w:t>
            </w:r>
            <w:r w:rsidRPr="00AA14D6">
              <w:rPr>
                <w:rFonts w:ascii="Times New Roman" w:hAnsi="Times New Roman" w:cs="Times New Roman"/>
                <w:sz w:val="26"/>
                <w:szCs w:val="26"/>
              </w:rPr>
              <w:t xml:space="preserve">уточненный как кровоизлияние или инфаркт              </w:t>
            </w:r>
          </w:p>
        </w:tc>
        <w:tc>
          <w:tcPr>
            <w:tcW w:w="992"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lang w:val="en-US"/>
              </w:rPr>
              <w:t>I</w:t>
            </w:r>
            <w:r w:rsidRPr="00AA14D6">
              <w:rPr>
                <w:rFonts w:ascii="Times New Roman" w:hAnsi="Times New Roman" w:cs="Times New Roman"/>
                <w:sz w:val="26"/>
                <w:szCs w:val="26"/>
              </w:rPr>
              <w:t>64</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 xml:space="preserve">23,2 </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17,4</w:t>
            </w:r>
          </w:p>
        </w:tc>
        <w:tc>
          <w:tcPr>
            <w:tcW w:w="1134" w:type="dxa"/>
          </w:tcPr>
          <w:p w:rsidR="00B76A41" w:rsidRPr="00AA14D6" w:rsidRDefault="00B76A41" w:rsidP="00A82670">
            <w:pPr>
              <w:spacing w:after="0" w:line="240" w:lineRule="auto"/>
              <w:ind w:right="-108"/>
              <w:jc w:val="center"/>
              <w:rPr>
                <w:rFonts w:ascii="Times New Roman" w:hAnsi="Times New Roman" w:cs="Times New Roman"/>
                <w:sz w:val="26"/>
                <w:szCs w:val="26"/>
              </w:rPr>
            </w:pPr>
            <w:r w:rsidRPr="00AA14D6">
              <w:rPr>
                <w:rFonts w:ascii="Times New Roman" w:hAnsi="Times New Roman" w:cs="Times New Roman"/>
                <w:sz w:val="26"/>
                <w:szCs w:val="26"/>
              </w:rPr>
              <w:t>16,6</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0</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14,2</w:t>
            </w:r>
          </w:p>
        </w:tc>
      </w:tr>
      <w:tr w:rsidR="00B76A41" w:rsidRPr="00AA14D6" w:rsidTr="00072955">
        <w:trPr>
          <w:cantSplit/>
          <w:trHeight w:val="152"/>
        </w:trPr>
        <w:tc>
          <w:tcPr>
            <w:tcW w:w="3545" w:type="dxa"/>
          </w:tcPr>
          <w:p w:rsidR="00B76A41" w:rsidRPr="00AA14D6" w:rsidRDefault="00B76A41"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ИБС            </w:t>
            </w:r>
          </w:p>
        </w:tc>
        <w:tc>
          <w:tcPr>
            <w:tcW w:w="992"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lang w:val="en-US"/>
              </w:rPr>
              <w:t>I</w:t>
            </w:r>
            <w:r w:rsidRPr="00AA14D6">
              <w:rPr>
                <w:rFonts w:ascii="Times New Roman" w:hAnsi="Times New Roman" w:cs="Times New Roman"/>
                <w:sz w:val="26"/>
                <w:szCs w:val="26"/>
              </w:rPr>
              <w:t>20-25</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704,2 </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709,8</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758,8</w:t>
            </w:r>
          </w:p>
        </w:tc>
        <w:tc>
          <w:tcPr>
            <w:tcW w:w="1134" w:type="dxa"/>
          </w:tcPr>
          <w:p w:rsidR="00B76A41" w:rsidRPr="00AA14D6" w:rsidRDefault="00B76A41" w:rsidP="00A82670">
            <w:pPr>
              <w:spacing w:after="0" w:line="240" w:lineRule="auto"/>
              <w:ind w:left="317" w:hanging="107"/>
              <w:jc w:val="center"/>
              <w:rPr>
                <w:rFonts w:ascii="Times New Roman" w:hAnsi="Times New Roman" w:cs="Times New Roman"/>
                <w:sz w:val="26"/>
                <w:szCs w:val="26"/>
              </w:rPr>
            </w:pPr>
            <w:r w:rsidRPr="00AA14D6">
              <w:rPr>
                <w:rFonts w:ascii="Times New Roman" w:hAnsi="Times New Roman" w:cs="Times New Roman"/>
                <w:sz w:val="26"/>
                <w:szCs w:val="26"/>
              </w:rPr>
              <w:t>708,0</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710,7</w:t>
            </w:r>
          </w:p>
        </w:tc>
      </w:tr>
      <w:tr w:rsidR="00B76A41" w:rsidRPr="00AA14D6" w:rsidTr="00072955">
        <w:trPr>
          <w:cantSplit/>
        </w:trPr>
        <w:tc>
          <w:tcPr>
            <w:tcW w:w="3545" w:type="dxa"/>
          </w:tcPr>
          <w:p w:rsidR="00B76A41" w:rsidRPr="00AA14D6" w:rsidRDefault="00B76A41"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ТИА </w:t>
            </w:r>
          </w:p>
        </w:tc>
        <w:tc>
          <w:tcPr>
            <w:tcW w:w="992"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lang w:val="en-US"/>
              </w:rPr>
              <w:t>G</w:t>
            </w:r>
            <w:r w:rsidRPr="00AA14D6">
              <w:rPr>
                <w:rFonts w:ascii="Times New Roman" w:hAnsi="Times New Roman" w:cs="Times New Roman"/>
                <w:sz w:val="26"/>
                <w:szCs w:val="26"/>
              </w:rPr>
              <w:t>45-46</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65,3</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71,9 </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79,6 </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83,8 </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70,8 </w:t>
            </w:r>
          </w:p>
        </w:tc>
      </w:tr>
      <w:tr w:rsidR="00B76A41" w:rsidRPr="00AA14D6" w:rsidTr="00072955">
        <w:trPr>
          <w:cantSplit/>
        </w:trPr>
        <w:tc>
          <w:tcPr>
            <w:tcW w:w="3545" w:type="dxa"/>
          </w:tcPr>
          <w:p w:rsidR="00B76A41" w:rsidRPr="00AA14D6" w:rsidRDefault="00B76A41" w:rsidP="00A82670">
            <w:pPr>
              <w:spacing w:after="0" w:line="240" w:lineRule="auto"/>
              <w:rPr>
                <w:rFonts w:ascii="Times New Roman" w:hAnsi="Times New Roman" w:cs="Times New Roman"/>
                <w:sz w:val="26"/>
                <w:szCs w:val="26"/>
              </w:rPr>
            </w:pPr>
            <w:r w:rsidRPr="00AA14D6">
              <w:rPr>
                <w:rFonts w:ascii="Times New Roman" w:hAnsi="Times New Roman" w:cs="Times New Roman"/>
                <w:sz w:val="26"/>
                <w:szCs w:val="26"/>
              </w:rPr>
              <w:t xml:space="preserve">Инфаркт миокарда    </w:t>
            </w:r>
          </w:p>
        </w:tc>
        <w:tc>
          <w:tcPr>
            <w:tcW w:w="992"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lang w:val="en-US"/>
              </w:rPr>
              <w:t>I</w:t>
            </w:r>
            <w:r w:rsidRPr="00AA14D6">
              <w:rPr>
                <w:rFonts w:ascii="Times New Roman" w:hAnsi="Times New Roman" w:cs="Times New Roman"/>
                <w:sz w:val="26"/>
                <w:szCs w:val="26"/>
              </w:rPr>
              <w:t>21-22</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42,3</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38,9 </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38,0</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37,0 </w:t>
            </w:r>
          </w:p>
        </w:tc>
        <w:tc>
          <w:tcPr>
            <w:tcW w:w="1134" w:type="dxa"/>
          </w:tcPr>
          <w:p w:rsidR="00B76A41" w:rsidRPr="00AA14D6" w:rsidRDefault="00B76A41" w:rsidP="00A82670">
            <w:pPr>
              <w:spacing w:after="0" w:line="240" w:lineRule="auto"/>
              <w:jc w:val="center"/>
              <w:rPr>
                <w:rFonts w:ascii="Times New Roman" w:hAnsi="Times New Roman" w:cs="Times New Roman"/>
                <w:sz w:val="26"/>
                <w:szCs w:val="26"/>
              </w:rPr>
            </w:pPr>
            <w:r w:rsidRPr="00AA14D6">
              <w:rPr>
                <w:rFonts w:ascii="Times New Roman" w:hAnsi="Times New Roman" w:cs="Times New Roman"/>
                <w:sz w:val="26"/>
                <w:szCs w:val="26"/>
              </w:rPr>
              <w:t xml:space="preserve">36,1 </w:t>
            </w:r>
          </w:p>
        </w:tc>
      </w:tr>
    </w:tbl>
    <w:p w:rsidR="0024249F" w:rsidRPr="006E467F" w:rsidRDefault="0024249F" w:rsidP="00A82670">
      <w:pPr>
        <w:pStyle w:val="ae"/>
        <w:ind w:left="0" w:right="56" w:firstLine="0"/>
        <w:outlineLvl w:val="0"/>
        <w:rPr>
          <w:szCs w:val="28"/>
          <w:lang w:val="ru-RU"/>
        </w:rPr>
      </w:pPr>
    </w:p>
    <w:p w:rsidR="0024249F" w:rsidRPr="006E467F" w:rsidRDefault="0024249F" w:rsidP="00072955">
      <w:pPr>
        <w:pStyle w:val="ae"/>
        <w:ind w:left="0" w:right="56" w:firstLine="567"/>
        <w:outlineLvl w:val="0"/>
        <w:rPr>
          <w:szCs w:val="28"/>
          <w:lang w:val="ru-RU"/>
        </w:rPr>
      </w:pPr>
      <w:r w:rsidRPr="006E467F">
        <w:rPr>
          <w:szCs w:val="28"/>
          <w:lang w:val="ru-RU"/>
        </w:rPr>
        <w:t xml:space="preserve">Эпидемиологическая ситуация по </w:t>
      </w:r>
      <w:r w:rsidR="00072955" w:rsidRPr="006E467F">
        <w:rPr>
          <w:szCs w:val="28"/>
          <w:lang w:val="ru-RU"/>
        </w:rPr>
        <w:t>ССЗ</w:t>
      </w:r>
      <w:r w:rsidRPr="006E467F">
        <w:rPr>
          <w:szCs w:val="28"/>
          <w:lang w:val="ru-RU"/>
        </w:rPr>
        <w:t xml:space="preserve"> в Республике Дагестан за отчетный год претерпела ряд изменений.</w:t>
      </w:r>
    </w:p>
    <w:p w:rsidR="0024249F" w:rsidRPr="006E467F" w:rsidRDefault="0024249F" w:rsidP="00A82670">
      <w:pPr>
        <w:pStyle w:val="ae"/>
        <w:ind w:left="0" w:right="56" w:firstLine="0"/>
        <w:outlineLvl w:val="0"/>
        <w:rPr>
          <w:szCs w:val="28"/>
          <w:lang w:val="ru-RU"/>
        </w:rPr>
      </w:pPr>
    </w:p>
    <w:p w:rsidR="0024249F" w:rsidRPr="006E467F" w:rsidRDefault="0024249F" w:rsidP="00A82670">
      <w:pPr>
        <w:pStyle w:val="ae"/>
        <w:ind w:left="0" w:right="56" w:firstLine="0"/>
        <w:outlineLvl w:val="0"/>
        <w:rPr>
          <w:szCs w:val="28"/>
          <w:lang w:val="ru-RU"/>
        </w:rPr>
      </w:pPr>
      <w:r w:rsidRPr="006E467F">
        <w:rPr>
          <w:noProof/>
          <w:szCs w:val="28"/>
          <w:lang w:val="ru-RU"/>
        </w:rPr>
        <w:drawing>
          <wp:inline distT="0" distB="0" distL="0" distR="0">
            <wp:extent cx="6103620" cy="2583180"/>
            <wp:effectExtent l="0" t="0" r="11430" b="762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249F" w:rsidRPr="006E467F" w:rsidRDefault="0024249F" w:rsidP="00A82670">
      <w:pPr>
        <w:pStyle w:val="ae"/>
        <w:ind w:left="0" w:right="56" w:firstLine="708"/>
        <w:outlineLvl w:val="0"/>
        <w:rPr>
          <w:szCs w:val="28"/>
          <w:lang w:val="ru-RU"/>
        </w:rPr>
      </w:pPr>
    </w:p>
    <w:p w:rsidR="0024249F" w:rsidRPr="006E467F" w:rsidRDefault="0024249F" w:rsidP="00A82670">
      <w:pPr>
        <w:pStyle w:val="ae"/>
        <w:ind w:left="0" w:right="56" w:firstLine="708"/>
        <w:outlineLvl w:val="0"/>
        <w:rPr>
          <w:szCs w:val="28"/>
          <w:lang w:val="ru-RU"/>
        </w:rPr>
      </w:pPr>
      <w:r w:rsidRPr="006E467F">
        <w:rPr>
          <w:szCs w:val="28"/>
          <w:lang w:val="ru-RU"/>
        </w:rPr>
        <w:t>Анализ заболеваемости БСК за 5 лет показал, что в 2016 году отмечался прирост заболеваемости и дальнейшее ее снижение. Рост в 2016 году был связан с гипердиагностикой при диагностике ряда заболеваний сердечно-сосудистой системы (артериальная гипертензия, ИБС, стенокардия напряжения), что связано было с активно проводимой диспансеризацией населения со слабой ее верификацией. Проводимая работа по верификации диагнозов (анализ всей медицинской документации с выездом на места, оснащение медицинским оборудованием (холтеровский монитор, СМАД) и специалистов по ряду направлений (ФД, эхокардиография, кардиология)) позволил</w:t>
      </w:r>
      <w:r w:rsidR="00CF4699" w:rsidRPr="006E467F">
        <w:rPr>
          <w:szCs w:val="28"/>
          <w:lang w:val="ru-RU"/>
        </w:rPr>
        <w:t>а</w:t>
      </w:r>
      <w:r w:rsidRPr="006E467F">
        <w:rPr>
          <w:szCs w:val="28"/>
          <w:lang w:val="ru-RU"/>
        </w:rPr>
        <w:t xml:space="preserve"> п</w:t>
      </w:r>
      <w:r w:rsidR="00CF4699" w:rsidRPr="006E467F">
        <w:rPr>
          <w:szCs w:val="28"/>
          <w:lang w:val="ru-RU"/>
        </w:rPr>
        <w:t>е</w:t>
      </w:r>
      <w:r w:rsidRPr="006E467F">
        <w:rPr>
          <w:szCs w:val="28"/>
          <w:lang w:val="ru-RU"/>
        </w:rPr>
        <w:t>реломить эту негативную тенденцию.</w:t>
      </w:r>
    </w:p>
    <w:p w:rsidR="0024249F" w:rsidRPr="006E467F" w:rsidRDefault="0024249F" w:rsidP="00A82670">
      <w:pPr>
        <w:pStyle w:val="ae"/>
        <w:ind w:left="0" w:right="56" w:firstLine="708"/>
        <w:outlineLvl w:val="0"/>
        <w:rPr>
          <w:szCs w:val="28"/>
          <w:lang w:val="ru-RU"/>
        </w:rPr>
      </w:pPr>
      <w:r w:rsidRPr="006E467F">
        <w:rPr>
          <w:szCs w:val="28"/>
          <w:lang w:val="ru-RU"/>
        </w:rPr>
        <w:lastRenderedPageBreak/>
        <w:t>В 2018 году отметилась положительная динамика обращаемости больных с БСК в медицинские организации, прирост составил 1,5 проц., число обратившихся выросло до 321398 больных.</w:t>
      </w:r>
    </w:p>
    <w:p w:rsidR="0024249F" w:rsidRPr="006E467F" w:rsidRDefault="0024249F" w:rsidP="00A82670">
      <w:pPr>
        <w:pStyle w:val="ae"/>
        <w:ind w:left="0" w:right="0" w:firstLine="708"/>
        <w:outlineLvl w:val="0"/>
        <w:rPr>
          <w:szCs w:val="28"/>
          <w:lang w:val="ru-RU"/>
        </w:rPr>
      </w:pPr>
    </w:p>
    <w:p w:rsidR="0024249F" w:rsidRPr="006E467F" w:rsidRDefault="0024249F" w:rsidP="00A82670">
      <w:pPr>
        <w:pStyle w:val="ae"/>
        <w:ind w:left="0" w:right="0" w:firstLine="0"/>
        <w:outlineLvl w:val="0"/>
        <w:rPr>
          <w:szCs w:val="28"/>
          <w:lang w:val="ru-RU"/>
        </w:rPr>
      </w:pPr>
      <w:r w:rsidRPr="006E467F">
        <w:rPr>
          <w:noProof/>
          <w:szCs w:val="28"/>
          <w:lang w:val="ru-RU"/>
        </w:rPr>
        <w:drawing>
          <wp:inline distT="0" distB="0" distL="0" distR="0">
            <wp:extent cx="6103620" cy="2339340"/>
            <wp:effectExtent l="0" t="0" r="11430" b="38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249F" w:rsidRPr="006E467F" w:rsidRDefault="0024249F" w:rsidP="00A82670">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ab/>
        <w:t>Этот рост обращаемост</w:t>
      </w:r>
      <w:r w:rsidR="00CF4699" w:rsidRPr="006E467F">
        <w:rPr>
          <w:rFonts w:ascii="Times New Roman" w:hAnsi="Times New Roman" w:cs="Times New Roman"/>
          <w:sz w:val="28"/>
          <w:szCs w:val="28"/>
        </w:rPr>
        <w:t>и и снижение заболеваемости БСК</w:t>
      </w:r>
      <w:r w:rsidRPr="006E467F">
        <w:rPr>
          <w:rFonts w:ascii="Times New Roman" w:hAnsi="Times New Roman" w:cs="Times New Roman"/>
          <w:sz w:val="28"/>
          <w:szCs w:val="28"/>
        </w:rPr>
        <w:t xml:space="preserve"> связан с работой с пациентами по обращаемости, снижением активности на местах по организации активного предупреждения развития </w:t>
      </w:r>
      <w:r w:rsidR="00CF4699" w:rsidRPr="006E467F">
        <w:rPr>
          <w:rFonts w:ascii="Times New Roman" w:hAnsi="Times New Roman" w:cs="Times New Roman"/>
          <w:sz w:val="28"/>
          <w:szCs w:val="28"/>
        </w:rPr>
        <w:t>ССЗ</w:t>
      </w:r>
      <w:r w:rsidRPr="006E467F">
        <w:rPr>
          <w:rFonts w:ascii="Times New Roman" w:hAnsi="Times New Roman" w:cs="Times New Roman"/>
          <w:sz w:val="28"/>
          <w:szCs w:val="28"/>
        </w:rPr>
        <w:t xml:space="preserve">, выявления контингента пациентов с факторами риска развития </w:t>
      </w:r>
      <w:r w:rsidR="00CF4699" w:rsidRPr="006E467F">
        <w:rPr>
          <w:rFonts w:ascii="Times New Roman" w:hAnsi="Times New Roman" w:cs="Times New Roman"/>
          <w:sz w:val="28"/>
          <w:szCs w:val="28"/>
        </w:rPr>
        <w:t>ССЗ</w:t>
      </w:r>
      <w:r w:rsidRPr="006E467F">
        <w:rPr>
          <w:rFonts w:ascii="Times New Roman" w:hAnsi="Times New Roman" w:cs="Times New Roman"/>
          <w:sz w:val="28"/>
          <w:szCs w:val="28"/>
        </w:rPr>
        <w:t xml:space="preserve"> во время диспансеризации и переводу их на второй этап диспансеризации.</w:t>
      </w:r>
    </w:p>
    <w:p w:rsidR="0024249F" w:rsidRPr="006E467F" w:rsidRDefault="0024249F" w:rsidP="00A82670">
      <w:pPr>
        <w:spacing w:after="0" w:line="240" w:lineRule="auto"/>
        <w:jc w:val="both"/>
        <w:rPr>
          <w:rFonts w:ascii="Times New Roman" w:hAnsi="Times New Roman" w:cs="Times New Roman"/>
          <w:sz w:val="28"/>
          <w:szCs w:val="28"/>
        </w:rPr>
      </w:pPr>
      <w:r w:rsidRPr="006E467F">
        <w:rPr>
          <w:rFonts w:ascii="Times New Roman" w:hAnsi="Times New Roman" w:cs="Times New Roman"/>
          <w:sz w:val="28"/>
          <w:szCs w:val="28"/>
        </w:rPr>
        <w:tab/>
      </w:r>
      <w:r w:rsidRPr="006E467F">
        <w:rPr>
          <w:rFonts w:ascii="Times New Roman" w:hAnsi="Times New Roman" w:cs="Times New Roman"/>
          <w:noProof/>
          <w:sz w:val="28"/>
          <w:lang w:eastAsia="ru-RU"/>
        </w:rPr>
        <w:drawing>
          <wp:inline distT="0" distB="0" distL="0" distR="0">
            <wp:extent cx="5970905" cy="2400300"/>
            <wp:effectExtent l="0" t="0" r="10795"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4249F" w:rsidRPr="006E467F" w:rsidRDefault="0024249F" w:rsidP="00A82670">
      <w:pPr>
        <w:spacing w:after="0" w:line="240" w:lineRule="auto"/>
        <w:ind w:right="45" w:firstLine="708"/>
        <w:jc w:val="both"/>
        <w:rPr>
          <w:rFonts w:ascii="Times New Roman" w:hAnsi="Times New Roman" w:cs="Times New Roman"/>
          <w:sz w:val="28"/>
          <w:szCs w:val="28"/>
        </w:rPr>
      </w:pPr>
      <w:r w:rsidRPr="006E467F">
        <w:rPr>
          <w:rFonts w:ascii="Times New Roman" w:hAnsi="Times New Roman" w:cs="Times New Roman"/>
          <w:sz w:val="28"/>
          <w:szCs w:val="28"/>
        </w:rPr>
        <w:t>Структура болезненности и заболеваемости БСК, при относительной стабильности по основным показателям, т.е. соответствие прироста обращаемости, смертности и снижения заболеваемости и инвалидности в целом по БСК</w:t>
      </w:r>
      <w:r w:rsidR="00B61AA9">
        <w:rPr>
          <w:rFonts w:ascii="Times New Roman" w:hAnsi="Times New Roman" w:cs="Times New Roman"/>
          <w:sz w:val="28"/>
          <w:szCs w:val="28"/>
        </w:rPr>
        <w:t>,</w:t>
      </w:r>
      <w:r w:rsidRPr="006E467F">
        <w:rPr>
          <w:rFonts w:ascii="Times New Roman" w:hAnsi="Times New Roman" w:cs="Times New Roman"/>
          <w:sz w:val="28"/>
          <w:szCs w:val="28"/>
        </w:rPr>
        <w:t xml:space="preserve"> имеет свои особенности по отдельным нозологиям. </w:t>
      </w:r>
    </w:p>
    <w:p w:rsidR="0024249F" w:rsidRPr="006E467F" w:rsidRDefault="0024249F" w:rsidP="00A82670">
      <w:pPr>
        <w:spacing w:after="0" w:line="240" w:lineRule="auto"/>
        <w:ind w:right="45" w:firstLine="708"/>
        <w:jc w:val="both"/>
        <w:rPr>
          <w:rFonts w:ascii="Times New Roman" w:hAnsi="Times New Roman" w:cs="Times New Roman"/>
          <w:sz w:val="28"/>
          <w:szCs w:val="28"/>
        </w:rPr>
      </w:pPr>
    </w:p>
    <w:p w:rsidR="0024249F" w:rsidRPr="006E467F" w:rsidRDefault="0024249F" w:rsidP="00A82670">
      <w:pPr>
        <w:spacing w:after="0" w:line="240" w:lineRule="auto"/>
        <w:ind w:right="44"/>
        <w:jc w:val="both"/>
        <w:rPr>
          <w:rFonts w:ascii="Times New Roman" w:hAnsi="Times New Roman" w:cs="Times New Roman"/>
          <w:sz w:val="28"/>
          <w:szCs w:val="28"/>
        </w:rPr>
      </w:pPr>
      <w:r w:rsidRPr="006E467F">
        <w:rPr>
          <w:rFonts w:ascii="Times New Roman" w:hAnsi="Times New Roman" w:cs="Times New Roman"/>
          <w:noProof/>
          <w:sz w:val="28"/>
          <w:lang w:eastAsia="ru-RU"/>
        </w:rPr>
        <w:lastRenderedPageBreak/>
        <w:drawing>
          <wp:inline distT="0" distB="0" distL="0" distR="0">
            <wp:extent cx="5970905" cy="2506980"/>
            <wp:effectExtent l="0" t="0" r="10795" b="266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4249F" w:rsidRPr="006E467F" w:rsidRDefault="0024249F" w:rsidP="00A82670">
      <w:pPr>
        <w:spacing w:after="0" w:line="240" w:lineRule="auto"/>
        <w:ind w:right="45" w:firstLine="709"/>
        <w:jc w:val="both"/>
        <w:rPr>
          <w:rFonts w:ascii="Times New Roman" w:hAnsi="Times New Roman" w:cs="Times New Roman"/>
          <w:sz w:val="28"/>
          <w:szCs w:val="28"/>
        </w:rPr>
      </w:pPr>
    </w:p>
    <w:p w:rsidR="0024249F" w:rsidRPr="006E467F" w:rsidRDefault="00277FDD" w:rsidP="00A82670">
      <w:pPr>
        <w:spacing w:after="0" w:line="240" w:lineRule="auto"/>
        <w:ind w:right="45" w:firstLine="709"/>
        <w:jc w:val="both"/>
        <w:rPr>
          <w:rFonts w:ascii="Times New Roman" w:hAnsi="Times New Roman" w:cs="Times New Roman"/>
          <w:sz w:val="28"/>
          <w:szCs w:val="28"/>
        </w:rPr>
      </w:pPr>
      <w:r w:rsidRPr="006E467F">
        <w:rPr>
          <w:rFonts w:ascii="Times New Roman" w:hAnsi="Times New Roman" w:cs="Times New Roman"/>
          <w:sz w:val="28"/>
          <w:szCs w:val="28"/>
        </w:rPr>
        <w:t>Так</w:t>
      </w:r>
      <w:r w:rsidR="0024249F" w:rsidRPr="006E467F">
        <w:rPr>
          <w:rFonts w:ascii="Times New Roman" w:hAnsi="Times New Roman" w:cs="Times New Roman"/>
          <w:sz w:val="28"/>
          <w:szCs w:val="28"/>
        </w:rPr>
        <w:t xml:space="preserve">же эта структура подвержена цикличной вариабельности показателей болезненности, заболеваемости, смертности и инвалидности в целом по БСК, имея при этом свои внутриструктурные особенности. </w:t>
      </w:r>
    </w:p>
    <w:p w:rsidR="0024249F" w:rsidRPr="006E467F" w:rsidRDefault="00277FDD"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b/>
          <w:bCs/>
          <w:sz w:val="28"/>
          <w:szCs w:val="28"/>
        </w:rPr>
        <w:t>Регистрация ИБС</w:t>
      </w:r>
      <w:r w:rsidR="0024249F" w:rsidRPr="006E467F">
        <w:rPr>
          <w:rFonts w:ascii="Times New Roman" w:hAnsi="Times New Roman" w:cs="Times New Roman"/>
          <w:sz w:val="28"/>
          <w:szCs w:val="28"/>
        </w:rPr>
        <w:t xml:space="preserve"> наиболее ярко показывает состояние распространенности </w:t>
      </w:r>
      <w:r w:rsidR="00B61AA9">
        <w:rPr>
          <w:rFonts w:ascii="Times New Roman" w:hAnsi="Times New Roman" w:cs="Times New Roman"/>
          <w:sz w:val="28"/>
          <w:szCs w:val="28"/>
        </w:rPr>
        <w:t xml:space="preserve">этой </w:t>
      </w:r>
      <w:r w:rsidR="0024249F" w:rsidRPr="006E467F">
        <w:rPr>
          <w:rFonts w:ascii="Times New Roman" w:hAnsi="Times New Roman" w:cs="Times New Roman"/>
          <w:sz w:val="28"/>
          <w:szCs w:val="28"/>
        </w:rPr>
        <w:t>социально значимой патологии сердца, которая является причино</w:t>
      </w:r>
      <w:r w:rsidRPr="006E467F">
        <w:rPr>
          <w:rFonts w:ascii="Times New Roman" w:hAnsi="Times New Roman" w:cs="Times New Roman"/>
          <w:sz w:val="28"/>
          <w:szCs w:val="28"/>
        </w:rPr>
        <w:t>й сердечных катастроф, особенно ОИМ</w:t>
      </w:r>
      <w:r w:rsidR="0024249F" w:rsidRPr="006E467F">
        <w:rPr>
          <w:rFonts w:ascii="Times New Roman" w:hAnsi="Times New Roman" w:cs="Times New Roman"/>
          <w:sz w:val="28"/>
          <w:szCs w:val="28"/>
        </w:rPr>
        <w:t>. Работа на местах</w:t>
      </w:r>
      <w:r w:rsidRPr="006E467F">
        <w:rPr>
          <w:rFonts w:ascii="Times New Roman" w:hAnsi="Times New Roman" w:cs="Times New Roman"/>
          <w:sz w:val="28"/>
          <w:szCs w:val="28"/>
        </w:rPr>
        <w:t>,</w:t>
      </w:r>
      <w:r w:rsidR="0024249F" w:rsidRPr="006E467F">
        <w:rPr>
          <w:rFonts w:ascii="Times New Roman" w:hAnsi="Times New Roman" w:cs="Times New Roman"/>
          <w:sz w:val="28"/>
          <w:szCs w:val="28"/>
        </w:rPr>
        <w:t xml:space="preserve"> к с</w:t>
      </w:r>
      <w:r w:rsidRPr="006E467F">
        <w:rPr>
          <w:rFonts w:ascii="Times New Roman" w:hAnsi="Times New Roman" w:cs="Times New Roman"/>
          <w:sz w:val="28"/>
          <w:szCs w:val="28"/>
        </w:rPr>
        <w:t>ожалению, в части больных с БСК</w:t>
      </w:r>
      <w:r w:rsidR="0024249F" w:rsidRPr="006E467F">
        <w:rPr>
          <w:rFonts w:ascii="Times New Roman" w:hAnsi="Times New Roman" w:cs="Times New Roman"/>
          <w:sz w:val="28"/>
          <w:szCs w:val="28"/>
        </w:rPr>
        <w:t xml:space="preserve"> ведется по обращаемости и уже в период осложнений, не направлена на активное выявление и охват диспансерным наблюдением. Больным активно не проводится весь комплекс лабораторно-инструментальных исследований в соответствии со стандартами выявления больных с ИБС, порядками оказаниями медицинской помощи. Несмотря на увеличение диагностических возможностей медицинских организаци</w:t>
      </w:r>
      <w:r w:rsidR="006422A1" w:rsidRPr="006E467F">
        <w:rPr>
          <w:rFonts w:ascii="Times New Roman" w:hAnsi="Times New Roman" w:cs="Times New Roman"/>
          <w:sz w:val="28"/>
          <w:szCs w:val="28"/>
        </w:rPr>
        <w:t>й</w:t>
      </w:r>
      <w:r w:rsidR="0024249F" w:rsidRPr="006E467F">
        <w:rPr>
          <w:rFonts w:ascii="Times New Roman" w:hAnsi="Times New Roman" w:cs="Times New Roman"/>
          <w:sz w:val="28"/>
          <w:szCs w:val="28"/>
        </w:rPr>
        <w:t>, появлени</w:t>
      </w:r>
      <w:r w:rsidR="006422A1" w:rsidRPr="006E467F">
        <w:rPr>
          <w:rFonts w:ascii="Times New Roman" w:hAnsi="Times New Roman" w:cs="Times New Roman"/>
          <w:sz w:val="28"/>
          <w:szCs w:val="28"/>
        </w:rPr>
        <w:t>е</w:t>
      </w:r>
      <w:r w:rsidR="0024249F" w:rsidRPr="006E467F">
        <w:rPr>
          <w:rFonts w:ascii="Times New Roman" w:hAnsi="Times New Roman" w:cs="Times New Roman"/>
          <w:sz w:val="28"/>
          <w:szCs w:val="28"/>
        </w:rPr>
        <w:t xml:space="preserve"> в</w:t>
      </w:r>
      <w:r w:rsidR="003D0CAB" w:rsidRPr="006E467F">
        <w:rPr>
          <w:rFonts w:ascii="Times New Roman" w:hAnsi="Times New Roman" w:cs="Times New Roman"/>
          <w:sz w:val="28"/>
          <w:szCs w:val="28"/>
        </w:rPr>
        <w:t xml:space="preserve"> них стресс-систем, суточного (х</w:t>
      </w:r>
      <w:r w:rsidR="007879E2">
        <w:rPr>
          <w:rFonts w:ascii="Times New Roman" w:hAnsi="Times New Roman" w:cs="Times New Roman"/>
          <w:sz w:val="28"/>
          <w:szCs w:val="28"/>
        </w:rPr>
        <w:t>ол</w:t>
      </w:r>
      <w:r w:rsidR="0024249F" w:rsidRPr="006E467F">
        <w:rPr>
          <w:rFonts w:ascii="Times New Roman" w:hAnsi="Times New Roman" w:cs="Times New Roman"/>
          <w:sz w:val="28"/>
          <w:szCs w:val="28"/>
        </w:rPr>
        <w:t xml:space="preserve">теровского) мониторирования ЭКГ, диагноз ИБС в ряде </w:t>
      </w:r>
      <w:r w:rsidR="006422A1" w:rsidRPr="006E467F">
        <w:rPr>
          <w:rFonts w:ascii="Times New Roman" w:hAnsi="Times New Roman" w:cs="Times New Roman"/>
          <w:sz w:val="28"/>
          <w:szCs w:val="28"/>
        </w:rPr>
        <w:t>медицинских организаций</w:t>
      </w:r>
      <w:r w:rsidR="0024249F" w:rsidRPr="006E467F">
        <w:rPr>
          <w:rFonts w:ascii="Times New Roman" w:hAnsi="Times New Roman" w:cs="Times New Roman"/>
          <w:sz w:val="28"/>
          <w:szCs w:val="28"/>
        </w:rPr>
        <w:t xml:space="preserve"> выставляется без инструментального подтверждения, только на основании жалоб больных, что приводит к гипердиагностике</w:t>
      </w:r>
      <w:r w:rsidR="006422A1" w:rsidRPr="006E467F">
        <w:rPr>
          <w:rFonts w:ascii="Times New Roman" w:hAnsi="Times New Roman" w:cs="Times New Roman"/>
          <w:sz w:val="28"/>
          <w:szCs w:val="28"/>
        </w:rPr>
        <w:t>.</w:t>
      </w:r>
      <w:r w:rsidR="0024249F" w:rsidRPr="006E467F">
        <w:rPr>
          <w:rFonts w:ascii="Times New Roman" w:hAnsi="Times New Roman" w:cs="Times New Roman"/>
          <w:sz w:val="28"/>
          <w:szCs w:val="28"/>
        </w:rPr>
        <w:t xml:space="preserve"> </w:t>
      </w:r>
      <w:r w:rsidR="006422A1" w:rsidRPr="006E467F">
        <w:rPr>
          <w:rFonts w:ascii="Times New Roman" w:hAnsi="Times New Roman" w:cs="Times New Roman"/>
          <w:sz w:val="28"/>
          <w:szCs w:val="28"/>
        </w:rPr>
        <w:t>Иногда</w:t>
      </w:r>
      <w:r w:rsidR="0024249F" w:rsidRPr="006E467F">
        <w:rPr>
          <w:rFonts w:ascii="Times New Roman" w:hAnsi="Times New Roman" w:cs="Times New Roman"/>
          <w:sz w:val="28"/>
          <w:szCs w:val="28"/>
        </w:rPr>
        <w:t xml:space="preserve"> </w:t>
      </w:r>
      <w:r w:rsidR="007879E2">
        <w:rPr>
          <w:rFonts w:ascii="Times New Roman" w:hAnsi="Times New Roman" w:cs="Times New Roman"/>
          <w:sz w:val="28"/>
          <w:szCs w:val="28"/>
        </w:rPr>
        <w:t xml:space="preserve">эти </w:t>
      </w:r>
      <w:r w:rsidR="0024249F" w:rsidRPr="006E467F">
        <w:rPr>
          <w:rFonts w:ascii="Times New Roman" w:hAnsi="Times New Roman" w:cs="Times New Roman"/>
          <w:sz w:val="28"/>
          <w:szCs w:val="28"/>
        </w:rPr>
        <w:t xml:space="preserve">возможности не используются и </w:t>
      </w:r>
      <w:r w:rsidR="006422A1" w:rsidRPr="006E467F">
        <w:rPr>
          <w:rFonts w:ascii="Times New Roman" w:hAnsi="Times New Roman" w:cs="Times New Roman"/>
          <w:sz w:val="28"/>
          <w:szCs w:val="28"/>
        </w:rPr>
        <w:t>происходит не</w:t>
      </w:r>
      <w:r w:rsidR="0024249F" w:rsidRPr="006E467F">
        <w:rPr>
          <w:rFonts w:ascii="Times New Roman" w:hAnsi="Times New Roman" w:cs="Times New Roman"/>
          <w:sz w:val="28"/>
          <w:szCs w:val="28"/>
        </w:rPr>
        <w:t xml:space="preserve">дорегистрация данной группы больных. Больные зачастую направляются в республиканские учреждения уже в стадии обострения заболевания, для стабилизации которой требуются несоизмеримо большие затраты. </w:t>
      </w:r>
    </w:p>
    <w:p w:rsidR="0024249F" w:rsidRPr="006E467F" w:rsidRDefault="0024249F" w:rsidP="00A82670">
      <w:pPr>
        <w:spacing w:after="0" w:line="240" w:lineRule="auto"/>
        <w:ind w:firstLine="709"/>
        <w:jc w:val="both"/>
        <w:rPr>
          <w:rFonts w:ascii="Times New Roman" w:hAnsi="Times New Roman" w:cs="Times New Roman"/>
          <w:sz w:val="28"/>
        </w:rPr>
      </w:pPr>
      <w:r w:rsidRPr="006E467F">
        <w:rPr>
          <w:rFonts w:ascii="Times New Roman" w:hAnsi="Times New Roman" w:cs="Times New Roman"/>
          <w:sz w:val="28"/>
          <w:szCs w:val="28"/>
        </w:rPr>
        <w:t>Работа, направленная на выявление, верификацию диагноза у больных с АГ на местах, путем динамического наблюдения за артериальным давлением, а также проводимый отбор больных на 2</w:t>
      </w:r>
      <w:r w:rsidR="006422A1" w:rsidRPr="006E467F">
        <w:rPr>
          <w:rFonts w:ascii="Times New Roman" w:hAnsi="Times New Roman" w:cs="Times New Roman"/>
          <w:sz w:val="28"/>
          <w:szCs w:val="28"/>
        </w:rPr>
        <w:t>-й</w:t>
      </w:r>
      <w:r w:rsidRPr="006E467F">
        <w:rPr>
          <w:rFonts w:ascii="Times New Roman" w:hAnsi="Times New Roman" w:cs="Times New Roman"/>
          <w:sz w:val="28"/>
          <w:szCs w:val="28"/>
        </w:rPr>
        <w:t xml:space="preserve"> этап в ходе диспансеризаци</w:t>
      </w:r>
      <w:r w:rsidR="006422A1" w:rsidRPr="006E467F">
        <w:rPr>
          <w:rFonts w:ascii="Times New Roman" w:hAnsi="Times New Roman" w:cs="Times New Roman"/>
          <w:sz w:val="28"/>
          <w:szCs w:val="28"/>
        </w:rPr>
        <w:t>и взрослого населения</w:t>
      </w:r>
      <w:r w:rsidRPr="006E467F">
        <w:rPr>
          <w:rFonts w:ascii="Times New Roman" w:hAnsi="Times New Roman" w:cs="Times New Roman"/>
          <w:sz w:val="28"/>
          <w:szCs w:val="28"/>
        </w:rPr>
        <w:t xml:space="preserve"> не дал</w:t>
      </w:r>
      <w:r w:rsidR="00C87E2F" w:rsidRPr="006E467F">
        <w:rPr>
          <w:rFonts w:ascii="Times New Roman" w:hAnsi="Times New Roman" w:cs="Times New Roman"/>
          <w:sz w:val="28"/>
          <w:szCs w:val="28"/>
        </w:rPr>
        <w:t>и</w:t>
      </w:r>
      <w:r w:rsidRPr="006E467F">
        <w:rPr>
          <w:rFonts w:ascii="Times New Roman" w:hAnsi="Times New Roman" w:cs="Times New Roman"/>
          <w:sz w:val="28"/>
          <w:szCs w:val="28"/>
        </w:rPr>
        <w:t xml:space="preserve"> того эффекта, который ожидался, показатель болезненности вырос на 0,6 проц., показатель заболеваемости больных </w:t>
      </w:r>
      <w:r w:rsidR="00C87E2F" w:rsidRPr="006E467F">
        <w:rPr>
          <w:rFonts w:ascii="Times New Roman" w:hAnsi="Times New Roman" w:cs="Times New Roman"/>
          <w:sz w:val="28"/>
          <w:szCs w:val="28"/>
        </w:rPr>
        <w:t>АГ</w:t>
      </w:r>
      <w:r w:rsidRPr="006E467F">
        <w:rPr>
          <w:rFonts w:ascii="Times New Roman" w:hAnsi="Times New Roman" w:cs="Times New Roman"/>
          <w:sz w:val="28"/>
          <w:szCs w:val="28"/>
        </w:rPr>
        <w:t xml:space="preserve"> снизился на 1,2 процента. Все это требует дальнейшей активизац</w:t>
      </w:r>
      <w:r w:rsidR="00C87E2F" w:rsidRPr="006E467F">
        <w:rPr>
          <w:rFonts w:ascii="Times New Roman" w:hAnsi="Times New Roman" w:cs="Times New Roman"/>
          <w:sz w:val="28"/>
          <w:szCs w:val="28"/>
        </w:rPr>
        <w:t>ии работы на местах, так как невыявление</w:t>
      </w:r>
      <w:r w:rsidRPr="006E467F">
        <w:rPr>
          <w:rFonts w:ascii="Times New Roman" w:hAnsi="Times New Roman" w:cs="Times New Roman"/>
          <w:sz w:val="28"/>
          <w:szCs w:val="28"/>
        </w:rPr>
        <w:t xml:space="preserve"> больн</w:t>
      </w:r>
      <w:r w:rsidR="00C87E2F" w:rsidRPr="006E467F">
        <w:rPr>
          <w:rFonts w:ascii="Times New Roman" w:hAnsi="Times New Roman" w:cs="Times New Roman"/>
          <w:sz w:val="28"/>
          <w:szCs w:val="28"/>
        </w:rPr>
        <w:t>ого с ИБС и АГ</w:t>
      </w:r>
      <w:r w:rsidRPr="006E467F">
        <w:rPr>
          <w:rFonts w:ascii="Times New Roman" w:hAnsi="Times New Roman" w:cs="Times New Roman"/>
          <w:sz w:val="28"/>
          <w:szCs w:val="28"/>
        </w:rPr>
        <w:t xml:space="preserve"> может привести к развитию ОИМ и ОНМ, что уже требует более дорогостоящих мероприятий по его лечению и реабилитации.</w:t>
      </w: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Ситуация с распространенностью основных нозологий БСК в 2018 году следующая.</w:t>
      </w: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b/>
          <w:sz w:val="28"/>
          <w:szCs w:val="28"/>
        </w:rPr>
        <w:lastRenderedPageBreak/>
        <w:t>Показатель обращаемости больных</w:t>
      </w:r>
      <w:r w:rsidRPr="006E467F">
        <w:rPr>
          <w:rFonts w:ascii="Times New Roman" w:hAnsi="Times New Roman" w:cs="Times New Roman"/>
          <w:b/>
          <w:bCs/>
          <w:sz w:val="28"/>
          <w:szCs w:val="28"/>
        </w:rPr>
        <w:t xml:space="preserve"> </w:t>
      </w:r>
      <w:r w:rsidR="003C1A89" w:rsidRPr="006E467F">
        <w:rPr>
          <w:rFonts w:ascii="Times New Roman" w:hAnsi="Times New Roman" w:cs="Times New Roman"/>
          <w:b/>
          <w:bCs/>
          <w:sz w:val="28"/>
          <w:szCs w:val="28"/>
        </w:rPr>
        <w:t>ИБС</w:t>
      </w:r>
      <w:r w:rsidRPr="006E467F">
        <w:rPr>
          <w:rFonts w:ascii="Times New Roman" w:hAnsi="Times New Roman" w:cs="Times New Roman"/>
          <w:bCs/>
          <w:sz w:val="28"/>
          <w:szCs w:val="28"/>
        </w:rPr>
        <w:t xml:space="preserve"> (ИБС) </w:t>
      </w:r>
      <w:r w:rsidRPr="006E467F">
        <w:rPr>
          <w:rFonts w:ascii="Times New Roman" w:hAnsi="Times New Roman" w:cs="Times New Roman"/>
          <w:sz w:val="28"/>
          <w:szCs w:val="28"/>
        </w:rPr>
        <w:t>в 2018 году снизился на 0,8 проц.</w:t>
      </w:r>
      <w:r w:rsidR="003C1A89" w:rsidRPr="006E467F">
        <w:rPr>
          <w:rFonts w:ascii="Times New Roman" w:hAnsi="Times New Roman" w:cs="Times New Roman"/>
          <w:sz w:val="28"/>
          <w:szCs w:val="28"/>
        </w:rPr>
        <w:t>:</w:t>
      </w:r>
      <w:r w:rsidRPr="006E467F">
        <w:rPr>
          <w:rFonts w:ascii="Times New Roman" w:hAnsi="Times New Roman" w:cs="Times New Roman"/>
          <w:sz w:val="28"/>
          <w:szCs w:val="28"/>
        </w:rPr>
        <w:t xml:space="preserve"> до 3 971,1 на 100 тыс. взрослого населения (снижение в 2017 г. на 2,4 проц. до 4 001,0, рост </w:t>
      </w:r>
      <w:r w:rsidR="003C1A89" w:rsidRPr="006E467F">
        <w:rPr>
          <w:rFonts w:ascii="Times New Roman" w:hAnsi="Times New Roman" w:cs="Times New Roman"/>
          <w:sz w:val="28"/>
          <w:szCs w:val="28"/>
        </w:rPr>
        <w:t xml:space="preserve">в </w:t>
      </w:r>
      <w:r w:rsidRPr="006E467F">
        <w:rPr>
          <w:rFonts w:ascii="Times New Roman" w:hAnsi="Times New Roman" w:cs="Times New Roman"/>
          <w:sz w:val="28"/>
          <w:szCs w:val="28"/>
        </w:rPr>
        <w:t>2016 г. до 4 073,8), прежде всего это связано с более четкой верификацией диагноза современными методами обследования. В абсолютных числах в 2018 году в республике зарегистрировано 86 451 больн</w:t>
      </w:r>
      <w:r w:rsidR="003C1A89" w:rsidRPr="006E467F">
        <w:rPr>
          <w:rFonts w:ascii="Times New Roman" w:hAnsi="Times New Roman" w:cs="Times New Roman"/>
          <w:sz w:val="28"/>
          <w:szCs w:val="28"/>
        </w:rPr>
        <w:t>ой</w:t>
      </w:r>
      <w:r w:rsidRPr="006E467F">
        <w:rPr>
          <w:rFonts w:ascii="Times New Roman" w:hAnsi="Times New Roman" w:cs="Times New Roman"/>
          <w:sz w:val="28"/>
          <w:szCs w:val="28"/>
        </w:rPr>
        <w:t xml:space="preserve"> с ИБС, рост составил 0,3 проц., (в 2016 г. – рост на 6,5 проц. (87 254 больных), в 2017 г. – снижение на 1,2 проц. (86 210 больных)).</w:t>
      </w: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Отмечаются колебания от самого низкого показателя 943,5 (в 2016 году – 945,9; в 2017 году – 942,4) в Новострое до 13 495,9 в Кулинском районе </w:t>
      </w:r>
      <w:r w:rsidR="003C1A89" w:rsidRPr="006E467F">
        <w:rPr>
          <w:rFonts w:ascii="Times New Roman" w:hAnsi="Times New Roman" w:cs="Times New Roman"/>
          <w:sz w:val="28"/>
          <w:szCs w:val="28"/>
        </w:rPr>
        <w:t xml:space="preserve">           </w:t>
      </w:r>
      <w:r w:rsidRPr="006E467F">
        <w:rPr>
          <w:rFonts w:ascii="Times New Roman" w:hAnsi="Times New Roman" w:cs="Times New Roman"/>
          <w:sz w:val="28"/>
          <w:szCs w:val="28"/>
        </w:rPr>
        <w:t>(в 2016 году – 13 172,2; в 2017 году – 13 371,7), разница в 14 раз</w:t>
      </w:r>
      <w:r w:rsidR="003C1A89" w:rsidRPr="006E467F">
        <w:rPr>
          <w:rFonts w:ascii="Times New Roman" w:hAnsi="Times New Roman" w:cs="Times New Roman"/>
          <w:sz w:val="28"/>
          <w:szCs w:val="28"/>
        </w:rPr>
        <w:t>,</w:t>
      </w:r>
      <w:r w:rsidRPr="006E467F">
        <w:rPr>
          <w:rFonts w:ascii="Times New Roman" w:hAnsi="Times New Roman" w:cs="Times New Roman"/>
          <w:sz w:val="28"/>
          <w:szCs w:val="28"/>
        </w:rPr>
        <w:t xml:space="preserve"> при этом средний показатель по селу составил 3 888,3 (в 2017 году – 3 885,0, в 2016 году – 3 978,1). </w:t>
      </w: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В городах наибольший уровень болезненности регистрируется в </w:t>
      </w:r>
      <w:r w:rsidR="003C1A89" w:rsidRPr="006E467F">
        <w:rPr>
          <w:rFonts w:ascii="Times New Roman" w:hAnsi="Times New Roman" w:cs="Times New Roman"/>
          <w:sz w:val="28"/>
          <w:szCs w:val="28"/>
        </w:rPr>
        <w:t xml:space="preserve">                 </w:t>
      </w:r>
      <w:r w:rsidRPr="006E467F">
        <w:rPr>
          <w:rFonts w:ascii="Times New Roman" w:hAnsi="Times New Roman" w:cs="Times New Roman"/>
          <w:sz w:val="28"/>
          <w:szCs w:val="28"/>
        </w:rPr>
        <w:t xml:space="preserve">г. Хасавюрте – 8322,9, наименьший </w:t>
      </w:r>
      <w:r w:rsidR="003C1A89" w:rsidRPr="006E467F">
        <w:rPr>
          <w:rFonts w:ascii="Times New Roman" w:hAnsi="Times New Roman" w:cs="Times New Roman"/>
          <w:sz w:val="28"/>
          <w:szCs w:val="28"/>
        </w:rPr>
        <w:t xml:space="preserve">– </w:t>
      </w:r>
      <w:r w:rsidRPr="006E467F">
        <w:rPr>
          <w:rFonts w:ascii="Times New Roman" w:hAnsi="Times New Roman" w:cs="Times New Roman"/>
          <w:sz w:val="28"/>
          <w:szCs w:val="28"/>
        </w:rPr>
        <w:t xml:space="preserve">в г. Каспийске – 2571,6 (в 2017 году – </w:t>
      </w:r>
      <w:r w:rsidR="003C1A89" w:rsidRPr="006E467F">
        <w:rPr>
          <w:rFonts w:ascii="Times New Roman" w:hAnsi="Times New Roman" w:cs="Times New Roman"/>
          <w:sz w:val="28"/>
          <w:szCs w:val="28"/>
        </w:rPr>
        <w:t xml:space="preserve">                </w:t>
      </w:r>
      <w:r w:rsidRPr="006E467F">
        <w:rPr>
          <w:rFonts w:ascii="Times New Roman" w:hAnsi="Times New Roman" w:cs="Times New Roman"/>
          <w:sz w:val="28"/>
          <w:szCs w:val="28"/>
        </w:rPr>
        <w:t xml:space="preserve">2 156,3, в 2016 году – 2 528,7) </w:t>
      </w:r>
      <w:r w:rsidR="003C1A89" w:rsidRPr="006E467F">
        <w:rPr>
          <w:rFonts w:ascii="Times New Roman" w:hAnsi="Times New Roman" w:cs="Times New Roman"/>
          <w:sz w:val="28"/>
          <w:szCs w:val="28"/>
        </w:rPr>
        <w:t>на 100 тыс. взрослого населения</w:t>
      </w:r>
      <w:r w:rsidRPr="006E467F">
        <w:rPr>
          <w:rFonts w:ascii="Times New Roman" w:hAnsi="Times New Roman" w:cs="Times New Roman"/>
          <w:sz w:val="28"/>
          <w:szCs w:val="28"/>
        </w:rPr>
        <w:t xml:space="preserve"> при среднем показателе по городам –  4 207,2 (в 2017 году – 4 018,5, в 2016 году – 4 038,5). </w:t>
      </w: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Как видно, из года в год сравнительные показатели ряда медицинских организаций меняются, работа идет по обращаемости и не направлена на активное выявление и охват диспансерным наблюдением.  </w:t>
      </w: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Показатель выявляемости ИБС вырос с 708,0 до 710,7 на 0,4 проц. (рост в 2016 г. на 7,1 проц., в 2017 г</w:t>
      </w:r>
      <w:r w:rsidR="00D76668" w:rsidRPr="006E467F">
        <w:rPr>
          <w:rFonts w:ascii="Times New Roman" w:hAnsi="Times New Roman" w:cs="Times New Roman"/>
          <w:sz w:val="28"/>
          <w:szCs w:val="28"/>
        </w:rPr>
        <w:t>. – снижение на 6,7 проц.), в абсолютных</w:t>
      </w:r>
      <w:r w:rsidRPr="006E467F">
        <w:rPr>
          <w:rFonts w:ascii="Times New Roman" w:hAnsi="Times New Roman" w:cs="Times New Roman"/>
          <w:sz w:val="28"/>
          <w:szCs w:val="28"/>
        </w:rPr>
        <w:t xml:space="preserve"> цифрах на 1,4 процента.</w:t>
      </w: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Такой разброс показателей связан не столько с разным уровнем распространенности заболевания, сколько с недостаточным уровнем его диагностики и субъективной зависимостью установки диагноза от квалификации специалиста, о</w:t>
      </w:r>
      <w:r w:rsidR="00D76668" w:rsidRPr="006E467F">
        <w:rPr>
          <w:rFonts w:ascii="Times New Roman" w:hAnsi="Times New Roman" w:cs="Times New Roman"/>
          <w:sz w:val="28"/>
          <w:szCs w:val="28"/>
        </w:rPr>
        <w:t>собенно там, где нет кардиолога или</w:t>
      </w:r>
      <w:r w:rsidRPr="006E467F">
        <w:rPr>
          <w:rFonts w:ascii="Times New Roman" w:hAnsi="Times New Roman" w:cs="Times New Roman"/>
          <w:sz w:val="28"/>
          <w:szCs w:val="28"/>
        </w:rPr>
        <w:t xml:space="preserve"> он не привлекается к верификации диагноза.</w:t>
      </w:r>
    </w:p>
    <w:p w:rsidR="0024249F" w:rsidRPr="006E467F" w:rsidRDefault="0024249F" w:rsidP="00A82670">
      <w:pPr>
        <w:pStyle w:val="ae"/>
        <w:ind w:left="0" w:right="42" w:firstLine="708"/>
        <w:rPr>
          <w:szCs w:val="28"/>
          <w:lang w:val="ru-RU"/>
        </w:rPr>
      </w:pPr>
      <w:r w:rsidRPr="006E467F">
        <w:rPr>
          <w:b/>
          <w:bCs/>
          <w:szCs w:val="28"/>
          <w:lang w:val="ru-RU"/>
        </w:rPr>
        <w:t xml:space="preserve">Показатель регистрации обратившихся больных с </w:t>
      </w:r>
      <w:r w:rsidR="00D76668" w:rsidRPr="006E467F">
        <w:rPr>
          <w:b/>
          <w:bCs/>
          <w:szCs w:val="28"/>
          <w:lang w:val="ru-RU"/>
        </w:rPr>
        <w:t>АГ</w:t>
      </w:r>
      <w:r w:rsidRPr="006E467F">
        <w:rPr>
          <w:b/>
          <w:bCs/>
          <w:szCs w:val="28"/>
          <w:lang w:val="ru-RU"/>
        </w:rPr>
        <w:t xml:space="preserve"> в 2018 году </w:t>
      </w:r>
      <w:r w:rsidRPr="006E467F">
        <w:rPr>
          <w:szCs w:val="28"/>
          <w:lang w:val="ru-RU"/>
        </w:rPr>
        <w:t>составил 6 257</w:t>
      </w:r>
      <w:r w:rsidRPr="006E467F">
        <w:rPr>
          <w:bCs/>
          <w:iCs/>
          <w:szCs w:val="28"/>
          <w:lang w:val="ru-RU"/>
        </w:rPr>
        <w:t>,1</w:t>
      </w:r>
      <w:r w:rsidR="00D76668" w:rsidRPr="006E467F">
        <w:rPr>
          <w:bCs/>
          <w:iCs/>
          <w:szCs w:val="28"/>
          <w:lang w:val="ru-RU"/>
        </w:rPr>
        <w:t xml:space="preserve"> </w:t>
      </w:r>
      <w:r w:rsidRPr="006E467F">
        <w:rPr>
          <w:szCs w:val="28"/>
          <w:lang w:val="ru-RU"/>
        </w:rPr>
        <w:t xml:space="preserve">на 100 тыс. взрослого населения (в 2017 году – </w:t>
      </w:r>
      <w:r w:rsidRPr="006E467F">
        <w:rPr>
          <w:bCs/>
          <w:iCs/>
          <w:szCs w:val="28"/>
          <w:lang w:val="ru-RU"/>
        </w:rPr>
        <w:t xml:space="preserve">6 220,0; в </w:t>
      </w:r>
      <w:r w:rsidR="00EA1B00" w:rsidRPr="006E467F">
        <w:rPr>
          <w:bCs/>
          <w:iCs/>
          <w:szCs w:val="28"/>
          <w:lang w:val="ru-RU"/>
        </w:rPr>
        <w:t xml:space="preserve">          </w:t>
      </w:r>
      <w:r w:rsidRPr="006E467F">
        <w:rPr>
          <w:bCs/>
          <w:iCs/>
          <w:szCs w:val="28"/>
          <w:lang w:val="ru-RU"/>
        </w:rPr>
        <w:t>2016 году – 6 248,4</w:t>
      </w:r>
      <w:r w:rsidRPr="006E467F">
        <w:rPr>
          <w:szCs w:val="28"/>
          <w:lang w:val="ru-RU"/>
        </w:rPr>
        <w:t>), обратилось</w:t>
      </w:r>
      <w:r w:rsidR="00D76668" w:rsidRPr="006E467F">
        <w:rPr>
          <w:szCs w:val="28"/>
          <w:lang w:val="ru-RU"/>
        </w:rPr>
        <w:t xml:space="preserve"> 136 249 больных, прирост в абсолютных</w:t>
      </w:r>
      <w:r w:rsidRPr="006E467F">
        <w:rPr>
          <w:szCs w:val="28"/>
          <w:lang w:val="ru-RU"/>
        </w:rPr>
        <w:t xml:space="preserve"> цифрах составил 0,9 проц. (в 2016</w:t>
      </w:r>
      <w:r w:rsidR="00D76668" w:rsidRPr="006E467F">
        <w:rPr>
          <w:szCs w:val="28"/>
          <w:lang w:val="ru-RU"/>
        </w:rPr>
        <w:t xml:space="preserve"> </w:t>
      </w:r>
      <w:r w:rsidRPr="006E467F">
        <w:rPr>
          <w:szCs w:val="28"/>
          <w:lang w:val="ru-RU"/>
        </w:rPr>
        <w:t>г. – 133 830 больных (прирост на 5,7 проц., в 2017 г. – 134 023 прирост на 0,2 проц</w:t>
      </w:r>
      <w:r w:rsidR="00D76668" w:rsidRPr="006E467F">
        <w:rPr>
          <w:szCs w:val="28"/>
          <w:lang w:val="ru-RU"/>
        </w:rPr>
        <w:t>ента</w:t>
      </w:r>
      <w:r w:rsidR="0062515F" w:rsidRPr="006E467F">
        <w:rPr>
          <w:szCs w:val="28"/>
          <w:lang w:val="ru-RU"/>
        </w:rPr>
        <w:t>)</w:t>
      </w:r>
      <w:r w:rsidRPr="006E467F">
        <w:rPr>
          <w:szCs w:val="28"/>
          <w:lang w:val="ru-RU"/>
        </w:rPr>
        <w:t>.</w:t>
      </w:r>
    </w:p>
    <w:p w:rsidR="0024249F" w:rsidRPr="006E467F" w:rsidRDefault="0024249F" w:rsidP="00A82670">
      <w:pPr>
        <w:pStyle w:val="ae"/>
        <w:ind w:left="0" w:right="42" w:firstLine="708"/>
        <w:rPr>
          <w:szCs w:val="28"/>
          <w:lang w:val="ru-RU"/>
        </w:rPr>
      </w:pPr>
      <w:r w:rsidRPr="006E467F">
        <w:rPr>
          <w:b/>
          <w:szCs w:val="28"/>
          <w:lang w:val="ru-RU"/>
        </w:rPr>
        <w:t>Заболеваемость</w:t>
      </w:r>
      <w:r w:rsidRPr="006E467F">
        <w:rPr>
          <w:b/>
          <w:bCs/>
          <w:szCs w:val="28"/>
          <w:lang w:val="ru-RU"/>
        </w:rPr>
        <w:t xml:space="preserve"> </w:t>
      </w:r>
      <w:r w:rsidR="00D76668" w:rsidRPr="006E467F">
        <w:rPr>
          <w:b/>
          <w:bCs/>
          <w:szCs w:val="28"/>
          <w:lang w:val="ru-RU"/>
        </w:rPr>
        <w:t>АГ</w:t>
      </w:r>
      <w:r w:rsidRPr="006E467F">
        <w:rPr>
          <w:szCs w:val="28"/>
          <w:lang w:val="ru-RU"/>
        </w:rPr>
        <w:t xml:space="preserve"> составила 1 057,3 на 100 тыс. взрослого населения (в 2017 г. – 1 069,8; в 2016 г. –</w:t>
      </w:r>
      <w:r w:rsidR="00EA1B00" w:rsidRPr="006E467F">
        <w:rPr>
          <w:szCs w:val="28"/>
          <w:lang w:val="ru-RU"/>
        </w:rPr>
        <w:t xml:space="preserve"> 10 </w:t>
      </w:r>
      <w:r w:rsidRPr="006E467F">
        <w:rPr>
          <w:szCs w:val="28"/>
          <w:lang w:val="ru-RU"/>
        </w:rPr>
        <w:t xml:space="preserve">96,8).  В 2018 г. было выявлено – </w:t>
      </w:r>
      <w:r w:rsidR="00EA1B00" w:rsidRPr="006E467F">
        <w:rPr>
          <w:szCs w:val="28"/>
          <w:lang w:val="ru-RU"/>
        </w:rPr>
        <w:t xml:space="preserve">                         </w:t>
      </w:r>
      <w:r w:rsidRPr="006E467F">
        <w:rPr>
          <w:szCs w:val="28"/>
          <w:lang w:val="ru-RU"/>
        </w:rPr>
        <w:t>23 024 больных (в 2015 г. – 23 051; 2016 г</w:t>
      </w:r>
      <w:r w:rsidR="00D76668" w:rsidRPr="006E467F">
        <w:rPr>
          <w:szCs w:val="28"/>
          <w:lang w:val="ru-RU"/>
        </w:rPr>
        <w:t>. – 23 492) т.е. снижение в абсолютных</w:t>
      </w:r>
      <w:r w:rsidRPr="006E467F">
        <w:rPr>
          <w:szCs w:val="28"/>
          <w:lang w:val="ru-RU"/>
        </w:rPr>
        <w:t xml:space="preserve"> цифрах составило 0,1 проц. (в 2016 г. рост на 6,1 проц.</w:t>
      </w:r>
      <w:r w:rsidR="00D76668" w:rsidRPr="006E467F">
        <w:rPr>
          <w:szCs w:val="28"/>
          <w:lang w:val="ru-RU"/>
        </w:rPr>
        <w:t>, в 2017 г. – снижение на 1,9 процента</w:t>
      </w:r>
      <w:r w:rsidRPr="006E467F">
        <w:rPr>
          <w:szCs w:val="28"/>
          <w:lang w:val="ru-RU"/>
        </w:rPr>
        <w:t>).</w:t>
      </w:r>
    </w:p>
    <w:p w:rsidR="0024249F" w:rsidRPr="006E467F" w:rsidRDefault="0024249F" w:rsidP="00A82670">
      <w:pPr>
        <w:pStyle w:val="af1"/>
        <w:spacing w:after="0"/>
        <w:ind w:left="0" w:firstLine="709"/>
        <w:jc w:val="both"/>
        <w:rPr>
          <w:sz w:val="28"/>
          <w:szCs w:val="28"/>
        </w:rPr>
      </w:pPr>
      <w:r w:rsidRPr="006E467F">
        <w:rPr>
          <w:sz w:val="28"/>
          <w:szCs w:val="28"/>
        </w:rPr>
        <w:t>В абсолютных цифрах по Р</w:t>
      </w:r>
      <w:r w:rsidR="0062515F" w:rsidRPr="006E467F">
        <w:rPr>
          <w:sz w:val="28"/>
          <w:szCs w:val="28"/>
        </w:rPr>
        <w:t xml:space="preserve">еспублике </w:t>
      </w:r>
      <w:r w:rsidRPr="006E467F">
        <w:rPr>
          <w:sz w:val="28"/>
          <w:szCs w:val="28"/>
        </w:rPr>
        <w:t>Д</w:t>
      </w:r>
      <w:r w:rsidR="0062515F" w:rsidRPr="006E467F">
        <w:rPr>
          <w:sz w:val="28"/>
          <w:szCs w:val="28"/>
        </w:rPr>
        <w:t>агестан</w:t>
      </w:r>
      <w:r w:rsidRPr="006E467F">
        <w:rPr>
          <w:sz w:val="28"/>
          <w:szCs w:val="28"/>
        </w:rPr>
        <w:t xml:space="preserve"> заболеваемость АГ в </w:t>
      </w:r>
      <w:r w:rsidR="00EA1B00" w:rsidRPr="006E467F">
        <w:rPr>
          <w:sz w:val="28"/>
          <w:szCs w:val="28"/>
        </w:rPr>
        <w:t xml:space="preserve">           </w:t>
      </w:r>
      <w:r w:rsidRPr="006E467F">
        <w:rPr>
          <w:sz w:val="28"/>
          <w:szCs w:val="28"/>
        </w:rPr>
        <w:t xml:space="preserve">2018 году снизилась на 0,1 проц. (в РФ в 2016 году выросла на 6,1 проц., в </w:t>
      </w:r>
      <w:r w:rsidR="00EA1B00" w:rsidRPr="006E467F">
        <w:rPr>
          <w:sz w:val="28"/>
          <w:szCs w:val="28"/>
        </w:rPr>
        <w:t xml:space="preserve">        </w:t>
      </w:r>
      <w:r w:rsidRPr="006E467F">
        <w:rPr>
          <w:sz w:val="28"/>
          <w:szCs w:val="28"/>
        </w:rPr>
        <w:t>2017 году</w:t>
      </w:r>
      <w:r w:rsidR="0062515F" w:rsidRPr="006E467F">
        <w:rPr>
          <w:sz w:val="28"/>
          <w:szCs w:val="28"/>
        </w:rPr>
        <w:t xml:space="preserve"> </w:t>
      </w:r>
      <w:r w:rsidRPr="006E467F">
        <w:rPr>
          <w:sz w:val="28"/>
          <w:szCs w:val="28"/>
        </w:rPr>
        <w:t>– на 1,4 проц.), при этом болезненность по Р</w:t>
      </w:r>
      <w:r w:rsidR="0062515F" w:rsidRPr="006E467F">
        <w:rPr>
          <w:sz w:val="28"/>
          <w:szCs w:val="28"/>
        </w:rPr>
        <w:t xml:space="preserve">еспублике </w:t>
      </w:r>
      <w:r w:rsidRPr="006E467F">
        <w:rPr>
          <w:sz w:val="28"/>
          <w:szCs w:val="28"/>
        </w:rPr>
        <w:t>Д</w:t>
      </w:r>
      <w:r w:rsidR="0062515F" w:rsidRPr="006E467F">
        <w:rPr>
          <w:sz w:val="28"/>
          <w:szCs w:val="28"/>
        </w:rPr>
        <w:t>агестан</w:t>
      </w:r>
      <w:r w:rsidRPr="006E467F">
        <w:rPr>
          <w:sz w:val="28"/>
          <w:szCs w:val="28"/>
        </w:rPr>
        <w:t xml:space="preserve"> выросла</w:t>
      </w:r>
      <w:r w:rsidR="0062515F" w:rsidRPr="006E467F">
        <w:rPr>
          <w:sz w:val="28"/>
          <w:szCs w:val="28"/>
        </w:rPr>
        <w:t xml:space="preserve"> в 2018 году на 0,9 проц. в абсолютных</w:t>
      </w:r>
      <w:r w:rsidRPr="006E467F">
        <w:rPr>
          <w:sz w:val="28"/>
          <w:szCs w:val="28"/>
        </w:rPr>
        <w:t xml:space="preserve"> цифрах (в РФ в 2017 году выросла на 4,4 проц., в 2016 году – на 4,1 проц.). </w:t>
      </w:r>
    </w:p>
    <w:p w:rsidR="0024249F" w:rsidRPr="006E467F" w:rsidRDefault="0024249F" w:rsidP="00A82670">
      <w:pPr>
        <w:pStyle w:val="af1"/>
        <w:spacing w:after="0"/>
        <w:ind w:left="0" w:firstLine="709"/>
        <w:jc w:val="both"/>
        <w:rPr>
          <w:sz w:val="28"/>
          <w:szCs w:val="28"/>
        </w:rPr>
      </w:pPr>
      <w:r w:rsidRPr="006E467F">
        <w:rPr>
          <w:sz w:val="28"/>
          <w:szCs w:val="28"/>
        </w:rPr>
        <w:t>Рост показателя болезненности и снижени</w:t>
      </w:r>
      <w:r w:rsidR="0062515F" w:rsidRPr="006E467F">
        <w:rPr>
          <w:sz w:val="28"/>
          <w:szCs w:val="28"/>
        </w:rPr>
        <w:t>е</w:t>
      </w:r>
      <w:r w:rsidRPr="006E467F">
        <w:rPr>
          <w:sz w:val="28"/>
          <w:szCs w:val="28"/>
        </w:rPr>
        <w:t xml:space="preserve"> показателя </w:t>
      </w:r>
      <w:r w:rsidRPr="006E467F">
        <w:rPr>
          <w:bCs/>
          <w:sz w:val="28"/>
          <w:szCs w:val="28"/>
        </w:rPr>
        <w:t>заболеваемости</w:t>
      </w:r>
      <w:r w:rsidRPr="006E467F">
        <w:rPr>
          <w:sz w:val="28"/>
          <w:szCs w:val="28"/>
        </w:rPr>
        <w:t xml:space="preserve"> ввиду их низкой вариабельности демонстрирует недостаточную работу, проводимую участковым звеном в рамках диспансеризации взрослого </w:t>
      </w:r>
      <w:r w:rsidRPr="006E467F">
        <w:rPr>
          <w:sz w:val="28"/>
          <w:szCs w:val="28"/>
        </w:rPr>
        <w:lastRenderedPageBreak/>
        <w:t xml:space="preserve">населения по выявлению </w:t>
      </w:r>
      <w:r w:rsidR="0062515F" w:rsidRPr="006E467F">
        <w:rPr>
          <w:bCs/>
          <w:sz w:val="28"/>
          <w:szCs w:val="28"/>
        </w:rPr>
        <w:t>АГ</w:t>
      </w:r>
      <w:r w:rsidRPr="006E467F">
        <w:rPr>
          <w:sz w:val="28"/>
          <w:szCs w:val="28"/>
        </w:rPr>
        <w:t xml:space="preserve"> (выросла смертность от БСК, преждевременная смертность от БСК, от </w:t>
      </w:r>
      <w:r w:rsidR="0062515F" w:rsidRPr="006E467F">
        <w:rPr>
          <w:sz w:val="28"/>
          <w:szCs w:val="28"/>
        </w:rPr>
        <w:t>ОИМ</w:t>
      </w:r>
      <w:r w:rsidRPr="006E467F">
        <w:rPr>
          <w:sz w:val="28"/>
          <w:szCs w:val="28"/>
        </w:rPr>
        <w:t xml:space="preserve"> и </w:t>
      </w:r>
      <w:r w:rsidR="0062515F" w:rsidRPr="006E467F">
        <w:rPr>
          <w:sz w:val="28"/>
          <w:szCs w:val="28"/>
        </w:rPr>
        <w:t>ОНМК)</w:t>
      </w:r>
      <w:r w:rsidRPr="006E467F">
        <w:rPr>
          <w:sz w:val="28"/>
          <w:szCs w:val="28"/>
        </w:rPr>
        <w:t xml:space="preserve">. </w:t>
      </w:r>
    </w:p>
    <w:p w:rsidR="0024249F" w:rsidRPr="006E467F" w:rsidRDefault="0024249F" w:rsidP="00A82670">
      <w:pPr>
        <w:pStyle w:val="af1"/>
        <w:spacing w:after="0"/>
        <w:ind w:left="0" w:firstLine="709"/>
        <w:jc w:val="both"/>
        <w:rPr>
          <w:sz w:val="28"/>
          <w:szCs w:val="28"/>
        </w:rPr>
      </w:pPr>
      <w:r w:rsidRPr="006E467F">
        <w:rPr>
          <w:sz w:val="28"/>
          <w:szCs w:val="28"/>
        </w:rPr>
        <w:t>Отсюда</w:t>
      </w:r>
      <w:r w:rsidR="0062515F" w:rsidRPr="006E467F">
        <w:rPr>
          <w:sz w:val="28"/>
          <w:szCs w:val="28"/>
        </w:rPr>
        <w:t xml:space="preserve"> следует вывод, что распростране</w:t>
      </w:r>
      <w:r w:rsidRPr="006E467F">
        <w:rPr>
          <w:sz w:val="28"/>
          <w:szCs w:val="28"/>
        </w:rPr>
        <w:t>нность АГ в республике в 2 раза ниже в целом, чем по Р</w:t>
      </w:r>
      <w:r w:rsidR="005A7985" w:rsidRPr="006E467F">
        <w:rPr>
          <w:sz w:val="28"/>
          <w:szCs w:val="28"/>
        </w:rPr>
        <w:t xml:space="preserve">оссийской </w:t>
      </w:r>
      <w:r w:rsidRPr="006E467F">
        <w:rPr>
          <w:sz w:val="28"/>
          <w:szCs w:val="28"/>
        </w:rPr>
        <w:t>Ф</w:t>
      </w:r>
      <w:r w:rsidR="005A7985" w:rsidRPr="006E467F">
        <w:rPr>
          <w:sz w:val="28"/>
          <w:szCs w:val="28"/>
        </w:rPr>
        <w:t>едерации</w:t>
      </w:r>
      <w:r w:rsidRPr="006E467F">
        <w:rPr>
          <w:sz w:val="28"/>
          <w:szCs w:val="28"/>
        </w:rPr>
        <w:t xml:space="preserve">, при этом выявляемость больных с АГ на 12,0 проц. ниже, чем в целом по стране, что не коррелирует со снижением числа </w:t>
      </w:r>
      <w:r w:rsidR="007879E2">
        <w:rPr>
          <w:sz w:val="28"/>
          <w:szCs w:val="28"/>
        </w:rPr>
        <w:t>О</w:t>
      </w:r>
      <w:r w:rsidRPr="006E467F">
        <w:rPr>
          <w:sz w:val="28"/>
          <w:szCs w:val="28"/>
        </w:rPr>
        <w:t>ИМ, ОНМК и ростом смертности от БСК, преж</w:t>
      </w:r>
      <w:r w:rsidR="005A7985" w:rsidRPr="006E467F">
        <w:rPr>
          <w:sz w:val="28"/>
          <w:szCs w:val="28"/>
        </w:rPr>
        <w:t xml:space="preserve">девременной смертности от БСК, </w:t>
      </w:r>
      <w:r w:rsidR="007879E2">
        <w:rPr>
          <w:sz w:val="28"/>
          <w:szCs w:val="28"/>
        </w:rPr>
        <w:t>О</w:t>
      </w:r>
      <w:r w:rsidRPr="006E467F">
        <w:rPr>
          <w:sz w:val="28"/>
          <w:szCs w:val="28"/>
        </w:rPr>
        <w:t>ИМ и ОНМК по Р</w:t>
      </w:r>
      <w:r w:rsidR="005A7985" w:rsidRPr="006E467F">
        <w:rPr>
          <w:sz w:val="28"/>
          <w:szCs w:val="28"/>
        </w:rPr>
        <w:t xml:space="preserve">еспублике </w:t>
      </w:r>
      <w:r w:rsidRPr="006E467F">
        <w:rPr>
          <w:sz w:val="28"/>
          <w:szCs w:val="28"/>
        </w:rPr>
        <w:t>Д</w:t>
      </w:r>
      <w:r w:rsidR="005A7985" w:rsidRPr="006E467F">
        <w:rPr>
          <w:sz w:val="28"/>
          <w:szCs w:val="28"/>
        </w:rPr>
        <w:t>агестан</w:t>
      </w:r>
      <w:r w:rsidR="007879E2">
        <w:rPr>
          <w:sz w:val="28"/>
          <w:szCs w:val="28"/>
        </w:rPr>
        <w:t>.</w:t>
      </w:r>
    </w:p>
    <w:p w:rsidR="0024249F" w:rsidRPr="006E467F" w:rsidRDefault="0024249F" w:rsidP="007879E2">
      <w:pPr>
        <w:pStyle w:val="af1"/>
        <w:spacing w:after="0"/>
        <w:ind w:left="0" w:firstLine="709"/>
        <w:jc w:val="both"/>
        <w:rPr>
          <w:sz w:val="28"/>
          <w:szCs w:val="28"/>
        </w:rPr>
      </w:pPr>
      <w:r w:rsidRPr="006E467F">
        <w:rPr>
          <w:sz w:val="28"/>
          <w:szCs w:val="28"/>
        </w:rPr>
        <w:t xml:space="preserve">Важный показатель качества лечебно-профилактической помощи и диспансеризации кардиологических больных – это уровень заболеваемости </w:t>
      </w:r>
      <w:r w:rsidR="005A7985" w:rsidRPr="006E467F">
        <w:rPr>
          <w:sz w:val="28"/>
          <w:szCs w:val="28"/>
        </w:rPr>
        <w:t>ОИМ и ПИМ</w:t>
      </w:r>
      <w:r w:rsidRPr="006E467F">
        <w:rPr>
          <w:sz w:val="28"/>
          <w:szCs w:val="28"/>
        </w:rPr>
        <w:t>.</w:t>
      </w:r>
    </w:p>
    <w:p w:rsidR="0024249F" w:rsidRDefault="0024249F" w:rsidP="00A82670">
      <w:pPr>
        <w:pStyle w:val="af1"/>
        <w:spacing w:after="0"/>
        <w:ind w:left="0" w:firstLine="708"/>
        <w:jc w:val="both"/>
        <w:rPr>
          <w:sz w:val="28"/>
          <w:szCs w:val="28"/>
        </w:rPr>
      </w:pPr>
      <w:bookmarkStart w:id="0" w:name="_Hlk1050362"/>
      <w:r w:rsidRPr="006E467F">
        <w:rPr>
          <w:sz w:val="28"/>
          <w:szCs w:val="28"/>
        </w:rPr>
        <w:t xml:space="preserve"> В 2018 году заболеваемость снизилась – было зарегистрировано </w:t>
      </w:r>
      <w:r w:rsidR="005A7985" w:rsidRPr="006E467F">
        <w:rPr>
          <w:sz w:val="28"/>
          <w:szCs w:val="28"/>
        </w:rPr>
        <w:t xml:space="preserve">                </w:t>
      </w:r>
      <w:r w:rsidRPr="006E467F">
        <w:rPr>
          <w:sz w:val="28"/>
          <w:szCs w:val="28"/>
        </w:rPr>
        <w:t>745 случаев ОИМ, показатель составил 34,2 на 100 тыс. взрослого населени</w:t>
      </w:r>
      <w:r w:rsidR="005A7985" w:rsidRPr="006E467F">
        <w:rPr>
          <w:sz w:val="28"/>
          <w:szCs w:val="28"/>
        </w:rPr>
        <w:t>я, снижение на 2,1 проц. (в абсолютных</w:t>
      </w:r>
      <w:r w:rsidRPr="006E467F">
        <w:rPr>
          <w:sz w:val="28"/>
          <w:szCs w:val="28"/>
        </w:rPr>
        <w:t xml:space="preserve"> цифрах сни</w:t>
      </w:r>
      <w:r w:rsidR="005A7985" w:rsidRPr="006E467F">
        <w:rPr>
          <w:sz w:val="28"/>
          <w:szCs w:val="28"/>
        </w:rPr>
        <w:t xml:space="preserve">жение на 1,1 проц.); </w:t>
      </w:r>
      <w:r w:rsidRPr="006E467F">
        <w:rPr>
          <w:sz w:val="28"/>
          <w:szCs w:val="28"/>
        </w:rPr>
        <w:t xml:space="preserve">в </w:t>
      </w:r>
      <w:r w:rsidR="005A7985" w:rsidRPr="006E467F">
        <w:rPr>
          <w:sz w:val="28"/>
          <w:szCs w:val="28"/>
        </w:rPr>
        <w:t xml:space="preserve">               2017 году – </w:t>
      </w:r>
      <w:r w:rsidRPr="006E467F">
        <w:rPr>
          <w:sz w:val="28"/>
          <w:szCs w:val="28"/>
        </w:rPr>
        <w:t>753 случая, показатель 34,9; в 2016 году</w:t>
      </w:r>
      <w:r w:rsidR="005A7985" w:rsidRPr="006E467F">
        <w:rPr>
          <w:sz w:val="28"/>
          <w:szCs w:val="28"/>
        </w:rPr>
        <w:t xml:space="preserve"> – 759 случаев, показатель 35,7</w:t>
      </w:r>
      <w:r w:rsidRPr="006E467F">
        <w:rPr>
          <w:sz w:val="28"/>
          <w:szCs w:val="28"/>
        </w:rPr>
        <w:t xml:space="preserve">. При этом уровень заболеваемости </w:t>
      </w:r>
      <w:r w:rsidR="005A7985" w:rsidRPr="006E467F">
        <w:rPr>
          <w:sz w:val="28"/>
          <w:szCs w:val="28"/>
        </w:rPr>
        <w:t>ОИМ</w:t>
      </w:r>
      <w:r w:rsidRPr="006E467F">
        <w:rPr>
          <w:sz w:val="28"/>
          <w:szCs w:val="28"/>
        </w:rPr>
        <w:t xml:space="preserve"> в 3 раза меньше аналогичного показателя по Р</w:t>
      </w:r>
      <w:r w:rsidR="005A7985" w:rsidRPr="006E467F">
        <w:rPr>
          <w:sz w:val="28"/>
          <w:szCs w:val="28"/>
        </w:rPr>
        <w:t xml:space="preserve">оссийской </w:t>
      </w:r>
      <w:r w:rsidRPr="006E467F">
        <w:rPr>
          <w:sz w:val="28"/>
          <w:szCs w:val="28"/>
        </w:rPr>
        <w:t>Ф</w:t>
      </w:r>
      <w:r w:rsidR="005A7985" w:rsidRPr="006E467F">
        <w:rPr>
          <w:sz w:val="28"/>
          <w:szCs w:val="28"/>
        </w:rPr>
        <w:t>едерации</w:t>
      </w:r>
      <w:r w:rsidRPr="006E467F">
        <w:rPr>
          <w:sz w:val="28"/>
          <w:szCs w:val="28"/>
        </w:rPr>
        <w:t xml:space="preserve"> за 2017</w:t>
      </w:r>
      <w:r w:rsidR="005A7985" w:rsidRPr="006E467F">
        <w:rPr>
          <w:sz w:val="28"/>
          <w:szCs w:val="28"/>
        </w:rPr>
        <w:t xml:space="preserve"> </w:t>
      </w:r>
      <w:r w:rsidRPr="006E467F">
        <w:rPr>
          <w:sz w:val="28"/>
          <w:szCs w:val="28"/>
        </w:rPr>
        <w:t xml:space="preserve">год– </w:t>
      </w:r>
      <w:r w:rsidRPr="006E467F">
        <w:rPr>
          <w:bCs/>
          <w:iCs/>
          <w:sz w:val="28"/>
          <w:szCs w:val="28"/>
        </w:rPr>
        <w:t>135,3</w:t>
      </w:r>
      <w:r w:rsidRPr="006E467F">
        <w:rPr>
          <w:sz w:val="28"/>
          <w:szCs w:val="28"/>
        </w:rPr>
        <w:t xml:space="preserve">. </w:t>
      </w:r>
    </w:p>
    <w:p w:rsidR="00260484" w:rsidRDefault="00260484" w:rsidP="00A82670">
      <w:pPr>
        <w:pStyle w:val="af1"/>
        <w:spacing w:after="0"/>
        <w:ind w:left="0" w:firstLine="708"/>
        <w:jc w:val="both"/>
        <w:rPr>
          <w:sz w:val="28"/>
          <w:szCs w:val="28"/>
        </w:rPr>
      </w:pPr>
    </w:p>
    <w:p w:rsidR="0024249F" w:rsidRPr="006E467F" w:rsidRDefault="0024249F" w:rsidP="00A82670">
      <w:pPr>
        <w:pStyle w:val="af1"/>
        <w:spacing w:after="0"/>
        <w:ind w:left="0"/>
        <w:jc w:val="both"/>
        <w:rPr>
          <w:sz w:val="28"/>
          <w:szCs w:val="28"/>
        </w:rPr>
      </w:pPr>
      <w:r w:rsidRPr="006E467F">
        <w:rPr>
          <w:noProof/>
          <w:sz w:val="28"/>
          <w:szCs w:val="28"/>
        </w:rPr>
        <w:drawing>
          <wp:inline distT="0" distB="0" distL="0" distR="0">
            <wp:extent cx="6155872" cy="2204357"/>
            <wp:effectExtent l="0" t="0" r="16510" b="2476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4249F" w:rsidRPr="006E467F" w:rsidRDefault="0024249F" w:rsidP="00A82670">
      <w:pPr>
        <w:pStyle w:val="af1"/>
        <w:spacing w:after="0"/>
        <w:ind w:left="0" w:firstLine="708"/>
        <w:jc w:val="both"/>
        <w:rPr>
          <w:sz w:val="28"/>
          <w:szCs w:val="28"/>
        </w:rPr>
      </w:pPr>
    </w:p>
    <w:bookmarkEnd w:id="0"/>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На </w:t>
      </w:r>
      <w:r w:rsidR="00940BAB" w:rsidRPr="006E467F">
        <w:rPr>
          <w:rFonts w:ascii="Times New Roman" w:hAnsi="Times New Roman" w:cs="Times New Roman"/>
          <w:sz w:val="28"/>
          <w:szCs w:val="28"/>
        </w:rPr>
        <w:t>рис. 17</w:t>
      </w:r>
      <w:r w:rsidRPr="006E467F">
        <w:rPr>
          <w:rFonts w:ascii="Times New Roman" w:hAnsi="Times New Roman" w:cs="Times New Roman"/>
          <w:sz w:val="28"/>
          <w:szCs w:val="28"/>
        </w:rPr>
        <w:t xml:space="preserve"> представлены территории с наиболее высоки</w:t>
      </w:r>
      <w:r w:rsidR="000D5203">
        <w:rPr>
          <w:rFonts w:ascii="Times New Roman" w:hAnsi="Times New Roman" w:cs="Times New Roman"/>
          <w:sz w:val="28"/>
          <w:szCs w:val="28"/>
        </w:rPr>
        <w:t>ми</w:t>
      </w:r>
      <w:r w:rsidRPr="006E467F">
        <w:rPr>
          <w:rFonts w:ascii="Times New Roman" w:hAnsi="Times New Roman" w:cs="Times New Roman"/>
          <w:sz w:val="28"/>
          <w:szCs w:val="28"/>
        </w:rPr>
        <w:t xml:space="preserve"> показателями заболеваемости ОИМ в 2018 году</w:t>
      </w:r>
    </w:p>
    <w:p w:rsidR="0024249F" w:rsidRPr="006E467F" w:rsidRDefault="0024249F" w:rsidP="00A82670">
      <w:pPr>
        <w:spacing w:after="0" w:line="240" w:lineRule="auto"/>
        <w:ind w:firstLine="708"/>
        <w:jc w:val="both"/>
        <w:rPr>
          <w:rFonts w:ascii="Times New Roman" w:hAnsi="Times New Roman" w:cs="Times New Roman"/>
          <w:sz w:val="28"/>
          <w:szCs w:val="28"/>
        </w:rPr>
      </w:pPr>
    </w:p>
    <w:p w:rsidR="0024249F" w:rsidRPr="006E467F" w:rsidRDefault="0024249F" w:rsidP="00A82670">
      <w:pPr>
        <w:spacing w:after="0" w:line="240" w:lineRule="auto"/>
        <w:jc w:val="both"/>
        <w:rPr>
          <w:rFonts w:ascii="Times New Roman" w:hAnsi="Times New Roman" w:cs="Times New Roman"/>
          <w:sz w:val="28"/>
          <w:szCs w:val="28"/>
        </w:rPr>
      </w:pPr>
      <w:r w:rsidRPr="006E467F">
        <w:rPr>
          <w:rFonts w:ascii="Times New Roman" w:hAnsi="Times New Roman" w:cs="Times New Roman"/>
          <w:noProof/>
          <w:sz w:val="28"/>
          <w:szCs w:val="28"/>
          <w:lang w:eastAsia="ru-RU"/>
        </w:rPr>
        <w:drawing>
          <wp:inline distT="0" distB="0" distL="0" distR="0">
            <wp:extent cx="6119495" cy="2886324"/>
            <wp:effectExtent l="0" t="0" r="1460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4249F" w:rsidRPr="006E467F" w:rsidRDefault="0024249F" w:rsidP="00A82670">
      <w:pPr>
        <w:spacing w:after="0" w:line="240" w:lineRule="auto"/>
        <w:ind w:right="44" w:firstLine="708"/>
        <w:jc w:val="both"/>
        <w:rPr>
          <w:rFonts w:ascii="Times New Roman" w:hAnsi="Times New Roman" w:cs="Times New Roman"/>
          <w:sz w:val="28"/>
          <w:szCs w:val="28"/>
        </w:rPr>
      </w:pPr>
      <w:r w:rsidRPr="006E467F">
        <w:rPr>
          <w:rFonts w:ascii="Times New Roman" w:hAnsi="Times New Roman" w:cs="Times New Roman"/>
          <w:sz w:val="28"/>
          <w:szCs w:val="28"/>
        </w:rPr>
        <w:lastRenderedPageBreak/>
        <w:t xml:space="preserve">В 2018 году был зарегистрирован 41 случай ПИМ, показатель 1,9 на </w:t>
      </w:r>
      <w:r w:rsidR="00940BAB" w:rsidRPr="006E467F">
        <w:rPr>
          <w:rFonts w:ascii="Times New Roman" w:hAnsi="Times New Roman" w:cs="Times New Roman"/>
          <w:sz w:val="28"/>
          <w:szCs w:val="28"/>
        </w:rPr>
        <w:t xml:space="preserve">         </w:t>
      </w:r>
      <w:r w:rsidRPr="006E467F">
        <w:rPr>
          <w:rFonts w:ascii="Times New Roman" w:hAnsi="Times New Roman" w:cs="Times New Roman"/>
          <w:sz w:val="28"/>
          <w:szCs w:val="28"/>
        </w:rPr>
        <w:t xml:space="preserve">100 тыс. взрослого населения (РФ – 23,1). Заболеваемость снизилась на </w:t>
      </w:r>
      <w:r w:rsidR="00940BAB" w:rsidRPr="006E467F">
        <w:rPr>
          <w:rFonts w:ascii="Times New Roman" w:hAnsi="Times New Roman" w:cs="Times New Roman"/>
          <w:sz w:val="28"/>
          <w:szCs w:val="28"/>
        </w:rPr>
        <w:t xml:space="preserve">                </w:t>
      </w:r>
      <w:r w:rsidRPr="006E467F">
        <w:rPr>
          <w:rFonts w:ascii="Times New Roman" w:hAnsi="Times New Roman" w:cs="Times New Roman"/>
          <w:sz w:val="28"/>
          <w:szCs w:val="28"/>
        </w:rPr>
        <w:t>9,5</w:t>
      </w:r>
      <w:r w:rsidR="00940BAB" w:rsidRPr="006E467F">
        <w:rPr>
          <w:rFonts w:ascii="Times New Roman" w:hAnsi="Times New Roman" w:cs="Times New Roman"/>
          <w:sz w:val="28"/>
          <w:szCs w:val="28"/>
        </w:rPr>
        <w:t xml:space="preserve"> </w:t>
      </w:r>
      <w:r w:rsidRPr="006E467F">
        <w:rPr>
          <w:rFonts w:ascii="Times New Roman" w:hAnsi="Times New Roman" w:cs="Times New Roman"/>
          <w:sz w:val="28"/>
          <w:szCs w:val="28"/>
        </w:rPr>
        <w:t xml:space="preserve">проц., что связано с улучшением диагностической базы районных и городских медицинских учреждений, увеличением приверженности к лекарственной терапии после перенесенного </w:t>
      </w:r>
      <w:r w:rsidR="00940BAB" w:rsidRPr="006E467F">
        <w:rPr>
          <w:rFonts w:ascii="Times New Roman" w:hAnsi="Times New Roman" w:cs="Times New Roman"/>
          <w:sz w:val="28"/>
          <w:szCs w:val="28"/>
        </w:rPr>
        <w:t>ИМ</w:t>
      </w:r>
      <w:r w:rsidRPr="006E467F">
        <w:rPr>
          <w:rFonts w:ascii="Times New Roman" w:hAnsi="Times New Roman" w:cs="Times New Roman"/>
          <w:sz w:val="28"/>
          <w:szCs w:val="28"/>
        </w:rPr>
        <w:t>, ростом числа лиц, получивших высокотехнологичную медицинскую помощь (далее – ВМП) и своевременным проведением ч</w:t>
      </w:r>
      <w:r w:rsidRPr="006E467F">
        <w:rPr>
          <w:rFonts w:ascii="Times New Roman" w:hAnsi="Times New Roman" w:cs="Times New Roman"/>
          <w:sz w:val="28"/>
          <w:szCs w:val="28"/>
          <w:shd w:val="clear" w:color="auto" w:fill="FFFFFF"/>
        </w:rPr>
        <w:t>рескожного коронарного вмешательства (</w:t>
      </w:r>
      <w:r w:rsidRPr="006E467F">
        <w:rPr>
          <w:rFonts w:ascii="Times New Roman" w:hAnsi="Times New Roman" w:cs="Times New Roman"/>
          <w:bCs/>
          <w:sz w:val="28"/>
          <w:szCs w:val="28"/>
          <w:shd w:val="clear" w:color="auto" w:fill="FFFFFF"/>
        </w:rPr>
        <w:t>ЧКВ</w:t>
      </w:r>
      <w:r w:rsidRPr="006E467F">
        <w:rPr>
          <w:rFonts w:ascii="Times New Roman" w:hAnsi="Times New Roman" w:cs="Times New Roman"/>
          <w:sz w:val="28"/>
          <w:szCs w:val="28"/>
          <w:shd w:val="clear" w:color="auto" w:fill="FFFFFF"/>
        </w:rPr>
        <w:t>) больным</w:t>
      </w:r>
      <w:r w:rsidRPr="006E467F">
        <w:rPr>
          <w:rFonts w:ascii="Times New Roman" w:hAnsi="Times New Roman" w:cs="Times New Roman"/>
          <w:sz w:val="28"/>
          <w:szCs w:val="28"/>
        </w:rPr>
        <w:t xml:space="preserve"> с ОКС. </w:t>
      </w: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Доля повторных </w:t>
      </w:r>
      <w:r w:rsidR="00940BAB" w:rsidRPr="006E467F">
        <w:rPr>
          <w:rFonts w:ascii="Times New Roman" w:hAnsi="Times New Roman" w:cs="Times New Roman"/>
          <w:sz w:val="28"/>
          <w:szCs w:val="28"/>
        </w:rPr>
        <w:t>ИМ</w:t>
      </w:r>
      <w:r w:rsidRPr="006E467F">
        <w:rPr>
          <w:rFonts w:ascii="Times New Roman" w:hAnsi="Times New Roman" w:cs="Times New Roman"/>
          <w:sz w:val="28"/>
          <w:szCs w:val="28"/>
        </w:rPr>
        <w:t xml:space="preserve"> к </w:t>
      </w:r>
      <w:r w:rsidR="00940BAB" w:rsidRPr="006E467F">
        <w:rPr>
          <w:rFonts w:ascii="Times New Roman" w:hAnsi="Times New Roman" w:cs="Times New Roman"/>
          <w:sz w:val="28"/>
          <w:szCs w:val="28"/>
        </w:rPr>
        <w:t>ОИМ</w:t>
      </w:r>
      <w:r w:rsidRPr="006E467F">
        <w:rPr>
          <w:rFonts w:ascii="Times New Roman" w:hAnsi="Times New Roman" w:cs="Times New Roman"/>
          <w:sz w:val="28"/>
          <w:szCs w:val="28"/>
        </w:rPr>
        <w:t xml:space="preserve"> снизилась с 5,9</w:t>
      </w:r>
      <w:r w:rsidR="00940BAB" w:rsidRPr="006E467F">
        <w:rPr>
          <w:rFonts w:ascii="Times New Roman" w:hAnsi="Times New Roman" w:cs="Times New Roman"/>
          <w:sz w:val="28"/>
          <w:szCs w:val="28"/>
        </w:rPr>
        <w:t xml:space="preserve"> </w:t>
      </w:r>
      <w:r w:rsidRPr="006E467F">
        <w:rPr>
          <w:rFonts w:ascii="Times New Roman" w:hAnsi="Times New Roman" w:cs="Times New Roman"/>
          <w:sz w:val="28"/>
          <w:szCs w:val="28"/>
        </w:rPr>
        <w:t>проц.в 2017 году до 5,5 проц. в 2018 году (плановый индикатор на 2018 год –  5,8 проц. максимальный).</w:t>
      </w:r>
    </w:p>
    <w:p w:rsidR="0024249F" w:rsidRPr="006E467F" w:rsidRDefault="00940BAB"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На рис.</w:t>
      </w:r>
      <w:r w:rsidR="0024249F" w:rsidRPr="006E467F">
        <w:rPr>
          <w:rFonts w:ascii="Times New Roman" w:hAnsi="Times New Roman" w:cs="Times New Roman"/>
          <w:sz w:val="28"/>
          <w:szCs w:val="28"/>
        </w:rPr>
        <w:t xml:space="preserve"> </w:t>
      </w:r>
      <w:r w:rsidRPr="006E467F">
        <w:rPr>
          <w:rFonts w:ascii="Times New Roman" w:hAnsi="Times New Roman" w:cs="Times New Roman"/>
          <w:sz w:val="28"/>
          <w:szCs w:val="28"/>
        </w:rPr>
        <w:t>1</w:t>
      </w:r>
      <w:r w:rsidR="0024249F" w:rsidRPr="006E467F">
        <w:rPr>
          <w:rFonts w:ascii="Times New Roman" w:hAnsi="Times New Roman" w:cs="Times New Roman"/>
          <w:sz w:val="28"/>
          <w:szCs w:val="28"/>
        </w:rPr>
        <w:t xml:space="preserve">8 представлены территории с высоким показателем </w:t>
      </w:r>
      <w:r w:rsidR="00B663F3" w:rsidRPr="006E467F">
        <w:rPr>
          <w:rFonts w:ascii="Times New Roman" w:hAnsi="Times New Roman" w:cs="Times New Roman"/>
          <w:sz w:val="28"/>
          <w:szCs w:val="28"/>
        </w:rPr>
        <w:t>П</w:t>
      </w:r>
      <w:r w:rsidR="0024249F" w:rsidRPr="006E467F">
        <w:rPr>
          <w:rFonts w:ascii="Times New Roman" w:hAnsi="Times New Roman" w:cs="Times New Roman"/>
          <w:sz w:val="28"/>
          <w:szCs w:val="28"/>
        </w:rPr>
        <w:t>ИМ.</w:t>
      </w:r>
    </w:p>
    <w:p w:rsidR="0024249F" w:rsidRPr="006E467F" w:rsidRDefault="0024249F" w:rsidP="00A82670">
      <w:pPr>
        <w:spacing w:after="0" w:line="240" w:lineRule="auto"/>
        <w:jc w:val="both"/>
        <w:rPr>
          <w:rFonts w:ascii="Times New Roman" w:hAnsi="Times New Roman" w:cs="Times New Roman"/>
          <w:sz w:val="28"/>
          <w:szCs w:val="28"/>
        </w:rPr>
      </w:pPr>
      <w:r w:rsidRPr="006E467F">
        <w:rPr>
          <w:rFonts w:ascii="Times New Roman" w:hAnsi="Times New Roman" w:cs="Times New Roman"/>
          <w:noProof/>
          <w:sz w:val="28"/>
          <w:szCs w:val="28"/>
          <w:lang w:eastAsia="ru-RU"/>
        </w:rPr>
        <w:drawing>
          <wp:inline distT="0" distB="0" distL="0" distR="0">
            <wp:extent cx="6119495" cy="2865120"/>
            <wp:effectExtent l="0" t="0" r="14605" b="1143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4249F" w:rsidRPr="006E467F" w:rsidRDefault="0024249F" w:rsidP="00A82670">
      <w:pPr>
        <w:spacing w:after="0" w:line="240" w:lineRule="auto"/>
        <w:ind w:firstLine="709"/>
        <w:jc w:val="both"/>
        <w:rPr>
          <w:rFonts w:ascii="Times New Roman" w:hAnsi="Times New Roman" w:cs="Times New Roman"/>
          <w:sz w:val="28"/>
          <w:szCs w:val="28"/>
        </w:rPr>
      </w:pPr>
    </w:p>
    <w:p w:rsidR="0024249F" w:rsidRPr="006E467F" w:rsidRDefault="0024249F" w:rsidP="00A82670">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На фоне снижени</w:t>
      </w:r>
      <w:r w:rsidR="00B663F3" w:rsidRPr="006E467F">
        <w:rPr>
          <w:rFonts w:ascii="Times New Roman" w:hAnsi="Times New Roman" w:cs="Times New Roman"/>
          <w:sz w:val="28"/>
          <w:szCs w:val="28"/>
        </w:rPr>
        <w:t>я показателя заболеваемости ОИМ</w:t>
      </w:r>
      <w:r w:rsidRPr="006E467F">
        <w:rPr>
          <w:rFonts w:ascii="Times New Roman" w:hAnsi="Times New Roman" w:cs="Times New Roman"/>
          <w:sz w:val="28"/>
          <w:szCs w:val="28"/>
        </w:rPr>
        <w:t xml:space="preserve"> идет снижение повторных инфарктов. Количество </w:t>
      </w:r>
      <w:r w:rsidR="00B663F3" w:rsidRPr="006E467F">
        <w:rPr>
          <w:rFonts w:ascii="Times New Roman" w:hAnsi="Times New Roman" w:cs="Times New Roman"/>
          <w:sz w:val="28"/>
          <w:szCs w:val="28"/>
        </w:rPr>
        <w:t>медицинских организаций</w:t>
      </w:r>
      <w:r w:rsidRPr="006E467F">
        <w:rPr>
          <w:rFonts w:ascii="Times New Roman" w:hAnsi="Times New Roman" w:cs="Times New Roman"/>
          <w:sz w:val="28"/>
          <w:szCs w:val="28"/>
        </w:rPr>
        <w:t xml:space="preserve">, где показатели заболеваемости ОИМ и </w:t>
      </w:r>
      <w:r w:rsidR="00B663F3" w:rsidRPr="006E467F">
        <w:rPr>
          <w:rFonts w:ascii="Times New Roman" w:hAnsi="Times New Roman" w:cs="Times New Roman"/>
          <w:sz w:val="28"/>
          <w:szCs w:val="28"/>
        </w:rPr>
        <w:t>П</w:t>
      </w:r>
      <w:r w:rsidRPr="006E467F">
        <w:rPr>
          <w:rFonts w:ascii="Times New Roman" w:hAnsi="Times New Roman" w:cs="Times New Roman"/>
          <w:sz w:val="28"/>
          <w:szCs w:val="28"/>
        </w:rPr>
        <w:t xml:space="preserve">ИМ не превышают среднереспубликанский показатель, выросло, что говорит о том, </w:t>
      </w:r>
      <w:r w:rsidR="00B663F3" w:rsidRPr="006E467F">
        <w:rPr>
          <w:rFonts w:ascii="Times New Roman" w:hAnsi="Times New Roman" w:cs="Times New Roman"/>
          <w:sz w:val="28"/>
          <w:szCs w:val="28"/>
        </w:rPr>
        <w:t xml:space="preserve">что </w:t>
      </w:r>
      <w:r w:rsidRPr="006E467F">
        <w:rPr>
          <w:rFonts w:ascii="Times New Roman" w:hAnsi="Times New Roman" w:cs="Times New Roman"/>
          <w:sz w:val="28"/>
          <w:szCs w:val="28"/>
        </w:rPr>
        <w:t xml:space="preserve">в </w:t>
      </w:r>
      <w:r w:rsidR="00B663F3" w:rsidRPr="006E467F">
        <w:rPr>
          <w:rFonts w:ascii="Times New Roman" w:hAnsi="Times New Roman" w:cs="Times New Roman"/>
          <w:sz w:val="28"/>
          <w:szCs w:val="28"/>
        </w:rPr>
        <w:t>них</w:t>
      </w:r>
      <w:r w:rsidRPr="006E467F">
        <w:rPr>
          <w:rFonts w:ascii="Times New Roman" w:hAnsi="Times New Roman" w:cs="Times New Roman"/>
          <w:sz w:val="28"/>
          <w:szCs w:val="28"/>
        </w:rPr>
        <w:t xml:space="preserve"> работа по предупреждению ОИМ и с лицами, ранее перенесшими ОИМ</w:t>
      </w:r>
      <w:r w:rsidR="00B663F3" w:rsidRPr="006E467F">
        <w:rPr>
          <w:rFonts w:ascii="Times New Roman" w:hAnsi="Times New Roman" w:cs="Times New Roman"/>
          <w:sz w:val="28"/>
          <w:szCs w:val="28"/>
        </w:rPr>
        <w:t>,</w:t>
      </w:r>
      <w:r w:rsidRPr="006E467F">
        <w:rPr>
          <w:rFonts w:ascii="Times New Roman" w:hAnsi="Times New Roman" w:cs="Times New Roman"/>
          <w:sz w:val="28"/>
          <w:szCs w:val="28"/>
        </w:rPr>
        <w:t xml:space="preserve"> ведется, диспансерное наблюдение налажено, стандарты обслед</w:t>
      </w:r>
      <w:r w:rsidR="00B663F3" w:rsidRPr="006E467F">
        <w:rPr>
          <w:rFonts w:ascii="Times New Roman" w:hAnsi="Times New Roman" w:cs="Times New Roman"/>
          <w:sz w:val="28"/>
          <w:szCs w:val="28"/>
        </w:rPr>
        <w:t xml:space="preserve">ования и лечения в большинстве </w:t>
      </w:r>
      <w:r w:rsidRPr="006E467F">
        <w:rPr>
          <w:rFonts w:ascii="Times New Roman" w:hAnsi="Times New Roman" w:cs="Times New Roman"/>
          <w:sz w:val="28"/>
          <w:szCs w:val="28"/>
        </w:rPr>
        <w:t>своем выполняются</w:t>
      </w:r>
      <w:r w:rsidR="00B663F3" w:rsidRPr="006E467F">
        <w:rPr>
          <w:rFonts w:ascii="Times New Roman" w:hAnsi="Times New Roman" w:cs="Times New Roman"/>
          <w:sz w:val="28"/>
          <w:szCs w:val="28"/>
        </w:rPr>
        <w:t>,</w:t>
      </w:r>
      <w:r w:rsidRPr="006E467F">
        <w:rPr>
          <w:rFonts w:ascii="Times New Roman" w:hAnsi="Times New Roman" w:cs="Times New Roman"/>
          <w:sz w:val="28"/>
          <w:szCs w:val="28"/>
        </w:rPr>
        <w:t xml:space="preserve"> и больные своевременно направляются на третий уровень для принятия решения </w:t>
      </w:r>
      <w:r w:rsidR="00B663F3" w:rsidRPr="006E467F">
        <w:rPr>
          <w:rFonts w:ascii="Times New Roman" w:hAnsi="Times New Roman" w:cs="Times New Roman"/>
          <w:sz w:val="28"/>
          <w:szCs w:val="28"/>
        </w:rPr>
        <w:t>о направлении</w:t>
      </w:r>
      <w:r w:rsidRPr="006E467F">
        <w:rPr>
          <w:rFonts w:ascii="Times New Roman" w:hAnsi="Times New Roman" w:cs="Times New Roman"/>
          <w:sz w:val="28"/>
          <w:szCs w:val="28"/>
        </w:rPr>
        <w:t xml:space="preserve"> на ВМП.</w:t>
      </w:r>
    </w:p>
    <w:p w:rsidR="0024249F" w:rsidRPr="006E467F" w:rsidRDefault="0024249F" w:rsidP="00A82670">
      <w:pPr>
        <w:pStyle w:val="Style"/>
        <w:jc w:val="both"/>
        <w:textAlignment w:val="baseline"/>
        <w:rPr>
          <w:b/>
        </w:rPr>
      </w:pPr>
    </w:p>
    <w:p w:rsidR="001C5599" w:rsidRDefault="0024249F" w:rsidP="001C5599">
      <w:pPr>
        <w:pStyle w:val="Style"/>
        <w:numPr>
          <w:ilvl w:val="1"/>
          <w:numId w:val="24"/>
        </w:numPr>
        <w:jc w:val="center"/>
        <w:textAlignment w:val="baseline"/>
        <w:rPr>
          <w:b/>
          <w:sz w:val="28"/>
          <w:szCs w:val="28"/>
        </w:rPr>
      </w:pPr>
      <w:r w:rsidRPr="006E467F">
        <w:rPr>
          <w:b/>
          <w:sz w:val="28"/>
          <w:szCs w:val="28"/>
        </w:rPr>
        <w:t xml:space="preserve">Ресурсы инфраструктуры </w:t>
      </w:r>
      <w:r w:rsidR="00B663F3" w:rsidRPr="006E467F">
        <w:rPr>
          <w:b/>
          <w:sz w:val="28"/>
          <w:szCs w:val="28"/>
        </w:rPr>
        <w:t xml:space="preserve">кардиологической </w:t>
      </w:r>
      <w:r w:rsidRPr="006E467F">
        <w:rPr>
          <w:b/>
          <w:sz w:val="28"/>
          <w:szCs w:val="28"/>
        </w:rPr>
        <w:t xml:space="preserve">службы. </w:t>
      </w:r>
    </w:p>
    <w:p w:rsidR="0024249F" w:rsidRPr="006E467F" w:rsidRDefault="0024249F" w:rsidP="001C5599">
      <w:pPr>
        <w:pStyle w:val="Style"/>
        <w:ind w:left="1218"/>
        <w:textAlignment w:val="baseline"/>
        <w:rPr>
          <w:b/>
          <w:sz w:val="28"/>
          <w:szCs w:val="28"/>
        </w:rPr>
      </w:pPr>
      <w:r w:rsidRPr="006E467F">
        <w:rPr>
          <w:b/>
          <w:sz w:val="28"/>
          <w:szCs w:val="28"/>
        </w:rPr>
        <w:t>Анализ деятельности каждой медицинской организации, участвующей в оказании стационарной помощи больным с ОКС, с оценкой необходимости оптимизации функционирования</w:t>
      </w:r>
    </w:p>
    <w:p w:rsidR="0024249F" w:rsidRPr="006E467F" w:rsidRDefault="0024249F" w:rsidP="00A82670">
      <w:pPr>
        <w:pStyle w:val="Style"/>
        <w:jc w:val="center"/>
        <w:textAlignment w:val="baseline"/>
        <w:rPr>
          <w:b/>
          <w:sz w:val="28"/>
          <w:szCs w:val="28"/>
        </w:rPr>
      </w:pPr>
    </w:p>
    <w:p w:rsidR="0024249F" w:rsidRPr="006E467F" w:rsidRDefault="0024249F" w:rsidP="00A82670">
      <w:pPr>
        <w:pStyle w:val="af"/>
        <w:ind w:right="44" w:firstLine="709"/>
        <w:rPr>
          <w:b/>
          <w:szCs w:val="28"/>
        </w:rPr>
      </w:pPr>
      <w:r w:rsidRPr="006E467F">
        <w:rPr>
          <w:b/>
          <w:szCs w:val="28"/>
        </w:rPr>
        <w:t>1.3.1. Инфраструктура кардиологической службы представлена:</w:t>
      </w:r>
    </w:p>
    <w:p w:rsidR="0024249F" w:rsidRPr="006E467F" w:rsidRDefault="0024249F" w:rsidP="00A82670">
      <w:pPr>
        <w:pStyle w:val="af"/>
        <w:ind w:right="0" w:firstLine="709"/>
        <w:rPr>
          <w:szCs w:val="28"/>
        </w:rPr>
      </w:pPr>
      <w:r w:rsidRPr="006E467F">
        <w:rPr>
          <w:szCs w:val="28"/>
        </w:rPr>
        <w:t xml:space="preserve">12 кардиологическими отделениями в ГБУ РД «Кизлярская центральная городская больница», ГБУ РД «Хасавюртовская центральная городская больница им. Р.П. Аскерханова», ГБУ РД «Буйнакская центральная городская больница», ГБУ РД «Дербентская центральная городская больница», ГБУ РД «Городская клиническая больница», г. Махачкала (2 отделения), ГБУ РД </w:t>
      </w:r>
      <w:r w:rsidRPr="006E467F">
        <w:rPr>
          <w:szCs w:val="28"/>
        </w:rPr>
        <w:lastRenderedPageBreak/>
        <w:t>«Республиканская клиническая больница скорой медицинской помощи» (далее – РКБ СМП) (кардиологическое и инф</w:t>
      </w:r>
      <w:r w:rsidR="00B663F3" w:rsidRPr="006E467F">
        <w:rPr>
          <w:szCs w:val="28"/>
        </w:rPr>
        <w:t>арктное отделение), ГБ</w:t>
      </w:r>
      <w:r w:rsidRPr="006E467F">
        <w:rPr>
          <w:szCs w:val="28"/>
        </w:rPr>
        <w:t>У РД «Республиканская клиническая больница» (далее – РКБ), ГБУ РД «Республиканская клиническая больница №2», ГБУ РД «НКО «Дагестанский центр кардиологии и сердечно-сосудистой хирургии»  (далее –</w:t>
      </w:r>
      <w:r w:rsidR="00B663F3" w:rsidRPr="006E467F">
        <w:rPr>
          <w:szCs w:val="28"/>
        </w:rPr>
        <w:t xml:space="preserve"> НКО</w:t>
      </w:r>
      <w:r w:rsidRPr="006E467F">
        <w:rPr>
          <w:szCs w:val="28"/>
        </w:rPr>
        <w:t xml:space="preserve"> ДЦК и ССХ) и ГБУ РД «Р</w:t>
      </w:r>
      <w:r w:rsidRPr="006E467F">
        <w:rPr>
          <w:szCs w:val="28"/>
          <w:shd w:val="clear" w:color="auto" w:fill="FFFFFF"/>
        </w:rPr>
        <w:t>еспубликанская межрайонная многопрофильная б</w:t>
      </w:r>
      <w:r w:rsidRPr="006E467F">
        <w:rPr>
          <w:bCs/>
          <w:szCs w:val="28"/>
          <w:shd w:val="clear" w:color="auto" w:fill="FFFFFF"/>
        </w:rPr>
        <w:t>ольница</w:t>
      </w:r>
      <w:r w:rsidRPr="006E467F">
        <w:rPr>
          <w:szCs w:val="28"/>
        </w:rPr>
        <w:t xml:space="preserve"> пос. Шамилькала»;</w:t>
      </w:r>
    </w:p>
    <w:p w:rsidR="0024249F" w:rsidRPr="006E467F" w:rsidRDefault="0024249F" w:rsidP="00A82670">
      <w:pPr>
        <w:pStyle w:val="af"/>
        <w:ind w:right="0" w:firstLine="709"/>
        <w:rPr>
          <w:szCs w:val="28"/>
        </w:rPr>
      </w:pPr>
      <w:r w:rsidRPr="006E467F">
        <w:rPr>
          <w:szCs w:val="28"/>
        </w:rPr>
        <w:t>3 отделениями хирургического профиля (кардиохирургическое, отделение ИБС и отделением рентгено-хирургии нарушений ритма в НКО ДЦК и ССХ);</w:t>
      </w:r>
    </w:p>
    <w:p w:rsidR="0024249F" w:rsidRPr="006E467F" w:rsidRDefault="0024249F" w:rsidP="00A82670">
      <w:pPr>
        <w:pStyle w:val="af"/>
        <w:ind w:right="0" w:firstLine="709"/>
        <w:rPr>
          <w:szCs w:val="28"/>
        </w:rPr>
      </w:pPr>
      <w:r w:rsidRPr="006E467F">
        <w:rPr>
          <w:szCs w:val="28"/>
        </w:rPr>
        <w:t>Республиканским кардиологическим диспансером с 22 кардиологами;</w:t>
      </w:r>
    </w:p>
    <w:p w:rsidR="0024249F" w:rsidRPr="006E467F" w:rsidRDefault="0024249F" w:rsidP="00A82670">
      <w:pPr>
        <w:pStyle w:val="af"/>
        <w:ind w:right="0" w:firstLine="709"/>
        <w:rPr>
          <w:szCs w:val="28"/>
        </w:rPr>
      </w:pPr>
      <w:r w:rsidRPr="006E467F">
        <w:rPr>
          <w:szCs w:val="28"/>
        </w:rPr>
        <w:t>93 кардиологами амбулаторно-поликлинического звена городов и районов;</w:t>
      </w:r>
    </w:p>
    <w:p w:rsidR="0024249F" w:rsidRPr="006E467F" w:rsidRDefault="0024249F" w:rsidP="00A82670">
      <w:pPr>
        <w:pStyle w:val="af"/>
        <w:ind w:right="0" w:firstLine="709"/>
        <w:rPr>
          <w:szCs w:val="28"/>
        </w:rPr>
      </w:pPr>
      <w:r w:rsidRPr="006E467F">
        <w:rPr>
          <w:szCs w:val="28"/>
        </w:rPr>
        <w:t xml:space="preserve">Общее количество специализированных кардиологических коек в республике </w:t>
      </w:r>
      <w:r w:rsidR="006D5C60" w:rsidRPr="006E467F">
        <w:rPr>
          <w:szCs w:val="28"/>
        </w:rPr>
        <w:t xml:space="preserve">– </w:t>
      </w:r>
      <w:r w:rsidRPr="006E467F">
        <w:rPr>
          <w:szCs w:val="28"/>
        </w:rPr>
        <w:t xml:space="preserve">760 (2015–2016 годы – 715, 2017 год – 745), или 2,5 (2015–2017 годы – 2,4) на 10 тысяч населения (по РФ за 2015 год – 3,5). </w:t>
      </w:r>
    </w:p>
    <w:p w:rsidR="0024249F" w:rsidRPr="006E467F" w:rsidRDefault="0024249F" w:rsidP="00A82670">
      <w:pPr>
        <w:pStyle w:val="af"/>
        <w:ind w:right="0" w:firstLine="709"/>
        <w:rPr>
          <w:szCs w:val="28"/>
        </w:rPr>
      </w:pPr>
      <w:r w:rsidRPr="006E467F">
        <w:rPr>
          <w:szCs w:val="28"/>
        </w:rPr>
        <w:t xml:space="preserve">Общее количество специализированных кардиологических коек для взрослых в республике </w:t>
      </w:r>
      <w:r w:rsidR="006D5C60" w:rsidRPr="006E467F">
        <w:rPr>
          <w:szCs w:val="28"/>
        </w:rPr>
        <w:t xml:space="preserve">– </w:t>
      </w:r>
      <w:r w:rsidRPr="006E467F">
        <w:rPr>
          <w:szCs w:val="28"/>
        </w:rPr>
        <w:t xml:space="preserve">680 (2015–2016 годы – 635, 2017 год – 665), или </w:t>
      </w:r>
      <w:r w:rsidR="00AA14D6">
        <w:rPr>
          <w:szCs w:val="28"/>
        </w:rPr>
        <w:t xml:space="preserve">         </w:t>
      </w:r>
      <w:r w:rsidRPr="006E467F">
        <w:rPr>
          <w:szCs w:val="28"/>
        </w:rPr>
        <w:t xml:space="preserve">3,1 (2015–2016 годы – 2,1, за 2017 год – 3,1) на 10 тысяч взрослого населения (по РФ за 2016 год – 3,3). </w:t>
      </w:r>
    </w:p>
    <w:p w:rsidR="0024249F" w:rsidRPr="006E467F" w:rsidRDefault="0024249F" w:rsidP="00A82670">
      <w:pPr>
        <w:pStyle w:val="Style"/>
        <w:jc w:val="center"/>
        <w:textAlignment w:val="baseline"/>
        <w:rPr>
          <w:b/>
          <w:sz w:val="28"/>
          <w:szCs w:val="28"/>
        </w:rPr>
      </w:pPr>
    </w:p>
    <w:p w:rsidR="0024249F" w:rsidRPr="006E467F" w:rsidRDefault="0024249F" w:rsidP="00A82670">
      <w:pPr>
        <w:pStyle w:val="Style"/>
        <w:jc w:val="center"/>
        <w:textAlignment w:val="baseline"/>
        <w:rPr>
          <w:b/>
          <w:sz w:val="28"/>
          <w:szCs w:val="28"/>
        </w:rPr>
      </w:pPr>
      <w:r w:rsidRPr="006E467F">
        <w:rPr>
          <w:b/>
          <w:noProof/>
          <w:sz w:val="28"/>
          <w:szCs w:val="28"/>
          <w:lang w:eastAsia="ru-RU"/>
        </w:rPr>
        <w:drawing>
          <wp:inline distT="0" distB="0" distL="0" distR="0">
            <wp:extent cx="6119495" cy="2517140"/>
            <wp:effectExtent l="38100" t="0" r="14605"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6E467F">
        <w:rPr>
          <w:b/>
          <w:noProof/>
          <w:sz w:val="28"/>
          <w:szCs w:val="28"/>
          <w:lang w:eastAsia="ru-RU"/>
        </w:rPr>
        <w:drawing>
          <wp:inline distT="0" distB="0" distL="0" distR="0">
            <wp:extent cx="6119495" cy="2552700"/>
            <wp:effectExtent l="19050" t="0" r="14605" b="0"/>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24249F" w:rsidRPr="006E467F" w:rsidRDefault="0024249F" w:rsidP="00A82670">
      <w:pPr>
        <w:pStyle w:val="af"/>
        <w:ind w:right="44" w:firstLine="709"/>
        <w:rPr>
          <w:szCs w:val="28"/>
        </w:rPr>
      </w:pPr>
      <w:r w:rsidRPr="006E467F">
        <w:rPr>
          <w:szCs w:val="28"/>
        </w:rPr>
        <w:lastRenderedPageBreak/>
        <w:t xml:space="preserve">Два </w:t>
      </w:r>
      <w:r w:rsidR="006D5C60" w:rsidRPr="006E467F">
        <w:rPr>
          <w:szCs w:val="28"/>
        </w:rPr>
        <w:t>отделения в республике (</w:t>
      </w:r>
      <w:r w:rsidRPr="006E467F">
        <w:rPr>
          <w:szCs w:val="28"/>
        </w:rPr>
        <w:t>РКБ и РКБ СМП</w:t>
      </w:r>
      <w:r w:rsidR="006D5C60" w:rsidRPr="006E467F">
        <w:rPr>
          <w:szCs w:val="28"/>
        </w:rPr>
        <w:t>)</w:t>
      </w:r>
      <w:r w:rsidRPr="006E467F">
        <w:rPr>
          <w:szCs w:val="28"/>
        </w:rPr>
        <w:t xml:space="preserve"> имеют статус отделения лечения ОКС и ОНМК в составе региональных сосудистых центро</w:t>
      </w:r>
      <w:r w:rsidR="000D5203">
        <w:rPr>
          <w:szCs w:val="28"/>
        </w:rPr>
        <w:t>в</w:t>
      </w:r>
      <w:r w:rsidRPr="006E467F">
        <w:rPr>
          <w:szCs w:val="28"/>
        </w:rPr>
        <w:t xml:space="preserve"> и </w:t>
      </w:r>
      <w:r w:rsidR="006D5C60" w:rsidRPr="006E467F">
        <w:rPr>
          <w:szCs w:val="28"/>
        </w:rPr>
        <w:t xml:space="preserve">                </w:t>
      </w:r>
      <w:r w:rsidRPr="006E467F">
        <w:rPr>
          <w:szCs w:val="28"/>
        </w:rPr>
        <w:t>5 отделений (в городах Махачкал</w:t>
      </w:r>
      <w:r w:rsidR="006D5C60" w:rsidRPr="006E467F">
        <w:rPr>
          <w:szCs w:val="28"/>
        </w:rPr>
        <w:t>е</w:t>
      </w:r>
      <w:r w:rsidRPr="006E467F">
        <w:rPr>
          <w:szCs w:val="28"/>
        </w:rPr>
        <w:t>, Дербент</w:t>
      </w:r>
      <w:r w:rsidR="006D5C60" w:rsidRPr="006E467F">
        <w:rPr>
          <w:szCs w:val="28"/>
        </w:rPr>
        <w:t>е</w:t>
      </w:r>
      <w:r w:rsidRPr="006E467F">
        <w:rPr>
          <w:szCs w:val="28"/>
        </w:rPr>
        <w:t>, Буйнакск</w:t>
      </w:r>
      <w:r w:rsidR="006D5C60" w:rsidRPr="006E467F">
        <w:rPr>
          <w:szCs w:val="28"/>
        </w:rPr>
        <w:t>е</w:t>
      </w:r>
      <w:r w:rsidRPr="006E467F">
        <w:rPr>
          <w:szCs w:val="28"/>
        </w:rPr>
        <w:t>, Хасавюрт</w:t>
      </w:r>
      <w:r w:rsidR="006D5C60" w:rsidRPr="006E467F">
        <w:rPr>
          <w:szCs w:val="28"/>
        </w:rPr>
        <w:t>е</w:t>
      </w:r>
      <w:r w:rsidRPr="006E467F">
        <w:rPr>
          <w:szCs w:val="28"/>
        </w:rPr>
        <w:t>, Кизляр</w:t>
      </w:r>
      <w:r w:rsidR="006D5C60" w:rsidRPr="006E467F">
        <w:rPr>
          <w:szCs w:val="28"/>
        </w:rPr>
        <w:t>е</w:t>
      </w:r>
      <w:r w:rsidRPr="006E467F">
        <w:rPr>
          <w:szCs w:val="28"/>
        </w:rPr>
        <w:t xml:space="preserve">) имеют статус первичных сосудистых отделений с общим коечным фондом </w:t>
      </w:r>
      <w:r w:rsidR="006D5C60" w:rsidRPr="006E467F">
        <w:rPr>
          <w:szCs w:val="28"/>
        </w:rPr>
        <w:t xml:space="preserve">          </w:t>
      </w:r>
      <w:r w:rsidRPr="006E467F">
        <w:rPr>
          <w:szCs w:val="28"/>
        </w:rPr>
        <w:t xml:space="preserve">215 кардиологических коек для больных с ОКС, для неврологических больных с ОНМК </w:t>
      </w:r>
      <w:r w:rsidR="00B0057E" w:rsidRPr="006E467F">
        <w:rPr>
          <w:szCs w:val="28"/>
        </w:rPr>
        <w:t xml:space="preserve">– </w:t>
      </w:r>
      <w:r w:rsidRPr="006E467F">
        <w:rPr>
          <w:szCs w:val="28"/>
        </w:rPr>
        <w:t xml:space="preserve">225 коек. </w:t>
      </w:r>
      <w:r w:rsidR="00A7639B" w:rsidRPr="006E467F">
        <w:rPr>
          <w:szCs w:val="28"/>
        </w:rPr>
        <w:t xml:space="preserve">Блок интенсивной терапии (далее – </w:t>
      </w:r>
      <w:r w:rsidRPr="006E467F">
        <w:rPr>
          <w:szCs w:val="28"/>
        </w:rPr>
        <w:t>БИТ</w:t>
      </w:r>
      <w:r w:rsidR="00A7639B" w:rsidRPr="006E467F">
        <w:rPr>
          <w:szCs w:val="28"/>
        </w:rPr>
        <w:t>)</w:t>
      </w:r>
      <w:r w:rsidRPr="006E467F">
        <w:rPr>
          <w:szCs w:val="28"/>
        </w:rPr>
        <w:t xml:space="preserve"> для</w:t>
      </w:r>
      <w:r w:rsidR="006D5C60" w:rsidRPr="006E467F">
        <w:rPr>
          <w:szCs w:val="28"/>
        </w:rPr>
        <w:t xml:space="preserve"> </w:t>
      </w:r>
      <w:r w:rsidRPr="006E467F">
        <w:rPr>
          <w:szCs w:val="28"/>
        </w:rPr>
        <w:t>кардиологических больных с ОКС на 46 коек и неврологических больных с ОНМК</w:t>
      </w:r>
      <w:r w:rsidR="00B0057E" w:rsidRPr="006E467F">
        <w:rPr>
          <w:szCs w:val="28"/>
        </w:rPr>
        <w:t xml:space="preserve"> – 44 койки</w:t>
      </w:r>
      <w:r w:rsidRPr="006E467F">
        <w:rPr>
          <w:szCs w:val="28"/>
        </w:rPr>
        <w:t>.</w:t>
      </w:r>
    </w:p>
    <w:p w:rsidR="00570F67" w:rsidRPr="006E467F" w:rsidRDefault="00570F67" w:rsidP="00A82670">
      <w:pPr>
        <w:pStyle w:val="af"/>
        <w:ind w:right="44" w:firstLine="709"/>
        <w:rPr>
          <w:szCs w:val="28"/>
        </w:rPr>
      </w:pPr>
      <w:r w:rsidRPr="006E467F">
        <w:rPr>
          <w:szCs w:val="28"/>
        </w:rPr>
        <w:t xml:space="preserve">В 2018 году занятость кардиологической койки составила </w:t>
      </w:r>
      <w:r w:rsidR="00A7639B" w:rsidRPr="006E467F">
        <w:rPr>
          <w:szCs w:val="28"/>
        </w:rPr>
        <w:t xml:space="preserve">                    </w:t>
      </w:r>
      <w:r w:rsidRPr="006E467F">
        <w:rPr>
          <w:szCs w:val="28"/>
        </w:rPr>
        <w:t xml:space="preserve">339,6, неврологической – 365,4, посещений к врачу-кардиологу 368 620, к врачу-неврологу – 992 387. </w:t>
      </w:r>
    </w:p>
    <w:p w:rsidR="00570F67" w:rsidRPr="006E467F" w:rsidRDefault="00570F67" w:rsidP="00A82670">
      <w:pPr>
        <w:pStyle w:val="af"/>
        <w:ind w:right="44" w:firstLine="709"/>
        <w:rPr>
          <w:szCs w:val="28"/>
        </w:rPr>
      </w:pPr>
      <w:r w:rsidRPr="006E467F">
        <w:rPr>
          <w:szCs w:val="28"/>
        </w:rPr>
        <w:t xml:space="preserve">Инфраструктура службы медицинской реабилитации представлена в </w:t>
      </w:r>
      <w:r w:rsidR="00A7639B" w:rsidRPr="006E467F">
        <w:rPr>
          <w:szCs w:val="28"/>
        </w:rPr>
        <w:t xml:space="preserve">            </w:t>
      </w:r>
      <w:r w:rsidRPr="006E467F">
        <w:rPr>
          <w:szCs w:val="28"/>
        </w:rPr>
        <w:t>12 государственных медицинских организациях и составляет 715 коек (реабилитация при неврологических, травматологических и соматических</w:t>
      </w:r>
      <w:r w:rsidR="00B0057E" w:rsidRPr="006E467F">
        <w:rPr>
          <w:szCs w:val="28"/>
        </w:rPr>
        <w:t xml:space="preserve"> заболеваниях). В</w:t>
      </w:r>
      <w:r w:rsidR="00F71503" w:rsidRPr="006E467F">
        <w:rPr>
          <w:szCs w:val="28"/>
        </w:rPr>
        <w:t xml:space="preserve"> </w:t>
      </w:r>
      <w:r w:rsidRPr="006E467F">
        <w:rPr>
          <w:szCs w:val="28"/>
          <w:lang w:val="en-US"/>
        </w:rPr>
        <w:t>III</w:t>
      </w:r>
      <w:r w:rsidR="00B0057E" w:rsidRPr="006E467F">
        <w:rPr>
          <w:szCs w:val="28"/>
        </w:rPr>
        <w:t>–</w:t>
      </w:r>
      <w:r w:rsidRPr="006E467F">
        <w:rPr>
          <w:szCs w:val="28"/>
          <w:lang w:val="en-US"/>
        </w:rPr>
        <w:t>IV</w:t>
      </w:r>
      <w:r w:rsidRPr="006E467F">
        <w:rPr>
          <w:szCs w:val="28"/>
        </w:rPr>
        <w:t xml:space="preserve"> квартал</w:t>
      </w:r>
      <w:r w:rsidR="009021F4" w:rsidRPr="006E467F">
        <w:rPr>
          <w:szCs w:val="28"/>
        </w:rPr>
        <w:t>ах</w:t>
      </w:r>
      <w:r w:rsidRPr="006E467F">
        <w:rPr>
          <w:szCs w:val="28"/>
        </w:rPr>
        <w:t xml:space="preserve"> 2019 года планируется перепрофилирование 30 коек для проведения реабилитации больных с БСК на базе </w:t>
      </w:r>
      <w:r w:rsidR="000D5203">
        <w:rPr>
          <w:szCs w:val="28"/>
        </w:rPr>
        <w:t>республиканских</w:t>
      </w:r>
      <w:r w:rsidR="00461B57">
        <w:rPr>
          <w:szCs w:val="28"/>
        </w:rPr>
        <w:t xml:space="preserve"> сосудистых</w:t>
      </w:r>
      <w:r w:rsidR="000D5203">
        <w:rPr>
          <w:szCs w:val="28"/>
        </w:rPr>
        <w:t xml:space="preserve"> центров и первичных сосудистых отделений (далее – РСЦ и ПСО).</w:t>
      </w:r>
    </w:p>
    <w:p w:rsidR="00570F67" w:rsidRPr="006E467F" w:rsidRDefault="00570F67" w:rsidP="00A82670">
      <w:pPr>
        <w:pStyle w:val="af"/>
        <w:ind w:right="44" w:firstLine="709"/>
        <w:rPr>
          <w:szCs w:val="28"/>
        </w:rPr>
      </w:pPr>
      <w:r w:rsidRPr="006E467F">
        <w:rPr>
          <w:szCs w:val="28"/>
        </w:rPr>
        <w:t>Служба скорой медицинской помощи</w:t>
      </w:r>
      <w:r w:rsidR="00F71503" w:rsidRPr="006E467F">
        <w:rPr>
          <w:szCs w:val="28"/>
        </w:rPr>
        <w:t xml:space="preserve"> (далее – СМП)</w:t>
      </w:r>
      <w:r w:rsidRPr="006E467F">
        <w:rPr>
          <w:szCs w:val="28"/>
        </w:rPr>
        <w:t>, представлен</w:t>
      </w:r>
      <w:r w:rsidR="00F71503" w:rsidRPr="006E467F">
        <w:rPr>
          <w:szCs w:val="28"/>
        </w:rPr>
        <w:t xml:space="preserve">а </w:t>
      </w:r>
      <w:r w:rsidRPr="006E467F">
        <w:rPr>
          <w:szCs w:val="28"/>
        </w:rPr>
        <w:t>Дагестанским центром медицины катастроф (в том чи</w:t>
      </w:r>
      <w:r w:rsidR="00F71503" w:rsidRPr="006E467F">
        <w:rPr>
          <w:szCs w:val="28"/>
        </w:rPr>
        <w:t xml:space="preserve">сле служба санитарной авиации), </w:t>
      </w:r>
      <w:r w:rsidRPr="006E467F">
        <w:rPr>
          <w:szCs w:val="28"/>
        </w:rPr>
        <w:t>8 станци</w:t>
      </w:r>
      <w:r w:rsidR="00F71503" w:rsidRPr="006E467F">
        <w:rPr>
          <w:szCs w:val="28"/>
        </w:rPr>
        <w:t>ями</w:t>
      </w:r>
      <w:r w:rsidRPr="006E467F">
        <w:rPr>
          <w:szCs w:val="28"/>
        </w:rPr>
        <w:t xml:space="preserve"> скорой медицинской помощи, 40 отделени</w:t>
      </w:r>
      <w:r w:rsidR="00F71503" w:rsidRPr="006E467F">
        <w:rPr>
          <w:szCs w:val="28"/>
        </w:rPr>
        <w:t>ями</w:t>
      </w:r>
      <w:r w:rsidRPr="006E467F">
        <w:rPr>
          <w:szCs w:val="28"/>
        </w:rPr>
        <w:t xml:space="preserve"> и </w:t>
      </w:r>
      <w:r w:rsidR="00F71503" w:rsidRPr="006E467F">
        <w:rPr>
          <w:szCs w:val="28"/>
        </w:rPr>
        <w:t xml:space="preserve">                   </w:t>
      </w:r>
      <w:r w:rsidRPr="006E467F">
        <w:rPr>
          <w:szCs w:val="28"/>
        </w:rPr>
        <w:t>2 пункта</w:t>
      </w:r>
      <w:r w:rsidR="00F71503" w:rsidRPr="006E467F">
        <w:rPr>
          <w:szCs w:val="28"/>
        </w:rPr>
        <w:t>ми</w:t>
      </w:r>
      <w:r w:rsidRPr="006E467F">
        <w:rPr>
          <w:szCs w:val="28"/>
        </w:rPr>
        <w:t xml:space="preserve"> скорой медицинской помощи в составе </w:t>
      </w:r>
      <w:r w:rsidR="004303BD" w:rsidRPr="006E467F">
        <w:rPr>
          <w:szCs w:val="28"/>
        </w:rPr>
        <w:t xml:space="preserve">центральных </w:t>
      </w:r>
      <w:r w:rsidRPr="006E467F">
        <w:rPr>
          <w:szCs w:val="28"/>
        </w:rPr>
        <w:t>городск</w:t>
      </w:r>
      <w:r w:rsidR="004303BD" w:rsidRPr="006E467F">
        <w:rPr>
          <w:szCs w:val="28"/>
        </w:rPr>
        <w:t>их</w:t>
      </w:r>
      <w:r w:rsidRPr="006E467F">
        <w:rPr>
          <w:szCs w:val="28"/>
        </w:rPr>
        <w:t xml:space="preserve"> больниц. Имеются 186 выездных бригад СМП, обеспеченность которыми на </w:t>
      </w:r>
      <w:r w:rsidR="00F71503" w:rsidRPr="006E467F">
        <w:rPr>
          <w:szCs w:val="28"/>
        </w:rPr>
        <w:t xml:space="preserve">  </w:t>
      </w:r>
      <w:r w:rsidRPr="006E467F">
        <w:rPr>
          <w:szCs w:val="28"/>
        </w:rPr>
        <w:t xml:space="preserve">10 тыс. населения составляет 0,6 (по РФ – 2,1). Обеспеченность </w:t>
      </w:r>
      <w:r w:rsidR="00F71503" w:rsidRPr="006E467F">
        <w:rPr>
          <w:szCs w:val="28"/>
        </w:rPr>
        <w:t>СМП</w:t>
      </w:r>
      <w:r w:rsidRPr="006E467F">
        <w:rPr>
          <w:szCs w:val="28"/>
        </w:rPr>
        <w:t xml:space="preserve"> автотранспортом составляет 1,8 на 10 тыс. населения, по районам – 2,2, по городам – 1,5.</w:t>
      </w:r>
    </w:p>
    <w:p w:rsidR="00570F67" w:rsidRPr="006E467F" w:rsidRDefault="00570F67" w:rsidP="00A82670">
      <w:pPr>
        <w:pStyle w:val="af"/>
        <w:ind w:right="44" w:firstLine="709"/>
        <w:rPr>
          <w:szCs w:val="28"/>
        </w:rPr>
      </w:pPr>
    </w:p>
    <w:p w:rsidR="00570F67" w:rsidRPr="006E467F" w:rsidRDefault="00570F67" w:rsidP="00A82670">
      <w:pPr>
        <w:pStyle w:val="af"/>
        <w:ind w:right="44" w:firstLine="709"/>
        <w:jc w:val="center"/>
        <w:rPr>
          <w:b/>
          <w:szCs w:val="28"/>
        </w:rPr>
      </w:pPr>
      <w:r w:rsidRPr="006E467F">
        <w:rPr>
          <w:b/>
          <w:szCs w:val="28"/>
        </w:rPr>
        <w:t xml:space="preserve">Сведения о службе скорой медицинской помощи </w:t>
      </w:r>
    </w:p>
    <w:p w:rsidR="00570F67" w:rsidRPr="006E467F" w:rsidRDefault="00570F67" w:rsidP="00A82670">
      <w:pPr>
        <w:pStyle w:val="af"/>
        <w:ind w:right="44" w:firstLine="709"/>
        <w:jc w:val="center"/>
        <w:rPr>
          <w:b/>
          <w:szCs w:val="28"/>
        </w:rPr>
      </w:pPr>
      <w:r w:rsidRPr="006E467F">
        <w:rPr>
          <w:b/>
          <w:szCs w:val="28"/>
        </w:rPr>
        <w:t>Республики Дагестан</w:t>
      </w:r>
    </w:p>
    <w:p w:rsidR="00570F67" w:rsidRPr="006E467F" w:rsidRDefault="00570F67" w:rsidP="00A82670">
      <w:pPr>
        <w:pStyle w:val="af"/>
        <w:ind w:right="44" w:firstLine="709"/>
        <w:jc w:val="center"/>
        <w:rPr>
          <w:szCs w:val="28"/>
        </w:rPr>
      </w:pPr>
    </w:p>
    <w:p w:rsidR="00570F67" w:rsidRPr="006E467F" w:rsidRDefault="00570F67" w:rsidP="00A82670">
      <w:pPr>
        <w:pStyle w:val="af"/>
        <w:ind w:right="44" w:firstLine="709"/>
        <w:rPr>
          <w:szCs w:val="28"/>
        </w:rPr>
      </w:pPr>
      <w:r w:rsidRPr="006E467F">
        <w:rPr>
          <w:szCs w:val="28"/>
        </w:rPr>
        <w:t xml:space="preserve">В Республике Дагестан функционирует 50 учреждений </w:t>
      </w:r>
      <w:r w:rsidR="00D11AA0" w:rsidRPr="006E467F">
        <w:rPr>
          <w:szCs w:val="28"/>
        </w:rPr>
        <w:t>СМП</w:t>
      </w:r>
      <w:r w:rsidRPr="006E467F">
        <w:rPr>
          <w:szCs w:val="28"/>
        </w:rPr>
        <w:t xml:space="preserve">, из </w:t>
      </w:r>
      <w:r w:rsidR="00D11AA0" w:rsidRPr="006E467F">
        <w:rPr>
          <w:szCs w:val="28"/>
        </w:rPr>
        <w:t>них</w:t>
      </w:r>
      <w:r w:rsidRPr="006E467F">
        <w:rPr>
          <w:szCs w:val="28"/>
        </w:rPr>
        <w:t xml:space="preserve"> </w:t>
      </w:r>
      <w:r w:rsidR="00D11AA0" w:rsidRPr="006E467F">
        <w:rPr>
          <w:szCs w:val="28"/>
        </w:rPr>
        <w:t xml:space="preserve">            </w:t>
      </w:r>
      <w:r w:rsidRPr="006E467F">
        <w:rPr>
          <w:szCs w:val="28"/>
        </w:rPr>
        <w:t xml:space="preserve">42 отделения </w:t>
      </w:r>
      <w:r w:rsidR="00D11AA0" w:rsidRPr="006E467F">
        <w:rPr>
          <w:szCs w:val="28"/>
        </w:rPr>
        <w:t xml:space="preserve">СМП </w:t>
      </w:r>
      <w:r w:rsidRPr="006E467F">
        <w:rPr>
          <w:szCs w:val="28"/>
        </w:rPr>
        <w:t xml:space="preserve">и 8 станций скорой медицинской помощи, из которых 5 </w:t>
      </w:r>
      <w:r w:rsidR="00BD2D28" w:rsidRPr="006E467F">
        <w:rPr>
          <w:szCs w:val="28"/>
        </w:rPr>
        <w:t xml:space="preserve">– </w:t>
      </w:r>
      <w:r w:rsidRPr="006E467F">
        <w:rPr>
          <w:szCs w:val="28"/>
        </w:rPr>
        <w:t xml:space="preserve">межрайонные. </w:t>
      </w:r>
    </w:p>
    <w:p w:rsidR="00570F67" w:rsidRPr="006E467F" w:rsidRDefault="00570F67" w:rsidP="00A82670">
      <w:pPr>
        <w:pStyle w:val="af"/>
        <w:ind w:right="44" w:firstLine="709"/>
        <w:rPr>
          <w:szCs w:val="28"/>
        </w:rPr>
      </w:pPr>
      <w:r w:rsidRPr="006E467F">
        <w:rPr>
          <w:szCs w:val="28"/>
        </w:rPr>
        <w:t xml:space="preserve">Организовано 186 выездных бригад, обеспеченность бригадами на </w:t>
      </w:r>
      <w:r w:rsidR="00D11AA0" w:rsidRPr="006E467F">
        <w:rPr>
          <w:szCs w:val="28"/>
        </w:rPr>
        <w:t xml:space="preserve">                </w:t>
      </w:r>
      <w:r w:rsidRPr="006E467F">
        <w:rPr>
          <w:szCs w:val="28"/>
        </w:rPr>
        <w:t>10 т</w:t>
      </w:r>
      <w:r w:rsidR="00D11AA0" w:rsidRPr="006E467F">
        <w:rPr>
          <w:szCs w:val="28"/>
        </w:rPr>
        <w:t xml:space="preserve">ыс. населения составляет </w:t>
      </w:r>
      <w:r w:rsidRPr="006E467F">
        <w:rPr>
          <w:szCs w:val="28"/>
        </w:rPr>
        <w:t>0,6 (по Р</w:t>
      </w:r>
      <w:r w:rsidR="00D11AA0" w:rsidRPr="006E467F">
        <w:rPr>
          <w:szCs w:val="28"/>
        </w:rPr>
        <w:t xml:space="preserve">оссийской </w:t>
      </w:r>
      <w:r w:rsidRPr="006E467F">
        <w:rPr>
          <w:szCs w:val="28"/>
        </w:rPr>
        <w:t>Ф</w:t>
      </w:r>
      <w:r w:rsidR="00D11AA0" w:rsidRPr="006E467F">
        <w:rPr>
          <w:szCs w:val="28"/>
        </w:rPr>
        <w:t>едерации</w:t>
      </w:r>
      <w:r w:rsidRPr="006E467F">
        <w:rPr>
          <w:szCs w:val="28"/>
        </w:rPr>
        <w:t xml:space="preserve"> – 2,1). </w:t>
      </w:r>
    </w:p>
    <w:p w:rsidR="00570F67" w:rsidRPr="006E467F" w:rsidRDefault="00570F67" w:rsidP="00A82670">
      <w:pPr>
        <w:pStyle w:val="af"/>
        <w:ind w:right="44" w:firstLine="709"/>
        <w:rPr>
          <w:szCs w:val="28"/>
        </w:rPr>
      </w:pPr>
      <w:r w:rsidRPr="006E467F">
        <w:rPr>
          <w:szCs w:val="28"/>
        </w:rPr>
        <w:t xml:space="preserve">Показатель объема оказанной </w:t>
      </w:r>
      <w:r w:rsidR="00D11AA0" w:rsidRPr="006E467F">
        <w:rPr>
          <w:szCs w:val="28"/>
        </w:rPr>
        <w:t>СМП</w:t>
      </w:r>
      <w:r w:rsidRPr="006E467F">
        <w:rPr>
          <w:szCs w:val="28"/>
        </w:rPr>
        <w:t xml:space="preserve"> составил 0,248 вызов</w:t>
      </w:r>
      <w:r w:rsidR="00D11AA0" w:rsidRPr="006E467F">
        <w:rPr>
          <w:szCs w:val="28"/>
        </w:rPr>
        <w:t>а</w:t>
      </w:r>
      <w:r w:rsidRPr="006E467F">
        <w:rPr>
          <w:szCs w:val="28"/>
        </w:rPr>
        <w:t xml:space="preserve"> на 1 жителя (в 2017 г. – 0,261) (РФ – 0,318, СКФО – 0,370), отмечается отставание от федерального норматива на 22,0 проц., что связано, в первую очередь, с нехваткой количества бригад </w:t>
      </w:r>
      <w:r w:rsidR="00D11AA0" w:rsidRPr="006E467F">
        <w:rPr>
          <w:szCs w:val="28"/>
        </w:rPr>
        <w:t>СМП</w:t>
      </w:r>
      <w:r w:rsidRPr="006E467F">
        <w:rPr>
          <w:szCs w:val="28"/>
        </w:rPr>
        <w:t>.</w:t>
      </w:r>
    </w:p>
    <w:p w:rsidR="00570F67" w:rsidRPr="006E467F" w:rsidRDefault="00570F67" w:rsidP="00A82670">
      <w:pPr>
        <w:pStyle w:val="af"/>
        <w:ind w:right="44" w:firstLine="709"/>
        <w:rPr>
          <w:szCs w:val="28"/>
        </w:rPr>
      </w:pPr>
      <w:r w:rsidRPr="006E467F">
        <w:rPr>
          <w:szCs w:val="28"/>
        </w:rPr>
        <w:t xml:space="preserve">Целевой индикатор по количеству выездов бригад </w:t>
      </w:r>
      <w:r w:rsidR="00D11AA0" w:rsidRPr="006E467F">
        <w:rPr>
          <w:szCs w:val="28"/>
        </w:rPr>
        <w:t xml:space="preserve">СМП </w:t>
      </w:r>
      <w:r w:rsidRPr="006E467F">
        <w:rPr>
          <w:szCs w:val="28"/>
        </w:rPr>
        <w:t xml:space="preserve">со временем доезда до 20 минут </w:t>
      </w:r>
      <w:r w:rsidR="000319C3" w:rsidRPr="006E467F">
        <w:rPr>
          <w:szCs w:val="28"/>
        </w:rPr>
        <w:t>в</w:t>
      </w:r>
      <w:r w:rsidRPr="006E467F">
        <w:rPr>
          <w:szCs w:val="28"/>
        </w:rPr>
        <w:t xml:space="preserve"> 2018 году был определен </w:t>
      </w:r>
      <w:r w:rsidR="00C77CD6" w:rsidRPr="006E467F">
        <w:rPr>
          <w:szCs w:val="28"/>
        </w:rPr>
        <w:t xml:space="preserve">как </w:t>
      </w:r>
      <w:r w:rsidRPr="006E467F">
        <w:rPr>
          <w:szCs w:val="28"/>
        </w:rPr>
        <w:t xml:space="preserve">84,6 проц., фактическое выполнение – 89,6 проц. (СКФО –  92,3 проц.). </w:t>
      </w:r>
    </w:p>
    <w:p w:rsidR="00570F67" w:rsidRPr="006E467F" w:rsidRDefault="00570F67" w:rsidP="00A82670">
      <w:pPr>
        <w:pStyle w:val="af"/>
        <w:ind w:right="44" w:firstLine="709"/>
        <w:rPr>
          <w:szCs w:val="28"/>
        </w:rPr>
      </w:pPr>
      <w:r w:rsidRPr="006E467F">
        <w:rPr>
          <w:szCs w:val="28"/>
        </w:rPr>
        <w:t xml:space="preserve">За службой </w:t>
      </w:r>
      <w:r w:rsidR="00D11AA0" w:rsidRPr="006E467F">
        <w:rPr>
          <w:szCs w:val="28"/>
        </w:rPr>
        <w:t>СМП</w:t>
      </w:r>
      <w:r w:rsidRPr="006E467F">
        <w:rPr>
          <w:szCs w:val="28"/>
        </w:rPr>
        <w:t xml:space="preserve"> закреплено 549 единиц санитарного автотранспорта. Несмотря на обеспеченность по республике автотранс</w:t>
      </w:r>
      <w:r w:rsidR="00D11AA0" w:rsidRPr="006E467F">
        <w:rPr>
          <w:szCs w:val="28"/>
        </w:rPr>
        <w:t>портом 1,8 на 10 тыс. населения</w:t>
      </w:r>
      <w:r w:rsidRPr="006E467F">
        <w:rPr>
          <w:szCs w:val="28"/>
        </w:rPr>
        <w:t xml:space="preserve"> 82,5 проц. автомобилей СМП имеют срок эксплуатации свыше 5 лет, в том числе 170 единиц автотранспорта – более 10 лет. Реальная потребность в санитарном автотранспорте, исходя из географических особенностей и горного </w:t>
      </w:r>
      <w:r w:rsidRPr="006E467F">
        <w:rPr>
          <w:szCs w:val="28"/>
        </w:rPr>
        <w:lastRenderedPageBreak/>
        <w:t>рельефа, при нор</w:t>
      </w:r>
      <w:r w:rsidR="000D5203">
        <w:rPr>
          <w:szCs w:val="28"/>
        </w:rPr>
        <w:t xml:space="preserve">мативе 1 автомашина на 10 тыс. </w:t>
      </w:r>
      <w:r w:rsidRPr="006E467F">
        <w:rPr>
          <w:szCs w:val="28"/>
        </w:rPr>
        <w:t>населени</w:t>
      </w:r>
      <w:r w:rsidR="000D5203">
        <w:rPr>
          <w:szCs w:val="28"/>
        </w:rPr>
        <w:t>я</w:t>
      </w:r>
      <w:r w:rsidRPr="006E467F">
        <w:rPr>
          <w:szCs w:val="28"/>
        </w:rPr>
        <w:t xml:space="preserve"> в республике составляет 306 санитарных автомашин. В целях соблюдения прав граждан в сфере охраны здоровья и обеспечения их гарантированным объемом медицинской помощи в соответствии с программой государственных гарантий бесплатного оказания гражданам медицинской помощи, повышения доступности и качества медицинской помощи необходимо предусмотреть средства на закупку санитарного автотранспорта класса «В» и «С». В 2018 году в республику поставлено 24 ед. автомобилей </w:t>
      </w:r>
      <w:r w:rsidR="00856A27" w:rsidRPr="006E467F">
        <w:rPr>
          <w:szCs w:val="28"/>
        </w:rPr>
        <w:t>СМП</w:t>
      </w:r>
      <w:r w:rsidRPr="006E467F">
        <w:rPr>
          <w:szCs w:val="28"/>
        </w:rPr>
        <w:t xml:space="preserve"> класса «Б», из них 13 ед. переданы в труднодоступные насе</w:t>
      </w:r>
      <w:r w:rsidR="00C77CD6" w:rsidRPr="006E467F">
        <w:rPr>
          <w:szCs w:val="28"/>
        </w:rPr>
        <w:t xml:space="preserve">ленные пункты, 5 – в города, 6 </w:t>
      </w:r>
      <w:r w:rsidRPr="006E467F">
        <w:rPr>
          <w:szCs w:val="28"/>
        </w:rPr>
        <w:t xml:space="preserve">– в Дагестанский центр медицины </w:t>
      </w:r>
      <w:r w:rsidR="00856A27" w:rsidRPr="006E467F">
        <w:rPr>
          <w:szCs w:val="28"/>
        </w:rPr>
        <w:t>катастроф, в структуре которого</w:t>
      </w:r>
      <w:r w:rsidRPr="006E467F">
        <w:rPr>
          <w:szCs w:val="28"/>
        </w:rPr>
        <w:t xml:space="preserve"> функционирует служба санитарной авиации. На 2019 год выделено из республиканского бюджет</w:t>
      </w:r>
      <w:r w:rsidR="00C77CD6" w:rsidRPr="006E467F">
        <w:rPr>
          <w:szCs w:val="28"/>
        </w:rPr>
        <w:t>а Республики Дагестан 258,0 млн</w:t>
      </w:r>
      <w:r w:rsidRPr="006E467F">
        <w:rPr>
          <w:szCs w:val="28"/>
        </w:rPr>
        <w:t xml:space="preserve"> рублей на приобретение 70 автомобилей </w:t>
      </w:r>
      <w:r w:rsidR="00856A27" w:rsidRPr="006E467F">
        <w:rPr>
          <w:szCs w:val="28"/>
        </w:rPr>
        <w:t>СМП</w:t>
      </w:r>
      <w:r w:rsidRPr="006E467F">
        <w:rPr>
          <w:szCs w:val="28"/>
        </w:rPr>
        <w:t>.</w:t>
      </w:r>
    </w:p>
    <w:p w:rsidR="00570F67" w:rsidRPr="006E467F" w:rsidRDefault="00570F67" w:rsidP="00A82670">
      <w:pPr>
        <w:pStyle w:val="af"/>
        <w:ind w:right="44" w:firstLine="709"/>
        <w:rPr>
          <w:szCs w:val="28"/>
        </w:rPr>
      </w:pPr>
      <w:r w:rsidRPr="006E467F">
        <w:rPr>
          <w:szCs w:val="28"/>
        </w:rPr>
        <w:t xml:space="preserve">Доля пациентов с </w:t>
      </w:r>
      <w:r w:rsidR="001B2694" w:rsidRPr="006E467F">
        <w:rPr>
          <w:szCs w:val="28"/>
        </w:rPr>
        <w:t>ОКС</w:t>
      </w:r>
      <w:r w:rsidRPr="006E467F">
        <w:rPr>
          <w:szCs w:val="28"/>
        </w:rPr>
        <w:t xml:space="preserve"> с подъемом сегмента ST, получивших тромболитическую терапию при оказании </w:t>
      </w:r>
      <w:r w:rsidR="001B2694" w:rsidRPr="006E467F">
        <w:rPr>
          <w:szCs w:val="28"/>
        </w:rPr>
        <w:t>СМП</w:t>
      </w:r>
      <w:r w:rsidRPr="006E467F">
        <w:rPr>
          <w:szCs w:val="28"/>
        </w:rPr>
        <w:t xml:space="preserve"> вне медицинской организации – 98 (12,3 проц.), из общего числа пациентов с </w:t>
      </w:r>
      <w:r w:rsidR="001B2694" w:rsidRPr="006E467F">
        <w:rPr>
          <w:szCs w:val="28"/>
        </w:rPr>
        <w:t>ОКС</w:t>
      </w:r>
      <w:r w:rsidRPr="006E467F">
        <w:rPr>
          <w:szCs w:val="28"/>
        </w:rPr>
        <w:t xml:space="preserve"> с подъемом сегмента ST </w:t>
      </w:r>
      <w:r w:rsidR="00C77CD6" w:rsidRPr="006E467F">
        <w:rPr>
          <w:szCs w:val="28"/>
        </w:rPr>
        <w:t xml:space="preserve">– </w:t>
      </w:r>
      <w:r w:rsidRPr="006E467F">
        <w:rPr>
          <w:szCs w:val="28"/>
        </w:rPr>
        <w:t xml:space="preserve">795, нуждавшихся в проведении тромболитической терапии при оказании </w:t>
      </w:r>
      <w:r w:rsidR="001B2694" w:rsidRPr="006E467F">
        <w:rPr>
          <w:szCs w:val="28"/>
        </w:rPr>
        <w:t>СМП</w:t>
      </w:r>
      <w:r w:rsidRPr="006E467F">
        <w:rPr>
          <w:szCs w:val="28"/>
        </w:rPr>
        <w:t xml:space="preserve"> вне</w:t>
      </w:r>
      <w:r w:rsidR="001B2694" w:rsidRPr="006E467F">
        <w:rPr>
          <w:szCs w:val="28"/>
        </w:rPr>
        <w:t xml:space="preserve"> медицинской организации.</w:t>
      </w:r>
    </w:p>
    <w:p w:rsidR="00570F67" w:rsidRPr="006E467F" w:rsidRDefault="00570F67" w:rsidP="00A82670">
      <w:pPr>
        <w:pStyle w:val="af"/>
        <w:ind w:right="44" w:firstLine="709"/>
        <w:rPr>
          <w:szCs w:val="28"/>
        </w:rPr>
      </w:pPr>
      <w:r w:rsidRPr="006E467F">
        <w:rPr>
          <w:szCs w:val="28"/>
        </w:rPr>
        <w:t xml:space="preserve">Доля пациентов с </w:t>
      </w:r>
      <w:r w:rsidR="001B2694" w:rsidRPr="006E467F">
        <w:rPr>
          <w:szCs w:val="28"/>
        </w:rPr>
        <w:t>ОКС</w:t>
      </w:r>
      <w:r w:rsidRPr="006E467F">
        <w:rPr>
          <w:szCs w:val="28"/>
        </w:rPr>
        <w:t xml:space="preserve"> и с </w:t>
      </w:r>
      <w:r w:rsidR="001B2694" w:rsidRPr="006E467F">
        <w:rPr>
          <w:szCs w:val="28"/>
        </w:rPr>
        <w:t>ОНМК</w:t>
      </w:r>
      <w:r w:rsidRPr="006E467F">
        <w:rPr>
          <w:szCs w:val="28"/>
        </w:rPr>
        <w:t xml:space="preserve">, доставленных выездными бригадами </w:t>
      </w:r>
      <w:r w:rsidR="001B2694" w:rsidRPr="006E467F">
        <w:rPr>
          <w:szCs w:val="28"/>
        </w:rPr>
        <w:t>СМП</w:t>
      </w:r>
      <w:r w:rsidRPr="006E467F">
        <w:rPr>
          <w:szCs w:val="28"/>
        </w:rPr>
        <w:t xml:space="preserve"> в первичные сосудистые отделения и региональные сосудистые центры, из общего числа пациентов с </w:t>
      </w:r>
      <w:r w:rsidR="001B2694" w:rsidRPr="006E467F">
        <w:rPr>
          <w:szCs w:val="28"/>
        </w:rPr>
        <w:t>ОКС</w:t>
      </w:r>
      <w:r w:rsidRPr="006E467F">
        <w:rPr>
          <w:szCs w:val="28"/>
        </w:rPr>
        <w:t xml:space="preserve"> и с </w:t>
      </w:r>
      <w:r w:rsidR="001B2694" w:rsidRPr="006E467F">
        <w:rPr>
          <w:szCs w:val="28"/>
        </w:rPr>
        <w:t>ОНМК</w:t>
      </w:r>
      <w:r w:rsidRPr="006E467F">
        <w:rPr>
          <w:szCs w:val="28"/>
        </w:rPr>
        <w:t xml:space="preserve">, которым была оказана </w:t>
      </w:r>
      <w:r w:rsidR="001B2694" w:rsidRPr="006E467F">
        <w:rPr>
          <w:szCs w:val="28"/>
        </w:rPr>
        <w:t>СМП</w:t>
      </w:r>
      <w:r w:rsidRPr="006E467F">
        <w:rPr>
          <w:szCs w:val="28"/>
        </w:rPr>
        <w:t xml:space="preserve"> вне медицинской организации выездными бригадами </w:t>
      </w:r>
      <w:r w:rsidR="001B2694" w:rsidRPr="006E467F">
        <w:rPr>
          <w:szCs w:val="28"/>
        </w:rPr>
        <w:t>СМП –</w:t>
      </w:r>
      <w:r w:rsidRPr="006E467F">
        <w:rPr>
          <w:szCs w:val="28"/>
        </w:rPr>
        <w:t xml:space="preserve"> 3 416 (29,7 проц.) (всего – 11 507).</w:t>
      </w:r>
    </w:p>
    <w:p w:rsidR="00570F67" w:rsidRPr="006E467F" w:rsidRDefault="00570F67" w:rsidP="00A82670">
      <w:pPr>
        <w:pStyle w:val="af"/>
        <w:ind w:right="44" w:firstLine="709"/>
        <w:rPr>
          <w:szCs w:val="28"/>
        </w:rPr>
      </w:pPr>
      <w:r w:rsidRPr="006E467F">
        <w:rPr>
          <w:szCs w:val="28"/>
        </w:rPr>
        <w:t xml:space="preserve">Доля вызовов (обращений) для оказания медицинской помощи в неотложной форме, переданных из станций (отделений) </w:t>
      </w:r>
      <w:r w:rsidR="00FD25F5" w:rsidRPr="006E467F">
        <w:rPr>
          <w:szCs w:val="28"/>
        </w:rPr>
        <w:t>СМП</w:t>
      </w:r>
      <w:r w:rsidRPr="006E467F">
        <w:rPr>
          <w:szCs w:val="28"/>
        </w:rPr>
        <w:t xml:space="preserve"> для исполнения в отделения неотложной медицинской помощи, из общего числа вызовов (обращений) для оказания медицинской помощи в неотложной форме, поступивших на станции (отделения) </w:t>
      </w:r>
      <w:r w:rsidR="00FD25F5" w:rsidRPr="006E467F">
        <w:rPr>
          <w:szCs w:val="28"/>
        </w:rPr>
        <w:t>СМП,</w:t>
      </w:r>
      <w:r w:rsidRPr="006E467F">
        <w:rPr>
          <w:szCs w:val="28"/>
        </w:rPr>
        <w:t xml:space="preserve"> –  0,02 процента.</w:t>
      </w:r>
    </w:p>
    <w:p w:rsidR="004F6BA2" w:rsidRPr="006E467F" w:rsidRDefault="00570F67" w:rsidP="00A82670">
      <w:pPr>
        <w:pStyle w:val="af"/>
        <w:ind w:right="44" w:firstLine="709"/>
        <w:rPr>
          <w:szCs w:val="28"/>
        </w:rPr>
      </w:pPr>
      <w:r w:rsidRPr="006E467F">
        <w:rPr>
          <w:szCs w:val="28"/>
        </w:rPr>
        <w:t xml:space="preserve">Доля станций (отделений) </w:t>
      </w:r>
      <w:r w:rsidR="00FD25F5" w:rsidRPr="006E467F">
        <w:rPr>
          <w:szCs w:val="28"/>
        </w:rPr>
        <w:t>СМП</w:t>
      </w:r>
      <w:r w:rsidRPr="006E467F">
        <w:rPr>
          <w:szCs w:val="28"/>
        </w:rPr>
        <w:t xml:space="preserve">, оснащенных медицинскими информационными системами, обеспечивающими автоматизацию работы станций (отделений) </w:t>
      </w:r>
      <w:r w:rsidR="00FD25F5" w:rsidRPr="006E467F">
        <w:rPr>
          <w:szCs w:val="28"/>
        </w:rPr>
        <w:t>СМП</w:t>
      </w:r>
      <w:r w:rsidRPr="006E467F">
        <w:rPr>
          <w:szCs w:val="28"/>
        </w:rPr>
        <w:t xml:space="preserve">, из общего количества станций (отделений) </w:t>
      </w:r>
      <w:r w:rsidR="00FD25F5" w:rsidRPr="006E467F">
        <w:rPr>
          <w:szCs w:val="28"/>
        </w:rPr>
        <w:t xml:space="preserve">СМП </w:t>
      </w:r>
      <w:r w:rsidRPr="006E467F">
        <w:rPr>
          <w:szCs w:val="28"/>
        </w:rPr>
        <w:t xml:space="preserve">– 6 (12,0 проц.). В ряде медицинских организаций республики (ССМП г. Махачкала, межрайонные станции СМП (Буйнакская, Дербентская, Кизилюртовская, Кизлярская, Хасавюртовская), оказывающих скорую медицинскую помощь, установлено </w:t>
      </w:r>
      <w:r w:rsidR="00C77CD6" w:rsidRPr="006E467F">
        <w:rPr>
          <w:szCs w:val="28"/>
        </w:rPr>
        <w:t>у</w:t>
      </w:r>
      <w:r w:rsidRPr="006E467F">
        <w:rPr>
          <w:szCs w:val="28"/>
        </w:rPr>
        <w:t>нифицированное программное решение для обеспечения функции диспетчериз</w:t>
      </w:r>
      <w:r w:rsidR="00C77CD6" w:rsidRPr="006E467F">
        <w:rPr>
          <w:szCs w:val="28"/>
        </w:rPr>
        <w:t>ации санитарного автотранспорта</w:t>
      </w:r>
      <w:r w:rsidRPr="006E467F">
        <w:rPr>
          <w:szCs w:val="28"/>
        </w:rPr>
        <w:t xml:space="preserve"> (далее </w:t>
      </w:r>
      <w:r w:rsidR="00C77CD6" w:rsidRPr="006E467F">
        <w:rPr>
          <w:szCs w:val="28"/>
        </w:rPr>
        <w:t>– у</w:t>
      </w:r>
      <w:r w:rsidRPr="006E467F">
        <w:rPr>
          <w:szCs w:val="28"/>
        </w:rPr>
        <w:t xml:space="preserve">нифицированное решение СМП), внедрена информационная система автоматизации приема и обработки вызовов </w:t>
      </w:r>
      <w:r w:rsidR="00FD25F5" w:rsidRPr="006E467F">
        <w:rPr>
          <w:szCs w:val="28"/>
        </w:rPr>
        <w:t>СМП</w:t>
      </w:r>
      <w:r w:rsidRPr="006E467F">
        <w:rPr>
          <w:szCs w:val="28"/>
        </w:rPr>
        <w:t>. Проведены работы по установке и наладке оборудования и специализированного программного обеспечения по приему и обработке вызовов по единому номеру «112» (далее – сис</w:t>
      </w:r>
      <w:r w:rsidR="004F6BA2" w:rsidRPr="006E467F">
        <w:rPr>
          <w:szCs w:val="28"/>
        </w:rPr>
        <w:t xml:space="preserve">тема-112). Объекты </w:t>
      </w:r>
      <w:r w:rsidRPr="006E467F">
        <w:rPr>
          <w:szCs w:val="28"/>
        </w:rPr>
        <w:t xml:space="preserve">службы </w:t>
      </w:r>
      <w:r w:rsidR="00FD25F5" w:rsidRPr="006E467F">
        <w:rPr>
          <w:szCs w:val="28"/>
        </w:rPr>
        <w:t>СМП</w:t>
      </w:r>
      <w:r w:rsidRPr="006E467F">
        <w:rPr>
          <w:szCs w:val="28"/>
        </w:rPr>
        <w:t xml:space="preserve"> оснащен</w:t>
      </w:r>
      <w:r w:rsidR="004F6BA2" w:rsidRPr="006E467F">
        <w:rPr>
          <w:szCs w:val="28"/>
        </w:rPr>
        <w:t>ы</w:t>
      </w:r>
      <w:r w:rsidRPr="006E467F">
        <w:rPr>
          <w:szCs w:val="28"/>
        </w:rPr>
        <w:t xml:space="preserve"> 46 автоматизированными рабочими местами (АРМ)</w:t>
      </w:r>
      <w:r w:rsidR="004F6BA2" w:rsidRPr="006E467F">
        <w:rPr>
          <w:szCs w:val="28"/>
        </w:rPr>
        <w:t xml:space="preserve">, </w:t>
      </w:r>
      <w:r w:rsidRPr="006E467F">
        <w:rPr>
          <w:szCs w:val="28"/>
        </w:rPr>
        <w:t>дежурно-диспетчерски</w:t>
      </w:r>
      <w:r w:rsidR="004F6BA2" w:rsidRPr="006E467F">
        <w:rPr>
          <w:szCs w:val="28"/>
        </w:rPr>
        <w:t>е</w:t>
      </w:r>
      <w:r w:rsidRPr="006E467F">
        <w:rPr>
          <w:szCs w:val="28"/>
        </w:rPr>
        <w:t xml:space="preserve"> служб</w:t>
      </w:r>
      <w:r w:rsidR="004F6BA2" w:rsidRPr="006E467F">
        <w:rPr>
          <w:szCs w:val="28"/>
        </w:rPr>
        <w:t>ы  – 39</w:t>
      </w:r>
      <w:r w:rsidRPr="006E467F">
        <w:rPr>
          <w:szCs w:val="28"/>
        </w:rPr>
        <w:t xml:space="preserve"> (далее – ДДС «03»)</w:t>
      </w:r>
      <w:r w:rsidR="004F6BA2" w:rsidRPr="006E467F">
        <w:rPr>
          <w:szCs w:val="28"/>
        </w:rPr>
        <w:t>.</w:t>
      </w:r>
    </w:p>
    <w:p w:rsidR="00570F67" w:rsidRPr="006E467F" w:rsidRDefault="00AA14D6" w:rsidP="00A82670">
      <w:pPr>
        <w:pStyle w:val="11"/>
        <w:spacing w:after="0" w:line="240" w:lineRule="auto"/>
        <w:ind w:left="0" w:firstLine="708"/>
        <w:rPr>
          <w:rFonts w:ascii="Times New Roman" w:hAnsi="Times New Roman" w:cs="Times New Roman"/>
          <w:b/>
          <w:sz w:val="28"/>
          <w:szCs w:val="28"/>
        </w:rPr>
      </w:pPr>
      <w:r>
        <w:rPr>
          <w:rFonts w:ascii="Times New Roman" w:hAnsi="Times New Roman" w:cs="Times New Roman"/>
          <w:b/>
          <w:sz w:val="28"/>
          <w:szCs w:val="28"/>
        </w:rPr>
        <w:t>Санавиация воздушная:</w:t>
      </w:r>
    </w:p>
    <w:p w:rsidR="00570F67" w:rsidRPr="006E467F" w:rsidRDefault="00AA14D6" w:rsidP="00AA14D6">
      <w:pPr>
        <w:pStyle w:val="1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70F67" w:rsidRPr="006E467F">
        <w:rPr>
          <w:rFonts w:ascii="Times New Roman" w:hAnsi="Times New Roman" w:cs="Times New Roman"/>
          <w:sz w:val="28"/>
          <w:szCs w:val="28"/>
        </w:rPr>
        <w:t xml:space="preserve">Аэродром – 1, размещение </w:t>
      </w:r>
      <w:r w:rsidR="004F6BA2" w:rsidRPr="006E467F">
        <w:rPr>
          <w:rFonts w:ascii="Times New Roman" w:hAnsi="Times New Roman" w:cs="Times New Roman"/>
          <w:sz w:val="28"/>
          <w:szCs w:val="28"/>
        </w:rPr>
        <w:t xml:space="preserve">– </w:t>
      </w:r>
      <w:r w:rsidR="00570F67" w:rsidRPr="006E467F">
        <w:rPr>
          <w:rFonts w:ascii="Times New Roman" w:hAnsi="Times New Roman" w:cs="Times New Roman"/>
          <w:sz w:val="28"/>
          <w:szCs w:val="28"/>
        </w:rPr>
        <w:t>г. Махачкала.</w:t>
      </w:r>
    </w:p>
    <w:p w:rsidR="00570F67" w:rsidRPr="006E467F" w:rsidRDefault="00570F67" w:rsidP="00AA14D6">
      <w:pPr>
        <w:pStyle w:val="11"/>
        <w:spacing w:after="0" w:line="240" w:lineRule="auto"/>
        <w:ind w:left="0" w:firstLine="709"/>
        <w:jc w:val="both"/>
        <w:rPr>
          <w:rFonts w:ascii="Times New Roman" w:hAnsi="Times New Roman" w:cs="Times New Roman"/>
          <w:sz w:val="28"/>
          <w:szCs w:val="28"/>
        </w:rPr>
      </w:pPr>
      <w:r w:rsidRPr="006E467F">
        <w:rPr>
          <w:rFonts w:ascii="Times New Roman" w:hAnsi="Times New Roman" w:cs="Times New Roman"/>
          <w:sz w:val="28"/>
          <w:szCs w:val="28"/>
        </w:rPr>
        <w:lastRenderedPageBreak/>
        <w:t>2. Сертифицированные вертолетные площадки вблизи медицинских организаций – 0;</w:t>
      </w:r>
    </w:p>
    <w:p w:rsidR="00570F67" w:rsidRPr="006E467F" w:rsidRDefault="00AA14D6" w:rsidP="00AA14D6">
      <w:pPr>
        <w:pStyle w:val="1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570F67" w:rsidRPr="006E467F">
        <w:rPr>
          <w:rFonts w:ascii="Times New Roman" w:hAnsi="Times New Roman" w:cs="Times New Roman"/>
          <w:sz w:val="28"/>
          <w:szCs w:val="28"/>
        </w:rPr>
        <w:t>. Количество вертолетов/самолетов, задействованных в службе санавиации, их базовое размещение –  1 средство м</w:t>
      </w:r>
      <w:r w:rsidR="004F6BA2" w:rsidRPr="006E467F">
        <w:rPr>
          <w:rFonts w:ascii="Times New Roman" w:hAnsi="Times New Roman" w:cs="Times New Roman"/>
          <w:sz w:val="28"/>
          <w:szCs w:val="28"/>
        </w:rPr>
        <w:t>алой авиации – вертолет МИ-8МТВ</w:t>
      </w:r>
      <w:r w:rsidR="00570F67" w:rsidRPr="006E467F">
        <w:rPr>
          <w:rFonts w:ascii="Times New Roman" w:hAnsi="Times New Roman" w:cs="Times New Roman"/>
          <w:sz w:val="28"/>
          <w:szCs w:val="28"/>
        </w:rPr>
        <w:t xml:space="preserve"> на балансе ГБУ РД «ДЦМК», место базирования – ООО «Авиакомпания Дагестан»;</w:t>
      </w:r>
    </w:p>
    <w:p w:rsidR="00570F67" w:rsidRPr="006E467F" w:rsidRDefault="00AA14D6" w:rsidP="00AA14D6">
      <w:pPr>
        <w:pStyle w:val="1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570F67" w:rsidRPr="006E467F">
        <w:rPr>
          <w:rFonts w:ascii="Times New Roman" w:hAnsi="Times New Roman" w:cs="Times New Roman"/>
          <w:sz w:val="28"/>
          <w:szCs w:val="28"/>
        </w:rPr>
        <w:t>. Количество вылетов в год:</w:t>
      </w:r>
    </w:p>
    <w:p w:rsidR="00570F67" w:rsidRPr="006E467F" w:rsidRDefault="00570F67" w:rsidP="00AA14D6">
      <w:pPr>
        <w:pStyle w:val="11"/>
        <w:spacing w:after="0" w:line="240" w:lineRule="auto"/>
        <w:ind w:left="0"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 в 2018 году – 19 вылетов;</w:t>
      </w:r>
    </w:p>
    <w:p w:rsidR="00570F67" w:rsidRPr="006E467F" w:rsidRDefault="00570F67" w:rsidP="00AA14D6">
      <w:pPr>
        <w:pStyle w:val="11"/>
        <w:spacing w:after="0" w:line="240" w:lineRule="auto"/>
        <w:ind w:left="0" w:firstLine="709"/>
        <w:jc w:val="both"/>
        <w:rPr>
          <w:rFonts w:ascii="Times New Roman" w:hAnsi="Times New Roman" w:cs="Times New Roman"/>
          <w:sz w:val="28"/>
          <w:szCs w:val="28"/>
        </w:rPr>
      </w:pPr>
      <w:r w:rsidRPr="006E467F">
        <w:rPr>
          <w:rFonts w:ascii="Times New Roman" w:hAnsi="Times New Roman" w:cs="Times New Roman"/>
          <w:sz w:val="28"/>
          <w:szCs w:val="28"/>
        </w:rPr>
        <w:t>за 3 месяца 2019 года – 11 вылетов;</w:t>
      </w:r>
    </w:p>
    <w:p w:rsidR="00570F67" w:rsidRPr="006E467F" w:rsidRDefault="00AA14D6" w:rsidP="00AA14D6">
      <w:pPr>
        <w:pStyle w:val="1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570F67" w:rsidRPr="006E467F">
        <w:rPr>
          <w:rFonts w:ascii="Times New Roman" w:hAnsi="Times New Roman" w:cs="Times New Roman"/>
          <w:sz w:val="28"/>
          <w:szCs w:val="28"/>
        </w:rPr>
        <w:t>. Количество пациентов, доставленных с той или иной патологией:</w:t>
      </w:r>
    </w:p>
    <w:p w:rsidR="004F6BA2" w:rsidRPr="006E467F" w:rsidRDefault="00570F67" w:rsidP="00AA14D6">
      <w:pPr>
        <w:pStyle w:val="11"/>
        <w:spacing w:after="0" w:line="240" w:lineRule="auto"/>
        <w:ind w:left="0"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авиамедицинских эвакуаций в 2018 году – </w:t>
      </w:r>
      <w:r w:rsidR="004F6BA2" w:rsidRPr="006E467F">
        <w:rPr>
          <w:rFonts w:ascii="Times New Roman" w:hAnsi="Times New Roman" w:cs="Times New Roman"/>
          <w:sz w:val="28"/>
          <w:szCs w:val="28"/>
        </w:rPr>
        <w:t>23;</w:t>
      </w:r>
    </w:p>
    <w:p w:rsidR="00570F67" w:rsidRPr="006E467F" w:rsidRDefault="00570F67" w:rsidP="00AA14D6">
      <w:pPr>
        <w:pStyle w:val="11"/>
        <w:spacing w:after="0" w:line="240" w:lineRule="auto"/>
        <w:ind w:left="0"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за </w:t>
      </w:r>
      <w:r w:rsidR="00E419B3" w:rsidRPr="006E467F">
        <w:rPr>
          <w:rFonts w:ascii="Times New Roman" w:hAnsi="Times New Roman" w:cs="Times New Roman"/>
          <w:sz w:val="28"/>
          <w:szCs w:val="28"/>
        </w:rPr>
        <w:t>3 месяца</w:t>
      </w:r>
      <w:r w:rsidRPr="006E467F">
        <w:rPr>
          <w:rFonts w:ascii="Times New Roman" w:hAnsi="Times New Roman" w:cs="Times New Roman"/>
          <w:sz w:val="28"/>
          <w:szCs w:val="28"/>
        </w:rPr>
        <w:t xml:space="preserve"> 2019 года</w:t>
      </w:r>
      <w:r w:rsidR="004F6BA2" w:rsidRPr="006E467F">
        <w:rPr>
          <w:rFonts w:ascii="Times New Roman" w:hAnsi="Times New Roman" w:cs="Times New Roman"/>
          <w:sz w:val="28"/>
          <w:szCs w:val="28"/>
        </w:rPr>
        <w:t xml:space="preserve"> – 9.</w:t>
      </w:r>
    </w:p>
    <w:p w:rsidR="00570F67" w:rsidRPr="006E467F" w:rsidRDefault="00AA14D6" w:rsidP="00AA14D6">
      <w:pPr>
        <w:pStyle w:val="1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570F67" w:rsidRPr="006E467F">
        <w:rPr>
          <w:rFonts w:ascii="Times New Roman" w:hAnsi="Times New Roman" w:cs="Times New Roman"/>
          <w:sz w:val="28"/>
          <w:szCs w:val="28"/>
        </w:rPr>
        <w:t xml:space="preserve">. Взаимодействие с центром медицины катастроф: </w:t>
      </w:r>
    </w:p>
    <w:p w:rsidR="00570F67" w:rsidRPr="006E467F" w:rsidRDefault="00570F67" w:rsidP="00AA14D6">
      <w:pPr>
        <w:pStyle w:val="11"/>
        <w:spacing w:after="0" w:line="240" w:lineRule="auto"/>
        <w:ind w:left="0"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Имеется одно отделение санитарной авиации (ОЭКМП и МЭ) в составе ГБУ РД «ДЦМК». </w:t>
      </w:r>
    </w:p>
    <w:p w:rsidR="00570F67" w:rsidRPr="006E467F" w:rsidRDefault="00570F67" w:rsidP="00A82670">
      <w:pPr>
        <w:pStyle w:val="af"/>
        <w:ind w:right="44" w:firstLine="708"/>
        <w:rPr>
          <w:szCs w:val="28"/>
        </w:rPr>
      </w:pPr>
    </w:p>
    <w:p w:rsidR="00570F67" w:rsidRPr="006E467F" w:rsidRDefault="00570F67" w:rsidP="00A82670">
      <w:pPr>
        <w:spacing w:after="0" w:line="240" w:lineRule="auto"/>
        <w:jc w:val="center"/>
        <w:rPr>
          <w:rFonts w:ascii="Times New Roman" w:hAnsi="Times New Roman" w:cs="Times New Roman"/>
          <w:b/>
          <w:sz w:val="28"/>
        </w:rPr>
      </w:pPr>
      <w:r w:rsidRPr="006E467F">
        <w:rPr>
          <w:rFonts w:ascii="Times New Roman" w:hAnsi="Times New Roman" w:cs="Times New Roman"/>
          <w:b/>
          <w:sz w:val="28"/>
        </w:rPr>
        <w:t>1.3.2. Анализ использования инфраструктуры в</w:t>
      </w:r>
      <w:r w:rsidR="00661605">
        <w:rPr>
          <w:rFonts w:ascii="Times New Roman" w:hAnsi="Times New Roman" w:cs="Times New Roman"/>
          <w:b/>
          <w:sz w:val="28"/>
        </w:rPr>
        <w:t xml:space="preserve"> </w:t>
      </w:r>
      <w:r w:rsidRPr="006E467F">
        <w:rPr>
          <w:rFonts w:ascii="Times New Roman" w:hAnsi="Times New Roman" w:cs="Times New Roman"/>
          <w:b/>
          <w:sz w:val="28"/>
        </w:rPr>
        <w:t> 2018</w:t>
      </w:r>
      <w:r w:rsidR="00661605">
        <w:rPr>
          <w:rFonts w:ascii="Times New Roman" w:hAnsi="Times New Roman" w:cs="Times New Roman"/>
          <w:b/>
          <w:sz w:val="28"/>
        </w:rPr>
        <w:t xml:space="preserve"> </w:t>
      </w:r>
      <w:r w:rsidRPr="006E467F">
        <w:rPr>
          <w:rFonts w:ascii="Times New Roman" w:hAnsi="Times New Roman" w:cs="Times New Roman"/>
          <w:b/>
          <w:sz w:val="28"/>
        </w:rPr>
        <w:t> году</w:t>
      </w:r>
      <w:r w:rsidR="00E419B3" w:rsidRPr="006E467F">
        <w:rPr>
          <w:rFonts w:ascii="Times New Roman" w:hAnsi="Times New Roman" w:cs="Times New Roman"/>
          <w:b/>
          <w:sz w:val="28"/>
        </w:rPr>
        <w:t>.</w:t>
      </w:r>
    </w:p>
    <w:p w:rsidR="00570F67" w:rsidRPr="006E467F" w:rsidRDefault="00570F67" w:rsidP="00052A00">
      <w:pPr>
        <w:pStyle w:val="11"/>
        <w:spacing w:after="0" w:line="240" w:lineRule="auto"/>
        <w:ind w:left="0"/>
        <w:jc w:val="center"/>
        <w:rPr>
          <w:rFonts w:ascii="Times New Roman" w:hAnsi="Times New Roman" w:cs="Times New Roman"/>
          <w:b/>
          <w:sz w:val="28"/>
          <w:szCs w:val="28"/>
        </w:rPr>
      </w:pPr>
      <w:r w:rsidRPr="006E467F">
        <w:rPr>
          <w:rFonts w:ascii="Times New Roman" w:hAnsi="Times New Roman" w:cs="Times New Roman"/>
          <w:b/>
          <w:sz w:val="28"/>
          <w:szCs w:val="28"/>
        </w:rPr>
        <w:t xml:space="preserve">Анализ доступности медицинской помощи населению республики при ОКС в </w:t>
      </w:r>
      <w:r w:rsidR="000D5203">
        <w:rPr>
          <w:rFonts w:ascii="Times New Roman" w:hAnsi="Times New Roman" w:cs="Times New Roman"/>
          <w:b/>
          <w:sz w:val="28"/>
          <w:szCs w:val="28"/>
        </w:rPr>
        <w:t>РСЦ и ПСО</w:t>
      </w:r>
      <w:r w:rsidRPr="006E467F">
        <w:rPr>
          <w:rFonts w:ascii="Times New Roman" w:hAnsi="Times New Roman" w:cs="Times New Roman"/>
          <w:b/>
          <w:sz w:val="28"/>
          <w:szCs w:val="28"/>
        </w:rPr>
        <w:t>:</w:t>
      </w: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4"/>
        <w:gridCol w:w="522"/>
        <w:gridCol w:w="2021"/>
      </w:tblGrid>
      <w:tr w:rsidR="00570F67" w:rsidRPr="00AA14D6" w:rsidTr="00E419B3">
        <w:tc>
          <w:tcPr>
            <w:tcW w:w="7338" w:type="dxa"/>
          </w:tcPr>
          <w:p w:rsidR="00570F67" w:rsidRPr="00AA14D6" w:rsidRDefault="00570F67" w:rsidP="00E419B3">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Качественное и колич</w:t>
            </w:r>
            <w:r w:rsidR="00E419B3" w:rsidRPr="00AA14D6">
              <w:rPr>
                <w:rFonts w:ascii="Times New Roman" w:hAnsi="Times New Roman" w:cs="Times New Roman"/>
                <w:sz w:val="26"/>
                <w:szCs w:val="26"/>
              </w:rPr>
              <w:t>ественное определение радиомарке</w:t>
            </w:r>
            <w:r w:rsidRPr="00AA14D6">
              <w:rPr>
                <w:rFonts w:ascii="Times New Roman" w:hAnsi="Times New Roman" w:cs="Times New Roman"/>
                <w:sz w:val="26"/>
                <w:szCs w:val="26"/>
              </w:rPr>
              <w:t>ров в ПСО, РСЦ:</w:t>
            </w:r>
          </w:p>
          <w:p w:rsidR="00570F67" w:rsidRPr="00AA14D6" w:rsidRDefault="000E481C" w:rsidP="00E419B3">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и</w:t>
            </w:r>
            <w:r w:rsidR="00570F67" w:rsidRPr="00AA14D6">
              <w:rPr>
                <w:rFonts w:ascii="Times New Roman" w:hAnsi="Times New Roman" w:cs="Times New Roman"/>
                <w:sz w:val="26"/>
                <w:szCs w:val="26"/>
              </w:rPr>
              <w:t>меется ли во</w:t>
            </w:r>
            <w:r w:rsidR="00E419B3" w:rsidRPr="00AA14D6">
              <w:rPr>
                <w:rFonts w:ascii="Times New Roman" w:hAnsi="Times New Roman" w:cs="Times New Roman"/>
                <w:sz w:val="26"/>
                <w:szCs w:val="26"/>
              </w:rPr>
              <w:t>зможность определения радиомарке</w:t>
            </w:r>
            <w:r w:rsidR="00570F67" w:rsidRPr="00AA14D6">
              <w:rPr>
                <w:rFonts w:ascii="Times New Roman" w:hAnsi="Times New Roman" w:cs="Times New Roman"/>
                <w:sz w:val="26"/>
                <w:szCs w:val="26"/>
              </w:rPr>
              <w:t xml:space="preserve">ров </w:t>
            </w:r>
          </w:p>
          <w:p w:rsidR="00E419B3" w:rsidRPr="00AA14D6" w:rsidRDefault="00570F67" w:rsidP="001C5599">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дистанционной передачи ЭКГ на догоспитальном этапе </w:t>
            </w:r>
          </w:p>
        </w:tc>
        <w:tc>
          <w:tcPr>
            <w:tcW w:w="527"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w:t>
            </w: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w:t>
            </w:r>
          </w:p>
        </w:tc>
        <w:tc>
          <w:tcPr>
            <w:tcW w:w="1882"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0E481C"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д</w:t>
            </w:r>
            <w:r w:rsidR="00570F67" w:rsidRPr="00AA14D6">
              <w:rPr>
                <w:rFonts w:ascii="Times New Roman" w:hAnsi="Times New Roman" w:cs="Times New Roman"/>
                <w:sz w:val="26"/>
                <w:szCs w:val="26"/>
              </w:rPr>
              <w:t>а</w:t>
            </w: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нет</w:t>
            </w:r>
          </w:p>
        </w:tc>
      </w:tr>
      <w:tr w:rsidR="00570F67" w:rsidRPr="00AA14D6" w:rsidTr="00E419B3">
        <w:tc>
          <w:tcPr>
            <w:tcW w:w="7338" w:type="dxa"/>
          </w:tcPr>
          <w:p w:rsidR="00570F67" w:rsidRPr="00AA14D6" w:rsidRDefault="00570F67" w:rsidP="001C5599">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Частота применения догоспитального тромболизиса </w:t>
            </w:r>
          </w:p>
        </w:tc>
        <w:tc>
          <w:tcPr>
            <w:tcW w:w="527"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w:t>
            </w:r>
          </w:p>
        </w:tc>
        <w:tc>
          <w:tcPr>
            <w:tcW w:w="1882"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12,1</w:t>
            </w:r>
            <w:r w:rsidR="008A4030" w:rsidRPr="00AA14D6">
              <w:rPr>
                <w:rFonts w:ascii="Times New Roman" w:hAnsi="Times New Roman" w:cs="Times New Roman"/>
                <w:sz w:val="26"/>
                <w:szCs w:val="26"/>
              </w:rPr>
              <w:t xml:space="preserve"> </w:t>
            </w:r>
            <w:r w:rsidRPr="00AA14D6">
              <w:rPr>
                <w:rFonts w:ascii="Times New Roman" w:hAnsi="Times New Roman" w:cs="Times New Roman"/>
                <w:sz w:val="26"/>
                <w:szCs w:val="26"/>
              </w:rPr>
              <w:t>проц.</w:t>
            </w:r>
          </w:p>
        </w:tc>
      </w:tr>
      <w:tr w:rsidR="00570F67" w:rsidRPr="00AA14D6" w:rsidTr="00E419B3">
        <w:tc>
          <w:tcPr>
            <w:tcW w:w="7338" w:type="dxa"/>
          </w:tcPr>
          <w:p w:rsidR="00570F67" w:rsidRPr="00AA14D6" w:rsidRDefault="00570F67" w:rsidP="00E419B3">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Соотношение догоспитального тромболизиса и тромболизиса в ПСО </w:t>
            </w:r>
          </w:p>
          <w:p w:rsidR="00570F67" w:rsidRPr="00AA14D6" w:rsidRDefault="00570F67" w:rsidP="00E419B3">
            <w:pPr>
              <w:pStyle w:val="11"/>
              <w:spacing w:after="0" w:line="240" w:lineRule="auto"/>
              <w:ind w:left="0"/>
              <w:jc w:val="both"/>
              <w:rPr>
                <w:rFonts w:ascii="Times New Roman" w:hAnsi="Times New Roman" w:cs="Times New Roman"/>
                <w:sz w:val="26"/>
                <w:szCs w:val="26"/>
              </w:rPr>
            </w:pPr>
          </w:p>
        </w:tc>
        <w:tc>
          <w:tcPr>
            <w:tcW w:w="527" w:type="dxa"/>
          </w:tcPr>
          <w:p w:rsidR="00570F67" w:rsidRPr="00AA14D6" w:rsidRDefault="00570F67" w:rsidP="00A82670">
            <w:pPr>
              <w:jc w:val="center"/>
              <w:rPr>
                <w:rFonts w:ascii="Times New Roman" w:hAnsi="Times New Roman" w:cs="Times New Roman"/>
                <w:sz w:val="26"/>
                <w:szCs w:val="26"/>
              </w:rPr>
            </w:pPr>
            <w:r w:rsidRPr="00AA14D6">
              <w:rPr>
                <w:rFonts w:ascii="Times New Roman" w:hAnsi="Times New Roman" w:cs="Times New Roman"/>
                <w:sz w:val="26"/>
                <w:szCs w:val="26"/>
              </w:rPr>
              <w:t>–</w:t>
            </w:r>
          </w:p>
        </w:tc>
        <w:tc>
          <w:tcPr>
            <w:tcW w:w="1882" w:type="dxa"/>
          </w:tcPr>
          <w:p w:rsidR="00052A00" w:rsidRPr="00AA14D6" w:rsidRDefault="00570F67" w:rsidP="001C5599">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1/1,1 (96 на догоспитальном этапе и 101 в ПСО)</w:t>
            </w:r>
          </w:p>
        </w:tc>
      </w:tr>
      <w:tr w:rsidR="00570F67" w:rsidRPr="00AA14D6" w:rsidTr="00E419B3">
        <w:tc>
          <w:tcPr>
            <w:tcW w:w="7338" w:type="dxa"/>
          </w:tcPr>
          <w:p w:rsidR="00570F67" w:rsidRPr="00AA14D6" w:rsidRDefault="00570F67" w:rsidP="00E419B3">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Количество пациентов с ОКС в общем, отдельно с подъемом сегмента </w:t>
            </w:r>
            <w:r w:rsidRPr="00AA14D6">
              <w:rPr>
                <w:rFonts w:ascii="Times New Roman" w:hAnsi="Times New Roman" w:cs="Times New Roman"/>
                <w:sz w:val="26"/>
                <w:szCs w:val="26"/>
                <w:lang w:val="en-US"/>
              </w:rPr>
              <w:t>ST</w:t>
            </w:r>
            <w:r w:rsidRPr="00AA14D6">
              <w:rPr>
                <w:rFonts w:ascii="Times New Roman" w:hAnsi="Times New Roman" w:cs="Times New Roman"/>
                <w:sz w:val="26"/>
                <w:szCs w:val="26"/>
              </w:rPr>
              <w:t xml:space="preserve">/без подъема сегмента </w:t>
            </w:r>
            <w:r w:rsidRPr="00AA14D6">
              <w:rPr>
                <w:rFonts w:ascii="Times New Roman" w:hAnsi="Times New Roman" w:cs="Times New Roman"/>
                <w:sz w:val="26"/>
                <w:szCs w:val="26"/>
                <w:lang w:val="en-US"/>
              </w:rPr>
              <w:t>ST</w:t>
            </w:r>
            <w:r w:rsidR="00EF683D" w:rsidRPr="00AA14D6">
              <w:rPr>
                <w:rFonts w:ascii="Times New Roman" w:hAnsi="Times New Roman" w:cs="Times New Roman"/>
                <w:sz w:val="26"/>
                <w:szCs w:val="26"/>
              </w:rPr>
              <w:t>;</w:t>
            </w:r>
          </w:p>
          <w:p w:rsidR="00570F67" w:rsidRPr="00AA14D6" w:rsidRDefault="00EF683D" w:rsidP="00E419B3">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к</w:t>
            </w:r>
            <w:r w:rsidR="00570F67" w:rsidRPr="00AA14D6">
              <w:rPr>
                <w:rFonts w:ascii="Times New Roman" w:hAnsi="Times New Roman" w:cs="Times New Roman"/>
                <w:sz w:val="26"/>
                <w:szCs w:val="26"/>
              </w:rPr>
              <w:t>оличество пациентов с ОКС</w:t>
            </w:r>
            <w:r w:rsidR="00E419B3" w:rsidRPr="00AA14D6">
              <w:rPr>
                <w:rFonts w:ascii="Times New Roman" w:hAnsi="Times New Roman" w:cs="Times New Roman"/>
                <w:sz w:val="26"/>
                <w:szCs w:val="26"/>
              </w:rPr>
              <w:t>,</w:t>
            </w:r>
            <w:r w:rsidR="00570F67" w:rsidRPr="00AA14D6">
              <w:rPr>
                <w:rFonts w:ascii="Times New Roman" w:hAnsi="Times New Roman" w:cs="Times New Roman"/>
                <w:sz w:val="26"/>
                <w:szCs w:val="26"/>
              </w:rPr>
              <w:t xml:space="preserve"> поступивших в стационар, в том числе</w:t>
            </w:r>
            <w:r w:rsidRPr="00AA14D6">
              <w:rPr>
                <w:rFonts w:ascii="Times New Roman" w:hAnsi="Times New Roman" w:cs="Times New Roman"/>
                <w:sz w:val="26"/>
                <w:szCs w:val="26"/>
              </w:rPr>
              <w:t>:</w:t>
            </w:r>
          </w:p>
          <w:p w:rsidR="00570F67" w:rsidRPr="00AA14D6" w:rsidRDefault="00570F67" w:rsidP="00E419B3">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с подъемом сегмента </w:t>
            </w:r>
            <w:r w:rsidRPr="00AA14D6">
              <w:rPr>
                <w:rFonts w:ascii="Times New Roman" w:hAnsi="Times New Roman" w:cs="Times New Roman"/>
                <w:sz w:val="26"/>
                <w:szCs w:val="26"/>
                <w:lang w:val="en-US"/>
              </w:rPr>
              <w:t>ST</w:t>
            </w:r>
          </w:p>
          <w:p w:rsidR="00E419B3" w:rsidRPr="00AA14D6" w:rsidRDefault="00570F67" w:rsidP="001C5599">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без подъема сегмента </w:t>
            </w:r>
            <w:r w:rsidRPr="00AA14D6">
              <w:rPr>
                <w:rFonts w:ascii="Times New Roman" w:hAnsi="Times New Roman" w:cs="Times New Roman"/>
                <w:sz w:val="26"/>
                <w:szCs w:val="26"/>
                <w:lang w:val="en-US"/>
              </w:rPr>
              <w:t>ST</w:t>
            </w:r>
          </w:p>
        </w:tc>
        <w:tc>
          <w:tcPr>
            <w:tcW w:w="527" w:type="dxa"/>
          </w:tcPr>
          <w:p w:rsidR="00570F67" w:rsidRPr="00AA14D6" w:rsidRDefault="00570F67" w:rsidP="00A82670">
            <w:pPr>
              <w:jc w:val="center"/>
              <w:rPr>
                <w:rFonts w:ascii="Times New Roman" w:hAnsi="Times New Roman" w:cs="Times New Roman"/>
                <w:sz w:val="26"/>
                <w:szCs w:val="26"/>
              </w:rPr>
            </w:pPr>
          </w:p>
          <w:p w:rsidR="00570F67" w:rsidRPr="00AA14D6" w:rsidRDefault="00570F67" w:rsidP="00A82670">
            <w:pPr>
              <w:jc w:val="center"/>
              <w:rPr>
                <w:rFonts w:ascii="Times New Roman" w:hAnsi="Times New Roman" w:cs="Times New Roman"/>
                <w:sz w:val="26"/>
                <w:szCs w:val="26"/>
              </w:rPr>
            </w:pPr>
          </w:p>
          <w:p w:rsidR="00570F67" w:rsidRPr="00AA14D6" w:rsidRDefault="00570F67" w:rsidP="00A82670">
            <w:pPr>
              <w:jc w:val="center"/>
              <w:rPr>
                <w:rFonts w:ascii="Times New Roman" w:hAnsi="Times New Roman" w:cs="Times New Roman"/>
                <w:sz w:val="26"/>
                <w:szCs w:val="26"/>
              </w:rPr>
            </w:pPr>
            <w:r w:rsidRPr="00AA14D6">
              <w:rPr>
                <w:rFonts w:ascii="Times New Roman" w:hAnsi="Times New Roman" w:cs="Times New Roman"/>
                <w:sz w:val="26"/>
                <w:szCs w:val="26"/>
              </w:rPr>
              <w:t>–</w:t>
            </w:r>
          </w:p>
          <w:p w:rsidR="00570F67" w:rsidRPr="00AA14D6" w:rsidRDefault="00570F67" w:rsidP="00A82670">
            <w:pPr>
              <w:jc w:val="center"/>
              <w:rPr>
                <w:rFonts w:ascii="Times New Roman" w:hAnsi="Times New Roman" w:cs="Times New Roman"/>
                <w:sz w:val="26"/>
                <w:szCs w:val="26"/>
              </w:rPr>
            </w:pPr>
            <w:r w:rsidRPr="00AA14D6">
              <w:rPr>
                <w:rFonts w:ascii="Times New Roman" w:hAnsi="Times New Roman" w:cs="Times New Roman"/>
                <w:sz w:val="26"/>
                <w:szCs w:val="26"/>
              </w:rPr>
              <w:t>–</w:t>
            </w:r>
          </w:p>
          <w:p w:rsidR="00570F67" w:rsidRPr="00AA14D6" w:rsidRDefault="00570F67" w:rsidP="00A82670">
            <w:pPr>
              <w:jc w:val="center"/>
              <w:rPr>
                <w:rFonts w:ascii="Times New Roman" w:hAnsi="Times New Roman" w:cs="Times New Roman"/>
                <w:sz w:val="26"/>
                <w:szCs w:val="26"/>
              </w:rPr>
            </w:pPr>
            <w:r w:rsidRPr="00AA14D6">
              <w:rPr>
                <w:rFonts w:ascii="Times New Roman" w:hAnsi="Times New Roman" w:cs="Times New Roman"/>
                <w:sz w:val="26"/>
                <w:szCs w:val="26"/>
              </w:rPr>
              <w:t>–</w:t>
            </w:r>
          </w:p>
          <w:p w:rsidR="00570F67" w:rsidRPr="00AA14D6" w:rsidRDefault="00570F67" w:rsidP="00A82670">
            <w:pPr>
              <w:jc w:val="center"/>
              <w:rPr>
                <w:rFonts w:ascii="Times New Roman" w:hAnsi="Times New Roman" w:cs="Times New Roman"/>
                <w:sz w:val="26"/>
                <w:szCs w:val="26"/>
              </w:rPr>
            </w:pPr>
          </w:p>
        </w:tc>
        <w:tc>
          <w:tcPr>
            <w:tcW w:w="1882"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4 724</w:t>
            </w: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1 225</w:t>
            </w: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 xml:space="preserve"> 3 499</w:t>
            </w:r>
          </w:p>
        </w:tc>
      </w:tr>
      <w:tr w:rsidR="00570F67" w:rsidRPr="00AA14D6" w:rsidTr="00E419B3">
        <w:tc>
          <w:tcPr>
            <w:tcW w:w="7338" w:type="dxa"/>
          </w:tcPr>
          <w:p w:rsidR="00570F67" w:rsidRPr="00AA14D6" w:rsidRDefault="00570F67" w:rsidP="00E419B3">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Доля ЧКВ среди больных с ОКС с подъемом сегмента </w:t>
            </w:r>
            <w:r w:rsidRPr="00AA14D6">
              <w:rPr>
                <w:rFonts w:ascii="Times New Roman" w:hAnsi="Times New Roman" w:cs="Times New Roman"/>
                <w:sz w:val="26"/>
                <w:szCs w:val="26"/>
                <w:lang w:val="en-US"/>
              </w:rPr>
              <w:t>ST</w:t>
            </w:r>
            <w:r w:rsidRPr="00AA14D6">
              <w:rPr>
                <w:rFonts w:ascii="Times New Roman" w:hAnsi="Times New Roman" w:cs="Times New Roman"/>
                <w:sz w:val="26"/>
                <w:szCs w:val="26"/>
              </w:rPr>
              <w:t xml:space="preserve"> и без подъема сегмента </w:t>
            </w:r>
            <w:r w:rsidRPr="00AA14D6">
              <w:rPr>
                <w:rFonts w:ascii="Times New Roman" w:hAnsi="Times New Roman" w:cs="Times New Roman"/>
                <w:sz w:val="26"/>
                <w:szCs w:val="26"/>
                <w:lang w:val="en-US"/>
              </w:rPr>
              <w:t>ST</w:t>
            </w:r>
            <w:r w:rsidRPr="00AA14D6">
              <w:rPr>
                <w:rFonts w:ascii="Times New Roman" w:hAnsi="Times New Roman" w:cs="Times New Roman"/>
                <w:sz w:val="26"/>
                <w:szCs w:val="26"/>
              </w:rPr>
              <w:t>;</w:t>
            </w:r>
          </w:p>
          <w:p w:rsidR="00570F67" w:rsidRPr="00AA14D6" w:rsidRDefault="00EF683D" w:rsidP="00E419B3">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д</w:t>
            </w:r>
            <w:r w:rsidR="00570F67" w:rsidRPr="00AA14D6">
              <w:rPr>
                <w:rFonts w:ascii="Times New Roman" w:hAnsi="Times New Roman" w:cs="Times New Roman"/>
                <w:sz w:val="26"/>
                <w:szCs w:val="26"/>
              </w:rPr>
              <w:t xml:space="preserve">оля ЧКВ среди больных с ОКС с подъемом сегмента </w:t>
            </w:r>
            <w:r w:rsidR="00570F67" w:rsidRPr="00AA14D6">
              <w:rPr>
                <w:rFonts w:ascii="Times New Roman" w:hAnsi="Times New Roman" w:cs="Times New Roman"/>
                <w:sz w:val="26"/>
                <w:szCs w:val="26"/>
                <w:lang w:val="en-US"/>
              </w:rPr>
              <w:t>ST</w:t>
            </w:r>
          </w:p>
          <w:p w:rsidR="00570F67" w:rsidRPr="00AA14D6" w:rsidRDefault="00570F67" w:rsidP="001C5599">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без подъема сегмента </w:t>
            </w:r>
            <w:r w:rsidRPr="00AA14D6">
              <w:rPr>
                <w:rFonts w:ascii="Times New Roman" w:hAnsi="Times New Roman" w:cs="Times New Roman"/>
                <w:sz w:val="26"/>
                <w:szCs w:val="26"/>
                <w:lang w:val="en-US"/>
              </w:rPr>
              <w:t>ST</w:t>
            </w:r>
          </w:p>
        </w:tc>
        <w:tc>
          <w:tcPr>
            <w:tcW w:w="527" w:type="dxa"/>
          </w:tcPr>
          <w:p w:rsidR="00570F67" w:rsidRPr="00AA14D6" w:rsidRDefault="00570F67" w:rsidP="00A82670">
            <w:pPr>
              <w:jc w:val="center"/>
              <w:rPr>
                <w:rFonts w:ascii="Times New Roman" w:hAnsi="Times New Roman" w:cs="Times New Roman"/>
                <w:sz w:val="26"/>
                <w:szCs w:val="26"/>
              </w:rPr>
            </w:pPr>
            <w:r w:rsidRPr="00AA14D6">
              <w:rPr>
                <w:rFonts w:ascii="Times New Roman" w:hAnsi="Times New Roman" w:cs="Times New Roman"/>
                <w:sz w:val="26"/>
                <w:szCs w:val="26"/>
              </w:rPr>
              <w:t>–</w:t>
            </w:r>
          </w:p>
          <w:p w:rsidR="00570F67" w:rsidRPr="00AA14D6" w:rsidRDefault="00570F67" w:rsidP="00A82670">
            <w:pPr>
              <w:jc w:val="center"/>
              <w:rPr>
                <w:rFonts w:ascii="Times New Roman" w:hAnsi="Times New Roman" w:cs="Times New Roman"/>
                <w:sz w:val="26"/>
                <w:szCs w:val="26"/>
              </w:rPr>
            </w:pPr>
          </w:p>
          <w:p w:rsidR="00570F67" w:rsidRPr="00AA14D6" w:rsidRDefault="00570F67" w:rsidP="00A82670">
            <w:pPr>
              <w:jc w:val="center"/>
              <w:rPr>
                <w:rFonts w:ascii="Times New Roman" w:hAnsi="Times New Roman" w:cs="Times New Roman"/>
                <w:sz w:val="26"/>
                <w:szCs w:val="26"/>
              </w:rPr>
            </w:pPr>
            <w:r w:rsidRPr="00AA14D6">
              <w:rPr>
                <w:rFonts w:ascii="Times New Roman" w:hAnsi="Times New Roman" w:cs="Times New Roman"/>
                <w:sz w:val="26"/>
                <w:szCs w:val="26"/>
              </w:rPr>
              <w:t>–</w:t>
            </w:r>
          </w:p>
          <w:p w:rsidR="00570F67" w:rsidRPr="00AA14D6" w:rsidRDefault="00570F67" w:rsidP="00A82670">
            <w:pPr>
              <w:jc w:val="center"/>
              <w:rPr>
                <w:rFonts w:ascii="Times New Roman" w:hAnsi="Times New Roman" w:cs="Times New Roman"/>
                <w:sz w:val="26"/>
                <w:szCs w:val="26"/>
              </w:rPr>
            </w:pPr>
            <w:r w:rsidRPr="00AA14D6">
              <w:rPr>
                <w:rFonts w:ascii="Times New Roman" w:hAnsi="Times New Roman" w:cs="Times New Roman"/>
                <w:sz w:val="26"/>
                <w:szCs w:val="26"/>
              </w:rPr>
              <w:t>–</w:t>
            </w:r>
          </w:p>
        </w:tc>
        <w:tc>
          <w:tcPr>
            <w:tcW w:w="1882"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 xml:space="preserve"> 24,9 проц. </w:t>
            </w: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 xml:space="preserve"> 24,7  проц.</w:t>
            </w:r>
          </w:p>
        </w:tc>
      </w:tr>
      <w:tr w:rsidR="00570F67" w:rsidRPr="00AA14D6" w:rsidTr="00E419B3">
        <w:tc>
          <w:tcPr>
            <w:tcW w:w="7338" w:type="dxa"/>
          </w:tcPr>
          <w:p w:rsidR="00E419B3" w:rsidRPr="00AA14D6" w:rsidRDefault="00570F67" w:rsidP="001C5599">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Госпитальная летальность от ОКС в медицинских организациях, задействованных в оказании помощи больным </w:t>
            </w:r>
            <w:r w:rsidR="00E419B3" w:rsidRPr="00AA14D6">
              <w:rPr>
                <w:rFonts w:ascii="Times New Roman" w:hAnsi="Times New Roman" w:cs="Times New Roman"/>
                <w:sz w:val="26"/>
                <w:szCs w:val="26"/>
              </w:rPr>
              <w:t xml:space="preserve">с </w:t>
            </w:r>
            <w:r w:rsidRPr="00AA14D6">
              <w:rPr>
                <w:rFonts w:ascii="Times New Roman" w:hAnsi="Times New Roman" w:cs="Times New Roman"/>
                <w:sz w:val="26"/>
                <w:szCs w:val="26"/>
              </w:rPr>
              <w:t>ОКС</w:t>
            </w:r>
          </w:p>
        </w:tc>
        <w:tc>
          <w:tcPr>
            <w:tcW w:w="527" w:type="dxa"/>
          </w:tcPr>
          <w:p w:rsidR="00570F67" w:rsidRPr="00AA14D6" w:rsidRDefault="00570F67" w:rsidP="00A82670">
            <w:pPr>
              <w:jc w:val="center"/>
              <w:rPr>
                <w:rFonts w:ascii="Times New Roman" w:hAnsi="Times New Roman" w:cs="Times New Roman"/>
                <w:sz w:val="26"/>
                <w:szCs w:val="26"/>
              </w:rPr>
            </w:pPr>
          </w:p>
          <w:p w:rsidR="00570F67" w:rsidRPr="00AA14D6" w:rsidRDefault="00570F67" w:rsidP="00A82670">
            <w:pPr>
              <w:jc w:val="center"/>
              <w:rPr>
                <w:rFonts w:ascii="Times New Roman" w:hAnsi="Times New Roman" w:cs="Times New Roman"/>
                <w:sz w:val="26"/>
                <w:szCs w:val="26"/>
              </w:rPr>
            </w:pPr>
            <w:r w:rsidRPr="00AA14D6">
              <w:rPr>
                <w:rFonts w:ascii="Times New Roman" w:hAnsi="Times New Roman" w:cs="Times New Roman"/>
                <w:sz w:val="26"/>
                <w:szCs w:val="26"/>
              </w:rPr>
              <w:t>–</w:t>
            </w:r>
          </w:p>
        </w:tc>
        <w:tc>
          <w:tcPr>
            <w:tcW w:w="1882"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2,5</w:t>
            </w:r>
          </w:p>
        </w:tc>
      </w:tr>
      <w:tr w:rsidR="00570F67" w:rsidRPr="00AA14D6" w:rsidTr="00E419B3">
        <w:tc>
          <w:tcPr>
            <w:tcW w:w="7338" w:type="dxa"/>
          </w:tcPr>
          <w:p w:rsidR="00E419B3" w:rsidRPr="00AA14D6" w:rsidRDefault="00570F67" w:rsidP="001C5599">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Профильная госпитализация по Р</w:t>
            </w:r>
            <w:r w:rsidR="00E419B3" w:rsidRPr="00AA14D6">
              <w:rPr>
                <w:rFonts w:ascii="Times New Roman" w:hAnsi="Times New Roman" w:cs="Times New Roman"/>
                <w:sz w:val="26"/>
                <w:szCs w:val="26"/>
              </w:rPr>
              <w:t xml:space="preserve">еспублике </w:t>
            </w:r>
            <w:r w:rsidRPr="00AA14D6">
              <w:rPr>
                <w:rFonts w:ascii="Times New Roman" w:hAnsi="Times New Roman" w:cs="Times New Roman"/>
                <w:sz w:val="26"/>
                <w:szCs w:val="26"/>
              </w:rPr>
              <w:t>Д</w:t>
            </w:r>
            <w:r w:rsidR="00E419B3" w:rsidRPr="00AA14D6">
              <w:rPr>
                <w:rFonts w:ascii="Times New Roman" w:hAnsi="Times New Roman" w:cs="Times New Roman"/>
                <w:sz w:val="26"/>
                <w:szCs w:val="26"/>
              </w:rPr>
              <w:t>агестан</w:t>
            </w:r>
          </w:p>
        </w:tc>
        <w:tc>
          <w:tcPr>
            <w:tcW w:w="527"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w:t>
            </w:r>
          </w:p>
        </w:tc>
        <w:tc>
          <w:tcPr>
            <w:tcW w:w="1882"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63,1  проц.</w:t>
            </w:r>
          </w:p>
        </w:tc>
      </w:tr>
      <w:tr w:rsidR="00570F67" w:rsidRPr="00AA14D6" w:rsidTr="00E419B3">
        <w:tc>
          <w:tcPr>
            <w:tcW w:w="7338" w:type="dxa"/>
          </w:tcPr>
          <w:p w:rsidR="00570F67" w:rsidRPr="00AA14D6" w:rsidRDefault="00570F67" w:rsidP="00E419B3">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Количество диагностических /лечебных рентгенэндо</w:t>
            </w:r>
            <w:r w:rsidR="001C5599">
              <w:rPr>
                <w:rFonts w:ascii="Times New Roman" w:hAnsi="Times New Roman" w:cs="Times New Roman"/>
                <w:sz w:val="26"/>
                <w:szCs w:val="26"/>
              </w:rPr>
              <w:t>-</w:t>
            </w:r>
            <w:r w:rsidRPr="00AA14D6">
              <w:rPr>
                <w:rFonts w:ascii="Times New Roman" w:hAnsi="Times New Roman" w:cs="Times New Roman"/>
                <w:sz w:val="26"/>
                <w:szCs w:val="26"/>
              </w:rPr>
              <w:t xml:space="preserve">васкулярных вмешательств при ОКС </w:t>
            </w:r>
          </w:p>
        </w:tc>
        <w:tc>
          <w:tcPr>
            <w:tcW w:w="527"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w:t>
            </w:r>
          </w:p>
        </w:tc>
        <w:tc>
          <w:tcPr>
            <w:tcW w:w="1882"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p>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1 431/829</w:t>
            </w:r>
          </w:p>
        </w:tc>
      </w:tr>
      <w:tr w:rsidR="00570F67" w:rsidRPr="00AA14D6" w:rsidTr="00E419B3">
        <w:tc>
          <w:tcPr>
            <w:tcW w:w="7338" w:type="dxa"/>
          </w:tcPr>
          <w:p w:rsidR="00570F67" w:rsidRPr="00AA14D6" w:rsidRDefault="00570F67" w:rsidP="001C5599">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Количество госпитализаций с заболеваниями сердечно-сосудистой системы </w:t>
            </w:r>
          </w:p>
        </w:tc>
        <w:tc>
          <w:tcPr>
            <w:tcW w:w="527"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w:t>
            </w:r>
          </w:p>
        </w:tc>
        <w:tc>
          <w:tcPr>
            <w:tcW w:w="1882"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r w:rsidRPr="00AA14D6">
              <w:rPr>
                <w:rFonts w:ascii="Times New Roman" w:hAnsi="Times New Roman" w:cs="Times New Roman"/>
                <w:sz w:val="26"/>
                <w:szCs w:val="26"/>
              </w:rPr>
              <w:t>22 190</w:t>
            </w:r>
          </w:p>
        </w:tc>
      </w:tr>
      <w:tr w:rsidR="00570F67" w:rsidRPr="00AA14D6" w:rsidTr="00E419B3">
        <w:tc>
          <w:tcPr>
            <w:tcW w:w="7338" w:type="dxa"/>
          </w:tcPr>
          <w:p w:rsidR="00052A00" w:rsidRPr="00AA14D6" w:rsidRDefault="00570F67" w:rsidP="001C5599">
            <w:pPr>
              <w:pStyle w:val="11"/>
              <w:spacing w:after="0" w:line="240" w:lineRule="auto"/>
              <w:ind w:left="0"/>
              <w:jc w:val="both"/>
              <w:rPr>
                <w:rFonts w:ascii="Times New Roman" w:hAnsi="Times New Roman" w:cs="Times New Roman"/>
                <w:sz w:val="26"/>
                <w:szCs w:val="26"/>
              </w:rPr>
            </w:pPr>
            <w:r w:rsidRPr="00AA14D6">
              <w:rPr>
                <w:rFonts w:ascii="Times New Roman" w:hAnsi="Times New Roman" w:cs="Times New Roman"/>
                <w:sz w:val="26"/>
                <w:szCs w:val="26"/>
              </w:rPr>
              <w:t xml:space="preserve">В связи </w:t>
            </w:r>
            <w:r w:rsidR="00EF683D" w:rsidRPr="00AA14D6">
              <w:rPr>
                <w:rFonts w:ascii="Times New Roman" w:hAnsi="Times New Roman" w:cs="Times New Roman"/>
                <w:sz w:val="26"/>
                <w:szCs w:val="26"/>
              </w:rPr>
              <w:t xml:space="preserve">с недостаточным обеспечением в </w:t>
            </w:r>
            <w:r w:rsidRPr="00AA14D6">
              <w:rPr>
                <w:rFonts w:ascii="Times New Roman" w:hAnsi="Times New Roman" w:cs="Times New Roman"/>
                <w:sz w:val="26"/>
                <w:szCs w:val="26"/>
              </w:rPr>
              <w:t>республике медицинской помощ</w:t>
            </w:r>
            <w:r w:rsidR="00EF683D" w:rsidRPr="00AA14D6">
              <w:rPr>
                <w:rFonts w:ascii="Times New Roman" w:hAnsi="Times New Roman" w:cs="Times New Roman"/>
                <w:sz w:val="26"/>
                <w:szCs w:val="26"/>
              </w:rPr>
              <w:t>ью</w:t>
            </w:r>
            <w:r w:rsidRPr="00AA14D6">
              <w:rPr>
                <w:rFonts w:ascii="Times New Roman" w:hAnsi="Times New Roman" w:cs="Times New Roman"/>
                <w:sz w:val="26"/>
                <w:szCs w:val="26"/>
              </w:rPr>
              <w:t xml:space="preserve"> по медицинской реабилитации и </w:t>
            </w:r>
            <w:r w:rsidRPr="00AA14D6">
              <w:rPr>
                <w:rFonts w:ascii="Times New Roman" w:hAnsi="Times New Roman" w:cs="Times New Roman"/>
                <w:sz w:val="26"/>
                <w:szCs w:val="26"/>
              </w:rPr>
              <w:lastRenderedPageBreak/>
              <w:t>отсутств</w:t>
            </w:r>
            <w:r w:rsidR="00EF683D" w:rsidRPr="00AA14D6">
              <w:rPr>
                <w:rFonts w:ascii="Times New Roman" w:hAnsi="Times New Roman" w:cs="Times New Roman"/>
                <w:sz w:val="26"/>
                <w:szCs w:val="26"/>
              </w:rPr>
              <w:t>ием</w:t>
            </w:r>
            <w:r w:rsidR="00E419B3" w:rsidRPr="00AA14D6">
              <w:rPr>
                <w:rFonts w:ascii="Times New Roman" w:hAnsi="Times New Roman" w:cs="Times New Roman"/>
                <w:sz w:val="26"/>
                <w:szCs w:val="26"/>
              </w:rPr>
              <w:t xml:space="preserve"> коек по кардиореабилитации</w:t>
            </w:r>
            <w:r w:rsidRPr="00AA14D6">
              <w:rPr>
                <w:rFonts w:ascii="Times New Roman" w:hAnsi="Times New Roman" w:cs="Times New Roman"/>
                <w:sz w:val="26"/>
                <w:szCs w:val="26"/>
              </w:rPr>
              <w:t xml:space="preserve"> больные получают специализированное стационарное лечение в профильных отделениях</w:t>
            </w:r>
          </w:p>
        </w:tc>
        <w:tc>
          <w:tcPr>
            <w:tcW w:w="527"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p>
        </w:tc>
        <w:tc>
          <w:tcPr>
            <w:tcW w:w="1882" w:type="dxa"/>
          </w:tcPr>
          <w:p w:rsidR="00570F67" w:rsidRPr="00AA14D6" w:rsidRDefault="00570F67" w:rsidP="00A82670">
            <w:pPr>
              <w:pStyle w:val="11"/>
              <w:spacing w:after="0" w:line="240" w:lineRule="auto"/>
              <w:ind w:left="0"/>
              <w:jc w:val="center"/>
              <w:rPr>
                <w:rFonts w:ascii="Times New Roman" w:hAnsi="Times New Roman" w:cs="Times New Roman"/>
                <w:sz w:val="26"/>
                <w:szCs w:val="26"/>
              </w:rPr>
            </w:pPr>
          </w:p>
        </w:tc>
      </w:tr>
    </w:tbl>
    <w:p w:rsidR="00E419B3" w:rsidRPr="006E467F" w:rsidRDefault="00E419B3" w:rsidP="00A82670">
      <w:pPr>
        <w:pStyle w:val="11"/>
        <w:spacing w:after="0" w:line="240" w:lineRule="auto"/>
        <w:ind w:left="0"/>
        <w:rPr>
          <w:rFonts w:ascii="Times New Roman" w:hAnsi="Times New Roman" w:cs="Times New Roman"/>
          <w:sz w:val="28"/>
          <w:szCs w:val="28"/>
        </w:rPr>
      </w:pPr>
    </w:p>
    <w:p w:rsidR="00570F67" w:rsidRPr="006E467F" w:rsidRDefault="00570F67" w:rsidP="00A82670">
      <w:pPr>
        <w:pStyle w:val="11"/>
        <w:spacing w:after="0" w:line="240" w:lineRule="auto"/>
        <w:ind w:left="0"/>
        <w:jc w:val="both"/>
        <w:rPr>
          <w:rFonts w:ascii="Times New Roman" w:hAnsi="Times New Roman" w:cs="Times New Roman"/>
          <w:b/>
          <w:sz w:val="28"/>
          <w:szCs w:val="28"/>
        </w:rPr>
      </w:pPr>
      <w:r w:rsidRPr="006E467F">
        <w:rPr>
          <w:rFonts w:ascii="Times New Roman" w:hAnsi="Times New Roman" w:cs="Times New Roman"/>
          <w:b/>
          <w:sz w:val="28"/>
          <w:szCs w:val="28"/>
        </w:rPr>
        <w:t>Статистические показатели по ОНМК:</w:t>
      </w:r>
    </w:p>
    <w:p w:rsidR="00E419B3" w:rsidRPr="006E467F" w:rsidRDefault="00E419B3" w:rsidP="00A82670">
      <w:pPr>
        <w:pStyle w:val="11"/>
        <w:spacing w:after="0" w:line="240" w:lineRule="auto"/>
        <w:ind w:left="0"/>
        <w:jc w:val="both"/>
        <w:rPr>
          <w:rFonts w:ascii="Times New Roman" w:hAnsi="Times New Roman" w:cs="Times New Roman"/>
          <w:b/>
          <w:sz w:val="28"/>
          <w:szCs w:val="28"/>
        </w:rPr>
      </w:pP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567"/>
        <w:gridCol w:w="1701"/>
      </w:tblGrid>
      <w:tr w:rsidR="00570F67" w:rsidRPr="0093644A" w:rsidTr="00E419B3">
        <w:tc>
          <w:tcPr>
            <w:tcW w:w="7479" w:type="dxa"/>
          </w:tcPr>
          <w:p w:rsidR="00E419B3" w:rsidRDefault="000D5203" w:rsidP="001C5599">
            <w:pPr>
              <w:pStyle w:val="11"/>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Количество коек в РСЦ и ПСО</w:t>
            </w:r>
            <w:r w:rsidR="00570F67" w:rsidRPr="0093644A">
              <w:rPr>
                <w:rFonts w:ascii="Times New Roman" w:hAnsi="Times New Roman" w:cs="Times New Roman"/>
                <w:sz w:val="26"/>
                <w:szCs w:val="26"/>
              </w:rPr>
              <w:t xml:space="preserve"> для госпитализации больных с ОНМК</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w:t>
            </w:r>
          </w:p>
          <w:p w:rsidR="00570F67" w:rsidRPr="0093644A" w:rsidRDefault="00570F67" w:rsidP="00A82670">
            <w:pPr>
              <w:pStyle w:val="11"/>
              <w:spacing w:after="0" w:line="240" w:lineRule="auto"/>
              <w:ind w:left="0"/>
              <w:rPr>
                <w:rFonts w:ascii="Times New Roman" w:hAnsi="Times New Roman" w:cs="Times New Roman"/>
                <w:sz w:val="26"/>
                <w:szCs w:val="26"/>
              </w:rPr>
            </w:pP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220 коек</w:t>
            </w:r>
          </w:p>
        </w:tc>
      </w:tr>
      <w:tr w:rsidR="00570F67" w:rsidRPr="0093644A" w:rsidTr="00E419B3">
        <w:tc>
          <w:tcPr>
            <w:tcW w:w="7479" w:type="dxa"/>
          </w:tcPr>
          <w:p w:rsidR="00570F67" w:rsidRPr="0093644A" w:rsidRDefault="00570F67" w:rsidP="00A82670">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Число больных с ОНМК, выявленных впервые в сосудистых центрах, из них:</w:t>
            </w:r>
          </w:p>
          <w:p w:rsidR="00570F67" w:rsidRPr="0093644A" w:rsidRDefault="00570F67" w:rsidP="00A82670">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по ишемическому типу </w:t>
            </w:r>
          </w:p>
          <w:p w:rsidR="00570F67"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по геморрагическому </w:t>
            </w:r>
            <w:r w:rsidR="00052A00">
              <w:rPr>
                <w:rFonts w:ascii="Times New Roman" w:hAnsi="Times New Roman" w:cs="Times New Roman"/>
                <w:sz w:val="26"/>
                <w:szCs w:val="26"/>
              </w:rPr>
              <w:t>типу</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w:t>
            </w:r>
          </w:p>
          <w:p w:rsidR="00570F67" w:rsidRPr="0093644A" w:rsidRDefault="00570F67" w:rsidP="00A82670">
            <w:pPr>
              <w:pStyle w:val="11"/>
              <w:spacing w:after="0" w:line="240" w:lineRule="auto"/>
              <w:ind w:left="0"/>
              <w:jc w:val="center"/>
              <w:rPr>
                <w:rFonts w:ascii="Times New Roman" w:hAnsi="Times New Roman" w:cs="Times New Roman"/>
                <w:sz w:val="26"/>
                <w:szCs w:val="26"/>
              </w:rPr>
            </w:pPr>
          </w:p>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w:t>
            </w:r>
          </w:p>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w:t>
            </w: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2914 человек</w:t>
            </w:r>
          </w:p>
          <w:p w:rsidR="00052A00" w:rsidRDefault="00052A00" w:rsidP="00A82670">
            <w:pPr>
              <w:pStyle w:val="11"/>
              <w:spacing w:after="0" w:line="240" w:lineRule="auto"/>
              <w:ind w:left="0"/>
              <w:jc w:val="center"/>
              <w:rPr>
                <w:rFonts w:ascii="Times New Roman" w:hAnsi="Times New Roman" w:cs="Times New Roman"/>
                <w:sz w:val="26"/>
                <w:szCs w:val="26"/>
              </w:rPr>
            </w:pPr>
          </w:p>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2 193</w:t>
            </w:r>
          </w:p>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721</w:t>
            </w:r>
          </w:p>
        </w:tc>
      </w:tr>
      <w:tr w:rsidR="00570F67" w:rsidRPr="0093644A" w:rsidTr="00E419B3">
        <w:tc>
          <w:tcPr>
            <w:tcW w:w="7479" w:type="dxa"/>
          </w:tcPr>
          <w:p w:rsidR="00570F67" w:rsidRPr="0093644A" w:rsidRDefault="00570F67" w:rsidP="00A82670">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Количество случаев госпитального тромболизиса </w:t>
            </w:r>
          </w:p>
          <w:p w:rsidR="00E419B3"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Количество тромбэкстракции </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jc w:val="center"/>
              <w:rPr>
                <w:rFonts w:ascii="Times New Roman" w:hAnsi="Times New Roman" w:cs="Times New Roman"/>
                <w:sz w:val="26"/>
                <w:szCs w:val="26"/>
              </w:rPr>
            </w:pPr>
            <w:r w:rsidRPr="0093644A">
              <w:rPr>
                <w:rFonts w:ascii="Times New Roman" w:hAnsi="Times New Roman" w:cs="Times New Roman"/>
                <w:sz w:val="26"/>
                <w:szCs w:val="26"/>
              </w:rPr>
              <w:t>–</w:t>
            </w:r>
          </w:p>
          <w:p w:rsidR="00570F67" w:rsidRPr="0093644A" w:rsidRDefault="00570F67" w:rsidP="00A82670">
            <w:pPr>
              <w:jc w:val="center"/>
              <w:rPr>
                <w:rFonts w:ascii="Times New Roman" w:hAnsi="Times New Roman" w:cs="Times New Roman"/>
                <w:sz w:val="26"/>
                <w:szCs w:val="26"/>
              </w:rPr>
            </w:pPr>
            <w:r w:rsidRPr="0093644A">
              <w:rPr>
                <w:rFonts w:ascii="Times New Roman" w:hAnsi="Times New Roman" w:cs="Times New Roman"/>
                <w:sz w:val="26"/>
                <w:szCs w:val="26"/>
              </w:rPr>
              <w:t>–</w:t>
            </w: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16</w:t>
            </w:r>
          </w:p>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0</w:t>
            </w:r>
          </w:p>
        </w:tc>
      </w:tr>
      <w:tr w:rsidR="00570F67" w:rsidRPr="0093644A" w:rsidTr="00E419B3">
        <w:tc>
          <w:tcPr>
            <w:tcW w:w="7479" w:type="dxa"/>
          </w:tcPr>
          <w:p w:rsidR="00E419B3"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Госпитальная летальность от ОНМК в медицинских организациях, задействованных в оказании помощи больным с ОНМК </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jc w:val="center"/>
              <w:rPr>
                <w:rFonts w:ascii="Times New Roman" w:hAnsi="Times New Roman" w:cs="Times New Roman"/>
                <w:sz w:val="26"/>
                <w:szCs w:val="26"/>
              </w:rPr>
            </w:pPr>
            <w:r w:rsidRPr="0093644A">
              <w:rPr>
                <w:rFonts w:ascii="Times New Roman" w:hAnsi="Times New Roman" w:cs="Times New Roman"/>
                <w:sz w:val="26"/>
                <w:szCs w:val="26"/>
              </w:rPr>
              <w:t>–</w:t>
            </w:r>
          </w:p>
          <w:p w:rsidR="00570F67" w:rsidRPr="0093644A" w:rsidRDefault="00570F67" w:rsidP="00A82670">
            <w:pPr>
              <w:jc w:val="center"/>
              <w:rPr>
                <w:rFonts w:ascii="Times New Roman" w:hAnsi="Times New Roman" w:cs="Times New Roman"/>
                <w:sz w:val="26"/>
                <w:szCs w:val="26"/>
              </w:rPr>
            </w:pP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8,1</w:t>
            </w:r>
          </w:p>
        </w:tc>
      </w:tr>
      <w:tr w:rsidR="00570F67" w:rsidRPr="0093644A" w:rsidTr="00E419B3">
        <w:tc>
          <w:tcPr>
            <w:tcW w:w="7479" w:type="dxa"/>
          </w:tcPr>
          <w:p w:rsidR="00E419B3"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Летальность у больных с ОНМК по ишемическому типу в первичных сосудистых отделениях </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jc w:val="center"/>
              <w:rPr>
                <w:rFonts w:ascii="Times New Roman" w:hAnsi="Times New Roman" w:cs="Times New Roman"/>
                <w:sz w:val="26"/>
                <w:szCs w:val="26"/>
              </w:rPr>
            </w:pPr>
            <w:r w:rsidRPr="0093644A">
              <w:rPr>
                <w:rFonts w:ascii="Times New Roman" w:hAnsi="Times New Roman" w:cs="Times New Roman"/>
                <w:sz w:val="26"/>
                <w:szCs w:val="26"/>
              </w:rPr>
              <w:t>–</w:t>
            </w:r>
          </w:p>
          <w:p w:rsidR="00570F67" w:rsidRPr="0093644A" w:rsidRDefault="00570F67" w:rsidP="00A82670">
            <w:pPr>
              <w:jc w:val="center"/>
              <w:rPr>
                <w:rFonts w:ascii="Times New Roman" w:hAnsi="Times New Roman" w:cs="Times New Roman"/>
                <w:sz w:val="26"/>
                <w:szCs w:val="26"/>
              </w:rPr>
            </w:pP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8,9  проц.</w:t>
            </w:r>
          </w:p>
        </w:tc>
      </w:tr>
      <w:tr w:rsidR="00570F67" w:rsidRPr="0093644A" w:rsidTr="00E419B3">
        <w:tc>
          <w:tcPr>
            <w:tcW w:w="7479" w:type="dxa"/>
          </w:tcPr>
          <w:p w:rsidR="00E419B3"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Летальность у больных с ОНМК по ишемическому типу в региональных сосудистых центрах</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jc w:val="center"/>
              <w:rPr>
                <w:rFonts w:ascii="Times New Roman" w:hAnsi="Times New Roman" w:cs="Times New Roman"/>
                <w:sz w:val="26"/>
                <w:szCs w:val="26"/>
              </w:rPr>
            </w:pPr>
            <w:r w:rsidRPr="0093644A">
              <w:rPr>
                <w:rFonts w:ascii="Times New Roman" w:hAnsi="Times New Roman" w:cs="Times New Roman"/>
                <w:sz w:val="26"/>
                <w:szCs w:val="26"/>
              </w:rPr>
              <w:t>–</w:t>
            </w:r>
          </w:p>
        </w:tc>
        <w:tc>
          <w:tcPr>
            <w:tcW w:w="1701" w:type="dxa"/>
          </w:tcPr>
          <w:p w:rsidR="00570F67" w:rsidRPr="0093644A" w:rsidRDefault="0093644A"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 xml:space="preserve">5,3 </w:t>
            </w:r>
            <w:r w:rsidR="00570F67" w:rsidRPr="0093644A">
              <w:rPr>
                <w:rFonts w:ascii="Times New Roman" w:hAnsi="Times New Roman" w:cs="Times New Roman"/>
                <w:sz w:val="26"/>
                <w:szCs w:val="26"/>
              </w:rPr>
              <w:t>проц.</w:t>
            </w:r>
          </w:p>
        </w:tc>
      </w:tr>
      <w:tr w:rsidR="00570F67" w:rsidRPr="0093644A" w:rsidTr="00E419B3">
        <w:tc>
          <w:tcPr>
            <w:tcW w:w="7479" w:type="dxa"/>
          </w:tcPr>
          <w:p w:rsidR="00E419B3"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Летальность у больных с ОНМК по геморрагическому типу в первичных сосудистых отделениях </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w:t>
            </w: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27,7</w:t>
            </w:r>
          </w:p>
        </w:tc>
      </w:tr>
      <w:tr w:rsidR="00570F67" w:rsidRPr="0093644A" w:rsidTr="00E419B3">
        <w:tc>
          <w:tcPr>
            <w:tcW w:w="7479" w:type="dxa"/>
          </w:tcPr>
          <w:p w:rsidR="00E419B3"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Летальность у больных с ОНМК по геморрагическому типу в региональных сосудистых центрах </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w:t>
            </w: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14,3</w:t>
            </w:r>
          </w:p>
        </w:tc>
      </w:tr>
      <w:tr w:rsidR="00570F67" w:rsidRPr="0093644A" w:rsidTr="00E419B3">
        <w:tc>
          <w:tcPr>
            <w:tcW w:w="7479" w:type="dxa"/>
          </w:tcPr>
          <w:p w:rsidR="00E419B3"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Нейрохирургическое отделение выполняет объем оперативного лечения больным с БСК не в полном объеме</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w:t>
            </w: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r w:rsidRPr="0093644A">
              <w:rPr>
                <w:rFonts w:ascii="Times New Roman" w:hAnsi="Times New Roman" w:cs="Times New Roman"/>
                <w:sz w:val="26"/>
                <w:szCs w:val="26"/>
              </w:rPr>
              <w:t>23 операции за 2018 год</w:t>
            </w:r>
          </w:p>
        </w:tc>
      </w:tr>
      <w:tr w:rsidR="00570F67" w:rsidRPr="0093644A" w:rsidTr="00E419B3">
        <w:tc>
          <w:tcPr>
            <w:tcW w:w="7479" w:type="dxa"/>
          </w:tcPr>
          <w:p w:rsidR="00E419B3"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В ПСО отсутствуют комплектованные мультидисциплинарные бригады</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p>
        </w:tc>
      </w:tr>
      <w:tr w:rsidR="00570F67" w:rsidRPr="0093644A" w:rsidTr="00E419B3">
        <w:tc>
          <w:tcPr>
            <w:tcW w:w="7479" w:type="dxa"/>
          </w:tcPr>
          <w:p w:rsidR="00E419B3" w:rsidRDefault="00570F67" w:rsidP="001C5599">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Отсутствует </w:t>
            </w:r>
            <w:r w:rsidRPr="0093644A">
              <w:rPr>
                <w:rFonts w:ascii="Times New Roman" w:hAnsi="Times New Roman" w:cs="Times New Roman"/>
                <w:sz w:val="26"/>
                <w:szCs w:val="26"/>
                <w:lang w:val="en-US"/>
              </w:rPr>
              <w:t>I</w:t>
            </w:r>
            <w:r w:rsidRPr="0093644A">
              <w:rPr>
                <w:rFonts w:ascii="Times New Roman" w:hAnsi="Times New Roman" w:cs="Times New Roman"/>
                <w:sz w:val="26"/>
                <w:szCs w:val="26"/>
              </w:rPr>
              <w:t xml:space="preserve"> этап реабилитации в отделениях интенсивной терапии и реанимации ПСО</w:t>
            </w:r>
          </w:p>
          <w:p w:rsidR="001C5599" w:rsidRPr="0093644A" w:rsidRDefault="001C5599" w:rsidP="001C5599">
            <w:pPr>
              <w:pStyle w:val="11"/>
              <w:spacing w:after="0" w:line="240" w:lineRule="auto"/>
              <w:ind w:left="0"/>
              <w:jc w:val="both"/>
              <w:rPr>
                <w:rFonts w:ascii="Times New Roman" w:hAnsi="Times New Roman" w:cs="Times New Roman"/>
                <w:sz w:val="26"/>
                <w:szCs w:val="26"/>
              </w:rPr>
            </w:pPr>
          </w:p>
        </w:tc>
        <w:tc>
          <w:tcPr>
            <w:tcW w:w="567"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p>
        </w:tc>
      </w:tr>
      <w:tr w:rsidR="00570F67" w:rsidRPr="0093644A" w:rsidTr="00E419B3">
        <w:tc>
          <w:tcPr>
            <w:tcW w:w="7479" w:type="dxa"/>
          </w:tcPr>
          <w:p w:rsidR="00570F67" w:rsidRPr="0093644A" w:rsidRDefault="00570F67" w:rsidP="00A82670">
            <w:pPr>
              <w:pStyle w:val="11"/>
              <w:spacing w:after="0" w:line="240" w:lineRule="auto"/>
              <w:ind w:left="0"/>
              <w:jc w:val="both"/>
              <w:rPr>
                <w:rFonts w:ascii="Times New Roman" w:hAnsi="Times New Roman" w:cs="Times New Roman"/>
                <w:sz w:val="26"/>
                <w:szCs w:val="26"/>
              </w:rPr>
            </w:pPr>
            <w:r w:rsidRPr="0093644A">
              <w:rPr>
                <w:rFonts w:ascii="Times New Roman" w:hAnsi="Times New Roman" w:cs="Times New Roman"/>
                <w:sz w:val="26"/>
                <w:szCs w:val="26"/>
              </w:rPr>
              <w:t xml:space="preserve">Реабилитация на </w:t>
            </w:r>
            <w:r w:rsidRPr="0093644A">
              <w:rPr>
                <w:rFonts w:ascii="Times New Roman" w:hAnsi="Times New Roman" w:cs="Times New Roman"/>
                <w:sz w:val="26"/>
                <w:szCs w:val="26"/>
                <w:lang w:val="en-US"/>
              </w:rPr>
              <w:t>II</w:t>
            </w:r>
            <w:r w:rsidRPr="0093644A">
              <w:rPr>
                <w:rFonts w:ascii="Times New Roman" w:hAnsi="Times New Roman" w:cs="Times New Roman"/>
                <w:sz w:val="26"/>
                <w:szCs w:val="26"/>
              </w:rPr>
              <w:t xml:space="preserve"> этапе на базе РСЦ РКБ, РКБ</w:t>
            </w:r>
            <w:r w:rsidR="00496920" w:rsidRPr="0093644A">
              <w:rPr>
                <w:rFonts w:ascii="Times New Roman" w:hAnsi="Times New Roman" w:cs="Times New Roman"/>
                <w:sz w:val="26"/>
                <w:szCs w:val="26"/>
              </w:rPr>
              <w:t xml:space="preserve"> СМП, ГКБ, Дербентской ЦГБ</w:t>
            </w:r>
            <w:r w:rsidRPr="0093644A">
              <w:rPr>
                <w:rFonts w:ascii="Times New Roman" w:hAnsi="Times New Roman" w:cs="Times New Roman"/>
                <w:sz w:val="26"/>
                <w:szCs w:val="26"/>
              </w:rPr>
              <w:t xml:space="preserve">, Хасавюртовской </w:t>
            </w:r>
            <w:r w:rsidR="00496920" w:rsidRPr="0093644A">
              <w:rPr>
                <w:rFonts w:ascii="Times New Roman" w:hAnsi="Times New Roman" w:cs="Times New Roman"/>
                <w:sz w:val="26"/>
                <w:szCs w:val="26"/>
              </w:rPr>
              <w:t>ЦГБ</w:t>
            </w:r>
            <w:r w:rsidRPr="0093644A">
              <w:rPr>
                <w:rFonts w:ascii="Times New Roman" w:hAnsi="Times New Roman" w:cs="Times New Roman"/>
                <w:sz w:val="26"/>
                <w:szCs w:val="26"/>
              </w:rPr>
              <w:t xml:space="preserve"> и Буйнакской </w:t>
            </w:r>
            <w:r w:rsidR="00496920" w:rsidRPr="0093644A">
              <w:rPr>
                <w:rFonts w:ascii="Times New Roman" w:hAnsi="Times New Roman" w:cs="Times New Roman"/>
                <w:sz w:val="26"/>
                <w:szCs w:val="26"/>
              </w:rPr>
              <w:t>ЦГБ</w:t>
            </w:r>
            <w:r w:rsidR="00E419B3" w:rsidRPr="0093644A">
              <w:rPr>
                <w:rFonts w:ascii="Times New Roman" w:hAnsi="Times New Roman" w:cs="Times New Roman"/>
                <w:sz w:val="26"/>
                <w:szCs w:val="26"/>
              </w:rPr>
              <w:t xml:space="preserve"> </w:t>
            </w:r>
            <w:r w:rsidR="00496920" w:rsidRPr="0093644A">
              <w:rPr>
                <w:rFonts w:ascii="Times New Roman" w:hAnsi="Times New Roman" w:cs="Times New Roman"/>
                <w:sz w:val="26"/>
                <w:szCs w:val="26"/>
              </w:rPr>
              <w:t xml:space="preserve">недостаточно </w:t>
            </w:r>
            <w:r w:rsidRPr="0093644A">
              <w:rPr>
                <w:rFonts w:ascii="Times New Roman" w:hAnsi="Times New Roman" w:cs="Times New Roman"/>
                <w:sz w:val="26"/>
                <w:szCs w:val="26"/>
              </w:rPr>
              <w:t xml:space="preserve">организована в связи </w:t>
            </w:r>
            <w:r w:rsidR="00E419B3" w:rsidRPr="0093644A">
              <w:rPr>
                <w:rFonts w:ascii="Times New Roman" w:hAnsi="Times New Roman" w:cs="Times New Roman"/>
                <w:sz w:val="26"/>
                <w:szCs w:val="26"/>
              </w:rPr>
              <w:t xml:space="preserve">с </w:t>
            </w:r>
            <w:r w:rsidRPr="0093644A">
              <w:rPr>
                <w:rFonts w:ascii="Times New Roman" w:hAnsi="Times New Roman" w:cs="Times New Roman"/>
                <w:sz w:val="26"/>
                <w:szCs w:val="26"/>
              </w:rPr>
              <w:t>недо</w:t>
            </w:r>
            <w:r w:rsidR="00496920" w:rsidRPr="0093644A">
              <w:rPr>
                <w:rFonts w:ascii="Times New Roman" w:hAnsi="Times New Roman" w:cs="Times New Roman"/>
                <w:sz w:val="26"/>
                <w:szCs w:val="26"/>
              </w:rPr>
              <w:t>ос</w:t>
            </w:r>
            <w:r w:rsidRPr="0093644A">
              <w:rPr>
                <w:rFonts w:ascii="Times New Roman" w:hAnsi="Times New Roman" w:cs="Times New Roman"/>
                <w:sz w:val="26"/>
                <w:szCs w:val="26"/>
              </w:rPr>
              <w:t xml:space="preserve">нащением материально-технической базы и несоответствием </w:t>
            </w:r>
            <w:r w:rsidR="003F5D75">
              <w:rPr>
                <w:rFonts w:ascii="Times New Roman" w:hAnsi="Times New Roman" w:cs="Times New Roman"/>
                <w:sz w:val="26"/>
                <w:szCs w:val="26"/>
              </w:rPr>
              <w:t xml:space="preserve">нормативным требованиям </w:t>
            </w:r>
            <w:r w:rsidRPr="0093644A">
              <w:rPr>
                <w:rFonts w:ascii="Times New Roman" w:hAnsi="Times New Roman" w:cs="Times New Roman"/>
                <w:sz w:val="26"/>
                <w:szCs w:val="26"/>
              </w:rPr>
              <w:t>штатной численности специалистов</w:t>
            </w:r>
          </w:p>
        </w:tc>
        <w:tc>
          <w:tcPr>
            <w:tcW w:w="567"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p>
        </w:tc>
        <w:tc>
          <w:tcPr>
            <w:tcW w:w="1701" w:type="dxa"/>
          </w:tcPr>
          <w:p w:rsidR="00570F67" w:rsidRPr="0093644A" w:rsidRDefault="00570F67" w:rsidP="00A82670">
            <w:pPr>
              <w:pStyle w:val="11"/>
              <w:spacing w:after="0" w:line="240" w:lineRule="auto"/>
              <w:ind w:left="0"/>
              <w:jc w:val="center"/>
              <w:rPr>
                <w:rFonts w:ascii="Times New Roman" w:hAnsi="Times New Roman" w:cs="Times New Roman"/>
                <w:sz w:val="26"/>
                <w:szCs w:val="26"/>
              </w:rPr>
            </w:pPr>
          </w:p>
        </w:tc>
      </w:tr>
    </w:tbl>
    <w:p w:rsidR="00570F67" w:rsidRPr="006E467F" w:rsidRDefault="00570F67" w:rsidP="00A82670">
      <w:pPr>
        <w:pStyle w:val="11"/>
        <w:spacing w:after="0" w:line="240" w:lineRule="auto"/>
        <w:ind w:left="0"/>
        <w:jc w:val="both"/>
        <w:rPr>
          <w:rFonts w:ascii="Times New Roman" w:hAnsi="Times New Roman" w:cs="Times New Roman"/>
          <w:b/>
          <w:sz w:val="28"/>
          <w:szCs w:val="28"/>
        </w:rPr>
      </w:pPr>
    </w:p>
    <w:p w:rsidR="00570F67" w:rsidRPr="006E467F" w:rsidRDefault="00570F67" w:rsidP="00A82670">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lastRenderedPageBreak/>
        <w:t>1.3.3. А</w:t>
      </w:r>
      <w:r w:rsidR="003F5D75">
        <w:rPr>
          <w:rFonts w:ascii="Times New Roman" w:hAnsi="Times New Roman" w:cs="Times New Roman"/>
          <w:b/>
          <w:sz w:val="28"/>
          <w:szCs w:val="28"/>
        </w:rPr>
        <w:t xml:space="preserve">нализ оснащенности медицинских организаций в 2018 </w:t>
      </w:r>
      <w:r w:rsidR="00A057B7" w:rsidRPr="006E467F">
        <w:rPr>
          <w:rFonts w:ascii="Times New Roman" w:hAnsi="Times New Roman" w:cs="Times New Roman"/>
          <w:b/>
          <w:sz w:val="28"/>
          <w:szCs w:val="28"/>
        </w:rPr>
        <w:t>году</w:t>
      </w:r>
      <w:r w:rsidR="00620593">
        <w:rPr>
          <w:rFonts w:ascii="Times New Roman" w:hAnsi="Times New Roman" w:cs="Times New Roman"/>
          <w:b/>
          <w:sz w:val="28"/>
          <w:szCs w:val="28"/>
        </w:rPr>
        <w:t xml:space="preserve"> в </w:t>
      </w:r>
      <w:r w:rsidRPr="006E467F">
        <w:rPr>
          <w:rFonts w:ascii="Times New Roman" w:hAnsi="Times New Roman" w:cs="Times New Roman"/>
          <w:b/>
          <w:sz w:val="28"/>
          <w:szCs w:val="28"/>
        </w:rPr>
        <w:t>соответствии с порядками оснащения соответствующих подразделений.</w:t>
      </w:r>
    </w:p>
    <w:p w:rsidR="00570F67" w:rsidRPr="006E467F" w:rsidRDefault="00570F67" w:rsidP="00A82670">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А</w:t>
      </w:r>
      <w:r w:rsidR="00620593">
        <w:rPr>
          <w:rFonts w:ascii="Times New Roman" w:hAnsi="Times New Roman" w:cs="Times New Roman"/>
          <w:b/>
          <w:sz w:val="28"/>
          <w:szCs w:val="28"/>
        </w:rPr>
        <w:t xml:space="preserve">нализ оснащенности </w:t>
      </w:r>
      <w:r w:rsidR="003F5D75" w:rsidRPr="003F5D75">
        <w:rPr>
          <w:rFonts w:ascii="Times New Roman" w:hAnsi="Times New Roman" w:cs="Times New Roman"/>
          <w:b/>
          <w:sz w:val="28"/>
          <w:szCs w:val="28"/>
        </w:rPr>
        <w:t>медицинских организаций</w:t>
      </w:r>
      <w:r w:rsidR="00620593">
        <w:rPr>
          <w:rFonts w:ascii="Times New Roman" w:hAnsi="Times New Roman" w:cs="Times New Roman"/>
          <w:b/>
          <w:sz w:val="28"/>
          <w:szCs w:val="28"/>
        </w:rPr>
        <w:t xml:space="preserve"> в 2018 </w:t>
      </w:r>
      <w:r w:rsidR="00A057B7" w:rsidRPr="006E467F">
        <w:rPr>
          <w:rFonts w:ascii="Times New Roman" w:hAnsi="Times New Roman" w:cs="Times New Roman"/>
          <w:b/>
          <w:sz w:val="28"/>
          <w:szCs w:val="28"/>
        </w:rPr>
        <w:t>году</w:t>
      </w:r>
      <w:r w:rsidR="00620593">
        <w:rPr>
          <w:rFonts w:ascii="Times New Roman" w:hAnsi="Times New Roman" w:cs="Times New Roman"/>
          <w:b/>
          <w:sz w:val="28"/>
          <w:szCs w:val="28"/>
        </w:rPr>
        <w:t xml:space="preserve"> в </w:t>
      </w:r>
      <w:r w:rsidR="003F5D75">
        <w:rPr>
          <w:rFonts w:ascii="Times New Roman" w:hAnsi="Times New Roman" w:cs="Times New Roman"/>
          <w:b/>
          <w:sz w:val="28"/>
          <w:szCs w:val="28"/>
        </w:rPr>
        <w:t xml:space="preserve">соответствии с </w:t>
      </w:r>
      <w:r w:rsidR="00A057B7" w:rsidRPr="006E467F">
        <w:rPr>
          <w:rFonts w:ascii="Times New Roman" w:hAnsi="Times New Roman" w:cs="Times New Roman"/>
          <w:b/>
          <w:sz w:val="28"/>
          <w:szCs w:val="28"/>
        </w:rPr>
        <w:t>п</w:t>
      </w:r>
      <w:r w:rsidRPr="006E467F">
        <w:rPr>
          <w:rFonts w:ascii="Times New Roman" w:hAnsi="Times New Roman" w:cs="Times New Roman"/>
          <w:b/>
          <w:sz w:val="28"/>
          <w:szCs w:val="28"/>
        </w:rPr>
        <w:t>орядками оснащения соответствующих подразделений, оказывающих помощь при ОКС и ОНМК</w:t>
      </w:r>
      <w:r w:rsidR="00E419B3" w:rsidRPr="006E467F">
        <w:rPr>
          <w:rFonts w:ascii="Times New Roman" w:hAnsi="Times New Roman" w:cs="Times New Roman"/>
          <w:b/>
          <w:sz w:val="28"/>
          <w:szCs w:val="28"/>
        </w:rPr>
        <w:t>,</w:t>
      </w:r>
    </w:p>
    <w:p w:rsidR="00570F67" w:rsidRPr="006E467F" w:rsidRDefault="00570F67" w:rsidP="00A82670">
      <w:pPr>
        <w:tabs>
          <w:tab w:val="left" w:pos="1134"/>
        </w:tabs>
        <w:spacing w:after="0" w:line="240" w:lineRule="auto"/>
        <w:jc w:val="center"/>
        <w:rPr>
          <w:rFonts w:ascii="Times New Roman" w:hAnsi="Times New Roman" w:cs="Times New Roman"/>
          <w:b/>
          <w:sz w:val="28"/>
          <w:szCs w:val="28"/>
        </w:rPr>
      </w:pPr>
      <w:r w:rsidRPr="006E467F">
        <w:rPr>
          <w:rFonts w:ascii="Times New Roman" w:hAnsi="Times New Roman" w:cs="Times New Roman"/>
          <w:b/>
          <w:bCs/>
          <w:sz w:val="28"/>
          <w:szCs w:val="28"/>
        </w:rPr>
        <w:t xml:space="preserve">ГБУ </w:t>
      </w:r>
      <w:r w:rsidRPr="006E467F">
        <w:rPr>
          <w:rFonts w:ascii="Times New Roman" w:hAnsi="Times New Roman" w:cs="Times New Roman"/>
          <w:b/>
          <w:sz w:val="28"/>
          <w:szCs w:val="28"/>
        </w:rPr>
        <w:t>РД «Республиканская клиническая больница»</w:t>
      </w:r>
      <w:r w:rsidR="00E419B3" w:rsidRPr="006E467F">
        <w:rPr>
          <w:rFonts w:ascii="Times New Roman" w:hAnsi="Times New Roman" w:cs="Times New Roman"/>
          <w:b/>
          <w:sz w:val="28"/>
          <w:szCs w:val="28"/>
        </w:rPr>
        <w:t>,</w:t>
      </w:r>
      <w:r w:rsidRPr="006E467F">
        <w:rPr>
          <w:rFonts w:ascii="Times New Roman" w:hAnsi="Times New Roman" w:cs="Times New Roman"/>
          <w:b/>
          <w:sz w:val="28"/>
          <w:szCs w:val="28"/>
        </w:rPr>
        <w:t xml:space="preserve"> г. Махачкала (РКБ)</w:t>
      </w:r>
      <w:r w:rsidR="00E419B3" w:rsidRPr="006E467F">
        <w:rPr>
          <w:rFonts w:ascii="Times New Roman" w:hAnsi="Times New Roman" w:cs="Times New Roman"/>
          <w:b/>
          <w:sz w:val="28"/>
          <w:szCs w:val="28"/>
        </w:rPr>
        <w:t>.</w:t>
      </w:r>
    </w:p>
    <w:p w:rsidR="00570F67" w:rsidRPr="006E467F" w:rsidRDefault="00570F67" w:rsidP="00A82670">
      <w:pPr>
        <w:tabs>
          <w:tab w:val="left" w:pos="1134"/>
        </w:tabs>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Штатные нормативы кардиологического отделения с палатой</w:t>
      </w:r>
    </w:p>
    <w:p w:rsidR="00570F67" w:rsidRDefault="00570F67" w:rsidP="00A82670">
      <w:pPr>
        <w:tabs>
          <w:tab w:val="left" w:pos="1134"/>
        </w:tabs>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 xml:space="preserve"> реанимации и интенсивной терапии</w:t>
      </w:r>
    </w:p>
    <w:p w:rsidR="00661605" w:rsidRDefault="00661605" w:rsidP="00A82670">
      <w:pPr>
        <w:tabs>
          <w:tab w:val="left" w:pos="1134"/>
        </w:tabs>
        <w:spacing w:after="0" w:line="240" w:lineRule="auto"/>
        <w:jc w:val="center"/>
        <w:rPr>
          <w:rFonts w:ascii="Times New Roman" w:hAnsi="Times New Roman" w:cs="Times New Roman"/>
          <w:b/>
          <w:sz w:val="28"/>
          <w:szCs w:val="28"/>
        </w:rPr>
      </w:pPr>
    </w:p>
    <w:tbl>
      <w:tblPr>
        <w:tblW w:w="9781" w:type="dxa"/>
        <w:tblCellSpacing w:w="5" w:type="nil"/>
        <w:tblInd w:w="75" w:type="dxa"/>
        <w:tblLayout w:type="fixed"/>
        <w:tblCellMar>
          <w:left w:w="75" w:type="dxa"/>
          <w:right w:w="75" w:type="dxa"/>
        </w:tblCellMar>
        <w:tblLook w:val="0000"/>
      </w:tblPr>
      <w:tblGrid>
        <w:gridCol w:w="567"/>
        <w:gridCol w:w="2835"/>
        <w:gridCol w:w="5103"/>
        <w:gridCol w:w="1276"/>
      </w:tblGrid>
      <w:tr w:rsidR="00570F67" w:rsidRPr="006E467F" w:rsidTr="00620593">
        <w:trPr>
          <w:trHeight w:val="360"/>
          <w:tblCellSpacing w:w="5" w:type="nil"/>
        </w:trPr>
        <w:tc>
          <w:tcPr>
            <w:tcW w:w="567" w:type="dxa"/>
            <w:tcBorders>
              <w:top w:val="single" w:sz="4" w:space="0" w:color="auto"/>
              <w:bottom w:val="single" w:sz="4" w:space="0" w:color="auto"/>
              <w:right w:val="single" w:sz="4" w:space="0" w:color="auto"/>
            </w:tcBorders>
          </w:tcPr>
          <w:p w:rsidR="00570F67" w:rsidRPr="006E467F" w:rsidRDefault="00E419B3" w:rsidP="00A82670">
            <w:pPr>
              <w:pStyle w:val="ConsPlusCell"/>
              <w:rPr>
                <w:rFonts w:ascii="Times New Roman" w:hAnsi="Times New Roman" w:cs="Times New Roman"/>
                <w:b/>
                <w:sz w:val="26"/>
                <w:szCs w:val="26"/>
              </w:rPr>
            </w:pPr>
            <w:r w:rsidRPr="006E467F">
              <w:rPr>
                <w:rFonts w:ascii="Times New Roman" w:hAnsi="Times New Roman" w:cs="Times New Roman"/>
                <w:b/>
                <w:sz w:val="26"/>
                <w:szCs w:val="26"/>
              </w:rPr>
              <w:t>№</w:t>
            </w:r>
            <w:r w:rsidR="00570F67" w:rsidRPr="006E467F">
              <w:rPr>
                <w:rFonts w:ascii="Times New Roman" w:hAnsi="Times New Roman" w:cs="Times New Roman"/>
                <w:b/>
                <w:sz w:val="26"/>
                <w:szCs w:val="26"/>
              </w:rPr>
              <w:t xml:space="preserve">  п/п </w:t>
            </w:r>
          </w:p>
        </w:tc>
        <w:tc>
          <w:tcPr>
            <w:tcW w:w="2835" w:type="dxa"/>
            <w:tcBorders>
              <w:top w:val="single" w:sz="4" w:space="0" w:color="auto"/>
              <w:left w:val="single" w:sz="4" w:space="0" w:color="auto"/>
              <w:bottom w:val="single" w:sz="4" w:space="0" w:color="auto"/>
              <w:right w:val="single" w:sz="4" w:space="0" w:color="auto"/>
            </w:tcBorders>
          </w:tcPr>
          <w:p w:rsidR="00570F67" w:rsidRPr="006E467F" w:rsidRDefault="00A057B7" w:rsidP="0093644A">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Н</w:t>
            </w:r>
            <w:r w:rsidR="00570F67" w:rsidRPr="006E467F">
              <w:rPr>
                <w:rFonts w:ascii="Times New Roman" w:hAnsi="Times New Roman" w:cs="Times New Roman"/>
                <w:b/>
                <w:sz w:val="26"/>
                <w:szCs w:val="26"/>
              </w:rPr>
              <w:t>аименование должности</w:t>
            </w:r>
          </w:p>
        </w:tc>
        <w:tc>
          <w:tcPr>
            <w:tcW w:w="5103" w:type="dxa"/>
            <w:tcBorders>
              <w:top w:val="single" w:sz="4" w:space="0" w:color="auto"/>
              <w:left w:val="single" w:sz="4" w:space="0" w:color="auto"/>
              <w:bottom w:val="single" w:sz="4" w:space="0" w:color="auto"/>
              <w:right w:val="single" w:sz="4" w:space="0" w:color="auto"/>
            </w:tcBorders>
          </w:tcPr>
          <w:p w:rsidR="0093644A" w:rsidRDefault="00A057B7" w:rsidP="0093644A">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К</w:t>
            </w:r>
            <w:r w:rsidR="0093644A">
              <w:rPr>
                <w:rFonts w:ascii="Times New Roman" w:hAnsi="Times New Roman" w:cs="Times New Roman"/>
                <w:b/>
                <w:sz w:val="26"/>
                <w:szCs w:val="26"/>
              </w:rPr>
              <w:t xml:space="preserve">оличество должностей </w:t>
            </w:r>
          </w:p>
          <w:p w:rsidR="00570F67" w:rsidRPr="006E467F" w:rsidRDefault="00570F67" w:rsidP="0093644A">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(из расчета на 30 коек)</w:t>
            </w:r>
          </w:p>
        </w:tc>
        <w:tc>
          <w:tcPr>
            <w:tcW w:w="1276" w:type="dxa"/>
            <w:tcBorders>
              <w:top w:val="single" w:sz="4" w:space="0" w:color="auto"/>
              <w:left w:val="single" w:sz="4" w:space="0" w:color="auto"/>
              <w:bottom w:val="single" w:sz="4" w:space="0" w:color="auto"/>
            </w:tcBorders>
          </w:tcPr>
          <w:p w:rsidR="006A14EB" w:rsidRPr="006E467F" w:rsidRDefault="001C5599" w:rsidP="001C5599">
            <w:pPr>
              <w:pStyle w:val="ConsPlusCell"/>
              <w:jc w:val="center"/>
              <w:rPr>
                <w:rFonts w:ascii="Times New Roman" w:hAnsi="Times New Roman" w:cs="Times New Roman"/>
                <w:b/>
                <w:sz w:val="26"/>
                <w:szCs w:val="26"/>
              </w:rPr>
            </w:pPr>
            <w:r>
              <w:rPr>
                <w:rFonts w:ascii="Times New Roman" w:hAnsi="Times New Roman" w:cs="Times New Roman"/>
                <w:b/>
                <w:sz w:val="26"/>
                <w:szCs w:val="26"/>
              </w:rPr>
              <w:t>В наличии</w:t>
            </w:r>
          </w:p>
        </w:tc>
      </w:tr>
      <w:tr w:rsidR="00570F67" w:rsidRPr="006E467F" w:rsidTr="00620593">
        <w:trPr>
          <w:trHeight w:val="360"/>
          <w:tblCellSpacing w:w="5" w:type="nil"/>
        </w:trPr>
        <w:tc>
          <w:tcPr>
            <w:tcW w:w="567" w:type="dxa"/>
            <w:tcBorders>
              <w:top w:val="single" w:sz="4" w:space="0" w:color="auto"/>
            </w:tcBorders>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2835" w:type="dxa"/>
            <w:tcBorders>
              <w:top w:val="single" w:sz="4" w:space="0" w:color="auto"/>
            </w:tcBorders>
          </w:tcPr>
          <w:p w:rsidR="006A14EB" w:rsidRPr="006E467F" w:rsidRDefault="00570F67" w:rsidP="0093644A">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Заведующий о</w:t>
            </w:r>
            <w:r w:rsidR="00B67651">
              <w:rPr>
                <w:rFonts w:ascii="Times New Roman" w:hAnsi="Times New Roman" w:cs="Times New Roman"/>
                <w:sz w:val="26"/>
                <w:szCs w:val="26"/>
              </w:rPr>
              <w:t>тделе</w:t>
            </w:r>
            <w:r w:rsidR="00AA14D6">
              <w:rPr>
                <w:rFonts w:ascii="Times New Roman" w:hAnsi="Times New Roman" w:cs="Times New Roman"/>
                <w:sz w:val="26"/>
                <w:szCs w:val="26"/>
              </w:rPr>
              <w:t>-</w:t>
            </w:r>
            <w:r w:rsidR="00B67651">
              <w:rPr>
                <w:rFonts w:ascii="Times New Roman" w:hAnsi="Times New Roman" w:cs="Times New Roman"/>
                <w:sz w:val="26"/>
                <w:szCs w:val="26"/>
              </w:rPr>
              <w:t xml:space="preserve">нием – врач-кардиолог </w:t>
            </w:r>
          </w:p>
          <w:p w:rsidR="00570F67" w:rsidRPr="006E467F" w:rsidRDefault="00570F67" w:rsidP="0093644A">
            <w:pPr>
              <w:pStyle w:val="ConsPlusCell"/>
              <w:jc w:val="both"/>
              <w:rPr>
                <w:rFonts w:ascii="Times New Roman" w:hAnsi="Times New Roman" w:cs="Times New Roman"/>
                <w:sz w:val="26"/>
                <w:szCs w:val="26"/>
              </w:rPr>
            </w:pPr>
          </w:p>
        </w:tc>
        <w:tc>
          <w:tcPr>
            <w:tcW w:w="5103" w:type="dxa"/>
            <w:tcBorders>
              <w:top w:val="single" w:sz="4" w:space="0" w:color="auto"/>
            </w:tcBorders>
          </w:tcPr>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Borders>
              <w:top w:val="single" w:sz="4" w:space="0" w:color="auto"/>
            </w:tcBorders>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A14EB">
        <w:trPr>
          <w:trHeight w:val="758"/>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  </w:t>
            </w:r>
          </w:p>
        </w:tc>
        <w:tc>
          <w:tcPr>
            <w:tcW w:w="2835" w:type="dxa"/>
          </w:tcPr>
          <w:p w:rsidR="00570F67" w:rsidRPr="006E467F" w:rsidRDefault="00570F67" w:rsidP="001C5599">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Врач-кардиолог </w:t>
            </w:r>
          </w:p>
        </w:tc>
        <w:tc>
          <w:tcPr>
            <w:tcW w:w="5103" w:type="dxa"/>
          </w:tcPr>
          <w:p w:rsidR="006A14EB" w:rsidRPr="006E467F" w:rsidRDefault="00B67651" w:rsidP="00B67651">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  на 15 коек  и 4,75 </w:t>
            </w:r>
            <w:r w:rsidR="00570F67" w:rsidRPr="006E467F">
              <w:rPr>
                <w:rFonts w:ascii="Times New Roman" w:hAnsi="Times New Roman" w:cs="Times New Roman"/>
                <w:sz w:val="26"/>
                <w:szCs w:val="26"/>
              </w:rPr>
              <w:t>(для обеспечения</w:t>
            </w:r>
            <w:r w:rsidR="001C5599">
              <w:rPr>
                <w:rFonts w:ascii="Times New Roman" w:hAnsi="Times New Roman" w:cs="Times New Roman"/>
                <w:sz w:val="26"/>
                <w:szCs w:val="26"/>
              </w:rPr>
              <w:t xml:space="preserve"> </w:t>
            </w:r>
            <w:r w:rsidR="00570F67" w:rsidRPr="006E467F">
              <w:rPr>
                <w:rFonts w:ascii="Times New Roman" w:hAnsi="Times New Roman" w:cs="Times New Roman"/>
                <w:sz w:val="26"/>
                <w:szCs w:val="26"/>
              </w:rPr>
              <w:t>круглосуточной работы)</w:t>
            </w:r>
          </w:p>
          <w:p w:rsidR="00570F67" w:rsidRPr="006E467F" w:rsidRDefault="00570F67" w:rsidP="00B67651">
            <w:pPr>
              <w:pStyle w:val="ConsPlusCell"/>
              <w:jc w:val="center"/>
              <w:rPr>
                <w:rFonts w:ascii="Times New Roman" w:hAnsi="Times New Roman" w:cs="Times New Roman"/>
                <w:sz w:val="26"/>
                <w:szCs w:val="26"/>
              </w:rPr>
            </w:pP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6</w:t>
            </w:r>
          </w:p>
        </w:tc>
      </w:tr>
      <w:tr w:rsidR="00570F67" w:rsidRPr="006E467F" w:rsidTr="006A14EB">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  </w:t>
            </w:r>
          </w:p>
        </w:tc>
        <w:tc>
          <w:tcPr>
            <w:tcW w:w="2835" w:type="dxa"/>
          </w:tcPr>
          <w:p w:rsidR="00570F67" w:rsidRPr="006E467F" w:rsidRDefault="00B67651" w:rsidP="001C5599">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Медицинская </w:t>
            </w:r>
            <w:r w:rsidR="00570F67" w:rsidRPr="006E467F">
              <w:rPr>
                <w:rFonts w:ascii="Times New Roman" w:hAnsi="Times New Roman" w:cs="Times New Roman"/>
                <w:sz w:val="26"/>
                <w:szCs w:val="26"/>
              </w:rPr>
              <w:t>сестра     палатная (постовая)</w:t>
            </w:r>
            <w:r w:rsidR="001C5599">
              <w:rPr>
                <w:rFonts w:ascii="Times New Roman" w:hAnsi="Times New Roman" w:cs="Times New Roman"/>
                <w:sz w:val="26"/>
                <w:szCs w:val="26"/>
              </w:rPr>
              <w:t xml:space="preserve"> </w:t>
            </w:r>
          </w:p>
        </w:tc>
        <w:tc>
          <w:tcPr>
            <w:tcW w:w="5103" w:type="dxa"/>
          </w:tcPr>
          <w:p w:rsidR="006A14EB" w:rsidRPr="006E467F" w:rsidRDefault="00B67651" w:rsidP="00B67651">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  на 15 коек  и 4,75 </w:t>
            </w:r>
            <w:r w:rsidR="00570F67" w:rsidRPr="006E467F">
              <w:rPr>
                <w:rFonts w:ascii="Times New Roman" w:hAnsi="Times New Roman" w:cs="Times New Roman"/>
                <w:sz w:val="26"/>
                <w:szCs w:val="26"/>
              </w:rPr>
              <w:t>(для обеспечения  круглосуточной работы)</w:t>
            </w:r>
          </w:p>
          <w:p w:rsidR="00570F67" w:rsidRPr="006E467F" w:rsidRDefault="00570F67" w:rsidP="00B67651">
            <w:pPr>
              <w:pStyle w:val="ConsPlusCell"/>
              <w:jc w:val="center"/>
              <w:rPr>
                <w:rFonts w:ascii="Times New Roman" w:hAnsi="Times New Roman" w:cs="Times New Roman"/>
                <w:sz w:val="26"/>
                <w:szCs w:val="26"/>
              </w:rPr>
            </w:pP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17</w:t>
            </w:r>
          </w:p>
        </w:tc>
      </w:tr>
      <w:tr w:rsidR="00570F67" w:rsidRPr="006E467F" w:rsidTr="006A14EB">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4.  </w:t>
            </w:r>
          </w:p>
        </w:tc>
        <w:tc>
          <w:tcPr>
            <w:tcW w:w="2835" w:type="dxa"/>
          </w:tcPr>
          <w:p w:rsidR="00570F67" w:rsidRPr="006E467F" w:rsidRDefault="00570F67" w:rsidP="001C5599">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Медицинская сестра процедурной</w:t>
            </w:r>
            <w:r w:rsidR="001C5599">
              <w:rPr>
                <w:rFonts w:ascii="Times New Roman" w:hAnsi="Times New Roman" w:cs="Times New Roman"/>
                <w:sz w:val="26"/>
                <w:szCs w:val="26"/>
              </w:rPr>
              <w:t xml:space="preserve"> </w:t>
            </w:r>
          </w:p>
        </w:tc>
        <w:tc>
          <w:tcPr>
            <w:tcW w:w="5103" w:type="dxa"/>
          </w:tcPr>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A14EB">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5.  </w:t>
            </w:r>
          </w:p>
        </w:tc>
        <w:tc>
          <w:tcPr>
            <w:tcW w:w="2835" w:type="dxa"/>
          </w:tcPr>
          <w:p w:rsidR="00570F67" w:rsidRPr="006E467F" w:rsidRDefault="00570F67" w:rsidP="001C5599">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Медицинская сестра перевязочной</w:t>
            </w:r>
          </w:p>
        </w:tc>
        <w:tc>
          <w:tcPr>
            <w:tcW w:w="5103" w:type="dxa"/>
          </w:tcPr>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Pr>
          <w:p w:rsidR="00570F67" w:rsidRPr="006E467F" w:rsidRDefault="00570F67" w:rsidP="00A82670">
            <w:pPr>
              <w:pStyle w:val="ConsPlusCell"/>
              <w:jc w:val="center"/>
              <w:rPr>
                <w:rFonts w:ascii="Times New Roman" w:hAnsi="Times New Roman" w:cs="Times New Roman"/>
                <w:sz w:val="26"/>
                <w:szCs w:val="26"/>
                <w:lang w:val="en-US"/>
              </w:rPr>
            </w:pPr>
          </w:p>
        </w:tc>
      </w:tr>
      <w:tr w:rsidR="00570F67" w:rsidRPr="006E467F" w:rsidTr="006A14EB">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6.  </w:t>
            </w:r>
          </w:p>
        </w:tc>
        <w:tc>
          <w:tcPr>
            <w:tcW w:w="2835" w:type="dxa"/>
          </w:tcPr>
          <w:p w:rsidR="00570F67" w:rsidRPr="006E467F" w:rsidRDefault="00570F67" w:rsidP="0093644A">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Старшая медицинская сестра </w:t>
            </w:r>
          </w:p>
        </w:tc>
        <w:tc>
          <w:tcPr>
            <w:tcW w:w="5103" w:type="dxa"/>
          </w:tcPr>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A14EB">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7.  </w:t>
            </w:r>
          </w:p>
        </w:tc>
        <w:tc>
          <w:tcPr>
            <w:tcW w:w="2835" w:type="dxa"/>
          </w:tcPr>
          <w:p w:rsidR="00570F67" w:rsidRPr="006E467F" w:rsidRDefault="00570F67" w:rsidP="001C5599">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Сестра-хозяйка</w:t>
            </w:r>
          </w:p>
        </w:tc>
        <w:tc>
          <w:tcPr>
            <w:tcW w:w="5103" w:type="dxa"/>
          </w:tcPr>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A14EB">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8.  </w:t>
            </w:r>
          </w:p>
        </w:tc>
        <w:tc>
          <w:tcPr>
            <w:tcW w:w="2835" w:type="dxa"/>
          </w:tcPr>
          <w:p w:rsidR="00570F67" w:rsidRPr="006E467F" w:rsidRDefault="00570F67" w:rsidP="0093644A">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Вра</w:t>
            </w:r>
            <w:r w:rsidR="00B67651">
              <w:rPr>
                <w:rFonts w:ascii="Times New Roman" w:hAnsi="Times New Roman" w:cs="Times New Roman"/>
                <w:sz w:val="26"/>
                <w:szCs w:val="26"/>
              </w:rPr>
              <w:t>ч-анестезиолог-реаниматолог</w:t>
            </w:r>
          </w:p>
        </w:tc>
        <w:tc>
          <w:tcPr>
            <w:tcW w:w="5103" w:type="dxa"/>
          </w:tcPr>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5,14 на 6 коек пала</w:t>
            </w:r>
            <w:r w:rsidR="00B67651">
              <w:rPr>
                <w:rFonts w:ascii="Times New Roman" w:hAnsi="Times New Roman" w:cs="Times New Roman"/>
                <w:sz w:val="26"/>
                <w:szCs w:val="26"/>
              </w:rPr>
              <w:t xml:space="preserve">ты реанимации и   интенсивной </w:t>
            </w:r>
            <w:r w:rsidRPr="006E467F">
              <w:rPr>
                <w:rFonts w:ascii="Times New Roman" w:hAnsi="Times New Roman" w:cs="Times New Roman"/>
                <w:sz w:val="26"/>
                <w:szCs w:val="26"/>
              </w:rPr>
              <w:t>тер</w:t>
            </w:r>
            <w:r w:rsidR="00B67651">
              <w:rPr>
                <w:rFonts w:ascii="Times New Roman" w:hAnsi="Times New Roman" w:cs="Times New Roman"/>
                <w:sz w:val="26"/>
                <w:szCs w:val="26"/>
              </w:rPr>
              <w:t xml:space="preserve">апии </w:t>
            </w:r>
            <w:r w:rsidRPr="006E467F">
              <w:rPr>
                <w:rFonts w:ascii="Times New Roman" w:hAnsi="Times New Roman" w:cs="Times New Roman"/>
                <w:sz w:val="26"/>
                <w:szCs w:val="26"/>
              </w:rPr>
              <w:t>(для обеспечени</w:t>
            </w:r>
            <w:r w:rsidR="00B67651">
              <w:rPr>
                <w:rFonts w:ascii="Times New Roman" w:hAnsi="Times New Roman" w:cs="Times New Roman"/>
                <w:sz w:val="26"/>
                <w:szCs w:val="26"/>
              </w:rPr>
              <w:t>я       круглосуточной работы)</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8</w:t>
            </w:r>
          </w:p>
        </w:tc>
      </w:tr>
      <w:tr w:rsidR="00570F67" w:rsidRPr="006E467F" w:rsidTr="006A14EB">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9.  </w:t>
            </w:r>
          </w:p>
        </w:tc>
        <w:tc>
          <w:tcPr>
            <w:tcW w:w="2835" w:type="dxa"/>
          </w:tcPr>
          <w:p w:rsidR="00570F67" w:rsidRPr="006E467F" w:rsidRDefault="00570F67" w:rsidP="0093644A">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Медицинская сестра-анестезист</w:t>
            </w:r>
          </w:p>
        </w:tc>
        <w:tc>
          <w:tcPr>
            <w:tcW w:w="5103" w:type="dxa"/>
          </w:tcPr>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7,75 на 6 коек палаты реаним</w:t>
            </w:r>
            <w:r w:rsidR="00B67651">
              <w:rPr>
                <w:rFonts w:ascii="Times New Roman" w:hAnsi="Times New Roman" w:cs="Times New Roman"/>
                <w:sz w:val="26"/>
                <w:szCs w:val="26"/>
              </w:rPr>
              <w:t xml:space="preserve">ации и   интенсивной терапии </w:t>
            </w:r>
            <w:r w:rsidRPr="006E467F">
              <w:rPr>
                <w:rFonts w:ascii="Times New Roman" w:hAnsi="Times New Roman" w:cs="Times New Roman"/>
                <w:sz w:val="26"/>
                <w:szCs w:val="26"/>
              </w:rPr>
              <w:t>(для обеспечения</w:t>
            </w:r>
            <w:r w:rsidR="00B67651">
              <w:rPr>
                <w:rFonts w:ascii="Times New Roman" w:hAnsi="Times New Roman" w:cs="Times New Roman"/>
                <w:sz w:val="26"/>
                <w:szCs w:val="26"/>
              </w:rPr>
              <w:t xml:space="preserve">       круглосуточной работы)</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570F67" w:rsidRPr="006E467F" w:rsidTr="006A14EB">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10. </w:t>
            </w:r>
          </w:p>
        </w:tc>
        <w:tc>
          <w:tcPr>
            <w:tcW w:w="2835" w:type="dxa"/>
          </w:tcPr>
          <w:p w:rsidR="00570F67" w:rsidRPr="006E467F" w:rsidRDefault="00570F67" w:rsidP="0093644A">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М</w:t>
            </w:r>
            <w:r w:rsidR="00F81802">
              <w:rPr>
                <w:rFonts w:ascii="Times New Roman" w:hAnsi="Times New Roman" w:cs="Times New Roman"/>
                <w:sz w:val="26"/>
                <w:szCs w:val="26"/>
              </w:rPr>
              <w:t xml:space="preserve">ладшая </w:t>
            </w:r>
            <w:r w:rsidR="00B67651">
              <w:rPr>
                <w:rFonts w:ascii="Times New Roman" w:hAnsi="Times New Roman" w:cs="Times New Roman"/>
                <w:sz w:val="26"/>
                <w:szCs w:val="26"/>
              </w:rPr>
              <w:t xml:space="preserve">медицинская   сестра </w:t>
            </w:r>
            <w:r w:rsidRPr="006E467F">
              <w:rPr>
                <w:rFonts w:ascii="Times New Roman" w:hAnsi="Times New Roman" w:cs="Times New Roman"/>
                <w:sz w:val="26"/>
                <w:szCs w:val="26"/>
              </w:rPr>
              <w:t>по</w:t>
            </w:r>
            <w:r w:rsidR="00B67651">
              <w:rPr>
                <w:rFonts w:ascii="Times New Roman" w:hAnsi="Times New Roman" w:cs="Times New Roman"/>
                <w:sz w:val="26"/>
                <w:szCs w:val="26"/>
              </w:rPr>
              <w:t xml:space="preserve"> </w:t>
            </w:r>
            <w:r w:rsidRPr="006E467F">
              <w:rPr>
                <w:rFonts w:ascii="Times New Roman" w:hAnsi="Times New Roman" w:cs="Times New Roman"/>
                <w:sz w:val="26"/>
                <w:szCs w:val="26"/>
              </w:rPr>
              <w:t>ухо</w:t>
            </w:r>
            <w:r w:rsidR="00B67651">
              <w:rPr>
                <w:rFonts w:ascii="Times New Roman" w:hAnsi="Times New Roman" w:cs="Times New Roman"/>
                <w:sz w:val="26"/>
                <w:szCs w:val="26"/>
              </w:rPr>
              <w:t xml:space="preserve">ду за больными </w:t>
            </w:r>
          </w:p>
        </w:tc>
        <w:tc>
          <w:tcPr>
            <w:tcW w:w="5103" w:type="dxa"/>
          </w:tcPr>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4,75 на 6 коек палаты реаним</w:t>
            </w:r>
            <w:r w:rsidR="00B67651">
              <w:rPr>
                <w:rFonts w:ascii="Times New Roman" w:hAnsi="Times New Roman" w:cs="Times New Roman"/>
                <w:sz w:val="26"/>
                <w:szCs w:val="26"/>
              </w:rPr>
              <w:t xml:space="preserve">ации и   интенсивной терапии </w:t>
            </w:r>
            <w:r w:rsidRPr="006E467F">
              <w:rPr>
                <w:rFonts w:ascii="Times New Roman" w:hAnsi="Times New Roman" w:cs="Times New Roman"/>
                <w:sz w:val="26"/>
                <w:szCs w:val="26"/>
              </w:rPr>
              <w:t xml:space="preserve">(для обеспечения </w:t>
            </w:r>
            <w:r w:rsidR="00B67651">
              <w:rPr>
                <w:rFonts w:ascii="Times New Roman" w:hAnsi="Times New Roman" w:cs="Times New Roman"/>
                <w:sz w:val="26"/>
                <w:szCs w:val="26"/>
              </w:rPr>
              <w:t xml:space="preserve">      круглосуточной работы)</w:t>
            </w:r>
          </w:p>
        </w:tc>
        <w:tc>
          <w:tcPr>
            <w:tcW w:w="1276" w:type="dxa"/>
          </w:tcPr>
          <w:p w:rsidR="00570F67" w:rsidRPr="006E467F" w:rsidRDefault="00570F67" w:rsidP="00A82670">
            <w:pPr>
              <w:pStyle w:val="ConsPlusCell"/>
              <w:jc w:val="center"/>
              <w:rPr>
                <w:rFonts w:ascii="Times New Roman" w:hAnsi="Times New Roman" w:cs="Times New Roman"/>
                <w:sz w:val="26"/>
                <w:szCs w:val="26"/>
              </w:rPr>
            </w:pPr>
          </w:p>
        </w:tc>
      </w:tr>
      <w:tr w:rsidR="00570F67" w:rsidRPr="006E467F" w:rsidTr="006A14EB">
        <w:trPr>
          <w:trHeight w:val="531"/>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11. </w:t>
            </w:r>
          </w:p>
        </w:tc>
        <w:tc>
          <w:tcPr>
            <w:tcW w:w="2835" w:type="dxa"/>
          </w:tcPr>
          <w:p w:rsidR="00570F67" w:rsidRPr="006E467F" w:rsidRDefault="00570F67" w:rsidP="0093644A">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Санитар                            </w:t>
            </w:r>
          </w:p>
        </w:tc>
        <w:tc>
          <w:tcPr>
            <w:tcW w:w="5103" w:type="dxa"/>
          </w:tcPr>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4,75 на 6 коек пала</w:t>
            </w:r>
            <w:r w:rsidR="00B67651">
              <w:rPr>
                <w:rFonts w:ascii="Times New Roman" w:hAnsi="Times New Roman" w:cs="Times New Roman"/>
                <w:sz w:val="26"/>
                <w:szCs w:val="26"/>
              </w:rPr>
              <w:t xml:space="preserve">ты реанимации и   интенсивной </w:t>
            </w:r>
            <w:r w:rsidRPr="006E467F">
              <w:rPr>
                <w:rFonts w:ascii="Times New Roman" w:hAnsi="Times New Roman" w:cs="Times New Roman"/>
                <w:sz w:val="26"/>
                <w:szCs w:val="26"/>
              </w:rPr>
              <w:t>терапии (для круглосуточно</w:t>
            </w:r>
            <w:r w:rsidR="00B67651">
              <w:rPr>
                <w:rFonts w:ascii="Times New Roman" w:hAnsi="Times New Roman" w:cs="Times New Roman"/>
                <w:sz w:val="26"/>
                <w:szCs w:val="26"/>
              </w:rPr>
              <w:t>й работы по уборке помещений):</w:t>
            </w:r>
          </w:p>
          <w:p w:rsidR="00570F67" w:rsidRPr="006E467F" w:rsidRDefault="00B67651" w:rsidP="00B67651">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4,75 (для </w:t>
            </w:r>
            <w:r w:rsidR="00570F67" w:rsidRPr="006E467F">
              <w:rPr>
                <w:rFonts w:ascii="Times New Roman" w:hAnsi="Times New Roman" w:cs="Times New Roman"/>
                <w:sz w:val="26"/>
                <w:szCs w:val="26"/>
              </w:rPr>
              <w:t>обеспеч</w:t>
            </w:r>
            <w:r>
              <w:rPr>
                <w:rFonts w:ascii="Times New Roman" w:hAnsi="Times New Roman" w:cs="Times New Roman"/>
                <w:sz w:val="26"/>
                <w:szCs w:val="26"/>
              </w:rPr>
              <w:t>ения круглосуточной работы);</w:t>
            </w:r>
          </w:p>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(для уборки помещений);</w:t>
            </w:r>
          </w:p>
          <w:p w:rsidR="00570F67" w:rsidRPr="006E467F" w:rsidRDefault="00570F67" w:rsidP="00B67651">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(для работы в буфете)</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9</w:t>
            </w:r>
          </w:p>
        </w:tc>
      </w:tr>
    </w:tbl>
    <w:p w:rsidR="00AA14D6" w:rsidRDefault="00AA14D6" w:rsidP="00A82670">
      <w:pPr>
        <w:widowControl w:val="0"/>
        <w:autoSpaceDE w:val="0"/>
        <w:autoSpaceDN w:val="0"/>
        <w:adjustRightInd w:val="0"/>
        <w:spacing w:after="0" w:line="240" w:lineRule="auto"/>
        <w:jc w:val="center"/>
        <w:rPr>
          <w:rFonts w:ascii="Times New Roman" w:hAnsi="Times New Roman" w:cs="Times New Roman"/>
        </w:rPr>
      </w:pPr>
    </w:p>
    <w:p w:rsidR="00F81802" w:rsidRDefault="00F81802" w:rsidP="00A82670">
      <w:pPr>
        <w:widowControl w:val="0"/>
        <w:autoSpaceDE w:val="0"/>
        <w:autoSpaceDN w:val="0"/>
        <w:adjustRightInd w:val="0"/>
        <w:spacing w:after="0" w:line="240" w:lineRule="auto"/>
        <w:jc w:val="center"/>
        <w:rPr>
          <w:rFonts w:ascii="Times New Roman" w:hAnsi="Times New Roman" w:cs="Times New Roman"/>
        </w:rPr>
      </w:pPr>
    </w:p>
    <w:p w:rsidR="00F81802" w:rsidRDefault="00F81802" w:rsidP="00A82670">
      <w:pPr>
        <w:widowControl w:val="0"/>
        <w:autoSpaceDE w:val="0"/>
        <w:autoSpaceDN w:val="0"/>
        <w:adjustRightInd w:val="0"/>
        <w:spacing w:after="0" w:line="240" w:lineRule="auto"/>
        <w:jc w:val="center"/>
        <w:rPr>
          <w:rFonts w:ascii="Times New Roman" w:hAnsi="Times New Roman" w:cs="Times New Roman"/>
        </w:rPr>
      </w:pPr>
    </w:p>
    <w:p w:rsidR="00F81802" w:rsidRDefault="00F81802" w:rsidP="00A82670">
      <w:pPr>
        <w:widowControl w:val="0"/>
        <w:autoSpaceDE w:val="0"/>
        <w:autoSpaceDN w:val="0"/>
        <w:adjustRightInd w:val="0"/>
        <w:spacing w:after="0" w:line="240" w:lineRule="auto"/>
        <w:jc w:val="center"/>
        <w:rPr>
          <w:rFonts w:ascii="Times New Roman" w:hAnsi="Times New Roman" w:cs="Times New Roman"/>
        </w:rPr>
      </w:pPr>
    </w:p>
    <w:p w:rsidR="00F81802" w:rsidRDefault="00F81802" w:rsidP="00A82670">
      <w:pPr>
        <w:widowControl w:val="0"/>
        <w:autoSpaceDE w:val="0"/>
        <w:autoSpaceDN w:val="0"/>
        <w:adjustRightInd w:val="0"/>
        <w:spacing w:after="0" w:line="240" w:lineRule="auto"/>
        <w:jc w:val="center"/>
        <w:rPr>
          <w:rFonts w:ascii="Times New Roman" w:hAnsi="Times New Roman" w:cs="Times New Roman"/>
        </w:rPr>
      </w:pPr>
    </w:p>
    <w:p w:rsidR="00F81802" w:rsidRDefault="00F81802" w:rsidP="00A82670">
      <w:pPr>
        <w:widowControl w:val="0"/>
        <w:autoSpaceDE w:val="0"/>
        <w:autoSpaceDN w:val="0"/>
        <w:adjustRightInd w:val="0"/>
        <w:spacing w:after="0" w:line="240" w:lineRule="auto"/>
        <w:jc w:val="center"/>
        <w:rPr>
          <w:rFonts w:ascii="Times New Roman" w:hAnsi="Times New Roman" w:cs="Times New Roman"/>
        </w:rPr>
      </w:pPr>
    </w:p>
    <w:p w:rsidR="00F81802" w:rsidRDefault="00F81802" w:rsidP="00A82670">
      <w:pPr>
        <w:widowControl w:val="0"/>
        <w:autoSpaceDE w:val="0"/>
        <w:autoSpaceDN w:val="0"/>
        <w:adjustRightInd w:val="0"/>
        <w:spacing w:after="0" w:line="240" w:lineRule="auto"/>
        <w:jc w:val="center"/>
        <w:rPr>
          <w:rFonts w:ascii="Times New Roman" w:hAnsi="Times New Roman" w:cs="Times New Roman"/>
        </w:rPr>
      </w:pPr>
    </w:p>
    <w:p w:rsidR="00570F67" w:rsidRPr="006E467F" w:rsidRDefault="00570F67" w:rsidP="00A82670">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lastRenderedPageBreak/>
        <w:t>Оснащение кардиологического отделения с палатой реанимации и интенсивной терапии</w:t>
      </w:r>
    </w:p>
    <w:p w:rsidR="002A682B" w:rsidRPr="006E467F" w:rsidRDefault="002A682B" w:rsidP="00A82670">
      <w:pPr>
        <w:widowControl w:val="0"/>
        <w:autoSpaceDE w:val="0"/>
        <w:autoSpaceDN w:val="0"/>
        <w:adjustRightInd w:val="0"/>
        <w:spacing w:after="0" w:line="240" w:lineRule="auto"/>
        <w:jc w:val="center"/>
        <w:rPr>
          <w:rFonts w:ascii="Times New Roman" w:hAnsi="Times New Roman" w:cs="Times New Roman"/>
          <w:b/>
          <w:sz w:val="28"/>
          <w:szCs w:val="28"/>
        </w:rPr>
      </w:pPr>
    </w:p>
    <w:tbl>
      <w:tblPr>
        <w:tblW w:w="9781" w:type="dxa"/>
        <w:tblCellSpacing w:w="5" w:type="nil"/>
        <w:tblInd w:w="75" w:type="dxa"/>
        <w:tblBorders>
          <w:top w:val="single" w:sz="4" w:space="0" w:color="auto"/>
          <w:bottom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4962"/>
        <w:gridCol w:w="2976"/>
        <w:gridCol w:w="1276"/>
      </w:tblGrid>
      <w:tr w:rsidR="00B67651" w:rsidRPr="006E467F" w:rsidTr="00B67651">
        <w:trPr>
          <w:trHeight w:val="900"/>
          <w:tblCellSpacing w:w="5" w:type="nil"/>
        </w:trPr>
        <w:tc>
          <w:tcPr>
            <w:tcW w:w="567" w:type="dxa"/>
          </w:tcPr>
          <w:p w:rsidR="00570F67" w:rsidRPr="00B67651" w:rsidRDefault="006A14EB" w:rsidP="00AA14D6">
            <w:pPr>
              <w:pStyle w:val="ConsPlusCell"/>
              <w:jc w:val="center"/>
              <w:rPr>
                <w:rFonts w:ascii="Times New Roman" w:hAnsi="Times New Roman" w:cs="Times New Roman"/>
                <w:b/>
                <w:sz w:val="26"/>
                <w:szCs w:val="26"/>
              </w:rPr>
            </w:pPr>
            <w:r w:rsidRPr="00B67651">
              <w:rPr>
                <w:rFonts w:ascii="Times New Roman" w:hAnsi="Times New Roman" w:cs="Times New Roman"/>
                <w:b/>
                <w:sz w:val="26"/>
                <w:szCs w:val="26"/>
              </w:rPr>
              <w:t>№</w:t>
            </w:r>
            <w:r w:rsidR="00AA14D6">
              <w:rPr>
                <w:rFonts w:ascii="Times New Roman" w:hAnsi="Times New Roman" w:cs="Times New Roman"/>
                <w:b/>
                <w:sz w:val="26"/>
                <w:szCs w:val="26"/>
              </w:rPr>
              <w:t xml:space="preserve"> </w:t>
            </w:r>
            <w:r w:rsidR="00570F67" w:rsidRPr="00B67651">
              <w:rPr>
                <w:rFonts w:ascii="Times New Roman" w:hAnsi="Times New Roman" w:cs="Times New Roman"/>
                <w:b/>
                <w:sz w:val="26"/>
                <w:szCs w:val="26"/>
              </w:rPr>
              <w:t>п/п</w:t>
            </w:r>
          </w:p>
        </w:tc>
        <w:tc>
          <w:tcPr>
            <w:tcW w:w="4962" w:type="dxa"/>
          </w:tcPr>
          <w:p w:rsidR="00570F67" w:rsidRPr="00B67651" w:rsidRDefault="00570F67" w:rsidP="00905402">
            <w:pPr>
              <w:pStyle w:val="ConsPlusCell"/>
              <w:jc w:val="center"/>
              <w:rPr>
                <w:rFonts w:ascii="Times New Roman" w:hAnsi="Times New Roman" w:cs="Times New Roman"/>
                <w:b/>
                <w:sz w:val="26"/>
                <w:szCs w:val="26"/>
              </w:rPr>
            </w:pPr>
            <w:r w:rsidRPr="00B67651">
              <w:rPr>
                <w:rFonts w:ascii="Times New Roman" w:hAnsi="Times New Roman" w:cs="Times New Roman"/>
                <w:b/>
                <w:sz w:val="26"/>
                <w:szCs w:val="26"/>
              </w:rPr>
              <w:t>Н</w:t>
            </w:r>
            <w:r w:rsidR="00905402">
              <w:rPr>
                <w:rFonts w:ascii="Times New Roman" w:hAnsi="Times New Roman" w:cs="Times New Roman"/>
                <w:b/>
                <w:sz w:val="26"/>
                <w:szCs w:val="26"/>
              </w:rPr>
              <w:t>аименование оснащения</w:t>
            </w:r>
          </w:p>
        </w:tc>
        <w:tc>
          <w:tcPr>
            <w:tcW w:w="2976" w:type="dxa"/>
          </w:tcPr>
          <w:p w:rsidR="006A14EB" w:rsidRPr="00B67651" w:rsidRDefault="00570F67" w:rsidP="00B67651">
            <w:pPr>
              <w:pStyle w:val="ConsPlusCell"/>
              <w:ind w:right="-75"/>
              <w:jc w:val="center"/>
              <w:rPr>
                <w:rFonts w:ascii="Times New Roman" w:hAnsi="Times New Roman" w:cs="Times New Roman"/>
                <w:b/>
                <w:sz w:val="26"/>
                <w:szCs w:val="26"/>
              </w:rPr>
            </w:pPr>
            <w:r w:rsidRPr="00B67651">
              <w:rPr>
                <w:rFonts w:ascii="Times New Roman" w:hAnsi="Times New Roman" w:cs="Times New Roman"/>
                <w:b/>
                <w:sz w:val="26"/>
                <w:szCs w:val="26"/>
              </w:rPr>
              <w:t>Количество, шт. (из  расчета на 30 коек  отделения и 6 коек  палаты реан</w:t>
            </w:r>
            <w:r w:rsidR="00B67651" w:rsidRPr="00B67651">
              <w:rPr>
                <w:rFonts w:ascii="Times New Roman" w:hAnsi="Times New Roman" w:cs="Times New Roman"/>
                <w:b/>
                <w:sz w:val="26"/>
                <w:szCs w:val="26"/>
              </w:rPr>
              <w:t>имации и  интенсивной терапии)</w:t>
            </w:r>
          </w:p>
        </w:tc>
        <w:tc>
          <w:tcPr>
            <w:tcW w:w="1276" w:type="dxa"/>
          </w:tcPr>
          <w:p w:rsidR="00570F67" w:rsidRPr="00B67651" w:rsidRDefault="00661605" w:rsidP="00661605">
            <w:pPr>
              <w:pStyle w:val="ConsPlusCell"/>
              <w:ind w:right="-75"/>
              <w:jc w:val="center"/>
              <w:rPr>
                <w:rFonts w:ascii="Times New Roman" w:hAnsi="Times New Roman" w:cs="Times New Roman"/>
                <w:b/>
                <w:sz w:val="26"/>
                <w:szCs w:val="26"/>
              </w:rPr>
            </w:pPr>
            <w:r>
              <w:rPr>
                <w:rFonts w:ascii="Times New Roman" w:hAnsi="Times New Roman" w:cs="Times New Roman"/>
                <w:b/>
                <w:sz w:val="26"/>
                <w:szCs w:val="26"/>
              </w:rPr>
              <w:t>В наличии</w:t>
            </w:r>
          </w:p>
        </w:tc>
      </w:tr>
    </w:tbl>
    <w:p w:rsidR="006A14EB" w:rsidRPr="006E467F" w:rsidRDefault="006A14EB" w:rsidP="006A14EB">
      <w:pPr>
        <w:spacing w:after="0" w:line="240" w:lineRule="auto"/>
        <w:rPr>
          <w:rFonts w:ascii="Times New Roman" w:hAnsi="Times New Roman" w:cs="Times New Roman"/>
          <w:sz w:val="2"/>
          <w:szCs w:val="2"/>
        </w:rPr>
      </w:pPr>
    </w:p>
    <w:tbl>
      <w:tblPr>
        <w:tblW w:w="9781" w:type="dxa"/>
        <w:tblCellSpacing w:w="5" w:type="nil"/>
        <w:tblInd w:w="75" w:type="dxa"/>
        <w:tblLayout w:type="fixed"/>
        <w:tblCellMar>
          <w:left w:w="75" w:type="dxa"/>
          <w:right w:w="75" w:type="dxa"/>
        </w:tblCellMar>
        <w:tblLook w:val="0000"/>
      </w:tblPr>
      <w:tblGrid>
        <w:gridCol w:w="567"/>
        <w:gridCol w:w="4962"/>
        <w:gridCol w:w="2976"/>
        <w:gridCol w:w="1276"/>
      </w:tblGrid>
      <w:tr w:rsidR="00B67651" w:rsidRPr="006E467F" w:rsidTr="00B67651">
        <w:trPr>
          <w:trHeight w:val="392"/>
          <w:tblHeader/>
          <w:tblCellSpacing w:w="5" w:type="nil"/>
        </w:trPr>
        <w:tc>
          <w:tcPr>
            <w:tcW w:w="567" w:type="dxa"/>
            <w:tcBorders>
              <w:top w:val="single" w:sz="4" w:space="0" w:color="auto"/>
              <w:bottom w:val="single" w:sz="4" w:space="0" w:color="auto"/>
              <w:right w:val="single" w:sz="4" w:space="0" w:color="auto"/>
            </w:tcBorders>
          </w:tcPr>
          <w:p w:rsidR="006A14EB" w:rsidRPr="00905402" w:rsidRDefault="006A14EB" w:rsidP="00905402">
            <w:pPr>
              <w:pStyle w:val="ConsPlusCell"/>
              <w:jc w:val="center"/>
              <w:rPr>
                <w:rFonts w:ascii="Times New Roman" w:hAnsi="Times New Roman" w:cs="Times New Roman"/>
                <w:b/>
                <w:sz w:val="26"/>
                <w:szCs w:val="26"/>
              </w:rPr>
            </w:pPr>
            <w:r w:rsidRPr="00905402">
              <w:rPr>
                <w:rFonts w:ascii="Times New Roman" w:hAnsi="Times New Roman" w:cs="Times New Roman"/>
                <w:b/>
                <w:sz w:val="26"/>
                <w:szCs w:val="26"/>
              </w:rPr>
              <w:t>1</w:t>
            </w:r>
          </w:p>
        </w:tc>
        <w:tc>
          <w:tcPr>
            <w:tcW w:w="4962" w:type="dxa"/>
            <w:tcBorders>
              <w:top w:val="single" w:sz="4" w:space="0" w:color="auto"/>
              <w:left w:val="single" w:sz="4" w:space="0" w:color="auto"/>
              <w:bottom w:val="single" w:sz="4" w:space="0" w:color="auto"/>
              <w:right w:val="single" w:sz="4" w:space="0" w:color="auto"/>
            </w:tcBorders>
          </w:tcPr>
          <w:p w:rsidR="006A14EB" w:rsidRPr="00905402" w:rsidRDefault="006A14EB" w:rsidP="00905402">
            <w:pPr>
              <w:pStyle w:val="ConsPlusCell"/>
              <w:jc w:val="center"/>
              <w:rPr>
                <w:rFonts w:ascii="Times New Roman" w:hAnsi="Times New Roman" w:cs="Times New Roman"/>
                <w:b/>
                <w:sz w:val="26"/>
                <w:szCs w:val="26"/>
              </w:rPr>
            </w:pPr>
            <w:r w:rsidRPr="00905402">
              <w:rPr>
                <w:rFonts w:ascii="Times New Roman" w:hAnsi="Times New Roman" w:cs="Times New Roman"/>
                <w:b/>
                <w:sz w:val="26"/>
                <w:szCs w:val="26"/>
              </w:rPr>
              <w:t>2</w:t>
            </w:r>
          </w:p>
        </w:tc>
        <w:tc>
          <w:tcPr>
            <w:tcW w:w="2976" w:type="dxa"/>
            <w:tcBorders>
              <w:top w:val="single" w:sz="4" w:space="0" w:color="auto"/>
              <w:left w:val="single" w:sz="4" w:space="0" w:color="auto"/>
              <w:bottom w:val="single" w:sz="4" w:space="0" w:color="auto"/>
              <w:right w:val="single" w:sz="4" w:space="0" w:color="auto"/>
            </w:tcBorders>
          </w:tcPr>
          <w:p w:rsidR="006A14EB" w:rsidRPr="00905402" w:rsidRDefault="006A14EB" w:rsidP="00905402">
            <w:pPr>
              <w:pStyle w:val="ConsPlusCell"/>
              <w:ind w:right="-75"/>
              <w:jc w:val="center"/>
              <w:rPr>
                <w:rFonts w:ascii="Times New Roman" w:hAnsi="Times New Roman" w:cs="Times New Roman"/>
                <w:b/>
                <w:sz w:val="26"/>
                <w:szCs w:val="26"/>
              </w:rPr>
            </w:pPr>
            <w:r w:rsidRPr="00905402">
              <w:rPr>
                <w:rFonts w:ascii="Times New Roman" w:hAnsi="Times New Roman" w:cs="Times New Roman"/>
                <w:b/>
                <w:sz w:val="26"/>
                <w:szCs w:val="26"/>
              </w:rPr>
              <w:t>3</w:t>
            </w:r>
          </w:p>
        </w:tc>
        <w:tc>
          <w:tcPr>
            <w:tcW w:w="1276" w:type="dxa"/>
            <w:tcBorders>
              <w:top w:val="single" w:sz="4" w:space="0" w:color="auto"/>
              <w:left w:val="single" w:sz="4" w:space="0" w:color="auto"/>
              <w:bottom w:val="single" w:sz="4" w:space="0" w:color="auto"/>
            </w:tcBorders>
          </w:tcPr>
          <w:p w:rsidR="006A14EB" w:rsidRPr="00905402" w:rsidRDefault="006A14EB" w:rsidP="00905402">
            <w:pPr>
              <w:pStyle w:val="ConsPlusCell"/>
              <w:ind w:right="-75"/>
              <w:jc w:val="center"/>
              <w:rPr>
                <w:rFonts w:ascii="Times New Roman" w:hAnsi="Times New Roman" w:cs="Times New Roman"/>
                <w:b/>
                <w:sz w:val="26"/>
                <w:szCs w:val="26"/>
              </w:rPr>
            </w:pPr>
            <w:r w:rsidRPr="00905402">
              <w:rPr>
                <w:rFonts w:ascii="Times New Roman" w:hAnsi="Times New Roman" w:cs="Times New Roman"/>
                <w:b/>
                <w:sz w:val="26"/>
                <w:szCs w:val="26"/>
              </w:rPr>
              <w:t>4</w:t>
            </w:r>
          </w:p>
        </w:tc>
      </w:tr>
      <w:tr w:rsidR="00B67651" w:rsidRPr="006E467F" w:rsidTr="00B67651">
        <w:trPr>
          <w:trHeight w:val="360"/>
          <w:tblCellSpacing w:w="5" w:type="nil"/>
        </w:trPr>
        <w:tc>
          <w:tcPr>
            <w:tcW w:w="567" w:type="dxa"/>
            <w:tcBorders>
              <w:top w:val="single" w:sz="4" w:space="0" w:color="auto"/>
            </w:tcBorders>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4962" w:type="dxa"/>
            <w:tcBorders>
              <w:top w:val="single" w:sz="4" w:space="0" w:color="auto"/>
            </w:tcBorders>
          </w:tcPr>
          <w:p w:rsidR="00570F67"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Мн</w:t>
            </w:r>
            <w:r w:rsidR="00B67651">
              <w:rPr>
                <w:rFonts w:ascii="Times New Roman" w:hAnsi="Times New Roman" w:cs="Times New Roman"/>
                <w:sz w:val="26"/>
                <w:szCs w:val="26"/>
              </w:rPr>
              <w:t xml:space="preserve">огофункциональное устройство </w:t>
            </w:r>
            <w:r w:rsidRPr="006E467F">
              <w:rPr>
                <w:rFonts w:ascii="Times New Roman" w:hAnsi="Times New Roman" w:cs="Times New Roman"/>
                <w:sz w:val="26"/>
                <w:szCs w:val="26"/>
              </w:rPr>
              <w:t>с  функциями копирования,</w:t>
            </w:r>
            <w:r w:rsidR="00F4394F" w:rsidRPr="006E467F">
              <w:rPr>
                <w:rFonts w:ascii="Times New Roman" w:hAnsi="Times New Roman" w:cs="Times New Roman"/>
                <w:sz w:val="26"/>
                <w:szCs w:val="26"/>
              </w:rPr>
              <w:t xml:space="preserve"> печати и сканирования </w:t>
            </w:r>
          </w:p>
          <w:p w:rsidR="006A14EB" w:rsidRPr="006E467F" w:rsidRDefault="006A14EB" w:rsidP="006A14EB">
            <w:pPr>
              <w:pStyle w:val="ConsPlusCell"/>
              <w:jc w:val="both"/>
              <w:rPr>
                <w:rFonts w:ascii="Times New Roman" w:hAnsi="Times New Roman" w:cs="Times New Roman"/>
                <w:sz w:val="26"/>
                <w:szCs w:val="26"/>
              </w:rPr>
            </w:pPr>
          </w:p>
        </w:tc>
        <w:tc>
          <w:tcPr>
            <w:tcW w:w="2976" w:type="dxa"/>
            <w:tcBorders>
              <w:top w:val="single" w:sz="4" w:space="0" w:color="auto"/>
            </w:tcBorders>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Borders>
              <w:top w:val="single" w:sz="4" w:space="0" w:color="auto"/>
            </w:tcBorders>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   </w:t>
            </w:r>
          </w:p>
        </w:tc>
        <w:tc>
          <w:tcPr>
            <w:tcW w:w="4962" w:type="dxa"/>
          </w:tcPr>
          <w:p w:rsidR="00570F67" w:rsidRPr="006E467F" w:rsidRDefault="00F4394F"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Персональный компьютер </w:t>
            </w:r>
            <w:r w:rsidR="00570F67" w:rsidRPr="006E467F">
              <w:rPr>
                <w:rFonts w:ascii="Times New Roman" w:hAnsi="Times New Roman" w:cs="Times New Roman"/>
                <w:sz w:val="26"/>
                <w:szCs w:val="26"/>
              </w:rPr>
              <w:t xml:space="preserve">с    программным обеспечением и принтером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рабочее место</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B67651" w:rsidRPr="006E467F" w:rsidTr="00B67651">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   </w:t>
            </w:r>
          </w:p>
        </w:tc>
        <w:tc>
          <w:tcPr>
            <w:tcW w:w="4962" w:type="dxa"/>
          </w:tcPr>
          <w:p w:rsidR="006A14EB" w:rsidRPr="006E467F" w:rsidRDefault="006E467F" w:rsidP="006A14EB">
            <w:pPr>
              <w:pStyle w:val="ConsPlusCell"/>
              <w:jc w:val="both"/>
              <w:rPr>
                <w:rFonts w:ascii="Times New Roman" w:hAnsi="Times New Roman" w:cs="Times New Roman"/>
                <w:sz w:val="26"/>
                <w:szCs w:val="26"/>
              </w:rPr>
            </w:pPr>
            <w:r>
              <w:rPr>
                <w:rFonts w:ascii="Times New Roman" w:hAnsi="Times New Roman" w:cs="Times New Roman"/>
                <w:sz w:val="26"/>
                <w:szCs w:val="26"/>
              </w:rPr>
              <w:t>Функциональные кровати</w:t>
            </w:r>
            <w:r w:rsidR="00570F67" w:rsidRPr="006E467F">
              <w:rPr>
                <w:rFonts w:ascii="Times New Roman" w:hAnsi="Times New Roman" w:cs="Times New Roman"/>
                <w:sz w:val="26"/>
                <w:szCs w:val="26"/>
              </w:rPr>
              <w:t xml:space="preserve"> с   возможностью быстрой</w:t>
            </w:r>
            <w:r>
              <w:rPr>
                <w:rFonts w:ascii="Times New Roman" w:hAnsi="Times New Roman" w:cs="Times New Roman"/>
                <w:sz w:val="26"/>
                <w:szCs w:val="26"/>
              </w:rPr>
              <w:t xml:space="preserve"> доставки на </w:t>
            </w:r>
            <w:r w:rsidR="00570F67" w:rsidRPr="006E467F">
              <w:rPr>
                <w:rFonts w:ascii="Times New Roman" w:hAnsi="Times New Roman" w:cs="Times New Roman"/>
                <w:sz w:val="26"/>
                <w:szCs w:val="26"/>
              </w:rPr>
              <w:t>них  больных  в  палату инте</w:t>
            </w:r>
            <w:r>
              <w:rPr>
                <w:rFonts w:ascii="Times New Roman" w:hAnsi="Times New Roman" w:cs="Times New Roman"/>
                <w:sz w:val="26"/>
                <w:szCs w:val="26"/>
              </w:rPr>
              <w:t xml:space="preserve">нсивной терапии  и  проведения на </w:t>
            </w:r>
            <w:r w:rsidR="00570F67" w:rsidRPr="006E467F">
              <w:rPr>
                <w:rFonts w:ascii="Times New Roman" w:hAnsi="Times New Roman" w:cs="Times New Roman"/>
                <w:sz w:val="26"/>
                <w:szCs w:val="26"/>
              </w:rPr>
              <w:t xml:space="preserve">них закрытого массажа сердца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15</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15</w:t>
            </w:r>
          </w:p>
        </w:tc>
      </w:tr>
      <w:tr w:rsidR="00B67651" w:rsidRPr="006E467F" w:rsidTr="00B67651">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4.   </w:t>
            </w:r>
          </w:p>
        </w:tc>
        <w:tc>
          <w:tcPr>
            <w:tcW w:w="4962" w:type="dxa"/>
          </w:tcPr>
          <w:p w:rsidR="00570F67" w:rsidRPr="006E467F" w:rsidRDefault="00F4394F"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Электрокардиограф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B67651" w:rsidRPr="006E467F" w:rsidTr="00B67651">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5.   </w:t>
            </w:r>
          </w:p>
        </w:tc>
        <w:tc>
          <w:tcPr>
            <w:tcW w:w="4962" w:type="dxa"/>
          </w:tcPr>
          <w:p w:rsidR="00570F67"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Врем</w:t>
            </w:r>
            <w:r w:rsidR="00F4394F" w:rsidRPr="006E467F">
              <w:rPr>
                <w:rFonts w:ascii="Times New Roman" w:hAnsi="Times New Roman" w:cs="Times New Roman"/>
                <w:sz w:val="26"/>
                <w:szCs w:val="26"/>
              </w:rPr>
              <w:t xml:space="preserve">енный электрокардиостимулятор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6.   </w:t>
            </w:r>
          </w:p>
        </w:tc>
        <w:tc>
          <w:tcPr>
            <w:tcW w:w="4962" w:type="dxa"/>
          </w:tcPr>
          <w:p w:rsidR="00570F67" w:rsidRPr="006E467F" w:rsidRDefault="00570F67" w:rsidP="00F43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Аппара</w:t>
            </w:r>
            <w:r w:rsidR="00F4394F" w:rsidRPr="006E467F">
              <w:rPr>
                <w:rFonts w:ascii="Times New Roman" w:hAnsi="Times New Roman" w:cs="Times New Roman"/>
                <w:sz w:val="26"/>
                <w:szCs w:val="26"/>
              </w:rPr>
              <w:t>т</w:t>
            </w:r>
            <w:r w:rsidRPr="006E467F">
              <w:rPr>
                <w:rFonts w:ascii="Times New Roman" w:hAnsi="Times New Roman" w:cs="Times New Roman"/>
                <w:sz w:val="26"/>
                <w:szCs w:val="26"/>
              </w:rPr>
              <w:t xml:space="preserve"> холтеровского мо</w:t>
            </w:r>
            <w:r w:rsidR="00F4394F" w:rsidRPr="006E467F">
              <w:rPr>
                <w:rFonts w:ascii="Times New Roman" w:hAnsi="Times New Roman" w:cs="Times New Roman"/>
                <w:sz w:val="26"/>
                <w:szCs w:val="26"/>
              </w:rPr>
              <w:t>ниторирования сердечного ритма</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5 коек</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5</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7.   </w:t>
            </w:r>
          </w:p>
        </w:tc>
        <w:tc>
          <w:tcPr>
            <w:tcW w:w="4962" w:type="dxa"/>
          </w:tcPr>
          <w:p w:rsidR="00570F67" w:rsidRPr="006E467F" w:rsidRDefault="006E467F" w:rsidP="006A14EB">
            <w:pPr>
              <w:pStyle w:val="ConsPlusCell"/>
              <w:jc w:val="both"/>
              <w:rPr>
                <w:rFonts w:ascii="Times New Roman" w:hAnsi="Times New Roman" w:cs="Times New Roman"/>
                <w:sz w:val="26"/>
                <w:szCs w:val="26"/>
              </w:rPr>
            </w:pPr>
            <w:r>
              <w:rPr>
                <w:rFonts w:ascii="Times New Roman" w:hAnsi="Times New Roman" w:cs="Times New Roman"/>
                <w:sz w:val="26"/>
                <w:szCs w:val="26"/>
              </w:rPr>
              <w:t>Ультразвуковой аппарат</w:t>
            </w:r>
            <w:r w:rsidR="00570F67" w:rsidRPr="006E467F">
              <w:rPr>
                <w:rFonts w:ascii="Times New Roman" w:hAnsi="Times New Roman" w:cs="Times New Roman"/>
                <w:sz w:val="26"/>
                <w:szCs w:val="26"/>
              </w:rPr>
              <w:t xml:space="preserve"> для   исследования </w:t>
            </w:r>
            <w:r w:rsidR="00F4394F" w:rsidRPr="006E467F">
              <w:rPr>
                <w:rFonts w:ascii="Times New Roman" w:hAnsi="Times New Roman" w:cs="Times New Roman"/>
                <w:sz w:val="26"/>
                <w:szCs w:val="26"/>
              </w:rPr>
              <w:t>сердца и сосудов (передвижной)</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8.   </w:t>
            </w:r>
          </w:p>
        </w:tc>
        <w:tc>
          <w:tcPr>
            <w:tcW w:w="4962" w:type="dxa"/>
          </w:tcPr>
          <w:p w:rsidR="00570F67" w:rsidRPr="006E467F" w:rsidRDefault="00570F67" w:rsidP="00F43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Система централизованной подачи кислорода к каждой к</w:t>
            </w:r>
            <w:r w:rsidR="00F4394F" w:rsidRPr="006E467F">
              <w:rPr>
                <w:rFonts w:ascii="Times New Roman" w:hAnsi="Times New Roman" w:cs="Times New Roman"/>
                <w:sz w:val="26"/>
                <w:szCs w:val="26"/>
              </w:rPr>
              <w:t>ойке</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Pr>
          <w:p w:rsidR="00570F67" w:rsidRPr="006E467F" w:rsidRDefault="00570F67" w:rsidP="00A82670">
            <w:pPr>
              <w:pStyle w:val="ConsPlusCell"/>
              <w:jc w:val="center"/>
              <w:rPr>
                <w:rFonts w:ascii="Times New Roman" w:hAnsi="Times New Roman" w:cs="Times New Roman"/>
                <w:sz w:val="26"/>
                <w:szCs w:val="26"/>
              </w:rPr>
            </w:pP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9.   </w:t>
            </w:r>
          </w:p>
        </w:tc>
        <w:tc>
          <w:tcPr>
            <w:tcW w:w="4962" w:type="dxa"/>
          </w:tcPr>
          <w:p w:rsidR="006A14EB" w:rsidRPr="006E467F" w:rsidRDefault="00570F67" w:rsidP="00F43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Система экстренного оповещения из палат  от каждой койки на пост медицинской сестры</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B67651" w:rsidRPr="006E467F" w:rsidTr="00B67651">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10.  </w:t>
            </w:r>
          </w:p>
        </w:tc>
        <w:tc>
          <w:tcPr>
            <w:tcW w:w="4962" w:type="dxa"/>
          </w:tcPr>
          <w:p w:rsidR="00570F67" w:rsidRPr="006E467F" w:rsidRDefault="00570F67" w:rsidP="00F43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Блок электрических розеток </w:t>
            </w:r>
          </w:p>
        </w:tc>
        <w:tc>
          <w:tcPr>
            <w:tcW w:w="2976" w:type="dxa"/>
          </w:tcPr>
          <w:p w:rsidR="00570F67" w:rsidRPr="006E467F" w:rsidRDefault="00F4394F" w:rsidP="00F4394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w:t>
            </w:r>
            <w:r w:rsidR="00FC552B" w:rsidRPr="006E467F">
              <w:rPr>
                <w:rFonts w:ascii="Times New Roman" w:hAnsi="Times New Roman" w:cs="Times New Roman"/>
                <w:sz w:val="26"/>
                <w:szCs w:val="26"/>
              </w:rPr>
              <w:t>2</w:t>
            </w:r>
            <w:r w:rsidRPr="006E467F">
              <w:rPr>
                <w:rFonts w:ascii="Times New Roman" w:hAnsi="Times New Roman" w:cs="Times New Roman"/>
                <w:sz w:val="26"/>
                <w:szCs w:val="26"/>
              </w:rPr>
              <w:t xml:space="preserve"> розеток с заземлением</w:t>
            </w:r>
            <w:r w:rsidR="00570F67" w:rsidRPr="006E467F">
              <w:rPr>
                <w:rFonts w:ascii="Times New Roman" w:hAnsi="Times New Roman" w:cs="Times New Roman"/>
                <w:sz w:val="26"/>
                <w:szCs w:val="26"/>
              </w:rPr>
              <w:t xml:space="preserve"> у каждой койки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8</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11.  </w:t>
            </w:r>
          </w:p>
        </w:tc>
        <w:tc>
          <w:tcPr>
            <w:tcW w:w="4962" w:type="dxa"/>
          </w:tcPr>
          <w:p w:rsidR="00570F67" w:rsidRPr="006E467F" w:rsidRDefault="00F4394F" w:rsidP="00F43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Автоматические </w:t>
            </w:r>
            <w:r w:rsidR="00570F67" w:rsidRPr="006E467F">
              <w:rPr>
                <w:rFonts w:ascii="Times New Roman" w:hAnsi="Times New Roman" w:cs="Times New Roman"/>
                <w:sz w:val="26"/>
                <w:szCs w:val="26"/>
              </w:rPr>
              <w:t>дозат</w:t>
            </w:r>
            <w:r w:rsidR="00905402">
              <w:rPr>
                <w:rFonts w:ascii="Times New Roman" w:hAnsi="Times New Roman" w:cs="Times New Roman"/>
                <w:sz w:val="26"/>
                <w:szCs w:val="26"/>
              </w:rPr>
              <w:t>оры     лекарственных средств</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на 1 койку</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B67651" w:rsidRPr="006E467F" w:rsidTr="00B67651">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12.  </w:t>
            </w:r>
          </w:p>
        </w:tc>
        <w:tc>
          <w:tcPr>
            <w:tcW w:w="4962" w:type="dxa"/>
          </w:tcPr>
          <w:p w:rsidR="006A14EB" w:rsidRPr="006E467F" w:rsidRDefault="00F4394F"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Функциональные кровати (для палат интенсивной терапии) с прикроватными столиками </w:t>
            </w:r>
          </w:p>
          <w:p w:rsidR="00570F67" w:rsidRPr="006E467F" w:rsidRDefault="00570F67" w:rsidP="006A14EB">
            <w:pPr>
              <w:pStyle w:val="ConsPlusCell"/>
              <w:jc w:val="both"/>
              <w:rPr>
                <w:rFonts w:ascii="Times New Roman" w:hAnsi="Times New Roman" w:cs="Times New Roman"/>
                <w:sz w:val="26"/>
                <w:szCs w:val="26"/>
              </w:rPr>
            </w:pP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по числу ко</w:t>
            </w:r>
            <w:r w:rsidR="00F4394F" w:rsidRPr="006E467F">
              <w:rPr>
                <w:rFonts w:ascii="Times New Roman" w:hAnsi="Times New Roman" w:cs="Times New Roman"/>
                <w:sz w:val="26"/>
                <w:szCs w:val="26"/>
              </w:rPr>
              <w:t xml:space="preserve">ек  палаты реанимации </w:t>
            </w:r>
            <w:r w:rsidRPr="006E467F">
              <w:rPr>
                <w:rFonts w:ascii="Times New Roman" w:hAnsi="Times New Roman" w:cs="Times New Roman"/>
                <w:sz w:val="26"/>
                <w:szCs w:val="26"/>
              </w:rPr>
              <w:t>и интенсивной терапии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6</w:t>
            </w:r>
          </w:p>
        </w:tc>
      </w:tr>
      <w:tr w:rsidR="00B67651" w:rsidRPr="006E467F" w:rsidTr="00B67651">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13.  </w:t>
            </w:r>
          </w:p>
        </w:tc>
        <w:tc>
          <w:tcPr>
            <w:tcW w:w="4962" w:type="dxa"/>
          </w:tcPr>
          <w:p w:rsidR="00570F67" w:rsidRPr="006E467F" w:rsidRDefault="00F4394F" w:rsidP="00F43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Противопролежневые матрасы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p>
        </w:tc>
      </w:tr>
      <w:tr w:rsidR="00B67651" w:rsidRPr="006E467F" w:rsidTr="00B67651">
        <w:trPr>
          <w:trHeight w:val="557"/>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14.  </w:t>
            </w:r>
          </w:p>
        </w:tc>
        <w:tc>
          <w:tcPr>
            <w:tcW w:w="4962" w:type="dxa"/>
          </w:tcPr>
          <w:p w:rsidR="00570F67" w:rsidRPr="006E467F" w:rsidRDefault="00570F67" w:rsidP="00F43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Прикроватны</w:t>
            </w:r>
            <w:r w:rsidR="00FC552B" w:rsidRPr="006E467F">
              <w:rPr>
                <w:rFonts w:ascii="Times New Roman" w:hAnsi="Times New Roman" w:cs="Times New Roman"/>
                <w:sz w:val="26"/>
                <w:szCs w:val="26"/>
              </w:rPr>
              <w:t>е мониторы с центральным  пульто</w:t>
            </w:r>
            <w:r w:rsidRPr="006E467F">
              <w:rPr>
                <w:rFonts w:ascii="Times New Roman" w:hAnsi="Times New Roman" w:cs="Times New Roman"/>
                <w:sz w:val="26"/>
                <w:szCs w:val="26"/>
              </w:rPr>
              <w:t>м</w:t>
            </w:r>
            <w:r w:rsidR="00FC552B" w:rsidRPr="006E467F">
              <w:rPr>
                <w:rFonts w:ascii="Times New Roman" w:hAnsi="Times New Roman" w:cs="Times New Roman"/>
                <w:sz w:val="26"/>
                <w:szCs w:val="26"/>
              </w:rPr>
              <w:t xml:space="preserve"> </w:t>
            </w:r>
            <w:r w:rsidR="00F4394F" w:rsidRPr="006E467F">
              <w:rPr>
                <w:rFonts w:ascii="Times New Roman" w:hAnsi="Times New Roman" w:cs="Times New Roman"/>
                <w:sz w:val="26"/>
                <w:szCs w:val="26"/>
              </w:rPr>
              <w:t>и регистрацией</w:t>
            </w:r>
            <w:r w:rsidRPr="006E467F">
              <w:rPr>
                <w:rFonts w:ascii="Times New Roman" w:hAnsi="Times New Roman" w:cs="Times New Roman"/>
                <w:sz w:val="26"/>
                <w:szCs w:val="26"/>
              </w:rPr>
              <w:t xml:space="preserve"> элект</w:t>
            </w:r>
            <w:r w:rsidR="00F4394F" w:rsidRPr="006E467F">
              <w:rPr>
                <w:rFonts w:ascii="Times New Roman" w:hAnsi="Times New Roman" w:cs="Times New Roman"/>
                <w:sz w:val="26"/>
                <w:szCs w:val="26"/>
              </w:rPr>
              <w:t>ро- кардиограммы, артериального</w:t>
            </w:r>
            <w:r w:rsidRPr="006E467F">
              <w:rPr>
                <w:rFonts w:ascii="Times New Roman" w:hAnsi="Times New Roman" w:cs="Times New Roman"/>
                <w:sz w:val="26"/>
                <w:szCs w:val="26"/>
              </w:rPr>
              <w:t xml:space="preserve"> давления,  частот</w:t>
            </w:r>
            <w:r w:rsidR="00905402">
              <w:rPr>
                <w:rFonts w:ascii="Times New Roman" w:hAnsi="Times New Roman" w:cs="Times New Roman"/>
                <w:sz w:val="26"/>
                <w:szCs w:val="26"/>
              </w:rPr>
              <w:t xml:space="preserve">ы </w:t>
            </w:r>
            <w:r w:rsidR="00F4394F" w:rsidRPr="006E467F">
              <w:rPr>
                <w:rFonts w:ascii="Times New Roman" w:hAnsi="Times New Roman" w:cs="Times New Roman"/>
                <w:sz w:val="26"/>
                <w:szCs w:val="26"/>
              </w:rPr>
              <w:t xml:space="preserve">сердечных сокращений, </w:t>
            </w:r>
            <w:r w:rsidRPr="006E467F">
              <w:rPr>
                <w:rFonts w:ascii="Times New Roman" w:hAnsi="Times New Roman" w:cs="Times New Roman"/>
                <w:sz w:val="26"/>
                <w:szCs w:val="26"/>
              </w:rPr>
              <w:t>частоты   дыха</w:t>
            </w:r>
            <w:r w:rsidR="002A682B" w:rsidRPr="006E467F">
              <w:rPr>
                <w:rFonts w:ascii="Times New Roman" w:hAnsi="Times New Roman" w:cs="Times New Roman"/>
                <w:sz w:val="26"/>
                <w:szCs w:val="26"/>
              </w:rPr>
              <w:t>ния;</w:t>
            </w:r>
            <w:r w:rsidRPr="006E467F">
              <w:rPr>
                <w:rFonts w:ascii="Times New Roman" w:hAnsi="Times New Roman" w:cs="Times New Roman"/>
                <w:sz w:val="26"/>
                <w:szCs w:val="26"/>
              </w:rPr>
              <w:t xml:space="preserve"> насыщени</w:t>
            </w:r>
            <w:r w:rsidR="00FC552B" w:rsidRPr="006E467F">
              <w:rPr>
                <w:rFonts w:ascii="Times New Roman" w:hAnsi="Times New Roman" w:cs="Times New Roman"/>
                <w:sz w:val="26"/>
                <w:szCs w:val="26"/>
              </w:rPr>
              <w:t>я</w:t>
            </w:r>
            <w:r w:rsidRPr="006E467F">
              <w:rPr>
                <w:rFonts w:ascii="Times New Roman" w:hAnsi="Times New Roman" w:cs="Times New Roman"/>
                <w:sz w:val="26"/>
                <w:szCs w:val="26"/>
              </w:rPr>
              <w:t xml:space="preserve"> гемоглобина кислородом, темп</w:t>
            </w:r>
            <w:r w:rsidR="006E467F">
              <w:rPr>
                <w:rFonts w:ascii="Times New Roman" w:hAnsi="Times New Roman" w:cs="Times New Roman"/>
                <w:sz w:val="26"/>
                <w:szCs w:val="26"/>
              </w:rPr>
              <w:t xml:space="preserve">ературы </w:t>
            </w:r>
            <w:r w:rsidR="00F4394F" w:rsidRPr="006E467F">
              <w:rPr>
                <w:rFonts w:ascii="Times New Roman" w:hAnsi="Times New Roman" w:cs="Times New Roman"/>
                <w:sz w:val="26"/>
                <w:szCs w:val="26"/>
              </w:rPr>
              <w:t xml:space="preserve">тела с автоматическим включением </w:t>
            </w:r>
            <w:r w:rsidR="006E467F">
              <w:rPr>
                <w:rFonts w:ascii="Times New Roman" w:hAnsi="Times New Roman" w:cs="Times New Roman"/>
                <w:sz w:val="26"/>
                <w:szCs w:val="26"/>
              </w:rPr>
              <w:t xml:space="preserve">сигнала  </w:t>
            </w:r>
            <w:r w:rsidR="006E467F">
              <w:rPr>
                <w:rFonts w:ascii="Times New Roman" w:hAnsi="Times New Roman" w:cs="Times New Roman"/>
                <w:sz w:val="26"/>
                <w:szCs w:val="26"/>
              </w:rPr>
              <w:lastRenderedPageBreak/>
              <w:t xml:space="preserve">тревоги при выходе </w:t>
            </w:r>
            <w:r w:rsidRPr="006E467F">
              <w:rPr>
                <w:rFonts w:ascii="Times New Roman" w:hAnsi="Times New Roman" w:cs="Times New Roman"/>
                <w:sz w:val="26"/>
                <w:szCs w:val="26"/>
              </w:rPr>
              <w:t>контролируемого  пара</w:t>
            </w:r>
            <w:r w:rsidR="00F4394F" w:rsidRPr="006E467F">
              <w:rPr>
                <w:rFonts w:ascii="Times New Roman" w:hAnsi="Times New Roman" w:cs="Times New Roman"/>
                <w:sz w:val="26"/>
                <w:szCs w:val="26"/>
              </w:rPr>
              <w:t>метра за установленное время</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lastRenderedPageBreak/>
              <w:t>на каждую койку</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B67651" w:rsidRPr="006E467F" w:rsidTr="00B67651">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lastRenderedPageBreak/>
              <w:t xml:space="preserve">15.  </w:t>
            </w:r>
          </w:p>
        </w:tc>
        <w:tc>
          <w:tcPr>
            <w:tcW w:w="4962" w:type="dxa"/>
          </w:tcPr>
          <w:p w:rsidR="00570F67" w:rsidRPr="006E467F" w:rsidRDefault="00F4394F"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Портативный электрокардиограф</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16.  </w:t>
            </w:r>
          </w:p>
        </w:tc>
        <w:tc>
          <w:tcPr>
            <w:tcW w:w="4962" w:type="dxa"/>
          </w:tcPr>
          <w:p w:rsidR="00570F67" w:rsidRPr="006E467F" w:rsidRDefault="00F4394F"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Аппаратура для исследований </w:t>
            </w:r>
            <w:r w:rsidR="00570F67" w:rsidRPr="006E467F">
              <w:rPr>
                <w:rFonts w:ascii="Times New Roman" w:hAnsi="Times New Roman" w:cs="Times New Roman"/>
                <w:sz w:val="26"/>
                <w:szCs w:val="26"/>
              </w:rPr>
              <w:t xml:space="preserve">основных показателей гемодинамики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B67651" w:rsidRPr="006E467F" w:rsidTr="00B67651">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17.  </w:t>
            </w:r>
          </w:p>
        </w:tc>
        <w:tc>
          <w:tcPr>
            <w:tcW w:w="4962" w:type="dxa"/>
          </w:tcPr>
          <w:p w:rsidR="00570F67" w:rsidRPr="006E467F" w:rsidRDefault="00570F67" w:rsidP="00F43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Электрокардиостимулятор  для   трансвенозной</w:t>
            </w:r>
            <w:r w:rsidR="00FC552B" w:rsidRPr="006E467F">
              <w:rPr>
                <w:rFonts w:ascii="Times New Roman" w:hAnsi="Times New Roman" w:cs="Times New Roman"/>
                <w:sz w:val="26"/>
                <w:szCs w:val="26"/>
              </w:rPr>
              <w:t>,</w:t>
            </w:r>
            <w:r w:rsidRPr="006E467F">
              <w:rPr>
                <w:rFonts w:ascii="Times New Roman" w:hAnsi="Times New Roman" w:cs="Times New Roman"/>
                <w:sz w:val="26"/>
                <w:szCs w:val="26"/>
              </w:rPr>
              <w:t xml:space="preserve"> эндокардиальной  и  нару</w:t>
            </w:r>
            <w:r w:rsidR="00F4394F" w:rsidRPr="006E467F">
              <w:rPr>
                <w:rFonts w:ascii="Times New Roman" w:hAnsi="Times New Roman" w:cs="Times New Roman"/>
                <w:sz w:val="26"/>
                <w:szCs w:val="26"/>
              </w:rPr>
              <w:t xml:space="preserve">жной </w:t>
            </w:r>
            <w:r w:rsidRPr="006E467F">
              <w:rPr>
                <w:rFonts w:ascii="Times New Roman" w:hAnsi="Times New Roman" w:cs="Times New Roman"/>
                <w:sz w:val="26"/>
                <w:szCs w:val="26"/>
              </w:rPr>
              <w:t>эле</w:t>
            </w:r>
            <w:r w:rsidR="00F4394F" w:rsidRPr="006E467F">
              <w:rPr>
                <w:rFonts w:ascii="Times New Roman" w:hAnsi="Times New Roman" w:cs="Times New Roman"/>
                <w:sz w:val="26"/>
                <w:szCs w:val="26"/>
              </w:rPr>
              <w:t>ктрической стимуляции сердца</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B67651" w:rsidRPr="006E467F" w:rsidTr="00B67651">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18</w:t>
            </w:r>
            <w:r w:rsidR="00FC552B" w:rsidRPr="006E467F">
              <w:rPr>
                <w:rFonts w:ascii="Times New Roman" w:hAnsi="Times New Roman" w:cs="Times New Roman"/>
                <w:sz w:val="26"/>
                <w:szCs w:val="26"/>
              </w:rPr>
              <w:t>.</w:t>
            </w:r>
            <w:r w:rsidRPr="006E467F">
              <w:rPr>
                <w:rFonts w:ascii="Times New Roman" w:hAnsi="Times New Roman" w:cs="Times New Roman"/>
                <w:sz w:val="26"/>
                <w:szCs w:val="26"/>
              </w:rPr>
              <w:t xml:space="preserve">   </w:t>
            </w:r>
          </w:p>
        </w:tc>
        <w:tc>
          <w:tcPr>
            <w:tcW w:w="4962" w:type="dxa"/>
          </w:tcPr>
          <w:p w:rsidR="006A14EB"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Аппарат для вспомогательного кровообращения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9 коек</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19.  </w:t>
            </w:r>
          </w:p>
        </w:tc>
        <w:tc>
          <w:tcPr>
            <w:tcW w:w="4962" w:type="dxa"/>
          </w:tcPr>
          <w:p w:rsidR="00570F67" w:rsidRPr="006E467F" w:rsidRDefault="00570F67" w:rsidP="00F43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Централизованная система подводки медицинских газов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к каждой койке</w:t>
            </w:r>
          </w:p>
        </w:tc>
        <w:tc>
          <w:tcPr>
            <w:tcW w:w="1276" w:type="dxa"/>
          </w:tcPr>
          <w:p w:rsidR="00570F67" w:rsidRPr="006E467F" w:rsidRDefault="00570F67" w:rsidP="00A82670">
            <w:pPr>
              <w:pStyle w:val="ConsPlusCell"/>
              <w:jc w:val="center"/>
              <w:rPr>
                <w:rFonts w:ascii="Times New Roman" w:hAnsi="Times New Roman" w:cs="Times New Roman"/>
                <w:sz w:val="26"/>
                <w:szCs w:val="26"/>
              </w:rPr>
            </w:pP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20.  </w:t>
            </w:r>
          </w:p>
        </w:tc>
        <w:tc>
          <w:tcPr>
            <w:tcW w:w="4962" w:type="dxa"/>
          </w:tcPr>
          <w:p w:rsidR="00570F67" w:rsidRPr="006E467F" w:rsidRDefault="00F4394F"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Электроотсасыватель</w:t>
            </w:r>
            <w:r w:rsidR="00570F67" w:rsidRPr="006E467F">
              <w:rPr>
                <w:rFonts w:ascii="Times New Roman" w:hAnsi="Times New Roman" w:cs="Times New Roman"/>
                <w:sz w:val="26"/>
                <w:szCs w:val="26"/>
              </w:rPr>
              <w:t xml:space="preserve"> хирургический с бактериальным фильтром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6</w:t>
            </w:r>
          </w:p>
        </w:tc>
      </w:tr>
      <w:tr w:rsidR="00B67651" w:rsidRPr="006E467F" w:rsidTr="00B67651">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21.  </w:t>
            </w:r>
          </w:p>
        </w:tc>
        <w:tc>
          <w:tcPr>
            <w:tcW w:w="4962" w:type="dxa"/>
          </w:tcPr>
          <w:p w:rsidR="00570F67" w:rsidRPr="006E467F" w:rsidRDefault="00570F67" w:rsidP="00754520">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Аппарат для искусственной вен</w:t>
            </w:r>
            <w:r w:rsidR="00754520" w:rsidRPr="006E467F">
              <w:rPr>
                <w:rFonts w:ascii="Times New Roman" w:hAnsi="Times New Roman" w:cs="Times New Roman"/>
                <w:sz w:val="26"/>
                <w:szCs w:val="26"/>
              </w:rPr>
              <w:t>тиляции  легких с возможностью</w:t>
            </w:r>
            <w:r w:rsidRPr="006E467F">
              <w:rPr>
                <w:rFonts w:ascii="Times New Roman" w:hAnsi="Times New Roman" w:cs="Times New Roman"/>
                <w:sz w:val="26"/>
                <w:szCs w:val="26"/>
              </w:rPr>
              <w:t xml:space="preserve"> программной   искусстве</w:t>
            </w:r>
            <w:r w:rsidR="00754520" w:rsidRPr="006E467F">
              <w:rPr>
                <w:rFonts w:ascii="Times New Roman" w:hAnsi="Times New Roman" w:cs="Times New Roman"/>
                <w:sz w:val="26"/>
                <w:szCs w:val="26"/>
              </w:rPr>
              <w:t>нной вентиляции и мониторингом функции</w:t>
            </w:r>
            <w:r w:rsidRPr="006E467F">
              <w:rPr>
                <w:rFonts w:ascii="Times New Roman" w:hAnsi="Times New Roman" w:cs="Times New Roman"/>
                <w:sz w:val="26"/>
                <w:szCs w:val="26"/>
              </w:rPr>
              <w:t xml:space="preserve"> вн</w:t>
            </w:r>
            <w:r w:rsidR="00754520" w:rsidRPr="006E467F">
              <w:rPr>
                <w:rFonts w:ascii="Times New Roman" w:hAnsi="Times New Roman" w:cs="Times New Roman"/>
                <w:sz w:val="26"/>
                <w:szCs w:val="26"/>
              </w:rPr>
              <w:t xml:space="preserve">ешнего дыхания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6</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22.  </w:t>
            </w:r>
          </w:p>
        </w:tc>
        <w:tc>
          <w:tcPr>
            <w:tcW w:w="4962" w:type="dxa"/>
          </w:tcPr>
          <w:p w:rsidR="00570F67" w:rsidRPr="006E467F" w:rsidRDefault="00754520" w:rsidP="00754520">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Дефибриллятор бифазный</w:t>
            </w:r>
            <w:r w:rsidR="00570F67" w:rsidRPr="006E467F">
              <w:rPr>
                <w:rFonts w:ascii="Times New Roman" w:hAnsi="Times New Roman" w:cs="Times New Roman"/>
                <w:sz w:val="26"/>
                <w:szCs w:val="26"/>
              </w:rPr>
              <w:t xml:space="preserve"> </w:t>
            </w:r>
            <w:r w:rsidRPr="006E467F">
              <w:rPr>
                <w:rFonts w:ascii="Times New Roman" w:hAnsi="Times New Roman" w:cs="Times New Roman"/>
                <w:sz w:val="26"/>
                <w:szCs w:val="26"/>
              </w:rPr>
              <w:t>с функцией синхронизации</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B67651" w:rsidRPr="006E467F" w:rsidTr="00B67651">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23.  </w:t>
            </w:r>
          </w:p>
        </w:tc>
        <w:tc>
          <w:tcPr>
            <w:tcW w:w="4962" w:type="dxa"/>
          </w:tcPr>
          <w:p w:rsidR="00570F67" w:rsidRPr="006E467F" w:rsidRDefault="00754520" w:rsidP="00754520">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Портативный дыхательный аппарат для транспортировки </w:t>
            </w:r>
          </w:p>
        </w:tc>
        <w:tc>
          <w:tcPr>
            <w:tcW w:w="2976" w:type="dxa"/>
          </w:tcPr>
          <w:p w:rsidR="006A14EB" w:rsidRPr="006E467F" w:rsidRDefault="00754520" w:rsidP="00905402">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 xml:space="preserve">1 на 1 </w:t>
            </w:r>
            <w:r w:rsidR="00570F67" w:rsidRPr="006E467F">
              <w:rPr>
                <w:rFonts w:ascii="Times New Roman" w:hAnsi="Times New Roman" w:cs="Times New Roman"/>
                <w:sz w:val="26"/>
                <w:szCs w:val="26"/>
              </w:rPr>
              <w:t>палату реанимации</w:t>
            </w:r>
            <w:r w:rsidR="00FC552B" w:rsidRPr="006E467F">
              <w:rPr>
                <w:rFonts w:ascii="Times New Roman" w:hAnsi="Times New Roman" w:cs="Times New Roman"/>
                <w:sz w:val="26"/>
                <w:szCs w:val="26"/>
              </w:rPr>
              <w:t xml:space="preserve"> и</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интенсивной терапии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24.  </w:t>
            </w:r>
          </w:p>
        </w:tc>
        <w:tc>
          <w:tcPr>
            <w:tcW w:w="4962" w:type="dxa"/>
          </w:tcPr>
          <w:p w:rsidR="00570F67" w:rsidRPr="006E467F" w:rsidRDefault="00754520"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Наборы для</w:t>
            </w:r>
            <w:r w:rsidR="00570F67" w:rsidRPr="006E467F">
              <w:rPr>
                <w:rFonts w:ascii="Times New Roman" w:hAnsi="Times New Roman" w:cs="Times New Roman"/>
                <w:sz w:val="26"/>
                <w:szCs w:val="26"/>
              </w:rPr>
              <w:t xml:space="preserve"> катетеризации   магистральных</w:t>
            </w:r>
            <w:r w:rsidR="006A14EB"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сосудов однократного пользования</w:t>
            </w:r>
          </w:p>
        </w:tc>
        <w:tc>
          <w:tcPr>
            <w:tcW w:w="2976" w:type="dxa"/>
          </w:tcPr>
          <w:p w:rsidR="00570F67" w:rsidRPr="006E467F" w:rsidRDefault="00754520" w:rsidP="0075452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 xml:space="preserve">100 наборов на </w:t>
            </w:r>
            <w:r w:rsidR="00570F67" w:rsidRPr="006E467F">
              <w:rPr>
                <w:rFonts w:ascii="Times New Roman" w:hAnsi="Times New Roman" w:cs="Times New Roman"/>
                <w:sz w:val="26"/>
                <w:szCs w:val="26"/>
              </w:rPr>
              <w:t>1</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койку на год</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200</w:t>
            </w:r>
          </w:p>
        </w:tc>
      </w:tr>
      <w:tr w:rsidR="00B67651" w:rsidRPr="006E467F" w:rsidTr="00B67651">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25.  </w:t>
            </w:r>
          </w:p>
        </w:tc>
        <w:tc>
          <w:tcPr>
            <w:tcW w:w="4962" w:type="dxa"/>
          </w:tcPr>
          <w:p w:rsidR="00570F67" w:rsidRPr="006E467F" w:rsidRDefault="00570F67" w:rsidP="00754520">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Набор для интубации трах</w:t>
            </w:r>
            <w:r w:rsidR="00754520" w:rsidRPr="006E467F">
              <w:rPr>
                <w:rFonts w:ascii="Times New Roman" w:hAnsi="Times New Roman" w:cs="Times New Roman"/>
                <w:sz w:val="26"/>
                <w:szCs w:val="26"/>
              </w:rPr>
              <w:t>еи</w:t>
            </w:r>
          </w:p>
        </w:tc>
        <w:tc>
          <w:tcPr>
            <w:tcW w:w="2976" w:type="dxa"/>
          </w:tcPr>
          <w:p w:rsidR="006A14EB" w:rsidRPr="006E467F" w:rsidRDefault="00754520" w:rsidP="00905402">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 xml:space="preserve">2 на 1 </w:t>
            </w:r>
            <w:r w:rsidR="002A682B" w:rsidRPr="006E467F">
              <w:rPr>
                <w:rFonts w:ascii="Times New Roman" w:hAnsi="Times New Roman" w:cs="Times New Roman"/>
                <w:sz w:val="26"/>
                <w:szCs w:val="26"/>
              </w:rPr>
              <w:t xml:space="preserve">палату реанимации </w:t>
            </w:r>
            <w:r w:rsidR="00570F67" w:rsidRPr="006E467F">
              <w:rPr>
                <w:rFonts w:ascii="Times New Roman" w:hAnsi="Times New Roman" w:cs="Times New Roman"/>
                <w:sz w:val="26"/>
                <w:szCs w:val="26"/>
              </w:rPr>
              <w:t>и интенсивной терапии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B67651" w:rsidRPr="006E467F" w:rsidTr="00B67651">
        <w:trPr>
          <w:trHeight w:val="199"/>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26.  </w:t>
            </w:r>
          </w:p>
        </w:tc>
        <w:tc>
          <w:tcPr>
            <w:tcW w:w="4962" w:type="dxa"/>
          </w:tcPr>
          <w:p w:rsidR="00570F67" w:rsidRPr="006E467F" w:rsidRDefault="00754520" w:rsidP="00754520">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Автоматические дозаторы </w:t>
            </w:r>
            <w:r w:rsidR="00570F67" w:rsidRPr="006E467F">
              <w:rPr>
                <w:rFonts w:ascii="Times New Roman" w:hAnsi="Times New Roman" w:cs="Times New Roman"/>
                <w:sz w:val="26"/>
                <w:szCs w:val="26"/>
              </w:rPr>
              <w:t>лекарствен</w:t>
            </w:r>
            <w:r w:rsidRPr="006E467F">
              <w:rPr>
                <w:rFonts w:ascii="Times New Roman" w:hAnsi="Times New Roman" w:cs="Times New Roman"/>
                <w:sz w:val="26"/>
                <w:szCs w:val="26"/>
              </w:rPr>
              <w:t>ных средств</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на 1 койку</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B67651" w:rsidRPr="006E467F" w:rsidTr="00B67651">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27.  </w:t>
            </w:r>
          </w:p>
        </w:tc>
        <w:tc>
          <w:tcPr>
            <w:tcW w:w="4962" w:type="dxa"/>
          </w:tcPr>
          <w:p w:rsidR="006A14EB"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Инфузоматы</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койку</w:t>
            </w:r>
          </w:p>
        </w:tc>
        <w:tc>
          <w:tcPr>
            <w:tcW w:w="1276" w:type="dxa"/>
          </w:tcPr>
          <w:p w:rsidR="00570F67" w:rsidRPr="006E467F" w:rsidRDefault="00570F67" w:rsidP="00A82670">
            <w:pPr>
              <w:pStyle w:val="ConsPlusCell"/>
              <w:jc w:val="center"/>
              <w:rPr>
                <w:rFonts w:ascii="Times New Roman" w:hAnsi="Times New Roman" w:cs="Times New Roman"/>
                <w:sz w:val="26"/>
                <w:szCs w:val="26"/>
              </w:rPr>
            </w:pPr>
          </w:p>
        </w:tc>
      </w:tr>
      <w:tr w:rsidR="00B67651" w:rsidRPr="006E467F" w:rsidTr="00B67651">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28.  </w:t>
            </w:r>
          </w:p>
        </w:tc>
        <w:tc>
          <w:tcPr>
            <w:tcW w:w="4962" w:type="dxa"/>
          </w:tcPr>
          <w:p w:rsidR="00570F67"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Тонометры прикроватные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койку</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6</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29.  </w:t>
            </w:r>
          </w:p>
        </w:tc>
        <w:tc>
          <w:tcPr>
            <w:tcW w:w="4962" w:type="dxa"/>
          </w:tcPr>
          <w:p w:rsidR="00570F67" w:rsidRPr="006E467F" w:rsidRDefault="00570F67" w:rsidP="00754520">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Пе</w:t>
            </w:r>
            <w:r w:rsidR="00754520" w:rsidRPr="006E467F">
              <w:rPr>
                <w:rFonts w:ascii="Times New Roman" w:hAnsi="Times New Roman" w:cs="Times New Roman"/>
                <w:sz w:val="26"/>
                <w:szCs w:val="26"/>
              </w:rPr>
              <w:t>редвижной рентгеновский аппарат</w:t>
            </w:r>
          </w:p>
        </w:tc>
        <w:tc>
          <w:tcPr>
            <w:tcW w:w="2976" w:type="dxa"/>
          </w:tcPr>
          <w:p w:rsidR="006A14EB" w:rsidRPr="006E467F" w:rsidRDefault="00754520" w:rsidP="00905402">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 xml:space="preserve">1на 1 </w:t>
            </w:r>
            <w:r w:rsidR="00570F67" w:rsidRPr="006E467F">
              <w:rPr>
                <w:rFonts w:ascii="Times New Roman" w:hAnsi="Times New Roman" w:cs="Times New Roman"/>
                <w:sz w:val="26"/>
                <w:szCs w:val="26"/>
              </w:rPr>
              <w:t>палату</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интенсивной терапии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p>
        </w:tc>
      </w:tr>
      <w:tr w:rsidR="00B67651" w:rsidRPr="006E467F" w:rsidTr="00B67651">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30.  </w:t>
            </w:r>
          </w:p>
        </w:tc>
        <w:tc>
          <w:tcPr>
            <w:tcW w:w="4962" w:type="dxa"/>
          </w:tcPr>
          <w:p w:rsidR="00570F67"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Глюкометр</w:t>
            </w:r>
          </w:p>
        </w:tc>
        <w:tc>
          <w:tcPr>
            <w:tcW w:w="2976" w:type="dxa"/>
          </w:tcPr>
          <w:p w:rsidR="006A14EB" w:rsidRPr="006E467F" w:rsidRDefault="00000A6E" w:rsidP="00905402">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 на 1 палату реанимации </w:t>
            </w:r>
            <w:r w:rsidR="00570F67" w:rsidRPr="006E467F">
              <w:rPr>
                <w:rFonts w:ascii="Times New Roman" w:hAnsi="Times New Roman" w:cs="Times New Roman"/>
                <w:sz w:val="26"/>
                <w:szCs w:val="26"/>
              </w:rPr>
              <w:t>и интенсивной терапии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31.  </w:t>
            </w:r>
          </w:p>
        </w:tc>
        <w:tc>
          <w:tcPr>
            <w:tcW w:w="4962" w:type="dxa"/>
          </w:tcPr>
          <w:p w:rsidR="00570F67"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Набо</w:t>
            </w:r>
            <w:r w:rsidR="006E467F">
              <w:rPr>
                <w:rFonts w:ascii="Times New Roman" w:hAnsi="Times New Roman" w:cs="Times New Roman"/>
                <w:sz w:val="26"/>
                <w:szCs w:val="26"/>
              </w:rPr>
              <w:t xml:space="preserve">р  инструментов и </w:t>
            </w:r>
            <w:r w:rsidRPr="006E467F">
              <w:rPr>
                <w:rFonts w:ascii="Times New Roman" w:hAnsi="Times New Roman" w:cs="Times New Roman"/>
                <w:sz w:val="26"/>
                <w:szCs w:val="26"/>
              </w:rPr>
              <w:t xml:space="preserve">приспособлений   для малых хирургических вмешательств            </w:t>
            </w:r>
          </w:p>
        </w:tc>
        <w:tc>
          <w:tcPr>
            <w:tcW w:w="2976" w:type="dxa"/>
          </w:tcPr>
          <w:p w:rsidR="00570F67" w:rsidRPr="006E467F" w:rsidRDefault="006E467F" w:rsidP="006A14EB">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 на 1 </w:t>
            </w:r>
            <w:r w:rsidR="00570F67" w:rsidRPr="006E467F">
              <w:rPr>
                <w:rFonts w:ascii="Times New Roman" w:hAnsi="Times New Roman" w:cs="Times New Roman"/>
                <w:sz w:val="26"/>
                <w:szCs w:val="26"/>
              </w:rPr>
              <w:t>палату</w:t>
            </w:r>
            <w:r>
              <w:rPr>
                <w:rFonts w:ascii="Times New Roman" w:hAnsi="Times New Roman" w:cs="Times New Roman"/>
                <w:sz w:val="26"/>
                <w:szCs w:val="26"/>
              </w:rPr>
              <w:t xml:space="preserve"> </w:t>
            </w:r>
            <w:r w:rsidR="00570F67" w:rsidRPr="006E467F">
              <w:rPr>
                <w:rFonts w:ascii="Times New Roman" w:hAnsi="Times New Roman" w:cs="Times New Roman"/>
                <w:sz w:val="26"/>
                <w:szCs w:val="26"/>
              </w:rPr>
              <w:t>интенсивной терапии</w:t>
            </w:r>
          </w:p>
          <w:p w:rsidR="006A14EB" w:rsidRPr="006E467F" w:rsidRDefault="006A14EB" w:rsidP="006A14EB">
            <w:pPr>
              <w:pStyle w:val="ConsPlusCell"/>
              <w:jc w:val="center"/>
              <w:rPr>
                <w:rFonts w:ascii="Times New Roman" w:hAnsi="Times New Roman" w:cs="Times New Roman"/>
                <w:sz w:val="26"/>
                <w:szCs w:val="26"/>
              </w:rPr>
            </w:pP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B67651" w:rsidRPr="006E467F" w:rsidTr="00B67651">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32.  </w:t>
            </w:r>
          </w:p>
        </w:tc>
        <w:tc>
          <w:tcPr>
            <w:tcW w:w="4962" w:type="dxa"/>
          </w:tcPr>
          <w:p w:rsidR="00570F67" w:rsidRPr="006E467F" w:rsidRDefault="006E467F" w:rsidP="006A14EB">
            <w:pPr>
              <w:pStyle w:val="ConsPlusCell"/>
              <w:jc w:val="both"/>
              <w:rPr>
                <w:rFonts w:ascii="Times New Roman" w:hAnsi="Times New Roman" w:cs="Times New Roman"/>
                <w:sz w:val="26"/>
                <w:szCs w:val="26"/>
              </w:rPr>
            </w:pPr>
            <w:r>
              <w:rPr>
                <w:rFonts w:ascii="Times New Roman" w:hAnsi="Times New Roman" w:cs="Times New Roman"/>
                <w:sz w:val="26"/>
                <w:szCs w:val="26"/>
              </w:rPr>
              <w:t>Блок</w:t>
            </w:r>
            <w:r w:rsidR="00570F67" w:rsidRPr="006E467F">
              <w:rPr>
                <w:rFonts w:ascii="Times New Roman" w:hAnsi="Times New Roman" w:cs="Times New Roman"/>
                <w:sz w:val="26"/>
                <w:szCs w:val="26"/>
              </w:rPr>
              <w:t xml:space="preserve"> электрически</w:t>
            </w:r>
            <w:r w:rsidR="00754520" w:rsidRPr="006E467F">
              <w:rPr>
                <w:rFonts w:ascii="Times New Roman" w:hAnsi="Times New Roman" w:cs="Times New Roman"/>
                <w:sz w:val="26"/>
                <w:szCs w:val="26"/>
              </w:rPr>
              <w:t xml:space="preserve">х розеток с  заземлением (не менее  8), в том </w:t>
            </w:r>
            <w:r w:rsidR="00570F67" w:rsidRPr="006E467F">
              <w:rPr>
                <w:rFonts w:ascii="Times New Roman" w:hAnsi="Times New Roman" w:cs="Times New Roman"/>
                <w:sz w:val="26"/>
                <w:szCs w:val="26"/>
              </w:rPr>
              <w:t>числе  для</w:t>
            </w:r>
            <w:r w:rsidR="006A14EB"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питания</w:t>
            </w:r>
            <w:r w:rsidR="00754520" w:rsidRPr="006E467F">
              <w:rPr>
                <w:rFonts w:ascii="Times New Roman" w:hAnsi="Times New Roman" w:cs="Times New Roman"/>
                <w:sz w:val="26"/>
                <w:szCs w:val="26"/>
              </w:rPr>
              <w:t xml:space="preserve"> энергоемких приборов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6</w:t>
            </w:r>
          </w:p>
        </w:tc>
      </w:tr>
      <w:tr w:rsidR="00B67651" w:rsidRPr="006E467F" w:rsidTr="00B67651">
        <w:trPr>
          <w:trHeight w:val="701"/>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33.  </w:t>
            </w:r>
          </w:p>
        </w:tc>
        <w:tc>
          <w:tcPr>
            <w:tcW w:w="4962" w:type="dxa"/>
          </w:tcPr>
          <w:p w:rsidR="00570F67" w:rsidRPr="006E467F" w:rsidRDefault="00754520" w:rsidP="00754520">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Мобильный переносной набор </w:t>
            </w:r>
            <w:r w:rsidR="00570F67" w:rsidRPr="006E467F">
              <w:rPr>
                <w:rFonts w:ascii="Times New Roman" w:hAnsi="Times New Roman" w:cs="Times New Roman"/>
                <w:sz w:val="26"/>
                <w:szCs w:val="26"/>
              </w:rPr>
              <w:t xml:space="preserve">для  проведения </w:t>
            </w:r>
            <w:r w:rsidRPr="006E467F">
              <w:rPr>
                <w:rFonts w:ascii="Times New Roman" w:hAnsi="Times New Roman" w:cs="Times New Roman"/>
                <w:sz w:val="26"/>
                <w:szCs w:val="26"/>
              </w:rPr>
              <w:t xml:space="preserve">реанимационных    </w:t>
            </w:r>
            <w:r w:rsidRPr="006E467F">
              <w:rPr>
                <w:rFonts w:ascii="Times New Roman" w:hAnsi="Times New Roman" w:cs="Times New Roman"/>
                <w:sz w:val="26"/>
                <w:szCs w:val="26"/>
              </w:rPr>
              <w:lastRenderedPageBreak/>
              <w:t xml:space="preserve">мероприятий в </w:t>
            </w:r>
            <w:r w:rsidR="00570F67" w:rsidRPr="006E467F">
              <w:rPr>
                <w:rFonts w:ascii="Times New Roman" w:hAnsi="Times New Roman" w:cs="Times New Roman"/>
                <w:sz w:val="26"/>
                <w:szCs w:val="26"/>
              </w:rPr>
              <w:t>других отделениях, включающий  воздухово</w:t>
            </w:r>
            <w:r w:rsidRPr="006E467F">
              <w:rPr>
                <w:rFonts w:ascii="Times New Roman" w:hAnsi="Times New Roman" w:cs="Times New Roman"/>
                <w:sz w:val="26"/>
                <w:szCs w:val="26"/>
              </w:rPr>
              <w:t>д,</w:t>
            </w:r>
            <w:r w:rsidR="00FC552B" w:rsidRPr="006E467F">
              <w:rPr>
                <w:rFonts w:ascii="Times New Roman" w:hAnsi="Times New Roman" w:cs="Times New Roman"/>
                <w:sz w:val="26"/>
                <w:szCs w:val="26"/>
              </w:rPr>
              <w:t xml:space="preserve"> аппарат для ручной искусст</w:t>
            </w:r>
            <w:r w:rsidRPr="006E467F">
              <w:rPr>
                <w:rFonts w:ascii="Times New Roman" w:hAnsi="Times New Roman" w:cs="Times New Roman"/>
                <w:sz w:val="26"/>
                <w:szCs w:val="26"/>
              </w:rPr>
              <w:t xml:space="preserve">венной вентиляции </w:t>
            </w:r>
            <w:r w:rsidR="00570F67" w:rsidRPr="006E467F">
              <w:rPr>
                <w:rFonts w:ascii="Times New Roman" w:hAnsi="Times New Roman" w:cs="Times New Roman"/>
                <w:sz w:val="26"/>
                <w:szCs w:val="26"/>
              </w:rPr>
              <w:t>легких</w:t>
            </w:r>
            <w:r w:rsidRPr="006E467F">
              <w:rPr>
                <w:rFonts w:ascii="Times New Roman" w:hAnsi="Times New Roman" w:cs="Times New Roman"/>
                <w:sz w:val="26"/>
                <w:szCs w:val="26"/>
              </w:rPr>
              <w:t>, наружный ручной дефибриллятор с возможностью</w:t>
            </w:r>
            <w:r w:rsidR="00570F67" w:rsidRPr="006E467F">
              <w:rPr>
                <w:rFonts w:ascii="Times New Roman" w:hAnsi="Times New Roman" w:cs="Times New Roman"/>
                <w:sz w:val="26"/>
                <w:szCs w:val="26"/>
              </w:rPr>
              <w:t xml:space="preserve"> конт</w:t>
            </w:r>
            <w:r w:rsidRPr="006E467F">
              <w:rPr>
                <w:rFonts w:ascii="Times New Roman" w:hAnsi="Times New Roman" w:cs="Times New Roman"/>
                <w:sz w:val="26"/>
                <w:szCs w:val="26"/>
              </w:rPr>
              <w:t>роля ЭКГ</w:t>
            </w:r>
            <w:r w:rsidR="00570F67" w:rsidRPr="006E467F">
              <w:rPr>
                <w:rFonts w:ascii="Times New Roman" w:hAnsi="Times New Roman" w:cs="Times New Roman"/>
                <w:sz w:val="26"/>
                <w:szCs w:val="26"/>
              </w:rPr>
              <w:t xml:space="preserve"> с   собственных</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элект</w:t>
            </w:r>
            <w:r w:rsidR="006E467F">
              <w:rPr>
                <w:rFonts w:ascii="Times New Roman" w:hAnsi="Times New Roman" w:cs="Times New Roman"/>
                <w:sz w:val="26"/>
                <w:szCs w:val="26"/>
              </w:rPr>
              <w:t xml:space="preserve">родов и </w:t>
            </w:r>
            <w:r w:rsidRPr="006E467F">
              <w:rPr>
                <w:rFonts w:ascii="Times New Roman" w:hAnsi="Times New Roman" w:cs="Times New Roman"/>
                <w:sz w:val="26"/>
                <w:szCs w:val="26"/>
              </w:rPr>
              <w:t xml:space="preserve">автономным  питанием, </w:t>
            </w:r>
            <w:r w:rsidR="00570F67" w:rsidRPr="006E467F">
              <w:rPr>
                <w:rFonts w:ascii="Times New Roman" w:hAnsi="Times New Roman" w:cs="Times New Roman"/>
                <w:sz w:val="26"/>
                <w:szCs w:val="26"/>
              </w:rPr>
              <w:t>шприцы, набор лекарственных средств</w:t>
            </w:r>
          </w:p>
        </w:tc>
        <w:tc>
          <w:tcPr>
            <w:tcW w:w="2976" w:type="dxa"/>
          </w:tcPr>
          <w:p w:rsidR="00570F67" w:rsidRPr="006E467F" w:rsidRDefault="006E467F" w:rsidP="006E467F">
            <w:pPr>
              <w:pStyle w:val="ConsPlusCell"/>
              <w:jc w:val="center"/>
              <w:rPr>
                <w:rFonts w:ascii="Times New Roman" w:hAnsi="Times New Roman" w:cs="Times New Roman"/>
                <w:sz w:val="26"/>
                <w:szCs w:val="26"/>
              </w:rPr>
            </w:pPr>
            <w:r>
              <w:rPr>
                <w:rFonts w:ascii="Times New Roman" w:hAnsi="Times New Roman" w:cs="Times New Roman"/>
                <w:sz w:val="26"/>
                <w:szCs w:val="26"/>
              </w:rPr>
              <w:lastRenderedPageBreak/>
              <w:t xml:space="preserve">1 на 1 </w:t>
            </w:r>
            <w:r w:rsidR="00570F67" w:rsidRPr="006E467F">
              <w:rPr>
                <w:rFonts w:ascii="Times New Roman" w:hAnsi="Times New Roman" w:cs="Times New Roman"/>
                <w:sz w:val="26"/>
                <w:szCs w:val="26"/>
              </w:rPr>
              <w:t>палату</w:t>
            </w:r>
            <w:r>
              <w:rPr>
                <w:rFonts w:ascii="Times New Roman" w:hAnsi="Times New Roman" w:cs="Times New Roman"/>
                <w:sz w:val="26"/>
                <w:szCs w:val="26"/>
              </w:rPr>
              <w:t xml:space="preserve"> </w:t>
            </w:r>
            <w:r w:rsidR="00570F67" w:rsidRPr="006E467F">
              <w:rPr>
                <w:rFonts w:ascii="Times New Roman" w:hAnsi="Times New Roman" w:cs="Times New Roman"/>
                <w:sz w:val="26"/>
                <w:szCs w:val="26"/>
              </w:rPr>
              <w:t>реанимации           и</w:t>
            </w:r>
            <w:r>
              <w:rPr>
                <w:rFonts w:ascii="Times New Roman" w:hAnsi="Times New Roman" w:cs="Times New Roman"/>
                <w:sz w:val="26"/>
                <w:szCs w:val="26"/>
              </w:rPr>
              <w:t xml:space="preserve"> </w:t>
            </w:r>
            <w:r w:rsidR="00570F67" w:rsidRPr="006E467F">
              <w:rPr>
                <w:rFonts w:ascii="Times New Roman" w:hAnsi="Times New Roman" w:cs="Times New Roman"/>
                <w:sz w:val="26"/>
                <w:szCs w:val="26"/>
              </w:rPr>
              <w:lastRenderedPageBreak/>
              <w:t>интенсивной терапии</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lastRenderedPageBreak/>
              <w:t>2</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lastRenderedPageBreak/>
              <w:t xml:space="preserve">34.  </w:t>
            </w:r>
          </w:p>
        </w:tc>
        <w:tc>
          <w:tcPr>
            <w:tcW w:w="4962" w:type="dxa"/>
          </w:tcPr>
          <w:p w:rsidR="00570F67"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Система быст</w:t>
            </w:r>
            <w:r w:rsidR="00754520" w:rsidRPr="006E467F">
              <w:rPr>
                <w:rFonts w:ascii="Times New Roman" w:hAnsi="Times New Roman" w:cs="Times New Roman"/>
                <w:sz w:val="26"/>
                <w:szCs w:val="26"/>
              </w:rPr>
              <w:t xml:space="preserve">рого оповещения и реагирования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медицинскую организацию</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35.  </w:t>
            </w:r>
          </w:p>
        </w:tc>
        <w:tc>
          <w:tcPr>
            <w:tcW w:w="4962" w:type="dxa"/>
          </w:tcPr>
          <w:p w:rsidR="00570F67" w:rsidRPr="006E467F" w:rsidRDefault="00754520"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Аппарат</w:t>
            </w:r>
            <w:r w:rsidR="00570F67" w:rsidRPr="006E467F">
              <w:rPr>
                <w:rFonts w:ascii="Times New Roman" w:hAnsi="Times New Roman" w:cs="Times New Roman"/>
                <w:sz w:val="26"/>
                <w:szCs w:val="26"/>
              </w:rPr>
              <w:t xml:space="preserve"> суточного мониторирова</w:t>
            </w:r>
            <w:r w:rsidRPr="006E467F">
              <w:rPr>
                <w:rFonts w:ascii="Times New Roman" w:hAnsi="Times New Roman" w:cs="Times New Roman"/>
                <w:sz w:val="26"/>
                <w:szCs w:val="26"/>
              </w:rPr>
              <w:t>ния</w:t>
            </w:r>
            <w:r w:rsidR="00905402">
              <w:rPr>
                <w:rFonts w:ascii="Times New Roman" w:hAnsi="Times New Roman" w:cs="Times New Roman"/>
                <w:sz w:val="26"/>
                <w:szCs w:val="26"/>
              </w:rPr>
              <w:t xml:space="preserve"> </w:t>
            </w:r>
            <w:r w:rsidRPr="006E467F">
              <w:rPr>
                <w:rFonts w:ascii="Times New Roman" w:hAnsi="Times New Roman" w:cs="Times New Roman"/>
                <w:sz w:val="26"/>
                <w:szCs w:val="26"/>
              </w:rPr>
              <w:t>артериального давления</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10 коек</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B67651" w:rsidRPr="006E467F" w:rsidTr="00B67651">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36.  </w:t>
            </w:r>
          </w:p>
        </w:tc>
        <w:tc>
          <w:tcPr>
            <w:tcW w:w="4962" w:type="dxa"/>
          </w:tcPr>
          <w:p w:rsidR="00570F67"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Передвижной рентгеновский аппарат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37.  </w:t>
            </w:r>
          </w:p>
        </w:tc>
        <w:tc>
          <w:tcPr>
            <w:tcW w:w="4962" w:type="dxa"/>
          </w:tcPr>
          <w:p w:rsidR="00570F67" w:rsidRPr="006E467F" w:rsidRDefault="00754520"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Ингалятор </w:t>
            </w:r>
            <w:r w:rsidR="006E467F">
              <w:rPr>
                <w:rFonts w:ascii="Times New Roman" w:hAnsi="Times New Roman" w:cs="Times New Roman"/>
                <w:sz w:val="26"/>
                <w:szCs w:val="26"/>
              </w:rPr>
              <w:t xml:space="preserve">аэрозольный </w:t>
            </w:r>
            <w:r w:rsidR="00570F67" w:rsidRPr="006E467F">
              <w:rPr>
                <w:rFonts w:ascii="Times New Roman" w:hAnsi="Times New Roman" w:cs="Times New Roman"/>
                <w:sz w:val="26"/>
                <w:szCs w:val="26"/>
              </w:rPr>
              <w:t xml:space="preserve">компрессионный (небулайзер) портативный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276" w:type="dxa"/>
          </w:tcPr>
          <w:p w:rsidR="00570F67" w:rsidRPr="006E467F" w:rsidRDefault="00570F67" w:rsidP="00A82670">
            <w:pPr>
              <w:pStyle w:val="ConsPlusCell"/>
              <w:jc w:val="center"/>
              <w:rPr>
                <w:rFonts w:ascii="Times New Roman" w:hAnsi="Times New Roman" w:cs="Times New Roman"/>
                <w:sz w:val="26"/>
                <w:szCs w:val="26"/>
              </w:rPr>
            </w:pP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38.  </w:t>
            </w:r>
          </w:p>
        </w:tc>
        <w:tc>
          <w:tcPr>
            <w:tcW w:w="4962" w:type="dxa"/>
          </w:tcPr>
          <w:p w:rsidR="00570F67"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Аппарат экспресс</w:t>
            </w:r>
            <w:r w:rsidR="00FC552B" w:rsidRPr="006E467F">
              <w:rPr>
                <w:rFonts w:ascii="Times New Roman" w:hAnsi="Times New Roman" w:cs="Times New Roman"/>
                <w:sz w:val="26"/>
                <w:szCs w:val="26"/>
              </w:rPr>
              <w:t>-</w:t>
            </w:r>
            <w:r w:rsidRPr="006E467F">
              <w:rPr>
                <w:rFonts w:ascii="Times New Roman" w:hAnsi="Times New Roman" w:cs="Times New Roman"/>
                <w:sz w:val="26"/>
                <w:szCs w:val="26"/>
              </w:rPr>
              <w:t>определения  международного нормализ</w:t>
            </w:r>
            <w:r w:rsidR="00905402">
              <w:rPr>
                <w:rFonts w:ascii="Times New Roman" w:hAnsi="Times New Roman" w:cs="Times New Roman"/>
                <w:sz w:val="26"/>
                <w:szCs w:val="26"/>
              </w:rPr>
              <w:t>ованного отношения портативный</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39.  </w:t>
            </w:r>
          </w:p>
        </w:tc>
        <w:tc>
          <w:tcPr>
            <w:tcW w:w="4962" w:type="dxa"/>
          </w:tcPr>
          <w:p w:rsidR="00570F67" w:rsidRPr="006E467F" w:rsidRDefault="00570F67" w:rsidP="006A14E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Аппарат экспресс</w:t>
            </w:r>
            <w:r w:rsidR="00FC552B" w:rsidRPr="006E467F">
              <w:rPr>
                <w:rFonts w:ascii="Times New Roman" w:hAnsi="Times New Roman" w:cs="Times New Roman"/>
                <w:sz w:val="26"/>
                <w:szCs w:val="26"/>
              </w:rPr>
              <w:t>-</w:t>
            </w:r>
            <w:r w:rsidRPr="006E467F">
              <w:rPr>
                <w:rFonts w:ascii="Times New Roman" w:hAnsi="Times New Roman" w:cs="Times New Roman"/>
                <w:sz w:val="26"/>
                <w:szCs w:val="26"/>
              </w:rPr>
              <w:t xml:space="preserve">определения  кардиомаркеров портативный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B67651" w:rsidRPr="006E467F" w:rsidTr="00B67651">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40.  </w:t>
            </w:r>
          </w:p>
        </w:tc>
        <w:tc>
          <w:tcPr>
            <w:tcW w:w="4962" w:type="dxa"/>
          </w:tcPr>
          <w:p w:rsidR="00570F67" w:rsidRPr="006E467F" w:rsidRDefault="006E467F" w:rsidP="006E467F">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Сейф для хранения ядовитых </w:t>
            </w:r>
            <w:r w:rsidR="00570F67" w:rsidRPr="006E467F">
              <w:rPr>
                <w:rFonts w:ascii="Times New Roman" w:hAnsi="Times New Roman" w:cs="Times New Roman"/>
                <w:sz w:val="26"/>
                <w:szCs w:val="26"/>
              </w:rPr>
              <w:t>и</w:t>
            </w:r>
            <w:r>
              <w:rPr>
                <w:rFonts w:ascii="Times New Roman" w:hAnsi="Times New Roman" w:cs="Times New Roman"/>
                <w:sz w:val="26"/>
                <w:szCs w:val="26"/>
              </w:rPr>
              <w:t xml:space="preserve"> </w:t>
            </w:r>
            <w:r w:rsidR="00570F67" w:rsidRPr="006E467F">
              <w:rPr>
                <w:rFonts w:ascii="Times New Roman" w:hAnsi="Times New Roman" w:cs="Times New Roman"/>
                <w:sz w:val="26"/>
                <w:szCs w:val="26"/>
              </w:rPr>
              <w:t xml:space="preserve">сильнодействующих медицинских препаратов    </w:t>
            </w:r>
          </w:p>
        </w:tc>
        <w:tc>
          <w:tcPr>
            <w:tcW w:w="2976" w:type="dxa"/>
          </w:tcPr>
          <w:p w:rsidR="00570F67" w:rsidRPr="006E467F" w:rsidRDefault="00570F67" w:rsidP="006A14EB">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27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bl>
    <w:p w:rsidR="00570F67" w:rsidRPr="006E467F" w:rsidRDefault="00570F67" w:rsidP="00A82670">
      <w:pPr>
        <w:tabs>
          <w:tab w:val="left" w:pos="1134"/>
        </w:tabs>
        <w:spacing w:after="0" w:line="240" w:lineRule="auto"/>
        <w:rPr>
          <w:rFonts w:ascii="Times New Roman" w:hAnsi="Times New Roman" w:cs="Times New Roman"/>
          <w:b/>
          <w:bCs/>
        </w:rPr>
      </w:pPr>
    </w:p>
    <w:p w:rsidR="00570F67" w:rsidRPr="006E467F" w:rsidRDefault="00570F67" w:rsidP="00A82670">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Штатные нормативы сосудистого центра</w:t>
      </w:r>
    </w:p>
    <w:p w:rsidR="002A682B" w:rsidRPr="006E467F" w:rsidRDefault="002A682B" w:rsidP="00A82670">
      <w:pPr>
        <w:widowControl w:val="0"/>
        <w:autoSpaceDE w:val="0"/>
        <w:autoSpaceDN w:val="0"/>
        <w:adjustRightInd w:val="0"/>
        <w:spacing w:after="0" w:line="240" w:lineRule="auto"/>
        <w:jc w:val="center"/>
        <w:rPr>
          <w:rFonts w:ascii="Times New Roman" w:hAnsi="Times New Roman" w:cs="Times New Roman"/>
          <w:b/>
          <w:sz w:val="28"/>
          <w:szCs w:val="28"/>
        </w:rPr>
      </w:pPr>
    </w:p>
    <w:tbl>
      <w:tblPr>
        <w:tblW w:w="9781" w:type="dxa"/>
        <w:tblCellSpacing w:w="5" w:type="nil"/>
        <w:tblInd w:w="75" w:type="dxa"/>
        <w:tblLayout w:type="fixed"/>
        <w:tblCellMar>
          <w:left w:w="75" w:type="dxa"/>
          <w:right w:w="75" w:type="dxa"/>
        </w:tblCellMar>
        <w:tblLook w:val="0000"/>
      </w:tblPr>
      <w:tblGrid>
        <w:gridCol w:w="567"/>
        <w:gridCol w:w="5387"/>
        <w:gridCol w:w="1701"/>
        <w:gridCol w:w="2126"/>
      </w:tblGrid>
      <w:tr w:rsidR="008A4030" w:rsidRPr="006E467F" w:rsidTr="00C52AF2">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8A4030" w:rsidRPr="006E467F" w:rsidRDefault="008A4030" w:rsidP="006E467F">
            <w:pPr>
              <w:pStyle w:val="ConsPlusCell"/>
              <w:rPr>
                <w:rFonts w:ascii="Times New Roman" w:hAnsi="Times New Roman" w:cs="Times New Roman"/>
                <w:b/>
                <w:sz w:val="26"/>
                <w:szCs w:val="26"/>
              </w:rPr>
            </w:pPr>
            <w:r w:rsidRPr="006E467F">
              <w:rPr>
                <w:rFonts w:ascii="Times New Roman" w:hAnsi="Times New Roman" w:cs="Times New Roman"/>
                <w:b/>
                <w:sz w:val="26"/>
                <w:szCs w:val="26"/>
              </w:rPr>
              <w:t xml:space="preserve"> </w:t>
            </w:r>
            <w:r w:rsidR="00FC552B" w:rsidRPr="006E467F">
              <w:rPr>
                <w:rFonts w:ascii="Times New Roman" w:hAnsi="Times New Roman" w:cs="Times New Roman"/>
                <w:b/>
                <w:sz w:val="26"/>
                <w:szCs w:val="26"/>
              </w:rPr>
              <w:t>№</w:t>
            </w:r>
            <w:r w:rsidR="006E467F">
              <w:rPr>
                <w:rFonts w:ascii="Times New Roman" w:hAnsi="Times New Roman" w:cs="Times New Roman"/>
                <w:b/>
                <w:sz w:val="26"/>
                <w:szCs w:val="26"/>
              </w:rPr>
              <w:t xml:space="preserve"> </w:t>
            </w:r>
            <w:r w:rsidRPr="006E467F">
              <w:rPr>
                <w:rFonts w:ascii="Times New Roman" w:hAnsi="Times New Roman" w:cs="Times New Roman"/>
                <w:b/>
                <w:sz w:val="26"/>
                <w:szCs w:val="26"/>
              </w:rPr>
              <w:t xml:space="preserve">п/п </w:t>
            </w:r>
          </w:p>
        </w:tc>
        <w:tc>
          <w:tcPr>
            <w:tcW w:w="5387" w:type="dxa"/>
            <w:tcBorders>
              <w:top w:val="single" w:sz="4" w:space="0" w:color="auto"/>
              <w:left w:val="single" w:sz="4" w:space="0" w:color="auto"/>
              <w:bottom w:val="single" w:sz="4" w:space="0" w:color="auto"/>
              <w:right w:val="single" w:sz="4" w:space="0" w:color="auto"/>
            </w:tcBorders>
          </w:tcPr>
          <w:p w:rsidR="008A4030" w:rsidRPr="006E467F" w:rsidRDefault="006E467F" w:rsidP="006E467F">
            <w:pPr>
              <w:pStyle w:val="ConsPlusCell"/>
              <w:jc w:val="center"/>
              <w:rPr>
                <w:rFonts w:ascii="Times New Roman" w:hAnsi="Times New Roman" w:cs="Times New Roman"/>
                <w:b/>
                <w:sz w:val="26"/>
                <w:szCs w:val="26"/>
              </w:rPr>
            </w:pPr>
            <w:r>
              <w:rPr>
                <w:rFonts w:ascii="Times New Roman" w:hAnsi="Times New Roman" w:cs="Times New Roman"/>
                <w:b/>
                <w:sz w:val="26"/>
                <w:szCs w:val="26"/>
              </w:rPr>
              <w:t>Наименование должности</w:t>
            </w:r>
          </w:p>
        </w:tc>
        <w:tc>
          <w:tcPr>
            <w:tcW w:w="1701" w:type="dxa"/>
            <w:tcBorders>
              <w:top w:val="single" w:sz="4" w:space="0" w:color="auto"/>
              <w:left w:val="single" w:sz="4" w:space="0" w:color="auto"/>
              <w:bottom w:val="single" w:sz="4" w:space="0" w:color="auto"/>
              <w:right w:val="single" w:sz="4" w:space="0" w:color="auto"/>
            </w:tcBorders>
          </w:tcPr>
          <w:p w:rsidR="008A4030" w:rsidRPr="006E467F" w:rsidRDefault="00FC552B" w:rsidP="00FC552B">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Н</w:t>
            </w:r>
            <w:r w:rsidR="008A4030" w:rsidRPr="006E467F">
              <w:rPr>
                <w:rFonts w:ascii="Times New Roman" w:hAnsi="Times New Roman" w:cs="Times New Roman"/>
                <w:b/>
                <w:sz w:val="26"/>
                <w:szCs w:val="26"/>
              </w:rPr>
              <w:t>еобходимое количество должностей</w:t>
            </w:r>
          </w:p>
        </w:tc>
        <w:tc>
          <w:tcPr>
            <w:tcW w:w="2126" w:type="dxa"/>
            <w:tcBorders>
              <w:top w:val="single" w:sz="4" w:space="0" w:color="auto"/>
              <w:left w:val="single" w:sz="4" w:space="0" w:color="auto"/>
              <w:bottom w:val="single" w:sz="4" w:space="0" w:color="auto"/>
              <w:right w:val="single" w:sz="4" w:space="0" w:color="auto"/>
            </w:tcBorders>
          </w:tcPr>
          <w:p w:rsidR="008A4030" w:rsidRPr="006E467F" w:rsidRDefault="008A4030" w:rsidP="00FC552B">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Фактическое количество должностей</w:t>
            </w:r>
          </w:p>
        </w:tc>
      </w:tr>
      <w:tr w:rsidR="00000A6E" w:rsidRPr="006E467F" w:rsidTr="00C52AF2">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000A6E" w:rsidRPr="006E467F" w:rsidRDefault="00000A6E" w:rsidP="006E467F">
            <w:pPr>
              <w:pStyle w:val="ConsPlusCell"/>
              <w:rPr>
                <w:rFonts w:ascii="Times New Roman" w:hAnsi="Times New Roman" w:cs="Times New Roman"/>
                <w:b/>
                <w:sz w:val="26"/>
                <w:szCs w:val="26"/>
              </w:rPr>
            </w:pPr>
            <w:r>
              <w:rPr>
                <w:rFonts w:ascii="Times New Roman" w:hAnsi="Times New Roman" w:cs="Times New Roman"/>
                <w:b/>
                <w:sz w:val="26"/>
                <w:szCs w:val="26"/>
              </w:rPr>
              <w:t>1</w:t>
            </w:r>
          </w:p>
        </w:tc>
        <w:tc>
          <w:tcPr>
            <w:tcW w:w="5387" w:type="dxa"/>
            <w:tcBorders>
              <w:top w:val="single" w:sz="4" w:space="0" w:color="auto"/>
              <w:left w:val="single" w:sz="4" w:space="0" w:color="auto"/>
              <w:bottom w:val="single" w:sz="4" w:space="0" w:color="auto"/>
              <w:right w:val="single" w:sz="4" w:space="0" w:color="auto"/>
            </w:tcBorders>
          </w:tcPr>
          <w:p w:rsidR="00000A6E" w:rsidRDefault="00000A6E" w:rsidP="006E467F">
            <w:pPr>
              <w:pStyle w:val="ConsPlusCell"/>
              <w:jc w:val="center"/>
              <w:rPr>
                <w:rFonts w:ascii="Times New Roman" w:hAnsi="Times New Roman" w:cs="Times New Roman"/>
                <w:b/>
                <w:sz w:val="26"/>
                <w:szCs w:val="26"/>
              </w:rPr>
            </w:pPr>
            <w:r>
              <w:rPr>
                <w:rFonts w:ascii="Times New Roman" w:hAnsi="Times New Roman" w:cs="Times New Roman"/>
                <w:b/>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000A6E" w:rsidRPr="006E467F" w:rsidRDefault="00000A6E" w:rsidP="00FC552B">
            <w:pPr>
              <w:pStyle w:val="ConsPlusCell"/>
              <w:jc w:val="center"/>
              <w:rPr>
                <w:rFonts w:ascii="Times New Roman" w:hAnsi="Times New Roman" w:cs="Times New Roman"/>
                <w:b/>
                <w:sz w:val="26"/>
                <w:szCs w:val="26"/>
              </w:rPr>
            </w:pPr>
            <w:r>
              <w:rPr>
                <w:rFonts w:ascii="Times New Roman" w:hAnsi="Times New Roman" w:cs="Times New Roman"/>
                <w:b/>
                <w:sz w:val="26"/>
                <w:szCs w:val="26"/>
              </w:rPr>
              <w:t>3</w:t>
            </w:r>
          </w:p>
        </w:tc>
        <w:tc>
          <w:tcPr>
            <w:tcW w:w="2126" w:type="dxa"/>
            <w:tcBorders>
              <w:top w:val="single" w:sz="4" w:space="0" w:color="auto"/>
              <w:left w:val="single" w:sz="4" w:space="0" w:color="auto"/>
              <w:bottom w:val="single" w:sz="4" w:space="0" w:color="auto"/>
              <w:right w:val="single" w:sz="4" w:space="0" w:color="auto"/>
            </w:tcBorders>
          </w:tcPr>
          <w:p w:rsidR="00000A6E" w:rsidRPr="006E467F" w:rsidRDefault="00000A6E" w:rsidP="00FC552B">
            <w:pPr>
              <w:pStyle w:val="ConsPlusCell"/>
              <w:jc w:val="center"/>
              <w:rPr>
                <w:rFonts w:ascii="Times New Roman" w:hAnsi="Times New Roman" w:cs="Times New Roman"/>
                <w:b/>
                <w:sz w:val="26"/>
                <w:szCs w:val="26"/>
              </w:rPr>
            </w:pPr>
            <w:r>
              <w:rPr>
                <w:rFonts w:ascii="Times New Roman" w:hAnsi="Times New Roman" w:cs="Times New Roman"/>
                <w:b/>
                <w:sz w:val="26"/>
                <w:szCs w:val="26"/>
              </w:rPr>
              <w:t>4</w:t>
            </w:r>
          </w:p>
        </w:tc>
      </w:tr>
      <w:tr w:rsidR="00570F67" w:rsidRPr="006E467F" w:rsidTr="00C52AF2">
        <w:trPr>
          <w:trHeight w:val="900"/>
          <w:tblCellSpacing w:w="5" w:type="nil"/>
        </w:trPr>
        <w:tc>
          <w:tcPr>
            <w:tcW w:w="567" w:type="dxa"/>
            <w:tcBorders>
              <w:top w:val="single" w:sz="4" w:space="0" w:color="auto"/>
            </w:tcBorders>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5387" w:type="dxa"/>
            <w:tcBorders>
              <w:top w:val="single" w:sz="4" w:space="0" w:color="auto"/>
            </w:tcBorders>
          </w:tcPr>
          <w:p w:rsidR="00570F67" w:rsidRPr="006E467F" w:rsidRDefault="00570F67" w:rsidP="00550FE4">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Руководитель сосудистого </w:t>
            </w:r>
            <w:r w:rsidR="00550FE4">
              <w:rPr>
                <w:rFonts w:ascii="Times New Roman" w:hAnsi="Times New Roman" w:cs="Times New Roman"/>
                <w:sz w:val="26"/>
                <w:szCs w:val="26"/>
              </w:rPr>
              <w:t>ц</w:t>
            </w:r>
            <w:r w:rsidRPr="006E467F">
              <w:rPr>
                <w:rFonts w:ascii="Times New Roman" w:hAnsi="Times New Roman" w:cs="Times New Roman"/>
                <w:sz w:val="26"/>
                <w:szCs w:val="26"/>
              </w:rPr>
              <w:t xml:space="preserve">ентра </w:t>
            </w:r>
            <w:r w:rsidR="008A4030" w:rsidRPr="006E467F">
              <w:rPr>
                <w:rFonts w:ascii="Times New Roman" w:hAnsi="Times New Roman" w:cs="Times New Roman"/>
                <w:sz w:val="26"/>
                <w:szCs w:val="26"/>
              </w:rPr>
              <w:t>–</w:t>
            </w:r>
            <w:r w:rsidRPr="006E467F">
              <w:rPr>
                <w:rFonts w:ascii="Times New Roman" w:hAnsi="Times New Roman" w:cs="Times New Roman"/>
                <w:sz w:val="26"/>
                <w:szCs w:val="26"/>
              </w:rPr>
              <w:t xml:space="preserve"> врач-методист, врач-кардиолог, врач-сердечно-сосудистый хирург, врач по      </w:t>
            </w:r>
            <w:r w:rsidRPr="006E467F">
              <w:rPr>
                <w:rFonts w:ascii="Times New Roman" w:hAnsi="Times New Roman" w:cs="Times New Roman"/>
                <w:sz w:val="26"/>
                <w:szCs w:val="26"/>
              </w:rPr>
              <w:br/>
              <w:t xml:space="preserve">рентгенэндоваскулярной диагностике и лечению </w:t>
            </w:r>
          </w:p>
        </w:tc>
        <w:tc>
          <w:tcPr>
            <w:tcW w:w="1701" w:type="dxa"/>
            <w:tcBorders>
              <w:top w:val="single" w:sz="4" w:space="0" w:color="auto"/>
            </w:tcBorders>
          </w:tcPr>
          <w:p w:rsidR="00570F67" w:rsidRPr="006E467F" w:rsidRDefault="00570F67" w:rsidP="00A82670">
            <w:pPr>
              <w:pStyle w:val="11"/>
              <w:spacing w:after="0" w:line="240" w:lineRule="auto"/>
              <w:ind w:left="0"/>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126" w:type="dxa"/>
            <w:tcBorders>
              <w:top w:val="single" w:sz="4" w:space="0" w:color="auto"/>
            </w:tcBorders>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575112">
        <w:trPr>
          <w:tblCellSpacing w:w="5" w:type="nil"/>
        </w:trPr>
        <w:tc>
          <w:tcPr>
            <w:tcW w:w="567" w:type="dxa"/>
          </w:tcPr>
          <w:p w:rsidR="00570F67" w:rsidRPr="006E467F" w:rsidRDefault="00110B62"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2.</w:t>
            </w:r>
          </w:p>
        </w:tc>
        <w:tc>
          <w:tcPr>
            <w:tcW w:w="5387" w:type="dxa"/>
          </w:tcPr>
          <w:p w:rsidR="00570F67" w:rsidRPr="006E467F" w:rsidRDefault="00570F67" w:rsidP="00FC552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Главная медицинская сестра  </w:t>
            </w:r>
          </w:p>
        </w:tc>
        <w:tc>
          <w:tcPr>
            <w:tcW w:w="1701"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12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575112">
        <w:trPr>
          <w:tblCellSpacing w:w="5" w:type="nil"/>
        </w:trPr>
        <w:tc>
          <w:tcPr>
            <w:tcW w:w="567" w:type="dxa"/>
          </w:tcPr>
          <w:p w:rsidR="00570F67" w:rsidRPr="006E467F" w:rsidRDefault="00110B62"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3.</w:t>
            </w:r>
          </w:p>
        </w:tc>
        <w:tc>
          <w:tcPr>
            <w:tcW w:w="5387" w:type="dxa"/>
          </w:tcPr>
          <w:p w:rsidR="00570F67" w:rsidRPr="006E467F" w:rsidRDefault="00110B62" w:rsidP="00FC552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Врач-статистик</w:t>
            </w:r>
          </w:p>
        </w:tc>
        <w:tc>
          <w:tcPr>
            <w:tcW w:w="1701"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12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575112">
        <w:trPr>
          <w:tblCellSpacing w:w="5" w:type="nil"/>
        </w:trPr>
        <w:tc>
          <w:tcPr>
            <w:tcW w:w="567" w:type="dxa"/>
          </w:tcPr>
          <w:p w:rsidR="00570F67" w:rsidRPr="006E467F" w:rsidRDefault="00110B62"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4.</w:t>
            </w:r>
          </w:p>
        </w:tc>
        <w:tc>
          <w:tcPr>
            <w:tcW w:w="5387" w:type="dxa"/>
          </w:tcPr>
          <w:p w:rsidR="00570F67" w:rsidRPr="006E467F" w:rsidRDefault="00570F67" w:rsidP="00FC552B">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Врач-м</w:t>
            </w:r>
            <w:r w:rsidR="00110B62" w:rsidRPr="006E467F">
              <w:rPr>
                <w:rFonts w:ascii="Times New Roman" w:hAnsi="Times New Roman" w:cs="Times New Roman"/>
                <w:sz w:val="26"/>
                <w:szCs w:val="26"/>
              </w:rPr>
              <w:t>етодист</w:t>
            </w:r>
          </w:p>
        </w:tc>
        <w:tc>
          <w:tcPr>
            <w:tcW w:w="1701"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126"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bl>
    <w:p w:rsidR="00570F67" w:rsidRPr="006E467F" w:rsidRDefault="00570F67" w:rsidP="00A82670">
      <w:pPr>
        <w:tabs>
          <w:tab w:val="left" w:pos="1134"/>
        </w:tabs>
        <w:spacing w:after="0" w:line="240" w:lineRule="auto"/>
        <w:ind w:left="-993"/>
        <w:jc w:val="center"/>
        <w:rPr>
          <w:rFonts w:ascii="Times New Roman" w:hAnsi="Times New Roman" w:cs="Times New Roman"/>
          <w:b/>
          <w:bCs/>
        </w:rPr>
      </w:pPr>
    </w:p>
    <w:p w:rsidR="00570F67" w:rsidRPr="006E467F" w:rsidRDefault="00570F67" w:rsidP="00A82670">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Оснащение сосудистого центра</w:t>
      </w:r>
    </w:p>
    <w:p w:rsidR="00575112" w:rsidRPr="006E467F" w:rsidRDefault="00575112" w:rsidP="00A82670">
      <w:pPr>
        <w:widowControl w:val="0"/>
        <w:autoSpaceDE w:val="0"/>
        <w:autoSpaceDN w:val="0"/>
        <w:adjustRightInd w:val="0"/>
        <w:spacing w:after="0" w:line="240" w:lineRule="auto"/>
        <w:jc w:val="center"/>
        <w:rPr>
          <w:rFonts w:ascii="Times New Roman" w:hAnsi="Times New Roman" w:cs="Times New Roman"/>
          <w:b/>
          <w:sz w:val="28"/>
          <w:szCs w:val="28"/>
        </w:rPr>
      </w:pPr>
    </w:p>
    <w:tbl>
      <w:tblPr>
        <w:tblW w:w="9715" w:type="dxa"/>
        <w:tblCellSpacing w:w="5" w:type="nil"/>
        <w:tblInd w:w="75" w:type="dxa"/>
        <w:tblLayout w:type="fixed"/>
        <w:tblCellMar>
          <w:left w:w="75" w:type="dxa"/>
          <w:right w:w="75" w:type="dxa"/>
        </w:tblCellMar>
        <w:tblLook w:val="0000"/>
      </w:tblPr>
      <w:tblGrid>
        <w:gridCol w:w="567"/>
        <w:gridCol w:w="5387"/>
        <w:gridCol w:w="1843"/>
        <w:gridCol w:w="1918"/>
      </w:tblGrid>
      <w:tr w:rsidR="00570F67" w:rsidRPr="00000A6E" w:rsidTr="00C52AF2">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570F67" w:rsidRPr="00000A6E" w:rsidRDefault="00570F67" w:rsidP="00FC552B">
            <w:pPr>
              <w:pStyle w:val="ConsPlusCell"/>
              <w:rPr>
                <w:rFonts w:ascii="Times New Roman" w:hAnsi="Times New Roman" w:cs="Times New Roman"/>
                <w:b/>
                <w:sz w:val="26"/>
                <w:szCs w:val="26"/>
              </w:rPr>
            </w:pPr>
            <w:r w:rsidRPr="00000A6E">
              <w:rPr>
                <w:rFonts w:ascii="Times New Roman" w:hAnsi="Times New Roman" w:cs="Times New Roman"/>
                <w:b/>
                <w:sz w:val="26"/>
                <w:szCs w:val="26"/>
              </w:rPr>
              <w:t xml:space="preserve"> </w:t>
            </w:r>
            <w:r w:rsidR="00FC552B" w:rsidRPr="00000A6E">
              <w:rPr>
                <w:rFonts w:ascii="Times New Roman" w:hAnsi="Times New Roman" w:cs="Times New Roman"/>
                <w:b/>
                <w:sz w:val="26"/>
                <w:szCs w:val="26"/>
              </w:rPr>
              <w:t>№</w:t>
            </w:r>
            <w:r w:rsidRPr="00000A6E">
              <w:rPr>
                <w:rFonts w:ascii="Times New Roman" w:hAnsi="Times New Roman" w:cs="Times New Roman"/>
                <w:b/>
                <w:sz w:val="26"/>
                <w:szCs w:val="26"/>
              </w:rPr>
              <w:t xml:space="preserve">  </w:t>
            </w:r>
            <w:r w:rsidRPr="00000A6E">
              <w:rPr>
                <w:rFonts w:ascii="Times New Roman" w:hAnsi="Times New Roman" w:cs="Times New Roman"/>
                <w:b/>
                <w:sz w:val="26"/>
                <w:szCs w:val="26"/>
              </w:rPr>
              <w:br/>
              <w:t xml:space="preserve">п/п </w:t>
            </w:r>
          </w:p>
        </w:tc>
        <w:tc>
          <w:tcPr>
            <w:tcW w:w="5387" w:type="dxa"/>
            <w:tcBorders>
              <w:top w:val="single" w:sz="4" w:space="0" w:color="auto"/>
              <w:left w:val="single" w:sz="4" w:space="0" w:color="auto"/>
              <w:bottom w:val="single" w:sz="4" w:space="0" w:color="auto"/>
              <w:right w:val="single" w:sz="4" w:space="0" w:color="auto"/>
            </w:tcBorders>
          </w:tcPr>
          <w:p w:rsidR="00570F67" w:rsidRPr="00000A6E" w:rsidRDefault="008A4030" w:rsidP="00110B62">
            <w:pPr>
              <w:pStyle w:val="ConsPlusCell"/>
              <w:jc w:val="center"/>
              <w:rPr>
                <w:rFonts w:ascii="Times New Roman" w:hAnsi="Times New Roman" w:cs="Times New Roman"/>
                <w:b/>
                <w:sz w:val="26"/>
                <w:szCs w:val="26"/>
              </w:rPr>
            </w:pPr>
            <w:r w:rsidRPr="00000A6E">
              <w:rPr>
                <w:rFonts w:ascii="Times New Roman" w:hAnsi="Times New Roman" w:cs="Times New Roman"/>
                <w:b/>
                <w:sz w:val="26"/>
                <w:szCs w:val="26"/>
              </w:rPr>
              <w:t>Н</w:t>
            </w:r>
            <w:r w:rsidR="00570F67" w:rsidRPr="00000A6E">
              <w:rPr>
                <w:rFonts w:ascii="Times New Roman" w:hAnsi="Times New Roman" w:cs="Times New Roman"/>
                <w:b/>
                <w:sz w:val="26"/>
                <w:szCs w:val="26"/>
              </w:rPr>
              <w:t>аи</w:t>
            </w:r>
            <w:r w:rsidR="00110B62" w:rsidRPr="00000A6E">
              <w:rPr>
                <w:rFonts w:ascii="Times New Roman" w:hAnsi="Times New Roman" w:cs="Times New Roman"/>
                <w:b/>
                <w:sz w:val="26"/>
                <w:szCs w:val="26"/>
              </w:rPr>
              <w:t>менование оснащения</w:t>
            </w:r>
          </w:p>
        </w:tc>
        <w:tc>
          <w:tcPr>
            <w:tcW w:w="1843" w:type="dxa"/>
            <w:tcBorders>
              <w:top w:val="single" w:sz="4" w:space="0" w:color="auto"/>
              <w:left w:val="single" w:sz="4" w:space="0" w:color="auto"/>
              <w:bottom w:val="single" w:sz="4" w:space="0" w:color="auto"/>
              <w:right w:val="single" w:sz="4" w:space="0" w:color="auto"/>
            </w:tcBorders>
          </w:tcPr>
          <w:p w:rsidR="00110B62" w:rsidRPr="00000A6E" w:rsidRDefault="008A4030" w:rsidP="00550FE4">
            <w:pPr>
              <w:pStyle w:val="ConsPlusCell"/>
              <w:jc w:val="center"/>
              <w:rPr>
                <w:rFonts w:ascii="Times New Roman" w:hAnsi="Times New Roman" w:cs="Times New Roman"/>
                <w:b/>
                <w:sz w:val="26"/>
                <w:szCs w:val="26"/>
              </w:rPr>
            </w:pPr>
            <w:r w:rsidRPr="00000A6E">
              <w:rPr>
                <w:rFonts w:ascii="Times New Roman" w:hAnsi="Times New Roman" w:cs="Times New Roman"/>
                <w:b/>
                <w:sz w:val="26"/>
                <w:szCs w:val="26"/>
              </w:rPr>
              <w:t>К</w:t>
            </w:r>
            <w:r w:rsidR="00550FE4">
              <w:rPr>
                <w:rFonts w:ascii="Times New Roman" w:hAnsi="Times New Roman" w:cs="Times New Roman"/>
                <w:b/>
                <w:sz w:val="26"/>
                <w:szCs w:val="26"/>
              </w:rPr>
              <w:t>оличество, шт.</w:t>
            </w:r>
          </w:p>
        </w:tc>
        <w:tc>
          <w:tcPr>
            <w:tcW w:w="1918" w:type="dxa"/>
            <w:tcBorders>
              <w:top w:val="single" w:sz="4" w:space="0" w:color="auto"/>
              <w:left w:val="single" w:sz="4" w:space="0" w:color="auto"/>
              <w:bottom w:val="single" w:sz="4" w:space="0" w:color="auto"/>
              <w:right w:val="single" w:sz="4" w:space="0" w:color="auto"/>
            </w:tcBorders>
          </w:tcPr>
          <w:p w:rsidR="00570F67" w:rsidRPr="00000A6E" w:rsidRDefault="008A4030" w:rsidP="00A82670">
            <w:pPr>
              <w:pStyle w:val="ConsPlusCell"/>
              <w:jc w:val="center"/>
              <w:rPr>
                <w:rFonts w:ascii="Times New Roman" w:hAnsi="Times New Roman" w:cs="Times New Roman"/>
                <w:b/>
                <w:sz w:val="26"/>
                <w:szCs w:val="26"/>
              </w:rPr>
            </w:pPr>
            <w:r w:rsidRPr="00000A6E">
              <w:rPr>
                <w:rFonts w:ascii="Times New Roman" w:hAnsi="Times New Roman" w:cs="Times New Roman"/>
                <w:b/>
                <w:sz w:val="26"/>
                <w:szCs w:val="26"/>
              </w:rPr>
              <w:t>В наличии</w:t>
            </w:r>
          </w:p>
        </w:tc>
      </w:tr>
    </w:tbl>
    <w:p w:rsidR="00000A6E" w:rsidRPr="00000A6E" w:rsidRDefault="00000A6E" w:rsidP="00000A6E">
      <w:pPr>
        <w:spacing w:after="0"/>
        <w:rPr>
          <w:sz w:val="2"/>
          <w:szCs w:val="2"/>
        </w:rPr>
      </w:pPr>
    </w:p>
    <w:tbl>
      <w:tblPr>
        <w:tblW w:w="9715" w:type="dxa"/>
        <w:tblCellSpacing w:w="5" w:type="nil"/>
        <w:tblInd w:w="75" w:type="dxa"/>
        <w:tblLayout w:type="fixed"/>
        <w:tblCellMar>
          <w:left w:w="75" w:type="dxa"/>
          <w:right w:w="75" w:type="dxa"/>
        </w:tblCellMar>
        <w:tblLook w:val="0000"/>
      </w:tblPr>
      <w:tblGrid>
        <w:gridCol w:w="567"/>
        <w:gridCol w:w="5387"/>
        <w:gridCol w:w="1843"/>
        <w:gridCol w:w="1918"/>
      </w:tblGrid>
      <w:tr w:rsidR="00000A6E" w:rsidRPr="00000A6E" w:rsidTr="00000A6E">
        <w:trPr>
          <w:trHeight w:val="360"/>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000A6E" w:rsidRPr="00000A6E" w:rsidRDefault="00000A6E" w:rsidP="00FC552B">
            <w:pPr>
              <w:pStyle w:val="ConsPlusCell"/>
              <w:rPr>
                <w:rFonts w:ascii="Times New Roman" w:hAnsi="Times New Roman" w:cs="Times New Roman"/>
                <w:b/>
                <w:sz w:val="26"/>
                <w:szCs w:val="26"/>
              </w:rPr>
            </w:pPr>
            <w:r>
              <w:rPr>
                <w:rFonts w:ascii="Times New Roman" w:hAnsi="Times New Roman" w:cs="Times New Roman"/>
                <w:b/>
                <w:sz w:val="26"/>
                <w:szCs w:val="26"/>
              </w:rPr>
              <w:t>1</w:t>
            </w:r>
          </w:p>
        </w:tc>
        <w:tc>
          <w:tcPr>
            <w:tcW w:w="5387" w:type="dxa"/>
            <w:tcBorders>
              <w:top w:val="single" w:sz="4" w:space="0" w:color="auto"/>
              <w:left w:val="single" w:sz="4" w:space="0" w:color="auto"/>
              <w:bottom w:val="single" w:sz="4" w:space="0" w:color="auto"/>
              <w:right w:val="single" w:sz="4" w:space="0" w:color="auto"/>
            </w:tcBorders>
          </w:tcPr>
          <w:p w:rsidR="00000A6E" w:rsidRPr="00000A6E" w:rsidRDefault="00000A6E" w:rsidP="00550FE4">
            <w:pPr>
              <w:pStyle w:val="ConsPlusCell"/>
              <w:jc w:val="center"/>
              <w:rPr>
                <w:rFonts w:ascii="Times New Roman" w:hAnsi="Times New Roman" w:cs="Times New Roman"/>
                <w:b/>
                <w:sz w:val="26"/>
                <w:szCs w:val="26"/>
              </w:rPr>
            </w:pPr>
            <w:r>
              <w:rPr>
                <w:rFonts w:ascii="Times New Roman" w:hAnsi="Times New Roman" w:cs="Times New Roman"/>
                <w:b/>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000A6E" w:rsidRPr="00000A6E" w:rsidRDefault="00000A6E" w:rsidP="00A82670">
            <w:pPr>
              <w:pStyle w:val="ConsPlusCell"/>
              <w:jc w:val="center"/>
              <w:rPr>
                <w:rFonts w:ascii="Times New Roman" w:hAnsi="Times New Roman" w:cs="Times New Roman"/>
                <w:b/>
                <w:sz w:val="26"/>
                <w:szCs w:val="26"/>
              </w:rPr>
            </w:pPr>
            <w:r>
              <w:rPr>
                <w:rFonts w:ascii="Times New Roman" w:hAnsi="Times New Roman" w:cs="Times New Roman"/>
                <w:b/>
                <w:sz w:val="26"/>
                <w:szCs w:val="26"/>
              </w:rPr>
              <w:t>3</w:t>
            </w:r>
          </w:p>
        </w:tc>
        <w:tc>
          <w:tcPr>
            <w:tcW w:w="1918" w:type="dxa"/>
            <w:tcBorders>
              <w:top w:val="single" w:sz="4" w:space="0" w:color="auto"/>
              <w:left w:val="single" w:sz="4" w:space="0" w:color="auto"/>
              <w:bottom w:val="single" w:sz="4" w:space="0" w:color="auto"/>
              <w:right w:val="single" w:sz="4" w:space="0" w:color="auto"/>
            </w:tcBorders>
          </w:tcPr>
          <w:p w:rsidR="00000A6E" w:rsidRPr="00000A6E" w:rsidRDefault="00000A6E" w:rsidP="00A82670">
            <w:pPr>
              <w:pStyle w:val="ConsPlusCell"/>
              <w:jc w:val="center"/>
              <w:rPr>
                <w:rFonts w:ascii="Times New Roman" w:hAnsi="Times New Roman" w:cs="Times New Roman"/>
                <w:b/>
                <w:sz w:val="26"/>
                <w:szCs w:val="26"/>
              </w:rPr>
            </w:pPr>
            <w:r>
              <w:rPr>
                <w:rFonts w:ascii="Times New Roman" w:hAnsi="Times New Roman" w:cs="Times New Roman"/>
                <w:b/>
                <w:sz w:val="26"/>
                <w:szCs w:val="26"/>
              </w:rPr>
              <w:t>4</w:t>
            </w:r>
          </w:p>
        </w:tc>
      </w:tr>
      <w:tr w:rsidR="00570F67" w:rsidRPr="00000A6E" w:rsidTr="00000A6E">
        <w:trPr>
          <w:trHeight w:val="455"/>
          <w:tblCellSpacing w:w="5" w:type="nil"/>
        </w:trPr>
        <w:tc>
          <w:tcPr>
            <w:tcW w:w="567" w:type="dxa"/>
            <w:tcBorders>
              <w:top w:val="single" w:sz="4" w:space="0" w:color="auto"/>
            </w:tcBorders>
          </w:tcPr>
          <w:p w:rsidR="00570F67" w:rsidRPr="00000A6E" w:rsidRDefault="00E27158" w:rsidP="00A82670">
            <w:pPr>
              <w:pStyle w:val="ConsPlusCell"/>
              <w:rPr>
                <w:rFonts w:ascii="Times New Roman" w:hAnsi="Times New Roman" w:cs="Times New Roman"/>
                <w:sz w:val="26"/>
                <w:szCs w:val="26"/>
              </w:rPr>
            </w:pPr>
            <w:r w:rsidRPr="00000A6E">
              <w:rPr>
                <w:rFonts w:ascii="Times New Roman" w:hAnsi="Times New Roman" w:cs="Times New Roman"/>
                <w:sz w:val="26"/>
                <w:szCs w:val="26"/>
              </w:rPr>
              <w:t>1.</w:t>
            </w:r>
          </w:p>
        </w:tc>
        <w:tc>
          <w:tcPr>
            <w:tcW w:w="5387" w:type="dxa"/>
            <w:tcBorders>
              <w:top w:val="single" w:sz="4" w:space="0" w:color="auto"/>
            </w:tcBorders>
          </w:tcPr>
          <w:p w:rsidR="00570F67" w:rsidRPr="00000A6E" w:rsidRDefault="00570F67" w:rsidP="00000A6E">
            <w:pPr>
              <w:pStyle w:val="ConsPlusCell"/>
              <w:jc w:val="both"/>
              <w:rPr>
                <w:rFonts w:ascii="Times New Roman" w:hAnsi="Times New Roman" w:cs="Times New Roman"/>
                <w:sz w:val="26"/>
                <w:szCs w:val="26"/>
              </w:rPr>
            </w:pPr>
            <w:r w:rsidRPr="00000A6E">
              <w:rPr>
                <w:rFonts w:ascii="Times New Roman" w:hAnsi="Times New Roman" w:cs="Times New Roman"/>
                <w:sz w:val="26"/>
                <w:szCs w:val="26"/>
              </w:rPr>
              <w:t>Рабочее место вр</w:t>
            </w:r>
            <w:r w:rsidR="00110B62" w:rsidRPr="00000A6E">
              <w:rPr>
                <w:rFonts w:ascii="Times New Roman" w:hAnsi="Times New Roman" w:cs="Times New Roman"/>
                <w:sz w:val="26"/>
                <w:szCs w:val="26"/>
              </w:rPr>
              <w:t>ача</w:t>
            </w:r>
          </w:p>
        </w:tc>
        <w:tc>
          <w:tcPr>
            <w:tcW w:w="1843" w:type="dxa"/>
            <w:tcBorders>
              <w:top w:val="single" w:sz="4" w:space="0" w:color="auto"/>
            </w:tcBorders>
          </w:tcPr>
          <w:p w:rsidR="00575112" w:rsidRPr="00000A6E" w:rsidRDefault="00570F67" w:rsidP="00E27158">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по требованию</w:t>
            </w:r>
          </w:p>
        </w:tc>
        <w:tc>
          <w:tcPr>
            <w:tcW w:w="1918" w:type="dxa"/>
            <w:tcBorders>
              <w:top w:val="single" w:sz="4" w:space="0" w:color="auto"/>
            </w:tcBorders>
          </w:tcPr>
          <w:p w:rsidR="00570F67" w:rsidRPr="00000A6E" w:rsidRDefault="00570F67" w:rsidP="00A82670">
            <w:pPr>
              <w:pStyle w:val="ConsPlusCell"/>
              <w:jc w:val="center"/>
              <w:rPr>
                <w:rFonts w:ascii="Times New Roman" w:hAnsi="Times New Roman" w:cs="Times New Roman"/>
                <w:sz w:val="26"/>
                <w:szCs w:val="26"/>
              </w:rPr>
            </w:pPr>
          </w:p>
        </w:tc>
      </w:tr>
      <w:tr w:rsidR="00570F67" w:rsidRPr="00000A6E" w:rsidTr="00575112">
        <w:trPr>
          <w:trHeight w:val="360"/>
          <w:tblCellSpacing w:w="5" w:type="nil"/>
        </w:trPr>
        <w:tc>
          <w:tcPr>
            <w:tcW w:w="567" w:type="dxa"/>
          </w:tcPr>
          <w:p w:rsidR="00570F67" w:rsidRPr="00000A6E" w:rsidRDefault="00E27158" w:rsidP="00A82670">
            <w:pPr>
              <w:pStyle w:val="ConsPlusCell"/>
              <w:rPr>
                <w:rFonts w:ascii="Times New Roman" w:hAnsi="Times New Roman" w:cs="Times New Roman"/>
                <w:sz w:val="26"/>
                <w:szCs w:val="26"/>
              </w:rPr>
            </w:pPr>
            <w:r w:rsidRPr="00000A6E">
              <w:rPr>
                <w:rFonts w:ascii="Times New Roman" w:hAnsi="Times New Roman" w:cs="Times New Roman"/>
                <w:sz w:val="26"/>
                <w:szCs w:val="26"/>
              </w:rPr>
              <w:t>2.</w:t>
            </w:r>
          </w:p>
        </w:tc>
        <w:tc>
          <w:tcPr>
            <w:tcW w:w="5387" w:type="dxa"/>
          </w:tcPr>
          <w:p w:rsidR="00570F67" w:rsidRPr="00000A6E" w:rsidRDefault="00110B62" w:rsidP="00000A6E">
            <w:pPr>
              <w:pStyle w:val="ConsPlusCell"/>
              <w:jc w:val="both"/>
              <w:rPr>
                <w:rFonts w:ascii="Times New Roman" w:hAnsi="Times New Roman" w:cs="Times New Roman"/>
                <w:sz w:val="26"/>
                <w:szCs w:val="26"/>
              </w:rPr>
            </w:pPr>
            <w:r w:rsidRPr="00000A6E">
              <w:rPr>
                <w:rFonts w:ascii="Times New Roman" w:hAnsi="Times New Roman" w:cs="Times New Roman"/>
                <w:sz w:val="26"/>
                <w:szCs w:val="26"/>
              </w:rPr>
              <w:t>Персональный компьютер</w:t>
            </w:r>
            <w:r w:rsidR="006E467F" w:rsidRPr="00000A6E">
              <w:rPr>
                <w:rFonts w:ascii="Times New Roman" w:hAnsi="Times New Roman" w:cs="Times New Roman"/>
                <w:sz w:val="26"/>
                <w:szCs w:val="26"/>
              </w:rPr>
              <w:t xml:space="preserve"> с </w:t>
            </w:r>
            <w:r w:rsidR="00570F67" w:rsidRPr="00000A6E">
              <w:rPr>
                <w:rFonts w:ascii="Times New Roman" w:hAnsi="Times New Roman" w:cs="Times New Roman"/>
                <w:sz w:val="26"/>
                <w:szCs w:val="26"/>
              </w:rPr>
              <w:t>программным</w:t>
            </w:r>
            <w:r w:rsidR="00575112" w:rsidRPr="00000A6E">
              <w:rPr>
                <w:rFonts w:ascii="Times New Roman" w:hAnsi="Times New Roman" w:cs="Times New Roman"/>
                <w:sz w:val="26"/>
                <w:szCs w:val="26"/>
              </w:rPr>
              <w:t xml:space="preserve"> </w:t>
            </w:r>
            <w:r w:rsidR="00570F67" w:rsidRPr="00000A6E">
              <w:rPr>
                <w:rFonts w:ascii="Times New Roman" w:hAnsi="Times New Roman" w:cs="Times New Roman"/>
                <w:sz w:val="26"/>
                <w:szCs w:val="26"/>
              </w:rPr>
              <w:t>обеспечением и п</w:t>
            </w:r>
            <w:r w:rsidRPr="00000A6E">
              <w:rPr>
                <w:rFonts w:ascii="Times New Roman" w:hAnsi="Times New Roman" w:cs="Times New Roman"/>
                <w:sz w:val="26"/>
                <w:szCs w:val="26"/>
              </w:rPr>
              <w:t xml:space="preserve">ринтером </w:t>
            </w:r>
          </w:p>
        </w:tc>
        <w:tc>
          <w:tcPr>
            <w:tcW w:w="1843"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 на рабочее место</w:t>
            </w:r>
          </w:p>
        </w:tc>
        <w:tc>
          <w:tcPr>
            <w:tcW w:w="1918"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2</w:t>
            </w:r>
          </w:p>
        </w:tc>
      </w:tr>
      <w:tr w:rsidR="00570F67" w:rsidRPr="00000A6E" w:rsidTr="00575112">
        <w:trPr>
          <w:trHeight w:val="360"/>
          <w:tblCellSpacing w:w="5" w:type="nil"/>
        </w:trPr>
        <w:tc>
          <w:tcPr>
            <w:tcW w:w="567" w:type="dxa"/>
          </w:tcPr>
          <w:p w:rsidR="00570F67" w:rsidRPr="00000A6E" w:rsidRDefault="00E27158" w:rsidP="00A82670">
            <w:pPr>
              <w:pStyle w:val="ConsPlusCell"/>
              <w:rPr>
                <w:rFonts w:ascii="Times New Roman" w:hAnsi="Times New Roman" w:cs="Times New Roman"/>
                <w:sz w:val="26"/>
                <w:szCs w:val="26"/>
              </w:rPr>
            </w:pPr>
            <w:r w:rsidRPr="00000A6E">
              <w:rPr>
                <w:rFonts w:ascii="Times New Roman" w:hAnsi="Times New Roman" w:cs="Times New Roman"/>
                <w:sz w:val="26"/>
                <w:szCs w:val="26"/>
              </w:rPr>
              <w:lastRenderedPageBreak/>
              <w:t>3.</w:t>
            </w:r>
          </w:p>
        </w:tc>
        <w:tc>
          <w:tcPr>
            <w:tcW w:w="5387" w:type="dxa"/>
          </w:tcPr>
          <w:p w:rsidR="00570F67" w:rsidRPr="00000A6E" w:rsidRDefault="00110B62" w:rsidP="00000A6E">
            <w:pPr>
              <w:pStyle w:val="ConsPlusCell"/>
              <w:jc w:val="both"/>
              <w:rPr>
                <w:rFonts w:ascii="Times New Roman" w:hAnsi="Times New Roman" w:cs="Times New Roman"/>
                <w:sz w:val="26"/>
                <w:szCs w:val="26"/>
              </w:rPr>
            </w:pPr>
            <w:r w:rsidRPr="00000A6E">
              <w:rPr>
                <w:rFonts w:ascii="Times New Roman" w:hAnsi="Times New Roman" w:cs="Times New Roman"/>
                <w:sz w:val="26"/>
                <w:szCs w:val="26"/>
              </w:rPr>
              <w:t>Диагностический аппарат</w:t>
            </w:r>
            <w:r w:rsidR="00570F67" w:rsidRPr="00000A6E">
              <w:rPr>
                <w:rFonts w:ascii="Times New Roman" w:hAnsi="Times New Roman" w:cs="Times New Roman"/>
                <w:sz w:val="26"/>
                <w:szCs w:val="26"/>
              </w:rPr>
              <w:t xml:space="preserve"> для   ультразвуковых исследований сердца и </w:t>
            </w:r>
            <w:r w:rsidRPr="00000A6E">
              <w:rPr>
                <w:rFonts w:ascii="Times New Roman" w:hAnsi="Times New Roman" w:cs="Times New Roman"/>
                <w:sz w:val="26"/>
                <w:szCs w:val="26"/>
              </w:rPr>
              <w:t>сосудов</w:t>
            </w:r>
          </w:p>
        </w:tc>
        <w:tc>
          <w:tcPr>
            <w:tcW w:w="1843"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3</w:t>
            </w:r>
          </w:p>
        </w:tc>
        <w:tc>
          <w:tcPr>
            <w:tcW w:w="1918"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w:t>
            </w:r>
          </w:p>
        </w:tc>
      </w:tr>
      <w:tr w:rsidR="00570F67" w:rsidRPr="00000A6E" w:rsidTr="00575112">
        <w:trPr>
          <w:tblCellSpacing w:w="5" w:type="nil"/>
        </w:trPr>
        <w:tc>
          <w:tcPr>
            <w:tcW w:w="567" w:type="dxa"/>
          </w:tcPr>
          <w:p w:rsidR="00570F67" w:rsidRPr="00000A6E" w:rsidRDefault="00E27158" w:rsidP="00A82670">
            <w:pPr>
              <w:pStyle w:val="ConsPlusCell"/>
              <w:rPr>
                <w:rFonts w:ascii="Times New Roman" w:hAnsi="Times New Roman" w:cs="Times New Roman"/>
                <w:sz w:val="26"/>
                <w:szCs w:val="26"/>
              </w:rPr>
            </w:pPr>
            <w:r w:rsidRPr="00000A6E">
              <w:rPr>
                <w:rFonts w:ascii="Times New Roman" w:hAnsi="Times New Roman" w:cs="Times New Roman"/>
                <w:sz w:val="26"/>
                <w:szCs w:val="26"/>
              </w:rPr>
              <w:t>4.</w:t>
            </w:r>
          </w:p>
        </w:tc>
        <w:tc>
          <w:tcPr>
            <w:tcW w:w="5387" w:type="dxa"/>
          </w:tcPr>
          <w:p w:rsidR="00570F67" w:rsidRPr="00000A6E" w:rsidRDefault="00570F67" w:rsidP="00000A6E">
            <w:pPr>
              <w:pStyle w:val="ConsPlusCell"/>
              <w:jc w:val="both"/>
              <w:rPr>
                <w:rFonts w:ascii="Times New Roman" w:hAnsi="Times New Roman" w:cs="Times New Roman"/>
                <w:sz w:val="26"/>
                <w:szCs w:val="26"/>
              </w:rPr>
            </w:pPr>
            <w:r w:rsidRPr="00000A6E">
              <w:rPr>
                <w:rFonts w:ascii="Times New Roman" w:hAnsi="Times New Roman" w:cs="Times New Roman"/>
                <w:sz w:val="26"/>
                <w:szCs w:val="26"/>
              </w:rPr>
              <w:t xml:space="preserve">Компьютерный томограф </w:t>
            </w:r>
          </w:p>
        </w:tc>
        <w:tc>
          <w:tcPr>
            <w:tcW w:w="1843"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w:t>
            </w:r>
          </w:p>
        </w:tc>
        <w:tc>
          <w:tcPr>
            <w:tcW w:w="1918"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w:t>
            </w:r>
          </w:p>
        </w:tc>
      </w:tr>
      <w:tr w:rsidR="00570F67" w:rsidRPr="00000A6E" w:rsidTr="00575112">
        <w:trPr>
          <w:tblCellSpacing w:w="5" w:type="nil"/>
        </w:trPr>
        <w:tc>
          <w:tcPr>
            <w:tcW w:w="567" w:type="dxa"/>
          </w:tcPr>
          <w:p w:rsidR="00570F67" w:rsidRPr="00000A6E" w:rsidRDefault="00E27158" w:rsidP="00A82670">
            <w:pPr>
              <w:pStyle w:val="ConsPlusCell"/>
              <w:rPr>
                <w:rFonts w:ascii="Times New Roman" w:hAnsi="Times New Roman" w:cs="Times New Roman"/>
                <w:sz w:val="26"/>
                <w:szCs w:val="26"/>
              </w:rPr>
            </w:pPr>
            <w:r w:rsidRPr="00000A6E">
              <w:rPr>
                <w:rFonts w:ascii="Times New Roman" w:hAnsi="Times New Roman" w:cs="Times New Roman"/>
                <w:sz w:val="26"/>
                <w:szCs w:val="26"/>
              </w:rPr>
              <w:t>5.</w:t>
            </w:r>
          </w:p>
        </w:tc>
        <w:tc>
          <w:tcPr>
            <w:tcW w:w="5387" w:type="dxa"/>
          </w:tcPr>
          <w:p w:rsidR="00570F67" w:rsidRPr="00000A6E" w:rsidRDefault="00570F67" w:rsidP="00000A6E">
            <w:pPr>
              <w:pStyle w:val="ConsPlusCell"/>
              <w:jc w:val="both"/>
              <w:rPr>
                <w:rFonts w:ascii="Times New Roman" w:hAnsi="Times New Roman" w:cs="Times New Roman"/>
                <w:sz w:val="26"/>
                <w:szCs w:val="26"/>
              </w:rPr>
            </w:pPr>
            <w:r w:rsidRPr="00000A6E">
              <w:rPr>
                <w:rFonts w:ascii="Times New Roman" w:hAnsi="Times New Roman" w:cs="Times New Roman"/>
                <w:sz w:val="26"/>
                <w:szCs w:val="26"/>
              </w:rPr>
              <w:t>Ядерно-магнитный резона</w:t>
            </w:r>
            <w:r w:rsidR="00110B62" w:rsidRPr="00000A6E">
              <w:rPr>
                <w:rFonts w:ascii="Times New Roman" w:hAnsi="Times New Roman" w:cs="Times New Roman"/>
                <w:sz w:val="26"/>
                <w:szCs w:val="26"/>
              </w:rPr>
              <w:t>нсный томогра</w:t>
            </w:r>
          </w:p>
        </w:tc>
        <w:tc>
          <w:tcPr>
            <w:tcW w:w="1843"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w:t>
            </w:r>
          </w:p>
        </w:tc>
        <w:tc>
          <w:tcPr>
            <w:tcW w:w="1918"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w:t>
            </w:r>
          </w:p>
        </w:tc>
      </w:tr>
      <w:tr w:rsidR="00570F67" w:rsidRPr="00000A6E" w:rsidTr="00575112">
        <w:trPr>
          <w:trHeight w:val="540"/>
          <w:tblCellSpacing w:w="5" w:type="nil"/>
        </w:trPr>
        <w:tc>
          <w:tcPr>
            <w:tcW w:w="567" w:type="dxa"/>
          </w:tcPr>
          <w:p w:rsidR="00570F67" w:rsidRPr="00000A6E" w:rsidRDefault="00E27158" w:rsidP="00A82670">
            <w:pPr>
              <w:pStyle w:val="ConsPlusCell"/>
              <w:rPr>
                <w:rFonts w:ascii="Times New Roman" w:hAnsi="Times New Roman" w:cs="Times New Roman"/>
                <w:sz w:val="26"/>
                <w:szCs w:val="26"/>
              </w:rPr>
            </w:pPr>
            <w:r w:rsidRPr="00000A6E">
              <w:rPr>
                <w:rFonts w:ascii="Times New Roman" w:hAnsi="Times New Roman" w:cs="Times New Roman"/>
                <w:sz w:val="26"/>
                <w:szCs w:val="26"/>
              </w:rPr>
              <w:t>6.</w:t>
            </w:r>
          </w:p>
        </w:tc>
        <w:tc>
          <w:tcPr>
            <w:tcW w:w="5387" w:type="dxa"/>
          </w:tcPr>
          <w:p w:rsidR="00570F67" w:rsidRPr="00000A6E" w:rsidRDefault="00110B62" w:rsidP="00000A6E">
            <w:pPr>
              <w:pStyle w:val="ConsPlusCell"/>
              <w:jc w:val="both"/>
              <w:rPr>
                <w:rFonts w:ascii="Times New Roman" w:hAnsi="Times New Roman" w:cs="Times New Roman"/>
                <w:sz w:val="26"/>
                <w:szCs w:val="26"/>
              </w:rPr>
            </w:pPr>
            <w:r w:rsidRPr="00000A6E">
              <w:rPr>
                <w:rFonts w:ascii="Times New Roman" w:hAnsi="Times New Roman" w:cs="Times New Roman"/>
                <w:sz w:val="26"/>
                <w:szCs w:val="26"/>
              </w:rPr>
              <w:t>Цифровой рентгеновский аппарат для</w:t>
            </w:r>
            <w:r w:rsidRPr="00000A6E">
              <w:rPr>
                <w:rFonts w:ascii="Times New Roman" w:hAnsi="Times New Roman" w:cs="Times New Roman"/>
                <w:sz w:val="26"/>
                <w:szCs w:val="26"/>
              </w:rPr>
              <w:br/>
              <w:t>рент</w:t>
            </w:r>
            <w:r w:rsidR="00000A6E">
              <w:rPr>
                <w:rFonts w:ascii="Times New Roman" w:hAnsi="Times New Roman" w:cs="Times New Roman"/>
                <w:sz w:val="26"/>
                <w:szCs w:val="26"/>
              </w:rPr>
              <w:t xml:space="preserve">геноскопии и рентгенографии с </w:t>
            </w:r>
            <w:r w:rsidRPr="00000A6E">
              <w:rPr>
                <w:rFonts w:ascii="Times New Roman" w:hAnsi="Times New Roman" w:cs="Times New Roman"/>
                <w:sz w:val="26"/>
                <w:szCs w:val="26"/>
              </w:rPr>
              <w:t>рабочей станцией</w:t>
            </w:r>
          </w:p>
        </w:tc>
        <w:tc>
          <w:tcPr>
            <w:tcW w:w="1843"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w:t>
            </w:r>
          </w:p>
        </w:tc>
        <w:tc>
          <w:tcPr>
            <w:tcW w:w="1918"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w:t>
            </w:r>
          </w:p>
        </w:tc>
      </w:tr>
      <w:tr w:rsidR="00570F67" w:rsidRPr="00000A6E" w:rsidTr="00575112">
        <w:trPr>
          <w:tblCellSpacing w:w="5" w:type="nil"/>
        </w:trPr>
        <w:tc>
          <w:tcPr>
            <w:tcW w:w="567" w:type="dxa"/>
          </w:tcPr>
          <w:p w:rsidR="00570F67" w:rsidRPr="00000A6E" w:rsidRDefault="00E27158" w:rsidP="00A82670">
            <w:pPr>
              <w:pStyle w:val="ConsPlusCell"/>
              <w:rPr>
                <w:rFonts w:ascii="Times New Roman" w:hAnsi="Times New Roman" w:cs="Times New Roman"/>
                <w:sz w:val="26"/>
                <w:szCs w:val="26"/>
              </w:rPr>
            </w:pPr>
            <w:r w:rsidRPr="00000A6E">
              <w:rPr>
                <w:rFonts w:ascii="Times New Roman" w:hAnsi="Times New Roman" w:cs="Times New Roman"/>
                <w:sz w:val="26"/>
                <w:szCs w:val="26"/>
              </w:rPr>
              <w:t>7.</w:t>
            </w:r>
          </w:p>
        </w:tc>
        <w:tc>
          <w:tcPr>
            <w:tcW w:w="5387" w:type="dxa"/>
          </w:tcPr>
          <w:p w:rsidR="00570F67" w:rsidRPr="00000A6E" w:rsidRDefault="00570F67" w:rsidP="00000A6E">
            <w:pPr>
              <w:pStyle w:val="ConsPlusCell"/>
              <w:jc w:val="both"/>
              <w:rPr>
                <w:rFonts w:ascii="Times New Roman" w:hAnsi="Times New Roman" w:cs="Times New Roman"/>
                <w:sz w:val="26"/>
                <w:szCs w:val="26"/>
              </w:rPr>
            </w:pPr>
            <w:r w:rsidRPr="00000A6E">
              <w:rPr>
                <w:rFonts w:ascii="Times New Roman" w:hAnsi="Times New Roman" w:cs="Times New Roman"/>
                <w:sz w:val="26"/>
                <w:szCs w:val="26"/>
              </w:rPr>
              <w:t>Передвижной</w:t>
            </w:r>
            <w:r w:rsidR="00110B62" w:rsidRPr="00000A6E">
              <w:rPr>
                <w:rFonts w:ascii="Times New Roman" w:hAnsi="Times New Roman" w:cs="Times New Roman"/>
                <w:sz w:val="26"/>
                <w:szCs w:val="26"/>
              </w:rPr>
              <w:t xml:space="preserve"> рентгеновский аппарат</w:t>
            </w:r>
          </w:p>
        </w:tc>
        <w:tc>
          <w:tcPr>
            <w:tcW w:w="1843"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w:t>
            </w:r>
          </w:p>
        </w:tc>
        <w:tc>
          <w:tcPr>
            <w:tcW w:w="1918" w:type="dxa"/>
          </w:tcPr>
          <w:p w:rsidR="00570F67" w:rsidRPr="00000A6E" w:rsidRDefault="00570F67" w:rsidP="00A82670">
            <w:pPr>
              <w:pStyle w:val="ConsPlusCell"/>
              <w:jc w:val="center"/>
              <w:rPr>
                <w:rFonts w:ascii="Times New Roman" w:hAnsi="Times New Roman" w:cs="Times New Roman"/>
                <w:sz w:val="26"/>
                <w:szCs w:val="26"/>
              </w:rPr>
            </w:pPr>
            <w:r w:rsidRPr="00000A6E">
              <w:rPr>
                <w:rFonts w:ascii="Times New Roman" w:hAnsi="Times New Roman" w:cs="Times New Roman"/>
                <w:sz w:val="26"/>
                <w:szCs w:val="26"/>
              </w:rPr>
              <w:t>1</w:t>
            </w:r>
          </w:p>
        </w:tc>
      </w:tr>
    </w:tbl>
    <w:p w:rsidR="008A4030" w:rsidRPr="006E467F" w:rsidRDefault="008A4030"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570F67" w:rsidRPr="006E467F" w:rsidRDefault="00570F67" w:rsidP="00A82670">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Штатные нормативы отделения рентгенохирургических методов диагностики и лечения</w:t>
      </w:r>
    </w:p>
    <w:p w:rsidR="00110B62" w:rsidRPr="006E467F" w:rsidRDefault="00110B62" w:rsidP="00A82670">
      <w:pPr>
        <w:widowControl w:val="0"/>
        <w:autoSpaceDE w:val="0"/>
        <w:autoSpaceDN w:val="0"/>
        <w:adjustRightInd w:val="0"/>
        <w:spacing w:after="0" w:line="240" w:lineRule="auto"/>
        <w:jc w:val="center"/>
        <w:rPr>
          <w:rFonts w:ascii="Times New Roman" w:hAnsi="Times New Roman" w:cs="Times New Roman"/>
          <w:b/>
          <w:sz w:val="28"/>
          <w:szCs w:val="28"/>
        </w:rPr>
      </w:pPr>
    </w:p>
    <w:tbl>
      <w:tblPr>
        <w:tblW w:w="9639" w:type="dxa"/>
        <w:tblCellSpacing w:w="5" w:type="nil"/>
        <w:tblInd w:w="75" w:type="dxa"/>
        <w:tblLayout w:type="fixed"/>
        <w:tblCellMar>
          <w:left w:w="75" w:type="dxa"/>
          <w:right w:w="75" w:type="dxa"/>
        </w:tblCellMar>
        <w:tblLook w:val="0000"/>
      </w:tblPr>
      <w:tblGrid>
        <w:gridCol w:w="567"/>
        <w:gridCol w:w="4820"/>
        <w:gridCol w:w="2693"/>
        <w:gridCol w:w="1559"/>
      </w:tblGrid>
      <w:tr w:rsidR="00570F67" w:rsidRPr="006E467F" w:rsidTr="00E27158">
        <w:trPr>
          <w:trHeight w:val="360"/>
          <w:tblCellSpacing w:w="5" w:type="nil"/>
        </w:trPr>
        <w:tc>
          <w:tcPr>
            <w:tcW w:w="567" w:type="dxa"/>
            <w:tcBorders>
              <w:top w:val="single" w:sz="4" w:space="0" w:color="auto"/>
              <w:bottom w:val="single" w:sz="4" w:space="0" w:color="auto"/>
              <w:right w:val="single" w:sz="4" w:space="0" w:color="auto"/>
            </w:tcBorders>
          </w:tcPr>
          <w:p w:rsidR="00570F67" w:rsidRPr="006E467F" w:rsidRDefault="00952F51" w:rsidP="00952F51">
            <w:pPr>
              <w:pStyle w:val="ConsPlusCell"/>
              <w:rPr>
                <w:rFonts w:ascii="Times New Roman" w:hAnsi="Times New Roman" w:cs="Times New Roman"/>
                <w:b/>
                <w:sz w:val="26"/>
                <w:szCs w:val="26"/>
              </w:rPr>
            </w:pPr>
            <w:r w:rsidRPr="006E467F">
              <w:rPr>
                <w:rFonts w:ascii="Times New Roman" w:hAnsi="Times New Roman" w:cs="Times New Roman"/>
                <w:b/>
                <w:sz w:val="26"/>
                <w:szCs w:val="26"/>
              </w:rPr>
              <w:t xml:space="preserve"> № </w:t>
            </w:r>
            <w:r w:rsidR="00570F67" w:rsidRPr="006E467F">
              <w:rPr>
                <w:rFonts w:ascii="Times New Roman" w:hAnsi="Times New Roman" w:cs="Times New Roman"/>
                <w:b/>
                <w:sz w:val="26"/>
                <w:szCs w:val="26"/>
              </w:rPr>
              <w:t xml:space="preserve">п/п </w:t>
            </w:r>
          </w:p>
        </w:tc>
        <w:tc>
          <w:tcPr>
            <w:tcW w:w="4820" w:type="dxa"/>
            <w:tcBorders>
              <w:top w:val="single" w:sz="4" w:space="0" w:color="auto"/>
              <w:left w:val="single" w:sz="4" w:space="0" w:color="auto"/>
              <w:bottom w:val="single" w:sz="4" w:space="0" w:color="auto"/>
              <w:right w:val="single" w:sz="4" w:space="0" w:color="auto"/>
            </w:tcBorders>
          </w:tcPr>
          <w:p w:rsidR="00570F67" w:rsidRPr="006E467F" w:rsidRDefault="00C52AF2" w:rsidP="00952F51">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Н</w:t>
            </w:r>
            <w:r w:rsidR="00952F51" w:rsidRPr="006E467F">
              <w:rPr>
                <w:rFonts w:ascii="Times New Roman" w:hAnsi="Times New Roman" w:cs="Times New Roman"/>
                <w:b/>
                <w:sz w:val="26"/>
                <w:szCs w:val="26"/>
              </w:rPr>
              <w:t>аименование должности</w:t>
            </w:r>
          </w:p>
        </w:tc>
        <w:tc>
          <w:tcPr>
            <w:tcW w:w="2693" w:type="dxa"/>
            <w:tcBorders>
              <w:top w:val="single" w:sz="4" w:space="0" w:color="auto"/>
              <w:left w:val="single" w:sz="4" w:space="0" w:color="auto"/>
              <w:bottom w:val="single" w:sz="4" w:space="0" w:color="auto"/>
              <w:right w:val="single" w:sz="4" w:space="0" w:color="auto"/>
            </w:tcBorders>
          </w:tcPr>
          <w:p w:rsidR="00570F67" w:rsidRPr="006E467F" w:rsidRDefault="00570F67" w:rsidP="00A82670">
            <w:pPr>
              <w:pStyle w:val="ConsPlusCell"/>
              <w:rPr>
                <w:rFonts w:ascii="Times New Roman" w:hAnsi="Times New Roman" w:cs="Times New Roman"/>
                <w:b/>
                <w:sz w:val="26"/>
                <w:szCs w:val="26"/>
              </w:rPr>
            </w:pPr>
            <w:r w:rsidRPr="006E467F">
              <w:rPr>
                <w:rFonts w:ascii="Times New Roman" w:hAnsi="Times New Roman" w:cs="Times New Roman"/>
                <w:b/>
                <w:sz w:val="26"/>
                <w:szCs w:val="26"/>
              </w:rPr>
              <w:t xml:space="preserve"> </w:t>
            </w:r>
            <w:r w:rsidR="008A4030" w:rsidRPr="006E467F">
              <w:rPr>
                <w:rFonts w:ascii="Times New Roman" w:hAnsi="Times New Roman" w:cs="Times New Roman"/>
                <w:b/>
                <w:sz w:val="26"/>
                <w:szCs w:val="26"/>
              </w:rPr>
              <w:t>Необходимое</w:t>
            </w:r>
            <w:r w:rsidR="00952F51" w:rsidRPr="006E467F">
              <w:rPr>
                <w:rFonts w:ascii="Times New Roman" w:hAnsi="Times New Roman" w:cs="Times New Roman"/>
                <w:b/>
                <w:sz w:val="26"/>
                <w:szCs w:val="26"/>
              </w:rPr>
              <w:t xml:space="preserve"> количество должностей</w:t>
            </w:r>
          </w:p>
        </w:tc>
        <w:tc>
          <w:tcPr>
            <w:tcW w:w="1559" w:type="dxa"/>
            <w:tcBorders>
              <w:top w:val="single" w:sz="4" w:space="0" w:color="auto"/>
              <w:left w:val="single" w:sz="4" w:space="0" w:color="auto"/>
              <w:bottom w:val="single" w:sz="4" w:space="0" w:color="auto"/>
            </w:tcBorders>
          </w:tcPr>
          <w:p w:rsidR="00570F67" w:rsidRPr="006E467F" w:rsidRDefault="008A4030" w:rsidP="00550FE4">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Фактичес</w:t>
            </w:r>
            <w:r w:rsidR="00550FE4">
              <w:rPr>
                <w:rFonts w:ascii="Times New Roman" w:hAnsi="Times New Roman" w:cs="Times New Roman"/>
                <w:b/>
                <w:sz w:val="26"/>
                <w:szCs w:val="26"/>
              </w:rPr>
              <w:t>-</w:t>
            </w:r>
            <w:r w:rsidRPr="006E467F">
              <w:rPr>
                <w:rFonts w:ascii="Times New Roman" w:hAnsi="Times New Roman" w:cs="Times New Roman"/>
                <w:b/>
                <w:sz w:val="26"/>
                <w:szCs w:val="26"/>
              </w:rPr>
              <w:t>кое количество должностей</w:t>
            </w:r>
          </w:p>
        </w:tc>
      </w:tr>
      <w:tr w:rsidR="00000A6E" w:rsidRPr="006E467F" w:rsidTr="00E27158">
        <w:trPr>
          <w:trHeight w:val="360"/>
          <w:tblCellSpacing w:w="5" w:type="nil"/>
        </w:trPr>
        <w:tc>
          <w:tcPr>
            <w:tcW w:w="567" w:type="dxa"/>
            <w:tcBorders>
              <w:top w:val="single" w:sz="4" w:space="0" w:color="auto"/>
              <w:bottom w:val="single" w:sz="4" w:space="0" w:color="auto"/>
              <w:right w:val="single" w:sz="4" w:space="0" w:color="auto"/>
            </w:tcBorders>
          </w:tcPr>
          <w:p w:rsidR="00000A6E" w:rsidRPr="006E467F" w:rsidRDefault="00000A6E" w:rsidP="00000A6E">
            <w:pPr>
              <w:pStyle w:val="ConsPlusCell"/>
              <w:jc w:val="center"/>
              <w:rPr>
                <w:rFonts w:ascii="Times New Roman" w:hAnsi="Times New Roman" w:cs="Times New Roman"/>
                <w:b/>
                <w:sz w:val="26"/>
                <w:szCs w:val="26"/>
              </w:rPr>
            </w:pPr>
            <w:r>
              <w:rPr>
                <w:rFonts w:ascii="Times New Roman" w:hAnsi="Times New Roman" w:cs="Times New Roman"/>
                <w:b/>
                <w:sz w:val="26"/>
                <w:szCs w:val="26"/>
              </w:rPr>
              <w:t>1</w:t>
            </w:r>
          </w:p>
        </w:tc>
        <w:tc>
          <w:tcPr>
            <w:tcW w:w="4820" w:type="dxa"/>
            <w:tcBorders>
              <w:top w:val="single" w:sz="4" w:space="0" w:color="auto"/>
              <w:left w:val="single" w:sz="4" w:space="0" w:color="auto"/>
              <w:bottom w:val="single" w:sz="4" w:space="0" w:color="auto"/>
              <w:right w:val="single" w:sz="4" w:space="0" w:color="auto"/>
            </w:tcBorders>
          </w:tcPr>
          <w:p w:rsidR="00000A6E" w:rsidRPr="006E467F" w:rsidRDefault="00000A6E" w:rsidP="00000A6E">
            <w:pPr>
              <w:pStyle w:val="ConsPlusCell"/>
              <w:jc w:val="center"/>
              <w:rPr>
                <w:rFonts w:ascii="Times New Roman" w:hAnsi="Times New Roman" w:cs="Times New Roman"/>
                <w:b/>
                <w:sz w:val="26"/>
                <w:szCs w:val="26"/>
              </w:rPr>
            </w:pPr>
            <w:r>
              <w:rPr>
                <w:rFonts w:ascii="Times New Roman" w:hAnsi="Times New Roman" w:cs="Times New Roman"/>
                <w:b/>
                <w:sz w:val="26"/>
                <w:szCs w:val="26"/>
              </w:rPr>
              <w:t>2</w:t>
            </w:r>
          </w:p>
        </w:tc>
        <w:tc>
          <w:tcPr>
            <w:tcW w:w="2693" w:type="dxa"/>
            <w:tcBorders>
              <w:top w:val="single" w:sz="4" w:space="0" w:color="auto"/>
              <w:left w:val="single" w:sz="4" w:space="0" w:color="auto"/>
              <w:bottom w:val="single" w:sz="4" w:space="0" w:color="auto"/>
              <w:right w:val="single" w:sz="4" w:space="0" w:color="auto"/>
            </w:tcBorders>
          </w:tcPr>
          <w:p w:rsidR="00000A6E" w:rsidRPr="006E467F" w:rsidRDefault="00000A6E" w:rsidP="00000A6E">
            <w:pPr>
              <w:pStyle w:val="ConsPlusCell"/>
              <w:jc w:val="center"/>
              <w:rPr>
                <w:rFonts w:ascii="Times New Roman" w:hAnsi="Times New Roman" w:cs="Times New Roman"/>
                <w:b/>
                <w:sz w:val="26"/>
                <w:szCs w:val="26"/>
              </w:rPr>
            </w:pPr>
            <w:r>
              <w:rPr>
                <w:rFonts w:ascii="Times New Roman" w:hAnsi="Times New Roman" w:cs="Times New Roman"/>
                <w:b/>
                <w:sz w:val="26"/>
                <w:szCs w:val="26"/>
              </w:rPr>
              <w:t>3</w:t>
            </w:r>
          </w:p>
        </w:tc>
        <w:tc>
          <w:tcPr>
            <w:tcW w:w="1559" w:type="dxa"/>
            <w:tcBorders>
              <w:top w:val="single" w:sz="4" w:space="0" w:color="auto"/>
              <w:left w:val="single" w:sz="4" w:space="0" w:color="auto"/>
              <w:bottom w:val="single" w:sz="4" w:space="0" w:color="auto"/>
            </w:tcBorders>
          </w:tcPr>
          <w:p w:rsidR="00000A6E" w:rsidRPr="006E467F" w:rsidRDefault="00000A6E" w:rsidP="00000A6E">
            <w:pPr>
              <w:pStyle w:val="ConsPlusCell"/>
              <w:jc w:val="center"/>
              <w:rPr>
                <w:rFonts w:ascii="Times New Roman" w:hAnsi="Times New Roman" w:cs="Times New Roman"/>
                <w:b/>
                <w:sz w:val="26"/>
                <w:szCs w:val="26"/>
              </w:rPr>
            </w:pPr>
            <w:r>
              <w:rPr>
                <w:rFonts w:ascii="Times New Roman" w:hAnsi="Times New Roman" w:cs="Times New Roman"/>
                <w:b/>
                <w:sz w:val="26"/>
                <w:szCs w:val="26"/>
              </w:rPr>
              <w:t>4</w:t>
            </w:r>
          </w:p>
        </w:tc>
      </w:tr>
      <w:tr w:rsidR="00570F67" w:rsidRPr="006E467F" w:rsidTr="00E27158">
        <w:trPr>
          <w:trHeight w:val="540"/>
          <w:tblCellSpacing w:w="5" w:type="nil"/>
        </w:trPr>
        <w:tc>
          <w:tcPr>
            <w:tcW w:w="567" w:type="dxa"/>
            <w:tcBorders>
              <w:top w:val="single" w:sz="4" w:space="0" w:color="auto"/>
            </w:tcBorders>
          </w:tcPr>
          <w:p w:rsidR="00570F67" w:rsidRPr="006E467F" w:rsidRDefault="0047219F"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1.</w:t>
            </w:r>
          </w:p>
        </w:tc>
        <w:tc>
          <w:tcPr>
            <w:tcW w:w="4820" w:type="dxa"/>
            <w:tcBorders>
              <w:top w:val="single" w:sz="4" w:space="0" w:color="auto"/>
            </w:tcBorders>
          </w:tcPr>
          <w:p w:rsidR="00570F67" w:rsidRPr="006E467F" w:rsidRDefault="0047219F" w:rsidP="00550FE4">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Заведующий</w:t>
            </w:r>
            <w:r w:rsidR="00952F51" w:rsidRPr="006E467F">
              <w:rPr>
                <w:rFonts w:ascii="Times New Roman" w:hAnsi="Times New Roman" w:cs="Times New Roman"/>
                <w:sz w:val="26"/>
                <w:szCs w:val="26"/>
              </w:rPr>
              <w:t xml:space="preserve"> </w:t>
            </w:r>
            <w:r w:rsidR="00550FE4">
              <w:rPr>
                <w:rFonts w:ascii="Times New Roman" w:hAnsi="Times New Roman" w:cs="Times New Roman"/>
                <w:sz w:val="26"/>
                <w:szCs w:val="26"/>
              </w:rPr>
              <w:t>о</w:t>
            </w:r>
            <w:r w:rsidR="00952F51" w:rsidRPr="006E467F">
              <w:rPr>
                <w:rFonts w:ascii="Times New Roman" w:hAnsi="Times New Roman" w:cs="Times New Roman"/>
                <w:sz w:val="26"/>
                <w:szCs w:val="26"/>
              </w:rPr>
              <w:t xml:space="preserve">тделением </w:t>
            </w:r>
            <w:r w:rsidR="00415BB7" w:rsidRPr="006E467F">
              <w:rPr>
                <w:rFonts w:ascii="Times New Roman" w:hAnsi="Times New Roman" w:cs="Times New Roman"/>
                <w:sz w:val="26"/>
                <w:szCs w:val="26"/>
              </w:rPr>
              <w:t>–</w:t>
            </w:r>
            <w:r w:rsidR="00952F51" w:rsidRPr="006E467F">
              <w:rPr>
                <w:rFonts w:ascii="Times New Roman" w:hAnsi="Times New Roman" w:cs="Times New Roman"/>
                <w:sz w:val="26"/>
                <w:szCs w:val="26"/>
              </w:rPr>
              <w:t xml:space="preserve"> врач </w:t>
            </w:r>
            <w:r w:rsidR="00570F67" w:rsidRPr="006E467F">
              <w:rPr>
                <w:rFonts w:ascii="Times New Roman" w:hAnsi="Times New Roman" w:cs="Times New Roman"/>
                <w:sz w:val="26"/>
                <w:szCs w:val="26"/>
              </w:rPr>
              <w:t>по</w:t>
            </w:r>
            <w:r w:rsidR="00952F51"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рентгенэндова</w:t>
            </w:r>
            <w:r w:rsidRPr="006E467F">
              <w:rPr>
                <w:rFonts w:ascii="Times New Roman" w:hAnsi="Times New Roman" w:cs="Times New Roman"/>
                <w:sz w:val="26"/>
                <w:szCs w:val="26"/>
              </w:rPr>
              <w:t xml:space="preserve">скулярной диагностике </w:t>
            </w:r>
            <w:r w:rsidR="00570F67" w:rsidRPr="006E467F">
              <w:rPr>
                <w:rFonts w:ascii="Times New Roman" w:hAnsi="Times New Roman" w:cs="Times New Roman"/>
                <w:sz w:val="26"/>
                <w:szCs w:val="26"/>
              </w:rPr>
              <w:t>и лечению</w:t>
            </w:r>
          </w:p>
        </w:tc>
        <w:tc>
          <w:tcPr>
            <w:tcW w:w="2693" w:type="dxa"/>
            <w:tcBorders>
              <w:top w:val="single" w:sz="4" w:space="0" w:color="auto"/>
            </w:tcBorders>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59" w:type="dxa"/>
            <w:tcBorders>
              <w:top w:val="single" w:sz="4" w:space="0" w:color="auto"/>
            </w:tcBorders>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C52AF2">
        <w:trPr>
          <w:trHeight w:val="360"/>
          <w:tblCellSpacing w:w="5" w:type="nil"/>
        </w:trPr>
        <w:tc>
          <w:tcPr>
            <w:tcW w:w="567" w:type="dxa"/>
          </w:tcPr>
          <w:p w:rsidR="00570F67" w:rsidRPr="006E467F" w:rsidRDefault="0047219F"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2.</w:t>
            </w:r>
          </w:p>
        </w:tc>
        <w:tc>
          <w:tcPr>
            <w:tcW w:w="4820" w:type="dxa"/>
          </w:tcPr>
          <w:p w:rsidR="00570F67" w:rsidRPr="006E467F" w:rsidRDefault="00952F51" w:rsidP="0047219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Врач по </w:t>
            </w:r>
            <w:r w:rsidR="00570F67" w:rsidRPr="006E467F">
              <w:rPr>
                <w:rFonts w:ascii="Times New Roman" w:hAnsi="Times New Roman" w:cs="Times New Roman"/>
                <w:sz w:val="26"/>
                <w:szCs w:val="26"/>
              </w:rPr>
              <w:t>рентгенэндоваскулярной</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диагности</w:t>
            </w:r>
            <w:r w:rsidRPr="006E467F">
              <w:rPr>
                <w:rFonts w:ascii="Times New Roman" w:hAnsi="Times New Roman" w:cs="Times New Roman"/>
                <w:sz w:val="26"/>
                <w:szCs w:val="26"/>
              </w:rPr>
              <w:t xml:space="preserve">ке и лечению </w:t>
            </w:r>
          </w:p>
        </w:tc>
        <w:tc>
          <w:tcPr>
            <w:tcW w:w="2693"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на операционную в смену</w:t>
            </w:r>
          </w:p>
        </w:tc>
        <w:tc>
          <w:tcPr>
            <w:tcW w:w="1559"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570F67" w:rsidRPr="006E467F" w:rsidTr="00C52AF2">
        <w:trPr>
          <w:tblCellSpacing w:w="5" w:type="nil"/>
        </w:trPr>
        <w:tc>
          <w:tcPr>
            <w:tcW w:w="567" w:type="dxa"/>
          </w:tcPr>
          <w:p w:rsidR="00570F67" w:rsidRPr="006E467F" w:rsidRDefault="0047219F"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3.</w:t>
            </w:r>
          </w:p>
        </w:tc>
        <w:tc>
          <w:tcPr>
            <w:tcW w:w="4820" w:type="dxa"/>
          </w:tcPr>
          <w:p w:rsidR="00570F67" w:rsidRPr="006E467F" w:rsidRDefault="00570F67" w:rsidP="0047219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Старшая операционная медицинская сестра  </w:t>
            </w:r>
          </w:p>
        </w:tc>
        <w:tc>
          <w:tcPr>
            <w:tcW w:w="2693" w:type="dxa"/>
          </w:tcPr>
          <w:p w:rsidR="00570F67" w:rsidRPr="006E467F" w:rsidRDefault="0047219F"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59"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C52AF2">
        <w:trPr>
          <w:tblCellSpacing w:w="5" w:type="nil"/>
        </w:trPr>
        <w:tc>
          <w:tcPr>
            <w:tcW w:w="567" w:type="dxa"/>
          </w:tcPr>
          <w:p w:rsidR="00570F67" w:rsidRPr="006E467F" w:rsidRDefault="0047219F"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4.</w:t>
            </w:r>
          </w:p>
        </w:tc>
        <w:tc>
          <w:tcPr>
            <w:tcW w:w="4820" w:type="dxa"/>
          </w:tcPr>
          <w:p w:rsidR="00570F67" w:rsidRPr="006E467F" w:rsidRDefault="0047219F" w:rsidP="0047219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Операционная медицинская сестра</w:t>
            </w:r>
          </w:p>
        </w:tc>
        <w:tc>
          <w:tcPr>
            <w:tcW w:w="2693"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на операционную в смену</w:t>
            </w:r>
          </w:p>
        </w:tc>
        <w:tc>
          <w:tcPr>
            <w:tcW w:w="1559"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C52AF2">
        <w:trPr>
          <w:tblCellSpacing w:w="5" w:type="nil"/>
        </w:trPr>
        <w:tc>
          <w:tcPr>
            <w:tcW w:w="567" w:type="dxa"/>
          </w:tcPr>
          <w:p w:rsidR="00570F67" w:rsidRPr="006E467F" w:rsidRDefault="0047219F"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5.</w:t>
            </w:r>
          </w:p>
        </w:tc>
        <w:tc>
          <w:tcPr>
            <w:tcW w:w="4820" w:type="dxa"/>
          </w:tcPr>
          <w:p w:rsidR="00570F67" w:rsidRPr="006E467F" w:rsidRDefault="0047219F" w:rsidP="0047219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Санитар</w:t>
            </w:r>
          </w:p>
        </w:tc>
        <w:tc>
          <w:tcPr>
            <w:tcW w:w="2693"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операционную в смену</w:t>
            </w:r>
          </w:p>
        </w:tc>
        <w:tc>
          <w:tcPr>
            <w:tcW w:w="1559"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3</w:t>
            </w:r>
          </w:p>
        </w:tc>
      </w:tr>
      <w:tr w:rsidR="00570F67" w:rsidRPr="006E467F" w:rsidTr="00C52AF2">
        <w:trPr>
          <w:tblCellSpacing w:w="5" w:type="nil"/>
        </w:trPr>
        <w:tc>
          <w:tcPr>
            <w:tcW w:w="567" w:type="dxa"/>
          </w:tcPr>
          <w:p w:rsidR="00570F67" w:rsidRPr="006E467F" w:rsidRDefault="0047219F"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6.</w:t>
            </w:r>
          </w:p>
        </w:tc>
        <w:tc>
          <w:tcPr>
            <w:tcW w:w="4820" w:type="dxa"/>
          </w:tcPr>
          <w:p w:rsidR="00570F67" w:rsidRPr="006E467F" w:rsidRDefault="00570F67" w:rsidP="0047219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Сестра-хозяйка </w:t>
            </w:r>
          </w:p>
        </w:tc>
        <w:tc>
          <w:tcPr>
            <w:tcW w:w="2693"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59"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C52AF2">
        <w:trPr>
          <w:tblCellSpacing w:w="5" w:type="nil"/>
        </w:trPr>
        <w:tc>
          <w:tcPr>
            <w:tcW w:w="567" w:type="dxa"/>
          </w:tcPr>
          <w:p w:rsidR="00570F67" w:rsidRPr="006E467F" w:rsidRDefault="0047219F"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7.</w:t>
            </w:r>
          </w:p>
        </w:tc>
        <w:tc>
          <w:tcPr>
            <w:tcW w:w="4820" w:type="dxa"/>
          </w:tcPr>
          <w:p w:rsidR="00570F67" w:rsidRPr="006E467F" w:rsidRDefault="00570F67" w:rsidP="0047219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Рентгенолаборант </w:t>
            </w:r>
          </w:p>
        </w:tc>
        <w:tc>
          <w:tcPr>
            <w:tcW w:w="2693"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59" w:type="dxa"/>
          </w:tcPr>
          <w:p w:rsidR="00570F67" w:rsidRPr="006E467F" w:rsidRDefault="00570F67" w:rsidP="00E27158">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bl>
    <w:p w:rsidR="00570F67" w:rsidRPr="006E467F" w:rsidRDefault="00570F67" w:rsidP="00A82670">
      <w:pPr>
        <w:widowControl w:val="0"/>
        <w:autoSpaceDE w:val="0"/>
        <w:autoSpaceDN w:val="0"/>
        <w:adjustRightInd w:val="0"/>
        <w:spacing w:after="0" w:line="240" w:lineRule="auto"/>
        <w:jc w:val="center"/>
        <w:rPr>
          <w:rFonts w:ascii="Times New Roman" w:hAnsi="Times New Roman" w:cs="Times New Roman"/>
        </w:rPr>
      </w:pPr>
    </w:p>
    <w:p w:rsidR="00570F67" w:rsidRPr="006E467F" w:rsidRDefault="00570F67" w:rsidP="00A82670">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Оснащение отделения рентгенохирургических методов</w:t>
      </w:r>
    </w:p>
    <w:p w:rsidR="00570F67" w:rsidRDefault="00570F67" w:rsidP="00A82670">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диагностики и лечения</w:t>
      </w:r>
    </w:p>
    <w:p w:rsidR="00661605" w:rsidRPr="006E467F" w:rsidRDefault="00661605" w:rsidP="00A82670">
      <w:pPr>
        <w:widowControl w:val="0"/>
        <w:autoSpaceDE w:val="0"/>
        <w:autoSpaceDN w:val="0"/>
        <w:adjustRightInd w:val="0"/>
        <w:spacing w:after="0" w:line="240" w:lineRule="auto"/>
        <w:jc w:val="center"/>
        <w:rPr>
          <w:rFonts w:ascii="Times New Roman" w:hAnsi="Times New Roman" w:cs="Times New Roman"/>
          <w:sz w:val="28"/>
          <w:szCs w:val="28"/>
        </w:rPr>
      </w:pPr>
    </w:p>
    <w:tbl>
      <w:tblPr>
        <w:tblW w:w="9724" w:type="dxa"/>
        <w:tblCellSpacing w:w="5" w:type="nil"/>
        <w:tblInd w:w="75" w:type="dxa"/>
        <w:tblBorders>
          <w:top w:val="single" w:sz="4" w:space="0" w:color="auto"/>
          <w:bottom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6153"/>
        <w:gridCol w:w="1644"/>
        <w:gridCol w:w="1360"/>
      </w:tblGrid>
      <w:tr w:rsidR="00570F67" w:rsidRPr="006E467F" w:rsidTr="006740AE">
        <w:trPr>
          <w:trHeight w:val="360"/>
          <w:tblCellSpacing w:w="5" w:type="nil"/>
        </w:trPr>
        <w:tc>
          <w:tcPr>
            <w:tcW w:w="567" w:type="dxa"/>
          </w:tcPr>
          <w:p w:rsidR="00570F67" w:rsidRPr="006E467F" w:rsidRDefault="00570F67" w:rsidP="00415BB7">
            <w:pPr>
              <w:pStyle w:val="ConsPlusCell"/>
              <w:rPr>
                <w:rFonts w:ascii="Times New Roman" w:hAnsi="Times New Roman" w:cs="Times New Roman"/>
                <w:b/>
                <w:sz w:val="26"/>
                <w:szCs w:val="26"/>
              </w:rPr>
            </w:pPr>
            <w:r w:rsidRPr="006E467F">
              <w:rPr>
                <w:rFonts w:ascii="Times New Roman" w:hAnsi="Times New Roman" w:cs="Times New Roman"/>
                <w:b/>
                <w:sz w:val="26"/>
                <w:szCs w:val="26"/>
              </w:rPr>
              <w:t xml:space="preserve"> </w:t>
            </w:r>
            <w:r w:rsidR="00415BB7" w:rsidRPr="006E467F">
              <w:rPr>
                <w:rFonts w:ascii="Times New Roman" w:hAnsi="Times New Roman" w:cs="Times New Roman"/>
                <w:b/>
                <w:sz w:val="26"/>
                <w:szCs w:val="26"/>
              </w:rPr>
              <w:t>№</w:t>
            </w:r>
            <w:r w:rsidRPr="006E467F">
              <w:rPr>
                <w:rFonts w:ascii="Times New Roman" w:hAnsi="Times New Roman" w:cs="Times New Roman"/>
                <w:b/>
                <w:sz w:val="26"/>
                <w:szCs w:val="26"/>
              </w:rPr>
              <w:t xml:space="preserve">  </w:t>
            </w:r>
            <w:r w:rsidRPr="006E467F">
              <w:rPr>
                <w:rFonts w:ascii="Times New Roman" w:hAnsi="Times New Roman" w:cs="Times New Roman"/>
                <w:b/>
                <w:sz w:val="26"/>
                <w:szCs w:val="26"/>
              </w:rPr>
              <w:br/>
              <w:t xml:space="preserve">п/п </w:t>
            </w:r>
          </w:p>
        </w:tc>
        <w:tc>
          <w:tcPr>
            <w:tcW w:w="6153" w:type="dxa"/>
          </w:tcPr>
          <w:p w:rsidR="00570F67" w:rsidRPr="006E467F" w:rsidRDefault="00570F67" w:rsidP="00A82670">
            <w:pPr>
              <w:pStyle w:val="ConsPlusCell"/>
              <w:rPr>
                <w:rFonts w:ascii="Times New Roman" w:hAnsi="Times New Roman" w:cs="Times New Roman"/>
                <w:b/>
                <w:sz w:val="26"/>
                <w:szCs w:val="26"/>
              </w:rPr>
            </w:pPr>
            <w:r w:rsidRPr="006E467F">
              <w:rPr>
                <w:rFonts w:ascii="Times New Roman" w:hAnsi="Times New Roman" w:cs="Times New Roman"/>
                <w:b/>
                <w:sz w:val="26"/>
                <w:szCs w:val="26"/>
              </w:rPr>
              <w:t xml:space="preserve">           Наименование оборудования            </w:t>
            </w:r>
          </w:p>
        </w:tc>
        <w:tc>
          <w:tcPr>
            <w:tcW w:w="1644" w:type="dxa"/>
          </w:tcPr>
          <w:p w:rsidR="00570F67" w:rsidRPr="006E467F" w:rsidRDefault="00570F67" w:rsidP="006740AE">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Количество, шт.</w:t>
            </w:r>
          </w:p>
        </w:tc>
        <w:tc>
          <w:tcPr>
            <w:tcW w:w="1360" w:type="dxa"/>
          </w:tcPr>
          <w:p w:rsidR="00570F67" w:rsidRPr="006E467F" w:rsidRDefault="00570F67" w:rsidP="006740AE">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Имеется</w:t>
            </w:r>
          </w:p>
        </w:tc>
      </w:tr>
    </w:tbl>
    <w:p w:rsidR="00415BB7" w:rsidRPr="006E467F" w:rsidRDefault="00415BB7" w:rsidP="00415BB7">
      <w:pPr>
        <w:spacing w:after="0"/>
        <w:rPr>
          <w:sz w:val="2"/>
          <w:szCs w:val="2"/>
        </w:rPr>
      </w:pPr>
    </w:p>
    <w:tbl>
      <w:tblPr>
        <w:tblW w:w="9724" w:type="dxa"/>
        <w:tblCellSpacing w:w="5" w:type="nil"/>
        <w:tblInd w:w="75" w:type="dxa"/>
        <w:tblLayout w:type="fixed"/>
        <w:tblCellMar>
          <w:left w:w="75" w:type="dxa"/>
          <w:right w:w="75" w:type="dxa"/>
        </w:tblCellMar>
        <w:tblLook w:val="0000"/>
      </w:tblPr>
      <w:tblGrid>
        <w:gridCol w:w="567"/>
        <w:gridCol w:w="6153"/>
        <w:gridCol w:w="1644"/>
        <w:gridCol w:w="1360"/>
      </w:tblGrid>
      <w:tr w:rsidR="00415BB7" w:rsidRPr="006E467F" w:rsidTr="006740AE">
        <w:trPr>
          <w:trHeight w:val="360"/>
          <w:tblHeader/>
          <w:tblCellSpacing w:w="5" w:type="nil"/>
        </w:trPr>
        <w:tc>
          <w:tcPr>
            <w:tcW w:w="567" w:type="dxa"/>
            <w:tcBorders>
              <w:top w:val="single" w:sz="4" w:space="0" w:color="auto"/>
              <w:bottom w:val="single" w:sz="4" w:space="0" w:color="auto"/>
              <w:right w:val="single" w:sz="4" w:space="0" w:color="auto"/>
            </w:tcBorders>
          </w:tcPr>
          <w:p w:rsidR="00415BB7" w:rsidRPr="006E467F" w:rsidRDefault="00415BB7" w:rsidP="00415BB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6153" w:type="dxa"/>
            <w:tcBorders>
              <w:top w:val="single" w:sz="4" w:space="0" w:color="auto"/>
              <w:left w:val="single" w:sz="4" w:space="0" w:color="auto"/>
              <w:bottom w:val="single" w:sz="4" w:space="0" w:color="auto"/>
              <w:right w:val="single" w:sz="4" w:space="0" w:color="auto"/>
            </w:tcBorders>
          </w:tcPr>
          <w:p w:rsidR="00415BB7" w:rsidRPr="006E467F" w:rsidRDefault="00415BB7" w:rsidP="00550FE4">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1644" w:type="dxa"/>
            <w:tcBorders>
              <w:top w:val="single" w:sz="4" w:space="0" w:color="auto"/>
              <w:left w:val="single" w:sz="4" w:space="0" w:color="auto"/>
              <w:bottom w:val="single" w:sz="4" w:space="0" w:color="auto"/>
              <w:right w:val="single" w:sz="4" w:space="0" w:color="auto"/>
            </w:tcBorders>
          </w:tcPr>
          <w:p w:rsidR="00415BB7" w:rsidRPr="006E467F" w:rsidRDefault="00415BB7" w:rsidP="00415BB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1360" w:type="dxa"/>
            <w:tcBorders>
              <w:top w:val="single" w:sz="4" w:space="0" w:color="auto"/>
              <w:left w:val="single" w:sz="4" w:space="0" w:color="auto"/>
              <w:bottom w:val="single" w:sz="4" w:space="0" w:color="auto"/>
            </w:tcBorders>
          </w:tcPr>
          <w:p w:rsidR="00415BB7" w:rsidRPr="006E467F" w:rsidRDefault="00415BB7" w:rsidP="00415BB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6740AE">
        <w:trPr>
          <w:trHeight w:val="720"/>
          <w:tblCellSpacing w:w="5" w:type="nil"/>
        </w:trPr>
        <w:tc>
          <w:tcPr>
            <w:tcW w:w="567" w:type="dxa"/>
            <w:tcBorders>
              <w:top w:val="single" w:sz="4" w:space="0" w:color="auto"/>
            </w:tcBorders>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6153" w:type="dxa"/>
            <w:tcBorders>
              <w:top w:val="single" w:sz="4" w:space="0" w:color="auto"/>
            </w:tcBorders>
          </w:tcPr>
          <w:p w:rsidR="00570F67" w:rsidRPr="006E467F" w:rsidRDefault="00415BB7" w:rsidP="00415BB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Ангиографический комплекс с</w:t>
            </w:r>
            <w:r w:rsidR="00570F67" w:rsidRPr="006E467F">
              <w:rPr>
                <w:rFonts w:ascii="Times New Roman" w:hAnsi="Times New Roman" w:cs="Times New Roman"/>
                <w:sz w:val="26"/>
                <w:szCs w:val="26"/>
              </w:rPr>
              <w:t xml:space="preserve"> </w:t>
            </w:r>
            <w:r w:rsidRPr="006E467F">
              <w:rPr>
                <w:rFonts w:ascii="Times New Roman" w:hAnsi="Times New Roman" w:cs="Times New Roman"/>
                <w:sz w:val="26"/>
                <w:szCs w:val="26"/>
              </w:rPr>
              <w:t>интегрированным модулем для измерения</w:t>
            </w:r>
            <w:r w:rsidR="00570F67" w:rsidRPr="006E467F">
              <w:rPr>
                <w:rFonts w:ascii="Times New Roman" w:hAnsi="Times New Roman" w:cs="Times New Roman"/>
                <w:sz w:val="26"/>
                <w:szCs w:val="26"/>
              </w:rPr>
              <w:t xml:space="preserve"> гемодинамических</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по</w:t>
            </w:r>
            <w:r w:rsidRPr="006E467F">
              <w:rPr>
                <w:rFonts w:ascii="Times New Roman" w:hAnsi="Times New Roman" w:cs="Times New Roman"/>
                <w:sz w:val="26"/>
                <w:szCs w:val="26"/>
              </w:rPr>
              <w:t xml:space="preserve">казателей (электрокардиограмма, инвазивное </w:t>
            </w:r>
            <w:r w:rsidR="00570F67" w:rsidRPr="006E467F">
              <w:rPr>
                <w:rFonts w:ascii="Times New Roman" w:hAnsi="Times New Roman" w:cs="Times New Roman"/>
                <w:sz w:val="26"/>
                <w:szCs w:val="26"/>
              </w:rPr>
              <w:t>и</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неинвазивное дав</w:t>
            </w:r>
            <w:r w:rsidRPr="006E467F">
              <w:rPr>
                <w:rFonts w:ascii="Times New Roman" w:hAnsi="Times New Roman" w:cs="Times New Roman"/>
                <w:sz w:val="26"/>
                <w:szCs w:val="26"/>
              </w:rPr>
              <w:t xml:space="preserve">ление, пульсоксиметрия) </w:t>
            </w:r>
          </w:p>
        </w:tc>
        <w:tc>
          <w:tcPr>
            <w:tcW w:w="1644" w:type="dxa"/>
            <w:tcBorders>
              <w:top w:val="single" w:sz="4" w:space="0" w:color="auto"/>
            </w:tcBorders>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Borders>
              <w:top w:val="single" w:sz="4" w:space="0" w:color="auto"/>
            </w:tcBorders>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740AE">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  </w:t>
            </w:r>
          </w:p>
        </w:tc>
        <w:tc>
          <w:tcPr>
            <w:tcW w:w="6153" w:type="dxa"/>
          </w:tcPr>
          <w:p w:rsidR="00570F67" w:rsidRPr="006E467F" w:rsidRDefault="00415BB7" w:rsidP="00415BB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Стол для мониторов и </w:t>
            </w:r>
            <w:r w:rsidR="00570F67" w:rsidRPr="006E467F">
              <w:rPr>
                <w:rFonts w:ascii="Times New Roman" w:hAnsi="Times New Roman" w:cs="Times New Roman"/>
                <w:sz w:val="26"/>
                <w:szCs w:val="26"/>
              </w:rPr>
              <w:t>компьютеров</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ангиографическог</w:t>
            </w:r>
            <w:r w:rsidRPr="006E467F">
              <w:rPr>
                <w:rFonts w:ascii="Times New Roman" w:hAnsi="Times New Roman" w:cs="Times New Roman"/>
                <w:sz w:val="26"/>
                <w:szCs w:val="26"/>
              </w:rPr>
              <w:t xml:space="preserve">о комплекса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  </w:t>
            </w:r>
          </w:p>
        </w:tc>
        <w:tc>
          <w:tcPr>
            <w:tcW w:w="6153" w:type="dxa"/>
          </w:tcPr>
          <w:p w:rsidR="00570F67" w:rsidRPr="006E467F" w:rsidRDefault="00415BB7" w:rsidP="00415BB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Инъектор автоматический для </w:t>
            </w:r>
            <w:r w:rsidR="00570F67" w:rsidRPr="006E467F">
              <w:rPr>
                <w:rFonts w:ascii="Times New Roman" w:hAnsi="Times New Roman" w:cs="Times New Roman"/>
                <w:sz w:val="26"/>
                <w:szCs w:val="26"/>
              </w:rPr>
              <w:t>введения</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контрастного вещ</w:t>
            </w:r>
            <w:r w:rsidRPr="006E467F">
              <w:rPr>
                <w:rFonts w:ascii="Times New Roman" w:hAnsi="Times New Roman" w:cs="Times New Roman"/>
                <w:sz w:val="26"/>
                <w:szCs w:val="26"/>
              </w:rPr>
              <w:t xml:space="preserve">ества для ангиографии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740AE">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lastRenderedPageBreak/>
              <w:t xml:space="preserve">4.  </w:t>
            </w:r>
          </w:p>
        </w:tc>
        <w:tc>
          <w:tcPr>
            <w:tcW w:w="6153" w:type="dxa"/>
          </w:tcPr>
          <w:p w:rsidR="00570F67" w:rsidRPr="006E467F" w:rsidRDefault="00415BB7" w:rsidP="00415BB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Полный набор одноразового </w:t>
            </w:r>
            <w:r w:rsidR="00570F67" w:rsidRPr="006E467F">
              <w:rPr>
                <w:rFonts w:ascii="Times New Roman" w:hAnsi="Times New Roman" w:cs="Times New Roman"/>
                <w:sz w:val="26"/>
                <w:szCs w:val="26"/>
              </w:rPr>
              <w:t>и</w:t>
            </w:r>
            <w:r w:rsidRPr="006E467F">
              <w:rPr>
                <w:rFonts w:ascii="Times New Roman" w:hAnsi="Times New Roman" w:cs="Times New Roman"/>
                <w:sz w:val="26"/>
                <w:szCs w:val="26"/>
              </w:rPr>
              <w:t>нструментария  для</w:t>
            </w:r>
            <w:r w:rsidRPr="006E467F">
              <w:rPr>
                <w:rFonts w:ascii="Times New Roman" w:hAnsi="Times New Roman" w:cs="Times New Roman"/>
                <w:sz w:val="26"/>
                <w:szCs w:val="26"/>
              </w:rPr>
              <w:br/>
              <w:t>проведения</w:t>
            </w:r>
            <w:r w:rsidR="00570F67" w:rsidRPr="006E467F">
              <w:rPr>
                <w:rFonts w:ascii="Times New Roman" w:hAnsi="Times New Roman" w:cs="Times New Roman"/>
                <w:sz w:val="26"/>
                <w:szCs w:val="26"/>
              </w:rPr>
              <w:t xml:space="preserve"> диагно</w:t>
            </w:r>
            <w:r w:rsidRPr="006E467F">
              <w:rPr>
                <w:rFonts w:ascii="Times New Roman" w:hAnsi="Times New Roman" w:cs="Times New Roman"/>
                <w:sz w:val="26"/>
                <w:szCs w:val="26"/>
              </w:rPr>
              <w:t xml:space="preserve">стических и </w:t>
            </w:r>
            <w:r w:rsidR="00570F67" w:rsidRPr="006E467F">
              <w:rPr>
                <w:rFonts w:ascii="Times New Roman" w:hAnsi="Times New Roman" w:cs="Times New Roman"/>
                <w:sz w:val="26"/>
                <w:szCs w:val="26"/>
              </w:rPr>
              <w:t>л</w:t>
            </w:r>
            <w:r w:rsidRPr="006E467F">
              <w:rPr>
                <w:rFonts w:ascii="Times New Roman" w:hAnsi="Times New Roman" w:cs="Times New Roman"/>
                <w:sz w:val="26"/>
                <w:szCs w:val="26"/>
              </w:rPr>
              <w:t>ечебных</w:t>
            </w:r>
            <w:r w:rsidRPr="006E467F">
              <w:rPr>
                <w:rFonts w:ascii="Times New Roman" w:hAnsi="Times New Roman" w:cs="Times New Roman"/>
                <w:sz w:val="26"/>
                <w:szCs w:val="26"/>
              </w:rPr>
              <w:br/>
              <w:t>рентгенэндоваскулярных процедур в необходимом</w:t>
            </w:r>
            <w:r w:rsidRPr="006E467F">
              <w:rPr>
                <w:rFonts w:ascii="Times New Roman" w:hAnsi="Times New Roman" w:cs="Times New Roman"/>
                <w:sz w:val="26"/>
                <w:szCs w:val="26"/>
              </w:rPr>
              <w:br/>
              <w:t>размерном ряде</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40</w:t>
            </w:r>
          </w:p>
        </w:tc>
      </w:tr>
      <w:tr w:rsidR="00570F67" w:rsidRPr="006E467F" w:rsidTr="006740AE">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5.  </w:t>
            </w:r>
          </w:p>
        </w:tc>
        <w:tc>
          <w:tcPr>
            <w:tcW w:w="6153" w:type="dxa"/>
          </w:tcPr>
          <w:p w:rsidR="00570F67" w:rsidRPr="006E467F" w:rsidRDefault="00415BB7" w:rsidP="00415BB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Набор хирургических инструментов</w:t>
            </w:r>
            <w:r w:rsidR="00570F67" w:rsidRPr="006E467F">
              <w:rPr>
                <w:rFonts w:ascii="Times New Roman" w:hAnsi="Times New Roman" w:cs="Times New Roman"/>
                <w:sz w:val="26"/>
                <w:szCs w:val="26"/>
              </w:rPr>
              <w:t xml:space="preserve"> для</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 xml:space="preserve">малоинвазивных вмешательств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6.  </w:t>
            </w:r>
          </w:p>
        </w:tc>
        <w:tc>
          <w:tcPr>
            <w:tcW w:w="6153" w:type="dxa"/>
          </w:tcPr>
          <w:p w:rsidR="00570F67" w:rsidRPr="006E467F" w:rsidRDefault="00E27158"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Стол для инструментов</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7.  </w:t>
            </w:r>
          </w:p>
        </w:tc>
        <w:tc>
          <w:tcPr>
            <w:tcW w:w="6153" w:type="dxa"/>
          </w:tcPr>
          <w:p w:rsidR="00570F67" w:rsidRPr="006E467F" w:rsidRDefault="00570F67"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Стол анестезиологический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8.  </w:t>
            </w:r>
          </w:p>
        </w:tc>
        <w:tc>
          <w:tcPr>
            <w:tcW w:w="6153" w:type="dxa"/>
          </w:tcPr>
          <w:p w:rsidR="00570F67" w:rsidRPr="006E467F" w:rsidRDefault="00570F67"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Средства индивидуальной защиты от  ио</w:t>
            </w:r>
            <w:r w:rsidR="00E27158" w:rsidRPr="006E467F">
              <w:rPr>
                <w:rFonts w:ascii="Times New Roman" w:hAnsi="Times New Roman" w:cs="Times New Roman"/>
                <w:sz w:val="26"/>
                <w:szCs w:val="26"/>
              </w:rPr>
              <w:t>низирующего излучения  (фартук,</w:t>
            </w:r>
            <w:r w:rsidRPr="006E467F">
              <w:rPr>
                <w:rFonts w:ascii="Times New Roman" w:hAnsi="Times New Roman" w:cs="Times New Roman"/>
                <w:sz w:val="26"/>
                <w:szCs w:val="26"/>
              </w:rPr>
              <w:t xml:space="preserve"> воротн</w:t>
            </w:r>
            <w:r w:rsidR="00E27158" w:rsidRPr="006E467F">
              <w:rPr>
                <w:rFonts w:ascii="Times New Roman" w:hAnsi="Times New Roman" w:cs="Times New Roman"/>
                <w:sz w:val="26"/>
                <w:szCs w:val="26"/>
              </w:rPr>
              <w:t xml:space="preserve">ик, очки, </w:t>
            </w:r>
            <w:r w:rsidRPr="006E467F">
              <w:rPr>
                <w:rFonts w:ascii="Times New Roman" w:hAnsi="Times New Roman" w:cs="Times New Roman"/>
                <w:sz w:val="26"/>
                <w:szCs w:val="26"/>
              </w:rPr>
              <w:t>шапочка,</w:t>
            </w:r>
            <w:r w:rsidR="00E27158" w:rsidRPr="006E467F">
              <w:rPr>
                <w:rFonts w:ascii="Times New Roman" w:hAnsi="Times New Roman" w:cs="Times New Roman"/>
                <w:sz w:val="26"/>
                <w:szCs w:val="26"/>
              </w:rPr>
              <w:t xml:space="preserve"> </w:t>
            </w:r>
            <w:r w:rsidRPr="006E467F">
              <w:rPr>
                <w:rFonts w:ascii="Times New Roman" w:hAnsi="Times New Roman" w:cs="Times New Roman"/>
                <w:sz w:val="26"/>
                <w:szCs w:val="26"/>
              </w:rPr>
              <w:t xml:space="preserve">перчатки)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7</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6</w:t>
            </w:r>
          </w:p>
        </w:tc>
      </w:tr>
      <w:tr w:rsidR="00570F67" w:rsidRPr="006E467F" w:rsidTr="006740AE">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9.  </w:t>
            </w:r>
          </w:p>
        </w:tc>
        <w:tc>
          <w:tcPr>
            <w:tcW w:w="6153" w:type="dxa"/>
          </w:tcPr>
          <w:p w:rsidR="00570F67" w:rsidRPr="006E467F" w:rsidRDefault="00E27158"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Коробка стерилизационная (бикс) для</w:t>
            </w:r>
            <w:r w:rsidR="00570F67" w:rsidRPr="006E467F">
              <w:rPr>
                <w:rFonts w:ascii="Times New Roman" w:hAnsi="Times New Roman" w:cs="Times New Roman"/>
                <w:sz w:val="26"/>
                <w:szCs w:val="26"/>
              </w:rPr>
              <w:t xml:space="preserve"> хранения</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 xml:space="preserve">стерильных инструментов и материала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w:t>
            </w: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10. </w:t>
            </w:r>
          </w:p>
        </w:tc>
        <w:tc>
          <w:tcPr>
            <w:tcW w:w="6153" w:type="dxa"/>
          </w:tcPr>
          <w:p w:rsidR="00570F67" w:rsidRPr="006E467F" w:rsidRDefault="00570F67"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Шкаф для инструментов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11. </w:t>
            </w:r>
          </w:p>
        </w:tc>
        <w:tc>
          <w:tcPr>
            <w:tcW w:w="6153" w:type="dxa"/>
          </w:tcPr>
          <w:p w:rsidR="00570F67" w:rsidRPr="006E467F" w:rsidRDefault="00570F67"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Шкаф для лекарственных средств и препаратов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12. </w:t>
            </w:r>
          </w:p>
        </w:tc>
        <w:tc>
          <w:tcPr>
            <w:tcW w:w="6153" w:type="dxa"/>
          </w:tcPr>
          <w:p w:rsidR="00570F67" w:rsidRPr="006E467F" w:rsidRDefault="00570F67"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Светильник (лампа) операционный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13. </w:t>
            </w:r>
          </w:p>
        </w:tc>
        <w:tc>
          <w:tcPr>
            <w:tcW w:w="6153" w:type="dxa"/>
          </w:tcPr>
          <w:p w:rsidR="00570F67" w:rsidRPr="006E467F" w:rsidRDefault="00570F67"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Облучатель ультрафиолетовый бактерицидный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6</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8</w:t>
            </w: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14. </w:t>
            </w:r>
          </w:p>
        </w:tc>
        <w:tc>
          <w:tcPr>
            <w:tcW w:w="6153" w:type="dxa"/>
          </w:tcPr>
          <w:p w:rsidR="00570F67" w:rsidRPr="006E467F" w:rsidRDefault="00570F67"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Электрокоагулятор хирургический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15. </w:t>
            </w:r>
          </w:p>
        </w:tc>
        <w:tc>
          <w:tcPr>
            <w:tcW w:w="6153" w:type="dxa"/>
          </w:tcPr>
          <w:p w:rsidR="00570F67" w:rsidRPr="006E467F" w:rsidRDefault="00570F67"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Дефибриллятор кардиосинхронизированный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740AE">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16. </w:t>
            </w:r>
          </w:p>
        </w:tc>
        <w:tc>
          <w:tcPr>
            <w:tcW w:w="6153" w:type="dxa"/>
          </w:tcPr>
          <w:p w:rsidR="00570F67" w:rsidRPr="006E467F" w:rsidRDefault="00570F67" w:rsidP="00E27158">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Электрокардиостимулятор (кардиостимулятор) наружный с электродами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740AE">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17. </w:t>
            </w:r>
          </w:p>
        </w:tc>
        <w:tc>
          <w:tcPr>
            <w:tcW w:w="6153" w:type="dxa"/>
          </w:tcPr>
          <w:p w:rsidR="00570F67" w:rsidRPr="006E467F" w:rsidRDefault="000F1A02" w:rsidP="000F1A02">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Оборудование для стерилизации медицинских</w:t>
            </w:r>
            <w:r w:rsidRPr="006E467F">
              <w:rPr>
                <w:rFonts w:ascii="Times New Roman" w:hAnsi="Times New Roman" w:cs="Times New Roman"/>
                <w:sz w:val="26"/>
                <w:szCs w:val="26"/>
              </w:rPr>
              <w:br/>
              <w:t>инструментов (при</w:t>
            </w:r>
            <w:r w:rsidR="00570F67" w:rsidRPr="006E467F">
              <w:rPr>
                <w:rFonts w:ascii="Times New Roman" w:hAnsi="Times New Roman" w:cs="Times New Roman"/>
                <w:sz w:val="26"/>
                <w:szCs w:val="26"/>
              </w:rPr>
              <w:t xml:space="preserve"> отсутстви</w:t>
            </w:r>
            <w:r w:rsidRPr="006E467F">
              <w:rPr>
                <w:rFonts w:ascii="Times New Roman" w:hAnsi="Times New Roman" w:cs="Times New Roman"/>
                <w:sz w:val="26"/>
                <w:szCs w:val="26"/>
              </w:rPr>
              <w:t>и стерилизационного</w:t>
            </w:r>
            <w:r w:rsidRPr="006E467F">
              <w:rPr>
                <w:rFonts w:ascii="Times New Roman" w:hAnsi="Times New Roman" w:cs="Times New Roman"/>
                <w:sz w:val="26"/>
                <w:szCs w:val="26"/>
              </w:rPr>
              <w:br/>
              <w:t>отделения)</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740AE">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18. </w:t>
            </w:r>
          </w:p>
        </w:tc>
        <w:tc>
          <w:tcPr>
            <w:tcW w:w="6153" w:type="dxa"/>
          </w:tcPr>
          <w:p w:rsidR="00570F67" w:rsidRPr="006E467F" w:rsidRDefault="00570F67" w:rsidP="000F1A02">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w:t>
            </w:r>
            <w:r w:rsidR="000F1A02" w:rsidRPr="006E467F">
              <w:rPr>
                <w:rFonts w:ascii="Times New Roman" w:hAnsi="Times New Roman" w:cs="Times New Roman"/>
                <w:sz w:val="26"/>
                <w:szCs w:val="26"/>
              </w:rPr>
              <w:t xml:space="preserve">ппарат наркозно-дыхательный с </w:t>
            </w:r>
            <w:r w:rsidRPr="006E467F">
              <w:rPr>
                <w:rFonts w:ascii="Times New Roman" w:hAnsi="Times New Roman" w:cs="Times New Roman"/>
                <w:sz w:val="26"/>
                <w:szCs w:val="26"/>
              </w:rPr>
              <w:t>пол</w:t>
            </w:r>
            <w:r w:rsidR="000F1A02" w:rsidRPr="006E467F">
              <w:rPr>
                <w:rFonts w:ascii="Times New Roman" w:hAnsi="Times New Roman" w:cs="Times New Roman"/>
                <w:sz w:val="26"/>
                <w:szCs w:val="26"/>
              </w:rPr>
              <w:t>ным</w:t>
            </w:r>
            <w:r w:rsidRPr="006E467F">
              <w:rPr>
                <w:rFonts w:ascii="Times New Roman" w:hAnsi="Times New Roman" w:cs="Times New Roman"/>
                <w:sz w:val="26"/>
                <w:szCs w:val="26"/>
              </w:rPr>
              <w:t xml:space="preserve"> набо</w:t>
            </w:r>
            <w:r w:rsidR="000F1A02" w:rsidRPr="006E467F">
              <w:rPr>
                <w:rFonts w:ascii="Times New Roman" w:hAnsi="Times New Roman" w:cs="Times New Roman"/>
                <w:sz w:val="26"/>
                <w:szCs w:val="26"/>
              </w:rPr>
              <w:t xml:space="preserve">ром инструментов для  оказания </w:t>
            </w:r>
            <w:r w:rsidRPr="006E467F">
              <w:rPr>
                <w:rFonts w:ascii="Times New Roman" w:hAnsi="Times New Roman" w:cs="Times New Roman"/>
                <w:sz w:val="26"/>
                <w:szCs w:val="26"/>
              </w:rPr>
              <w:t>анестезиологического</w:t>
            </w:r>
            <w:r w:rsidRPr="006E467F">
              <w:rPr>
                <w:rFonts w:ascii="Times New Roman" w:hAnsi="Times New Roman" w:cs="Times New Roman"/>
                <w:sz w:val="26"/>
                <w:szCs w:val="26"/>
              </w:rPr>
              <w:br/>
              <w:t xml:space="preserve">пособия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19. </w:t>
            </w:r>
          </w:p>
        </w:tc>
        <w:tc>
          <w:tcPr>
            <w:tcW w:w="6153" w:type="dxa"/>
          </w:tcPr>
          <w:p w:rsidR="00570F67" w:rsidRPr="006E467F" w:rsidRDefault="000F1A02" w:rsidP="000F1A02">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Инъектор автоматический для </w:t>
            </w:r>
            <w:r w:rsidR="00570F67" w:rsidRPr="006E467F">
              <w:rPr>
                <w:rFonts w:ascii="Times New Roman" w:hAnsi="Times New Roman" w:cs="Times New Roman"/>
                <w:sz w:val="26"/>
                <w:szCs w:val="26"/>
              </w:rPr>
              <w:t>вн</w:t>
            </w:r>
            <w:r w:rsidRPr="006E467F">
              <w:rPr>
                <w:rFonts w:ascii="Times New Roman" w:hAnsi="Times New Roman" w:cs="Times New Roman"/>
                <w:sz w:val="26"/>
                <w:szCs w:val="26"/>
              </w:rPr>
              <w:t>утривенных</w:t>
            </w:r>
            <w:r w:rsidRPr="006E467F">
              <w:rPr>
                <w:rFonts w:ascii="Times New Roman" w:hAnsi="Times New Roman" w:cs="Times New Roman"/>
                <w:sz w:val="26"/>
                <w:szCs w:val="26"/>
              </w:rPr>
              <w:br/>
              <w:t>вливаний (инфузомат)</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20. </w:t>
            </w:r>
          </w:p>
        </w:tc>
        <w:tc>
          <w:tcPr>
            <w:tcW w:w="6153" w:type="dxa"/>
          </w:tcPr>
          <w:p w:rsidR="00570F67" w:rsidRPr="006E467F" w:rsidRDefault="00570F67" w:rsidP="00415BB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Внутриаортальный баллонный контрпульсатор</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p>
        </w:tc>
      </w:tr>
      <w:tr w:rsidR="00570F67" w:rsidRPr="006E467F" w:rsidTr="006740AE">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21. </w:t>
            </w:r>
          </w:p>
        </w:tc>
        <w:tc>
          <w:tcPr>
            <w:tcW w:w="6153" w:type="dxa"/>
          </w:tcPr>
          <w:p w:rsidR="00570F67" w:rsidRPr="006E467F" w:rsidRDefault="00570F67" w:rsidP="00415BB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Штатив для длительных инфузионных вливаний      </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22. </w:t>
            </w:r>
          </w:p>
        </w:tc>
        <w:tc>
          <w:tcPr>
            <w:tcW w:w="6153" w:type="dxa"/>
          </w:tcPr>
          <w:p w:rsidR="00570F67" w:rsidRPr="006E467F" w:rsidRDefault="000F1A02" w:rsidP="00415BB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Многофункциональное устройство с </w:t>
            </w:r>
            <w:r w:rsidR="00570F67" w:rsidRPr="006E467F">
              <w:rPr>
                <w:rFonts w:ascii="Times New Roman" w:hAnsi="Times New Roman" w:cs="Times New Roman"/>
                <w:sz w:val="26"/>
                <w:szCs w:val="26"/>
              </w:rPr>
              <w:t>функциями</w:t>
            </w:r>
            <w:r w:rsidR="00570F67" w:rsidRPr="006E467F">
              <w:rPr>
                <w:rFonts w:ascii="Times New Roman" w:hAnsi="Times New Roman" w:cs="Times New Roman"/>
                <w:sz w:val="26"/>
                <w:szCs w:val="26"/>
              </w:rPr>
              <w:br/>
              <w:t>копирования, печ</w:t>
            </w:r>
            <w:r w:rsidRPr="006E467F">
              <w:rPr>
                <w:rFonts w:ascii="Times New Roman" w:hAnsi="Times New Roman" w:cs="Times New Roman"/>
                <w:sz w:val="26"/>
                <w:szCs w:val="26"/>
              </w:rPr>
              <w:t>ати и сканирования</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6740AE">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23. </w:t>
            </w:r>
          </w:p>
        </w:tc>
        <w:tc>
          <w:tcPr>
            <w:tcW w:w="6153" w:type="dxa"/>
          </w:tcPr>
          <w:p w:rsidR="00570F67" w:rsidRPr="006E467F" w:rsidRDefault="000F1A02" w:rsidP="000F1A02">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Персональный компьютер с </w:t>
            </w:r>
            <w:r w:rsidR="00570F67" w:rsidRPr="006E467F">
              <w:rPr>
                <w:rFonts w:ascii="Times New Roman" w:hAnsi="Times New Roman" w:cs="Times New Roman"/>
                <w:sz w:val="26"/>
                <w:szCs w:val="26"/>
              </w:rPr>
              <w:t>прогр</w:t>
            </w:r>
            <w:r w:rsidRPr="006E467F">
              <w:rPr>
                <w:rFonts w:ascii="Times New Roman" w:hAnsi="Times New Roman" w:cs="Times New Roman"/>
                <w:sz w:val="26"/>
                <w:szCs w:val="26"/>
              </w:rPr>
              <w:t>аммным</w:t>
            </w:r>
            <w:r w:rsidRPr="006E467F">
              <w:rPr>
                <w:rFonts w:ascii="Times New Roman" w:hAnsi="Times New Roman" w:cs="Times New Roman"/>
                <w:sz w:val="26"/>
                <w:szCs w:val="26"/>
              </w:rPr>
              <w:br/>
              <w:t>обеспечением и принтером</w:t>
            </w:r>
          </w:p>
        </w:tc>
        <w:tc>
          <w:tcPr>
            <w:tcW w:w="1644"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рабочее место</w:t>
            </w:r>
          </w:p>
        </w:tc>
        <w:tc>
          <w:tcPr>
            <w:tcW w:w="1360" w:type="dxa"/>
          </w:tcPr>
          <w:p w:rsidR="00570F67" w:rsidRPr="006E467F" w:rsidRDefault="00570F67" w:rsidP="00415BB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bl>
    <w:p w:rsidR="00570F67" w:rsidRPr="006E467F" w:rsidRDefault="00570F67" w:rsidP="00A82670">
      <w:pPr>
        <w:widowControl w:val="0"/>
        <w:autoSpaceDE w:val="0"/>
        <w:autoSpaceDN w:val="0"/>
        <w:adjustRightInd w:val="0"/>
        <w:spacing w:after="0" w:line="240" w:lineRule="auto"/>
        <w:jc w:val="both"/>
        <w:rPr>
          <w:rFonts w:ascii="Times New Roman" w:hAnsi="Times New Roman" w:cs="Times New Roman"/>
          <w:b/>
        </w:rPr>
      </w:pPr>
    </w:p>
    <w:p w:rsidR="00570F67" w:rsidRPr="006E467F" w:rsidRDefault="00570F67" w:rsidP="00A82670">
      <w:pPr>
        <w:shd w:val="clear" w:color="auto" w:fill="FFFFFF"/>
        <w:spacing w:after="0" w:line="240" w:lineRule="auto"/>
        <w:ind w:left="357"/>
        <w:jc w:val="center"/>
        <w:rPr>
          <w:rFonts w:ascii="Times New Roman" w:hAnsi="Times New Roman" w:cs="Times New Roman"/>
          <w:b/>
          <w:bCs/>
          <w:sz w:val="28"/>
          <w:szCs w:val="28"/>
        </w:rPr>
      </w:pPr>
      <w:r w:rsidRPr="006E467F">
        <w:rPr>
          <w:rFonts w:ascii="Times New Roman" w:hAnsi="Times New Roman" w:cs="Times New Roman"/>
          <w:b/>
          <w:bCs/>
          <w:sz w:val="28"/>
          <w:szCs w:val="28"/>
        </w:rPr>
        <w:t xml:space="preserve">Оснащение палаты (блока) реанимации и интенсивной терапии неврологического отделения для больных с </w:t>
      </w:r>
      <w:r w:rsidR="009A6A2A" w:rsidRPr="006E467F">
        <w:rPr>
          <w:rFonts w:ascii="Times New Roman" w:hAnsi="Times New Roman" w:cs="Times New Roman"/>
          <w:b/>
          <w:bCs/>
          <w:sz w:val="28"/>
          <w:szCs w:val="28"/>
        </w:rPr>
        <w:t>ОНМК</w:t>
      </w:r>
    </w:p>
    <w:p w:rsidR="002C6143" w:rsidRPr="006E467F" w:rsidRDefault="002C6143" w:rsidP="00A82670">
      <w:pPr>
        <w:shd w:val="clear" w:color="auto" w:fill="FFFFFF"/>
        <w:spacing w:after="0" w:line="240" w:lineRule="auto"/>
        <w:ind w:left="357"/>
        <w:jc w:val="center"/>
        <w:rPr>
          <w:rFonts w:ascii="Times New Roman" w:hAnsi="Times New Roman" w:cs="Times New Roman"/>
          <w:b/>
          <w:bCs/>
          <w:sz w:val="28"/>
          <w:szCs w:val="28"/>
        </w:rPr>
      </w:pPr>
    </w:p>
    <w:tbl>
      <w:tblPr>
        <w:tblW w:w="9773" w:type="dxa"/>
        <w:tblBorders>
          <w:top w:val="single" w:sz="6" w:space="0" w:color="000000"/>
          <w:bottom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701"/>
        <w:gridCol w:w="5956"/>
        <w:gridCol w:w="1557"/>
        <w:gridCol w:w="1559"/>
      </w:tblGrid>
      <w:tr w:rsidR="00570F67" w:rsidRPr="006E467F" w:rsidTr="002C6143">
        <w:tc>
          <w:tcPr>
            <w:tcW w:w="701" w:type="dxa"/>
            <w:shd w:val="clear" w:color="auto" w:fill="FFFFFF"/>
            <w:hideMark/>
          </w:tcPr>
          <w:p w:rsidR="00E27158" w:rsidRPr="006E467F" w:rsidRDefault="00E27158" w:rsidP="002C6143">
            <w:pPr>
              <w:pBdr>
                <w:right w:val="single" w:sz="4" w:space="4" w:color="auto"/>
              </w:pBd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w:t>
            </w:r>
            <w:r w:rsidR="00570F67" w:rsidRPr="006E467F">
              <w:rPr>
                <w:rFonts w:ascii="Times New Roman" w:hAnsi="Times New Roman" w:cs="Times New Roman"/>
                <w:b/>
                <w:sz w:val="26"/>
                <w:szCs w:val="26"/>
              </w:rPr>
              <w:t xml:space="preserve"> </w:t>
            </w:r>
          </w:p>
          <w:p w:rsidR="00570F67" w:rsidRPr="006E467F" w:rsidRDefault="00570F67" w:rsidP="002C6143">
            <w:pPr>
              <w:pBdr>
                <w:right w:val="single" w:sz="4" w:space="4" w:color="auto"/>
              </w:pBd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п/п</w:t>
            </w:r>
          </w:p>
        </w:tc>
        <w:tc>
          <w:tcPr>
            <w:tcW w:w="5956" w:type="dxa"/>
            <w:shd w:val="clear" w:color="auto" w:fill="FFFFFF"/>
            <w:hideMark/>
          </w:tcPr>
          <w:p w:rsidR="00570F67" w:rsidRPr="006E467F" w:rsidRDefault="00570F67" w:rsidP="002C6143">
            <w:pPr>
              <w:pBdr>
                <w:right w:val="single" w:sz="4" w:space="4" w:color="auto"/>
              </w:pBd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Наименование оборудования (оснащение)</w:t>
            </w:r>
          </w:p>
        </w:tc>
        <w:tc>
          <w:tcPr>
            <w:tcW w:w="1557" w:type="dxa"/>
            <w:shd w:val="clear" w:color="auto" w:fill="FFFFFF"/>
            <w:hideMark/>
          </w:tcPr>
          <w:p w:rsidR="00570F67" w:rsidRPr="006E467F" w:rsidRDefault="00570F67" w:rsidP="002C6143">
            <w:pPr>
              <w:pBdr>
                <w:right w:val="single" w:sz="4" w:space="4" w:color="auto"/>
              </w:pBd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Количество, шт.</w:t>
            </w:r>
          </w:p>
        </w:tc>
        <w:tc>
          <w:tcPr>
            <w:tcW w:w="1559" w:type="dxa"/>
            <w:shd w:val="clear" w:color="auto" w:fill="FFFFFF"/>
          </w:tcPr>
          <w:p w:rsidR="00570F67" w:rsidRPr="006E467F" w:rsidRDefault="008A4030" w:rsidP="006740AE">
            <w:pPr>
              <w:pBdr>
                <w:right w:val="single" w:sz="4" w:space="4" w:color="auto"/>
              </w:pBd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Необходимое количество</w:t>
            </w:r>
            <w:r w:rsidR="00570F67" w:rsidRPr="006E467F">
              <w:rPr>
                <w:rFonts w:ascii="Times New Roman" w:hAnsi="Times New Roman" w:cs="Times New Roman"/>
                <w:b/>
                <w:sz w:val="26"/>
                <w:szCs w:val="26"/>
              </w:rPr>
              <w:t xml:space="preserve"> </w:t>
            </w:r>
          </w:p>
        </w:tc>
      </w:tr>
    </w:tbl>
    <w:p w:rsidR="002C6143" w:rsidRPr="006E467F" w:rsidRDefault="002C6143" w:rsidP="002C6143">
      <w:pPr>
        <w:spacing w:after="0"/>
        <w:rPr>
          <w:sz w:val="2"/>
          <w:szCs w:val="2"/>
        </w:rPr>
      </w:pPr>
    </w:p>
    <w:tbl>
      <w:tblPr>
        <w:tblW w:w="9773" w:type="dxa"/>
        <w:shd w:val="clear" w:color="auto" w:fill="FFFFFF"/>
        <w:tblCellMar>
          <w:left w:w="0" w:type="dxa"/>
          <w:right w:w="0" w:type="dxa"/>
        </w:tblCellMar>
        <w:tblLook w:val="04A0"/>
      </w:tblPr>
      <w:tblGrid>
        <w:gridCol w:w="701"/>
        <w:gridCol w:w="5956"/>
        <w:gridCol w:w="1557"/>
        <w:gridCol w:w="1559"/>
      </w:tblGrid>
      <w:tr w:rsidR="002C6143" w:rsidRPr="006E467F" w:rsidTr="002C6143">
        <w:trPr>
          <w:tblHeader/>
        </w:trPr>
        <w:tc>
          <w:tcPr>
            <w:tcW w:w="701" w:type="dxa"/>
            <w:tcBorders>
              <w:top w:val="single" w:sz="4" w:space="0" w:color="auto"/>
              <w:bottom w:val="single" w:sz="4" w:space="0" w:color="auto"/>
              <w:right w:val="single" w:sz="4" w:space="0" w:color="auto"/>
            </w:tcBorders>
            <w:shd w:val="clear" w:color="auto" w:fill="FFFFFF"/>
          </w:tcPr>
          <w:p w:rsidR="002C6143" w:rsidRPr="006E467F" w:rsidRDefault="002C6143"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5956" w:type="dxa"/>
            <w:tcBorders>
              <w:top w:val="single" w:sz="4" w:space="0" w:color="auto"/>
              <w:left w:val="single" w:sz="4" w:space="0" w:color="auto"/>
              <w:bottom w:val="single" w:sz="4" w:space="0" w:color="auto"/>
              <w:right w:val="single" w:sz="4" w:space="0" w:color="auto"/>
            </w:tcBorders>
            <w:shd w:val="clear" w:color="auto" w:fill="FFFFFF"/>
          </w:tcPr>
          <w:p w:rsidR="002C6143" w:rsidRPr="006E467F" w:rsidRDefault="002C6143"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C6143" w:rsidRPr="006E467F" w:rsidRDefault="002C6143"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1559" w:type="dxa"/>
            <w:tcBorders>
              <w:top w:val="single" w:sz="4" w:space="0" w:color="auto"/>
              <w:left w:val="single" w:sz="4" w:space="0" w:color="auto"/>
              <w:bottom w:val="single" w:sz="4" w:space="0" w:color="auto"/>
            </w:tcBorders>
            <w:shd w:val="clear" w:color="auto" w:fill="FFFFFF"/>
          </w:tcPr>
          <w:p w:rsidR="002C6143" w:rsidRPr="006E467F" w:rsidRDefault="002C6143"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2C6143">
        <w:tc>
          <w:tcPr>
            <w:tcW w:w="701"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r w:rsidR="009A6A2A" w:rsidRPr="006E467F">
              <w:rPr>
                <w:rFonts w:ascii="Times New Roman" w:hAnsi="Times New Roman" w:cs="Times New Roman"/>
                <w:sz w:val="26"/>
                <w:szCs w:val="26"/>
              </w:rPr>
              <w:t>.</w:t>
            </w:r>
          </w:p>
        </w:tc>
        <w:tc>
          <w:tcPr>
            <w:tcW w:w="5956" w:type="dxa"/>
            <w:tcBorders>
              <w:top w:val="single" w:sz="4" w:space="0" w:color="auto"/>
            </w:tcBorders>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Функциональная кровать с боковыми спинками, трехсекционная</w:t>
            </w:r>
          </w:p>
        </w:tc>
        <w:tc>
          <w:tcPr>
            <w:tcW w:w="1557"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c>
          <w:tcPr>
            <w:tcW w:w="1559" w:type="dxa"/>
            <w:tcBorders>
              <w:top w:val="single" w:sz="4" w:space="0" w:color="auto"/>
            </w:tcBorders>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Прикроватный столик</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Прикроватная тумба</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Кресло-туалет</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Прикроватная информационная доска (маркерная)</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6</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Противопролежневый матрас</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7</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Одеяло для наружного охлаждения</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2 койки</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8</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Наборы для мягкой фиксации конечностей</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9</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Ширма трехсекционная</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2 койки</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10</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Тележка-каталка для перевозки больных с гидроподъемником</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11</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Тележка грузовая межкорпусная</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12</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Штатив медицинский (инфузионная стойка)</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 на 1 койку</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 на 1 койку</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13</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Монитор больного: измерение частоты дыхания, пульсоксиметрия, электрокардиография, неинвазивное измерение артериального давления, температуры тела</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3 на 6 коек</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3 на 6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14</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Монитор больного: частота дыхания, пульсоксиметрия, капнометрия, электрокардиография, неинвазивное измерение артериального давления, температуры тела, анализ ST-сегмента</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 на 6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15</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Монитор больного с расширенными возможностями оценки гемодинамики и дыхания: респирограмма, пульсоксиметрия, капнометрия, неинвазивное и инвазивное измерение артериального давления, измерение температуры тела, электрокардиография с анализом ST-сегмента, сердечного выброса с автоматическим включением сигнала тревоги, возможностью автономной работы</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6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16</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Портативный электрокардиограф с возможностью автономной работы</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17</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Центральная станция мониторирования гемодинамики и дыхания</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18</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Многофункциональная система ультразвуковой допплерографии с возможностью выполнения транскраниальной допплерографии, длительного транскраниального допплеровского мониторирования, микроэмболодетекции</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19</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По</w:t>
            </w:r>
            <w:r w:rsidR="003C532A" w:rsidRPr="006E467F">
              <w:rPr>
                <w:rFonts w:ascii="Times New Roman" w:hAnsi="Times New Roman" w:cs="Times New Roman"/>
                <w:sz w:val="26"/>
                <w:szCs w:val="26"/>
              </w:rPr>
              <w:t>ртативный ультразвуковой сканер</w:t>
            </w:r>
            <w:r w:rsidRPr="006E467F">
              <w:rPr>
                <w:rFonts w:ascii="Times New Roman" w:hAnsi="Times New Roman" w:cs="Times New Roman"/>
                <w:sz w:val="26"/>
                <w:szCs w:val="26"/>
              </w:rPr>
              <w:t xml:space="preserve"> с датчиками для проведения ультразвукового дуплексного сканирования экстракраниальных отделов брахиоцефальных артерий, транскраниального дуплексного сканирования, трансторакальной эхокардиографии</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20</w:t>
            </w:r>
            <w:r w:rsidR="002C6143"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Компьютерный электроэнцефалограф с возможностью длительного мониторирования электроэнцефалограммы и вызванных потенциалов</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21</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Глюкометр</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22</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Весы для взвешивания лежачих больных</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23</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Вакуумный электроотсасыватель</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2 койки</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2 койки</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24</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2C6143">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Ингалятор</w:t>
            </w:r>
          </w:p>
        </w:tc>
        <w:tc>
          <w:tcPr>
            <w:tcW w:w="1557" w:type="dxa"/>
            <w:shd w:val="clear" w:color="auto" w:fill="FFFFFF"/>
            <w:hideMark/>
          </w:tcPr>
          <w:p w:rsidR="00570F67" w:rsidRPr="006E467F" w:rsidRDefault="003C532A"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25</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Дефибриллятор с функцией синхронизации</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3 койки</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26</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3C532A">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анализ</w:t>
            </w:r>
            <w:r w:rsidR="003C532A" w:rsidRPr="006E467F">
              <w:rPr>
                <w:rFonts w:ascii="Times New Roman" w:hAnsi="Times New Roman" w:cs="Times New Roman"/>
                <w:sz w:val="26"/>
                <w:szCs w:val="26"/>
              </w:rPr>
              <w:t>атор</w:t>
            </w:r>
            <w:r w:rsidRPr="006E467F">
              <w:rPr>
                <w:rFonts w:ascii="Times New Roman" w:hAnsi="Times New Roman" w:cs="Times New Roman"/>
                <w:sz w:val="26"/>
                <w:szCs w:val="26"/>
              </w:rPr>
              <w:t>ом газов</w:t>
            </w:r>
          </w:p>
        </w:tc>
        <w:tc>
          <w:tcPr>
            <w:tcW w:w="1557" w:type="dxa"/>
            <w:shd w:val="clear" w:color="auto" w:fill="FFFFFF"/>
            <w:hideMark/>
          </w:tcPr>
          <w:p w:rsidR="00570F67" w:rsidRPr="006E467F" w:rsidRDefault="003C532A"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3 койки</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27</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Аппарат для искусственной вентиляции легких</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3 койки</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3 койки</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28</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Аппарат для искусственной вентиляции легких портативный транспортный</w:t>
            </w:r>
          </w:p>
        </w:tc>
        <w:tc>
          <w:tcPr>
            <w:tcW w:w="1557" w:type="dxa"/>
            <w:shd w:val="clear" w:color="auto" w:fill="FFFFFF"/>
            <w:hideMark/>
          </w:tcPr>
          <w:p w:rsidR="00570F67" w:rsidRPr="006E467F" w:rsidRDefault="003C532A"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29</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Ротатометр с увлажнителем</w:t>
            </w:r>
          </w:p>
        </w:tc>
        <w:tc>
          <w:tcPr>
            <w:tcW w:w="1557" w:type="dxa"/>
            <w:shd w:val="clear" w:color="auto" w:fill="FFFFFF"/>
            <w:hideMark/>
          </w:tcPr>
          <w:p w:rsidR="00570F67" w:rsidRPr="006E467F" w:rsidRDefault="003C532A"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койку</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30</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Манометр для определения давления в манжете эндотрахеальной трубки</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w:t>
            </w:r>
            <w:r w:rsidR="003C532A" w:rsidRPr="006E467F">
              <w:rPr>
                <w:rFonts w:ascii="Times New Roman" w:hAnsi="Times New Roman" w:cs="Times New Roman"/>
                <w:sz w:val="26"/>
                <w:szCs w:val="26"/>
              </w:rPr>
              <w:t>тствуе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31</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Пульсоксиметр портативный</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3</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3</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32</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Автоматический дозатор лекарственных веществ шприцевой</w:t>
            </w:r>
          </w:p>
        </w:tc>
        <w:tc>
          <w:tcPr>
            <w:tcW w:w="1557" w:type="dxa"/>
            <w:shd w:val="clear" w:color="auto" w:fill="FFFFFF"/>
            <w:hideMark/>
          </w:tcPr>
          <w:p w:rsidR="00570F67" w:rsidRPr="006E467F" w:rsidRDefault="003C532A"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3 на койку</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33</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Инфузомат</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34</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Энтеромат</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35</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Тонометр</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36</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Мобильная реанимационная медицинская тележка-каталка</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3 койки</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37</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Централизованная подводка газов (кислорода, воздуха, вакуума)</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38</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Аппарат кардиоинтервалографии</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39</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114E0" w:rsidP="00A82670">
            <w:pPr>
              <w:spacing w:after="0" w:line="240" w:lineRule="auto"/>
              <w:rPr>
                <w:rFonts w:ascii="Times New Roman" w:hAnsi="Times New Roman" w:cs="Times New Roman"/>
                <w:sz w:val="26"/>
                <w:szCs w:val="26"/>
              </w:rPr>
            </w:pPr>
            <w:r>
              <w:rPr>
                <w:rFonts w:ascii="Times New Roman" w:hAnsi="Times New Roman" w:cs="Times New Roman"/>
                <w:sz w:val="26"/>
                <w:szCs w:val="26"/>
              </w:rPr>
              <w:t>Эндоскопическая стойка</w:t>
            </w:r>
            <w:r w:rsidR="00570F67" w:rsidRPr="006E467F">
              <w:rPr>
                <w:rFonts w:ascii="Times New Roman" w:hAnsi="Times New Roman" w:cs="Times New Roman"/>
                <w:sz w:val="26"/>
                <w:szCs w:val="26"/>
              </w:rPr>
              <w:t xml:space="preserve"> с возможностью оценки нарушений глотания</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40</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Автоматический пневмомассажер конечностей</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41</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Стол-вертикализатор</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6 коек</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42</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Негатоскоп</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43</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 xml:space="preserve">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проведения электрокардиографии с собственных электродов и автономным питанием, шприцы, набор лекарственных средств (амиодарон, лидокаин, эпинефрин, атропин, физиологический раствор и 5 </w:t>
            </w:r>
            <w:r w:rsidR="005114E0">
              <w:rPr>
                <w:rFonts w:ascii="Times New Roman" w:hAnsi="Times New Roman" w:cs="Times New Roman"/>
                <w:sz w:val="26"/>
                <w:szCs w:val="26"/>
              </w:rPr>
              <w:t>–</w:t>
            </w:r>
            <w:r w:rsidRPr="006E467F">
              <w:rPr>
                <w:rFonts w:ascii="Times New Roman" w:hAnsi="Times New Roman" w:cs="Times New Roman"/>
                <w:sz w:val="26"/>
                <w:szCs w:val="26"/>
              </w:rPr>
              <w:t>проц. раствор глюкозы)</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44</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Источник бесперебойного питания мощностью не менее 1,5 кВт</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45</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Консоль для размещения медицинского оборудования, подвода медицинских газов, розеток</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46</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Стационарный или переносной прибор для стерилизации помещения</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47</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Кислородные индивидуальные распылители с системой увлажнения и подогрева</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48</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Разводка медицинских газов (кислород, воздух, вакуум)</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6 разъемов</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6 разъемов</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49</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Набор инструментов и приспособлений для малых хирургических вмешательств (артерио- и веносекция, артерио- и венопункция, трахеостомия)</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50</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Подъемник для больных</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51</w:t>
            </w:r>
            <w:r w:rsidR="009A6A2A"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Система палатной сигнализации</w:t>
            </w:r>
          </w:p>
        </w:tc>
        <w:tc>
          <w:tcPr>
            <w:tcW w:w="1557" w:type="dxa"/>
            <w:shd w:val="clear" w:color="auto" w:fill="FFFFFF"/>
            <w:hideMark/>
          </w:tcPr>
          <w:p w:rsidR="00570F67" w:rsidRPr="006E467F" w:rsidRDefault="00570F67" w:rsidP="003C532A">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3C532A"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2C6143">
        <w:tc>
          <w:tcPr>
            <w:tcW w:w="701"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p>
        </w:tc>
        <w:tc>
          <w:tcPr>
            <w:tcW w:w="5956"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p>
        </w:tc>
        <w:tc>
          <w:tcPr>
            <w:tcW w:w="155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p>
        </w:tc>
      </w:tr>
    </w:tbl>
    <w:p w:rsidR="00570F67" w:rsidRPr="006E467F" w:rsidRDefault="00570F67" w:rsidP="00A82670">
      <w:pPr>
        <w:pStyle w:val="Style"/>
        <w:jc w:val="both"/>
        <w:textAlignment w:val="baseline"/>
        <w:rPr>
          <w:sz w:val="28"/>
          <w:szCs w:val="28"/>
          <w:highlight w:val="yellow"/>
        </w:rPr>
      </w:pPr>
    </w:p>
    <w:p w:rsidR="00570F67" w:rsidRPr="006E467F" w:rsidRDefault="008A4030" w:rsidP="00A82670">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30"/>
        </w:rPr>
        <w:t>Оснащение</w:t>
      </w:r>
      <w:r w:rsidR="00570F67" w:rsidRPr="006E467F">
        <w:rPr>
          <w:rFonts w:ascii="Times New Roman" w:hAnsi="Times New Roman" w:cs="Times New Roman"/>
          <w:b/>
          <w:bCs/>
          <w:sz w:val="28"/>
          <w:szCs w:val="30"/>
        </w:rPr>
        <w:t xml:space="preserve"> операционной рентгенэндоваскулярны</w:t>
      </w:r>
      <w:r w:rsidRPr="006E467F">
        <w:rPr>
          <w:rFonts w:ascii="Times New Roman" w:hAnsi="Times New Roman" w:cs="Times New Roman"/>
          <w:b/>
          <w:bCs/>
          <w:sz w:val="28"/>
          <w:szCs w:val="30"/>
        </w:rPr>
        <w:t>ми</w:t>
      </w:r>
      <w:r w:rsidR="00570F67" w:rsidRPr="006E467F">
        <w:rPr>
          <w:rFonts w:ascii="Times New Roman" w:hAnsi="Times New Roman" w:cs="Times New Roman"/>
          <w:b/>
          <w:bCs/>
          <w:sz w:val="28"/>
          <w:szCs w:val="30"/>
        </w:rPr>
        <w:t xml:space="preserve"> метод</w:t>
      </w:r>
      <w:r w:rsidRPr="006E467F">
        <w:rPr>
          <w:rFonts w:ascii="Times New Roman" w:hAnsi="Times New Roman" w:cs="Times New Roman"/>
          <w:b/>
          <w:bCs/>
          <w:sz w:val="28"/>
          <w:szCs w:val="30"/>
        </w:rPr>
        <w:t>ами</w:t>
      </w:r>
      <w:r w:rsidR="00570F67" w:rsidRPr="006E467F">
        <w:rPr>
          <w:rFonts w:ascii="Times New Roman" w:hAnsi="Times New Roman" w:cs="Times New Roman"/>
          <w:b/>
          <w:bCs/>
          <w:sz w:val="28"/>
          <w:szCs w:val="30"/>
        </w:rPr>
        <w:t xml:space="preserve"> диагностики и лечения в </w:t>
      </w:r>
      <w:r w:rsidR="00570F67" w:rsidRPr="006E467F">
        <w:rPr>
          <w:rFonts w:ascii="Times New Roman" w:hAnsi="Times New Roman" w:cs="Times New Roman"/>
          <w:b/>
          <w:bCs/>
          <w:sz w:val="28"/>
          <w:szCs w:val="28"/>
        </w:rPr>
        <w:t>РСЦ РКБ</w:t>
      </w:r>
    </w:p>
    <w:p w:rsidR="008472CC" w:rsidRPr="006E467F" w:rsidRDefault="008472CC" w:rsidP="00A82670">
      <w:pPr>
        <w:shd w:val="clear" w:color="auto" w:fill="FFFFFF"/>
        <w:spacing w:after="0" w:line="240" w:lineRule="auto"/>
        <w:ind w:left="360"/>
        <w:jc w:val="center"/>
        <w:rPr>
          <w:rFonts w:ascii="Times New Roman" w:hAnsi="Times New Roman" w:cs="Times New Roman"/>
          <w:b/>
          <w:bCs/>
          <w:sz w:val="28"/>
          <w:szCs w:val="30"/>
        </w:rPr>
      </w:pPr>
    </w:p>
    <w:tbl>
      <w:tblPr>
        <w:tblW w:w="9623" w:type="dxa"/>
        <w:tblInd w:w="8" w:type="dxa"/>
        <w:shd w:val="clear" w:color="auto" w:fill="FFFFFF"/>
        <w:tblLayout w:type="fixed"/>
        <w:tblCellMar>
          <w:left w:w="0" w:type="dxa"/>
          <w:right w:w="0" w:type="dxa"/>
        </w:tblCellMar>
        <w:tblLook w:val="04A0"/>
      </w:tblPr>
      <w:tblGrid>
        <w:gridCol w:w="551"/>
        <w:gridCol w:w="5812"/>
        <w:gridCol w:w="1559"/>
        <w:gridCol w:w="1701"/>
      </w:tblGrid>
      <w:tr w:rsidR="00570F67" w:rsidRPr="006E467F" w:rsidTr="00127A11">
        <w:trPr>
          <w:trHeight w:val="856"/>
        </w:trPr>
        <w:tc>
          <w:tcPr>
            <w:tcW w:w="551" w:type="dxa"/>
            <w:tcBorders>
              <w:top w:val="single" w:sz="6" w:space="0" w:color="000000"/>
              <w:bottom w:val="single" w:sz="6" w:space="0" w:color="000000"/>
              <w:right w:val="single" w:sz="6" w:space="0" w:color="000000"/>
            </w:tcBorders>
            <w:shd w:val="clear" w:color="auto" w:fill="FFFFFF"/>
            <w:hideMark/>
          </w:tcPr>
          <w:p w:rsidR="00570F67" w:rsidRPr="006E467F" w:rsidRDefault="008472CC"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w:t>
            </w:r>
            <w:r w:rsidR="00570F67" w:rsidRPr="006E467F">
              <w:rPr>
                <w:rFonts w:ascii="Times New Roman" w:hAnsi="Times New Roman" w:cs="Times New Roman"/>
                <w:b/>
                <w:sz w:val="26"/>
                <w:szCs w:val="26"/>
              </w:rPr>
              <w:t xml:space="preserve"> п/п</w:t>
            </w:r>
          </w:p>
        </w:tc>
        <w:tc>
          <w:tcPr>
            <w:tcW w:w="5812" w:type="dxa"/>
            <w:tcBorders>
              <w:top w:val="single" w:sz="6" w:space="0" w:color="000000"/>
              <w:bottom w:val="single" w:sz="6" w:space="0" w:color="000000"/>
              <w:right w:val="single" w:sz="6" w:space="0" w:color="000000"/>
            </w:tcBorders>
            <w:shd w:val="clear" w:color="auto" w:fill="FFFFFF"/>
            <w:hideMark/>
          </w:tcPr>
          <w:p w:rsidR="00570F67" w:rsidRPr="006E467F" w:rsidRDefault="00570F67"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Наименование оборудования (оснащения)</w:t>
            </w:r>
          </w:p>
        </w:tc>
        <w:tc>
          <w:tcPr>
            <w:tcW w:w="1559" w:type="dxa"/>
            <w:tcBorders>
              <w:top w:val="single" w:sz="6" w:space="0" w:color="000000"/>
              <w:bottom w:val="single" w:sz="6" w:space="0" w:color="000000"/>
              <w:right w:val="single" w:sz="6" w:space="0" w:color="000000"/>
            </w:tcBorders>
            <w:shd w:val="clear" w:color="auto" w:fill="FFFFFF"/>
            <w:hideMark/>
          </w:tcPr>
          <w:p w:rsidR="00570F67" w:rsidRPr="006E467F" w:rsidRDefault="00570F67"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 xml:space="preserve">Количество, шт. </w:t>
            </w:r>
          </w:p>
        </w:tc>
        <w:tc>
          <w:tcPr>
            <w:tcW w:w="1701" w:type="dxa"/>
            <w:tcBorders>
              <w:top w:val="single" w:sz="6" w:space="0" w:color="000000"/>
              <w:bottom w:val="single" w:sz="6" w:space="0" w:color="000000"/>
            </w:tcBorders>
            <w:shd w:val="clear" w:color="auto" w:fill="FFFFFF"/>
          </w:tcPr>
          <w:p w:rsidR="00570F67" w:rsidRPr="006E467F" w:rsidRDefault="00570F67" w:rsidP="006740AE">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 xml:space="preserve"> </w:t>
            </w:r>
            <w:r w:rsidR="008A4030" w:rsidRPr="006E467F">
              <w:rPr>
                <w:rFonts w:ascii="Times New Roman" w:hAnsi="Times New Roman" w:cs="Times New Roman"/>
                <w:b/>
                <w:sz w:val="26"/>
                <w:szCs w:val="26"/>
              </w:rPr>
              <w:t xml:space="preserve">Необходимое количество </w:t>
            </w:r>
          </w:p>
        </w:tc>
      </w:tr>
      <w:tr w:rsidR="00127A11" w:rsidRPr="006E467F" w:rsidTr="00127A11">
        <w:trPr>
          <w:trHeight w:val="355"/>
        </w:trPr>
        <w:tc>
          <w:tcPr>
            <w:tcW w:w="551" w:type="dxa"/>
            <w:tcBorders>
              <w:top w:val="single" w:sz="6" w:space="0" w:color="000000"/>
              <w:bottom w:val="single" w:sz="4" w:space="0" w:color="auto"/>
              <w:right w:val="single" w:sz="6" w:space="0" w:color="000000"/>
            </w:tcBorders>
            <w:shd w:val="clear" w:color="auto" w:fill="FFFFFF"/>
          </w:tcPr>
          <w:p w:rsidR="00127A11" w:rsidRPr="006E467F" w:rsidRDefault="00127A11"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5812" w:type="dxa"/>
            <w:tcBorders>
              <w:top w:val="single" w:sz="6" w:space="0" w:color="000000"/>
              <w:bottom w:val="single" w:sz="4" w:space="0" w:color="auto"/>
              <w:right w:val="single" w:sz="6" w:space="0" w:color="000000"/>
            </w:tcBorders>
            <w:shd w:val="clear" w:color="auto" w:fill="FFFFFF"/>
          </w:tcPr>
          <w:p w:rsidR="00127A11" w:rsidRPr="006E467F" w:rsidRDefault="00127A11"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1559" w:type="dxa"/>
            <w:tcBorders>
              <w:top w:val="single" w:sz="6" w:space="0" w:color="000000"/>
              <w:bottom w:val="single" w:sz="4" w:space="0" w:color="auto"/>
              <w:right w:val="single" w:sz="6" w:space="0" w:color="000000"/>
            </w:tcBorders>
            <w:shd w:val="clear" w:color="auto" w:fill="FFFFFF"/>
          </w:tcPr>
          <w:p w:rsidR="00127A11" w:rsidRPr="006E467F" w:rsidRDefault="00127A11"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1701" w:type="dxa"/>
            <w:tcBorders>
              <w:top w:val="single" w:sz="6" w:space="0" w:color="000000"/>
              <w:bottom w:val="single" w:sz="4" w:space="0" w:color="auto"/>
            </w:tcBorders>
            <w:shd w:val="clear" w:color="auto" w:fill="FFFFFF"/>
          </w:tcPr>
          <w:p w:rsidR="00127A11" w:rsidRPr="006E467F" w:rsidRDefault="00127A11" w:rsidP="006740AE">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127A11">
        <w:tc>
          <w:tcPr>
            <w:tcW w:w="551"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r w:rsidR="008472CC" w:rsidRPr="006E467F">
              <w:rPr>
                <w:rFonts w:ascii="Times New Roman" w:hAnsi="Times New Roman" w:cs="Times New Roman"/>
                <w:sz w:val="26"/>
                <w:szCs w:val="26"/>
              </w:rPr>
              <w:t>.</w:t>
            </w:r>
          </w:p>
        </w:tc>
        <w:tc>
          <w:tcPr>
            <w:tcW w:w="5812" w:type="dxa"/>
            <w:tcBorders>
              <w:top w:val="single" w:sz="4" w:space="0" w:color="auto"/>
            </w:tcBorders>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Комплекс ангиографический с возможностью выполнения эндоваскулярных диагностических и лечебных вмешательств на брахиоцефальных, внутримозговых, коронарных артериях</w:t>
            </w:r>
          </w:p>
        </w:tc>
        <w:tc>
          <w:tcPr>
            <w:tcW w:w="1559"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РКБ</w:t>
            </w:r>
          </w:p>
        </w:tc>
        <w:tc>
          <w:tcPr>
            <w:tcW w:w="1701" w:type="dxa"/>
            <w:tcBorders>
              <w:top w:val="single" w:sz="4" w:space="0" w:color="auto"/>
            </w:tcBorders>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8472CC">
        <w:tc>
          <w:tcPr>
            <w:tcW w:w="55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r w:rsidR="008472CC" w:rsidRPr="006E467F">
              <w:rPr>
                <w:rFonts w:ascii="Times New Roman" w:hAnsi="Times New Roman" w:cs="Times New Roman"/>
                <w:sz w:val="26"/>
                <w:szCs w:val="26"/>
              </w:rPr>
              <w:t>.</w:t>
            </w:r>
          </w:p>
        </w:tc>
        <w:tc>
          <w:tcPr>
            <w:tcW w:w="5812"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Автоматический инъектор</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70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8472CC">
        <w:tc>
          <w:tcPr>
            <w:tcW w:w="55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w:t>
            </w:r>
            <w:r w:rsidR="008472CC" w:rsidRPr="006E467F">
              <w:rPr>
                <w:rFonts w:ascii="Times New Roman" w:hAnsi="Times New Roman" w:cs="Times New Roman"/>
                <w:sz w:val="26"/>
                <w:szCs w:val="26"/>
              </w:rPr>
              <w:t>.</w:t>
            </w:r>
          </w:p>
        </w:tc>
        <w:tc>
          <w:tcPr>
            <w:tcW w:w="5812"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Шприцевая помпа</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70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bl>
    <w:p w:rsidR="00570F67" w:rsidRPr="006E467F" w:rsidRDefault="00570F67" w:rsidP="00A82670">
      <w:pPr>
        <w:shd w:val="clear" w:color="auto" w:fill="FFFFFF"/>
        <w:spacing w:after="0" w:line="240" w:lineRule="auto"/>
        <w:ind w:left="360"/>
        <w:rPr>
          <w:rFonts w:ascii="Times New Roman" w:hAnsi="Times New Roman" w:cs="Times New Roman"/>
          <w:sz w:val="23"/>
          <w:szCs w:val="23"/>
        </w:rPr>
      </w:pPr>
      <w:r w:rsidRPr="006E467F">
        <w:rPr>
          <w:rFonts w:ascii="Times New Roman" w:hAnsi="Times New Roman" w:cs="Times New Roman"/>
          <w:sz w:val="23"/>
          <w:szCs w:val="23"/>
        </w:rPr>
        <w:t> </w:t>
      </w:r>
    </w:p>
    <w:p w:rsidR="00570F67" w:rsidRPr="006E467F" w:rsidRDefault="008A4030" w:rsidP="00A82670">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30"/>
        </w:rPr>
        <w:t>Оснащение</w:t>
      </w:r>
      <w:r w:rsidR="00570F67" w:rsidRPr="006E467F">
        <w:rPr>
          <w:rFonts w:ascii="Times New Roman" w:hAnsi="Times New Roman" w:cs="Times New Roman"/>
          <w:b/>
          <w:bCs/>
          <w:sz w:val="28"/>
          <w:szCs w:val="30"/>
        </w:rPr>
        <w:t xml:space="preserve"> нейрохирургической операционной в </w:t>
      </w:r>
      <w:r w:rsidR="00570F67" w:rsidRPr="006E467F">
        <w:rPr>
          <w:rFonts w:ascii="Times New Roman" w:hAnsi="Times New Roman" w:cs="Times New Roman"/>
          <w:b/>
          <w:bCs/>
          <w:sz w:val="28"/>
          <w:szCs w:val="28"/>
        </w:rPr>
        <w:t>РСЦ РКБ</w:t>
      </w:r>
    </w:p>
    <w:p w:rsidR="008472CC" w:rsidRPr="006E467F" w:rsidRDefault="008472CC" w:rsidP="00A82670">
      <w:pPr>
        <w:shd w:val="clear" w:color="auto" w:fill="FFFFFF"/>
        <w:spacing w:after="0" w:line="240" w:lineRule="auto"/>
        <w:ind w:left="360"/>
        <w:jc w:val="center"/>
        <w:rPr>
          <w:rFonts w:ascii="Times New Roman" w:hAnsi="Times New Roman" w:cs="Times New Roman"/>
          <w:b/>
          <w:bCs/>
          <w:sz w:val="28"/>
          <w:szCs w:val="30"/>
        </w:rPr>
      </w:pPr>
    </w:p>
    <w:tbl>
      <w:tblPr>
        <w:tblW w:w="9638" w:type="dxa"/>
        <w:tblInd w:w="8" w:type="dxa"/>
        <w:shd w:val="clear" w:color="auto" w:fill="FFFFFF"/>
        <w:tblCellMar>
          <w:left w:w="0" w:type="dxa"/>
          <w:right w:w="0" w:type="dxa"/>
        </w:tblCellMar>
        <w:tblLook w:val="04A0"/>
      </w:tblPr>
      <w:tblGrid>
        <w:gridCol w:w="567"/>
        <w:gridCol w:w="5654"/>
        <w:gridCol w:w="1736"/>
        <w:gridCol w:w="1681"/>
      </w:tblGrid>
      <w:tr w:rsidR="00570F67" w:rsidRPr="006E467F" w:rsidTr="00754520">
        <w:tc>
          <w:tcPr>
            <w:tcW w:w="567" w:type="dxa"/>
            <w:tcBorders>
              <w:top w:val="single" w:sz="6" w:space="0" w:color="000000"/>
              <w:left w:val="single" w:sz="6" w:space="0" w:color="000000"/>
              <w:right w:val="single" w:sz="6" w:space="0" w:color="000000"/>
            </w:tcBorders>
            <w:shd w:val="clear" w:color="auto" w:fill="FFFFFF"/>
            <w:hideMark/>
          </w:tcPr>
          <w:p w:rsidR="008472CC" w:rsidRPr="006E467F" w:rsidRDefault="008472CC"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w:t>
            </w:r>
            <w:r w:rsidR="00570F67" w:rsidRPr="006E467F">
              <w:rPr>
                <w:rFonts w:ascii="Times New Roman" w:hAnsi="Times New Roman" w:cs="Times New Roman"/>
                <w:b/>
                <w:sz w:val="26"/>
                <w:szCs w:val="26"/>
              </w:rPr>
              <w:t> </w:t>
            </w:r>
          </w:p>
          <w:p w:rsidR="00570F67" w:rsidRPr="006E467F" w:rsidRDefault="00570F67"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п/п</w:t>
            </w:r>
          </w:p>
        </w:tc>
        <w:tc>
          <w:tcPr>
            <w:tcW w:w="5654" w:type="dxa"/>
            <w:tcBorders>
              <w:top w:val="single" w:sz="6" w:space="0" w:color="000000"/>
              <w:right w:val="single" w:sz="6" w:space="0" w:color="000000"/>
            </w:tcBorders>
            <w:shd w:val="clear" w:color="auto" w:fill="FFFFFF"/>
            <w:hideMark/>
          </w:tcPr>
          <w:p w:rsidR="00570F67" w:rsidRPr="006E467F" w:rsidRDefault="00570F67"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Наименование оборудования (оснащения)</w:t>
            </w:r>
          </w:p>
        </w:tc>
        <w:tc>
          <w:tcPr>
            <w:tcW w:w="1736" w:type="dxa"/>
            <w:tcBorders>
              <w:top w:val="single" w:sz="6" w:space="0" w:color="000000"/>
              <w:right w:val="single" w:sz="6" w:space="0" w:color="000000"/>
            </w:tcBorders>
            <w:shd w:val="clear" w:color="auto" w:fill="FFFFFF"/>
            <w:hideMark/>
          </w:tcPr>
          <w:p w:rsidR="00570F67" w:rsidRPr="006E467F" w:rsidRDefault="00570F67"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Количество, шт.</w:t>
            </w:r>
          </w:p>
        </w:tc>
        <w:tc>
          <w:tcPr>
            <w:tcW w:w="1681" w:type="dxa"/>
            <w:tcBorders>
              <w:top w:val="single" w:sz="6" w:space="0" w:color="000000"/>
              <w:right w:val="single" w:sz="6" w:space="0" w:color="000000"/>
            </w:tcBorders>
            <w:shd w:val="clear" w:color="auto" w:fill="FFFFFF"/>
          </w:tcPr>
          <w:p w:rsidR="00570F67" w:rsidRPr="006E467F" w:rsidRDefault="008A4030" w:rsidP="006740AE">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 xml:space="preserve">Необходимое количество </w:t>
            </w:r>
          </w:p>
        </w:tc>
      </w:tr>
    </w:tbl>
    <w:p w:rsidR="00754520" w:rsidRPr="006E467F" w:rsidRDefault="00754520" w:rsidP="00754520">
      <w:pPr>
        <w:spacing w:after="0"/>
        <w:rPr>
          <w:sz w:val="2"/>
          <w:szCs w:val="2"/>
        </w:rPr>
      </w:pPr>
    </w:p>
    <w:tbl>
      <w:tblPr>
        <w:tblW w:w="9638" w:type="dxa"/>
        <w:tblInd w:w="8" w:type="dxa"/>
        <w:shd w:val="clear" w:color="auto" w:fill="FFFFFF"/>
        <w:tblCellMar>
          <w:left w:w="0" w:type="dxa"/>
          <w:right w:w="0" w:type="dxa"/>
        </w:tblCellMar>
        <w:tblLook w:val="04A0"/>
      </w:tblPr>
      <w:tblGrid>
        <w:gridCol w:w="567"/>
        <w:gridCol w:w="5654"/>
        <w:gridCol w:w="1736"/>
        <w:gridCol w:w="1681"/>
      </w:tblGrid>
      <w:tr w:rsidR="00754520" w:rsidRPr="006E467F" w:rsidTr="00754520">
        <w:trPr>
          <w:tblHeader/>
        </w:trPr>
        <w:tc>
          <w:tcPr>
            <w:tcW w:w="567" w:type="dxa"/>
            <w:tcBorders>
              <w:top w:val="single" w:sz="6" w:space="0" w:color="000000"/>
              <w:bottom w:val="single" w:sz="4" w:space="0" w:color="auto"/>
              <w:right w:val="single" w:sz="6" w:space="0" w:color="000000"/>
            </w:tcBorders>
            <w:shd w:val="clear" w:color="auto" w:fill="FFFFFF"/>
          </w:tcPr>
          <w:p w:rsidR="00754520" w:rsidRPr="006E467F" w:rsidRDefault="00754520"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5654" w:type="dxa"/>
            <w:tcBorders>
              <w:top w:val="single" w:sz="6" w:space="0" w:color="000000"/>
              <w:bottom w:val="single" w:sz="4" w:space="0" w:color="auto"/>
              <w:right w:val="single" w:sz="6" w:space="0" w:color="000000"/>
            </w:tcBorders>
            <w:shd w:val="clear" w:color="auto" w:fill="FFFFFF"/>
          </w:tcPr>
          <w:p w:rsidR="00754520" w:rsidRPr="006E467F" w:rsidRDefault="00754520"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1736" w:type="dxa"/>
            <w:tcBorders>
              <w:top w:val="single" w:sz="6" w:space="0" w:color="000000"/>
              <w:bottom w:val="single" w:sz="4" w:space="0" w:color="auto"/>
              <w:right w:val="single" w:sz="6" w:space="0" w:color="000000"/>
            </w:tcBorders>
            <w:shd w:val="clear" w:color="auto" w:fill="FFFFFF"/>
          </w:tcPr>
          <w:p w:rsidR="00754520" w:rsidRPr="006E467F" w:rsidRDefault="00754520"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1681" w:type="dxa"/>
            <w:tcBorders>
              <w:top w:val="single" w:sz="6" w:space="0" w:color="000000"/>
              <w:bottom w:val="single" w:sz="4" w:space="0" w:color="auto"/>
            </w:tcBorders>
            <w:shd w:val="clear" w:color="auto" w:fill="FFFFFF"/>
          </w:tcPr>
          <w:p w:rsidR="00754520" w:rsidRPr="006E467F" w:rsidRDefault="00754520" w:rsidP="006740AE">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754520">
        <w:tc>
          <w:tcPr>
            <w:tcW w:w="567"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r w:rsidR="008472CC" w:rsidRPr="006E467F">
              <w:rPr>
                <w:rFonts w:ascii="Times New Roman" w:hAnsi="Times New Roman" w:cs="Times New Roman"/>
                <w:sz w:val="26"/>
                <w:szCs w:val="26"/>
              </w:rPr>
              <w:t>.</w:t>
            </w:r>
          </w:p>
        </w:tc>
        <w:tc>
          <w:tcPr>
            <w:tcW w:w="5654" w:type="dxa"/>
            <w:tcBorders>
              <w:top w:val="single" w:sz="4" w:space="0" w:color="auto"/>
            </w:tcBorders>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Установка навигационная стереотаксическая в комплекте с принадлежностями, совместимая с микроскопом</w:t>
            </w:r>
          </w:p>
        </w:tc>
        <w:tc>
          <w:tcPr>
            <w:tcW w:w="1736" w:type="dxa"/>
            <w:tcBorders>
              <w:top w:val="single" w:sz="4" w:space="0" w:color="auto"/>
            </w:tcBorders>
            <w:shd w:val="clear" w:color="auto" w:fill="FFFFFF"/>
            <w:hideMark/>
          </w:tcPr>
          <w:p w:rsidR="00570F67" w:rsidRPr="006E467F" w:rsidRDefault="00570F67" w:rsidP="00B1707D">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B1707D"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681" w:type="dxa"/>
            <w:tcBorders>
              <w:top w:val="single" w:sz="4" w:space="0" w:color="auto"/>
            </w:tcBorders>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Микроскоп операционный</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Стол медицинский операционный нейрохирургический в полной комплектации</w:t>
            </w:r>
          </w:p>
        </w:tc>
        <w:tc>
          <w:tcPr>
            <w:tcW w:w="1736" w:type="dxa"/>
            <w:shd w:val="clear" w:color="auto" w:fill="FFFFFF"/>
            <w:hideMark/>
          </w:tcPr>
          <w:p w:rsidR="00570F67" w:rsidRPr="006E467F" w:rsidRDefault="00570F67" w:rsidP="00B1707D">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B1707D"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Столик инструментальный рабочий для операционной сестры</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Операционный инструментальный стол большой</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6</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Столик анестезиологический</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7</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Операционное кресло с подлокотниками</w:t>
            </w:r>
          </w:p>
        </w:tc>
        <w:tc>
          <w:tcPr>
            <w:tcW w:w="1736" w:type="dxa"/>
            <w:shd w:val="clear" w:color="auto" w:fill="FFFFFF"/>
            <w:hideMark/>
          </w:tcPr>
          <w:p w:rsidR="00570F67" w:rsidRPr="006E467F" w:rsidRDefault="00570F67" w:rsidP="00B1707D">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B1707D"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8</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Стул операционный мягкий, регулируемый по высоте, крутящийся</w:t>
            </w:r>
          </w:p>
        </w:tc>
        <w:tc>
          <w:tcPr>
            <w:tcW w:w="1736" w:type="dxa"/>
            <w:shd w:val="clear" w:color="auto" w:fill="FFFFFF"/>
            <w:hideMark/>
          </w:tcPr>
          <w:p w:rsidR="00570F67" w:rsidRPr="006E467F" w:rsidRDefault="00B1707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9</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Обогреватель для пациента с набором одеял</w:t>
            </w:r>
          </w:p>
        </w:tc>
        <w:tc>
          <w:tcPr>
            <w:tcW w:w="1736" w:type="dxa"/>
            <w:shd w:val="clear" w:color="auto" w:fill="FFFFFF"/>
            <w:hideMark/>
          </w:tcPr>
          <w:p w:rsidR="00570F67" w:rsidRPr="006E467F" w:rsidRDefault="00570F67" w:rsidP="00B1707D">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B1707D"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10</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Операционная осветительная система (основная лампа и сателлит)</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11</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Призменные налобные лупы с осветителями и источниками холодного света</w:t>
            </w:r>
          </w:p>
        </w:tc>
        <w:tc>
          <w:tcPr>
            <w:tcW w:w="1736" w:type="dxa"/>
            <w:shd w:val="clear" w:color="auto" w:fill="FFFFFF"/>
            <w:hideMark/>
          </w:tcPr>
          <w:p w:rsidR="00570F67" w:rsidRPr="006E467F" w:rsidRDefault="00570F67" w:rsidP="00B1707D">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B1707D"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12</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 xml:space="preserve">Нейроэндоскопическая стойка с набором жестких нейроэндоскопов и гибким по Гаабу и всеми </w:t>
            </w:r>
            <w:r w:rsidRPr="006E467F">
              <w:rPr>
                <w:rFonts w:ascii="Times New Roman" w:hAnsi="Times New Roman" w:cs="Times New Roman"/>
                <w:sz w:val="26"/>
                <w:szCs w:val="26"/>
              </w:rPr>
              <w:lastRenderedPageBreak/>
              <w:t>принадлежностями и инструментом для аспирации внутримозговых гематом</w:t>
            </w:r>
          </w:p>
        </w:tc>
        <w:tc>
          <w:tcPr>
            <w:tcW w:w="1736" w:type="dxa"/>
            <w:shd w:val="clear" w:color="auto" w:fill="FFFFFF"/>
            <w:hideMark/>
          </w:tcPr>
          <w:p w:rsidR="00570F67" w:rsidRPr="006E467F" w:rsidRDefault="00570F67" w:rsidP="00B1707D">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отсутству</w:t>
            </w:r>
            <w:r w:rsidR="00B1707D"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13</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Ультразвуковой дезинтегратор</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14</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Краниотом с моторной системой и набором запасных инструментов</w:t>
            </w:r>
          </w:p>
        </w:tc>
        <w:tc>
          <w:tcPr>
            <w:tcW w:w="1736" w:type="dxa"/>
            <w:shd w:val="clear" w:color="auto" w:fill="FFFFFF"/>
            <w:hideMark/>
          </w:tcPr>
          <w:p w:rsidR="00570F67" w:rsidRPr="006E467F" w:rsidRDefault="00570F67" w:rsidP="00B1707D">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B1707D"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15</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электрохирургический с инструментами</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16</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Аспиратор хирургический</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из 2</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17</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Аргоновый электрохирургический аппарат с инструментами</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18</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Микроинструмент нейрохирургический</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из 2</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19</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Набор операционный нейрохирургический</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20</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Набор операционный сосудистый</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21</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Наркозно-дыхательный аппарат</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22</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Многофункциональная кардиомониторная система</w:t>
            </w:r>
          </w:p>
        </w:tc>
        <w:tc>
          <w:tcPr>
            <w:tcW w:w="1736" w:type="dxa"/>
            <w:shd w:val="clear" w:color="auto" w:fill="FFFFFF"/>
            <w:hideMark/>
          </w:tcPr>
          <w:p w:rsidR="00570F67" w:rsidRPr="006E467F" w:rsidRDefault="00570F67" w:rsidP="00B1707D">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B1707D"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23</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Инфузионный насос</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24</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Шприцевой насос</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c>
          <w:tcPr>
            <w:tcW w:w="56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25</w:t>
            </w:r>
            <w:r w:rsidR="008472CC" w:rsidRPr="006E467F">
              <w:rPr>
                <w:rFonts w:ascii="Times New Roman" w:hAnsi="Times New Roman" w:cs="Times New Roman"/>
                <w:sz w:val="26"/>
                <w:szCs w:val="26"/>
              </w:rPr>
              <w:t>.</w:t>
            </w:r>
          </w:p>
        </w:tc>
        <w:tc>
          <w:tcPr>
            <w:tcW w:w="5654" w:type="dxa"/>
            <w:shd w:val="clear" w:color="auto" w:fill="FFFFFF"/>
            <w:hideMark/>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Вакуумный аспиратор</w:t>
            </w:r>
          </w:p>
        </w:tc>
        <w:tc>
          <w:tcPr>
            <w:tcW w:w="1736"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c>
          <w:tcPr>
            <w:tcW w:w="56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26</w:t>
            </w:r>
            <w:r w:rsidR="008472CC" w:rsidRPr="006E467F">
              <w:rPr>
                <w:rFonts w:ascii="Times New Roman" w:hAnsi="Times New Roman" w:cs="Times New Roman"/>
                <w:sz w:val="26"/>
                <w:szCs w:val="26"/>
              </w:rPr>
              <w:t>.</w:t>
            </w:r>
          </w:p>
        </w:tc>
        <w:tc>
          <w:tcPr>
            <w:tcW w:w="5654" w:type="dxa"/>
            <w:shd w:val="clear" w:color="auto" w:fill="FFFFFF"/>
          </w:tcPr>
          <w:p w:rsidR="00570F67" w:rsidRPr="006E467F" w:rsidRDefault="00570F67" w:rsidP="008472CC">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Дефибриллятор</w:t>
            </w:r>
          </w:p>
        </w:tc>
        <w:tc>
          <w:tcPr>
            <w:tcW w:w="1736" w:type="dxa"/>
            <w:shd w:val="clear" w:color="auto" w:fill="FFFFFF"/>
          </w:tcPr>
          <w:p w:rsidR="00570F67" w:rsidRPr="006E467F" w:rsidRDefault="00B1707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68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p>
        </w:tc>
      </w:tr>
    </w:tbl>
    <w:p w:rsidR="001D4598" w:rsidRPr="006E467F" w:rsidRDefault="001D4598" w:rsidP="00A82670">
      <w:pPr>
        <w:shd w:val="clear" w:color="auto" w:fill="FFFFFF"/>
        <w:spacing w:after="0" w:line="240" w:lineRule="auto"/>
        <w:ind w:left="360"/>
        <w:jc w:val="center"/>
        <w:rPr>
          <w:rFonts w:ascii="Times New Roman" w:hAnsi="Times New Roman" w:cs="Times New Roman"/>
          <w:b/>
          <w:bCs/>
          <w:sz w:val="28"/>
          <w:szCs w:val="28"/>
        </w:rPr>
      </w:pPr>
    </w:p>
    <w:p w:rsidR="006740AE" w:rsidRPr="006E467F" w:rsidRDefault="008A4030" w:rsidP="00A82670">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О</w:t>
      </w:r>
      <w:r w:rsidR="00570F67" w:rsidRPr="006E467F">
        <w:rPr>
          <w:rFonts w:ascii="Times New Roman" w:hAnsi="Times New Roman" w:cs="Times New Roman"/>
          <w:b/>
          <w:bCs/>
          <w:sz w:val="28"/>
          <w:szCs w:val="28"/>
        </w:rPr>
        <w:t>снащени</w:t>
      </w:r>
      <w:r w:rsidRPr="006E467F">
        <w:rPr>
          <w:rFonts w:ascii="Times New Roman" w:hAnsi="Times New Roman" w:cs="Times New Roman"/>
          <w:b/>
          <w:bCs/>
          <w:sz w:val="28"/>
          <w:szCs w:val="28"/>
        </w:rPr>
        <w:t>е</w:t>
      </w:r>
      <w:r w:rsidR="00570F67" w:rsidRPr="006E467F">
        <w:rPr>
          <w:rFonts w:ascii="Times New Roman" w:hAnsi="Times New Roman" w:cs="Times New Roman"/>
          <w:b/>
          <w:bCs/>
          <w:sz w:val="28"/>
          <w:szCs w:val="28"/>
        </w:rPr>
        <w:t xml:space="preserve"> неврологического отделения для больных с </w:t>
      </w:r>
      <w:r w:rsidR="00976185" w:rsidRPr="006E467F">
        <w:rPr>
          <w:rFonts w:ascii="Times New Roman" w:hAnsi="Times New Roman" w:cs="Times New Roman"/>
          <w:b/>
          <w:bCs/>
          <w:sz w:val="28"/>
          <w:szCs w:val="28"/>
        </w:rPr>
        <w:t>ОНМК</w:t>
      </w:r>
      <w:r w:rsidR="00570F67" w:rsidRPr="006E467F">
        <w:rPr>
          <w:rFonts w:ascii="Times New Roman" w:hAnsi="Times New Roman" w:cs="Times New Roman"/>
          <w:b/>
          <w:bCs/>
          <w:sz w:val="28"/>
          <w:szCs w:val="28"/>
        </w:rPr>
        <w:t xml:space="preserve"> (за исключением палаты (блока) реанимации и интенсивной терапии)</w:t>
      </w:r>
    </w:p>
    <w:p w:rsidR="00570F67" w:rsidRPr="006E467F" w:rsidRDefault="00570F67" w:rsidP="00A82670">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 xml:space="preserve"> РСЦ РКБ</w:t>
      </w:r>
    </w:p>
    <w:p w:rsidR="001D4598" w:rsidRPr="006E467F" w:rsidRDefault="001D4598" w:rsidP="00A82670">
      <w:pPr>
        <w:shd w:val="clear" w:color="auto" w:fill="FFFFFF"/>
        <w:spacing w:after="0" w:line="240" w:lineRule="auto"/>
        <w:ind w:left="360"/>
        <w:jc w:val="center"/>
        <w:rPr>
          <w:rFonts w:ascii="Times New Roman" w:hAnsi="Times New Roman" w:cs="Times New Roman"/>
          <w:b/>
          <w:sz w:val="20"/>
          <w:szCs w:val="20"/>
        </w:rPr>
      </w:pPr>
    </w:p>
    <w:tbl>
      <w:tblPr>
        <w:tblW w:w="9620" w:type="dxa"/>
        <w:tblInd w:w="8" w:type="dxa"/>
        <w:tblBorders>
          <w:top w:val="single" w:sz="6" w:space="0" w:color="000000"/>
          <w:bottom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562"/>
        <w:gridCol w:w="4242"/>
        <w:gridCol w:w="2551"/>
        <w:gridCol w:w="2265"/>
      </w:tblGrid>
      <w:tr w:rsidR="006740AE" w:rsidRPr="006E467F" w:rsidTr="006740AE">
        <w:trPr>
          <w:trHeight w:val="283"/>
        </w:trPr>
        <w:tc>
          <w:tcPr>
            <w:tcW w:w="562" w:type="dxa"/>
            <w:shd w:val="clear" w:color="auto" w:fill="FFFFFF"/>
            <w:hideMark/>
          </w:tcPr>
          <w:p w:rsidR="008F18E7" w:rsidRPr="006E467F" w:rsidRDefault="008F18E7" w:rsidP="00A82670">
            <w:pPr>
              <w:spacing w:after="0" w:line="240" w:lineRule="auto"/>
              <w:jc w:val="center"/>
              <w:rPr>
                <w:rFonts w:ascii="Times New Roman" w:hAnsi="Times New Roman" w:cs="Times New Roman"/>
                <w:b/>
                <w:sz w:val="24"/>
                <w:szCs w:val="24"/>
              </w:rPr>
            </w:pPr>
            <w:r w:rsidRPr="006E467F">
              <w:rPr>
                <w:rFonts w:ascii="Times New Roman" w:hAnsi="Times New Roman" w:cs="Times New Roman"/>
                <w:b/>
                <w:sz w:val="24"/>
                <w:szCs w:val="24"/>
              </w:rPr>
              <w:t>№</w:t>
            </w:r>
            <w:r w:rsidR="00570F67" w:rsidRPr="006E467F">
              <w:rPr>
                <w:rFonts w:ascii="Times New Roman" w:hAnsi="Times New Roman" w:cs="Times New Roman"/>
                <w:b/>
                <w:sz w:val="24"/>
                <w:szCs w:val="24"/>
              </w:rPr>
              <w:t xml:space="preserve"> </w:t>
            </w:r>
          </w:p>
          <w:p w:rsidR="00570F67" w:rsidRPr="006E467F" w:rsidRDefault="00570F67" w:rsidP="00A82670">
            <w:pPr>
              <w:spacing w:after="0" w:line="240" w:lineRule="auto"/>
              <w:jc w:val="center"/>
              <w:rPr>
                <w:rFonts w:ascii="Times New Roman" w:hAnsi="Times New Roman" w:cs="Times New Roman"/>
                <w:b/>
                <w:sz w:val="24"/>
                <w:szCs w:val="24"/>
              </w:rPr>
            </w:pPr>
            <w:r w:rsidRPr="006E467F">
              <w:rPr>
                <w:rFonts w:ascii="Times New Roman" w:hAnsi="Times New Roman" w:cs="Times New Roman"/>
                <w:b/>
                <w:sz w:val="24"/>
                <w:szCs w:val="24"/>
              </w:rPr>
              <w:t>п/п</w:t>
            </w:r>
          </w:p>
        </w:tc>
        <w:tc>
          <w:tcPr>
            <w:tcW w:w="4242" w:type="dxa"/>
            <w:shd w:val="clear" w:color="auto" w:fill="FFFFFF"/>
            <w:hideMark/>
          </w:tcPr>
          <w:p w:rsidR="00570F67" w:rsidRPr="006E467F" w:rsidRDefault="00570F67" w:rsidP="00A82670">
            <w:pPr>
              <w:spacing w:after="0" w:line="240" w:lineRule="auto"/>
              <w:jc w:val="center"/>
              <w:rPr>
                <w:rFonts w:ascii="Times New Roman" w:hAnsi="Times New Roman" w:cs="Times New Roman"/>
                <w:b/>
                <w:sz w:val="24"/>
                <w:szCs w:val="24"/>
              </w:rPr>
            </w:pPr>
            <w:r w:rsidRPr="006E467F">
              <w:rPr>
                <w:rFonts w:ascii="Times New Roman" w:hAnsi="Times New Roman" w:cs="Times New Roman"/>
                <w:b/>
                <w:sz w:val="24"/>
                <w:szCs w:val="24"/>
              </w:rPr>
              <w:t>Наименование оборудования (оснащения)</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b/>
                <w:sz w:val="24"/>
                <w:szCs w:val="24"/>
              </w:rPr>
            </w:pPr>
            <w:r w:rsidRPr="006E467F">
              <w:rPr>
                <w:rFonts w:ascii="Times New Roman" w:hAnsi="Times New Roman" w:cs="Times New Roman"/>
                <w:b/>
                <w:sz w:val="24"/>
                <w:szCs w:val="24"/>
              </w:rPr>
              <w:t>Количество, шт.</w:t>
            </w:r>
          </w:p>
        </w:tc>
        <w:tc>
          <w:tcPr>
            <w:tcW w:w="2265" w:type="dxa"/>
            <w:shd w:val="clear" w:color="auto" w:fill="FFFFFF"/>
          </w:tcPr>
          <w:p w:rsidR="00570F67" w:rsidRPr="006E467F" w:rsidRDefault="001D4598" w:rsidP="006740AE">
            <w:pPr>
              <w:spacing w:after="0" w:line="240" w:lineRule="auto"/>
              <w:jc w:val="center"/>
              <w:rPr>
                <w:rFonts w:ascii="Times New Roman" w:hAnsi="Times New Roman" w:cs="Times New Roman"/>
                <w:b/>
                <w:sz w:val="24"/>
                <w:szCs w:val="24"/>
              </w:rPr>
            </w:pPr>
            <w:r w:rsidRPr="006E467F">
              <w:rPr>
                <w:rFonts w:ascii="Times New Roman" w:hAnsi="Times New Roman" w:cs="Times New Roman"/>
                <w:b/>
                <w:sz w:val="24"/>
                <w:szCs w:val="24"/>
              </w:rPr>
              <w:t xml:space="preserve">Необходимое количество </w:t>
            </w:r>
          </w:p>
        </w:tc>
      </w:tr>
    </w:tbl>
    <w:p w:rsidR="006740AE" w:rsidRPr="006E467F" w:rsidRDefault="006740AE" w:rsidP="006740AE">
      <w:pPr>
        <w:spacing w:after="0"/>
        <w:rPr>
          <w:sz w:val="2"/>
          <w:szCs w:val="2"/>
        </w:rPr>
      </w:pPr>
    </w:p>
    <w:tbl>
      <w:tblPr>
        <w:tblW w:w="9620" w:type="dxa"/>
        <w:tblInd w:w="8" w:type="dxa"/>
        <w:shd w:val="clear" w:color="auto" w:fill="FFFFFF"/>
        <w:tblCellMar>
          <w:left w:w="0" w:type="dxa"/>
          <w:right w:w="0" w:type="dxa"/>
        </w:tblCellMar>
        <w:tblLook w:val="04A0"/>
      </w:tblPr>
      <w:tblGrid>
        <w:gridCol w:w="562"/>
        <w:gridCol w:w="4242"/>
        <w:gridCol w:w="2551"/>
        <w:gridCol w:w="2265"/>
      </w:tblGrid>
      <w:tr w:rsidR="006740AE" w:rsidRPr="006E467F" w:rsidTr="00754520">
        <w:trPr>
          <w:trHeight w:val="283"/>
          <w:tblHeader/>
        </w:trPr>
        <w:tc>
          <w:tcPr>
            <w:tcW w:w="562" w:type="dxa"/>
            <w:tcBorders>
              <w:top w:val="single" w:sz="6" w:space="0" w:color="000000"/>
              <w:bottom w:val="single" w:sz="4" w:space="0" w:color="auto"/>
              <w:right w:val="single" w:sz="6" w:space="0" w:color="000000"/>
            </w:tcBorders>
            <w:shd w:val="clear" w:color="auto" w:fill="FFFFFF"/>
          </w:tcPr>
          <w:p w:rsidR="006740AE" w:rsidRPr="006E467F" w:rsidRDefault="006740AE" w:rsidP="006740AE">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4242" w:type="dxa"/>
            <w:tcBorders>
              <w:top w:val="single" w:sz="6" w:space="0" w:color="000000"/>
              <w:bottom w:val="single" w:sz="4" w:space="0" w:color="auto"/>
              <w:right w:val="single" w:sz="6" w:space="0" w:color="000000"/>
            </w:tcBorders>
            <w:shd w:val="clear" w:color="auto" w:fill="FFFFFF"/>
          </w:tcPr>
          <w:p w:rsidR="006740AE" w:rsidRPr="006E467F" w:rsidRDefault="006740AE" w:rsidP="006740AE">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2551" w:type="dxa"/>
            <w:tcBorders>
              <w:top w:val="single" w:sz="6" w:space="0" w:color="000000"/>
              <w:bottom w:val="single" w:sz="4" w:space="0" w:color="auto"/>
              <w:right w:val="single" w:sz="6" w:space="0" w:color="000000"/>
            </w:tcBorders>
            <w:shd w:val="clear" w:color="auto" w:fill="FFFFFF"/>
          </w:tcPr>
          <w:p w:rsidR="006740AE" w:rsidRPr="006E467F" w:rsidRDefault="006740AE" w:rsidP="006740AE">
            <w:pPr>
              <w:spacing w:after="0" w:line="240" w:lineRule="auto"/>
              <w:ind w:right="-142"/>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2265" w:type="dxa"/>
            <w:tcBorders>
              <w:top w:val="single" w:sz="6" w:space="0" w:color="000000"/>
              <w:bottom w:val="single" w:sz="4" w:space="0" w:color="auto"/>
            </w:tcBorders>
            <w:shd w:val="clear" w:color="auto" w:fill="FFFFFF"/>
          </w:tcPr>
          <w:p w:rsidR="006740AE" w:rsidRPr="006E467F" w:rsidRDefault="006740AE" w:rsidP="006740AE">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754520">
        <w:trPr>
          <w:trHeight w:val="283"/>
        </w:trPr>
        <w:tc>
          <w:tcPr>
            <w:tcW w:w="562"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r w:rsidR="008F18E7" w:rsidRPr="006E467F">
              <w:rPr>
                <w:rFonts w:ascii="Times New Roman" w:hAnsi="Times New Roman" w:cs="Times New Roman"/>
                <w:sz w:val="26"/>
                <w:szCs w:val="26"/>
              </w:rPr>
              <w:t>.</w:t>
            </w:r>
          </w:p>
        </w:tc>
        <w:tc>
          <w:tcPr>
            <w:tcW w:w="4242" w:type="dxa"/>
            <w:tcBorders>
              <w:top w:val="single" w:sz="4" w:space="0" w:color="auto"/>
            </w:tcBorders>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Функциональная кровать</w:t>
            </w:r>
          </w:p>
        </w:tc>
        <w:tc>
          <w:tcPr>
            <w:tcW w:w="2551" w:type="dxa"/>
            <w:tcBorders>
              <w:top w:val="single" w:sz="4" w:space="0" w:color="auto"/>
            </w:tcBorders>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26</w:t>
            </w:r>
          </w:p>
        </w:tc>
        <w:tc>
          <w:tcPr>
            <w:tcW w:w="2265" w:type="dxa"/>
            <w:tcBorders>
              <w:top w:val="single" w:sz="4" w:space="0" w:color="auto"/>
            </w:tcBorders>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Прикроватный столик</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26</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Тумба прикроватная</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Кресло-туалет</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достаточно</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3 койки</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Прикроватное кресло с высокими спинками и опускающимися подлокотниками</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нет в должном количестве</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6</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Прикроватная информационная доска (маркерная)</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7</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Противопролежневый матрас</w:t>
            </w:r>
          </w:p>
        </w:tc>
        <w:tc>
          <w:tcPr>
            <w:tcW w:w="2551" w:type="dxa"/>
            <w:shd w:val="clear" w:color="auto" w:fill="FFFFFF"/>
            <w:hideMark/>
          </w:tcPr>
          <w:p w:rsidR="00570F67" w:rsidRPr="006E467F" w:rsidRDefault="006740AE"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н</w:t>
            </w:r>
            <w:r w:rsidR="00570F67" w:rsidRPr="006E467F">
              <w:rPr>
                <w:rFonts w:ascii="Times New Roman" w:hAnsi="Times New Roman" w:cs="Times New Roman"/>
                <w:sz w:val="26"/>
                <w:szCs w:val="26"/>
              </w:rPr>
              <w:t>ет в должном количестве</w:t>
            </w:r>
          </w:p>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(5 штук)</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6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8</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Кресло-каталка</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5 штук</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12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9</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Тележка для перевозки больных</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2 штуки</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12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10</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Стойка для инфузионных систем</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достаточно</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2 койки</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11</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Массажная кушетка</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1 кушетка</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 xml:space="preserve"> 12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12</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Стол для кинезотерапии</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12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13</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Мат напольный</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 койки</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14</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Ортез для коленного сустава</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 койки</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15</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Ортез для кисти</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 койки</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16</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Ортез для голеностопного сустава</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 койки</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17</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Негатоскоп</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имеется</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18</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Электрокардиограф 12-канальный</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19</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Система холтеровского мониторирования</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3</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20</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мониторинга артериального давления</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 xml:space="preserve"> 6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21</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Пульсоксиметр портативный</w:t>
            </w:r>
          </w:p>
        </w:tc>
        <w:tc>
          <w:tcPr>
            <w:tcW w:w="2551" w:type="dxa"/>
            <w:shd w:val="clear" w:color="auto" w:fill="FFFFFF"/>
            <w:hideMark/>
          </w:tcPr>
          <w:p w:rsidR="00570F67" w:rsidRPr="006E467F" w:rsidRDefault="006740AE"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и</w:t>
            </w:r>
            <w:r w:rsidR="00570F67" w:rsidRPr="006E467F">
              <w:rPr>
                <w:rFonts w:ascii="Times New Roman" w:hAnsi="Times New Roman" w:cs="Times New Roman"/>
                <w:sz w:val="26"/>
                <w:szCs w:val="26"/>
              </w:rPr>
              <w:t>меется в реанимации</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12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22</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ультразвуковой терапии переносной</w:t>
            </w:r>
          </w:p>
        </w:tc>
        <w:tc>
          <w:tcPr>
            <w:tcW w:w="2551" w:type="dxa"/>
            <w:shd w:val="clear" w:color="auto" w:fill="FFFFFF"/>
            <w:hideMark/>
          </w:tcPr>
          <w:p w:rsidR="00570F67" w:rsidRPr="006E467F" w:rsidRDefault="006740AE"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w:t>
            </w:r>
            <w:r w:rsidR="00570F67" w:rsidRPr="006E467F">
              <w:rPr>
                <w:rFonts w:ascii="Times New Roman" w:hAnsi="Times New Roman" w:cs="Times New Roman"/>
                <w:sz w:val="26"/>
                <w:szCs w:val="26"/>
              </w:rPr>
              <w:t>тсутству</w:t>
            </w:r>
            <w:r w:rsidRPr="006E467F">
              <w:rPr>
                <w:rFonts w:ascii="Times New Roman" w:hAnsi="Times New Roman" w:cs="Times New Roman"/>
                <w:sz w:val="26"/>
                <w:szCs w:val="26"/>
              </w:rPr>
              <w:t>е</w:t>
            </w:r>
            <w:r w:rsidR="00570F67"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23</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электротерапии (постоянный ток) переносной</w:t>
            </w:r>
          </w:p>
        </w:tc>
        <w:tc>
          <w:tcPr>
            <w:tcW w:w="2551" w:type="dxa"/>
            <w:shd w:val="clear" w:color="auto" w:fill="FFFFFF"/>
            <w:hideMark/>
          </w:tcPr>
          <w:p w:rsidR="00570F67" w:rsidRPr="006E467F" w:rsidRDefault="006740AE"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w:t>
            </w:r>
            <w:r w:rsidR="00570F67" w:rsidRPr="006E467F">
              <w:rPr>
                <w:rFonts w:ascii="Times New Roman" w:hAnsi="Times New Roman" w:cs="Times New Roman"/>
                <w:sz w:val="26"/>
                <w:szCs w:val="26"/>
              </w:rPr>
              <w:t>тсутству</w:t>
            </w:r>
            <w:r w:rsidRPr="006E467F">
              <w:rPr>
                <w:rFonts w:ascii="Times New Roman" w:hAnsi="Times New Roman" w:cs="Times New Roman"/>
                <w:sz w:val="26"/>
                <w:szCs w:val="26"/>
              </w:rPr>
              <w:t>е</w:t>
            </w:r>
            <w:r w:rsidR="00570F67"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 на 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24</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магнитотерапии переносной</w:t>
            </w:r>
          </w:p>
        </w:tc>
        <w:tc>
          <w:tcPr>
            <w:tcW w:w="2551" w:type="dxa"/>
            <w:shd w:val="clear" w:color="auto" w:fill="FFFFFF"/>
            <w:hideMark/>
          </w:tcPr>
          <w:p w:rsidR="00570F67" w:rsidRPr="006E467F" w:rsidRDefault="006740AE"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w:t>
            </w:r>
            <w:r w:rsidR="00570F67" w:rsidRPr="006E467F">
              <w:rPr>
                <w:rFonts w:ascii="Times New Roman" w:hAnsi="Times New Roman" w:cs="Times New Roman"/>
                <w:sz w:val="26"/>
                <w:szCs w:val="26"/>
              </w:rPr>
              <w:t>тсутству</w:t>
            </w:r>
            <w:r w:rsidRPr="006E467F">
              <w:rPr>
                <w:rFonts w:ascii="Times New Roman" w:hAnsi="Times New Roman" w:cs="Times New Roman"/>
                <w:sz w:val="26"/>
                <w:szCs w:val="26"/>
              </w:rPr>
              <w:t>е</w:t>
            </w:r>
            <w:r w:rsidR="00570F67"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 на 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25</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низкочастотной электротерапии микротоками переносной</w:t>
            </w:r>
          </w:p>
        </w:tc>
        <w:tc>
          <w:tcPr>
            <w:tcW w:w="2551" w:type="dxa"/>
            <w:shd w:val="clear" w:color="auto" w:fill="FFFFFF"/>
            <w:hideMark/>
          </w:tcPr>
          <w:p w:rsidR="00570F67" w:rsidRPr="006E467F" w:rsidRDefault="006740AE"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w:t>
            </w:r>
            <w:r w:rsidR="00570F67" w:rsidRPr="006E467F">
              <w:rPr>
                <w:rFonts w:ascii="Times New Roman" w:hAnsi="Times New Roman" w:cs="Times New Roman"/>
                <w:sz w:val="26"/>
                <w:szCs w:val="26"/>
              </w:rPr>
              <w:t>тсутству</w:t>
            </w:r>
            <w:r w:rsidRPr="006E467F">
              <w:rPr>
                <w:rFonts w:ascii="Times New Roman" w:hAnsi="Times New Roman" w:cs="Times New Roman"/>
                <w:sz w:val="26"/>
                <w:szCs w:val="26"/>
              </w:rPr>
              <w:t>е</w:t>
            </w:r>
            <w:r w:rsidR="00570F67"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 на 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26</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электромагнитотерапии переносной</w:t>
            </w:r>
          </w:p>
        </w:tc>
        <w:tc>
          <w:tcPr>
            <w:tcW w:w="2551" w:type="dxa"/>
            <w:shd w:val="clear" w:color="auto" w:fill="FFFFFF"/>
            <w:hideMark/>
          </w:tcPr>
          <w:p w:rsidR="00570F67" w:rsidRPr="006E467F" w:rsidRDefault="006740AE"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w:t>
            </w:r>
            <w:r w:rsidR="00570F67" w:rsidRPr="006E467F">
              <w:rPr>
                <w:rFonts w:ascii="Times New Roman" w:hAnsi="Times New Roman" w:cs="Times New Roman"/>
                <w:sz w:val="26"/>
                <w:szCs w:val="26"/>
              </w:rPr>
              <w:t>тсутству</w:t>
            </w:r>
            <w:r w:rsidRPr="006E467F">
              <w:rPr>
                <w:rFonts w:ascii="Times New Roman" w:hAnsi="Times New Roman" w:cs="Times New Roman"/>
                <w:sz w:val="26"/>
                <w:szCs w:val="26"/>
              </w:rPr>
              <w:t>е</w:t>
            </w:r>
            <w:r w:rsidR="00570F67"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6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27</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лазерной терапии переносной</w:t>
            </w:r>
          </w:p>
        </w:tc>
        <w:tc>
          <w:tcPr>
            <w:tcW w:w="2551" w:type="dxa"/>
            <w:shd w:val="clear" w:color="auto" w:fill="FFFFFF"/>
            <w:hideMark/>
          </w:tcPr>
          <w:p w:rsidR="00570F67" w:rsidRPr="006E467F" w:rsidRDefault="006740AE"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w:t>
            </w:r>
            <w:r w:rsidR="00570F67" w:rsidRPr="006E467F">
              <w:rPr>
                <w:rFonts w:ascii="Times New Roman" w:hAnsi="Times New Roman" w:cs="Times New Roman"/>
                <w:sz w:val="26"/>
                <w:szCs w:val="26"/>
              </w:rPr>
              <w:t>тсутству</w:t>
            </w:r>
            <w:r w:rsidRPr="006E467F">
              <w:rPr>
                <w:rFonts w:ascii="Times New Roman" w:hAnsi="Times New Roman" w:cs="Times New Roman"/>
                <w:sz w:val="26"/>
                <w:szCs w:val="26"/>
              </w:rPr>
              <w:t>е</w:t>
            </w:r>
            <w:r w:rsidR="00570F67"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28</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ингаляционной терапии переносной</w:t>
            </w:r>
          </w:p>
        </w:tc>
        <w:tc>
          <w:tcPr>
            <w:tcW w:w="2551" w:type="dxa"/>
            <w:shd w:val="clear" w:color="auto" w:fill="FFFFFF"/>
            <w:hideMark/>
          </w:tcPr>
          <w:p w:rsidR="00570F67" w:rsidRPr="006E467F" w:rsidRDefault="006740AE"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w:t>
            </w:r>
            <w:r w:rsidR="00570F67" w:rsidRPr="006E467F">
              <w:rPr>
                <w:rFonts w:ascii="Times New Roman" w:hAnsi="Times New Roman" w:cs="Times New Roman"/>
                <w:sz w:val="26"/>
                <w:szCs w:val="26"/>
              </w:rPr>
              <w:t>тсутству</w:t>
            </w:r>
            <w:r w:rsidRPr="006E467F">
              <w:rPr>
                <w:rFonts w:ascii="Times New Roman" w:hAnsi="Times New Roman" w:cs="Times New Roman"/>
                <w:sz w:val="26"/>
                <w:szCs w:val="26"/>
              </w:rPr>
              <w:t>е</w:t>
            </w:r>
            <w:r w:rsidR="00570F67"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29</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Переносной УФО-аппарат переносной</w:t>
            </w:r>
          </w:p>
        </w:tc>
        <w:tc>
          <w:tcPr>
            <w:tcW w:w="2551" w:type="dxa"/>
            <w:shd w:val="clear" w:color="auto" w:fill="FFFFFF"/>
            <w:hideMark/>
          </w:tcPr>
          <w:p w:rsidR="00570F67" w:rsidRPr="006E467F" w:rsidRDefault="006740AE"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w:t>
            </w:r>
            <w:r w:rsidR="00570F67" w:rsidRPr="006E467F">
              <w:rPr>
                <w:rFonts w:ascii="Times New Roman" w:hAnsi="Times New Roman" w:cs="Times New Roman"/>
                <w:sz w:val="26"/>
                <w:szCs w:val="26"/>
              </w:rPr>
              <w:t>тсутству</w:t>
            </w:r>
            <w:r w:rsidRPr="006E467F">
              <w:rPr>
                <w:rFonts w:ascii="Times New Roman" w:hAnsi="Times New Roman" w:cs="Times New Roman"/>
                <w:sz w:val="26"/>
                <w:szCs w:val="26"/>
              </w:rPr>
              <w:t>е</w:t>
            </w:r>
            <w:r w:rsidR="00570F67"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30</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электростимуляции переносной</w:t>
            </w:r>
          </w:p>
        </w:tc>
        <w:tc>
          <w:tcPr>
            <w:tcW w:w="2551" w:type="dxa"/>
            <w:shd w:val="clear" w:color="auto" w:fill="FFFFFF"/>
            <w:hideMark/>
          </w:tcPr>
          <w:p w:rsidR="00570F67" w:rsidRPr="006E467F" w:rsidRDefault="006740AE"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31</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вакуум-пресстерапии переносной</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32</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Подъемник для больных</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33</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Система палатной сигнализации</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34</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Комплекс диагностический для ультразвуковых исследований высокого класса с возможностью исследования брахиоцефальных сосудов, выполнения транскраниальных исследований, трансторакальной эхокардиографии</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1 имеется</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35</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 xml:space="preserve">Комплекс диагностический для </w:t>
            </w:r>
            <w:r w:rsidRPr="006E467F">
              <w:rPr>
                <w:rFonts w:ascii="Times New Roman" w:hAnsi="Times New Roman" w:cs="Times New Roman"/>
                <w:sz w:val="26"/>
                <w:szCs w:val="26"/>
              </w:rPr>
              <w:lastRenderedPageBreak/>
              <w:t>ультразвуковых исследований экспертного класса с возможностью исследования брахиоцефальных сосудов, аорты, нижней полой вены, выполнения транскраниальных исследований, трансторакальной и чреспищеводной эхокардиографии</w:t>
            </w:r>
            <w:hyperlink r:id="rId36" w:anchor="block_3991" w:history="1">
              <w:r w:rsidRPr="006E467F">
                <w:rPr>
                  <w:rFonts w:ascii="Times New Roman" w:hAnsi="Times New Roman" w:cs="Times New Roman"/>
                  <w:sz w:val="26"/>
                  <w:szCs w:val="26"/>
                </w:rPr>
                <w:t>*</w:t>
              </w:r>
            </w:hyperlink>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lastRenderedPageBreak/>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36</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Вакуумный электроотсасыватель</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37</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Персональный компьютер</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4 на 30 коек</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 на 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38</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Программа когнитивной реабилитации</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39</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Программа индивидуализированной вторичной профилактики</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40</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активно-пассивной механотерапии</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12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41</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Степпер</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42</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Тредбан</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43</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Велотренажер</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661605">
              <w:rPr>
                <w:rFonts w:ascii="Times New Roman" w:hAnsi="Times New Roman" w:cs="Times New Roman"/>
                <w:sz w:val="26"/>
                <w:szCs w:val="26"/>
              </w:rPr>
              <w:t xml:space="preserve">                  </w:t>
            </w:r>
            <w:r w:rsidRPr="006E467F">
              <w:rPr>
                <w:rFonts w:ascii="Times New Roman" w:hAnsi="Times New Roman" w:cs="Times New Roman"/>
                <w:sz w:val="26"/>
                <w:szCs w:val="26"/>
              </w:rPr>
              <w:t xml:space="preserve"> 30 коек</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44</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Оборудование для лечебной гимнастики</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45</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Оборудование для восстановления мышечной силы для мелких мышц</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46</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Оборудование для восстановления двигательной активности, координации движений конечностей, бытовой деятельности и самообслуживания</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47</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Изделия для восстановления мелкой моторики и координации</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48</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Поручни в коридорах, ванных и туалетных комнатах</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по количеству помещений</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количеству помещений</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49</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Ширма медицинская</w:t>
            </w:r>
          </w:p>
        </w:tc>
        <w:tc>
          <w:tcPr>
            <w:tcW w:w="2551" w:type="dxa"/>
            <w:shd w:val="clear" w:color="auto" w:fill="FFFFFF"/>
            <w:hideMark/>
          </w:tcPr>
          <w:p w:rsidR="00570F67" w:rsidRPr="006E467F" w:rsidRDefault="00570F67" w:rsidP="006740AE">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6740AE"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50</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Кушетка медицинская смотровая</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51</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Прикроватная тумба</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52</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Стул (табурет) медицинский</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53</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B1707D">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Штатив медицинский (инфузионная стойка)</w:t>
            </w:r>
          </w:p>
        </w:tc>
        <w:tc>
          <w:tcPr>
            <w:tcW w:w="2551" w:type="dxa"/>
            <w:shd w:val="clear" w:color="auto" w:fill="FFFFFF"/>
            <w:hideMark/>
          </w:tcPr>
          <w:p w:rsidR="00570F67" w:rsidRPr="006E467F" w:rsidRDefault="00570F67"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754520">
        <w:trPr>
          <w:trHeight w:val="283"/>
        </w:trPr>
        <w:tc>
          <w:tcPr>
            <w:tcW w:w="562"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54</w:t>
            </w:r>
            <w:r w:rsidR="008F18E7" w:rsidRPr="006E467F">
              <w:rPr>
                <w:rFonts w:ascii="Times New Roman" w:hAnsi="Times New Roman" w:cs="Times New Roman"/>
                <w:sz w:val="26"/>
                <w:szCs w:val="26"/>
              </w:rPr>
              <w:t>.</w:t>
            </w:r>
          </w:p>
        </w:tc>
        <w:tc>
          <w:tcPr>
            <w:tcW w:w="4242" w:type="dxa"/>
            <w:shd w:val="clear" w:color="auto" w:fill="FFFFFF"/>
            <w:hideMark/>
          </w:tcPr>
          <w:p w:rsidR="00570F67" w:rsidRPr="006E467F" w:rsidRDefault="00570F67" w:rsidP="006740AE">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 xml:space="preserve">Облучатель </w:t>
            </w:r>
            <w:r w:rsidR="006740AE" w:rsidRPr="006E467F">
              <w:rPr>
                <w:rFonts w:ascii="Times New Roman" w:hAnsi="Times New Roman" w:cs="Times New Roman"/>
                <w:sz w:val="26"/>
                <w:szCs w:val="26"/>
              </w:rPr>
              <w:t>–</w:t>
            </w:r>
            <w:r w:rsidRPr="006E467F">
              <w:rPr>
                <w:rFonts w:ascii="Times New Roman" w:hAnsi="Times New Roman" w:cs="Times New Roman"/>
                <w:sz w:val="26"/>
                <w:szCs w:val="26"/>
              </w:rPr>
              <w:t xml:space="preserve"> рециркулятор воздуха ультрафиолетовый</w:t>
            </w:r>
          </w:p>
        </w:tc>
        <w:tc>
          <w:tcPr>
            <w:tcW w:w="2551" w:type="dxa"/>
            <w:shd w:val="clear" w:color="auto" w:fill="FFFFFF"/>
            <w:hideMark/>
          </w:tcPr>
          <w:p w:rsidR="00570F67" w:rsidRPr="006E467F" w:rsidRDefault="006740AE" w:rsidP="00A82670">
            <w:pPr>
              <w:spacing w:after="0" w:line="240" w:lineRule="auto"/>
              <w:ind w:right="-142"/>
              <w:jc w:val="center"/>
              <w:rPr>
                <w:rFonts w:ascii="Times New Roman" w:hAnsi="Times New Roman" w:cs="Times New Roman"/>
                <w:sz w:val="26"/>
                <w:szCs w:val="26"/>
              </w:rPr>
            </w:pPr>
            <w:r w:rsidRPr="006E467F">
              <w:rPr>
                <w:rFonts w:ascii="Times New Roman" w:hAnsi="Times New Roman" w:cs="Times New Roman"/>
                <w:sz w:val="26"/>
                <w:szCs w:val="26"/>
              </w:rPr>
              <w:t>и</w:t>
            </w:r>
            <w:r w:rsidR="00570F67" w:rsidRPr="006E467F">
              <w:rPr>
                <w:rFonts w:ascii="Times New Roman" w:hAnsi="Times New Roman" w:cs="Times New Roman"/>
                <w:sz w:val="26"/>
                <w:szCs w:val="26"/>
              </w:rPr>
              <w:t>меется</w:t>
            </w:r>
          </w:p>
        </w:tc>
        <w:tc>
          <w:tcPr>
            <w:tcW w:w="2265"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bl>
    <w:p w:rsidR="00570F67" w:rsidRDefault="00570F67" w:rsidP="00A82670">
      <w:pPr>
        <w:tabs>
          <w:tab w:val="left" w:pos="1134"/>
        </w:tabs>
        <w:spacing w:after="0" w:line="240" w:lineRule="auto"/>
        <w:ind w:left="-993"/>
        <w:jc w:val="center"/>
        <w:rPr>
          <w:rFonts w:ascii="Times New Roman" w:hAnsi="Times New Roman" w:cs="Times New Roman"/>
          <w:b/>
          <w:bCs/>
        </w:rPr>
      </w:pPr>
    </w:p>
    <w:p w:rsidR="005114E0" w:rsidRDefault="005114E0" w:rsidP="00A82670">
      <w:pPr>
        <w:tabs>
          <w:tab w:val="left" w:pos="1134"/>
        </w:tabs>
        <w:spacing w:after="0" w:line="240" w:lineRule="auto"/>
        <w:ind w:left="-993"/>
        <w:jc w:val="center"/>
        <w:rPr>
          <w:rFonts w:ascii="Times New Roman" w:hAnsi="Times New Roman" w:cs="Times New Roman"/>
          <w:b/>
          <w:bCs/>
        </w:rPr>
      </w:pPr>
    </w:p>
    <w:p w:rsidR="008B6321" w:rsidRDefault="008B6321" w:rsidP="00A82670">
      <w:pPr>
        <w:tabs>
          <w:tab w:val="left" w:pos="1134"/>
        </w:tabs>
        <w:spacing w:after="0" w:line="240" w:lineRule="auto"/>
        <w:ind w:left="-993"/>
        <w:jc w:val="center"/>
        <w:rPr>
          <w:rFonts w:ascii="Times New Roman" w:hAnsi="Times New Roman" w:cs="Times New Roman"/>
          <w:b/>
          <w:bCs/>
        </w:rPr>
      </w:pPr>
    </w:p>
    <w:p w:rsidR="008B6321" w:rsidRDefault="008B6321" w:rsidP="00A82670">
      <w:pPr>
        <w:tabs>
          <w:tab w:val="left" w:pos="1134"/>
        </w:tabs>
        <w:spacing w:after="0" w:line="240" w:lineRule="auto"/>
        <w:ind w:left="-993"/>
        <w:jc w:val="center"/>
        <w:rPr>
          <w:rFonts w:ascii="Times New Roman" w:hAnsi="Times New Roman" w:cs="Times New Roman"/>
          <w:b/>
          <w:bCs/>
        </w:rPr>
      </w:pPr>
    </w:p>
    <w:p w:rsidR="008B6321" w:rsidRDefault="008B6321" w:rsidP="00A82670">
      <w:pPr>
        <w:tabs>
          <w:tab w:val="left" w:pos="1134"/>
        </w:tabs>
        <w:spacing w:after="0" w:line="240" w:lineRule="auto"/>
        <w:ind w:left="-993"/>
        <w:jc w:val="center"/>
        <w:rPr>
          <w:rFonts w:ascii="Times New Roman" w:hAnsi="Times New Roman" w:cs="Times New Roman"/>
          <w:b/>
          <w:bCs/>
        </w:rPr>
      </w:pPr>
    </w:p>
    <w:p w:rsidR="008B6321" w:rsidRDefault="008B6321" w:rsidP="00A82670">
      <w:pPr>
        <w:tabs>
          <w:tab w:val="left" w:pos="1134"/>
        </w:tabs>
        <w:spacing w:after="0" w:line="240" w:lineRule="auto"/>
        <w:ind w:left="-993"/>
        <w:jc w:val="center"/>
        <w:rPr>
          <w:rFonts w:ascii="Times New Roman" w:hAnsi="Times New Roman" w:cs="Times New Roman"/>
          <w:b/>
          <w:bCs/>
        </w:rPr>
      </w:pPr>
    </w:p>
    <w:p w:rsidR="008B6321" w:rsidRPr="006E467F" w:rsidRDefault="008B6321" w:rsidP="00A82670">
      <w:pPr>
        <w:tabs>
          <w:tab w:val="left" w:pos="1134"/>
        </w:tabs>
        <w:spacing w:after="0" w:line="240" w:lineRule="auto"/>
        <w:ind w:left="-993"/>
        <w:jc w:val="center"/>
        <w:rPr>
          <w:rFonts w:ascii="Times New Roman" w:hAnsi="Times New Roman" w:cs="Times New Roman"/>
          <w:b/>
          <w:bCs/>
        </w:rPr>
      </w:pPr>
    </w:p>
    <w:p w:rsidR="00C07F54" w:rsidRPr="006E467F" w:rsidRDefault="00570F67" w:rsidP="000B3ED7">
      <w:pPr>
        <w:tabs>
          <w:tab w:val="left" w:pos="1134"/>
        </w:tabs>
        <w:spacing w:after="0" w:line="240" w:lineRule="auto"/>
        <w:ind w:left="-993" w:firstLine="993"/>
        <w:jc w:val="center"/>
        <w:rPr>
          <w:rFonts w:ascii="Times New Roman" w:hAnsi="Times New Roman" w:cs="Times New Roman"/>
          <w:b/>
          <w:sz w:val="28"/>
          <w:szCs w:val="28"/>
        </w:rPr>
      </w:pPr>
      <w:r w:rsidRPr="006E467F">
        <w:rPr>
          <w:rFonts w:ascii="Times New Roman" w:hAnsi="Times New Roman" w:cs="Times New Roman"/>
          <w:b/>
          <w:bCs/>
          <w:sz w:val="28"/>
          <w:szCs w:val="28"/>
        </w:rPr>
        <w:lastRenderedPageBreak/>
        <w:t xml:space="preserve">ГБУ </w:t>
      </w:r>
      <w:r w:rsidRPr="006E467F">
        <w:rPr>
          <w:rFonts w:ascii="Times New Roman" w:hAnsi="Times New Roman" w:cs="Times New Roman"/>
          <w:b/>
          <w:sz w:val="28"/>
          <w:szCs w:val="28"/>
        </w:rPr>
        <w:t>РД «Республиканская клиническая больница</w:t>
      </w:r>
      <w:r w:rsidR="00C07F54" w:rsidRPr="006E467F">
        <w:rPr>
          <w:rFonts w:ascii="Times New Roman" w:hAnsi="Times New Roman" w:cs="Times New Roman"/>
          <w:b/>
          <w:sz w:val="28"/>
          <w:szCs w:val="28"/>
        </w:rPr>
        <w:t xml:space="preserve"> </w:t>
      </w:r>
      <w:r w:rsidRPr="006E467F">
        <w:rPr>
          <w:rFonts w:ascii="Times New Roman" w:hAnsi="Times New Roman" w:cs="Times New Roman"/>
          <w:b/>
          <w:sz w:val="28"/>
          <w:szCs w:val="28"/>
        </w:rPr>
        <w:t>скорой медицинской</w:t>
      </w:r>
    </w:p>
    <w:p w:rsidR="00C07F54" w:rsidRPr="006E467F" w:rsidRDefault="00570F67" w:rsidP="000B3ED7">
      <w:pPr>
        <w:tabs>
          <w:tab w:val="left" w:pos="1134"/>
        </w:tabs>
        <w:spacing w:after="0" w:line="240" w:lineRule="auto"/>
        <w:ind w:left="-993" w:firstLine="993"/>
        <w:jc w:val="center"/>
        <w:rPr>
          <w:rFonts w:ascii="Times New Roman" w:hAnsi="Times New Roman" w:cs="Times New Roman"/>
          <w:b/>
          <w:sz w:val="28"/>
          <w:szCs w:val="28"/>
        </w:rPr>
      </w:pPr>
      <w:r w:rsidRPr="006E467F">
        <w:rPr>
          <w:rFonts w:ascii="Times New Roman" w:hAnsi="Times New Roman" w:cs="Times New Roman"/>
          <w:b/>
          <w:sz w:val="28"/>
          <w:szCs w:val="28"/>
        </w:rPr>
        <w:t xml:space="preserve"> помощи», г. Махачкала</w:t>
      </w:r>
      <w:r w:rsidR="000B3ED7" w:rsidRPr="006E467F">
        <w:rPr>
          <w:rFonts w:ascii="Times New Roman" w:hAnsi="Times New Roman" w:cs="Times New Roman"/>
          <w:b/>
          <w:sz w:val="28"/>
          <w:szCs w:val="28"/>
        </w:rPr>
        <w:t>.</w:t>
      </w:r>
      <w:r w:rsidR="00C07F54" w:rsidRPr="006E467F">
        <w:rPr>
          <w:rFonts w:ascii="Times New Roman" w:hAnsi="Times New Roman" w:cs="Times New Roman"/>
          <w:b/>
          <w:sz w:val="28"/>
          <w:szCs w:val="28"/>
        </w:rPr>
        <w:t xml:space="preserve"> </w:t>
      </w:r>
      <w:r w:rsidRPr="006E467F">
        <w:rPr>
          <w:rFonts w:ascii="Times New Roman" w:hAnsi="Times New Roman" w:cs="Times New Roman"/>
          <w:b/>
          <w:sz w:val="28"/>
          <w:szCs w:val="28"/>
        </w:rPr>
        <w:t>Штатные нормативы кардиологического</w:t>
      </w:r>
      <w:r w:rsidR="00C07F54" w:rsidRPr="006E467F">
        <w:rPr>
          <w:rFonts w:ascii="Times New Roman" w:hAnsi="Times New Roman" w:cs="Times New Roman"/>
          <w:b/>
          <w:sz w:val="28"/>
          <w:szCs w:val="28"/>
        </w:rPr>
        <w:t xml:space="preserve"> </w:t>
      </w:r>
    </w:p>
    <w:p w:rsidR="00570F67" w:rsidRPr="006E467F" w:rsidRDefault="00570F67" w:rsidP="000B3ED7">
      <w:pPr>
        <w:tabs>
          <w:tab w:val="left" w:pos="1134"/>
        </w:tabs>
        <w:spacing w:after="0" w:line="240" w:lineRule="auto"/>
        <w:ind w:left="-993" w:firstLine="993"/>
        <w:jc w:val="center"/>
        <w:rPr>
          <w:rFonts w:ascii="Times New Roman" w:hAnsi="Times New Roman" w:cs="Times New Roman"/>
          <w:b/>
          <w:sz w:val="28"/>
          <w:szCs w:val="28"/>
        </w:rPr>
      </w:pPr>
      <w:r w:rsidRPr="006E467F">
        <w:rPr>
          <w:rFonts w:ascii="Times New Roman" w:hAnsi="Times New Roman" w:cs="Times New Roman"/>
          <w:b/>
          <w:sz w:val="28"/>
          <w:szCs w:val="28"/>
        </w:rPr>
        <w:t>отделения с палатой реанимации и интенсивной терапии</w:t>
      </w:r>
    </w:p>
    <w:p w:rsidR="001D4598" w:rsidRPr="006E467F" w:rsidRDefault="001D4598" w:rsidP="00A82670">
      <w:pPr>
        <w:widowControl w:val="0"/>
        <w:autoSpaceDE w:val="0"/>
        <w:autoSpaceDN w:val="0"/>
        <w:adjustRightInd w:val="0"/>
        <w:spacing w:after="0" w:line="240" w:lineRule="auto"/>
        <w:jc w:val="center"/>
        <w:rPr>
          <w:rFonts w:ascii="Times New Roman" w:hAnsi="Times New Roman" w:cs="Times New Roman"/>
          <w:b/>
          <w:sz w:val="28"/>
          <w:szCs w:val="28"/>
        </w:rPr>
      </w:pPr>
    </w:p>
    <w:tbl>
      <w:tblPr>
        <w:tblW w:w="10207" w:type="dxa"/>
        <w:tblCellSpacing w:w="5" w:type="nil"/>
        <w:tblInd w:w="75" w:type="dxa"/>
        <w:tblLayout w:type="fixed"/>
        <w:tblCellMar>
          <w:left w:w="75" w:type="dxa"/>
          <w:right w:w="75" w:type="dxa"/>
        </w:tblCellMar>
        <w:tblLook w:val="0000"/>
      </w:tblPr>
      <w:tblGrid>
        <w:gridCol w:w="567"/>
        <w:gridCol w:w="2835"/>
        <w:gridCol w:w="4395"/>
        <w:gridCol w:w="2410"/>
      </w:tblGrid>
      <w:tr w:rsidR="00570F67" w:rsidRPr="006E467F" w:rsidTr="000B3ED7">
        <w:trPr>
          <w:trHeight w:val="360"/>
          <w:tblCellSpacing w:w="5" w:type="nil"/>
        </w:trPr>
        <w:tc>
          <w:tcPr>
            <w:tcW w:w="567" w:type="dxa"/>
            <w:tcBorders>
              <w:top w:val="single" w:sz="4" w:space="0" w:color="auto"/>
              <w:bottom w:val="single" w:sz="4" w:space="0" w:color="auto"/>
            </w:tcBorders>
          </w:tcPr>
          <w:p w:rsidR="00570F67" w:rsidRPr="006E467F" w:rsidRDefault="000B3ED7" w:rsidP="000B08EA">
            <w:pPr>
              <w:pStyle w:val="ConsPlusCell"/>
              <w:rPr>
                <w:rFonts w:ascii="Times New Roman" w:hAnsi="Times New Roman" w:cs="Times New Roman"/>
                <w:b/>
                <w:sz w:val="26"/>
                <w:szCs w:val="26"/>
              </w:rPr>
            </w:pPr>
            <w:r w:rsidRPr="006E467F">
              <w:rPr>
                <w:rFonts w:ascii="Times New Roman" w:hAnsi="Times New Roman" w:cs="Times New Roman"/>
                <w:b/>
                <w:sz w:val="26"/>
                <w:szCs w:val="26"/>
              </w:rPr>
              <w:t>№</w:t>
            </w:r>
            <w:r w:rsidR="00570F67" w:rsidRPr="006E467F">
              <w:rPr>
                <w:rFonts w:ascii="Times New Roman" w:hAnsi="Times New Roman" w:cs="Times New Roman"/>
                <w:b/>
                <w:sz w:val="26"/>
                <w:szCs w:val="26"/>
              </w:rPr>
              <w:t xml:space="preserve">  </w:t>
            </w:r>
            <w:r w:rsidR="00570F67" w:rsidRPr="006E467F">
              <w:rPr>
                <w:rFonts w:ascii="Times New Roman" w:hAnsi="Times New Roman" w:cs="Times New Roman"/>
                <w:b/>
                <w:sz w:val="26"/>
                <w:szCs w:val="26"/>
              </w:rPr>
              <w:br/>
              <w:t xml:space="preserve">п/п </w:t>
            </w:r>
          </w:p>
        </w:tc>
        <w:tc>
          <w:tcPr>
            <w:tcW w:w="2835" w:type="dxa"/>
            <w:tcBorders>
              <w:top w:val="single" w:sz="4" w:space="0" w:color="auto"/>
              <w:left w:val="nil"/>
              <w:bottom w:val="single" w:sz="4" w:space="0" w:color="auto"/>
              <w:right w:val="single" w:sz="4" w:space="0" w:color="auto"/>
            </w:tcBorders>
          </w:tcPr>
          <w:p w:rsidR="00570F67" w:rsidRPr="006E467F" w:rsidRDefault="00570F67" w:rsidP="000B3ED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Наименование должности</w:t>
            </w:r>
          </w:p>
        </w:tc>
        <w:tc>
          <w:tcPr>
            <w:tcW w:w="4395" w:type="dxa"/>
            <w:tcBorders>
              <w:top w:val="single" w:sz="4" w:space="0" w:color="auto"/>
              <w:left w:val="single" w:sz="4" w:space="0" w:color="auto"/>
              <w:bottom w:val="single" w:sz="4" w:space="0" w:color="auto"/>
              <w:right w:val="single" w:sz="4" w:space="0" w:color="auto"/>
            </w:tcBorders>
          </w:tcPr>
          <w:p w:rsidR="00570F67" w:rsidRPr="006E467F" w:rsidRDefault="00570F67" w:rsidP="000B3ED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 xml:space="preserve">Количество должностей      </w:t>
            </w:r>
            <w:r w:rsidRPr="006E467F">
              <w:rPr>
                <w:rFonts w:ascii="Times New Roman" w:hAnsi="Times New Roman" w:cs="Times New Roman"/>
                <w:b/>
                <w:sz w:val="26"/>
                <w:szCs w:val="26"/>
              </w:rPr>
              <w:br/>
              <w:t xml:space="preserve">    (из расчета на 30 коек)</w:t>
            </w:r>
          </w:p>
        </w:tc>
        <w:tc>
          <w:tcPr>
            <w:tcW w:w="2410" w:type="dxa"/>
            <w:tcBorders>
              <w:top w:val="single" w:sz="4" w:space="0" w:color="auto"/>
              <w:left w:val="single" w:sz="4" w:space="0" w:color="auto"/>
              <w:bottom w:val="single" w:sz="4" w:space="0" w:color="auto"/>
            </w:tcBorders>
          </w:tcPr>
          <w:p w:rsidR="00570F67" w:rsidRPr="006E467F" w:rsidRDefault="001D4598" w:rsidP="000B3ED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Фактическое количество</w:t>
            </w:r>
          </w:p>
        </w:tc>
      </w:tr>
    </w:tbl>
    <w:p w:rsidR="000B3ED7" w:rsidRPr="006E467F" w:rsidRDefault="000B3ED7" w:rsidP="000B3ED7">
      <w:pPr>
        <w:spacing w:after="0"/>
        <w:rPr>
          <w:sz w:val="2"/>
          <w:szCs w:val="2"/>
        </w:rPr>
      </w:pPr>
    </w:p>
    <w:tbl>
      <w:tblPr>
        <w:tblW w:w="10207" w:type="dxa"/>
        <w:tblCellSpacing w:w="5" w:type="nil"/>
        <w:tblInd w:w="75" w:type="dxa"/>
        <w:tblLayout w:type="fixed"/>
        <w:tblCellMar>
          <w:left w:w="75" w:type="dxa"/>
          <w:right w:w="75" w:type="dxa"/>
        </w:tblCellMar>
        <w:tblLook w:val="0000"/>
      </w:tblPr>
      <w:tblGrid>
        <w:gridCol w:w="567"/>
        <w:gridCol w:w="2835"/>
        <w:gridCol w:w="4395"/>
        <w:gridCol w:w="2410"/>
      </w:tblGrid>
      <w:tr w:rsidR="000B3ED7" w:rsidRPr="006E467F" w:rsidTr="000B3ED7">
        <w:trPr>
          <w:trHeight w:val="360"/>
          <w:tblHeader/>
          <w:tblCellSpacing w:w="5" w:type="nil"/>
        </w:trPr>
        <w:tc>
          <w:tcPr>
            <w:tcW w:w="567" w:type="dxa"/>
            <w:tcBorders>
              <w:top w:val="single" w:sz="4" w:space="0" w:color="auto"/>
              <w:bottom w:val="single" w:sz="4" w:space="0" w:color="auto"/>
              <w:right w:val="single" w:sz="4" w:space="0" w:color="auto"/>
            </w:tcBorders>
          </w:tcPr>
          <w:p w:rsidR="000B3ED7" w:rsidRPr="006E467F" w:rsidRDefault="000B3ED7" w:rsidP="00A82670">
            <w:pPr>
              <w:pStyle w:val="ConsPlusCell"/>
              <w:rPr>
                <w:rFonts w:ascii="Times New Roman" w:hAnsi="Times New Roman" w:cs="Times New Roman"/>
                <w:b/>
                <w:sz w:val="26"/>
                <w:szCs w:val="26"/>
              </w:rPr>
            </w:pPr>
            <w:r w:rsidRPr="006E467F">
              <w:rPr>
                <w:rFonts w:ascii="Times New Roman" w:hAnsi="Times New Roman" w:cs="Times New Roman"/>
                <w:b/>
                <w:sz w:val="26"/>
                <w:szCs w:val="26"/>
              </w:rPr>
              <w:t>1</w:t>
            </w:r>
          </w:p>
        </w:tc>
        <w:tc>
          <w:tcPr>
            <w:tcW w:w="2835" w:type="dxa"/>
            <w:tcBorders>
              <w:top w:val="single" w:sz="4" w:space="0" w:color="auto"/>
              <w:left w:val="single" w:sz="4" w:space="0" w:color="auto"/>
              <w:bottom w:val="single" w:sz="4" w:space="0" w:color="auto"/>
              <w:right w:val="single" w:sz="4" w:space="0" w:color="auto"/>
            </w:tcBorders>
          </w:tcPr>
          <w:p w:rsidR="000B3ED7" w:rsidRPr="006E467F" w:rsidRDefault="000B3ED7" w:rsidP="000B3ED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4395" w:type="dxa"/>
            <w:tcBorders>
              <w:top w:val="single" w:sz="4" w:space="0" w:color="auto"/>
              <w:left w:val="single" w:sz="4" w:space="0" w:color="auto"/>
              <w:bottom w:val="single" w:sz="4" w:space="0" w:color="auto"/>
              <w:right w:val="single" w:sz="4" w:space="0" w:color="auto"/>
            </w:tcBorders>
          </w:tcPr>
          <w:p w:rsidR="000B3ED7" w:rsidRPr="006E467F" w:rsidRDefault="000B3ED7" w:rsidP="000B3ED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2410" w:type="dxa"/>
            <w:tcBorders>
              <w:top w:val="single" w:sz="4" w:space="0" w:color="auto"/>
              <w:left w:val="single" w:sz="4" w:space="0" w:color="auto"/>
              <w:bottom w:val="single" w:sz="4" w:space="0" w:color="auto"/>
            </w:tcBorders>
          </w:tcPr>
          <w:p w:rsidR="000B3ED7" w:rsidRPr="006E467F" w:rsidRDefault="000B3ED7" w:rsidP="000B3ED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0B3ED7">
        <w:trPr>
          <w:trHeight w:val="360"/>
          <w:tblCellSpacing w:w="5" w:type="nil"/>
        </w:trPr>
        <w:tc>
          <w:tcPr>
            <w:tcW w:w="567" w:type="dxa"/>
            <w:tcBorders>
              <w:top w:val="single" w:sz="4" w:space="0" w:color="auto"/>
            </w:tcBorders>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2835" w:type="dxa"/>
            <w:tcBorders>
              <w:top w:val="single" w:sz="4" w:space="0" w:color="auto"/>
            </w:tcBorders>
          </w:tcPr>
          <w:p w:rsidR="00570F67" w:rsidRPr="006E467F" w:rsidRDefault="000B3ED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Заведующий отделением – </w:t>
            </w:r>
            <w:r w:rsidR="00570F67" w:rsidRPr="006E467F">
              <w:rPr>
                <w:rFonts w:ascii="Times New Roman" w:hAnsi="Times New Roman" w:cs="Times New Roman"/>
                <w:sz w:val="26"/>
                <w:szCs w:val="26"/>
              </w:rPr>
              <w:t xml:space="preserve">врач-кардиолог </w:t>
            </w:r>
          </w:p>
        </w:tc>
        <w:tc>
          <w:tcPr>
            <w:tcW w:w="4395" w:type="dxa"/>
            <w:tcBorders>
              <w:top w:val="single" w:sz="4" w:space="0" w:color="auto"/>
            </w:tcBorders>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410" w:type="dxa"/>
            <w:tcBorders>
              <w:top w:val="single" w:sz="4" w:space="0" w:color="auto"/>
            </w:tcBorders>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  </w:t>
            </w:r>
          </w:p>
        </w:tc>
        <w:tc>
          <w:tcPr>
            <w:tcW w:w="2835" w:type="dxa"/>
          </w:tcPr>
          <w:p w:rsidR="00570F67" w:rsidRPr="006E467F" w:rsidRDefault="00570F6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Врач-кардиолог </w:t>
            </w:r>
          </w:p>
        </w:tc>
        <w:tc>
          <w:tcPr>
            <w:tcW w:w="4395" w:type="dxa"/>
          </w:tcPr>
          <w:p w:rsidR="00570F67" w:rsidRPr="006E467F" w:rsidRDefault="000B3ED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 xml:space="preserve">1 на 15 коек и 4,75 </w:t>
            </w:r>
            <w:r w:rsidR="00570F67" w:rsidRPr="006E467F">
              <w:rPr>
                <w:rFonts w:ascii="Times New Roman" w:hAnsi="Times New Roman" w:cs="Times New Roman"/>
                <w:sz w:val="26"/>
                <w:szCs w:val="26"/>
              </w:rPr>
              <w:t xml:space="preserve">(для </w:t>
            </w:r>
            <w:r w:rsidRPr="006E467F">
              <w:rPr>
                <w:rFonts w:ascii="Times New Roman" w:hAnsi="Times New Roman" w:cs="Times New Roman"/>
                <w:sz w:val="26"/>
                <w:szCs w:val="26"/>
              </w:rPr>
              <w:t xml:space="preserve">обеспечения </w:t>
            </w:r>
            <w:r w:rsidR="00570F67" w:rsidRPr="006E467F">
              <w:rPr>
                <w:rFonts w:ascii="Times New Roman" w:hAnsi="Times New Roman" w:cs="Times New Roman"/>
                <w:sz w:val="26"/>
                <w:szCs w:val="26"/>
              </w:rPr>
              <w:t>круглосуточной работы)</w:t>
            </w:r>
          </w:p>
        </w:tc>
        <w:tc>
          <w:tcPr>
            <w:tcW w:w="2410" w:type="dxa"/>
          </w:tcPr>
          <w:p w:rsidR="00570F67" w:rsidRPr="006E467F" w:rsidRDefault="000B3ED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и</w:t>
            </w:r>
            <w:r w:rsidR="00570F67" w:rsidRPr="006E467F">
              <w:rPr>
                <w:rFonts w:ascii="Times New Roman" w:hAnsi="Times New Roman" w:cs="Times New Roman"/>
                <w:sz w:val="26"/>
                <w:szCs w:val="26"/>
              </w:rPr>
              <w:t>меются</w:t>
            </w:r>
          </w:p>
        </w:tc>
      </w:tr>
      <w:tr w:rsidR="00570F67" w:rsidRPr="006E467F" w:rsidTr="000B3ED7">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  </w:t>
            </w:r>
          </w:p>
        </w:tc>
        <w:tc>
          <w:tcPr>
            <w:tcW w:w="2835" w:type="dxa"/>
          </w:tcPr>
          <w:p w:rsidR="00570F67" w:rsidRPr="006E467F" w:rsidRDefault="000B3ED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Медицинская </w:t>
            </w:r>
            <w:r w:rsidR="00570F67" w:rsidRPr="006E467F">
              <w:rPr>
                <w:rFonts w:ascii="Times New Roman" w:hAnsi="Times New Roman" w:cs="Times New Roman"/>
                <w:sz w:val="26"/>
                <w:szCs w:val="26"/>
              </w:rPr>
              <w:t xml:space="preserve">сестра палатная (постовая) </w:t>
            </w:r>
          </w:p>
        </w:tc>
        <w:tc>
          <w:tcPr>
            <w:tcW w:w="4395" w:type="dxa"/>
          </w:tcPr>
          <w:p w:rsidR="00570F67" w:rsidRPr="006E467F" w:rsidRDefault="000B3ED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 xml:space="preserve">1  на 15 коек и 4,75 </w:t>
            </w:r>
            <w:r w:rsidR="00570F67" w:rsidRPr="006E467F">
              <w:rPr>
                <w:rFonts w:ascii="Times New Roman" w:hAnsi="Times New Roman" w:cs="Times New Roman"/>
                <w:sz w:val="26"/>
                <w:szCs w:val="26"/>
              </w:rPr>
              <w:t>(для обеспечения       круглосуточной работы)</w:t>
            </w:r>
          </w:p>
        </w:tc>
        <w:tc>
          <w:tcPr>
            <w:tcW w:w="2410" w:type="dxa"/>
          </w:tcPr>
          <w:p w:rsidR="00570F67" w:rsidRPr="006E467F" w:rsidRDefault="000B3ED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и</w:t>
            </w:r>
            <w:r w:rsidR="00570F67" w:rsidRPr="006E467F">
              <w:rPr>
                <w:rFonts w:ascii="Times New Roman" w:hAnsi="Times New Roman" w:cs="Times New Roman"/>
                <w:sz w:val="26"/>
                <w:szCs w:val="26"/>
              </w:rPr>
              <w:t>меются</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4.  </w:t>
            </w:r>
          </w:p>
        </w:tc>
        <w:tc>
          <w:tcPr>
            <w:tcW w:w="2835" w:type="dxa"/>
          </w:tcPr>
          <w:p w:rsidR="00570F67" w:rsidRPr="006E467F" w:rsidRDefault="00570F6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Мед</w:t>
            </w:r>
            <w:r w:rsidR="000B3ED7" w:rsidRPr="006E467F">
              <w:rPr>
                <w:rFonts w:ascii="Times New Roman" w:hAnsi="Times New Roman" w:cs="Times New Roman"/>
                <w:sz w:val="26"/>
                <w:szCs w:val="26"/>
              </w:rPr>
              <w:t xml:space="preserve">ицинская сестра процедурной </w:t>
            </w:r>
          </w:p>
        </w:tc>
        <w:tc>
          <w:tcPr>
            <w:tcW w:w="4395"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2410"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5.  </w:t>
            </w:r>
          </w:p>
        </w:tc>
        <w:tc>
          <w:tcPr>
            <w:tcW w:w="2835" w:type="dxa"/>
          </w:tcPr>
          <w:p w:rsidR="00570F67" w:rsidRPr="006E467F" w:rsidRDefault="00570F6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Мед</w:t>
            </w:r>
            <w:r w:rsidR="000B3ED7" w:rsidRPr="006E467F">
              <w:rPr>
                <w:rFonts w:ascii="Times New Roman" w:hAnsi="Times New Roman" w:cs="Times New Roman"/>
                <w:sz w:val="26"/>
                <w:szCs w:val="26"/>
              </w:rPr>
              <w:t xml:space="preserve">ицинская сестра перевязочной </w:t>
            </w:r>
          </w:p>
        </w:tc>
        <w:tc>
          <w:tcPr>
            <w:tcW w:w="4395"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410"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6.  </w:t>
            </w:r>
          </w:p>
        </w:tc>
        <w:tc>
          <w:tcPr>
            <w:tcW w:w="2835" w:type="dxa"/>
          </w:tcPr>
          <w:p w:rsidR="00570F67" w:rsidRPr="006E467F" w:rsidRDefault="00570F6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Ста</w:t>
            </w:r>
            <w:r w:rsidR="000B3ED7" w:rsidRPr="006E467F">
              <w:rPr>
                <w:rFonts w:ascii="Times New Roman" w:hAnsi="Times New Roman" w:cs="Times New Roman"/>
                <w:sz w:val="26"/>
                <w:szCs w:val="26"/>
              </w:rPr>
              <w:t>ршая медицинская сестра</w:t>
            </w:r>
          </w:p>
        </w:tc>
        <w:tc>
          <w:tcPr>
            <w:tcW w:w="4395"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410"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7.  </w:t>
            </w:r>
          </w:p>
        </w:tc>
        <w:tc>
          <w:tcPr>
            <w:tcW w:w="2835" w:type="dxa"/>
          </w:tcPr>
          <w:p w:rsidR="00570F67" w:rsidRPr="006E467F" w:rsidRDefault="000B3ED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Сестра-хозяйка</w:t>
            </w:r>
          </w:p>
        </w:tc>
        <w:tc>
          <w:tcPr>
            <w:tcW w:w="4395"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2410" w:type="dxa"/>
          </w:tcPr>
          <w:p w:rsidR="00570F67" w:rsidRPr="006E467F" w:rsidRDefault="00570F6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8.  </w:t>
            </w:r>
          </w:p>
        </w:tc>
        <w:tc>
          <w:tcPr>
            <w:tcW w:w="2835" w:type="dxa"/>
          </w:tcPr>
          <w:p w:rsidR="00570F67" w:rsidRPr="006E467F" w:rsidRDefault="00570F6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Вра</w:t>
            </w:r>
            <w:r w:rsidR="000B3ED7" w:rsidRPr="006E467F">
              <w:rPr>
                <w:rFonts w:ascii="Times New Roman" w:hAnsi="Times New Roman" w:cs="Times New Roman"/>
                <w:sz w:val="26"/>
                <w:szCs w:val="26"/>
              </w:rPr>
              <w:t>ч-анестезиолог-реаниматолог</w:t>
            </w:r>
          </w:p>
        </w:tc>
        <w:tc>
          <w:tcPr>
            <w:tcW w:w="4395"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5,14 на 6 коек пала</w:t>
            </w:r>
            <w:r w:rsidR="000B3ED7" w:rsidRPr="006E467F">
              <w:rPr>
                <w:rFonts w:ascii="Times New Roman" w:hAnsi="Times New Roman" w:cs="Times New Roman"/>
                <w:sz w:val="26"/>
                <w:szCs w:val="26"/>
              </w:rPr>
              <w:t xml:space="preserve">ты реанимации и   интенсивной терапии (для обеспечения </w:t>
            </w:r>
            <w:r w:rsidRPr="006E467F">
              <w:rPr>
                <w:rFonts w:ascii="Times New Roman" w:hAnsi="Times New Roman" w:cs="Times New Roman"/>
                <w:sz w:val="26"/>
                <w:szCs w:val="26"/>
              </w:rPr>
              <w:t>круглосуточной работы)</w:t>
            </w:r>
          </w:p>
        </w:tc>
        <w:tc>
          <w:tcPr>
            <w:tcW w:w="2410" w:type="dxa"/>
          </w:tcPr>
          <w:p w:rsidR="00570F67" w:rsidRPr="006E467F" w:rsidRDefault="000B3ED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и</w:t>
            </w:r>
            <w:r w:rsidR="00570F67" w:rsidRPr="006E467F">
              <w:rPr>
                <w:rFonts w:ascii="Times New Roman" w:hAnsi="Times New Roman" w:cs="Times New Roman"/>
                <w:sz w:val="26"/>
                <w:szCs w:val="26"/>
              </w:rPr>
              <w:t>меются</w:t>
            </w:r>
          </w:p>
        </w:tc>
      </w:tr>
      <w:tr w:rsidR="00570F67" w:rsidRPr="006E467F" w:rsidTr="000B3ED7">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9.  </w:t>
            </w:r>
          </w:p>
        </w:tc>
        <w:tc>
          <w:tcPr>
            <w:tcW w:w="2835" w:type="dxa"/>
          </w:tcPr>
          <w:p w:rsidR="00570F67" w:rsidRPr="006E467F" w:rsidRDefault="00570F6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Медицинская сестра - анестезист</w:t>
            </w:r>
          </w:p>
        </w:tc>
        <w:tc>
          <w:tcPr>
            <w:tcW w:w="4395"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7,75 на 6 коек пала</w:t>
            </w:r>
            <w:r w:rsidR="000B3ED7" w:rsidRPr="006E467F">
              <w:rPr>
                <w:rFonts w:ascii="Times New Roman" w:hAnsi="Times New Roman" w:cs="Times New Roman"/>
                <w:sz w:val="26"/>
                <w:szCs w:val="26"/>
              </w:rPr>
              <w:t xml:space="preserve">ты реанимации и   интенсивной терапии  (для обеспечения </w:t>
            </w:r>
            <w:r w:rsidRPr="006E467F">
              <w:rPr>
                <w:rFonts w:ascii="Times New Roman" w:hAnsi="Times New Roman" w:cs="Times New Roman"/>
                <w:sz w:val="26"/>
                <w:szCs w:val="26"/>
              </w:rPr>
              <w:t>круглосуточной работы)</w:t>
            </w:r>
          </w:p>
        </w:tc>
        <w:tc>
          <w:tcPr>
            <w:tcW w:w="2410" w:type="dxa"/>
          </w:tcPr>
          <w:p w:rsidR="00570F67" w:rsidRPr="006E467F" w:rsidRDefault="000B3ED7" w:rsidP="00A82670">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и</w:t>
            </w:r>
            <w:r w:rsidR="00570F67" w:rsidRPr="006E467F">
              <w:rPr>
                <w:rFonts w:ascii="Times New Roman" w:hAnsi="Times New Roman" w:cs="Times New Roman"/>
                <w:sz w:val="26"/>
                <w:szCs w:val="26"/>
              </w:rPr>
              <w:t>меются</w:t>
            </w:r>
          </w:p>
        </w:tc>
      </w:tr>
      <w:tr w:rsidR="00570F67" w:rsidRPr="006E467F" w:rsidTr="000B3ED7">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10. </w:t>
            </w:r>
          </w:p>
        </w:tc>
        <w:tc>
          <w:tcPr>
            <w:tcW w:w="2835" w:type="dxa"/>
          </w:tcPr>
          <w:p w:rsidR="00570F67" w:rsidRPr="006E467F" w:rsidRDefault="000B3ED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Младшая медицинская сестра </w:t>
            </w:r>
            <w:r w:rsidR="00570F67" w:rsidRPr="006E467F">
              <w:rPr>
                <w:rFonts w:ascii="Times New Roman" w:hAnsi="Times New Roman" w:cs="Times New Roman"/>
                <w:sz w:val="26"/>
                <w:szCs w:val="26"/>
              </w:rPr>
              <w:t>по</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 xml:space="preserve">уходу за больными </w:t>
            </w:r>
          </w:p>
        </w:tc>
        <w:tc>
          <w:tcPr>
            <w:tcW w:w="4395"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4,75 на 6 коек палаты</w:t>
            </w:r>
            <w:r w:rsidR="000B3ED7" w:rsidRPr="006E467F">
              <w:rPr>
                <w:rFonts w:ascii="Times New Roman" w:hAnsi="Times New Roman" w:cs="Times New Roman"/>
                <w:sz w:val="26"/>
                <w:szCs w:val="26"/>
              </w:rPr>
              <w:t xml:space="preserve"> реанимации и   интенсивной терапии  (для обеспечения </w:t>
            </w:r>
            <w:r w:rsidRPr="006E467F">
              <w:rPr>
                <w:rFonts w:ascii="Times New Roman" w:hAnsi="Times New Roman" w:cs="Times New Roman"/>
                <w:sz w:val="26"/>
                <w:szCs w:val="26"/>
              </w:rPr>
              <w:t>круглосуточной работы)</w:t>
            </w:r>
          </w:p>
        </w:tc>
        <w:tc>
          <w:tcPr>
            <w:tcW w:w="2410" w:type="dxa"/>
          </w:tcPr>
          <w:p w:rsidR="00570F67" w:rsidRPr="006E467F" w:rsidRDefault="000B3ED7" w:rsidP="00A82670">
            <w:pPr>
              <w:pStyle w:val="ConsPlusCell"/>
              <w:jc w:val="center"/>
              <w:rPr>
                <w:rFonts w:ascii="Times New Roman" w:hAnsi="Times New Roman" w:cs="Times New Roman"/>
                <w:sz w:val="26"/>
                <w:szCs w:val="26"/>
                <w:lang w:val="en-US"/>
              </w:rPr>
            </w:pPr>
            <w:r w:rsidRPr="006E467F">
              <w:rPr>
                <w:rFonts w:ascii="Times New Roman" w:hAnsi="Times New Roman" w:cs="Times New Roman"/>
                <w:sz w:val="26"/>
                <w:szCs w:val="26"/>
              </w:rPr>
              <w:t>и</w:t>
            </w:r>
            <w:r w:rsidR="00570F67" w:rsidRPr="006E467F">
              <w:rPr>
                <w:rFonts w:ascii="Times New Roman" w:hAnsi="Times New Roman" w:cs="Times New Roman"/>
                <w:sz w:val="26"/>
                <w:szCs w:val="26"/>
              </w:rPr>
              <w:t>меются</w:t>
            </w:r>
          </w:p>
        </w:tc>
      </w:tr>
      <w:tr w:rsidR="00570F67" w:rsidRPr="006E467F" w:rsidTr="000B3ED7">
        <w:trPr>
          <w:trHeight w:val="14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11. </w:t>
            </w:r>
          </w:p>
        </w:tc>
        <w:tc>
          <w:tcPr>
            <w:tcW w:w="2835" w:type="dxa"/>
          </w:tcPr>
          <w:p w:rsidR="00570F67" w:rsidRPr="006E467F" w:rsidRDefault="00570F67" w:rsidP="000B3ED7">
            <w:pPr>
              <w:pStyle w:val="ConsPlusCell"/>
              <w:rPr>
                <w:rFonts w:ascii="Times New Roman" w:hAnsi="Times New Roman" w:cs="Times New Roman"/>
                <w:sz w:val="26"/>
                <w:szCs w:val="26"/>
              </w:rPr>
            </w:pPr>
            <w:r w:rsidRPr="006E467F">
              <w:rPr>
                <w:rFonts w:ascii="Times New Roman" w:hAnsi="Times New Roman" w:cs="Times New Roman"/>
                <w:sz w:val="26"/>
                <w:szCs w:val="26"/>
              </w:rPr>
              <w:t>Санитар</w:t>
            </w:r>
          </w:p>
        </w:tc>
        <w:tc>
          <w:tcPr>
            <w:tcW w:w="4395"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4,75 на 6 коек пал</w:t>
            </w:r>
            <w:r w:rsidR="000B3ED7" w:rsidRPr="006E467F">
              <w:rPr>
                <w:rFonts w:ascii="Times New Roman" w:hAnsi="Times New Roman" w:cs="Times New Roman"/>
                <w:sz w:val="26"/>
                <w:szCs w:val="26"/>
              </w:rPr>
              <w:t>аты реанимации и   интенсивной</w:t>
            </w:r>
            <w:r w:rsidRPr="006E467F">
              <w:rPr>
                <w:rFonts w:ascii="Times New Roman" w:hAnsi="Times New Roman" w:cs="Times New Roman"/>
                <w:sz w:val="26"/>
                <w:szCs w:val="26"/>
              </w:rPr>
              <w:t xml:space="preserve"> терапии (для круглосуточной работы по уборке помещений):</w:t>
            </w:r>
          </w:p>
          <w:p w:rsidR="000B3ED7" w:rsidRPr="006E467F" w:rsidRDefault="000B3ED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 xml:space="preserve">4,75 (для </w:t>
            </w:r>
            <w:r w:rsidR="00570F67" w:rsidRPr="006E467F">
              <w:rPr>
                <w:rFonts w:ascii="Times New Roman" w:hAnsi="Times New Roman" w:cs="Times New Roman"/>
                <w:sz w:val="26"/>
                <w:szCs w:val="26"/>
              </w:rPr>
              <w:t>обеспечения</w:t>
            </w:r>
            <w:r w:rsidRPr="006E467F">
              <w:rPr>
                <w:rFonts w:ascii="Times New Roman" w:hAnsi="Times New Roman" w:cs="Times New Roman"/>
                <w:sz w:val="26"/>
                <w:szCs w:val="26"/>
              </w:rPr>
              <w:t xml:space="preserve"> круглосуточной работы); </w:t>
            </w:r>
          </w:p>
          <w:p w:rsidR="000B3ED7" w:rsidRPr="006E467F" w:rsidRDefault="000B3ED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 xml:space="preserve">2 (для уборки помещений); </w:t>
            </w:r>
          </w:p>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(для работы в буфете)</w:t>
            </w:r>
          </w:p>
        </w:tc>
        <w:tc>
          <w:tcPr>
            <w:tcW w:w="2410" w:type="dxa"/>
          </w:tcPr>
          <w:p w:rsidR="00570F67" w:rsidRPr="006E467F" w:rsidRDefault="000B3ED7" w:rsidP="00A82670">
            <w:pPr>
              <w:pStyle w:val="ConsPlusCell"/>
              <w:jc w:val="center"/>
              <w:rPr>
                <w:rFonts w:ascii="Times New Roman" w:hAnsi="Times New Roman" w:cs="Times New Roman"/>
                <w:sz w:val="26"/>
                <w:szCs w:val="26"/>
                <w:lang w:val="en-US"/>
              </w:rPr>
            </w:pPr>
            <w:r w:rsidRPr="006E467F">
              <w:rPr>
                <w:rFonts w:ascii="Times New Roman" w:hAnsi="Times New Roman" w:cs="Times New Roman"/>
                <w:sz w:val="26"/>
                <w:szCs w:val="26"/>
              </w:rPr>
              <w:t>и</w:t>
            </w:r>
            <w:r w:rsidR="00570F67" w:rsidRPr="006E467F">
              <w:rPr>
                <w:rFonts w:ascii="Times New Roman" w:hAnsi="Times New Roman" w:cs="Times New Roman"/>
                <w:sz w:val="26"/>
                <w:szCs w:val="26"/>
              </w:rPr>
              <w:t>меются</w:t>
            </w:r>
          </w:p>
        </w:tc>
      </w:tr>
    </w:tbl>
    <w:p w:rsidR="00570F67" w:rsidRPr="006E467F" w:rsidRDefault="00570F67" w:rsidP="00A82670">
      <w:pPr>
        <w:tabs>
          <w:tab w:val="left" w:pos="1134"/>
        </w:tabs>
        <w:spacing w:after="0" w:line="240" w:lineRule="auto"/>
        <w:ind w:left="-993"/>
        <w:jc w:val="center"/>
        <w:rPr>
          <w:rFonts w:ascii="Times New Roman" w:hAnsi="Times New Roman" w:cs="Times New Roman"/>
          <w:b/>
          <w:bCs/>
        </w:rPr>
      </w:pPr>
    </w:p>
    <w:p w:rsidR="008B6321" w:rsidRDefault="008B6321"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8B6321" w:rsidRDefault="008B6321"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8B6321" w:rsidRDefault="008B6321"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8B6321" w:rsidRDefault="008B6321"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8B6321" w:rsidRDefault="008B6321"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8B6321" w:rsidRDefault="008B6321"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8B6321" w:rsidRDefault="008B6321"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8B6321" w:rsidRDefault="008B6321"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8B6321" w:rsidRDefault="008B6321" w:rsidP="00A82670">
      <w:pPr>
        <w:widowControl w:val="0"/>
        <w:autoSpaceDE w:val="0"/>
        <w:autoSpaceDN w:val="0"/>
        <w:adjustRightInd w:val="0"/>
        <w:spacing w:after="0" w:line="240" w:lineRule="auto"/>
        <w:jc w:val="center"/>
        <w:rPr>
          <w:rFonts w:ascii="Times New Roman" w:hAnsi="Times New Roman" w:cs="Times New Roman"/>
          <w:b/>
          <w:sz w:val="28"/>
          <w:szCs w:val="28"/>
        </w:rPr>
      </w:pPr>
    </w:p>
    <w:p w:rsidR="00570F67" w:rsidRPr="006E467F" w:rsidRDefault="00570F67" w:rsidP="00A82670">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lastRenderedPageBreak/>
        <w:t>Оснащени</w:t>
      </w:r>
      <w:r w:rsidR="001D4598" w:rsidRPr="006E467F">
        <w:rPr>
          <w:rFonts w:ascii="Times New Roman" w:hAnsi="Times New Roman" w:cs="Times New Roman"/>
          <w:b/>
          <w:sz w:val="28"/>
          <w:szCs w:val="28"/>
        </w:rPr>
        <w:t>е</w:t>
      </w:r>
      <w:r w:rsidRPr="006E467F">
        <w:rPr>
          <w:rFonts w:ascii="Times New Roman" w:hAnsi="Times New Roman" w:cs="Times New Roman"/>
          <w:b/>
          <w:sz w:val="28"/>
          <w:szCs w:val="28"/>
        </w:rPr>
        <w:t xml:space="preserve"> кардиологического отделения с палатой реанимации</w:t>
      </w:r>
    </w:p>
    <w:p w:rsidR="00570F67" w:rsidRPr="006E467F" w:rsidRDefault="00570F67" w:rsidP="00A82670">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и интенсивной терапии</w:t>
      </w:r>
    </w:p>
    <w:p w:rsidR="00570F67" w:rsidRPr="006E467F" w:rsidRDefault="00570F67" w:rsidP="000B3ED7">
      <w:pPr>
        <w:widowControl w:val="0"/>
        <w:autoSpaceDE w:val="0"/>
        <w:autoSpaceDN w:val="0"/>
        <w:adjustRightInd w:val="0"/>
        <w:spacing w:after="0" w:line="240" w:lineRule="auto"/>
        <w:rPr>
          <w:rFonts w:ascii="Times New Roman" w:hAnsi="Times New Roman" w:cs="Times New Roman"/>
        </w:rPr>
      </w:pPr>
    </w:p>
    <w:tbl>
      <w:tblPr>
        <w:tblW w:w="9923" w:type="dxa"/>
        <w:tblCellSpacing w:w="5" w:type="nil"/>
        <w:tblInd w:w="75" w:type="dxa"/>
        <w:tblBorders>
          <w:top w:val="single" w:sz="4" w:space="0" w:color="auto"/>
          <w:bottom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4962"/>
        <w:gridCol w:w="2552"/>
        <w:gridCol w:w="1842"/>
      </w:tblGrid>
      <w:tr w:rsidR="00570F67" w:rsidRPr="006E467F" w:rsidTr="000B3ED7">
        <w:trPr>
          <w:trHeight w:val="900"/>
          <w:tblCellSpacing w:w="5" w:type="nil"/>
        </w:trPr>
        <w:tc>
          <w:tcPr>
            <w:tcW w:w="567" w:type="dxa"/>
          </w:tcPr>
          <w:p w:rsidR="00570F67" w:rsidRPr="006E467F" w:rsidRDefault="00570F67" w:rsidP="000B3ED7">
            <w:pPr>
              <w:pStyle w:val="ConsPlusCell"/>
              <w:rPr>
                <w:rFonts w:ascii="Times New Roman" w:hAnsi="Times New Roman" w:cs="Times New Roman"/>
                <w:b/>
                <w:sz w:val="24"/>
                <w:szCs w:val="24"/>
              </w:rPr>
            </w:pPr>
            <w:r w:rsidRPr="006E467F">
              <w:rPr>
                <w:rFonts w:ascii="Times New Roman" w:hAnsi="Times New Roman" w:cs="Times New Roman"/>
                <w:b/>
                <w:sz w:val="24"/>
                <w:szCs w:val="24"/>
              </w:rPr>
              <w:t xml:space="preserve">  </w:t>
            </w:r>
            <w:r w:rsidR="000B3ED7" w:rsidRPr="006E467F">
              <w:rPr>
                <w:rFonts w:ascii="Times New Roman" w:hAnsi="Times New Roman" w:cs="Times New Roman"/>
                <w:b/>
                <w:sz w:val="24"/>
                <w:szCs w:val="24"/>
              </w:rPr>
              <w:t>№</w:t>
            </w:r>
            <w:r w:rsidRPr="006E467F">
              <w:rPr>
                <w:rFonts w:ascii="Times New Roman" w:hAnsi="Times New Roman" w:cs="Times New Roman"/>
                <w:b/>
                <w:sz w:val="24"/>
                <w:szCs w:val="24"/>
              </w:rPr>
              <w:t xml:space="preserve">  </w:t>
            </w:r>
            <w:r w:rsidRPr="006E467F">
              <w:rPr>
                <w:rFonts w:ascii="Times New Roman" w:hAnsi="Times New Roman" w:cs="Times New Roman"/>
                <w:b/>
                <w:sz w:val="24"/>
                <w:szCs w:val="24"/>
              </w:rPr>
              <w:br/>
              <w:t xml:space="preserve"> п/п </w:t>
            </w:r>
          </w:p>
        </w:tc>
        <w:tc>
          <w:tcPr>
            <w:tcW w:w="4962" w:type="dxa"/>
          </w:tcPr>
          <w:p w:rsidR="00570F67" w:rsidRPr="006E467F" w:rsidRDefault="00570F67" w:rsidP="00A82670">
            <w:pPr>
              <w:pStyle w:val="ConsPlusCell"/>
              <w:rPr>
                <w:rFonts w:ascii="Times New Roman" w:hAnsi="Times New Roman" w:cs="Times New Roman"/>
                <w:b/>
                <w:sz w:val="24"/>
                <w:szCs w:val="24"/>
              </w:rPr>
            </w:pPr>
            <w:r w:rsidRPr="006E467F">
              <w:rPr>
                <w:rFonts w:ascii="Times New Roman" w:hAnsi="Times New Roman" w:cs="Times New Roman"/>
                <w:b/>
                <w:sz w:val="24"/>
                <w:szCs w:val="24"/>
              </w:rPr>
              <w:t xml:space="preserve">           Наименование оснащения           </w:t>
            </w:r>
          </w:p>
        </w:tc>
        <w:tc>
          <w:tcPr>
            <w:tcW w:w="2552" w:type="dxa"/>
          </w:tcPr>
          <w:p w:rsidR="00570F67" w:rsidRPr="006E467F" w:rsidRDefault="00570F67" w:rsidP="00A82670">
            <w:pPr>
              <w:pStyle w:val="ConsPlusCell"/>
              <w:ind w:right="-75"/>
              <w:rPr>
                <w:rFonts w:ascii="Times New Roman" w:hAnsi="Times New Roman" w:cs="Times New Roman"/>
                <w:b/>
                <w:sz w:val="24"/>
                <w:szCs w:val="24"/>
              </w:rPr>
            </w:pPr>
            <w:r w:rsidRPr="006E467F">
              <w:rPr>
                <w:rFonts w:ascii="Times New Roman" w:hAnsi="Times New Roman" w:cs="Times New Roman"/>
                <w:b/>
                <w:sz w:val="24"/>
                <w:szCs w:val="24"/>
              </w:rPr>
              <w:t xml:space="preserve"> Количество, шт. (из  расчета на 30 коек  отделения и 6 коек  палаты реанимации и  интенсивной терапии) </w:t>
            </w:r>
          </w:p>
        </w:tc>
        <w:tc>
          <w:tcPr>
            <w:tcW w:w="1842" w:type="dxa"/>
          </w:tcPr>
          <w:p w:rsidR="00570F67" w:rsidRPr="006E467F" w:rsidRDefault="001D4598" w:rsidP="00A82670">
            <w:pPr>
              <w:pStyle w:val="ConsPlusCell"/>
              <w:ind w:right="-75"/>
              <w:jc w:val="center"/>
              <w:rPr>
                <w:rFonts w:ascii="Times New Roman" w:hAnsi="Times New Roman" w:cs="Times New Roman"/>
                <w:b/>
                <w:sz w:val="24"/>
                <w:szCs w:val="24"/>
              </w:rPr>
            </w:pPr>
            <w:r w:rsidRPr="006E467F">
              <w:rPr>
                <w:rFonts w:ascii="Times New Roman" w:hAnsi="Times New Roman" w:cs="Times New Roman"/>
                <w:b/>
                <w:sz w:val="24"/>
                <w:szCs w:val="24"/>
              </w:rPr>
              <w:t>В наличии</w:t>
            </w:r>
          </w:p>
        </w:tc>
      </w:tr>
    </w:tbl>
    <w:p w:rsidR="000B3ED7" w:rsidRPr="006E467F" w:rsidRDefault="000B3ED7" w:rsidP="000B3ED7">
      <w:pPr>
        <w:spacing w:after="0"/>
        <w:rPr>
          <w:sz w:val="2"/>
          <w:szCs w:val="2"/>
        </w:rPr>
      </w:pPr>
    </w:p>
    <w:tbl>
      <w:tblPr>
        <w:tblW w:w="9923" w:type="dxa"/>
        <w:tblCellSpacing w:w="5" w:type="nil"/>
        <w:tblInd w:w="75" w:type="dxa"/>
        <w:tblLayout w:type="fixed"/>
        <w:tblCellMar>
          <w:left w:w="75" w:type="dxa"/>
          <w:right w:w="75" w:type="dxa"/>
        </w:tblCellMar>
        <w:tblLook w:val="0000"/>
      </w:tblPr>
      <w:tblGrid>
        <w:gridCol w:w="567"/>
        <w:gridCol w:w="4962"/>
        <w:gridCol w:w="2552"/>
        <w:gridCol w:w="1842"/>
      </w:tblGrid>
      <w:tr w:rsidR="000B3ED7" w:rsidRPr="006E467F" w:rsidTr="000B3ED7">
        <w:trPr>
          <w:trHeight w:val="248"/>
          <w:tblHeader/>
          <w:tblCellSpacing w:w="5" w:type="nil"/>
        </w:trPr>
        <w:tc>
          <w:tcPr>
            <w:tcW w:w="567" w:type="dxa"/>
            <w:tcBorders>
              <w:top w:val="single" w:sz="4" w:space="0" w:color="auto"/>
              <w:bottom w:val="single" w:sz="4" w:space="0" w:color="auto"/>
              <w:right w:val="single" w:sz="4" w:space="0" w:color="auto"/>
            </w:tcBorders>
          </w:tcPr>
          <w:p w:rsidR="000B3ED7" w:rsidRPr="006E467F" w:rsidRDefault="000B3ED7" w:rsidP="000B3ED7">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4962" w:type="dxa"/>
            <w:tcBorders>
              <w:top w:val="single" w:sz="4" w:space="0" w:color="auto"/>
              <w:left w:val="single" w:sz="4" w:space="0" w:color="auto"/>
              <w:bottom w:val="single" w:sz="4" w:space="0" w:color="auto"/>
              <w:right w:val="single" w:sz="4" w:space="0" w:color="auto"/>
            </w:tcBorders>
          </w:tcPr>
          <w:p w:rsidR="000B3ED7" w:rsidRPr="006E467F" w:rsidRDefault="000B3ED7" w:rsidP="005114E0">
            <w:pPr>
              <w:pStyle w:val="ConsPlusCell"/>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2552" w:type="dxa"/>
            <w:tcBorders>
              <w:top w:val="single" w:sz="4" w:space="0" w:color="auto"/>
              <w:left w:val="single" w:sz="4" w:space="0" w:color="auto"/>
              <w:bottom w:val="single" w:sz="4" w:space="0" w:color="auto"/>
              <w:right w:val="single" w:sz="4" w:space="0" w:color="auto"/>
            </w:tcBorders>
          </w:tcPr>
          <w:p w:rsidR="000B3ED7" w:rsidRPr="006E467F" w:rsidRDefault="000B3ED7" w:rsidP="000B3ED7">
            <w:pPr>
              <w:pStyle w:val="ConsPlusCell"/>
              <w:ind w:right="-75"/>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1842" w:type="dxa"/>
            <w:tcBorders>
              <w:top w:val="single" w:sz="4" w:space="0" w:color="auto"/>
              <w:left w:val="single" w:sz="4" w:space="0" w:color="auto"/>
              <w:bottom w:val="single" w:sz="4" w:space="0" w:color="auto"/>
            </w:tcBorders>
          </w:tcPr>
          <w:p w:rsidR="000B3ED7" w:rsidRPr="006E467F" w:rsidRDefault="000B3ED7" w:rsidP="006E467F">
            <w:pPr>
              <w:pStyle w:val="ConsPlusCell"/>
              <w:ind w:right="-75"/>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0B3ED7">
        <w:trPr>
          <w:trHeight w:val="360"/>
          <w:tblCellSpacing w:w="5" w:type="nil"/>
        </w:trPr>
        <w:tc>
          <w:tcPr>
            <w:tcW w:w="567" w:type="dxa"/>
            <w:tcBorders>
              <w:top w:val="single" w:sz="4" w:space="0" w:color="auto"/>
            </w:tcBorders>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4962" w:type="dxa"/>
            <w:tcBorders>
              <w:top w:val="single" w:sz="4" w:space="0" w:color="auto"/>
            </w:tcBorders>
          </w:tcPr>
          <w:p w:rsidR="00570F67" w:rsidRPr="006E467F" w:rsidRDefault="00127A11"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Многофункциональное устройство</w:t>
            </w:r>
            <w:r w:rsidR="00570F67" w:rsidRPr="006E467F">
              <w:rPr>
                <w:rFonts w:ascii="Times New Roman" w:hAnsi="Times New Roman" w:cs="Times New Roman"/>
                <w:sz w:val="26"/>
                <w:szCs w:val="26"/>
              </w:rPr>
              <w:t xml:space="preserve"> с  функциями копирования, печати и сканирования          </w:t>
            </w:r>
          </w:p>
        </w:tc>
        <w:tc>
          <w:tcPr>
            <w:tcW w:w="2552" w:type="dxa"/>
            <w:tcBorders>
              <w:top w:val="single" w:sz="4" w:space="0" w:color="auto"/>
            </w:tcBorders>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2" w:type="dxa"/>
            <w:tcBorders>
              <w:top w:val="single" w:sz="4" w:space="0" w:color="auto"/>
            </w:tcBorders>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   </w:t>
            </w:r>
          </w:p>
        </w:tc>
        <w:tc>
          <w:tcPr>
            <w:tcW w:w="4962" w:type="dxa"/>
          </w:tcPr>
          <w:p w:rsidR="00570F67" w:rsidRPr="006E467F" w:rsidRDefault="006E467F"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Персональный компьютер </w:t>
            </w:r>
            <w:r w:rsidR="00570F67" w:rsidRPr="006E467F">
              <w:rPr>
                <w:rFonts w:ascii="Times New Roman" w:hAnsi="Times New Roman" w:cs="Times New Roman"/>
                <w:sz w:val="26"/>
                <w:szCs w:val="26"/>
              </w:rPr>
              <w:t xml:space="preserve">с    программным обеспечением и принтером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рабочее место</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рабочее место</w:t>
            </w:r>
          </w:p>
        </w:tc>
      </w:tr>
      <w:tr w:rsidR="00570F67" w:rsidRPr="006E467F" w:rsidTr="000B3ED7">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   </w:t>
            </w:r>
          </w:p>
        </w:tc>
        <w:tc>
          <w:tcPr>
            <w:tcW w:w="4962" w:type="dxa"/>
          </w:tcPr>
          <w:p w:rsidR="00570F67" w:rsidRPr="006E467F" w:rsidRDefault="006E467F"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Функциональные кровати </w:t>
            </w:r>
            <w:r w:rsidR="00570F67" w:rsidRPr="006E467F">
              <w:rPr>
                <w:rFonts w:ascii="Times New Roman" w:hAnsi="Times New Roman" w:cs="Times New Roman"/>
                <w:sz w:val="26"/>
                <w:szCs w:val="26"/>
              </w:rPr>
              <w:t>с   возможностью быстрой доставки на  них  больных  в  палату инт</w:t>
            </w:r>
            <w:r w:rsidR="005114E0">
              <w:rPr>
                <w:rFonts w:ascii="Times New Roman" w:hAnsi="Times New Roman" w:cs="Times New Roman"/>
                <w:sz w:val="26"/>
                <w:szCs w:val="26"/>
              </w:rPr>
              <w:t>енсивной терапии  и  проведения на</w:t>
            </w:r>
            <w:r w:rsidR="00570F67" w:rsidRPr="006E467F">
              <w:rPr>
                <w:rFonts w:ascii="Times New Roman" w:hAnsi="Times New Roman" w:cs="Times New Roman"/>
                <w:sz w:val="26"/>
                <w:szCs w:val="26"/>
              </w:rPr>
              <w:t xml:space="preserve"> них закрытого массажа сердца</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15</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12</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4.   </w:t>
            </w:r>
          </w:p>
        </w:tc>
        <w:tc>
          <w:tcPr>
            <w:tcW w:w="4962" w:type="dxa"/>
          </w:tcPr>
          <w:p w:rsidR="00570F67" w:rsidRPr="006E467F" w:rsidRDefault="00570F67" w:rsidP="005114E0">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Электрокардиограф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5.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Временный электрокардиостимулятор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6.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Аппарат    холтеровского мониторирования сердечного ритма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5 коек</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7.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Ультразвуковой  аппарат   для   исследования сердца и сосудов (передвижной)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8.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Система централизованной подачи кислорода к каждой койке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9.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Система экстренного оповещения из палат  от каждой койки на пост медицинской сестры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10.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Блок электрических розеток                  </w:t>
            </w:r>
          </w:p>
        </w:tc>
        <w:tc>
          <w:tcPr>
            <w:tcW w:w="2552" w:type="dxa"/>
          </w:tcPr>
          <w:p w:rsidR="00570F67" w:rsidRPr="006E467F" w:rsidRDefault="000B3ED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не менее  2</w:t>
            </w:r>
            <w:r w:rsidR="00570F67" w:rsidRPr="006E467F">
              <w:rPr>
                <w:rFonts w:ascii="Times New Roman" w:hAnsi="Times New Roman" w:cs="Times New Roman"/>
                <w:sz w:val="26"/>
                <w:szCs w:val="26"/>
              </w:rPr>
              <w:t xml:space="preserve"> розеток с    заземлением     у каждой койки</w:t>
            </w:r>
          </w:p>
        </w:tc>
        <w:tc>
          <w:tcPr>
            <w:tcW w:w="1842" w:type="dxa"/>
          </w:tcPr>
          <w:p w:rsidR="00570F67" w:rsidRPr="006E467F" w:rsidRDefault="001D4598"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д</w:t>
            </w:r>
            <w:r w:rsidR="00570F67" w:rsidRPr="006E467F">
              <w:rPr>
                <w:rFonts w:ascii="Times New Roman" w:hAnsi="Times New Roman" w:cs="Times New Roman"/>
                <w:sz w:val="26"/>
                <w:szCs w:val="26"/>
              </w:rPr>
              <w:t>ля каждой койки по 3</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11.  </w:t>
            </w:r>
          </w:p>
        </w:tc>
        <w:tc>
          <w:tcPr>
            <w:tcW w:w="4962" w:type="dxa"/>
          </w:tcPr>
          <w:p w:rsidR="00570F67" w:rsidRPr="006E467F" w:rsidRDefault="00CD294F" w:rsidP="000B3ED7">
            <w:pPr>
              <w:pStyle w:val="ConsPlusCell"/>
              <w:jc w:val="both"/>
              <w:rPr>
                <w:rFonts w:ascii="Times New Roman" w:hAnsi="Times New Roman" w:cs="Times New Roman"/>
                <w:sz w:val="26"/>
                <w:szCs w:val="26"/>
              </w:rPr>
            </w:pPr>
            <w:r>
              <w:rPr>
                <w:rFonts w:ascii="Times New Roman" w:hAnsi="Times New Roman" w:cs="Times New Roman"/>
                <w:sz w:val="26"/>
                <w:szCs w:val="26"/>
              </w:rPr>
              <w:t>Автоматические</w:t>
            </w:r>
            <w:r w:rsidR="00570F67" w:rsidRPr="006E467F">
              <w:rPr>
                <w:rFonts w:ascii="Times New Roman" w:hAnsi="Times New Roman" w:cs="Times New Roman"/>
                <w:sz w:val="26"/>
                <w:szCs w:val="26"/>
              </w:rPr>
              <w:t xml:space="preserve"> дозаторы     лекарственных средств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на 1 койку</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0B3ED7">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12.  </w:t>
            </w:r>
          </w:p>
        </w:tc>
        <w:tc>
          <w:tcPr>
            <w:tcW w:w="4962" w:type="dxa"/>
          </w:tcPr>
          <w:p w:rsidR="00570F67" w:rsidRPr="006E467F" w:rsidRDefault="00CD294F" w:rsidP="00CD294F">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Функциональные кровати (для </w:t>
            </w:r>
            <w:r w:rsidR="00570F67" w:rsidRPr="006E467F">
              <w:rPr>
                <w:rFonts w:ascii="Times New Roman" w:hAnsi="Times New Roman" w:cs="Times New Roman"/>
                <w:sz w:val="26"/>
                <w:szCs w:val="26"/>
              </w:rPr>
              <w:t>палат</w:t>
            </w:r>
            <w:r>
              <w:rPr>
                <w:rFonts w:ascii="Times New Roman" w:hAnsi="Times New Roman" w:cs="Times New Roman"/>
                <w:sz w:val="26"/>
                <w:szCs w:val="26"/>
              </w:rPr>
              <w:t xml:space="preserve"> интенсивной терапии) с </w:t>
            </w:r>
            <w:r w:rsidR="00570F67" w:rsidRPr="006E467F">
              <w:rPr>
                <w:rFonts w:ascii="Times New Roman" w:hAnsi="Times New Roman" w:cs="Times New Roman"/>
                <w:sz w:val="26"/>
                <w:szCs w:val="26"/>
              </w:rPr>
              <w:t xml:space="preserve">прикроватными столиками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по числу коек  палаты реанимации           и интенсивной терапии</w:t>
            </w:r>
          </w:p>
        </w:tc>
        <w:tc>
          <w:tcPr>
            <w:tcW w:w="1842" w:type="dxa"/>
          </w:tcPr>
          <w:p w:rsidR="00570F67" w:rsidRPr="006E467F" w:rsidRDefault="001D4598"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в наличии</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13.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Противопролежневые ма</w:t>
            </w:r>
            <w:r w:rsidR="00127A11" w:rsidRPr="006E467F">
              <w:rPr>
                <w:rFonts w:ascii="Times New Roman" w:hAnsi="Times New Roman" w:cs="Times New Roman"/>
                <w:sz w:val="26"/>
                <w:szCs w:val="26"/>
              </w:rPr>
              <w:t xml:space="preserve">трасы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r>
      <w:tr w:rsidR="00570F67" w:rsidRPr="006E467F" w:rsidTr="000B3ED7">
        <w:trPr>
          <w:trHeight w:val="557"/>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14.  </w:t>
            </w:r>
          </w:p>
        </w:tc>
        <w:tc>
          <w:tcPr>
            <w:tcW w:w="4962" w:type="dxa"/>
          </w:tcPr>
          <w:p w:rsidR="00570F67" w:rsidRPr="006E467F" w:rsidRDefault="00570F67" w:rsidP="000B08EA">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Прикроватны</w:t>
            </w:r>
            <w:r w:rsidR="000B3ED7" w:rsidRPr="006E467F">
              <w:rPr>
                <w:rFonts w:ascii="Times New Roman" w:hAnsi="Times New Roman" w:cs="Times New Roman"/>
                <w:sz w:val="26"/>
                <w:szCs w:val="26"/>
              </w:rPr>
              <w:t>е мониторы с центральным  пульто</w:t>
            </w:r>
            <w:r w:rsidRPr="006E467F">
              <w:rPr>
                <w:rFonts w:ascii="Times New Roman" w:hAnsi="Times New Roman" w:cs="Times New Roman"/>
                <w:sz w:val="26"/>
                <w:szCs w:val="26"/>
              </w:rPr>
              <w:t>м</w:t>
            </w:r>
            <w:r w:rsidR="000B3ED7" w:rsidRPr="006E467F">
              <w:rPr>
                <w:rFonts w:ascii="Times New Roman" w:hAnsi="Times New Roman" w:cs="Times New Roman"/>
                <w:sz w:val="26"/>
                <w:szCs w:val="26"/>
              </w:rPr>
              <w:t xml:space="preserve"> </w:t>
            </w:r>
            <w:r w:rsidR="00127A11" w:rsidRPr="006E467F">
              <w:rPr>
                <w:rFonts w:ascii="Times New Roman" w:hAnsi="Times New Roman" w:cs="Times New Roman"/>
                <w:sz w:val="26"/>
                <w:szCs w:val="26"/>
              </w:rPr>
              <w:t xml:space="preserve">и регистрацией </w:t>
            </w:r>
            <w:r w:rsidRPr="006E467F">
              <w:rPr>
                <w:rFonts w:ascii="Times New Roman" w:hAnsi="Times New Roman" w:cs="Times New Roman"/>
                <w:sz w:val="26"/>
                <w:szCs w:val="26"/>
              </w:rPr>
              <w:t>электро- кардиограммы, артериального  давления,  частоты  сердечных со</w:t>
            </w:r>
            <w:r w:rsidR="00CD294F">
              <w:rPr>
                <w:rFonts w:ascii="Times New Roman" w:hAnsi="Times New Roman" w:cs="Times New Roman"/>
                <w:sz w:val="26"/>
                <w:szCs w:val="26"/>
              </w:rPr>
              <w:t>кращений,</w:t>
            </w:r>
            <w:r w:rsidR="00127A11" w:rsidRPr="006E467F">
              <w:rPr>
                <w:rFonts w:ascii="Times New Roman" w:hAnsi="Times New Roman" w:cs="Times New Roman"/>
                <w:sz w:val="26"/>
                <w:szCs w:val="26"/>
              </w:rPr>
              <w:t xml:space="preserve"> частоты   дыхания,</w:t>
            </w:r>
            <w:r w:rsidRPr="006E467F">
              <w:rPr>
                <w:rFonts w:ascii="Times New Roman" w:hAnsi="Times New Roman" w:cs="Times New Roman"/>
                <w:sz w:val="26"/>
                <w:szCs w:val="26"/>
              </w:rPr>
              <w:t xml:space="preserve"> насыщени</w:t>
            </w:r>
            <w:r w:rsidR="000B3ED7" w:rsidRPr="006E467F">
              <w:rPr>
                <w:rFonts w:ascii="Times New Roman" w:hAnsi="Times New Roman" w:cs="Times New Roman"/>
                <w:sz w:val="26"/>
                <w:szCs w:val="26"/>
              </w:rPr>
              <w:t>я</w:t>
            </w:r>
            <w:r w:rsidRPr="006E467F">
              <w:rPr>
                <w:rFonts w:ascii="Times New Roman" w:hAnsi="Times New Roman" w:cs="Times New Roman"/>
                <w:sz w:val="26"/>
                <w:szCs w:val="26"/>
              </w:rPr>
              <w:t xml:space="preserve"> гемогло</w:t>
            </w:r>
            <w:r w:rsidR="00127A11" w:rsidRPr="006E467F">
              <w:rPr>
                <w:rFonts w:ascii="Times New Roman" w:hAnsi="Times New Roman" w:cs="Times New Roman"/>
                <w:sz w:val="26"/>
                <w:szCs w:val="26"/>
              </w:rPr>
              <w:t xml:space="preserve">бина кислородом, температуры </w:t>
            </w:r>
            <w:r w:rsidRPr="006E467F">
              <w:rPr>
                <w:rFonts w:ascii="Times New Roman" w:hAnsi="Times New Roman" w:cs="Times New Roman"/>
                <w:sz w:val="26"/>
                <w:szCs w:val="26"/>
              </w:rPr>
              <w:t>тел</w:t>
            </w:r>
            <w:r w:rsidR="00CD294F">
              <w:rPr>
                <w:rFonts w:ascii="Times New Roman" w:hAnsi="Times New Roman" w:cs="Times New Roman"/>
                <w:sz w:val="26"/>
                <w:szCs w:val="26"/>
              </w:rPr>
              <w:t>а; с автоматическим включением сигнала  тревоги при</w:t>
            </w:r>
            <w:r w:rsidR="00127A11" w:rsidRPr="006E467F">
              <w:rPr>
                <w:rFonts w:ascii="Times New Roman" w:hAnsi="Times New Roman" w:cs="Times New Roman"/>
                <w:sz w:val="26"/>
                <w:szCs w:val="26"/>
              </w:rPr>
              <w:t xml:space="preserve"> выходе контролируемого  параметра </w:t>
            </w:r>
            <w:r w:rsidRPr="006E467F">
              <w:rPr>
                <w:rFonts w:ascii="Times New Roman" w:hAnsi="Times New Roman" w:cs="Times New Roman"/>
                <w:sz w:val="26"/>
                <w:szCs w:val="26"/>
              </w:rPr>
              <w:t xml:space="preserve">за установленное время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на каждую койку</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на каждую койку</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lastRenderedPageBreak/>
              <w:t xml:space="preserve">15.  </w:t>
            </w:r>
          </w:p>
        </w:tc>
        <w:tc>
          <w:tcPr>
            <w:tcW w:w="4962" w:type="dxa"/>
          </w:tcPr>
          <w:p w:rsidR="00570F67" w:rsidRPr="006E467F" w:rsidRDefault="00570F67" w:rsidP="00127A11">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Портативный электрокардиограф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16.  </w:t>
            </w:r>
          </w:p>
        </w:tc>
        <w:tc>
          <w:tcPr>
            <w:tcW w:w="4962" w:type="dxa"/>
          </w:tcPr>
          <w:p w:rsidR="00570F67" w:rsidRPr="006E467F" w:rsidRDefault="00127A11" w:rsidP="00127A11">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Аппаратура для исследований </w:t>
            </w:r>
            <w:r w:rsidR="00570F67" w:rsidRPr="006E467F">
              <w:rPr>
                <w:rFonts w:ascii="Times New Roman" w:hAnsi="Times New Roman" w:cs="Times New Roman"/>
                <w:sz w:val="26"/>
                <w:szCs w:val="26"/>
              </w:rPr>
              <w:t xml:space="preserve">основных показателей гемодинамики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c>
          <w:tcPr>
            <w:tcW w:w="1842" w:type="dxa"/>
          </w:tcPr>
          <w:p w:rsidR="00570F67" w:rsidRPr="006E467F" w:rsidRDefault="001D4598"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в наличии</w:t>
            </w:r>
          </w:p>
        </w:tc>
      </w:tr>
      <w:tr w:rsidR="00570F67" w:rsidRPr="006E467F" w:rsidTr="000B3ED7">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17.  </w:t>
            </w:r>
          </w:p>
        </w:tc>
        <w:tc>
          <w:tcPr>
            <w:tcW w:w="4962" w:type="dxa"/>
          </w:tcPr>
          <w:p w:rsidR="00570F67" w:rsidRPr="006E467F" w:rsidRDefault="00570F67" w:rsidP="00127A11">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Электрокардиостимулятор  для   трансвеноз</w:t>
            </w:r>
            <w:r w:rsidR="00A22327" w:rsidRPr="006E467F">
              <w:rPr>
                <w:rFonts w:ascii="Times New Roman" w:hAnsi="Times New Roman" w:cs="Times New Roman"/>
                <w:sz w:val="26"/>
                <w:szCs w:val="26"/>
              </w:rPr>
              <w:t>-</w:t>
            </w:r>
            <w:r w:rsidRPr="006E467F">
              <w:rPr>
                <w:rFonts w:ascii="Times New Roman" w:hAnsi="Times New Roman" w:cs="Times New Roman"/>
                <w:sz w:val="26"/>
                <w:szCs w:val="26"/>
              </w:rPr>
              <w:t>но</w:t>
            </w:r>
            <w:r w:rsidR="00CD294F">
              <w:rPr>
                <w:rFonts w:ascii="Times New Roman" w:hAnsi="Times New Roman" w:cs="Times New Roman"/>
                <w:sz w:val="26"/>
                <w:szCs w:val="26"/>
              </w:rPr>
              <w:t>й эндокардиальной</w:t>
            </w:r>
            <w:r w:rsidR="00127A11" w:rsidRPr="006E467F">
              <w:rPr>
                <w:rFonts w:ascii="Times New Roman" w:hAnsi="Times New Roman" w:cs="Times New Roman"/>
                <w:sz w:val="26"/>
                <w:szCs w:val="26"/>
              </w:rPr>
              <w:t xml:space="preserve"> и  наружной</w:t>
            </w:r>
            <w:r w:rsidRPr="006E467F">
              <w:rPr>
                <w:rFonts w:ascii="Times New Roman" w:hAnsi="Times New Roman" w:cs="Times New Roman"/>
                <w:sz w:val="26"/>
                <w:szCs w:val="26"/>
              </w:rPr>
              <w:t xml:space="preserve"> электрической</w:t>
            </w:r>
            <w:r w:rsidR="00A22327" w:rsidRPr="006E467F">
              <w:rPr>
                <w:rFonts w:ascii="Times New Roman" w:hAnsi="Times New Roman" w:cs="Times New Roman"/>
                <w:sz w:val="26"/>
                <w:szCs w:val="26"/>
              </w:rPr>
              <w:t xml:space="preserve"> </w:t>
            </w:r>
            <w:r w:rsidRPr="006E467F">
              <w:rPr>
                <w:rFonts w:ascii="Times New Roman" w:hAnsi="Times New Roman" w:cs="Times New Roman"/>
                <w:sz w:val="26"/>
                <w:szCs w:val="26"/>
              </w:rPr>
              <w:t xml:space="preserve">стимуляции сердца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w:t>
            </w:r>
          </w:p>
        </w:tc>
      </w:tr>
      <w:tr w:rsidR="00570F67" w:rsidRPr="006E467F" w:rsidTr="000B3ED7">
        <w:trPr>
          <w:tblCellSpacing w:w="5" w:type="nil"/>
        </w:trPr>
        <w:tc>
          <w:tcPr>
            <w:tcW w:w="567" w:type="dxa"/>
          </w:tcPr>
          <w:p w:rsidR="00570F67" w:rsidRPr="006E467F" w:rsidRDefault="005114E0" w:rsidP="00A82670">
            <w:pPr>
              <w:pStyle w:val="ConsPlusCell"/>
              <w:rPr>
                <w:rFonts w:ascii="Times New Roman" w:hAnsi="Times New Roman" w:cs="Times New Roman"/>
                <w:sz w:val="26"/>
                <w:szCs w:val="26"/>
              </w:rPr>
            </w:pPr>
            <w:r>
              <w:rPr>
                <w:rFonts w:ascii="Times New Roman" w:hAnsi="Times New Roman" w:cs="Times New Roman"/>
                <w:sz w:val="26"/>
                <w:szCs w:val="26"/>
              </w:rPr>
              <w:t>18.</w:t>
            </w:r>
            <w:r w:rsidR="00570F67" w:rsidRPr="006E467F">
              <w:rPr>
                <w:rFonts w:ascii="Times New Roman" w:hAnsi="Times New Roman" w:cs="Times New Roman"/>
                <w:sz w:val="26"/>
                <w:szCs w:val="26"/>
              </w:rPr>
              <w:t xml:space="preserve">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Аппарат для вспомогательного кровообращения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9 коек</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19.  </w:t>
            </w:r>
          </w:p>
        </w:tc>
        <w:tc>
          <w:tcPr>
            <w:tcW w:w="4962" w:type="dxa"/>
          </w:tcPr>
          <w:p w:rsidR="00570F67" w:rsidRPr="006E467F" w:rsidRDefault="00127A11" w:rsidP="00127A11">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Централизованная система </w:t>
            </w:r>
            <w:r w:rsidR="00570F67" w:rsidRPr="006E467F">
              <w:rPr>
                <w:rFonts w:ascii="Times New Roman" w:hAnsi="Times New Roman" w:cs="Times New Roman"/>
                <w:sz w:val="26"/>
                <w:szCs w:val="26"/>
              </w:rPr>
              <w:t xml:space="preserve">подводки медицинских газов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к каждой койке</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к каждой койке</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20.  </w:t>
            </w:r>
          </w:p>
        </w:tc>
        <w:tc>
          <w:tcPr>
            <w:tcW w:w="4962" w:type="dxa"/>
          </w:tcPr>
          <w:p w:rsidR="00570F67" w:rsidRPr="006E467F" w:rsidRDefault="00CD294F" w:rsidP="000B3ED7">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Электроотсасыватель хирургический </w:t>
            </w:r>
            <w:r w:rsidR="00570F67" w:rsidRPr="006E467F">
              <w:rPr>
                <w:rFonts w:ascii="Times New Roman" w:hAnsi="Times New Roman" w:cs="Times New Roman"/>
                <w:sz w:val="26"/>
                <w:szCs w:val="26"/>
              </w:rPr>
              <w:t xml:space="preserve">с бактериальным фильтром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3</w:t>
            </w:r>
          </w:p>
        </w:tc>
      </w:tr>
      <w:tr w:rsidR="00570F67" w:rsidRPr="006E467F" w:rsidTr="000B3ED7">
        <w:trPr>
          <w:trHeight w:val="72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21.  </w:t>
            </w:r>
          </w:p>
        </w:tc>
        <w:tc>
          <w:tcPr>
            <w:tcW w:w="4962" w:type="dxa"/>
          </w:tcPr>
          <w:p w:rsidR="00570F67" w:rsidRPr="006E467F" w:rsidRDefault="00570F67" w:rsidP="00CD2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Аппарат для иску</w:t>
            </w:r>
            <w:r w:rsidR="00CD294F">
              <w:rPr>
                <w:rFonts w:ascii="Times New Roman" w:hAnsi="Times New Roman" w:cs="Times New Roman"/>
                <w:sz w:val="26"/>
                <w:szCs w:val="26"/>
              </w:rPr>
              <w:t xml:space="preserve">сственной вентиляции  легких с </w:t>
            </w:r>
            <w:r w:rsidRPr="006E467F">
              <w:rPr>
                <w:rFonts w:ascii="Times New Roman" w:hAnsi="Times New Roman" w:cs="Times New Roman"/>
                <w:sz w:val="26"/>
                <w:szCs w:val="26"/>
              </w:rPr>
              <w:t>возможностью  программной   искусстве</w:t>
            </w:r>
            <w:r w:rsidR="00CD294F">
              <w:rPr>
                <w:rFonts w:ascii="Times New Roman" w:hAnsi="Times New Roman" w:cs="Times New Roman"/>
                <w:sz w:val="26"/>
                <w:szCs w:val="26"/>
              </w:rPr>
              <w:t xml:space="preserve">нной вентиляции и мониторингом функции </w:t>
            </w:r>
            <w:r w:rsidRPr="006E467F">
              <w:rPr>
                <w:rFonts w:ascii="Times New Roman" w:hAnsi="Times New Roman" w:cs="Times New Roman"/>
                <w:sz w:val="26"/>
                <w:szCs w:val="26"/>
              </w:rPr>
              <w:t>внешнего</w:t>
            </w:r>
            <w:r w:rsidR="00A22327" w:rsidRPr="006E467F">
              <w:rPr>
                <w:rFonts w:ascii="Times New Roman" w:hAnsi="Times New Roman" w:cs="Times New Roman"/>
                <w:sz w:val="26"/>
                <w:szCs w:val="26"/>
              </w:rPr>
              <w:t xml:space="preserve"> </w:t>
            </w:r>
            <w:r w:rsidRPr="006E467F">
              <w:rPr>
                <w:rFonts w:ascii="Times New Roman" w:hAnsi="Times New Roman" w:cs="Times New Roman"/>
                <w:sz w:val="26"/>
                <w:szCs w:val="26"/>
              </w:rPr>
              <w:t xml:space="preserve">дыхания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22.  </w:t>
            </w:r>
          </w:p>
        </w:tc>
        <w:tc>
          <w:tcPr>
            <w:tcW w:w="4962" w:type="dxa"/>
          </w:tcPr>
          <w:p w:rsidR="00570F67" w:rsidRPr="006E467F" w:rsidRDefault="00CD294F" w:rsidP="00CD294F">
            <w:pPr>
              <w:pStyle w:val="ConsPlusCell"/>
              <w:jc w:val="both"/>
              <w:rPr>
                <w:rFonts w:ascii="Times New Roman" w:hAnsi="Times New Roman" w:cs="Times New Roman"/>
                <w:sz w:val="26"/>
                <w:szCs w:val="26"/>
              </w:rPr>
            </w:pPr>
            <w:r>
              <w:rPr>
                <w:rFonts w:ascii="Times New Roman" w:hAnsi="Times New Roman" w:cs="Times New Roman"/>
                <w:sz w:val="26"/>
                <w:szCs w:val="26"/>
              </w:rPr>
              <w:t>Дефибриллятор бифазный с</w:t>
            </w:r>
            <w:r w:rsidR="00570F67" w:rsidRPr="006E467F">
              <w:rPr>
                <w:rFonts w:ascii="Times New Roman" w:hAnsi="Times New Roman" w:cs="Times New Roman"/>
                <w:sz w:val="26"/>
                <w:szCs w:val="26"/>
              </w:rPr>
              <w:t xml:space="preserve"> функцией синхронизации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3ED7">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23.  </w:t>
            </w:r>
          </w:p>
        </w:tc>
        <w:tc>
          <w:tcPr>
            <w:tcW w:w="4962" w:type="dxa"/>
          </w:tcPr>
          <w:p w:rsidR="00570F67" w:rsidRPr="006E467F" w:rsidRDefault="006E467F" w:rsidP="00CD2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Портативный </w:t>
            </w:r>
            <w:r w:rsidR="00570F67" w:rsidRPr="006E467F">
              <w:rPr>
                <w:rFonts w:ascii="Times New Roman" w:hAnsi="Times New Roman" w:cs="Times New Roman"/>
                <w:sz w:val="26"/>
                <w:szCs w:val="26"/>
              </w:rPr>
              <w:t>дых</w:t>
            </w:r>
            <w:r w:rsidRPr="006E467F">
              <w:rPr>
                <w:rFonts w:ascii="Times New Roman" w:hAnsi="Times New Roman" w:cs="Times New Roman"/>
                <w:sz w:val="26"/>
                <w:szCs w:val="26"/>
              </w:rPr>
              <w:t xml:space="preserve">ательный аппарат </w:t>
            </w:r>
            <w:r w:rsidR="00570F67" w:rsidRPr="006E467F">
              <w:rPr>
                <w:rFonts w:ascii="Times New Roman" w:hAnsi="Times New Roman" w:cs="Times New Roman"/>
                <w:sz w:val="26"/>
                <w:szCs w:val="26"/>
              </w:rPr>
              <w:t xml:space="preserve">для транспортировки </w:t>
            </w:r>
          </w:p>
        </w:tc>
        <w:tc>
          <w:tcPr>
            <w:tcW w:w="2552" w:type="dxa"/>
          </w:tcPr>
          <w:p w:rsidR="00570F67" w:rsidRPr="006E467F" w:rsidRDefault="00CD294F" w:rsidP="000B3ED7">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 на </w:t>
            </w:r>
            <w:r w:rsidR="00570F67" w:rsidRPr="006E467F">
              <w:rPr>
                <w:rFonts w:ascii="Times New Roman" w:hAnsi="Times New Roman" w:cs="Times New Roman"/>
                <w:sz w:val="26"/>
                <w:szCs w:val="26"/>
              </w:rPr>
              <w:t>1</w:t>
            </w:r>
            <w:r>
              <w:rPr>
                <w:rFonts w:ascii="Times New Roman" w:hAnsi="Times New Roman" w:cs="Times New Roman"/>
                <w:sz w:val="26"/>
                <w:szCs w:val="26"/>
              </w:rPr>
              <w:t xml:space="preserve"> </w:t>
            </w:r>
            <w:r w:rsidR="006E467F" w:rsidRPr="006E467F">
              <w:rPr>
                <w:rFonts w:ascii="Times New Roman" w:hAnsi="Times New Roman" w:cs="Times New Roman"/>
                <w:sz w:val="26"/>
                <w:szCs w:val="26"/>
              </w:rPr>
              <w:t xml:space="preserve">палату реанимации </w:t>
            </w:r>
            <w:r w:rsidR="00570F67" w:rsidRPr="006E467F">
              <w:rPr>
                <w:rFonts w:ascii="Times New Roman" w:hAnsi="Times New Roman" w:cs="Times New Roman"/>
                <w:sz w:val="26"/>
                <w:szCs w:val="26"/>
              </w:rPr>
              <w:t>и интенсивной терапии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24.  </w:t>
            </w:r>
          </w:p>
        </w:tc>
        <w:tc>
          <w:tcPr>
            <w:tcW w:w="4962" w:type="dxa"/>
          </w:tcPr>
          <w:p w:rsidR="00570F67" w:rsidRPr="006E467F" w:rsidRDefault="006E467F" w:rsidP="00CD2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Наборы для </w:t>
            </w:r>
            <w:r w:rsidR="00570F67" w:rsidRPr="006E467F">
              <w:rPr>
                <w:rFonts w:ascii="Times New Roman" w:hAnsi="Times New Roman" w:cs="Times New Roman"/>
                <w:sz w:val="26"/>
                <w:szCs w:val="26"/>
              </w:rPr>
              <w:t>катетеризации   магистральных</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сосудов одно</w:t>
            </w:r>
            <w:r w:rsidRPr="006E467F">
              <w:rPr>
                <w:rFonts w:ascii="Times New Roman" w:hAnsi="Times New Roman" w:cs="Times New Roman"/>
                <w:sz w:val="26"/>
                <w:szCs w:val="26"/>
              </w:rPr>
              <w:t xml:space="preserve">кратного пользования </w:t>
            </w:r>
          </w:p>
        </w:tc>
        <w:tc>
          <w:tcPr>
            <w:tcW w:w="2552" w:type="dxa"/>
          </w:tcPr>
          <w:p w:rsidR="00570F67" w:rsidRPr="006E467F" w:rsidRDefault="00CD294F" w:rsidP="00CD294F">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100 наборов на </w:t>
            </w:r>
            <w:r w:rsidR="00570F67" w:rsidRPr="006E467F">
              <w:rPr>
                <w:rFonts w:ascii="Times New Roman" w:hAnsi="Times New Roman" w:cs="Times New Roman"/>
                <w:sz w:val="26"/>
                <w:szCs w:val="26"/>
              </w:rPr>
              <w:t>1</w:t>
            </w:r>
            <w:r>
              <w:rPr>
                <w:rFonts w:ascii="Times New Roman" w:hAnsi="Times New Roman" w:cs="Times New Roman"/>
                <w:sz w:val="26"/>
                <w:szCs w:val="26"/>
              </w:rPr>
              <w:t xml:space="preserve"> </w:t>
            </w:r>
            <w:r w:rsidR="00570F67" w:rsidRPr="006E467F">
              <w:rPr>
                <w:rFonts w:ascii="Times New Roman" w:hAnsi="Times New Roman" w:cs="Times New Roman"/>
                <w:sz w:val="26"/>
                <w:szCs w:val="26"/>
              </w:rPr>
              <w:t>койку на год</w:t>
            </w:r>
          </w:p>
        </w:tc>
        <w:tc>
          <w:tcPr>
            <w:tcW w:w="1842" w:type="dxa"/>
          </w:tcPr>
          <w:p w:rsidR="00570F67" w:rsidRPr="006E467F" w:rsidRDefault="00A2232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в</w:t>
            </w:r>
            <w:r w:rsidR="001D4598" w:rsidRPr="006E467F">
              <w:rPr>
                <w:rFonts w:ascii="Times New Roman" w:hAnsi="Times New Roman" w:cs="Times New Roman"/>
                <w:sz w:val="26"/>
                <w:szCs w:val="26"/>
              </w:rPr>
              <w:t xml:space="preserve"> д</w:t>
            </w:r>
            <w:r w:rsidR="00570F67" w:rsidRPr="006E467F">
              <w:rPr>
                <w:rFonts w:ascii="Times New Roman" w:hAnsi="Times New Roman" w:cs="Times New Roman"/>
                <w:sz w:val="26"/>
                <w:szCs w:val="26"/>
              </w:rPr>
              <w:t>остаточно</w:t>
            </w:r>
            <w:r w:rsidR="001D4598" w:rsidRPr="006E467F">
              <w:rPr>
                <w:rFonts w:ascii="Times New Roman" w:hAnsi="Times New Roman" w:cs="Times New Roman"/>
                <w:sz w:val="26"/>
                <w:szCs w:val="26"/>
              </w:rPr>
              <w:t>м</w:t>
            </w:r>
            <w:r w:rsidR="00570F67" w:rsidRPr="006E467F">
              <w:rPr>
                <w:rFonts w:ascii="Times New Roman" w:hAnsi="Times New Roman" w:cs="Times New Roman"/>
                <w:sz w:val="26"/>
                <w:szCs w:val="26"/>
              </w:rPr>
              <w:t xml:space="preserve"> </w:t>
            </w:r>
            <w:r w:rsidR="001D4598" w:rsidRPr="006E467F">
              <w:rPr>
                <w:rFonts w:ascii="Times New Roman" w:hAnsi="Times New Roman" w:cs="Times New Roman"/>
                <w:sz w:val="26"/>
                <w:szCs w:val="26"/>
              </w:rPr>
              <w:t>количестве</w:t>
            </w:r>
          </w:p>
        </w:tc>
      </w:tr>
      <w:tr w:rsidR="00570F67" w:rsidRPr="006E467F" w:rsidTr="000B3ED7">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25.  </w:t>
            </w:r>
          </w:p>
        </w:tc>
        <w:tc>
          <w:tcPr>
            <w:tcW w:w="4962" w:type="dxa"/>
          </w:tcPr>
          <w:p w:rsidR="00570F67" w:rsidRPr="006E467F" w:rsidRDefault="00570F67" w:rsidP="00CD2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Набор для интубации трахеи </w:t>
            </w:r>
          </w:p>
        </w:tc>
        <w:tc>
          <w:tcPr>
            <w:tcW w:w="2552" w:type="dxa"/>
          </w:tcPr>
          <w:p w:rsidR="00570F67" w:rsidRPr="006E467F" w:rsidRDefault="006E467F"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на 1 палату реанимации</w:t>
            </w:r>
            <w:r w:rsidR="00570F67" w:rsidRPr="006E467F">
              <w:rPr>
                <w:rFonts w:ascii="Times New Roman" w:hAnsi="Times New Roman" w:cs="Times New Roman"/>
                <w:sz w:val="26"/>
                <w:szCs w:val="26"/>
              </w:rPr>
              <w:t xml:space="preserve"> и интенсивной терапии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3</w:t>
            </w:r>
          </w:p>
        </w:tc>
      </w:tr>
      <w:tr w:rsidR="00570F67" w:rsidRPr="006E467F" w:rsidTr="000B3ED7">
        <w:trPr>
          <w:trHeight w:val="199"/>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26.  </w:t>
            </w:r>
          </w:p>
        </w:tc>
        <w:tc>
          <w:tcPr>
            <w:tcW w:w="4962" w:type="dxa"/>
          </w:tcPr>
          <w:p w:rsidR="00570F67" w:rsidRPr="006E467F" w:rsidRDefault="006E467F" w:rsidP="000B08EA">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Автоматические дозаторы </w:t>
            </w:r>
            <w:r w:rsidR="00570F67" w:rsidRPr="006E467F">
              <w:rPr>
                <w:rFonts w:ascii="Times New Roman" w:hAnsi="Times New Roman" w:cs="Times New Roman"/>
                <w:sz w:val="26"/>
                <w:szCs w:val="26"/>
              </w:rPr>
              <w:t xml:space="preserve">лекарственных средств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 на 1 койку</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3</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27.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Инфузоматы</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койку</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койку</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28.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Тонометры прикроватные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койку</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койку</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29.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Передвижной рентгеновский аппарат           </w:t>
            </w:r>
          </w:p>
        </w:tc>
        <w:tc>
          <w:tcPr>
            <w:tcW w:w="2552" w:type="dxa"/>
          </w:tcPr>
          <w:p w:rsidR="00570F67" w:rsidRPr="006E467F" w:rsidRDefault="00CD294F" w:rsidP="00CD294F">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 на 1 </w:t>
            </w:r>
            <w:r w:rsidR="00570F67" w:rsidRPr="006E467F">
              <w:rPr>
                <w:rFonts w:ascii="Times New Roman" w:hAnsi="Times New Roman" w:cs="Times New Roman"/>
                <w:sz w:val="26"/>
                <w:szCs w:val="26"/>
              </w:rPr>
              <w:t>палату</w:t>
            </w:r>
            <w:r>
              <w:rPr>
                <w:rFonts w:ascii="Times New Roman" w:hAnsi="Times New Roman" w:cs="Times New Roman"/>
                <w:sz w:val="26"/>
                <w:szCs w:val="26"/>
              </w:rPr>
              <w:t xml:space="preserve"> </w:t>
            </w:r>
            <w:r w:rsidR="00570F67" w:rsidRPr="006E467F">
              <w:rPr>
                <w:rFonts w:ascii="Times New Roman" w:hAnsi="Times New Roman" w:cs="Times New Roman"/>
                <w:sz w:val="26"/>
                <w:szCs w:val="26"/>
              </w:rPr>
              <w:t>интенсивной терапии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30.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Глюкометр</w:t>
            </w:r>
          </w:p>
        </w:tc>
        <w:tc>
          <w:tcPr>
            <w:tcW w:w="2552" w:type="dxa"/>
          </w:tcPr>
          <w:p w:rsidR="00570F67" w:rsidRPr="006E467F" w:rsidRDefault="00CD294F" w:rsidP="000B3ED7">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 на 1 палату реанимации </w:t>
            </w:r>
            <w:r w:rsidR="00570F67" w:rsidRPr="006E467F">
              <w:rPr>
                <w:rFonts w:ascii="Times New Roman" w:hAnsi="Times New Roman" w:cs="Times New Roman"/>
                <w:sz w:val="26"/>
                <w:szCs w:val="26"/>
              </w:rPr>
              <w:t>и интенсивной терапии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31.  </w:t>
            </w:r>
          </w:p>
        </w:tc>
        <w:tc>
          <w:tcPr>
            <w:tcW w:w="4962" w:type="dxa"/>
          </w:tcPr>
          <w:p w:rsidR="00570F67" w:rsidRPr="006E467F" w:rsidRDefault="00CD294F" w:rsidP="000B3ED7">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Набор  инструментов и </w:t>
            </w:r>
            <w:r w:rsidR="00570F67" w:rsidRPr="006E467F">
              <w:rPr>
                <w:rFonts w:ascii="Times New Roman" w:hAnsi="Times New Roman" w:cs="Times New Roman"/>
                <w:sz w:val="26"/>
                <w:szCs w:val="26"/>
              </w:rPr>
              <w:t xml:space="preserve">приспособлений   для малых хирургических вмешательств            </w:t>
            </w:r>
          </w:p>
        </w:tc>
        <w:tc>
          <w:tcPr>
            <w:tcW w:w="2552" w:type="dxa"/>
          </w:tcPr>
          <w:p w:rsidR="00570F67" w:rsidRPr="006E467F" w:rsidRDefault="00CD294F" w:rsidP="00CD294F">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 на 1 </w:t>
            </w:r>
            <w:r w:rsidR="00570F67" w:rsidRPr="006E467F">
              <w:rPr>
                <w:rFonts w:ascii="Times New Roman" w:hAnsi="Times New Roman" w:cs="Times New Roman"/>
                <w:sz w:val="26"/>
                <w:szCs w:val="26"/>
              </w:rPr>
              <w:t>палату</w:t>
            </w:r>
            <w:r>
              <w:rPr>
                <w:rFonts w:ascii="Times New Roman" w:hAnsi="Times New Roman" w:cs="Times New Roman"/>
                <w:sz w:val="26"/>
                <w:szCs w:val="26"/>
              </w:rPr>
              <w:t xml:space="preserve"> </w:t>
            </w:r>
            <w:r w:rsidR="00570F67" w:rsidRPr="006E467F">
              <w:rPr>
                <w:rFonts w:ascii="Times New Roman" w:hAnsi="Times New Roman" w:cs="Times New Roman"/>
                <w:sz w:val="26"/>
                <w:szCs w:val="26"/>
              </w:rPr>
              <w:t>интенсивной терапии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54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32.  </w:t>
            </w:r>
          </w:p>
        </w:tc>
        <w:tc>
          <w:tcPr>
            <w:tcW w:w="4962" w:type="dxa"/>
          </w:tcPr>
          <w:p w:rsidR="00570F67" w:rsidRPr="006E467F" w:rsidRDefault="00CD294F" w:rsidP="00CD294F">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Блок электрических розеток с  заземлением (не менее 8), в том числе </w:t>
            </w:r>
            <w:r w:rsidR="00570F67" w:rsidRPr="006E467F">
              <w:rPr>
                <w:rFonts w:ascii="Times New Roman" w:hAnsi="Times New Roman" w:cs="Times New Roman"/>
                <w:sz w:val="26"/>
                <w:szCs w:val="26"/>
              </w:rPr>
              <w:t>для  питания</w:t>
            </w:r>
            <w:r>
              <w:rPr>
                <w:rFonts w:ascii="Times New Roman" w:hAnsi="Times New Roman" w:cs="Times New Roman"/>
                <w:sz w:val="26"/>
                <w:szCs w:val="26"/>
              </w:rPr>
              <w:t xml:space="preserve"> </w:t>
            </w:r>
            <w:r w:rsidR="00570F67" w:rsidRPr="006E467F">
              <w:rPr>
                <w:rFonts w:ascii="Times New Roman" w:hAnsi="Times New Roman" w:cs="Times New Roman"/>
                <w:sz w:val="26"/>
                <w:szCs w:val="26"/>
              </w:rPr>
              <w:t xml:space="preserve">энергоемких приборов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3 на</w:t>
            </w:r>
            <w:r w:rsidR="001D4598" w:rsidRPr="006E467F">
              <w:rPr>
                <w:rFonts w:ascii="Times New Roman" w:hAnsi="Times New Roman" w:cs="Times New Roman"/>
                <w:sz w:val="26"/>
                <w:szCs w:val="26"/>
              </w:rPr>
              <w:t xml:space="preserve"> 1</w:t>
            </w:r>
            <w:r w:rsidRPr="006E467F">
              <w:rPr>
                <w:rFonts w:ascii="Times New Roman" w:hAnsi="Times New Roman" w:cs="Times New Roman"/>
                <w:sz w:val="26"/>
                <w:szCs w:val="26"/>
              </w:rPr>
              <w:t xml:space="preserve"> койку</w:t>
            </w:r>
          </w:p>
        </w:tc>
      </w:tr>
      <w:tr w:rsidR="00570F67" w:rsidRPr="006E467F" w:rsidTr="000B3ED7">
        <w:trPr>
          <w:trHeight w:val="701"/>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33.  </w:t>
            </w:r>
          </w:p>
        </w:tc>
        <w:tc>
          <w:tcPr>
            <w:tcW w:w="4962" w:type="dxa"/>
          </w:tcPr>
          <w:p w:rsidR="00570F67" w:rsidRPr="006E467F" w:rsidRDefault="006E467F" w:rsidP="00CD2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Мобильный переносной набор</w:t>
            </w:r>
            <w:r w:rsidR="00570F67" w:rsidRPr="006E467F">
              <w:rPr>
                <w:rFonts w:ascii="Times New Roman" w:hAnsi="Times New Roman" w:cs="Times New Roman"/>
                <w:sz w:val="26"/>
                <w:szCs w:val="26"/>
              </w:rPr>
              <w:t xml:space="preserve"> для  проведения реаним</w:t>
            </w:r>
            <w:r w:rsidRPr="006E467F">
              <w:rPr>
                <w:rFonts w:ascii="Times New Roman" w:hAnsi="Times New Roman" w:cs="Times New Roman"/>
                <w:sz w:val="26"/>
                <w:szCs w:val="26"/>
              </w:rPr>
              <w:t xml:space="preserve">ационных    мероприятий в </w:t>
            </w:r>
            <w:r w:rsidR="00570F67" w:rsidRPr="006E467F">
              <w:rPr>
                <w:rFonts w:ascii="Times New Roman" w:hAnsi="Times New Roman" w:cs="Times New Roman"/>
                <w:sz w:val="26"/>
                <w:szCs w:val="26"/>
              </w:rPr>
              <w:t xml:space="preserve">других отделениях, включающий </w:t>
            </w:r>
            <w:r w:rsidRPr="006E467F">
              <w:rPr>
                <w:rFonts w:ascii="Times New Roman" w:hAnsi="Times New Roman" w:cs="Times New Roman"/>
                <w:sz w:val="26"/>
                <w:szCs w:val="26"/>
              </w:rPr>
              <w:t xml:space="preserve">воздуховод, </w:t>
            </w:r>
            <w:r w:rsidR="00570F67" w:rsidRPr="006E467F">
              <w:rPr>
                <w:rFonts w:ascii="Times New Roman" w:hAnsi="Times New Roman" w:cs="Times New Roman"/>
                <w:sz w:val="26"/>
                <w:szCs w:val="26"/>
              </w:rPr>
              <w:t xml:space="preserve">аппарат для ручной искусственной вентиляции  легких, </w:t>
            </w:r>
            <w:r w:rsidR="00570F67" w:rsidRPr="006E467F">
              <w:rPr>
                <w:rFonts w:ascii="Times New Roman" w:hAnsi="Times New Roman" w:cs="Times New Roman"/>
                <w:sz w:val="26"/>
                <w:szCs w:val="26"/>
              </w:rPr>
              <w:lastRenderedPageBreak/>
              <w:t>наружный</w:t>
            </w:r>
            <w:r w:rsidR="00CD294F">
              <w:rPr>
                <w:rFonts w:ascii="Times New Roman" w:hAnsi="Times New Roman" w:cs="Times New Roman"/>
                <w:sz w:val="26"/>
                <w:szCs w:val="26"/>
              </w:rPr>
              <w:t xml:space="preserve"> ручной </w:t>
            </w:r>
            <w:r w:rsidR="00570F67" w:rsidRPr="006E467F">
              <w:rPr>
                <w:rFonts w:ascii="Times New Roman" w:hAnsi="Times New Roman" w:cs="Times New Roman"/>
                <w:sz w:val="26"/>
                <w:szCs w:val="26"/>
              </w:rPr>
              <w:t xml:space="preserve">дефибриллятор </w:t>
            </w:r>
            <w:r w:rsidR="00CD294F">
              <w:rPr>
                <w:rFonts w:ascii="Times New Roman" w:hAnsi="Times New Roman" w:cs="Times New Roman"/>
                <w:sz w:val="26"/>
                <w:szCs w:val="26"/>
              </w:rPr>
              <w:t>с возможностью контроля  ЭКГ</w:t>
            </w:r>
            <w:r w:rsidR="00570F67" w:rsidRPr="006E467F">
              <w:rPr>
                <w:rFonts w:ascii="Times New Roman" w:hAnsi="Times New Roman" w:cs="Times New Roman"/>
                <w:sz w:val="26"/>
                <w:szCs w:val="26"/>
              </w:rPr>
              <w:t xml:space="preserve"> с   собственных</w:t>
            </w:r>
            <w:r w:rsidRPr="006E467F">
              <w:rPr>
                <w:rFonts w:ascii="Times New Roman" w:hAnsi="Times New Roman" w:cs="Times New Roman"/>
                <w:sz w:val="26"/>
                <w:szCs w:val="26"/>
              </w:rPr>
              <w:t xml:space="preserve"> электродов и </w:t>
            </w:r>
            <w:r w:rsidR="00570F67" w:rsidRPr="006E467F">
              <w:rPr>
                <w:rFonts w:ascii="Times New Roman" w:hAnsi="Times New Roman" w:cs="Times New Roman"/>
                <w:sz w:val="26"/>
                <w:szCs w:val="26"/>
              </w:rPr>
              <w:t xml:space="preserve">автономным  питанием,  шприцы, набор лекарственных средств </w:t>
            </w:r>
          </w:p>
        </w:tc>
        <w:tc>
          <w:tcPr>
            <w:tcW w:w="2552" w:type="dxa"/>
          </w:tcPr>
          <w:p w:rsidR="00570F67" w:rsidRPr="006E467F" w:rsidRDefault="006E467F"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lastRenderedPageBreak/>
              <w:t>1 на 1</w:t>
            </w:r>
            <w:r w:rsidR="00570F67" w:rsidRPr="006E467F">
              <w:rPr>
                <w:rFonts w:ascii="Times New Roman" w:hAnsi="Times New Roman" w:cs="Times New Roman"/>
                <w:sz w:val="26"/>
                <w:szCs w:val="26"/>
              </w:rPr>
              <w:t xml:space="preserve"> палату</w:t>
            </w:r>
            <w:r w:rsidRPr="006E467F">
              <w:rPr>
                <w:rFonts w:ascii="Times New Roman" w:hAnsi="Times New Roman" w:cs="Times New Roman"/>
                <w:sz w:val="26"/>
                <w:szCs w:val="26"/>
              </w:rPr>
              <w:t xml:space="preserve"> реанимации  </w:t>
            </w:r>
            <w:r w:rsidR="00570F67" w:rsidRPr="006E467F">
              <w:rPr>
                <w:rFonts w:ascii="Times New Roman" w:hAnsi="Times New Roman" w:cs="Times New Roman"/>
                <w:sz w:val="26"/>
                <w:szCs w:val="26"/>
              </w:rPr>
              <w:t>и</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интенсивной терапии</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lastRenderedPageBreak/>
              <w:t xml:space="preserve">34.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Система быстрого оповещения и реагирования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медицинскую организацию</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35.  </w:t>
            </w:r>
          </w:p>
        </w:tc>
        <w:tc>
          <w:tcPr>
            <w:tcW w:w="4962" w:type="dxa"/>
          </w:tcPr>
          <w:p w:rsidR="00570F67" w:rsidRPr="006E467F" w:rsidRDefault="006E467F" w:rsidP="00CD294F">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Аппарат суточного </w:t>
            </w:r>
            <w:r w:rsidR="00570F67" w:rsidRPr="006E467F">
              <w:rPr>
                <w:rFonts w:ascii="Times New Roman" w:hAnsi="Times New Roman" w:cs="Times New Roman"/>
                <w:sz w:val="26"/>
                <w:szCs w:val="26"/>
              </w:rPr>
              <w:t>мониторирования</w:t>
            </w:r>
            <w:r w:rsidR="00CD294F">
              <w:rPr>
                <w:rFonts w:ascii="Times New Roman" w:hAnsi="Times New Roman" w:cs="Times New Roman"/>
                <w:sz w:val="26"/>
                <w:szCs w:val="26"/>
              </w:rPr>
              <w:t xml:space="preserve"> </w:t>
            </w:r>
            <w:r w:rsidR="00570F67" w:rsidRPr="006E467F">
              <w:rPr>
                <w:rFonts w:ascii="Times New Roman" w:hAnsi="Times New Roman" w:cs="Times New Roman"/>
                <w:sz w:val="26"/>
                <w:szCs w:val="26"/>
              </w:rPr>
              <w:t xml:space="preserve">артериального давления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 на 10 коек</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3ED7">
        <w:trPr>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36.  </w:t>
            </w:r>
          </w:p>
        </w:tc>
        <w:tc>
          <w:tcPr>
            <w:tcW w:w="4962" w:type="dxa"/>
          </w:tcPr>
          <w:p w:rsidR="00570F67" w:rsidRPr="006E467F" w:rsidRDefault="00570F67" w:rsidP="000B3ED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Передвижной рентгеновский аппарат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37.  </w:t>
            </w:r>
          </w:p>
        </w:tc>
        <w:tc>
          <w:tcPr>
            <w:tcW w:w="4962" w:type="dxa"/>
          </w:tcPr>
          <w:p w:rsidR="00570F67" w:rsidRPr="006E467F" w:rsidRDefault="006E467F" w:rsidP="000B08EA">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 xml:space="preserve">Ингалятор </w:t>
            </w:r>
            <w:r w:rsidR="00570F67" w:rsidRPr="006E467F">
              <w:rPr>
                <w:rFonts w:ascii="Times New Roman" w:hAnsi="Times New Roman" w:cs="Times New Roman"/>
                <w:sz w:val="26"/>
                <w:szCs w:val="26"/>
              </w:rPr>
              <w:t>аэрозольный     компрессион</w:t>
            </w:r>
            <w:r w:rsidR="000B08EA">
              <w:rPr>
                <w:rFonts w:ascii="Times New Roman" w:hAnsi="Times New Roman" w:cs="Times New Roman"/>
                <w:sz w:val="26"/>
                <w:szCs w:val="26"/>
              </w:rPr>
              <w:t>-</w:t>
            </w:r>
            <w:r w:rsidR="00570F67" w:rsidRPr="006E467F">
              <w:rPr>
                <w:rFonts w:ascii="Times New Roman" w:hAnsi="Times New Roman" w:cs="Times New Roman"/>
                <w:sz w:val="26"/>
                <w:szCs w:val="26"/>
              </w:rPr>
              <w:t>ный (небулайзер) портатив</w:t>
            </w:r>
            <w:r w:rsidRPr="006E467F">
              <w:rPr>
                <w:rFonts w:ascii="Times New Roman" w:hAnsi="Times New Roman" w:cs="Times New Roman"/>
                <w:sz w:val="26"/>
                <w:szCs w:val="26"/>
              </w:rPr>
              <w:t xml:space="preserve">ный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38.  </w:t>
            </w:r>
          </w:p>
        </w:tc>
        <w:tc>
          <w:tcPr>
            <w:tcW w:w="4962" w:type="dxa"/>
          </w:tcPr>
          <w:p w:rsidR="00570F67" w:rsidRPr="006E467F" w:rsidRDefault="00570F67" w:rsidP="00A2232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Аппарат экспресс</w:t>
            </w:r>
            <w:r w:rsidR="00A22327" w:rsidRPr="006E467F">
              <w:rPr>
                <w:rFonts w:ascii="Times New Roman" w:hAnsi="Times New Roman" w:cs="Times New Roman"/>
                <w:sz w:val="26"/>
                <w:szCs w:val="26"/>
              </w:rPr>
              <w:t>-</w:t>
            </w:r>
            <w:r w:rsidRPr="006E467F">
              <w:rPr>
                <w:rFonts w:ascii="Times New Roman" w:hAnsi="Times New Roman" w:cs="Times New Roman"/>
                <w:sz w:val="26"/>
                <w:szCs w:val="26"/>
              </w:rPr>
              <w:t>определения  междуна</w:t>
            </w:r>
            <w:r w:rsidR="000B08EA">
              <w:rPr>
                <w:rFonts w:ascii="Times New Roman" w:hAnsi="Times New Roman" w:cs="Times New Roman"/>
                <w:sz w:val="26"/>
                <w:szCs w:val="26"/>
              </w:rPr>
              <w:t>-</w:t>
            </w:r>
            <w:r w:rsidRPr="006E467F">
              <w:rPr>
                <w:rFonts w:ascii="Times New Roman" w:hAnsi="Times New Roman" w:cs="Times New Roman"/>
                <w:sz w:val="26"/>
                <w:szCs w:val="26"/>
              </w:rPr>
              <w:t xml:space="preserve">родного нормализованного отношения портативный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39.  </w:t>
            </w:r>
          </w:p>
        </w:tc>
        <w:tc>
          <w:tcPr>
            <w:tcW w:w="4962" w:type="dxa"/>
          </w:tcPr>
          <w:p w:rsidR="00570F67" w:rsidRPr="006E467F" w:rsidRDefault="00570F67" w:rsidP="00A22327">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Аппарат экспресс</w:t>
            </w:r>
            <w:r w:rsidR="00A22327" w:rsidRPr="006E467F">
              <w:rPr>
                <w:rFonts w:ascii="Times New Roman" w:hAnsi="Times New Roman" w:cs="Times New Roman"/>
                <w:sz w:val="26"/>
                <w:szCs w:val="26"/>
              </w:rPr>
              <w:t>-</w:t>
            </w:r>
            <w:r w:rsidRPr="006E467F">
              <w:rPr>
                <w:rFonts w:ascii="Times New Roman" w:hAnsi="Times New Roman" w:cs="Times New Roman"/>
                <w:sz w:val="26"/>
                <w:szCs w:val="26"/>
              </w:rPr>
              <w:t>определения  кардио</w:t>
            </w:r>
            <w:r w:rsidR="000B08EA">
              <w:rPr>
                <w:rFonts w:ascii="Times New Roman" w:hAnsi="Times New Roman" w:cs="Times New Roman"/>
                <w:sz w:val="26"/>
                <w:szCs w:val="26"/>
              </w:rPr>
              <w:t>-</w:t>
            </w:r>
            <w:r w:rsidRPr="006E467F">
              <w:rPr>
                <w:rFonts w:ascii="Times New Roman" w:hAnsi="Times New Roman" w:cs="Times New Roman"/>
                <w:sz w:val="26"/>
                <w:szCs w:val="26"/>
              </w:rPr>
              <w:t xml:space="preserve">маркеров портативный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3ED7">
        <w:trPr>
          <w:trHeight w:val="360"/>
          <w:tblCellSpacing w:w="5" w:type="nil"/>
        </w:trPr>
        <w:tc>
          <w:tcPr>
            <w:tcW w:w="567" w:type="dxa"/>
          </w:tcPr>
          <w:p w:rsidR="00570F67" w:rsidRPr="006E467F" w:rsidRDefault="00570F67" w:rsidP="00A82670">
            <w:pPr>
              <w:pStyle w:val="ConsPlusCell"/>
              <w:rPr>
                <w:rFonts w:ascii="Times New Roman" w:hAnsi="Times New Roman" w:cs="Times New Roman"/>
                <w:sz w:val="26"/>
                <w:szCs w:val="26"/>
              </w:rPr>
            </w:pPr>
            <w:r w:rsidRPr="006E467F">
              <w:rPr>
                <w:rFonts w:ascii="Times New Roman" w:hAnsi="Times New Roman" w:cs="Times New Roman"/>
                <w:sz w:val="26"/>
                <w:szCs w:val="26"/>
              </w:rPr>
              <w:t xml:space="preserve">40.  </w:t>
            </w:r>
          </w:p>
        </w:tc>
        <w:tc>
          <w:tcPr>
            <w:tcW w:w="4962" w:type="dxa"/>
          </w:tcPr>
          <w:p w:rsidR="00570F67" w:rsidRPr="006E467F" w:rsidRDefault="00127A11" w:rsidP="00127A11">
            <w:pPr>
              <w:pStyle w:val="ConsPlusCell"/>
              <w:jc w:val="both"/>
              <w:rPr>
                <w:rFonts w:ascii="Times New Roman" w:hAnsi="Times New Roman" w:cs="Times New Roman"/>
                <w:sz w:val="26"/>
                <w:szCs w:val="26"/>
              </w:rPr>
            </w:pPr>
            <w:r w:rsidRPr="006E467F">
              <w:rPr>
                <w:rFonts w:ascii="Times New Roman" w:hAnsi="Times New Roman" w:cs="Times New Roman"/>
                <w:sz w:val="26"/>
                <w:szCs w:val="26"/>
              </w:rPr>
              <w:t>Сейф для хранения ядовитых</w:t>
            </w:r>
            <w:r w:rsidR="00570F67" w:rsidRPr="006E467F">
              <w:rPr>
                <w:rFonts w:ascii="Times New Roman" w:hAnsi="Times New Roman" w:cs="Times New Roman"/>
                <w:sz w:val="26"/>
                <w:szCs w:val="26"/>
              </w:rPr>
              <w:t xml:space="preserve"> и</w:t>
            </w:r>
            <w:r w:rsidRPr="006E467F">
              <w:rPr>
                <w:rFonts w:ascii="Times New Roman" w:hAnsi="Times New Roman" w:cs="Times New Roman"/>
                <w:sz w:val="26"/>
                <w:szCs w:val="26"/>
              </w:rPr>
              <w:t xml:space="preserve"> </w:t>
            </w:r>
            <w:r w:rsidR="00570F67" w:rsidRPr="006E467F">
              <w:rPr>
                <w:rFonts w:ascii="Times New Roman" w:hAnsi="Times New Roman" w:cs="Times New Roman"/>
                <w:sz w:val="26"/>
                <w:szCs w:val="26"/>
              </w:rPr>
              <w:t xml:space="preserve">сильнодействующих медицинских препаратов    </w:t>
            </w:r>
          </w:p>
        </w:tc>
        <w:tc>
          <w:tcPr>
            <w:tcW w:w="2552" w:type="dxa"/>
          </w:tcPr>
          <w:p w:rsidR="00570F67" w:rsidRPr="006E467F" w:rsidRDefault="00570F67" w:rsidP="000B3ED7">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842" w:type="dxa"/>
          </w:tcPr>
          <w:p w:rsidR="00570F67" w:rsidRPr="006E467F" w:rsidRDefault="00570F67" w:rsidP="006E467F">
            <w:pPr>
              <w:pStyle w:val="ConsPlusCell"/>
              <w:jc w:val="center"/>
              <w:rPr>
                <w:rFonts w:ascii="Times New Roman" w:hAnsi="Times New Roman" w:cs="Times New Roman"/>
                <w:sz w:val="26"/>
                <w:szCs w:val="26"/>
              </w:rPr>
            </w:pPr>
            <w:r w:rsidRPr="006E467F">
              <w:rPr>
                <w:rFonts w:ascii="Times New Roman" w:hAnsi="Times New Roman" w:cs="Times New Roman"/>
                <w:sz w:val="26"/>
                <w:szCs w:val="26"/>
              </w:rPr>
              <w:t>2</w:t>
            </w:r>
          </w:p>
        </w:tc>
      </w:tr>
    </w:tbl>
    <w:p w:rsidR="00570F67" w:rsidRPr="006E467F" w:rsidRDefault="00570F67" w:rsidP="00A82670">
      <w:pPr>
        <w:shd w:val="clear" w:color="auto" w:fill="FFFFFF"/>
        <w:spacing w:after="0" w:line="240" w:lineRule="auto"/>
        <w:ind w:left="357"/>
        <w:jc w:val="center"/>
        <w:rPr>
          <w:rFonts w:ascii="Times New Roman" w:hAnsi="Times New Roman" w:cs="Times New Roman"/>
          <w:b/>
          <w:bCs/>
          <w:sz w:val="28"/>
          <w:szCs w:val="28"/>
        </w:rPr>
      </w:pPr>
    </w:p>
    <w:p w:rsidR="00570F67" w:rsidRPr="006E467F" w:rsidRDefault="001D4598" w:rsidP="00A82670">
      <w:pPr>
        <w:shd w:val="clear" w:color="auto" w:fill="FFFFFF"/>
        <w:spacing w:after="0" w:line="240" w:lineRule="auto"/>
        <w:ind w:left="357"/>
        <w:jc w:val="center"/>
        <w:rPr>
          <w:rFonts w:ascii="Times New Roman" w:hAnsi="Times New Roman" w:cs="Times New Roman"/>
          <w:b/>
          <w:bCs/>
          <w:sz w:val="28"/>
          <w:szCs w:val="28"/>
        </w:rPr>
      </w:pPr>
      <w:r w:rsidRPr="006E467F">
        <w:rPr>
          <w:rFonts w:ascii="Times New Roman" w:hAnsi="Times New Roman" w:cs="Times New Roman"/>
          <w:b/>
          <w:bCs/>
          <w:sz w:val="28"/>
          <w:szCs w:val="28"/>
        </w:rPr>
        <w:t>О</w:t>
      </w:r>
      <w:r w:rsidR="00570F67" w:rsidRPr="006E467F">
        <w:rPr>
          <w:rFonts w:ascii="Times New Roman" w:hAnsi="Times New Roman" w:cs="Times New Roman"/>
          <w:b/>
          <w:bCs/>
          <w:sz w:val="28"/>
          <w:szCs w:val="28"/>
        </w:rPr>
        <w:t>снащени</w:t>
      </w:r>
      <w:r w:rsidRPr="006E467F">
        <w:rPr>
          <w:rFonts w:ascii="Times New Roman" w:hAnsi="Times New Roman" w:cs="Times New Roman"/>
          <w:b/>
          <w:bCs/>
          <w:sz w:val="28"/>
          <w:szCs w:val="28"/>
        </w:rPr>
        <w:t>е</w:t>
      </w:r>
      <w:r w:rsidR="00570F67" w:rsidRPr="006E467F">
        <w:rPr>
          <w:rFonts w:ascii="Times New Roman" w:hAnsi="Times New Roman" w:cs="Times New Roman"/>
          <w:b/>
          <w:bCs/>
          <w:sz w:val="28"/>
          <w:szCs w:val="28"/>
        </w:rPr>
        <w:t xml:space="preserve"> палаты (блока) реанимации и интенсивной терапии неврологического отделения для больных с </w:t>
      </w:r>
      <w:r w:rsidR="00CD4D3F" w:rsidRPr="006E467F">
        <w:rPr>
          <w:rFonts w:ascii="Times New Roman" w:hAnsi="Times New Roman" w:cs="Times New Roman"/>
          <w:b/>
          <w:bCs/>
          <w:sz w:val="28"/>
          <w:szCs w:val="28"/>
        </w:rPr>
        <w:t>ОНМК</w:t>
      </w:r>
      <w:r w:rsidR="00570F67" w:rsidRPr="006E467F">
        <w:rPr>
          <w:rFonts w:ascii="Times New Roman" w:hAnsi="Times New Roman" w:cs="Times New Roman"/>
          <w:b/>
          <w:bCs/>
          <w:sz w:val="28"/>
          <w:szCs w:val="28"/>
        </w:rPr>
        <w:t xml:space="preserve"> РСЦ РКБ</w:t>
      </w:r>
      <w:r w:rsidRPr="006E467F">
        <w:rPr>
          <w:rFonts w:ascii="Times New Roman" w:hAnsi="Times New Roman" w:cs="Times New Roman"/>
          <w:b/>
          <w:bCs/>
          <w:sz w:val="28"/>
          <w:szCs w:val="28"/>
        </w:rPr>
        <w:t xml:space="preserve"> </w:t>
      </w:r>
      <w:r w:rsidR="00570F67" w:rsidRPr="006E467F">
        <w:rPr>
          <w:rFonts w:ascii="Times New Roman" w:hAnsi="Times New Roman" w:cs="Times New Roman"/>
          <w:b/>
          <w:bCs/>
          <w:sz w:val="28"/>
          <w:szCs w:val="28"/>
        </w:rPr>
        <w:t>СМП</w:t>
      </w:r>
    </w:p>
    <w:p w:rsidR="004235F0" w:rsidRPr="006E467F" w:rsidRDefault="004235F0" w:rsidP="00A82670">
      <w:pPr>
        <w:shd w:val="clear" w:color="auto" w:fill="FFFFFF"/>
        <w:spacing w:after="0" w:line="240" w:lineRule="auto"/>
        <w:ind w:left="357"/>
        <w:jc w:val="center"/>
        <w:rPr>
          <w:rFonts w:ascii="Times New Roman" w:hAnsi="Times New Roman" w:cs="Times New Roman"/>
          <w:b/>
          <w:bCs/>
          <w:sz w:val="28"/>
          <w:szCs w:val="28"/>
        </w:rPr>
      </w:pPr>
    </w:p>
    <w:tbl>
      <w:tblPr>
        <w:tblW w:w="9923" w:type="dxa"/>
        <w:tblBorders>
          <w:top w:val="single" w:sz="6" w:space="0" w:color="000000"/>
          <w:bottom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559"/>
        <w:gridCol w:w="5956"/>
        <w:gridCol w:w="1559"/>
        <w:gridCol w:w="1849"/>
      </w:tblGrid>
      <w:tr w:rsidR="00570F67" w:rsidRPr="006E467F" w:rsidTr="000B08EA">
        <w:tc>
          <w:tcPr>
            <w:tcW w:w="559" w:type="dxa"/>
            <w:shd w:val="clear" w:color="auto" w:fill="FFFFFF"/>
            <w:hideMark/>
          </w:tcPr>
          <w:p w:rsidR="00570F67" w:rsidRPr="006E467F" w:rsidRDefault="004235F0" w:rsidP="00A82670">
            <w:pPr>
              <w:spacing w:after="0" w:line="240" w:lineRule="auto"/>
              <w:jc w:val="center"/>
              <w:rPr>
                <w:rFonts w:ascii="Times New Roman" w:hAnsi="Times New Roman" w:cs="Times New Roman"/>
                <w:b/>
                <w:sz w:val="24"/>
                <w:szCs w:val="24"/>
              </w:rPr>
            </w:pPr>
            <w:r w:rsidRPr="006E467F">
              <w:rPr>
                <w:rFonts w:ascii="Times New Roman" w:hAnsi="Times New Roman" w:cs="Times New Roman"/>
                <w:b/>
                <w:sz w:val="24"/>
                <w:szCs w:val="24"/>
              </w:rPr>
              <w:t>№</w:t>
            </w:r>
            <w:r w:rsidR="00570F67" w:rsidRPr="006E467F">
              <w:rPr>
                <w:rFonts w:ascii="Times New Roman" w:hAnsi="Times New Roman" w:cs="Times New Roman"/>
                <w:b/>
                <w:sz w:val="24"/>
                <w:szCs w:val="24"/>
              </w:rPr>
              <w:t xml:space="preserve"> п/п</w:t>
            </w:r>
          </w:p>
        </w:tc>
        <w:tc>
          <w:tcPr>
            <w:tcW w:w="5956" w:type="dxa"/>
            <w:shd w:val="clear" w:color="auto" w:fill="FFFFFF"/>
            <w:hideMark/>
          </w:tcPr>
          <w:p w:rsidR="00570F67" w:rsidRPr="006E467F" w:rsidRDefault="00570F67" w:rsidP="004235F0">
            <w:pPr>
              <w:spacing w:after="0" w:line="240" w:lineRule="auto"/>
              <w:jc w:val="center"/>
              <w:rPr>
                <w:rFonts w:ascii="Times New Roman" w:hAnsi="Times New Roman" w:cs="Times New Roman"/>
                <w:b/>
                <w:sz w:val="24"/>
                <w:szCs w:val="24"/>
              </w:rPr>
            </w:pPr>
            <w:r w:rsidRPr="006E467F">
              <w:rPr>
                <w:rFonts w:ascii="Times New Roman" w:hAnsi="Times New Roman" w:cs="Times New Roman"/>
                <w:b/>
                <w:sz w:val="24"/>
                <w:szCs w:val="24"/>
              </w:rPr>
              <w:t>Наименование оборудования (оснащение)</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b/>
                <w:sz w:val="24"/>
                <w:szCs w:val="24"/>
              </w:rPr>
            </w:pPr>
            <w:r w:rsidRPr="006E467F">
              <w:rPr>
                <w:rFonts w:ascii="Times New Roman" w:hAnsi="Times New Roman" w:cs="Times New Roman"/>
                <w:b/>
                <w:sz w:val="24"/>
                <w:szCs w:val="24"/>
              </w:rPr>
              <w:t>Количество, шт.</w:t>
            </w:r>
          </w:p>
        </w:tc>
        <w:tc>
          <w:tcPr>
            <w:tcW w:w="1849" w:type="dxa"/>
            <w:shd w:val="clear" w:color="auto" w:fill="FFFFFF"/>
          </w:tcPr>
          <w:p w:rsidR="00570F67" w:rsidRPr="006E467F" w:rsidRDefault="001D4598" w:rsidP="00CD4D3F">
            <w:pPr>
              <w:spacing w:after="0" w:line="240" w:lineRule="auto"/>
              <w:jc w:val="center"/>
              <w:rPr>
                <w:rFonts w:ascii="Times New Roman" w:hAnsi="Times New Roman" w:cs="Times New Roman"/>
                <w:b/>
                <w:sz w:val="24"/>
                <w:szCs w:val="24"/>
              </w:rPr>
            </w:pPr>
            <w:r w:rsidRPr="006E467F">
              <w:rPr>
                <w:rFonts w:ascii="Times New Roman" w:hAnsi="Times New Roman" w:cs="Times New Roman"/>
                <w:b/>
                <w:sz w:val="24"/>
                <w:szCs w:val="24"/>
              </w:rPr>
              <w:t>Необходимое количество</w:t>
            </w:r>
            <w:r w:rsidR="00570F67" w:rsidRPr="006E467F">
              <w:rPr>
                <w:rFonts w:ascii="Times New Roman" w:hAnsi="Times New Roman" w:cs="Times New Roman"/>
                <w:b/>
                <w:sz w:val="24"/>
                <w:szCs w:val="24"/>
              </w:rPr>
              <w:t xml:space="preserve"> </w:t>
            </w:r>
          </w:p>
        </w:tc>
      </w:tr>
    </w:tbl>
    <w:p w:rsidR="004235F0" w:rsidRPr="006E467F" w:rsidRDefault="004235F0" w:rsidP="004235F0">
      <w:pPr>
        <w:spacing w:after="0"/>
        <w:rPr>
          <w:sz w:val="2"/>
          <w:szCs w:val="2"/>
        </w:rPr>
      </w:pPr>
    </w:p>
    <w:tbl>
      <w:tblPr>
        <w:tblW w:w="9923" w:type="dxa"/>
        <w:shd w:val="clear" w:color="auto" w:fill="FFFFFF"/>
        <w:tblCellMar>
          <w:left w:w="0" w:type="dxa"/>
          <w:right w:w="0" w:type="dxa"/>
        </w:tblCellMar>
        <w:tblLook w:val="04A0"/>
      </w:tblPr>
      <w:tblGrid>
        <w:gridCol w:w="559"/>
        <w:gridCol w:w="5956"/>
        <w:gridCol w:w="1559"/>
        <w:gridCol w:w="1849"/>
      </w:tblGrid>
      <w:tr w:rsidR="004235F0" w:rsidRPr="006E467F" w:rsidTr="000B08EA">
        <w:trPr>
          <w:tblHeader/>
        </w:trPr>
        <w:tc>
          <w:tcPr>
            <w:tcW w:w="559" w:type="dxa"/>
            <w:tcBorders>
              <w:top w:val="single" w:sz="6" w:space="0" w:color="000000"/>
              <w:bottom w:val="single" w:sz="4" w:space="0" w:color="auto"/>
              <w:right w:val="single" w:sz="6" w:space="0" w:color="000000"/>
            </w:tcBorders>
            <w:shd w:val="clear" w:color="auto" w:fill="FFFFFF"/>
          </w:tcPr>
          <w:p w:rsidR="004235F0" w:rsidRPr="006E467F" w:rsidRDefault="004235F0"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5956" w:type="dxa"/>
            <w:tcBorders>
              <w:top w:val="single" w:sz="6" w:space="0" w:color="000000"/>
              <w:bottom w:val="single" w:sz="4" w:space="0" w:color="auto"/>
              <w:right w:val="single" w:sz="6" w:space="0" w:color="000000"/>
            </w:tcBorders>
            <w:shd w:val="clear" w:color="auto" w:fill="FFFFFF"/>
          </w:tcPr>
          <w:p w:rsidR="004235F0" w:rsidRPr="006E467F" w:rsidRDefault="004235F0" w:rsidP="004235F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1559" w:type="dxa"/>
            <w:tcBorders>
              <w:top w:val="single" w:sz="6" w:space="0" w:color="000000"/>
              <w:bottom w:val="single" w:sz="4" w:space="0" w:color="auto"/>
              <w:right w:val="single" w:sz="6" w:space="0" w:color="000000"/>
            </w:tcBorders>
            <w:shd w:val="clear" w:color="auto" w:fill="FFFFFF"/>
          </w:tcPr>
          <w:p w:rsidR="004235F0" w:rsidRPr="006E467F" w:rsidRDefault="004235F0"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1849" w:type="dxa"/>
            <w:tcBorders>
              <w:top w:val="single" w:sz="6" w:space="0" w:color="000000"/>
              <w:bottom w:val="single" w:sz="4" w:space="0" w:color="auto"/>
            </w:tcBorders>
            <w:shd w:val="clear" w:color="auto" w:fill="FFFFFF"/>
          </w:tcPr>
          <w:p w:rsidR="004235F0" w:rsidRPr="006E467F" w:rsidRDefault="004235F0" w:rsidP="000B08EA">
            <w:pPr>
              <w:spacing w:after="0" w:line="240" w:lineRule="auto"/>
              <w:ind w:left="148"/>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0B08EA">
        <w:tc>
          <w:tcPr>
            <w:tcW w:w="559"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r w:rsidR="0056095F" w:rsidRPr="006E467F">
              <w:rPr>
                <w:rFonts w:ascii="Times New Roman" w:hAnsi="Times New Roman" w:cs="Times New Roman"/>
                <w:sz w:val="26"/>
                <w:szCs w:val="26"/>
              </w:rPr>
              <w:t>.</w:t>
            </w:r>
          </w:p>
        </w:tc>
        <w:tc>
          <w:tcPr>
            <w:tcW w:w="5956" w:type="dxa"/>
            <w:tcBorders>
              <w:top w:val="single" w:sz="4" w:space="0" w:color="auto"/>
            </w:tcBorders>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Функциональ</w:t>
            </w:r>
            <w:r w:rsidR="004235F0" w:rsidRPr="006E467F">
              <w:rPr>
                <w:rFonts w:ascii="Times New Roman" w:hAnsi="Times New Roman" w:cs="Times New Roman"/>
                <w:sz w:val="26"/>
                <w:szCs w:val="26"/>
              </w:rPr>
              <w:t>ная кровать с боковыми спинками</w:t>
            </w:r>
            <w:r w:rsidRPr="006E467F">
              <w:rPr>
                <w:rFonts w:ascii="Times New Roman" w:hAnsi="Times New Roman" w:cs="Times New Roman"/>
                <w:sz w:val="26"/>
                <w:szCs w:val="26"/>
              </w:rPr>
              <w:t xml:space="preserve"> трехсекционная</w:t>
            </w:r>
          </w:p>
        </w:tc>
        <w:tc>
          <w:tcPr>
            <w:tcW w:w="1559"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c>
          <w:tcPr>
            <w:tcW w:w="1849" w:type="dxa"/>
            <w:tcBorders>
              <w:top w:val="single" w:sz="4" w:space="0" w:color="auto"/>
            </w:tcBorders>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Прикроватный столик</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Прикроватная тумба</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Кресло-туалет</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Прикроватная информационная доска (маркерная)</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6</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Противопролежневый матрас</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7</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Одеяло для наружного охлаждения</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2 койки</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8</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Наборы для мягкой фиксации конечностей</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9</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Ширма трехсекционная</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2 койки</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10</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Тележка-каталка для перевозки больных с гидроподъемником</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w:t>
            </w:r>
            <w:r w:rsidR="00050B9D" w:rsidRPr="006E467F">
              <w:rPr>
                <w:rFonts w:ascii="Times New Roman" w:hAnsi="Times New Roman" w:cs="Times New Roman"/>
                <w:sz w:val="26"/>
                <w:szCs w:val="26"/>
              </w:rPr>
              <w:t>сутствуе</w:t>
            </w:r>
            <w:r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2</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11</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Тележка грузовая межкорпусная</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12</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Штатив медицинский (инфузионная стойка)</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 на 1 койку</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2 на 1 койку</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13</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Монитор больного: измерение частоты дыхания, пульсоксиметрия, электрокардиография, неинвазивное измерение артериального давления, температуры тела</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3 на 6 коек</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3 на 6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14</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 xml:space="preserve">Монитор больного: частота дыхания, </w:t>
            </w:r>
            <w:r w:rsidRPr="006E467F">
              <w:rPr>
                <w:rFonts w:ascii="Times New Roman" w:hAnsi="Times New Roman" w:cs="Times New Roman"/>
                <w:sz w:val="26"/>
                <w:szCs w:val="26"/>
              </w:rPr>
              <w:lastRenderedPageBreak/>
              <w:t>пульсоксиметрия, капнометрия, электрокардиография, неинвазивное измерение артериального давления, температуры тела, анализ ST-сегмента</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6 </w:t>
            </w:r>
            <w:r w:rsidRPr="006E467F">
              <w:rPr>
                <w:rFonts w:ascii="Times New Roman" w:hAnsi="Times New Roman" w:cs="Times New Roman"/>
                <w:sz w:val="26"/>
                <w:szCs w:val="26"/>
              </w:rPr>
              <w:lastRenderedPageBreak/>
              <w:t>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15</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Монитор больного с расширенными возможностями оценки гемодинамики и дыхания: респирограмма, пульсоксиметрия, капнометрия, неинвазивное и инвазивное измерение артериального давления, измерение температуры тела, электрокардиография с анализом ST-сегмента, сердечного выброса с автоматическим включением сигнала тревоги, возможностью автономной работы</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8B6321">
              <w:rPr>
                <w:rFonts w:ascii="Times New Roman" w:hAnsi="Times New Roman" w:cs="Times New Roman"/>
                <w:sz w:val="26"/>
                <w:szCs w:val="26"/>
              </w:rPr>
              <w:t xml:space="preserve">       </w:t>
            </w:r>
            <w:r w:rsidRPr="006E467F">
              <w:rPr>
                <w:rFonts w:ascii="Times New Roman" w:hAnsi="Times New Roman" w:cs="Times New Roman"/>
                <w:sz w:val="26"/>
                <w:szCs w:val="26"/>
              </w:rPr>
              <w:t xml:space="preserve"> 6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16</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Портативный электрокардиограф с возможностью автономной работы</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17</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Центральная станция мониторирования гемодинамики и дыхания</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18</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Многофункциональная система ультразвуковой допплерографии с возможностью выполнения транскраниальной допплерографии, длительного транскраниального допплеровского мониторирования, микроэмболодетекции</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19</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По</w:t>
            </w:r>
            <w:r w:rsidR="00050B9D" w:rsidRPr="006E467F">
              <w:rPr>
                <w:rFonts w:ascii="Times New Roman" w:hAnsi="Times New Roman" w:cs="Times New Roman"/>
                <w:sz w:val="26"/>
                <w:szCs w:val="26"/>
              </w:rPr>
              <w:t>ртативный ультразвуковой сканер</w:t>
            </w:r>
            <w:r w:rsidRPr="006E467F">
              <w:rPr>
                <w:rFonts w:ascii="Times New Roman" w:hAnsi="Times New Roman" w:cs="Times New Roman"/>
                <w:sz w:val="26"/>
                <w:szCs w:val="26"/>
              </w:rPr>
              <w:t xml:space="preserve"> с датчиками для проведения ультразвукового дуплексного сканирования экстракраниальных отделов брахиоцефальных артерий, транскраниального дуплексного сканирования, трансторакальной эхокардиографии</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20</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Компьютерный электроэнцефалограф с возможностью длительного мониторирования электроэнцефалограммы и вызванных потенциалов</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21</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Глюкометр</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2</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22</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Весы для взвешивания лежачих больных</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23</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Вакуумный электроотсасыватель</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2 койки</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2 койки</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24</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Ингалятор</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3 койки</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25</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Дефибриллятор с функцией синхронизации</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6 коек</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8B6321">
              <w:rPr>
                <w:rFonts w:ascii="Times New Roman" w:hAnsi="Times New Roman" w:cs="Times New Roman"/>
                <w:sz w:val="26"/>
                <w:szCs w:val="26"/>
              </w:rPr>
              <w:t xml:space="preserve">      </w:t>
            </w:r>
            <w:r w:rsidRPr="006E467F">
              <w:rPr>
                <w:rFonts w:ascii="Times New Roman" w:hAnsi="Times New Roman" w:cs="Times New Roman"/>
                <w:sz w:val="26"/>
                <w:szCs w:val="26"/>
              </w:rPr>
              <w:t>3 койки</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26</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0674B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анализ</w:t>
            </w:r>
            <w:r w:rsidR="000674B6" w:rsidRPr="006E467F">
              <w:rPr>
                <w:rFonts w:ascii="Times New Roman" w:hAnsi="Times New Roman" w:cs="Times New Roman"/>
                <w:sz w:val="26"/>
                <w:szCs w:val="26"/>
              </w:rPr>
              <w:t>атором</w:t>
            </w:r>
            <w:r w:rsidRPr="006E467F">
              <w:rPr>
                <w:rFonts w:ascii="Times New Roman" w:hAnsi="Times New Roman" w:cs="Times New Roman"/>
                <w:sz w:val="26"/>
                <w:szCs w:val="26"/>
              </w:rPr>
              <w:t xml:space="preserve"> газов</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8B6321">
              <w:rPr>
                <w:rFonts w:ascii="Times New Roman" w:hAnsi="Times New Roman" w:cs="Times New Roman"/>
                <w:sz w:val="26"/>
                <w:szCs w:val="26"/>
              </w:rPr>
              <w:t xml:space="preserve">        </w:t>
            </w:r>
            <w:r w:rsidRPr="006E467F">
              <w:rPr>
                <w:rFonts w:ascii="Times New Roman" w:hAnsi="Times New Roman" w:cs="Times New Roman"/>
                <w:sz w:val="26"/>
                <w:szCs w:val="26"/>
              </w:rPr>
              <w:t>3 койки</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27</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искусственной вентиляции легких</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3 койки</w:t>
            </w:r>
          </w:p>
        </w:tc>
        <w:tc>
          <w:tcPr>
            <w:tcW w:w="1849" w:type="dxa"/>
            <w:shd w:val="clear" w:color="auto" w:fill="FFFFFF"/>
          </w:tcPr>
          <w:p w:rsidR="00570F67" w:rsidRPr="006E467F" w:rsidRDefault="00570F67" w:rsidP="008B6321">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8B6321">
              <w:rPr>
                <w:rFonts w:ascii="Times New Roman" w:hAnsi="Times New Roman" w:cs="Times New Roman"/>
                <w:sz w:val="26"/>
                <w:szCs w:val="26"/>
              </w:rPr>
              <w:t xml:space="preserve">           </w:t>
            </w:r>
            <w:r w:rsidRPr="006E467F">
              <w:rPr>
                <w:rFonts w:ascii="Times New Roman" w:hAnsi="Times New Roman" w:cs="Times New Roman"/>
                <w:sz w:val="26"/>
                <w:szCs w:val="26"/>
              </w:rPr>
              <w:t>3 койки</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28</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искусственной вентиляции легких портативный транспортный</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29</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Ротатометр с увлажнителем</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койку</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30</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Манометр для определения давления в манжете эндотрахеальной трубки</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31</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Пульсоксиметр портативный</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3</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3</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32</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Автоматический дозатор лекарственных веществ шприцевой</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3 на койку</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33</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Инфузомат</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34</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Энтеромат</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35</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Тонометр</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2</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36</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Мобильная реанимационная медицинская тележка-каталка</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w:t>
            </w:r>
            <w:r w:rsidR="00050B9D" w:rsidRPr="006E467F">
              <w:rPr>
                <w:rFonts w:ascii="Times New Roman" w:hAnsi="Times New Roman" w:cs="Times New Roman"/>
                <w:sz w:val="26"/>
                <w:szCs w:val="26"/>
              </w:rPr>
              <w:t>тсутствуе</w:t>
            </w:r>
            <w:r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8B6321">
              <w:rPr>
                <w:rFonts w:ascii="Times New Roman" w:hAnsi="Times New Roman" w:cs="Times New Roman"/>
                <w:sz w:val="26"/>
                <w:szCs w:val="26"/>
              </w:rPr>
              <w:t xml:space="preserve">         </w:t>
            </w:r>
            <w:r w:rsidRPr="006E467F">
              <w:rPr>
                <w:rFonts w:ascii="Times New Roman" w:hAnsi="Times New Roman" w:cs="Times New Roman"/>
                <w:sz w:val="26"/>
                <w:szCs w:val="26"/>
              </w:rPr>
              <w:t xml:space="preserve"> 3 койки</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37</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Централизованная подводка газов (кислорода, воздуха, вакуума)</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38</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кардиоинтервалографии</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39</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0674B6"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Эндоскопическая стойка</w:t>
            </w:r>
            <w:r w:rsidR="00570F67" w:rsidRPr="006E467F">
              <w:rPr>
                <w:rFonts w:ascii="Times New Roman" w:hAnsi="Times New Roman" w:cs="Times New Roman"/>
                <w:sz w:val="26"/>
                <w:szCs w:val="26"/>
              </w:rPr>
              <w:t xml:space="preserve"> с возможностью оценки нарушений глотания</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40</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Автоматический пневмомассажер конечностей</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41</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Стол-вертикализатор</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8B6321">
              <w:rPr>
                <w:rFonts w:ascii="Times New Roman" w:hAnsi="Times New Roman" w:cs="Times New Roman"/>
                <w:sz w:val="26"/>
                <w:szCs w:val="26"/>
              </w:rPr>
              <w:t xml:space="preserve">      </w:t>
            </w:r>
            <w:r w:rsidRPr="006E467F">
              <w:rPr>
                <w:rFonts w:ascii="Times New Roman" w:hAnsi="Times New Roman" w:cs="Times New Roman"/>
                <w:sz w:val="26"/>
                <w:szCs w:val="26"/>
              </w:rPr>
              <w:t xml:space="preserve"> 6 коек</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42</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Негатоскоп</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43</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проведения электрокардиографии с собственных электродов и автономным питанием, шприцы, набор лекарственных средств (амиодарон, лидокаин, эпинефрин, атропин, физиологический раствор и 5 проц. раствор глюкозы)</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44</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Источник бесперебойного питания мощностью не менее 1,5 кВт</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не менее 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45</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Консоль для размещения медицинского оборудования, подвода медицинских газов, розеток</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46</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Стационарный или переносной прибор для стерилизации помещения</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47</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Кислородные индивидуальные распылители с системой увлажнения и подогрева</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отсутствуют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 на 1 койку</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48</w:t>
            </w:r>
            <w:r w:rsidR="0056095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Разводка медицинских газов (кислород, воздух, вакуум)</w:t>
            </w: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6 разъемов</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w:t>
            </w:r>
            <w:r w:rsidR="008B6321">
              <w:rPr>
                <w:rFonts w:ascii="Times New Roman" w:hAnsi="Times New Roman" w:cs="Times New Roman"/>
                <w:sz w:val="26"/>
                <w:szCs w:val="26"/>
              </w:rPr>
              <w:t xml:space="preserve">                  </w:t>
            </w:r>
            <w:r w:rsidRPr="006E467F">
              <w:rPr>
                <w:rFonts w:ascii="Times New Roman" w:hAnsi="Times New Roman" w:cs="Times New Roman"/>
                <w:sz w:val="26"/>
                <w:szCs w:val="26"/>
              </w:rPr>
              <w:t>6 разъемов</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49</w:t>
            </w:r>
            <w:r w:rsidR="00CD4D3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Набор инструментов и приспособлений для малых хирургических вмешательств (артерио- и веносекция, артерио- и венопункция, трахеостомия)</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50</w:t>
            </w:r>
            <w:r w:rsidR="00CD4D3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Подъемник для больных</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51</w:t>
            </w:r>
            <w:r w:rsidR="00CD4D3F" w:rsidRPr="006E467F">
              <w:rPr>
                <w:rFonts w:ascii="Times New Roman" w:hAnsi="Times New Roman" w:cs="Times New Roman"/>
                <w:sz w:val="26"/>
                <w:szCs w:val="26"/>
              </w:rPr>
              <w:t>.</w:t>
            </w: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Система палатной сигнализации</w:t>
            </w:r>
          </w:p>
        </w:tc>
        <w:tc>
          <w:tcPr>
            <w:tcW w:w="1559" w:type="dxa"/>
            <w:shd w:val="clear" w:color="auto" w:fill="FFFFFF"/>
            <w:hideMark/>
          </w:tcPr>
          <w:p w:rsidR="00570F67" w:rsidRPr="006E467F" w:rsidRDefault="00050B9D"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w:t>
            </w:r>
            <w:r w:rsidR="00570F67" w:rsidRPr="006E467F">
              <w:rPr>
                <w:rFonts w:ascii="Times New Roman" w:hAnsi="Times New Roman" w:cs="Times New Roman"/>
                <w:sz w:val="26"/>
                <w:szCs w:val="26"/>
              </w:rPr>
              <w:t>т</w:t>
            </w: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559"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p>
        </w:tc>
        <w:tc>
          <w:tcPr>
            <w:tcW w:w="5956" w:type="dxa"/>
            <w:shd w:val="clear" w:color="auto" w:fill="FFFFFF"/>
            <w:hideMark/>
          </w:tcPr>
          <w:p w:rsidR="00570F67" w:rsidRPr="006E467F" w:rsidRDefault="00570F67" w:rsidP="004235F0">
            <w:pPr>
              <w:spacing w:after="0" w:line="240" w:lineRule="auto"/>
              <w:jc w:val="both"/>
              <w:rPr>
                <w:rFonts w:ascii="Times New Roman" w:hAnsi="Times New Roman" w:cs="Times New Roman"/>
                <w:sz w:val="26"/>
                <w:szCs w:val="26"/>
              </w:rPr>
            </w:pPr>
          </w:p>
        </w:tc>
        <w:tc>
          <w:tcPr>
            <w:tcW w:w="1559"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p>
        </w:tc>
        <w:tc>
          <w:tcPr>
            <w:tcW w:w="1849" w:type="dxa"/>
            <w:shd w:val="clear" w:color="auto" w:fill="FFFFFF"/>
          </w:tcPr>
          <w:p w:rsidR="00570F67" w:rsidRPr="006E467F" w:rsidRDefault="00570F67" w:rsidP="000B08EA">
            <w:pPr>
              <w:spacing w:after="0" w:line="240" w:lineRule="auto"/>
              <w:ind w:left="148"/>
              <w:jc w:val="center"/>
              <w:rPr>
                <w:rFonts w:ascii="Times New Roman" w:hAnsi="Times New Roman" w:cs="Times New Roman"/>
                <w:sz w:val="26"/>
                <w:szCs w:val="26"/>
              </w:rPr>
            </w:pPr>
          </w:p>
        </w:tc>
      </w:tr>
    </w:tbl>
    <w:p w:rsidR="00570F67" w:rsidRDefault="00570F67" w:rsidP="00A82670">
      <w:pPr>
        <w:pStyle w:val="Style"/>
        <w:jc w:val="both"/>
        <w:textAlignment w:val="baseline"/>
        <w:rPr>
          <w:sz w:val="28"/>
          <w:szCs w:val="28"/>
          <w:highlight w:val="yellow"/>
        </w:rPr>
      </w:pPr>
    </w:p>
    <w:p w:rsidR="008B6321" w:rsidRDefault="008B6321" w:rsidP="00A82670">
      <w:pPr>
        <w:pStyle w:val="Style"/>
        <w:jc w:val="both"/>
        <w:textAlignment w:val="baseline"/>
        <w:rPr>
          <w:sz w:val="28"/>
          <w:szCs w:val="28"/>
          <w:highlight w:val="yellow"/>
        </w:rPr>
      </w:pPr>
    </w:p>
    <w:p w:rsidR="008B6321" w:rsidRDefault="008B6321" w:rsidP="00A82670">
      <w:pPr>
        <w:pStyle w:val="Style"/>
        <w:jc w:val="both"/>
        <w:textAlignment w:val="baseline"/>
        <w:rPr>
          <w:sz w:val="28"/>
          <w:szCs w:val="28"/>
          <w:highlight w:val="yellow"/>
        </w:rPr>
      </w:pPr>
    </w:p>
    <w:p w:rsidR="008B6321" w:rsidRDefault="008B6321" w:rsidP="00A82670">
      <w:pPr>
        <w:pStyle w:val="Style"/>
        <w:jc w:val="both"/>
        <w:textAlignment w:val="baseline"/>
        <w:rPr>
          <w:sz w:val="28"/>
          <w:szCs w:val="28"/>
          <w:highlight w:val="yellow"/>
        </w:rPr>
      </w:pPr>
    </w:p>
    <w:p w:rsidR="008B6321" w:rsidRDefault="008B6321" w:rsidP="00A82670">
      <w:pPr>
        <w:pStyle w:val="Style"/>
        <w:jc w:val="both"/>
        <w:textAlignment w:val="baseline"/>
        <w:rPr>
          <w:sz w:val="28"/>
          <w:szCs w:val="28"/>
          <w:highlight w:val="yellow"/>
        </w:rPr>
      </w:pPr>
    </w:p>
    <w:p w:rsidR="008B6321" w:rsidRDefault="008B6321" w:rsidP="00A82670">
      <w:pPr>
        <w:pStyle w:val="Style"/>
        <w:jc w:val="both"/>
        <w:textAlignment w:val="baseline"/>
        <w:rPr>
          <w:sz w:val="28"/>
          <w:szCs w:val="28"/>
          <w:highlight w:val="yellow"/>
        </w:rPr>
      </w:pPr>
    </w:p>
    <w:p w:rsidR="00AB7AE1" w:rsidRPr="006E467F" w:rsidRDefault="00D871F6" w:rsidP="00A82670">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30"/>
        </w:rPr>
        <w:lastRenderedPageBreak/>
        <w:t>Оснащение</w:t>
      </w:r>
      <w:r w:rsidR="00570F67" w:rsidRPr="006E467F">
        <w:rPr>
          <w:rFonts w:ascii="Times New Roman" w:hAnsi="Times New Roman" w:cs="Times New Roman"/>
          <w:b/>
          <w:bCs/>
          <w:sz w:val="28"/>
          <w:szCs w:val="30"/>
        </w:rPr>
        <w:t xml:space="preserve"> операционной рентгенэндоваскулярны</w:t>
      </w:r>
      <w:r w:rsidR="00F54F36" w:rsidRPr="006E467F">
        <w:rPr>
          <w:rFonts w:ascii="Times New Roman" w:hAnsi="Times New Roman" w:cs="Times New Roman"/>
          <w:b/>
          <w:bCs/>
          <w:sz w:val="28"/>
          <w:szCs w:val="30"/>
        </w:rPr>
        <w:t>ми</w:t>
      </w:r>
      <w:r w:rsidR="00570F67" w:rsidRPr="006E467F">
        <w:rPr>
          <w:rFonts w:ascii="Times New Roman" w:hAnsi="Times New Roman" w:cs="Times New Roman"/>
          <w:b/>
          <w:bCs/>
          <w:sz w:val="28"/>
          <w:szCs w:val="30"/>
        </w:rPr>
        <w:t xml:space="preserve"> метод</w:t>
      </w:r>
      <w:r w:rsidR="00F54F36" w:rsidRPr="006E467F">
        <w:rPr>
          <w:rFonts w:ascii="Times New Roman" w:hAnsi="Times New Roman" w:cs="Times New Roman"/>
          <w:b/>
          <w:bCs/>
          <w:sz w:val="28"/>
          <w:szCs w:val="30"/>
        </w:rPr>
        <w:t>ами</w:t>
      </w:r>
      <w:r w:rsidR="00570F67" w:rsidRPr="006E467F">
        <w:rPr>
          <w:rFonts w:ascii="Times New Roman" w:hAnsi="Times New Roman" w:cs="Times New Roman"/>
          <w:b/>
          <w:bCs/>
          <w:sz w:val="28"/>
          <w:szCs w:val="30"/>
        </w:rPr>
        <w:t xml:space="preserve"> диагностики и лечения в </w:t>
      </w:r>
      <w:r w:rsidR="00570F67" w:rsidRPr="006E467F">
        <w:rPr>
          <w:rFonts w:ascii="Times New Roman" w:hAnsi="Times New Roman" w:cs="Times New Roman"/>
          <w:b/>
          <w:bCs/>
          <w:sz w:val="28"/>
          <w:szCs w:val="28"/>
        </w:rPr>
        <w:t>РСЦ РКБ</w:t>
      </w:r>
      <w:r w:rsidR="00F54F36" w:rsidRPr="006E467F">
        <w:rPr>
          <w:rFonts w:ascii="Times New Roman" w:hAnsi="Times New Roman" w:cs="Times New Roman"/>
          <w:b/>
          <w:bCs/>
          <w:sz w:val="28"/>
          <w:szCs w:val="28"/>
        </w:rPr>
        <w:t xml:space="preserve"> </w:t>
      </w:r>
      <w:r w:rsidR="00570F67" w:rsidRPr="006E467F">
        <w:rPr>
          <w:rFonts w:ascii="Times New Roman" w:hAnsi="Times New Roman" w:cs="Times New Roman"/>
          <w:b/>
          <w:bCs/>
          <w:sz w:val="28"/>
          <w:szCs w:val="28"/>
        </w:rPr>
        <w:t>СМП</w:t>
      </w:r>
    </w:p>
    <w:p w:rsidR="00570F67" w:rsidRPr="006E467F" w:rsidRDefault="00570F67" w:rsidP="00A82670">
      <w:pPr>
        <w:shd w:val="clear" w:color="auto" w:fill="FFFFFF"/>
        <w:spacing w:after="0" w:line="240" w:lineRule="auto"/>
        <w:ind w:left="360"/>
        <w:jc w:val="center"/>
        <w:rPr>
          <w:rFonts w:ascii="Times New Roman" w:hAnsi="Times New Roman" w:cs="Times New Roman"/>
          <w:b/>
          <w:sz w:val="23"/>
          <w:szCs w:val="23"/>
        </w:rPr>
      </w:pPr>
      <w:r w:rsidRPr="006E467F">
        <w:rPr>
          <w:rFonts w:ascii="Times New Roman" w:hAnsi="Times New Roman" w:cs="Times New Roman"/>
          <w:b/>
          <w:sz w:val="23"/>
          <w:szCs w:val="23"/>
        </w:rPr>
        <w:t> </w:t>
      </w:r>
    </w:p>
    <w:tbl>
      <w:tblPr>
        <w:tblW w:w="9739" w:type="dxa"/>
        <w:jc w:val="center"/>
        <w:tblInd w:w="103" w:type="dxa"/>
        <w:shd w:val="clear" w:color="auto" w:fill="FFFFFF"/>
        <w:tblLayout w:type="fixed"/>
        <w:tblCellMar>
          <w:left w:w="0" w:type="dxa"/>
          <w:right w:w="0" w:type="dxa"/>
        </w:tblCellMar>
        <w:tblLook w:val="04A0"/>
      </w:tblPr>
      <w:tblGrid>
        <w:gridCol w:w="598"/>
        <w:gridCol w:w="6022"/>
        <w:gridCol w:w="1511"/>
        <w:gridCol w:w="1608"/>
      </w:tblGrid>
      <w:tr w:rsidR="00570F67" w:rsidRPr="006E467F" w:rsidTr="000B08EA">
        <w:trPr>
          <w:jc w:val="center"/>
        </w:trPr>
        <w:tc>
          <w:tcPr>
            <w:tcW w:w="598" w:type="dxa"/>
            <w:tcBorders>
              <w:top w:val="single" w:sz="6" w:space="0" w:color="000000"/>
              <w:bottom w:val="single" w:sz="6" w:space="0" w:color="000000"/>
              <w:right w:val="single" w:sz="6" w:space="0" w:color="000000"/>
            </w:tcBorders>
            <w:shd w:val="clear" w:color="auto" w:fill="FFFFFF"/>
            <w:hideMark/>
          </w:tcPr>
          <w:p w:rsidR="001A7212" w:rsidRPr="006E467F" w:rsidRDefault="001A7212"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w:t>
            </w:r>
            <w:r w:rsidR="00570F67" w:rsidRPr="006E467F">
              <w:rPr>
                <w:rFonts w:ascii="Times New Roman" w:hAnsi="Times New Roman" w:cs="Times New Roman"/>
                <w:b/>
                <w:sz w:val="26"/>
                <w:szCs w:val="26"/>
              </w:rPr>
              <w:t xml:space="preserve"> </w:t>
            </w:r>
          </w:p>
          <w:p w:rsidR="00570F67" w:rsidRPr="006E467F" w:rsidRDefault="00570F67"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п/п</w:t>
            </w:r>
          </w:p>
        </w:tc>
        <w:tc>
          <w:tcPr>
            <w:tcW w:w="6022" w:type="dxa"/>
            <w:tcBorders>
              <w:top w:val="single" w:sz="6" w:space="0" w:color="000000"/>
              <w:bottom w:val="single" w:sz="6" w:space="0" w:color="000000"/>
              <w:right w:val="single" w:sz="6" w:space="0" w:color="000000"/>
            </w:tcBorders>
            <w:shd w:val="clear" w:color="auto" w:fill="FFFFFF"/>
            <w:hideMark/>
          </w:tcPr>
          <w:p w:rsidR="00570F67" w:rsidRPr="006E467F" w:rsidRDefault="00570F67"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Наименование оборудования (оснащения)</w:t>
            </w:r>
          </w:p>
        </w:tc>
        <w:tc>
          <w:tcPr>
            <w:tcW w:w="1511" w:type="dxa"/>
            <w:tcBorders>
              <w:top w:val="single" w:sz="6" w:space="0" w:color="000000"/>
              <w:bottom w:val="single" w:sz="6" w:space="0" w:color="000000"/>
              <w:right w:val="single" w:sz="6" w:space="0" w:color="000000"/>
            </w:tcBorders>
            <w:shd w:val="clear" w:color="auto" w:fill="FFFFFF"/>
            <w:hideMark/>
          </w:tcPr>
          <w:p w:rsidR="00570F67" w:rsidRPr="006E467F" w:rsidRDefault="00570F67" w:rsidP="000B08EA">
            <w:pPr>
              <w:spacing w:after="0" w:line="240" w:lineRule="auto"/>
              <w:ind w:left="-48" w:right="-93"/>
              <w:jc w:val="center"/>
              <w:rPr>
                <w:rFonts w:ascii="Times New Roman" w:hAnsi="Times New Roman" w:cs="Times New Roman"/>
                <w:b/>
                <w:sz w:val="26"/>
                <w:szCs w:val="26"/>
              </w:rPr>
            </w:pPr>
            <w:r w:rsidRPr="006E467F">
              <w:rPr>
                <w:rFonts w:ascii="Times New Roman" w:hAnsi="Times New Roman" w:cs="Times New Roman"/>
                <w:b/>
                <w:sz w:val="26"/>
                <w:szCs w:val="26"/>
              </w:rPr>
              <w:t>Количество</w:t>
            </w:r>
            <w:r w:rsidR="000B08EA">
              <w:rPr>
                <w:rFonts w:ascii="Times New Roman" w:hAnsi="Times New Roman" w:cs="Times New Roman"/>
                <w:b/>
                <w:sz w:val="26"/>
                <w:szCs w:val="26"/>
              </w:rPr>
              <w:t xml:space="preserve">, </w:t>
            </w:r>
            <w:r w:rsidRPr="006E467F">
              <w:rPr>
                <w:rFonts w:ascii="Times New Roman" w:hAnsi="Times New Roman" w:cs="Times New Roman"/>
                <w:b/>
                <w:sz w:val="26"/>
                <w:szCs w:val="26"/>
              </w:rPr>
              <w:t>шт.</w:t>
            </w:r>
          </w:p>
        </w:tc>
        <w:tc>
          <w:tcPr>
            <w:tcW w:w="1608" w:type="dxa"/>
            <w:tcBorders>
              <w:top w:val="single" w:sz="6" w:space="0" w:color="000000"/>
              <w:bottom w:val="single" w:sz="6" w:space="0" w:color="000000"/>
            </w:tcBorders>
            <w:shd w:val="clear" w:color="auto" w:fill="FFFFFF"/>
          </w:tcPr>
          <w:p w:rsidR="00570F67" w:rsidRPr="006E467F" w:rsidRDefault="00F54F36" w:rsidP="001A7212">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Необходимое количество</w:t>
            </w:r>
          </w:p>
        </w:tc>
      </w:tr>
      <w:tr w:rsidR="001A7212" w:rsidRPr="006E467F" w:rsidTr="000B08EA">
        <w:trPr>
          <w:jc w:val="center"/>
        </w:trPr>
        <w:tc>
          <w:tcPr>
            <w:tcW w:w="598" w:type="dxa"/>
            <w:tcBorders>
              <w:top w:val="single" w:sz="6" w:space="0" w:color="000000"/>
              <w:bottom w:val="single" w:sz="4" w:space="0" w:color="auto"/>
              <w:right w:val="single" w:sz="6" w:space="0" w:color="000000"/>
            </w:tcBorders>
            <w:shd w:val="clear" w:color="auto" w:fill="FFFFFF"/>
          </w:tcPr>
          <w:p w:rsidR="001A7212" w:rsidRPr="006E467F" w:rsidRDefault="001A7212"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6022" w:type="dxa"/>
            <w:tcBorders>
              <w:top w:val="single" w:sz="6" w:space="0" w:color="000000"/>
              <w:bottom w:val="single" w:sz="4" w:space="0" w:color="auto"/>
              <w:right w:val="single" w:sz="6" w:space="0" w:color="000000"/>
            </w:tcBorders>
            <w:shd w:val="clear" w:color="auto" w:fill="FFFFFF"/>
          </w:tcPr>
          <w:p w:rsidR="001A7212" w:rsidRPr="006E467F" w:rsidRDefault="001A7212"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1511" w:type="dxa"/>
            <w:tcBorders>
              <w:top w:val="single" w:sz="6" w:space="0" w:color="000000"/>
              <w:bottom w:val="single" w:sz="4" w:space="0" w:color="auto"/>
              <w:right w:val="single" w:sz="6" w:space="0" w:color="000000"/>
            </w:tcBorders>
            <w:shd w:val="clear" w:color="auto" w:fill="FFFFFF"/>
          </w:tcPr>
          <w:p w:rsidR="001A7212" w:rsidRPr="006E467F" w:rsidRDefault="001A7212"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1608" w:type="dxa"/>
            <w:tcBorders>
              <w:top w:val="single" w:sz="6" w:space="0" w:color="000000"/>
              <w:bottom w:val="single" w:sz="4" w:space="0" w:color="auto"/>
            </w:tcBorders>
            <w:shd w:val="clear" w:color="auto" w:fill="FFFFFF"/>
          </w:tcPr>
          <w:p w:rsidR="001A7212" w:rsidRPr="006E467F" w:rsidRDefault="001A7212" w:rsidP="001A7212">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0B08EA">
        <w:trPr>
          <w:jc w:val="center"/>
        </w:trPr>
        <w:tc>
          <w:tcPr>
            <w:tcW w:w="598"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r w:rsidR="003413A6" w:rsidRPr="006E467F">
              <w:rPr>
                <w:rFonts w:ascii="Times New Roman" w:hAnsi="Times New Roman" w:cs="Times New Roman"/>
                <w:sz w:val="26"/>
                <w:szCs w:val="26"/>
              </w:rPr>
              <w:t>.</w:t>
            </w:r>
          </w:p>
        </w:tc>
        <w:tc>
          <w:tcPr>
            <w:tcW w:w="6022" w:type="dxa"/>
            <w:tcBorders>
              <w:top w:val="single" w:sz="4" w:space="0" w:color="auto"/>
            </w:tcBorders>
            <w:shd w:val="clear" w:color="auto" w:fill="FFFFFF"/>
            <w:hideMark/>
          </w:tcPr>
          <w:p w:rsidR="00570F67" w:rsidRPr="006E467F" w:rsidRDefault="00570F67" w:rsidP="00CD294F">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Комплекс ангиографический с возможностью выполнения эндоваскулярных диагностических и лечебных вмешательств на брахиоцефальных, внутримозговых, коронарных артериях</w:t>
            </w:r>
          </w:p>
        </w:tc>
        <w:tc>
          <w:tcPr>
            <w:tcW w:w="1511"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08" w:type="dxa"/>
            <w:tcBorders>
              <w:top w:val="single" w:sz="4" w:space="0" w:color="auto"/>
            </w:tcBorders>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rPr>
          <w:jc w:val="center"/>
        </w:trPr>
        <w:tc>
          <w:tcPr>
            <w:tcW w:w="598"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r w:rsidR="003413A6" w:rsidRPr="006E467F">
              <w:rPr>
                <w:rFonts w:ascii="Times New Roman" w:hAnsi="Times New Roman" w:cs="Times New Roman"/>
                <w:sz w:val="26"/>
                <w:szCs w:val="26"/>
              </w:rPr>
              <w:t>.</w:t>
            </w:r>
          </w:p>
        </w:tc>
        <w:tc>
          <w:tcPr>
            <w:tcW w:w="6022" w:type="dxa"/>
            <w:shd w:val="clear" w:color="auto" w:fill="FFFFFF"/>
            <w:hideMark/>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Автоматический инъектор</w:t>
            </w:r>
          </w:p>
        </w:tc>
        <w:tc>
          <w:tcPr>
            <w:tcW w:w="1511"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08"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rPr>
          <w:jc w:val="center"/>
        </w:trPr>
        <w:tc>
          <w:tcPr>
            <w:tcW w:w="598"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w:t>
            </w:r>
            <w:r w:rsidR="003413A6" w:rsidRPr="006E467F">
              <w:rPr>
                <w:rFonts w:ascii="Times New Roman" w:hAnsi="Times New Roman" w:cs="Times New Roman"/>
                <w:sz w:val="26"/>
                <w:szCs w:val="26"/>
              </w:rPr>
              <w:t>.</w:t>
            </w:r>
          </w:p>
        </w:tc>
        <w:tc>
          <w:tcPr>
            <w:tcW w:w="6022" w:type="dxa"/>
            <w:shd w:val="clear" w:color="auto" w:fill="FFFFFF"/>
          </w:tcPr>
          <w:p w:rsidR="00570F67" w:rsidRPr="006E467F" w:rsidRDefault="00570F67" w:rsidP="00A82670">
            <w:pPr>
              <w:spacing w:after="0" w:line="240" w:lineRule="auto"/>
              <w:rPr>
                <w:rFonts w:ascii="Times New Roman" w:hAnsi="Times New Roman" w:cs="Times New Roman"/>
                <w:sz w:val="26"/>
                <w:szCs w:val="26"/>
              </w:rPr>
            </w:pPr>
            <w:r w:rsidRPr="006E467F">
              <w:rPr>
                <w:rFonts w:ascii="Times New Roman" w:hAnsi="Times New Roman" w:cs="Times New Roman"/>
                <w:sz w:val="26"/>
                <w:szCs w:val="26"/>
              </w:rPr>
              <w:t>Шприцевая помпа</w:t>
            </w:r>
          </w:p>
        </w:tc>
        <w:tc>
          <w:tcPr>
            <w:tcW w:w="1511"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608"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bl>
    <w:p w:rsidR="00F54F36" w:rsidRPr="006E467F" w:rsidRDefault="00F54F36" w:rsidP="00A82670">
      <w:pPr>
        <w:shd w:val="clear" w:color="auto" w:fill="FFFFFF"/>
        <w:spacing w:after="0" w:line="240" w:lineRule="auto"/>
        <w:jc w:val="center"/>
        <w:rPr>
          <w:rFonts w:ascii="Times New Roman" w:hAnsi="Times New Roman" w:cs="Times New Roman"/>
          <w:b/>
          <w:bCs/>
          <w:sz w:val="28"/>
          <w:szCs w:val="30"/>
        </w:rPr>
      </w:pPr>
    </w:p>
    <w:p w:rsidR="00570F67" w:rsidRPr="006E467F" w:rsidRDefault="00F54F36" w:rsidP="00A82670">
      <w:pPr>
        <w:shd w:val="clear" w:color="auto" w:fill="FFFFFF"/>
        <w:spacing w:after="0" w:line="240" w:lineRule="auto"/>
        <w:jc w:val="center"/>
        <w:rPr>
          <w:rFonts w:ascii="Times New Roman" w:hAnsi="Times New Roman" w:cs="Times New Roman"/>
          <w:b/>
          <w:bCs/>
          <w:sz w:val="28"/>
          <w:szCs w:val="28"/>
        </w:rPr>
      </w:pPr>
      <w:r w:rsidRPr="006E467F">
        <w:rPr>
          <w:rFonts w:ascii="Times New Roman" w:hAnsi="Times New Roman" w:cs="Times New Roman"/>
          <w:b/>
          <w:bCs/>
          <w:sz w:val="28"/>
          <w:szCs w:val="30"/>
        </w:rPr>
        <w:t>О</w:t>
      </w:r>
      <w:r w:rsidR="00570F67" w:rsidRPr="006E467F">
        <w:rPr>
          <w:rFonts w:ascii="Times New Roman" w:hAnsi="Times New Roman" w:cs="Times New Roman"/>
          <w:b/>
          <w:bCs/>
          <w:sz w:val="28"/>
          <w:szCs w:val="30"/>
        </w:rPr>
        <w:t>снащени</w:t>
      </w:r>
      <w:r w:rsidRPr="006E467F">
        <w:rPr>
          <w:rFonts w:ascii="Times New Roman" w:hAnsi="Times New Roman" w:cs="Times New Roman"/>
          <w:b/>
          <w:bCs/>
          <w:sz w:val="28"/>
          <w:szCs w:val="30"/>
        </w:rPr>
        <w:t>е</w:t>
      </w:r>
      <w:r w:rsidR="00570F67" w:rsidRPr="006E467F">
        <w:rPr>
          <w:rFonts w:ascii="Times New Roman" w:hAnsi="Times New Roman" w:cs="Times New Roman"/>
          <w:b/>
          <w:bCs/>
          <w:sz w:val="28"/>
          <w:szCs w:val="30"/>
        </w:rPr>
        <w:t xml:space="preserve"> нейрохирургической операционной медицинской организации, в которой организован в </w:t>
      </w:r>
      <w:r w:rsidR="00570F67" w:rsidRPr="006E467F">
        <w:rPr>
          <w:rFonts w:ascii="Times New Roman" w:hAnsi="Times New Roman" w:cs="Times New Roman"/>
          <w:b/>
          <w:bCs/>
          <w:sz w:val="28"/>
          <w:szCs w:val="28"/>
        </w:rPr>
        <w:t>РСЦ РКБ</w:t>
      </w:r>
      <w:r w:rsidRPr="006E467F">
        <w:rPr>
          <w:rFonts w:ascii="Times New Roman" w:hAnsi="Times New Roman" w:cs="Times New Roman"/>
          <w:b/>
          <w:bCs/>
          <w:sz w:val="28"/>
          <w:szCs w:val="28"/>
        </w:rPr>
        <w:t xml:space="preserve"> </w:t>
      </w:r>
      <w:r w:rsidR="00570F67" w:rsidRPr="006E467F">
        <w:rPr>
          <w:rFonts w:ascii="Times New Roman" w:hAnsi="Times New Roman" w:cs="Times New Roman"/>
          <w:b/>
          <w:bCs/>
          <w:sz w:val="28"/>
          <w:szCs w:val="28"/>
        </w:rPr>
        <w:t>СМП</w:t>
      </w:r>
    </w:p>
    <w:p w:rsidR="00F54F36" w:rsidRPr="006E467F" w:rsidRDefault="00F54F36" w:rsidP="00A82670">
      <w:pPr>
        <w:shd w:val="clear" w:color="auto" w:fill="FFFFFF"/>
        <w:spacing w:after="0" w:line="240" w:lineRule="auto"/>
        <w:jc w:val="center"/>
        <w:rPr>
          <w:rFonts w:ascii="Times New Roman" w:hAnsi="Times New Roman" w:cs="Times New Roman"/>
          <w:b/>
          <w:bCs/>
          <w:sz w:val="28"/>
          <w:szCs w:val="30"/>
        </w:rPr>
      </w:pPr>
    </w:p>
    <w:tbl>
      <w:tblPr>
        <w:tblW w:w="9639" w:type="dxa"/>
        <w:tblInd w:w="8" w:type="dxa"/>
        <w:tblBorders>
          <w:top w:val="single" w:sz="6" w:space="0" w:color="000000"/>
          <w:bottom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402"/>
        <w:gridCol w:w="6111"/>
        <w:gridCol w:w="1557"/>
        <w:gridCol w:w="1569"/>
      </w:tblGrid>
      <w:tr w:rsidR="00570F67" w:rsidRPr="006E467F" w:rsidTr="000B08EA">
        <w:tc>
          <w:tcPr>
            <w:tcW w:w="402" w:type="dxa"/>
            <w:shd w:val="clear" w:color="auto" w:fill="FFFFFF"/>
            <w:hideMark/>
          </w:tcPr>
          <w:p w:rsidR="001A7212" w:rsidRPr="006E467F" w:rsidRDefault="001A7212"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w:t>
            </w:r>
            <w:r w:rsidR="00570F67" w:rsidRPr="006E467F">
              <w:rPr>
                <w:rFonts w:ascii="Times New Roman" w:hAnsi="Times New Roman" w:cs="Times New Roman"/>
                <w:b/>
                <w:sz w:val="26"/>
                <w:szCs w:val="26"/>
              </w:rPr>
              <w:t> </w:t>
            </w:r>
          </w:p>
          <w:p w:rsidR="00570F67" w:rsidRPr="006E467F" w:rsidRDefault="00570F67"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п/п</w:t>
            </w:r>
          </w:p>
        </w:tc>
        <w:tc>
          <w:tcPr>
            <w:tcW w:w="6111" w:type="dxa"/>
            <w:shd w:val="clear" w:color="auto" w:fill="FFFFFF"/>
            <w:hideMark/>
          </w:tcPr>
          <w:p w:rsidR="00570F67" w:rsidRPr="006E467F" w:rsidRDefault="00570F67" w:rsidP="003413A6">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Наименование оборудования (оснащения)</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Количество, шт.</w:t>
            </w:r>
          </w:p>
        </w:tc>
        <w:tc>
          <w:tcPr>
            <w:tcW w:w="1569" w:type="dxa"/>
            <w:shd w:val="clear" w:color="auto" w:fill="FFFFFF"/>
          </w:tcPr>
          <w:p w:rsidR="00570F67" w:rsidRPr="006E467F" w:rsidRDefault="00F54F36" w:rsidP="001A7212">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 xml:space="preserve">Необходимое количество </w:t>
            </w:r>
          </w:p>
        </w:tc>
      </w:tr>
    </w:tbl>
    <w:p w:rsidR="003413A6" w:rsidRPr="006E467F" w:rsidRDefault="003413A6" w:rsidP="003413A6">
      <w:pPr>
        <w:spacing w:after="0"/>
        <w:rPr>
          <w:sz w:val="2"/>
          <w:szCs w:val="2"/>
        </w:rPr>
      </w:pPr>
    </w:p>
    <w:tbl>
      <w:tblPr>
        <w:tblW w:w="9639" w:type="dxa"/>
        <w:tblInd w:w="8" w:type="dxa"/>
        <w:shd w:val="clear" w:color="auto" w:fill="FFFFFF"/>
        <w:tblCellMar>
          <w:left w:w="0" w:type="dxa"/>
          <w:right w:w="0" w:type="dxa"/>
        </w:tblCellMar>
        <w:tblLook w:val="04A0"/>
      </w:tblPr>
      <w:tblGrid>
        <w:gridCol w:w="403"/>
        <w:gridCol w:w="6110"/>
        <w:gridCol w:w="1557"/>
        <w:gridCol w:w="1569"/>
      </w:tblGrid>
      <w:tr w:rsidR="003413A6" w:rsidRPr="006E467F" w:rsidTr="000B08EA">
        <w:trPr>
          <w:tblHeader/>
        </w:trPr>
        <w:tc>
          <w:tcPr>
            <w:tcW w:w="403" w:type="dxa"/>
            <w:tcBorders>
              <w:top w:val="single" w:sz="6" w:space="0" w:color="000000"/>
              <w:bottom w:val="single" w:sz="4" w:space="0" w:color="auto"/>
              <w:right w:val="single" w:sz="6" w:space="0" w:color="000000"/>
            </w:tcBorders>
            <w:shd w:val="clear" w:color="auto" w:fill="FFFFFF"/>
          </w:tcPr>
          <w:p w:rsidR="003413A6" w:rsidRPr="006E467F" w:rsidRDefault="003413A6" w:rsidP="003413A6">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6110" w:type="dxa"/>
            <w:tcBorders>
              <w:top w:val="single" w:sz="6" w:space="0" w:color="000000"/>
              <w:bottom w:val="single" w:sz="4" w:space="0" w:color="auto"/>
              <w:right w:val="single" w:sz="6" w:space="0" w:color="000000"/>
            </w:tcBorders>
            <w:shd w:val="clear" w:color="auto" w:fill="FFFFFF"/>
          </w:tcPr>
          <w:p w:rsidR="003413A6" w:rsidRPr="006E467F" w:rsidRDefault="003413A6" w:rsidP="003413A6">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1557" w:type="dxa"/>
            <w:tcBorders>
              <w:top w:val="single" w:sz="6" w:space="0" w:color="000000"/>
              <w:bottom w:val="single" w:sz="4" w:space="0" w:color="auto"/>
              <w:right w:val="single" w:sz="6" w:space="0" w:color="000000"/>
            </w:tcBorders>
            <w:shd w:val="clear" w:color="auto" w:fill="FFFFFF"/>
          </w:tcPr>
          <w:p w:rsidR="003413A6" w:rsidRPr="006E467F" w:rsidRDefault="003413A6" w:rsidP="003413A6">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1569" w:type="dxa"/>
            <w:tcBorders>
              <w:top w:val="single" w:sz="6" w:space="0" w:color="000000"/>
              <w:bottom w:val="single" w:sz="4" w:space="0" w:color="auto"/>
            </w:tcBorders>
            <w:shd w:val="clear" w:color="auto" w:fill="FFFFFF"/>
          </w:tcPr>
          <w:p w:rsidR="003413A6" w:rsidRPr="006E467F" w:rsidRDefault="003413A6" w:rsidP="00127A11">
            <w:pPr>
              <w:tabs>
                <w:tab w:val="left" w:pos="689"/>
                <w:tab w:val="center" w:pos="777"/>
              </w:tabs>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0B08EA">
        <w:tc>
          <w:tcPr>
            <w:tcW w:w="403"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r w:rsidR="003413A6" w:rsidRPr="006E467F">
              <w:rPr>
                <w:rFonts w:ascii="Times New Roman" w:hAnsi="Times New Roman" w:cs="Times New Roman"/>
                <w:sz w:val="26"/>
                <w:szCs w:val="26"/>
              </w:rPr>
              <w:t>.</w:t>
            </w:r>
          </w:p>
        </w:tc>
        <w:tc>
          <w:tcPr>
            <w:tcW w:w="6110" w:type="dxa"/>
            <w:tcBorders>
              <w:top w:val="single" w:sz="4" w:space="0" w:color="auto"/>
            </w:tcBorders>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Установка навигационная стереотаксическая в комплекте с принадлежностями, совместимая с микроскопом</w:t>
            </w:r>
          </w:p>
        </w:tc>
        <w:tc>
          <w:tcPr>
            <w:tcW w:w="1557"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p>
        </w:tc>
        <w:tc>
          <w:tcPr>
            <w:tcW w:w="1569" w:type="dxa"/>
            <w:tcBorders>
              <w:top w:val="single" w:sz="4" w:space="0" w:color="auto"/>
            </w:tcBorders>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Микроскоп операционный</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Стол медицинский операционный нейрохирургический в полной комплектации</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Столик инструментальный рабочий для операционной сестры</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Операционный инструментальный стол большой</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6</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Столик анестезиологический</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7</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Операционное кресло с подлокотниками</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8</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Стул операционный мягкий, регулируемый по высоте, крутящийся</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9</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Обогреватель для пациента с набором одеял</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10</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Операционная осветительная система (основная лампа и сателлит)</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11</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Призменные налобные лупы с осветителями и источниками холодного света</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12</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Нейроэндоскопическая стойка с набором жестких нейроэндоскопов и гибким по Гаабу и всеми принадлежностями и инструментом для аспирации внутримозговых гематом</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13</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Ультразвуковой дезинтегратор</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14</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Краниотом с моторной системой и набором запасных инструментов</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15</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электрохирургический с инструментами</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16</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Аспиратор хирургический</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17</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Аргоновый электрохирургический аппарат с инструментами</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1 </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18</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Микроинструмент нейрохирургический</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19</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Набор операционный нейрохирургический</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20</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Набор операционный сосудистый</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21</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Наркозно-дыхательный аппарат</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22</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Многофункциональная кардиомониторная система</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23</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Инфузионный насос</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08EA">
        <w:tc>
          <w:tcPr>
            <w:tcW w:w="403" w:type="dxa"/>
            <w:shd w:val="clear" w:color="auto" w:fill="FFFFFF"/>
            <w:hideMark/>
          </w:tcPr>
          <w:p w:rsidR="00570F67" w:rsidRPr="006E467F" w:rsidRDefault="00570F67" w:rsidP="00A82670">
            <w:pPr>
              <w:spacing w:after="0" w:line="240" w:lineRule="auto"/>
              <w:ind w:left="412" w:hanging="412"/>
              <w:jc w:val="center"/>
              <w:rPr>
                <w:rFonts w:ascii="Times New Roman" w:hAnsi="Times New Roman" w:cs="Times New Roman"/>
                <w:sz w:val="26"/>
                <w:szCs w:val="26"/>
              </w:rPr>
            </w:pPr>
            <w:r w:rsidRPr="006E467F">
              <w:rPr>
                <w:rFonts w:ascii="Times New Roman" w:hAnsi="Times New Roman" w:cs="Times New Roman"/>
                <w:sz w:val="26"/>
                <w:szCs w:val="26"/>
              </w:rPr>
              <w:t>24</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Шприцевой насос</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08EA">
        <w:tc>
          <w:tcPr>
            <w:tcW w:w="403"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25</w:t>
            </w:r>
            <w:r w:rsidR="003413A6" w:rsidRPr="006E467F">
              <w:rPr>
                <w:rFonts w:ascii="Times New Roman" w:hAnsi="Times New Roman" w:cs="Times New Roman"/>
                <w:sz w:val="26"/>
                <w:szCs w:val="26"/>
              </w:rPr>
              <w:t>.</w:t>
            </w:r>
          </w:p>
        </w:tc>
        <w:tc>
          <w:tcPr>
            <w:tcW w:w="6110" w:type="dxa"/>
            <w:shd w:val="clear" w:color="auto" w:fill="FFFFFF"/>
            <w:hideMark/>
          </w:tcPr>
          <w:p w:rsidR="00570F67" w:rsidRPr="006E467F" w:rsidRDefault="00570F67" w:rsidP="003413A6">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Вакуумный аспиратор</w:t>
            </w:r>
          </w:p>
        </w:tc>
        <w:tc>
          <w:tcPr>
            <w:tcW w:w="1557"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0B08EA">
        <w:tc>
          <w:tcPr>
            <w:tcW w:w="403"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26</w:t>
            </w:r>
            <w:r w:rsidR="003413A6" w:rsidRPr="006E467F">
              <w:rPr>
                <w:rFonts w:ascii="Times New Roman" w:hAnsi="Times New Roman" w:cs="Times New Roman"/>
                <w:sz w:val="26"/>
                <w:szCs w:val="26"/>
              </w:rPr>
              <w:t>.</w:t>
            </w:r>
          </w:p>
        </w:tc>
        <w:tc>
          <w:tcPr>
            <w:tcW w:w="6110" w:type="dxa"/>
            <w:shd w:val="clear" w:color="auto" w:fill="FFFFFF"/>
          </w:tcPr>
          <w:p w:rsidR="00570F67" w:rsidRPr="006E467F" w:rsidRDefault="00570F67" w:rsidP="00127A11">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 xml:space="preserve">Дефибриллятор </w:t>
            </w:r>
          </w:p>
        </w:tc>
        <w:tc>
          <w:tcPr>
            <w:tcW w:w="1557" w:type="dxa"/>
            <w:shd w:val="clear" w:color="auto" w:fill="FFFFFF"/>
          </w:tcPr>
          <w:p w:rsidR="00570F67" w:rsidRPr="006E467F" w:rsidRDefault="003413A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нет</w:t>
            </w:r>
          </w:p>
        </w:tc>
        <w:tc>
          <w:tcPr>
            <w:tcW w:w="1569"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p>
        </w:tc>
      </w:tr>
    </w:tbl>
    <w:p w:rsidR="00F54F36" w:rsidRPr="006E467F" w:rsidRDefault="00F54F36" w:rsidP="00A82670">
      <w:pPr>
        <w:shd w:val="clear" w:color="auto" w:fill="FFFFFF"/>
        <w:spacing w:after="0" w:line="240" w:lineRule="auto"/>
        <w:ind w:left="360"/>
        <w:jc w:val="center"/>
        <w:rPr>
          <w:rFonts w:ascii="Times New Roman" w:hAnsi="Times New Roman" w:cs="Times New Roman"/>
          <w:b/>
          <w:bCs/>
          <w:sz w:val="28"/>
          <w:szCs w:val="28"/>
        </w:rPr>
      </w:pPr>
    </w:p>
    <w:p w:rsidR="00570F67" w:rsidRPr="006E467F" w:rsidRDefault="00F54F36" w:rsidP="00A82670">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О</w:t>
      </w:r>
      <w:r w:rsidR="00570F67" w:rsidRPr="006E467F">
        <w:rPr>
          <w:rFonts w:ascii="Times New Roman" w:hAnsi="Times New Roman" w:cs="Times New Roman"/>
          <w:b/>
          <w:bCs/>
          <w:sz w:val="28"/>
          <w:szCs w:val="28"/>
        </w:rPr>
        <w:t>снащени</w:t>
      </w:r>
      <w:r w:rsidRPr="006E467F">
        <w:rPr>
          <w:rFonts w:ascii="Times New Roman" w:hAnsi="Times New Roman" w:cs="Times New Roman"/>
          <w:b/>
          <w:bCs/>
          <w:sz w:val="28"/>
          <w:szCs w:val="28"/>
        </w:rPr>
        <w:t>е</w:t>
      </w:r>
      <w:r w:rsidR="00570F67" w:rsidRPr="006E467F">
        <w:rPr>
          <w:rFonts w:ascii="Times New Roman" w:hAnsi="Times New Roman" w:cs="Times New Roman"/>
          <w:b/>
          <w:bCs/>
          <w:sz w:val="28"/>
          <w:szCs w:val="28"/>
        </w:rPr>
        <w:t xml:space="preserve"> неврологического отделения для больных с </w:t>
      </w:r>
      <w:r w:rsidR="00D15112" w:rsidRPr="006E467F">
        <w:rPr>
          <w:rFonts w:ascii="Times New Roman" w:hAnsi="Times New Roman" w:cs="Times New Roman"/>
          <w:b/>
          <w:bCs/>
          <w:sz w:val="28"/>
          <w:szCs w:val="28"/>
        </w:rPr>
        <w:t>ОНМК</w:t>
      </w:r>
      <w:r w:rsidR="00DF3851">
        <w:rPr>
          <w:rFonts w:ascii="Times New Roman" w:hAnsi="Times New Roman" w:cs="Times New Roman"/>
          <w:b/>
          <w:bCs/>
          <w:sz w:val="28"/>
          <w:szCs w:val="28"/>
        </w:rPr>
        <w:t xml:space="preserve">                       </w:t>
      </w:r>
      <w:r w:rsidR="00570F67" w:rsidRPr="006E467F">
        <w:rPr>
          <w:rFonts w:ascii="Times New Roman" w:hAnsi="Times New Roman" w:cs="Times New Roman"/>
          <w:b/>
          <w:bCs/>
          <w:sz w:val="28"/>
          <w:szCs w:val="28"/>
        </w:rPr>
        <w:t xml:space="preserve">(за исключением палаты (блока) реанимации и интенсивной терапии) </w:t>
      </w:r>
      <w:r w:rsidR="00DF3851">
        <w:rPr>
          <w:rFonts w:ascii="Times New Roman" w:hAnsi="Times New Roman" w:cs="Times New Roman"/>
          <w:b/>
          <w:bCs/>
          <w:sz w:val="28"/>
          <w:szCs w:val="28"/>
        </w:rPr>
        <w:t xml:space="preserve">               </w:t>
      </w:r>
      <w:r w:rsidR="00570F67" w:rsidRPr="006E467F">
        <w:rPr>
          <w:rFonts w:ascii="Times New Roman" w:hAnsi="Times New Roman" w:cs="Times New Roman"/>
          <w:b/>
          <w:bCs/>
          <w:sz w:val="28"/>
          <w:szCs w:val="28"/>
        </w:rPr>
        <w:t>в РСЦ РКБ</w:t>
      </w:r>
      <w:r w:rsidRPr="006E467F">
        <w:rPr>
          <w:rFonts w:ascii="Times New Roman" w:hAnsi="Times New Roman" w:cs="Times New Roman"/>
          <w:b/>
          <w:bCs/>
          <w:sz w:val="28"/>
          <w:szCs w:val="28"/>
        </w:rPr>
        <w:t xml:space="preserve"> </w:t>
      </w:r>
      <w:r w:rsidR="00570F67" w:rsidRPr="006E467F">
        <w:rPr>
          <w:rFonts w:ascii="Times New Roman" w:hAnsi="Times New Roman" w:cs="Times New Roman"/>
          <w:b/>
          <w:bCs/>
          <w:sz w:val="28"/>
          <w:szCs w:val="28"/>
        </w:rPr>
        <w:t>СМП</w:t>
      </w:r>
    </w:p>
    <w:p w:rsidR="00AB7AE1" w:rsidRPr="006E467F" w:rsidRDefault="00AB7AE1" w:rsidP="00A82670">
      <w:pPr>
        <w:shd w:val="clear" w:color="auto" w:fill="FFFFFF"/>
        <w:spacing w:after="0" w:line="240" w:lineRule="auto"/>
        <w:ind w:left="360"/>
        <w:jc w:val="center"/>
        <w:rPr>
          <w:rFonts w:ascii="Times New Roman" w:hAnsi="Times New Roman" w:cs="Times New Roman"/>
          <w:b/>
          <w:sz w:val="16"/>
          <w:szCs w:val="16"/>
        </w:rPr>
      </w:pPr>
    </w:p>
    <w:tbl>
      <w:tblPr>
        <w:tblW w:w="10033" w:type="dxa"/>
        <w:tblInd w:w="-292" w:type="dxa"/>
        <w:tblBorders>
          <w:top w:val="single" w:sz="6" w:space="0" w:color="000000"/>
          <w:bottom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710"/>
        <w:gridCol w:w="5386"/>
        <w:gridCol w:w="2110"/>
        <w:gridCol w:w="1827"/>
      </w:tblGrid>
      <w:tr w:rsidR="00D15112" w:rsidRPr="00CD294F" w:rsidTr="004045F9">
        <w:tc>
          <w:tcPr>
            <w:tcW w:w="710" w:type="dxa"/>
            <w:shd w:val="clear" w:color="auto" w:fill="FFFFFF"/>
            <w:hideMark/>
          </w:tcPr>
          <w:p w:rsidR="00D15112" w:rsidRPr="00CD294F" w:rsidRDefault="00D15112" w:rsidP="00A82670">
            <w:pPr>
              <w:spacing w:after="0" w:line="240" w:lineRule="auto"/>
              <w:jc w:val="center"/>
              <w:rPr>
                <w:rFonts w:ascii="Times New Roman" w:hAnsi="Times New Roman" w:cs="Times New Roman"/>
                <w:b/>
                <w:sz w:val="26"/>
                <w:szCs w:val="26"/>
              </w:rPr>
            </w:pPr>
            <w:r w:rsidRPr="00CD294F">
              <w:rPr>
                <w:rFonts w:ascii="Times New Roman" w:hAnsi="Times New Roman" w:cs="Times New Roman"/>
                <w:b/>
                <w:sz w:val="26"/>
                <w:szCs w:val="26"/>
              </w:rPr>
              <w:t>№</w:t>
            </w:r>
            <w:r w:rsidR="00570F67" w:rsidRPr="00CD294F">
              <w:rPr>
                <w:rFonts w:ascii="Times New Roman" w:hAnsi="Times New Roman" w:cs="Times New Roman"/>
                <w:b/>
                <w:sz w:val="26"/>
                <w:szCs w:val="26"/>
              </w:rPr>
              <w:t xml:space="preserve"> </w:t>
            </w:r>
          </w:p>
          <w:p w:rsidR="00570F67" w:rsidRPr="00CD294F" w:rsidRDefault="00570F67" w:rsidP="00A82670">
            <w:pPr>
              <w:spacing w:after="0" w:line="240" w:lineRule="auto"/>
              <w:jc w:val="center"/>
              <w:rPr>
                <w:rFonts w:ascii="Times New Roman" w:hAnsi="Times New Roman" w:cs="Times New Roman"/>
                <w:b/>
                <w:sz w:val="26"/>
                <w:szCs w:val="26"/>
              </w:rPr>
            </w:pPr>
            <w:r w:rsidRPr="00CD294F">
              <w:rPr>
                <w:rFonts w:ascii="Times New Roman" w:hAnsi="Times New Roman" w:cs="Times New Roman"/>
                <w:b/>
                <w:sz w:val="26"/>
                <w:szCs w:val="26"/>
              </w:rPr>
              <w:t>п/п</w:t>
            </w:r>
          </w:p>
        </w:tc>
        <w:tc>
          <w:tcPr>
            <w:tcW w:w="5386" w:type="dxa"/>
            <w:shd w:val="clear" w:color="auto" w:fill="FFFFFF"/>
            <w:hideMark/>
          </w:tcPr>
          <w:p w:rsidR="00570F67" w:rsidRPr="00CD294F" w:rsidRDefault="00570F67" w:rsidP="00A82670">
            <w:pPr>
              <w:spacing w:after="0" w:line="240" w:lineRule="auto"/>
              <w:jc w:val="center"/>
              <w:rPr>
                <w:rFonts w:ascii="Times New Roman" w:hAnsi="Times New Roman" w:cs="Times New Roman"/>
                <w:b/>
                <w:sz w:val="26"/>
                <w:szCs w:val="26"/>
              </w:rPr>
            </w:pPr>
            <w:r w:rsidRPr="00CD294F">
              <w:rPr>
                <w:rFonts w:ascii="Times New Roman" w:hAnsi="Times New Roman" w:cs="Times New Roman"/>
                <w:b/>
                <w:sz w:val="26"/>
                <w:szCs w:val="26"/>
              </w:rPr>
              <w:t>Наименование оборудования (оснащения)</w:t>
            </w:r>
          </w:p>
        </w:tc>
        <w:tc>
          <w:tcPr>
            <w:tcW w:w="2110" w:type="dxa"/>
            <w:shd w:val="clear" w:color="auto" w:fill="FFFFFF"/>
            <w:hideMark/>
          </w:tcPr>
          <w:p w:rsidR="00570F67" w:rsidRPr="00CD294F" w:rsidRDefault="00570F67" w:rsidP="00A82670">
            <w:pPr>
              <w:spacing w:after="0" w:line="240" w:lineRule="auto"/>
              <w:jc w:val="center"/>
              <w:rPr>
                <w:rFonts w:ascii="Times New Roman" w:hAnsi="Times New Roman" w:cs="Times New Roman"/>
                <w:b/>
                <w:sz w:val="26"/>
                <w:szCs w:val="26"/>
              </w:rPr>
            </w:pPr>
            <w:r w:rsidRPr="00CD294F">
              <w:rPr>
                <w:rFonts w:ascii="Times New Roman" w:hAnsi="Times New Roman" w:cs="Times New Roman"/>
                <w:b/>
                <w:sz w:val="26"/>
                <w:szCs w:val="26"/>
              </w:rPr>
              <w:t>Количество, шт.</w:t>
            </w:r>
          </w:p>
        </w:tc>
        <w:tc>
          <w:tcPr>
            <w:tcW w:w="1827" w:type="dxa"/>
            <w:shd w:val="clear" w:color="auto" w:fill="FFFFFF"/>
          </w:tcPr>
          <w:p w:rsidR="00570F67" w:rsidRPr="00CD294F" w:rsidRDefault="00F54F36" w:rsidP="00D15112">
            <w:pPr>
              <w:spacing w:after="0" w:line="240" w:lineRule="auto"/>
              <w:jc w:val="center"/>
              <w:rPr>
                <w:rFonts w:ascii="Times New Roman" w:hAnsi="Times New Roman" w:cs="Times New Roman"/>
                <w:b/>
                <w:sz w:val="26"/>
                <w:szCs w:val="26"/>
              </w:rPr>
            </w:pPr>
            <w:r w:rsidRPr="00CD294F">
              <w:rPr>
                <w:rFonts w:ascii="Times New Roman" w:hAnsi="Times New Roman" w:cs="Times New Roman"/>
                <w:b/>
                <w:sz w:val="26"/>
                <w:szCs w:val="26"/>
              </w:rPr>
              <w:t xml:space="preserve">Необходимое количество </w:t>
            </w:r>
          </w:p>
        </w:tc>
      </w:tr>
    </w:tbl>
    <w:p w:rsidR="004045F9" w:rsidRPr="006E467F" w:rsidRDefault="004045F9" w:rsidP="004045F9">
      <w:pPr>
        <w:spacing w:after="0"/>
        <w:rPr>
          <w:sz w:val="2"/>
          <w:szCs w:val="2"/>
        </w:rPr>
      </w:pPr>
    </w:p>
    <w:tbl>
      <w:tblPr>
        <w:tblW w:w="10033" w:type="dxa"/>
        <w:tblInd w:w="-292" w:type="dxa"/>
        <w:shd w:val="clear" w:color="auto" w:fill="FFFFFF"/>
        <w:tblCellMar>
          <w:left w:w="0" w:type="dxa"/>
          <w:right w:w="0" w:type="dxa"/>
        </w:tblCellMar>
        <w:tblLook w:val="04A0"/>
      </w:tblPr>
      <w:tblGrid>
        <w:gridCol w:w="710"/>
        <w:gridCol w:w="5386"/>
        <w:gridCol w:w="2110"/>
        <w:gridCol w:w="1827"/>
      </w:tblGrid>
      <w:tr w:rsidR="004045F9" w:rsidRPr="006E467F" w:rsidTr="004045F9">
        <w:trPr>
          <w:tblHeader/>
        </w:trPr>
        <w:tc>
          <w:tcPr>
            <w:tcW w:w="710" w:type="dxa"/>
            <w:tcBorders>
              <w:top w:val="single" w:sz="6" w:space="0" w:color="000000"/>
              <w:bottom w:val="single" w:sz="4" w:space="0" w:color="auto"/>
              <w:right w:val="single" w:sz="6" w:space="0" w:color="000000"/>
            </w:tcBorders>
            <w:shd w:val="clear" w:color="auto" w:fill="FFFFFF"/>
          </w:tcPr>
          <w:p w:rsidR="004045F9" w:rsidRPr="006E467F" w:rsidRDefault="004045F9"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5386" w:type="dxa"/>
            <w:tcBorders>
              <w:top w:val="single" w:sz="6" w:space="0" w:color="000000"/>
              <w:bottom w:val="single" w:sz="4" w:space="0" w:color="auto"/>
              <w:right w:val="single" w:sz="6" w:space="0" w:color="000000"/>
            </w:tcBorders>
            <w:shd w:val="clear" w:color="auto" w:fill="FFFFFF"/>
          </w:tcPr>
          <w:p w:rsidR="004045F9" w:rsidRPr="006E467F" w:rsidRDefault="004045F9" w:rsidP="008676AD">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2110" w:type="dxa"/>
            <w:tcBorders>
              <w:top w:val="single" w:sz="6" w:space="0" w:color="000000"/>
              <w:bottom w:val="single" w:sz="4" w:space="0" w:color="auto"/>
              <w:right w:val="single" w:sz="6" w:space="0" w:color="000000"/>
            </w:tcBorders>
            <w:shd w:val="clear" w:color="auto" w:fill="FFFFFF"/>
          </w:tcPr>
          <w:p w:rsidR="004045F9" w:rsidRPr="006E467F" w:rsidRDefault="004045F9" w:rsidP="00A82670">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3</w:t>
            </w:r>
          </w:p>
        </w:tc>
        <w:tc>
          <w:tcPr>
            <w:tcW w:w="1827" w:type="dxa"/>
            <w:tcBorders>
              <w:top w:val="single" w:sz="6" w:space="0" w:color="000000"/>
              <w:bottom w:val="single" w:sz="4" w:space="0" w:color="auto"/>
            </w:tcBorders>
            <w:shd w:val="clear" w:color="auto" w:fill="FFFFFF"/>
          </w:tcPr>
          <w:p w:rsidR="004045F9" w:rsidRPr="006E467F" w:rsidRDefault="004045F9" w:rsidP="00D15112">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4</w:t>
            </w:r>
          </w:p>
        </w:tc>
      </w:tr>
      <w:tr w:rsidR="00570F67" w:rsidRPr="006E467F" w:rsidTr="004045F9">
        <w:tc>
          <w:tcPr>
            <w:tcW w:w="710" w:type="dxa"/>
            <w:tcBorders>
              <w:top w:val="single" w:sz="4" w:space="0" w:color="auto"/>
            </w:tcBorders>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r w:rsidR="00D15112" w:rsidRPr="006E467F">
              <w:rPr>
                <w:rFonts w:ascii="Times New Roman" w:hAnsi="Times New Roman" w:cs="Times New Roman"/>
                <w:sz w:val="26"/>
                <w:szCs w:val="26"/>
              </w:rPr>
              <w:t>.</w:t>
            </w:r>
          </w:p>
        </w:tc>
        <w:tc>
          <w:tcPr>
            <w:tcW w:w="5386" w:type="dxa"/>
            <w:tcBorders>
              <w:top w:val="single" w:sz="4" w:space="0" w:color="auto"/>
            </w:tcBorders>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Функциональная кровать</w:t>
            </w:r>
          </w:p>
        </w:tc>
        <w:tc>
          <w:tcPr>
            <w:tcW w:w="2110" w:type="dxa"/>
            <w:tcBorders>
              <w:top w:val="single" w:sz="4" w:space="0" w:color="auto"/>
            </w:tcBorders>
            <w:shd w:val="clear" w:color="auto" w:fill="FFFFFF"/>
            <w:hideMark/>
          </w:tcPr>
          <w:p w:rsidR="00570F67" w:rsidRPr="006E467F" w:rsidRDefault="007A75F5"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нет в должном количестве</w:t>
            </w:r>
          </w:p>
        </w:tc>
        <w:tc>
          <w:tcPr>
            <w:tcW w:w="1827" w:type="dxa"/>
            <w:tcBorders>
              <w:top w:val="single" w:sz="4" w:space="0" w:color="auto"/>
            </w:tcBorders>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Прикроватный столик</w:t>
            </w:r>
          </w:p>
        </w:tc>
        <w:tc>
          <w:tcPr>
            <w:tcW w:w="2110" w:type="dxa"/>
            <w:shd w:val="clear" w:color="auto" w:fill="FFFFFF"/>
            <w:hideMark/>
          </w:tcPr>
          <w:p w:rsidR="00570F67"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Тумба прикроватная</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Кресло-туалет</w:t>
            </w:r>
          </w:p>
        </w:tc>
        <w:tc>
          <w:tcPr>
            <w:tcW w:w="2110" w:type="dxa"/>
            <w:shd w:val="clear" w:color="auto" w:fill="FFFFFF"/>
            <w:hideMark/>
          </w:tcPr>
          <w:p w:rsidR="00570F67"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w:t>
            </w:r>
            <w:r w:rsidR="00570F67" w:rsidRPr="006E467F">
              <w:rPr>
                <w:rFonts w:ascii="Times New Roman" w:hAnsi="Times New Roman" w:cs="Times New Roman"/>
                <w:sz w:val="26"/>
                <w:szCs w:val="26"/>
              </w:rPr>
              <w:t>ет в должном количестве</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 xml:space="preserve"> 3 койки</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Прикроватное кресло с высокими спинками и опускающимися подлокотниками</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нет в должном количестве</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6</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Прикроватная информационная доска (маркерная)</w:t>
            </w:r>
          </w:p>
        </w:tc>
        <w:tc>
          <w:tcPr>
            <w:tcW w:w="2110" w:type="dxa"/>
            <w:shd w:val="clear" w:color="auto" w:fill="FFFFFF"/>
            <w:hideMark/>
          </w:tcPr>
          <w:p w:rsidR="00570F67"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числу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7</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Противопролежневый матрас</w:t>
            </w:r>
          </w:p>
        </w:tc>
        <w:tc>
          <w:tcPr>
            <w:tcW w:w="2110" w:type="dxa"/>
            <w:shd w:val="clear" w:color="auto" w:fill="FFFFFF"/>
            <w:hideMark/>
          </w:tcPr>
          <w:p w:rsidR="00570F67"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w:t>
            </w:r>
            <w:r w:rsidR="00570F67" w:rsidRPr="006E467F">
              <w:rPr>
                <w:rFonts w:ascii="Times New Roman" w:hAnsi="Times New Roman" w:cs="Times New Roman"/>
                <w:sz w:val="26"/>
                <w:szCs w:val="26"/>
              </w:rPr>
              <w:t>ет в должном количестве</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 xml:space="preserve"> 6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8</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Кресло-каталка</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w:t>
            </w:r>
            <w:r w:rsidR="00F54F36" w:rsidRPr="006E467F">
              <w:rPr>
                <w:rFonts w:ascii="Times New Roman" w:hAnsi="Times New Roman" w:cs="Times New Roman"/>
                <w:sz w:val="26"/>
                <w:szCs w:val="26"/>
              </w:rPr>
              <w:t>е</w:t>
            </w:r>
            <w:r w:rsidRPr="006E467F">
              <w:rPr>
                <w:rFonts w:ascii="Times New Roman" w:hAnsi="Times New Roman" w:cs="Times New Roman"/>
                <w:sz w:val="26"/>
                <w:szCs w:val="26"/>
              </w:rPr>
              <w:t>т</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 xml:space="preserve"> 12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9</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Тележка для перевозки больных</w:t>
            </w:r>
          </w:p>
        </w:tc>
        <w:tc>
          <w:tcPr>
            <w:tcW w:w="2110" w:type="dxa"/>
            <w:shd w:val="clear" w:color="auto" w:fill="FFFFFF"/>
            <w:hideMark/>
          </w:tcPr>
          <w:p w:rsidR="00570F67"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 xml:space="preserve"> 12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10</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Стойка для инфузионных систем</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2 койки</w:t>
            </w:r>
          </w:p>
        </w:tc>
        <w:tc>
          <w:tcPr>
            <w:tcW w:w="1827" w:type="dxa"/>
            <w:shd w:val="clear" w:color="auto" w:fill="FFFFFF"/>
          </w:tcPr>
          <w:p w:rsidR="00570F67" w:rsidRPr="006E467F" w:rsidRDefault="00570F67" w:rsidP="00DF3851">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2 койки</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11</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Массажная кушетка</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12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12</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Стол для кинезотерапии</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 xml:space="preserve"> 12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13</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Мат напольный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 xml:space="preserve"> 3 койки</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14</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Ортез для коленного сустава</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 xml:space="preserve"> 3 койки</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15</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Ортез для кисти</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3 койки</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16</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Ортез для голеностопного сустава</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3 койки</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17</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Негатоскоп</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18</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Электрокардиограф 12-канальный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19</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Система холтеровского</w:t>
            </w:r>
            <w:r w:rsidR="007A75F5" w:rsidRPr="006E467F">
              <w:rPr>
                <w:rFonts w:ascii="Times New Roman" w:hAnsi="Times New Roman" w:cs="Times New Roman"/>
                <w:sz w:val="26"/>
                <w:szCs w:val="26"/>
              </w:rPr>
              <w:t xml:space="preserve"> </w:t>
            </w:r>
            <w:r w:rsidRPr="006E467F">
              <w:rPr>
                <w:rFonts w:ascii="Times New Roman" w:hAnsi="Times New Roman" w:cs="Times New Roman"/>
                <w:sz w:val="26"/>
                <w:szCs w:val="26"/>
              </w:rPr>
              <w:t>мониторирования</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3</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20</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мониторинга артериального давления</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6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21</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Пульсоксиметр портативный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12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22</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ультразвуковой терапии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 на 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23</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электротерапии (постоянный ток)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 на 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24</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магнитотерапии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 на 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25</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низкочастотной электротерапии микротоками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 на 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26</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электромагнитотерапии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 xml:space="preserve"> 6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27</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лазерной терапии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28</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ингаляционной терапии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29</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Переносной УФО-аппарат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30</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электростимуляции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2 на</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 xml:space="preserve"> 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31</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вакуум-пресстерапии переносной</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2 на </w:t>
            </w:r>
            <w:r w:rsidR="00DF3851">
              <w:rPr>
                <w:rFonts w:ascii="Times New Roman" w:hAnsi="Times New Roman" w:cs="Times New Roman"/>
                <w:sz w:val="26"/>
                <w:szCs w:val="26"/>
              </w:rPr>
              <w:t xml:space="preserve"> </w:t>
            </w:r>
            <w:r w:rsidRPr="006E467F">
              <w:rPr>
                <w:rFonts w:ascii="Times New Roman" w:hAnsi="Times New Roman" w:cs="Times New Roman"/>
                <w:sz w:val="26"/>
                <w:szCs w:val="26"/>
              </w:rPr>
              <w:t>30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32</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Подъемник для больных</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33</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Система палатной сигнализации</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34</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Комплекс диагностический для ультразвуковых исследований высокого класса с возможностью исследования брахиоцефальных сосудов, выполнения транскраниальных исследований, трансторакальной эхокардиографии</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35</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DF3851">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Комплекс диагностический для ультразвуковых исследований экспертного класса с возможнос</w:t>
            </w:r>
            <w:r w:rsidR="00DF3851">
              <w:rPr>
                <w:rFonts w:ascii="Times New Roman" w:hAnsi="Times New Roman" w:cs="Times New Roman"/>
                <w:sz w:val="26"/>
                <w:szCs w:val="26"/>
              </w:rPr>
              <w:t>-</w:t>
            </w:r>
            <w:r w:rsidRPr="006E467F">
              <w:rPr>
                <w:rFonts w:ascii="Times New Roman" w:hAnsi="Times New Roman" w:cs="Times New Roman"/>
                <w:sz w:val="26"/>
                <w:szCs w:val="26"/>
              </w:rPr>
              <w:t>тью исследования брахиоцефальных сосудов, аорты, нижней полой вены, выполнения транс</w:t>
            </w:r>
            <w:r w:rsidR="00DF3851">
              <w:rPr>
                <w:rFonts w:ascii="Times New Roman" w:hAnsi="Times New Roman" w:cs="Times New Roman"/>
                <w:sz w:val="26"/>
                <w:szCs w:val="26"/>
              </w:rPr>
              <w:t>-</w:t>
            </w:r>
            <w:r w:rsidRPr="006E467F">
              <w:rPr>
                <w:rFonts w:ascii="Times New Roman" w:hAnsi="Times New Roman" w:cs="Times New Roman"/>
                <w:sz w:val="26"/>
                <w:szCs w:val="26"/>
              </w:rPr>
              <w:t>краниальных исследований, трансторакальной и чреспищеводной эхокардиографии</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36</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Вакуумный электроотсасыватель</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37</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Персональный компьютер</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 на 30 коек</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 на 30 коек</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38</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Программа когнитивной реабилитации</w:t>
            </w:r>
          </w:p>
        </w:tc>
        <w:tc>
          <w:tcPr>
            <w:tcW w:w="2110" w:type="dxa"/>
            <w:shd w:val="clear" w:color="auto" w:fill="FFFFFF"/>
            <w:hideMark/>
          </w:tcPr>
          <w:p w:rsidR="00570F67"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39</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Программа индивидуализированной вторичной профилактики</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40</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Аппарат для активно-пассивной механотерапии</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12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41</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Степпер</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42</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Тредбан</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не менее 1 на 30 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43</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Велотренажер</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 xml:space="preserve">не менее 1 на 30 </w:t>
            </w:r>
            <w:r w:rsidRPr="006E467F">
              <w:rPr>
                <w:rFonts w:ascii="Times New Roman" w:hAnsi="Times New Roman" w:cs="Times New Roman"/>
                <w:sz w:val="26"/>
                <w:szCs w:val="26"/>
              </w:rPr>
              <w:lastRenderedPageBreak/>
              <w:t>коек</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lastRenderedPageBreak/>
              <w:t>44</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Оборудование для лечебной гимнастики</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45</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Оборудование для восстановления мышечной силы для мелких мышц</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46</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Оборудование для восстановления двигательной активности, координации движений конечностей, бытовой деятельности и самообслуживания</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r>
      <w:tr w:rsidR="00F54F36" w:rsidRPr="006E467F" w:rsidTr="004045F9">
        <w:tc>
          <w:tcPr>
            <w:tcW w:w="710" w:type="dxa"/>
            <w:shd w:val="clear" w:color="auto" w:fill="FFFFFF"/>
            <w:hideMark/>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47</w:t>
            </w:r>
            <w:r w:rsidR="00D15112" w:rsidRPr="006E467F">
              <w:rPr>
                <w:rFonts w:ascii="Times New Roman" w:hAnsi="Times New Roman" w:cs="Times New Roman"/>
                <w:sz w:val="26"/>
                <w:szCs w:val="26"/>
              </w:rPr>
              <w:t>.</w:t>
            </w:r>
          </w:p>
        </w:tc>
        <w:tc>
          <w:tcPr>
            <w:tcW w:w="5386" w:type="dxa"/>
            <w:shd w:val="clear" w:color="auto" w:fill="FFFFFF"/>
            <w:hideMark/>
          </w:tcPr>
          <w:p w:rsidR="00F54F36"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Изделия для восстановления мелкой моторики и координации</w:t>
            </w:r>
          </w:p>
        </w:tc>
        <w:tc>
          <w:tcPr>
            <w:tcW w:w="2110" w:type="dxa"/>
            <w:shd w:val="clear" w:color="auto" w:fill="FFFFFF"/>
            <w:hideMark/>
          </w:tcPr>
          <w:p w:rsidR="00F54F36" w:rsidRPr="006E467F" w:rsidRDefault="00F54F36" w:rsidP="00A82670">
            <w:pPr>
              <w:spacing w:after="0" w:line="240" w:lineRule="auto"/>
              <w:jc w:val="center"/>
              <w:rPr>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F54F36"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требованию</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48</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Поручни в коридорах, ванных и туалетных комнатах</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количеству помещений</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по количеству помещений</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49</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Ширма медицинская</w:t>
            </w:r>
          </w:p>
        </w:tc>
        <w:tc>
          <w:tcPr>
            <w:tcW w:w="2110" w:type="dxa"/>
            <w:shd w:val="clear" w:color="auto" w:fill="FFFFFF"/>
            <w:hideMark/>
          </w:tcPr>
          <w:p w:rsidR="00570F67"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50</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Кушетка медицинская смотровая</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51</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Прикроватная тумба</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52</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Стул (табурет) медицинский</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53</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570F67"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Штатив медицинский (инфузионная стойка)</w:t>
            </w:r>
          </w:p>
        </w:tc>
        <w:tc>
          <w:tcPr>
            <w:tcW w:w="21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2</w:t>
            </w:r>
          </w:p>
        </w:tc>
      </w:tr>
      <w:tr w:rsidR="00570F67" w:rsidRPr="006E467F" w:rsidTr="004045F9">
        <w:tc>
          <w:tcPr>
            <w:tcW w:w="710" w:type="dxa"/>
            <w:shd w:val="clear" w:color="auto" w:fill="FFFFFF"/>
            <w:hideMark/>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54</w:t>
            </w:r>
            <w:r w:rsidR="00D15112" w:rsidRPr="006E467F">
              <w:rPr>
                <w:rFonts w:ascii="Times New Roman" w:hAnsi="Times New Roman" w:cs="Times New Roman"/>
                <w:sz w:val="26"/>
                <w:szCs w:val="26"/>
              </w:rPr>
              <w:t>.</w:t>
            </w:r>
          </w:p>
        </w:tc>
        <w:tc>
          <w:tcPr>
            <w:tcW w:w="5386" w:type="dxa"/>
            <w:shd w:val="clear" w:color="auto" w:fill="FFFFFF"/>
            <w:hideMark/>
          </w:tcPr>
          <w:p w:rsidR="00570F67" w:rsidRPr="006E467F" w:rsidRDefault="00F54F36" w:rsidP="007A75F5">
            <w:pPr>
              <w:spacing w:after="0" w:line="240" w:lineRule="auto"/>
              <w:jc w:val="both"/>
              <w:rPr>
                <w:rFonts w:ascii="Times New Roman" w:hAnsi="Times New Roman" w:cs="Times New Roman"/>
                <w:sz w:val="26"/>
                <w:szCs w:val="26"/>
              </w:rPr>
            </w:pPr>
            <w:r w:rsidRPr="006E467F">
              <w:rPr>
                <w:rFonts w:ascii="Times New Roman" w:hAnsi="Times New Roman" w:cs="Times New Roman"/>
                <w:sz w:val="26"/>
                <w:szCs w:val="26"/>
              </w:rPr>
              <w:t>Облучатель-</w:t>
            </w:r>
            <w:r w:rsidR="00570F67" w:rsidRPr="006E467F">
              <w:rPr>
                <w:rFonts w:ascii="Times New Roman" w:hAnsi="Times New Roman" w:cs="Times New Roman"/>
                <w:sz w:val="26"/>
                <w:szCs w:val="26"/>
              </w:rPr>
              <w:t>рециркулятор воздуха ультрафио</w:t>
            </w:r>
            <w:r w:rsidR="00DF3851">
              <w:rPr>
                <w:rFonts w:ascii="Times New Roman" w:hAnsi="Times New Roman" w:cs="Times New Roman"/>
                <w:sz w:val="26"/>
                <w:szCs w:val="26"/>
              </w:rPr>
              <w:t>-</w:t>
            </w:r>
            <w:r w:rsidR="00570F67" w:rsidRPr="006E467F">
              <w:rPr>
                <w:rFonts w:ascii="Times New Roman" w:hAnsi="Times New Roman" w:cs="Times New Roman"/>
                <w:sz w:val="26"/>
                <w:szCs w:val="26"/>
              </w:rPr>
              <w:t>летовый</w:t>
            </w:r>
          </w:p>
        </w:tc>
        <w:tc>
          <w:tcPr>
            <w:tcW w:w="2110" w:type="dxa"/>
            <w:shd w:val="clear" w:color="auto" w:fill="FFFFFF"/>
            <w:hideMark/>
          </w:tcPr>
          <w:p w:rsidR="00570F67" w:rsidRPr="006E467F" w:rsidRDefault="00F54F36"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отсутствует</w:t>
            </w:r>
          </w:p>
        </w:tc>
        <w:tc>
          <w:tcPr>
            <w:tcW w:w="1827" w:type="dxa"/>
            <w:shd w:val="clear" w:color="auto" w:fill="FFFFFF"/>
          </w:tcPr>
          <w:p w:rsidR="00570F67" w:rsidRPr="006E467F" w:rsidRDefault="00570F67" w:rsidP="00A82670">
            <w:pPr>
              <w:spacing w:after="0" w:line="240" w:lineRule="auto"/>
              <w:jc w:val="center"/>
              <w:rPr>
                <w:rFonts w:ascii="Times New Roman" w:hAnsi="Times New Roman" w:cs="Times New Roman"/>
                <w:sz w:val="26"/>
                <w:szCs w:val="26"/>
              </w:rPr>
            </w:pPr>
            <w:r w:rsidRPr="006E467F">
              <w:rPr>
                <w:rFonts w:ascii="Times New Roman" w:hAnsi="Times New Roman" w:cs="Times New Roman"/>
                <w:sz w:val="26"/>
                <w:szCs w:val="26"/>
              </w:rPr>
              <w:t>1</w:t>
            </w:r>
          </w:p>
        </w:tc>
      </w:tr>
    </w:tbl>
    <w:p w:rsidR="008B6321" w:rsidRDefault="008B6321" w:rsidP="00EF2A46">
      <w:pPr>
        <w:tabs>
          <w:tab w:val="left" w:pos="1134"/>
        </w:tabs>
        <w:spacing w:after="0" w:line="240" w:lineRule="auto"/>
        <w:jc w:val="center"/>
        <w:rPr>
          <w:rFonts w:ascii="Times New Roman" w:hAnsi="Times New Roman" w:cs="Times New Roman"/>
          <w:b/>
          <w:bCs/>
          <w:sz w:val="28"/>
          <w:szCs w:val="28"/>
        </w:rPr>
      </w:pPr>
    </w:p>
    <w:p w:rsidR="00570F67" w:rsidRPr="006E467F" w:rsidRDefault="00570F67" w:rsidP="00EF2A46">
      <w:pPr>
        <w:tabs>
          <w:tab w:val="left" w:pos="1134"/>
        </w:tabs>
        <w:spacing w:after="0" w:line="240" w:lineRule="auto"/>
        <w:jc w:val="center"/>
        <w:rPr>
          <w:rFonts w:ascii="Times New Roman" w:hAnsi="Times New Roman" w:cs="Times New Roman"/>
          <w:b/>
          <w:sz w:val="28"/>
          <w:szCs w:val="28"/>
        </w:rPr>
      </w:pPr>
      <w:r w:rsidRPr="006E467F">
        <w:rPr>
          <w:rFonts w:ascii="Times New Roman" w:hAnsi="Times New Roman" w:cs="Times New Roman"/>
          <w:b/>
          <w:bCs/>
          <w:sz w:val="28"/>
          <w:szCs w:val="28"/>
        </w:rPr>
        <w:t xml:space="preserve">ГБУ </w:t>
      </w:r>
      <w:r w:rsidRPr="006E467F">
        <w:rPr>
          <w:rFonts w:ascii="Times New Roman" w:hAnsi="Times New Roman" w:cs="Times New Roman"/>
          <w:b/>
          <w:sz w:val="28"/>
          <w:szCs w:val="28"/>
        </w:rPr>
        <w:t>РД «Городская клиническая больница»</w:t>
      </w:r>
      <w:r w:rsidR="002F6733" w:rsidRPr="006E467F">
        <w:rPr>
          <w:rFonts w:ascii="Times New Roman" w:hAnsi="Times New Roman" w:cs="Times New Roman"/>
          <w:b/>
          <w:sz w:val="28"/>
          <w:szCs w:val="28"/>
        </w:rPr>
        <w:t>,</w:t>
      </w:r>
      <w:r w:rsidRPr="006E467F">
        <w:rPr>
          <w:rFonts w:ascii="Times New Roman" w:hAnsi="Times New Roman" w:cs="Times New Roman"/>
          <w:b/>
          <w:sz w:val="28"/>
          <w:szCs w:val="28"/>
        </w:rPr>
        <w:t xml:space="preserve"> г. Махачкала</w:t>
      </w:r>
      <w:r w:rsidR="00EF2A46">
        <w:rPr>
          <w:rFonts w:ascii="Times New Roman" w:hAnsi="Times New Roman" w:cs="Times New Roman"/>
          <w:b/>
          <w:sz w:val="28"/>
          <w:szCs w:val="28"/>
        </w:rPr>
        <w:t>.</w:t>
      </w:r>
    </w:p>
    <w:p w:rsidR="00570F67" w:rsidRPr="006E467F" w:rsidRDefault="00570F67" w:rsidP="00EF2A46">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Штатные нормативы</w:t>
      </w:r>
      <w:r w:rsidR="00DF3851">
        <w:rPr>
          <w:rFonts w:ascii="Times New Roman" w:hAnsi="Times New Roman" w:cs="Times New Roman"/>
          <w:b/>
          <w:sz w:val="28"/>
          <w:szCs w:val="28"/>
        </w:rPr>
        <w:t xml:space="preserve"> </w:t>
      </w:r>
      <w:r w:rsidRPr="006E467F">
        <w:rPr>
          <w:rFonts w:ascii="Times New Roman" w:hAnsi="Times New Roman" w:cs="Times New Roman"/>
          <w:b/>
          <w:sz w:val="28"/>
          <w:szCs w:val="28"/>
        </w:rPr>
        <w:t xml:space="preserve">кардиологического отделения с палатой </w:t>
      </w:r>
      <w:r w:rsidR="00DF3851">
        <w:rPr>
          <w:rFonts w:ascii="Times New Roman" w:hAnsi="Times New Roman" w:cs="Times New Roman"/>
          <w:b/>
          <w:sz w:val="28"/>
          <w:szCs w:val="28"/>
        </w:rPr>
        <w:t xml:space="preserve">               </w:t>
      </w:r>
      <w:r w:rsidRPr="006E467F">
        <w:rPr>
          <w:rFonts w:ascii="Times New Roman" w:hAnsi="Times New Roman" w:cs="Times New Roman"/>
          <w:b/>
          <w:sz w:val="28"/>
          <w:szCs w:val="28"/>
        </w:rPr>
        <w:t>реанимации и интенсивной терапии</w:t>
      </w:r>
    </w:p>
    <w:p w:rsidR="00F54F36" w:rsidRPr="006E467F" w:rsidRDefault="00F54F36" w:rsidP="00A82670">
      <w:pPr>
        <w:widowControl w:val="0"/>
        <w:autoSpaceDE w:val="0"/>
        <w:autoSpaceDN w:val="0"/>
        <w:adjustRightInd w:val="0"/>
        <w:spacing w:after="0" w:line="240" w:lineRule="auto"/>
        <w:jc w:val="center"/>
        <w:rPr>
          <w:rFonts w:ascii="Times New Roman" w:hAnsi="Times New Roman" w:cs="Times New Roman"/>
          <w:b/>
          <w:sz w:val="28"/>
          <w:szCs w:val="28"/>
        </w:rPr>
      </w:pPr>
    </w:p>
    <w:tbl>
      <w:tblPr>
        <w:tblW w:w="10065" w:type="dxa"/>
        <w:tblCellSpacing w:w="5" w:type="nil"/>
        <w:tblInd w:w="-209" w:type="dxa"/>
        <w:tblBorders>
          <w:top w:val="single" w:sz="4" w:space="0" w:color="auto"/>
          <w:bottom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2976"/>
        <w:gridCol w:w="4395"/>
        <w:gridCol w:w="1984"/>
      </w:tblGrid>
      <w:tr w:rsidR="00570F67" w:rsidRPr="00A24532" w:rsidTr="002F6733">
        <w:trPr>
          <w:trHeight w:val="360"/>
          <w:tblCellSpacing w:w="5" w:type="nil"/>
        </w:trPr>
        <w:tc>
          <w:tcPr>
            <w:tcW w:w="710" w:type="dxa"/>
          </w:tcPr>
          <w:p w:rsidR="00570F67" w:rsidRPr="00A24532" w:rsidRDefault="00D15112" w:rsidP="00127A11">
            <w:pPr>
              <w:pStyle w:val="ConsPlusCell"/>
              <w:jc w:val="center"/>
              <w:rPr>
                <w:rFonts w:ascii="Times New Roman" w:hAnsi="Times New Roman" w:cs="Times New Roman"/>
                <w:b/>
                <w:sz w:val="26"/>
                <w:szCs w:val="26"/>
              </w:rPr>
            </w:pPr>
            <w:r w:rsidRPr="00A24532">
              <w:rPr>
                <w:rFonts w:ascii="Times New Roman" w:hAnsi="Times New Roman" w:cs="Times New Roman"/>
                <w:b/>
                <w:sz w:val="26"/>
                <w:szCs w:val="26"/>
              </w:rPr>
              <w:t>№</w:t>
            </w:r>
            <w:r w:rsidR="00570F67" w:rsidRPr="00A24532">
              <w:rPr>
                <w:rFonts w:ascii="Times New Roman" w:hAnsi="Times New Roman" w:cs="Times New Roman"/>
                <w:b/>
                <w:sz w:val="26"/>
                <w:szCs w:val="26"/>
              </w:rPr>
              <w:t xml:space="preserve"> п/п</w:t>
            </w:r>
          </w:p>
        </w:tc>
        <w:tc>
          <w:tcPr>
            <w:tcW w:w="2976" w:type="dxa"/>
          </w:tcPr>
          <w:p w:rsidR="00570F67" w:rsidRPr="00A24532" w:rsidRDefault="00570F67" w:rsidP="002F6733">
            <w:pPr>
              <w:pStyle w:val="ConsPlusCell"/>
              <w:jc w:val="center"/>
              <w:rPr>
                <w:rFonts w:ascii="Times New Roman" w:hAnsi="Times New Roman" w:cs="Times New Roman"/>
                <w:b/>
                <w:sz w:val="26"/>
                <w:szCs w:val="26"/>
              </w:rPr>
            </w:pPr>
            <w:r w:rsidRPr="00A24532">
              <w:rPr>
                <w:rFonts w:ascii="Times New Roman" w:hAnsi="Times New Roman" w:cs="Times New Roman"/>
                <w:b/>
                <w:sz w:val="26"/>
                <w:szCs w:val="26"/>
              </w:rPr>
              <w:t>Наименование должности</w:t>
            </w:r>
          </w:p>
        </w:tc>
        <w:tc>
          <w:tcPr>
            <w:tcW w:w="4395" w:type="dxa"/>
          </w:tcPr>
          <w:p w:rsidR="00570F67" w:rsidRPr="00A24532" w:rsidRDefault="00127A11" w:rsidP="00127A11">
            <w:pPr>
              <w:pStyle w:val="ConsPlusCell"/>
              <w:jc w:val="center"/>
              <w:rPr>
                <w:rFonts w:ascii="Times New Roman" w:hAnsi="Times New Roman" w:cs="Times New Roman"/>
                <w:b/>
                <w:sz w:val="26"/>
                <w:szCs w:val="26"/>
              </w:rPr>
            </w:pPr>
            <w:r w:rsidRPr="00A24532">
              <w:rPr>
                <w:rFonts w:ascii="Times New Roman" w:hAnsi="Times New Roman" w:cs="Times New Roman"/>
                <w:b/>
                <w:sz w:val="26"/>
                <w:szCs w:val="26"/>
              </w:rPr>
              <w:t>Количество должностей</w:t>
            </w:r>
            <w:r w:rsidR="00570F67" w:rsidRPr="00A24532">
              <w:rPr>
                <w:rFonts w:ascii="Times New Roman" w:hAnsi="Times New Roman" w:cs="Times New Roman"/>
                <w:b/>
                <w:sz w:val="26"/>
                <w:szCs w:val="26"/>
              </w:rPr>
              <w:t xml:space="preserve"> (из расчета на 30 коек)</w:t>
            </w:r>
          </w:p>
        </w:tc>
        <w:tc>
          <w:tcPr>
            <w:tcW w:w="1984" w:type="dxa"/>
          </w:tcPr>
          <w:p w:rsidR="00570F67" w:rsidRPr="00A24532" w:rsidRDefault="00F54F36" w:rsidP="002F6733">
            <w:pPr>
              <w:pStyle w:val="ConsPlusCell"/>
              <w:jc w:val="center"/>
              <w:rPr>
                <w:rFonts w:ascii="Times New Roman" w:hAnsi="Times New Roman" w:cs="Times New Roman"/>
                <w:b/>
                <w:sz w:val="26"/>
                <w:szCs w:val="26"/>
              </w:rPr>
            </w:pPr>
            <w:r w:rsidRPr="00A24532">
              <w:rPr>
                <w:rFonts w:ascii="Times New Roman" w:hAnsi="Times New Roman" w:cs="Times New Roman"/>
                <w:b/>
                <w:sz w:val="26"/>
                <w:szCs w:val="26"/>
              </w:rPr>
              <w:t>Фактическое количество</w:t>
            </w:r>
          </w:p>
        </w:tc>
      </w:tr>
    </w:tbl>
    <w:p w:rsidR="002F6733" w:rsidRPr="006E467F" w:rsidRDefault="002F6733" w:rsidP="002F6733">
      <w:pPr>
        <w:spacing w:after="0"/>
        <w:rPr>
          <w:sz w:val="2"/>
          <w:szCs w:val="2"/>
        </w:rPr>
      </w:pPr>
    </w:p>
    <w:tbl>
      <w:tblPr>
        <w:tblW w:w="10065" w:type="dxa"/>
        <w:tblCellSpacing w:w="5" w:type="nil"/>
        <w:tblInd w:w="-209" w:type="dxa"/>
        <w:tblLayout w:type="fixed"/>
        <w:tblCellMar>
          <w:left w:w="75" w:type="dxa"/>
          <w:right w:w="75" w:type="dxa"/>
        </w:tblCellMar>
        <w:tblLook w:val="0000"/>
      </w:tblPr>
      <w:tblGrid>
        <w:gridCol w:w="710"/>
        <w:gridCol w:w="2976"/>
        <w:gridCol w:w="4395"/>
        <w:gridCol w:w="1984"/>
      </w:tblGrid>
      <w:tr w:rsidR="002F6733" w:rsidRPr="00A24532" w:rsidTr="002F6733">
        <w:trPr>
          <w:trHeight w:val="360"/>
          <w:tblHeader/>
          <w:tblCellSpacing w:w="5" w:type="nil"/>
        </w:trPr>
        <w:tc>
          <w:tcPr>
            <w:tcW w:w="710" w:type="dxa"/>
            <w:tcBorders>
              <w:top w:val="single" w:sz="4" w:space="0" w:color="auto"/>
              <w:bottom w:val="single" w:sz="4" w:space="0" w:color="auto"/>
              <w:right w:val="single" w:sz="4" w:space="0" w:color="auto"/>
            </w:tcBorders>
          </w:tcPr>
          <w:p w:rsidR="002F6733" w:rsidRPr="00A24532" w:rsidRDefault="002F6733" w:rsidP="002F6733">
            <w:pPr>
              <w:pStyle w:val="ConsPlusCell"/>
              <w:jc w:val="center"/>
              <w:rPr>
                <w:rFonts w:ascii="Times New Roman" w:hAnsi="Times New Roman" w:cs="Times New Roman"/>
                <w:b/>
                <w:sz w:val="26"/>
                <w:szCs w:val="26"/>
              </w:rPr>
            </w:pPr>
            <w:r w:rsidRPr="00A24532">
              <w:rPr>
                <w:rFonts w:ascii="Times New Roman" w:hAnsi="Times New Roman" w:cs="Times New Roman"/>
                <w:b/>
                <w:sz w:val="26"/>
                <w:szCs w:val="26"/>
              </w:rPr>
              <w:t>1</w:t>
            </w:r>
          </w:p>
        </w:tc>
        <w:tc>
          <w:tcPr>
            <w:tcW w:w="2976" w:type="dxa"/>
            <w:tcBorders>
              <w:top w:val="single" w:sz="4" w:space="0" w:color="auto"/>
              <w:left w:val="single" w:sz="4" w:space="0" w:color="auto"/>
              <w:bottom w:val="single" w:sz="4" w:space="0" w:color="auto"/>
              <w:right w:val="single" w:sz="4" w:space="0" w:color="auto"/>
            </w:tcBorders>
          </w:tcPr>
          <w:p w:rsidR="002F6733" w:rsidRPr="00A24532" w:rsidRDefault="002F6733" w:rsidP="001261A1">
            <w:pPr>
              <w:pStyle w:val="ConsPlusCell"/>
              <w:jc w:val="center"/>
              <w:rPr>
                <w:rFonts w:ascii="Times New Roman" w:hAnsi="Times New Roman" w:cs="Times New Roman"/>
                <w:b/>
                <w:sz w:val="26"/>
                <w:szCs w:val="26"/>
              </w:rPr>
            </w:pPr>
            <w:r w:rsidRPr="00A24532">
              <w:rPr>
                <w:rFonts w:ascii="Times New Roman" w:hAnsi="Times New Roman" w:cs="Times New Roman"/>
                <w:b/>
                <w:sz w:val="26"/>
                <w:szCs w:val="26"/>
              </w:rPr>
              <w:t>2</w:t>
            </w:r>
          </w:p>
        </w:tc>
        <w:tc>
          <w:tcPr>
            <w:tcW w:w="4395" w:type="dxa"/>
            <w:tcBorders>
              <w:top w:val="single" w:sz="4" w:space="0" w:color="auto"/>
              <w:left w:val="single" w:sz="4" w:space="0" w:color="auto"/>
              <w:bottom w:val="single" w:sz="4" w:space="0" w:color="auto"/>
              <w:right w:val="single" w:sz="4" w:space="0" w:color="auto"/>
            </w:tcBorders>
          </w:tcPr>
          <w:p w:rsidR="002F6733" w:rsidRPr="00A24532" w:rsidRDefault="002F6733" w:rsidP="00EF2A46">
            <w:pPr>
              <w:pStyle w:val="ConsPlusCell"/>
              <w:jc w:val="center"/>
              <w:rPr>
                <w:rFonts w:ascii="Times New Roman" w:hAnsi="Times New Roman" w:cs="Times New Roman"/>
                <w:b/>
                <w:sz w:val="26"/>
                <w:szCs w:val="26"/>
              </w:rPr>
            </w:pPr>
            <w:r w:rsidRPr="00A24532">
              <w:rPr>
                <w:rFonts w:ascii="Times New Roman" w:hAnsi="Times New Roman" w:cs="Times New Roman"/>
                <w:b/>
                <w:sz w:val="26"/>
                <w:szCs w:val="26"/>
              </w:rPr>
              <w:t>3</w:t>
            </w:r>
          </w:p>
        </w:tc>
        <w:tc>
          <w:tcPr>
            <w:tcW w:w="1984" w:type="dxa"/>
            <w:tcBorders>
              <w:top w:val="single" w:sz="4" w:space="0" w:color="auto"/>
              <w:left w:val="single" w:sz="4" w:space="0" w:color="auto"/>
              <w:bottom w:val="single" w:sz="4" w:space="0" w:color="auto"/>
            </w:tcBorders>
          </w:tcPr>
          <w:p w:rsidR="002F6733" w:rsidRPr="00A24532" w:rsidRDefault="002F6733" w:rsidP="002F6733">
            <w:pPr>
              <w:pStyle w:val="ConsPlusCell"/>
              <w:jc w:val="center"/>
              <w:rPr>
                <w:rFonts w:ascii="Times New Roman" w:hAnsi="Times New Roman" w:cs="Times New Roman"/>
                <w:b/>
                <w:sz w:val="26"/>
                <w:szCs w:val="26"/>
              </w:rPr>
            </w:pPr>
            <w:r w:rsidRPr="00A24532">
              <w:rPr>
                <w:rFonts w:ascii="Times New Roman" w:hAnsi="Times New Roman" w:cs="Times New Roman"/>
                <w:b/>
                <w:sz w:val="26"/>
                <w:szCs w:val="26"/>
              </w:rPr>
              <w:t>4</w:t>
            </w:r>
          </w:p>
        </w:tc>
      </w:tr>
      <w:tr w:rsidR="00570F67" w:rsidRPr="00A24532" w:rsidTr="002F6733">
        <w:trPr>
          <w:trHeight w:val="360"/>
          <w:tblCellSpacing w:w="5" w:type="nil"/>
        </w:trPr>
        <w:tc>
          <w:tcPr>
            <w:tcW w:w="710" w:type="dxa"/>
            <w:tcBorders>
              <w:top w:val="single" w:sz="4" w:space="0" w:color="auto"/>
            </w:tcBorders>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  </w:t>
            </w:r>
          </w:p>
        </w:tc>
        <w:tc>
          <w:tcPr>
            <w:tcW w:w="2976" w:type="dxa"/>
            <w:tcBorders>
              <w:top w:val="single" w:sz="4" w:space="0" w:color="auto"/>
            </w:tcBorders>
          </w:tcPr>
          <w:p w:rsidR="00570F67" w:rsidRPr="00A24532" w:rsidRDefault="00570F67"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Заведующий отделением </w:t>
            </w:r>
            <w:r w:rsidR="00F54F36" w:rsidRPr="00A24532">
              <w:rPr>
                <w:rFonts w:ascii="Times New Roman" w:hAnsi="Times New Roman" w:cs="Times New Roman"/>
                <w:sz w:val="26"/>
                <w:szCs w:val="26"/>
              </w:rPr>
              <w:t>–</w:t>
            </w:r>
            <w:r w:rsidRPr="00A24532">
              <w:rPr>
                <w:rFonts w:ascii="Times New Roman" w:hAnsi="Times New Roman" w:cs="Times New Roman"/>
                <w:sz w:val="26"/>
                <w:szCs w:val="26"/>
              </w:rPr>
              <w:t xml:space="preserve"> врач-кардиолог</w:t>
            </w:r>
          </w:p>
        </w:tc>
        <w:tc>
          <w:tcPr>
            <w:tcW w:w="4395" w:type="dxa"/>
            <w:tcBorders>
              <w:top w:val="single" w:sz="4" w:space="0" w:color="auto"/>
            </w:tcBorders>
          </w:tcPr>
          <w:p w:rsidR="00570F67" w:rsidRPr="00A24532" w:rsidRDefault="002F6733"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984" w:type="dxa"/>
            <w:tcBorders>
              <w:top w:val="single" w:sz="4" w:space="0" w:color="auto"/>
            </w:tcBorders>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1,0</w:t>
            </w:r>
          </w:p>
        </w:tc>
      </w:tr>
      <w:tr w:rsidR="00570F67" w:rsidRPr="00A24532" w:rsidTr="002F6733">
        <w:trPr>
          <w:trHeight w:val="540"/>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  </w:t>
            </w:r>
          </w:p>
        </w:tc>
        <w:tc>
          <w:tcPr>
            <w:tcW w:w="2976" w:type="dxa"/>
          </w:tcPr>
          <w:p w:rsidR="00570F67" w:rsidRPr="00A24532" w:rsidRDefault="00570F67" w:rsidP="00CD294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Врач-кардиолог </w:t>
            </w:r>
          </w:p>
        </w:tc>
        <w:tc>
          <w:tcPr>
            <w:tcW w:w="4395" w:type="dxa"/>
          </w:tcPr>
          <w:p w:rsidR="00570F67" w:rsidRPr="00A24532" w:rsidRDefault="00CD294F" w:rsidP="00EF2A46">
            <w:pPr>
              <w:pStyle w:val="ConsPlusCell"/>
              <w:jc w:val="center"/>
              <w:rPr>
                <w:rFonts w:ascii="Times New Roman" w:hAnsi="Times New Roman" w:cs="Times New Roman"/>
                <w:sz w:val="26"/>
                <w:szCs w:val="26"/>
              </w:rPr>
            </w:pPr>
            <w:r>
              <w:rPr>
                <w:rFonts w:ascii="Times New Roman" w:hAnsi="Times New Roman" w:cs="Times New Roman"/>
                <w:sz w:val="26"/>
                <w:szCs w:val="26"/>
              </w:rPr>
              <w:t xml:space="preserve">1  на </w:t>
            </w:r>
            <w:r w:rsidR="00570F67" w:rsidRPr="00A24532">
              <w:rPr>
                <w:rFonts w:ascii="Times New Roman" w:hAnsi="Times New Roman" w:cs="Times New Roman"/>
                <w:sz w:val="26"/>
                <w:szCs w:val="26"/>
              </w:rPr>
              <w:t xml:space="preserve">15  коек  и </w:t>
            </w:r>
            <w:r>
              <w:rPr>
                <w:rFonts w:ascii="Times New Roman" w:hAnsi="Times New Roman" w:cs="Times New Roman"/>
                <w:sz w:val="26"/>
                <w:szCs w:val="26"/>
              </w:rPr>
              <w:t xml:space="preserve">4,75 (для обеспечения </w:t>
            </w:r>
            <w:r w:rsidR="00570F67" w:rsidRPr="00A24532">
              <w:rPr>
                <w:rFonts w:ascii="Times New Roman" w:hAnsi="Times New Roman" w:cs="Times New Roman"/>
                <w:sz w:val="26"/>
                <w:szCs w:val="26"/>
              </w:rPr>
              <w:t xml:space="preserve">круглосуточной </w:t>
            </w:r>
            <w:r w:rsidR="002F6733" w:rsidRPr="00A24532">
              <w:rPr>
                <w:rFonts w:ascii="Times New Roman" w:hAnsi="Times New Roman" w:cs="Times New Roman"/>
                <w:sz w:val="26"/>
                <w:szCs w:val="26"/>
              </w:rPr>
              <w:t>работы)</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4,0</w:t>
            </w:r>
          </w:p>
        </w:tc>
      </w:tr>
      <w:tr w:rsidR="00570F67" w:rsidRPr="00A24532" w:rsidTr="002F6733">
        <w:trPr>
          <w:trHeight w:val="540"/>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  </w:t>
            </w:r>
          </w:p>
        </w:tc>
        <w:tc>
          <w:tcPr>
            <w:tcW w:w="2976" w:type="dxa"/>
          </w:tcPr>
          <w:p w:rsidR="00570F67" w:rsidRPr="00A24532" w:rsidRDefault="006E467F"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Медицинская </w:t>
            </w:r>
            <w:r w:rsidR="00570F67" w:rsidRPr="00A24532">
              <w:rPr>
                <w:rFonts w:ascii="Times New Roman" w:hAnsi="Times New Roman" w:cs="Times New Roman"/>
                <w:sz w:val="26"/>
                <w:szCs w:val="26"/>
              </w:rPr>
              <w:t xml:space="preserve">сестра     палатная (постовая)                         </w:t>
            </w:r>
          </w:p>
        </w:tc>
        <w:tc>
          <w:tcPr>
            <w:tcW w:w="4395" w:type="dxa"/>
          </w:tcPr>
          <w:p w:rsidR="00570F67" w:rsidRPr="00A24532" w:rsidRDefault="00570F67"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 xml:space="preserve">1  на  15  коек  и </w:t>
            </w:r>
            <w:r w:rsidR="00A24532">
              <w:rPr>
                <w:rFonts w:ascii="Times New Roman" w:hAnsi="Times New Roman" w:cs="Times New Roman"/>
                <w:sz w:val="26"/>
                <w:szCs w:val="26"/>
              </w:rPr>
              <w:t xml:space="preserve">4,75   (для обеспечения </w:t>
            </w:r>
            <w:r w:rsidRPr="00A24532">
              <w:rPr>
                <w:rFonts w:ascii="Times New Roman" w:hAnsi="Times New Roman" w:cs="Times New Roman"/>
                <w:sz w:val="26"/>
                <w:szCs w:val="26"/>
              </w:rPr>
              <w:t xml:space="preserve">круглосуточной </w:t>
            </w:r>
            <w:r w:rsidR="002F6733" w:rsidRPr="00A24532">
              <w:rPr>
                <w:rFonts w:ascii="Times New Roman" w:hAnsi="Times New Roman" w:cs="Times New Roman"/>
                <w:sz w:val="26"/>
                <w:szCs w:val="26"/>
              </w:rPr>
              <w:t>работы)</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4,5</w:t>
            </w:r>
          </w:p>
        </w:tc>
      </w:tr>
      <w:tr w:rsidR="00570F67" w:rsidRPr="00A24532" w:rsidTr="002F6733">
        <w:trPr>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4.  </w:t>
            </w:r>
          </w:p>
        </w:tc>
        <w:tc>
          <w:tcPr>
            <w:tcW w:w="2976" w:type="dxa"/>
          </w:tcPr>
          <w:p w:rsidR="00570F67" w:rsidRPr="00A24532" w:rsidRDefault="00570F67"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Мед</w:t>
            </w:r>
            <w:r w:rsidR="006E467F" w:rsidRPr="00A24532">
              <w:rPr>
                <w:rFonts w:ascii="Times New Roman" w:hAnsi="Times New Roman" w:cs="Times New Roman"/>
                <w:sz w:val="26"/>
                <w:szCs w:val="26"/>
              </w:rPr>
              <w:t>ицинская сестра процедурной</w:t>
            </w:r>
          </w:p>
        </w:tc>
        <w:tc>
          <w:tcPr>
            <w:tcW w:w="4395" w:type="dxa"/>
          </w:tcPr>
          <w:p w:rsidR="00570F67" w:rsidRPr="00A24532" w:rsidRDefault="002F6733"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2,0</w:t>
            </w:r>
          </w:p>
        </w:tc>
      </w:tr>
      <w:tr w:rsidR="00570F67" w:rsidRPr="00A24532" w:rsidTr="002F6733">
        <w:trPr>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5.  </w:t>
            </w:r>
          </w:p>
        </w:tc>
        <w:tc>
          <w:tcPr>
            <w:tcW w:w="2976" w:type="dxa"/>
          </w:tcPr>
          <w:p w:rsidR="00570F67" w:rsidRPr="00A24532" w:rsidRDefault="00570F67"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Медицинская сестра перевязочной    </w:t>
            </w:r>
          </w:p>
        </w:tc>
        <w:tc>
          <w:tcPr>
            <w:tcW w:w="4395" w:type="dxa"/>
          </w:tcPr>
          <w:p w:rsidR="00570F67" w:rsidRPr="00A24532" w:rsidRDefault="00570F67"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2F6733">
        <w:trPr>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6.  </w:t>
            </w:r>
          </w:p>
        </w:tc>
        <w:tc>
          <w:tcPr>
            <w:tcW w:w="2976" w:type="dxa"/>
          </w:tcPr>
          <w:p w:rsidR="00570F67" w:rsidRPr="00A24532" w:rsidRDefault="00570F67"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Ста</w:t>
            </w:r>
            <w:r w:rsidR="006E467F" w:rsidRPr="00A24532">
              <w:rPr>
                <w:rFonts w:ascii="Times New Roman" w:hAnsi="Times New Roman" w:cs="Times New Roman"/>
                <w:sz w:val="26"/>
                <w:szCs w:val="26"/>
              </w:rPr>
              <w:t>ршая медицинская сестра</w:t>
            </w:r>
          </w:p>
        </w:tc>
        <w:tc>
          <w:tcPr>
            <w:tcW w:w="4395" w:type="dxa"/>
          </w:tcPr>
          <w:p w:rsidR="00570F67" w:rsidRPr="00A24532" w:rsidRDefault="00570F67"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1,0</w:t>
            </w:r>
          </w:p>
        </w:tc>
      </w:tr>
      <w:tr w:rsidR="00570F67" w:rsidRPr="00A24532" w:rsidTr="002F6733">
        <w:trPr>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7.  </w:t>
            </w:r>
          </w:p>
        </w:tc>
        <w:tc>
          <w:tcPr>
            <w:tcW w:w="2976" w:type="dxa"/>
          </w:tcPr>
          <w:p w:rsidR="00570F67" w:rsidRPr="00A24532" w:rsidRDefault="00570F67"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Сестра-хозяйка                     </w:t>
            </w:r>
          </w:p>
        </w:tc>
        <w:tc>
          <w:tcPr>
            <w:tcW w:w="4395" w:type="dxa"/>
          </w:tcPr>
          <w:p w:rsidR="00570F67" w:rsidRPr="00A24532" w:rsidRDefault="00570F67"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1,0</w:t>
            </w:r>
          </w:p>
        </w:tc>
      </w:tr>
      <w:tr w:rsidR="00570F67" w:rsidRPr="00A24532" w:rsidTr="002F6733">
        <w:trPr>
          <w:trHeight w:val="720"/>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8.  </w:t>
            </w:r>
          </w:p>
        </w:tc>
        <w:tc>
          <w:tcPr>
            <w:tcW w:w="2976" w:type="dxa"/>
          </w:tcPr>
          <w:p w:rsidR="00570F67" w:rsidRPr="00A24532" w:rsidRDefault="00570F67"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Вра</w:t>
            </w:r>
            <w:r w:rsidR="00CD294F">
              <w:rPr>
                <w:rFonts w:ascii="Times New Roman" w:hAnsi="Times New Roman" w:cs="Times New Roman"/>
                <w:sz w:val="26"/>
                <w:szCs w:val="26"/>
              </w:rPr>
              <w:t xml:space="preserve">ч-анестезиолог-реаниматолог </w:t>
            </w:r>
          </w:p>
        </w:tc>
        <w:tc>
          <w:tcPr>
            <w:tcW w:w="4395" w:type="dxa"/>
          </w:tcPr>
          <w:p w:rsidR="00570F67" w:rsidRPr="00A24532" w:rsidRDefault="00570F67"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5,14 на 6 коек пала</w:t>
            </w:r>
            <w:r w:rsidR="00CD294F">
              <w:rPr>
                <w:rFonts w:ascii="Times New Roman" w:hAnsi="Times New Roman" w:cs="Times New Roman"/>
                <w:sz w:val="26"/>
                <w:szCs w:val="26"/>
              </w:rPr>
              <w:t xml:space="preserve">ты реанимации и   интенсивной терапии  (для обеспечения </w:t>
            </w:r>
            <w:r w:rsidRPr="00A24532">
              <w:rPr>
                <w:rFonts w:ascii="Times New Roman" w:hAnsi="Times New Roman" w:cs="Times New Roman"/>
                <w:sz w:val="26"/>
                <w:szCs w:val="26"/>
              </w:rPr>
              <w:t>круглосуточной работы)</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5,0</w:t>
            </w:r>
          </w:p>
        </w:tc>
      </w:tr>
      <w:tr w:rsidR="00570F67" w:rsidRPr="00A24532" w:rsidTr="002F6733">
        <w:trPr>
          <w:trHeight w:val="720"/>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9.  </w:t>
            </w:r>
          </w:p>
        </w:tc>
        <w:tc>
          <w:tcPr>
            <w:tcW w:w="2976" w:type="dxa"/>
          </w:tcPr>
          <w:p w:rsidR="00570F67" w:rsidRPr="00A24532" w:rsidRDefault="00F54F36"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Медицинская сестра</w:t>
            </w:r>
            <w:r w:rsidR="00570F67" w:rsidRPr="00A24532">
              <w:rPr>
                <w:rFonts w:ascii="Times New Roman" w:hAnsi="Times New Roman" w:cs="Times New Roman"/>
                <w:sz w:val="26"/>
                <w:szCs w:val="26"/>
              </w:rPr>
              <w:t>-анестезист</w:t>
            </w:r>
          </w:p>
        </w:tc>
        <w:tc>
          <w:tcPr>
            <w:tcW w:w="4395" w:type="dxa"/>
          </w:tcPr>
          <w:p w:rsidR="00570F67" w:rsidRPr="00A24532" w:rsidRDefault="00570F67"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7,75 на 6 коек палаты реанимации и   интенсивной   терапии  (для обеспечения       круглосуточной работы)</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4,5</w:t>
            </w:r>
          </w:p>
        </w:tc>
      </w:tr>
      <w:tr w:rsidR="00570F67" w:rsidRPr="00A24532" w:rsidTr="002F6733">
        <w:trPr>
          <w:trHeight w:val="720"/>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lastRenderedPageBreak/>
              <w:t xml:space="preserve">10. </w:t>
            </w:r>
          </w:p>
        </w:tc>
        <w:tc>
          <w:tcPr>
            <w:tcW w:w="2976" w:type="dxa"/>
          </w:tcPr>
          <w:p w:rsidR="00570F67" w:rsidRPr="00A24532" w:rsidRDefault="006E467F"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Младшая </w:t>
            </w:r>
            <w:r w:rsidR="00570F67" w:rsidRPr="00A24532">
              <w:rPr>
                <w:rFonts w:ascii="Times New Roman" w:hAnsi="Times New Roman" w:cs="Times New Roman"/>
                <w:sz w:val="26"/>
                <w:szCs w:val="26"/>
              </w:rPr>
              <w:t>мед</w:t>
            </w:r>
            <w:r w:rsidRPr="00A24532">
              <w:rPr>
                <w:rFonts w:ascii="Times New Roman" w:hAnsi="Times New Roman" w:cs="Times New Roman"/>
                <w:sz w:val="26"/>
                <w:szCs w:val="26"/>
              </w:rPr>
              <w:t xml:space="preserve">ицинская   сестра </w:t>
            </w:r>
            <w:r w:rsidR="00570F67" w:rsidRPr="00A24532">
              <w:rPr>
                <w:rFonts w:ascii="Times New Roman" w:hAnsi="Times New Roman" w:cs="Times New Roman"/>
                <w:sz w:val="26"/>
                <w:szCs w:val="26"/>
              </w:rPr>
              <w:t>по</w:t>
            </w:r>
            <w:r w:rsidRPr="00A24532">
              <w:rPr>
                <w:rFonts w:ascii="Times New Roman" w:hAnsi="Times New Roman" w:cs="Times New Roman"/>
                <w:sz w:val="26"/>
                <w:szCs w:val="26"/>
              </w:rPr>
              <w:t xml:space="preserve"> </w:t>
            </w:r>
            <w:r w:rsidR="00570F67" w:rsidRPr="00A24532">
              <w:rPr>
                <w:rFonts w:ascii="Times New Roman" w:hAnsi="Times New Roman" w:cs="Times New Roman"/>
                <w:sz w:val="26"/>
                <w:szCs w:val="26"/>
              </w:rPr>
              <w:t xml:space="preserve">уходу за больными </w:t>
            </w:r>
          </w:p>
        </w:tc>
        <w:tc>
          <w:tcPr>
            <w:tcW w:w="4395" w:type="dxa"/>
          </w:tcPr>
          <w:p w:rsidR="00570F67" w:rsidRPr="00A24532" w:rsidRDefault="00570F67"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4,75 на 6 коек палаты реанимации и   интенсивной   терапии  (для обеспечения       круглосуточной работы)</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CD294F">
        <w:trPr>
          <w:trHeight w:val="615"/>
          <w:tblCellSpacing w:w="5" w:type="nil"/>
        </w:trPr>
        <w:tc>
          <w:tcPr>
            <w:tcW w:w="710"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11. </w:t>
            </w:r>
          </w:p>
        </w:tc>
        <w:tc>
          <w:tcPr>
            <w:tcW w:w="2976" w:type="dxa"/>
          </w:tcPr>
          <w:p w:rsidR="00570F67" w:rsidRPr="00A24532" w:rsidRDefault="00570F67"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Санитар </w:t>
            </w:r>
          </w:p>
        </w:tc>
        <w:tc>
          <w:tcPr>
            <w:tcW w:w="4395" w:type="dxa"/>
          </w:tcPr>
          <w:p w:rsidR="00570F67" w:rsidRPr="00A24532" w:rsidRDefault="00570F67" w:rsidP="00EF2A46">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4,75 на 6 коек палаты реанимации и   интенсивной   терапии (для круглосуточной работы по уборке помещений):</w:t>
            </w:r>
            <w:r w:rsidR="002F6733" w:rsidRPr="00A24532">
              <w:rPr>
                <w:rFonts w:ascii="Times New Roman" w:hAnsi="Times New Roman" w:cs="Times New Roman"/>
                <w:sz w:val="26"/>
                <w:szCs w:val="26"/>
              </w:rPr>
              <w:t xml:space="preserve"> 4,75 (для </w:t>
            </w:r>
            <w:r w:rsidRPr="00A24532">
              <w:rPr>
                <w:rFonts w:ascii="Times New Roman" w:hAnsi="Times New Roman" w:cs="Times New Roman"/>
                <w:sz w:val="26"/>
                <w:szCs w:val="26"/>
              </w:rPr>
              <w:t>обеспечения</w:t>
            </w:r>
            <w:r w:rsidR="002F6733" w:rsidRPr="00A24532">
              <w:rPr>
                <w:rFonts w:ascii="Times New Roman" w:hAnsi="Times New Roman" w:cs="Times New Roman"/>
                <w:sz w:val="26"/>
                <w:szCs w:val="26"/>
              </w:rPr>
              <w:t xml:space="preserve"> круглосуточной работы); </w:t>
            </w:r>
            <w:r w:rsidRPr="00A24532">
              <w:rPr>
                <w:rFonts w:ascii="Times New Roman" w:hAnsi="Times New Roman" w:cs="Times New Roman"/>
                <w:sz w:val="26"/>
                <w:szCs w:val="26"/>
              </w:rPr>
              <w:t>2 (для уборки помещений); 2 (для работы в буфет</w:t>
            </w:r>
            <w:r w:rsidR="002F6733" w:rsidRPr="00A24532">
              <w:rPr>
                <w:rFonts w:ascii="Times New Roman" w:hAnsi="Times New Roman" w:cs="Times New Roman"/>
                <w:sz w:val="26"/>
                <w:szCs w:val="26"/>
              </w:rPr>
              <w:t>е)</w:t>
            </w:r>
          </w:p>
        </w:tc>
        <w:tc>
          <w:tcPr>
            <w:tcW w:w="1984"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6,5</w:t>
            </w:r>
          </w:p>
        </w:tc>
      </w:tr>
    </w:tbl>
    <w:p w:rsidR="00570F67" w:rsidRDefault="00570F67" w:rsidP="00A82670">
      <w:pPr>
        <w:widowControl w:val="0"/>
        <w:autoSpaceDE w:val="0"/>
        <w:autoSpaceDN w:val="0"/>
        <w:adjustRightInd w:val="0"/>
        <w:spacing w:after="0" w:line="240" w:lineRule="auto"/>
        <w:ind w:firstLine="540"/>
        <w:jc w:val="both"/>
        <w:rPr>
          <w:rFonts w:ascii="Times New Roman" w:hAnsi="Times New Roman" w:cs="Times New Roman"/>
        </w:rPr>
      </w:pPr>
    </w:p>
    <w:p w:rsidR="002622D4" w:rsidRDefault="002622D4" w:rsidP="00A82670">
      <w:pPr>
        <w:widowControl w:val="0"/>
        <w:autoSpaceDE w:val="0"/>
        <w:autoSpaceDN w:val="0"/>
        <w:adjustRightInd w:val="0"/>
        <w:spacing w:after="0" w:line="240" w:lineRule="auto"/>
        <w:ind w:firstLine="540"/>
        <w:jc w:val="both"/>
        <w:rPr>
          <w:rFonts w:ascii="Times New Roman" w:hAnsi="Times New Roman" w:cs="Times New Roman"/>
        </w:rPr>
      </w:pPr>
    </w:p>
    <w:p w:rsidR="00570F67" w:rsidRPr="006E467F" w:rsidRDefault="00F54F36" w:rsidP="00A82670">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О</w:t>
      </w:r>
      <w:r w:rsidR="00570F67" w:rsidRPr="006E467F">
        <w:rPr>
          <w:rFonts w:ascii="Times New Roman" w:hAnsi="Times New Roman" w:cs="Times New Roman"/>
          <w:b/>
          <w:sz w:val="28"/>
          <w:szCs w:val="28"/>
        </w:rPr>
        <w:t>снащени</w:t>
      </w:r>
      <w:r w:rsidRPr="006E467F">
        <w:rPr>
          <w:rFonts w:ascii="Times New Roman" w:hAnsi="Times New Roman" w:cs="Times New Roman"/>
          <w:b/>
          <w:sz w:val="28"/>
          <w:szCs w:val="28"/>
        </w:rPr>
        <w:t>е</w:t>
      </w:r>
      <w:r w:rsidR="00570F67" w:rsidRPr="006E467F">
        <w:rPr>
          <w:rFonts w:ascii="Times New Roman" w:hAnsi="Times New Roman" w:cs="Times New Roman"/>
          <w:b/>
          <w:sz w:val="28"/>
          <w:szCs w:val="28"/>
        </w:rPr>
        <w:t xml:space="preserve"> кардиологического отделения с палатой реанимации и интенсивной терапии</w:t>
      </w:r>
    </w:p>
    <w:p w:rsidR="00AB7AE1" w:rsidRPr="006E467F" w:rsidRDefault="00AB7AE1" w:rsidP="00A82670">
      <w:pPr>
        <w:widowControl w:val="0"/>
        <w:autoSpaceDE w:val="0"/>
        <w:autoSpaceDN w:val="0"/>
        <w:adjustRightInd w:val="0"/>
        <w:spacing w:after="0" w:line="240" w:lineRule="auto"/>
        <w:jc w:val="center"/>
        <w:rPr>
          <w:rFonts w:ascii="Times New Roman" w:hAnsi="Times New Roman" w:cs="Times New Roman"/>
          <w:b/>
          <w:sz w:val="28"/>
          <w:szCs w:val="28"/>
        </w:rPr>
      </w:pPr>
    </w:p>
    <w:tbl>
      <w:tblPr>
        <w:tblW w:w="9781" w:type="dxa"/>
        <w:tblCellSpacing w:w="5" w:type="nil"/>
        <w:tblInd w:w="75" w:type="dxa"/>
        <w:tblLayout w:type="fixed"/>
        <w:tblCellMar>
          <w:left w:w="75" w:type="dxa"/>
          <w:right w:w="75" w:type="dxa"/>
        </w:tblCellMar>
        <w:tblLook w:val="0000"/>
      </w:tblPr>
      <w:tblGrid>
        <w:gridCol w:w="567"/>
        <w:gridCol w:w="4962"/>
        <w:gridCol w:w="2552"/>
        <w:gridCol w:w="1700"/>
      </w:tblGrid>
      <w:tr w:rsidR="00570F67" w:rsidRPr="00A24532" w:rsidTr="00E94B4D">
        <w:trPr>
          <w:trHeight w:val="900"/>
          <w:tblCellSpacing w:w="5" w:type="nil"/>
        </w:trPr>
        <w:tc>
          <w:tcPr>
            <w:tcW w:w="567" w:type="dxa"/>
            <w:tcBorders>
              <w:top w:val="single" w:sz="4" w:space="0" w:color="auto"/>
              <w:left w:val="single" w:sz="4" w:space="0" w:color="auto"/>
              <w:bottom w:val="single" w:sz="4" w:space="0" w:color="auto"/>
              <w:right w:val="single" w:sz="4" w:space="0" w:color="auto"/>
            </w:tcBorders>
          </w:tcPr>
          <w:p w:rsidR="00570F67" w:rsidRPr="00A24532" w:rsidRDefault="00570F67" w:rsidP="00A24532">
            <w:pPr>
              <w:pStyle w:val="ConsPlusCell"/>
              <w:rPr>
                <w:rFonts w:ascii="Times New Roman" w:hAnsi="Times New Roman" w:cs="Times New Roman"/>
                <w:b/>
                <w:sz w:val="26"/>
                <w:szCs w:val="26"/>
              </w:rPr>
            </w:pPr>
            <w:r w:rsidRPr="00A24532">
              <w:rPr>
                <w:rFonts w:ascii="Times New Roman" w:hAnsi="Times New Roman" w:cs="Times New Roman"/>
                <w:b/>
                <w:sz w:val="26"/>
                <w:szCs w:val="26"/>
              </w:rPr>
              <w:t xml:space="preserve">  </w:t>
            </w:r>
            <w:r w:rsidR="00E94B4D" w:rsidRPr="00A24532">
              <w:rPr>
                <w:rFonts w:ascii="Times New Roman" w:hAnsi="Times New Roman" w:cs="Times New Roman"/>
                <w:b/>
                <w:sz w:val="26"/>
                <w:szCs w:val="26"/>
              </w:rPr>
              <w:t>№</w:t>
            </w:r>
            <w:r w:rsidRPr="00A24532">
              <w:rPr>
                <w:rFonts w:ascii="Times New Roman" w:hAnsi="Times New Roman" w:cs="Times New Roman"/>
                <w:b/>
                <w:sz w:val="26"/>
                <w:szCs w:val="26"/>
              </w:rPr>
              <w:t xml:space="preserve"> п/п </w:t>
            </w:r>
          </w:p>
        </w:tc>
        <w:tc>
          <w:tcPr>
            <w:tcW w:w="4962" w:type="dxa"/>
            <w:tcBorders>
              <w:top w:val="single" w:sz="4" w:space="0" w:color="auto"/>
              <w:left w:val="single" w:sz="4" w:space="0" w:color="auto"/>
              <w:bottom w:val="single" w:sz="4" w:space="0" w:color="auto"/>
              <w:right w:val="single" w:sz="4" w:space="0" w:color="auto"/>
            </w:tcBorders>
          </w:tcPr>
          <w:p w:rsidR="00570F67" w:rsidRPr="00A24532" w:rsidRDefault="00570F67" w:rsidP="000E5DC8">
            <w:pPr>
              <w:pStyle w:val="ConsPlusCell"/>
              <w:jc w:val="both"/>
              <w:rPr>
                <w:rFonts w:ascii="Times New Roman" w:hAnsi="Times New Roman" w:cs="Times New Roman"/>
                <w:b/>
                <w:sz w:val="26"/>
                <w:szCs w:val="26"/>
              </w:rPr>
            </w:pPr>
            <w:r w:rsidRPr="00A24532">
              <w:rPr>
                <w:rFonts w:ascii="Times New Roman" w:hAnsi="Times New Roman" w:cs="Times New Roman"/>
                <w:b/>
                <w:sz w:val="26"/>
                <w:szCs w:val="26"/>
              </w:rPr>
              <w:t xml:space="preserve">           Наименование оснащения           </w:t>
            </w:r>
          </w:p>
        </w:tc>
        <w:tc>
          <w:tcPr>
            <w:tcW w:w="2552" w:type="dxa"/>
            <w:tcBorders>
              <w:top w:val="single" w:sz="4" w:space="0" w:color="auto"/>
              <w:left w:val="single" w:sz="4" w:space="0" w:color="auto"/>
              <w:bottom w:val="single" w:sz="4" w:space="0" w:color="auto"/>
              <w:right w:val="single" w:sz="4" w:space="0" w:color="auto"/>
            </w:tcBorders>
          </w:tcPr>
          <w:p w:rsidR="00570F67" w:rsidRPr="00A24532" w:rsidRDefault="00570F67" w:rsidP="00E94B4D">
            <w:pPr>
              <w:pStyle w:val="ConsPlusCell"/>
              <w:ind w:right="-75"/>
              <w:jc w:val="center"/>
              <w:rPr>
                <w:rFonts w:ascii="Times New Roman" w:hAnsi="Times New Roman" w:cs="Times New Roman"/>
                <w:b/>
                <w:sz w:val="26"/>
                <w:szCs w:val="26"/>
              </w:rPr>
            </w:pPr>
            <w:r w:rsidRPr="00A24532">
              <w:rPr>
                <w:rFonts w:ascii="Times New Roman" w:hAnsi="Times New Roman" w:cs="Times New Roman"/>
                <w:b/>
                <w:sz w:val="26"/>
                <w:szCs w:val="26"/>
              </w:rPr>
              <w:t>Количество, шт. (из  расчета на 30 коек  отделения и 6 коек  палаты реанимации и  интенсивной терапии)</w:t>
            </w:r>
          </w:p>
        </w:tc>
        <w:tc>
          <w:tcPr>
            <w:tcW w:w="1700" w:type="dxa"/>
            <w:tcBorders>
              <w:top w:val="single" w:sz="4" w:space="0" w:color="auto"/>
              <w:left w:val="single" w:sz="4" w:space="0" w:color="auto"/>
              <w:bottom w:val="single" w:sz="4" w:space="0" w:color="auto"/>
              <w:right w:val="single" w:sz="4" w:space="0" w:color="auto"/>
            </w:tcBorders>
          </w:tcPr>
          <w:p w:rsidR="00570F67" w:rsidRPr="00A24532" w:rsidRDefault="00F54F36" w:rsidP="00A82670">
            <w:pPr>
              <w:pStyle w:val="ConsPlusCell"/>
              <w:ind w:right="-75"/>
              <w:jc w:val="center"/>
              <w:rPr>
                <w:rFonts w:ascii="Times New Roman" w:hAnsi="Times New Roman" w:cs="Times New Roman"/>
                <w:b/>
                <w:sz w:val="26"/>
                <w:szCs w:val="26"/>
              </w:rPr>
            </w:pPr>
            <w:r w:rsidRPr="00A24532">
              <w:rPr>
                <w:rFonts w:ascii="Times New Roman" w:hAnsi="Times New Roman" w:cs="Times New Roman"/>
                <w:b/>
                <w:sz w:val="26"/>
                <w:szCs w:val="26"/>
              </w:rPr>
              <w:t>В наличии</w:t>
            </w:r>
          </w:p>
        </w:tc>
      </w:tr>
    </w:tbl>
    <w:p w:rsidR="004C3D09" w:rsidRPr="006E467F" w:rsidRDefault="004C3D09" w:rsidP="004C3D09">
      <w:pPr>
        <w:spacing w:after="0"/>
        <w:rPr>
          <w:sz w:val="2"/>
          <w:szCs w:val="2"/>
        </w:rPr>
      </w:pPr>
    </w:p>
    <w:tbl>
      <w:tblPr>
        <w:tblW w:w="9781" w:type="dxa"/>
        <w:tblCellSpacing w:w="5" w:type="nil"/>
        <w:tblInd w:w="75" w:type="dxa"/>
        <w:tblLayout w:type="fixed"/>
        <w:tblCellMar>
          <w:left w:w="75" w:type="dxa"/>
          <w:right w:w="75" w:type="dxa"/>
        </w:tblCellMar>
        <w:tblLook w:val="0000"/>
      </w:tblPr>
      <w:tblGrid>
        <w:gridCol w:w="567"/>
        <w:gridCol w:w="4962"/>
        <w:gridCol w:w="2552"/>
        <w:gridCol w:w="1700"/>
      </w:tblGrid>
      <w:tr w:rsidR="00E94B4D" w:rsidRPr="00A24532" w:rsidTr="004C3D09">
        <w:trPr>
          <w:trHeight w:val="348"/>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E94B4D" w:rsidRPr="00A24532" w:rsidRDefault="00E94B4D" w:rsidP="00E94B4D">
            <w:pPr>
              <w:pStyle w:val="ConsPlusCell"/>
              <w:rPr>
                <w:rFonts w:ascii="Times New Roman" w:hAnsi="Times New Roman" w:cs="Times New Roman"/>
                <w:b/>
                <w:sz w:val="26"/>
                <w:szCs w:val="26"/>
              </w:rPr>
            </w:pPr>
            <w:r w:rsidRPr="00A24532">
              <w:rPr>
                <w:rFonts w:ascii="Times New Roman" w:hAnsi="Times New Roman" w:cs="Times New Roman"/>
                <w:b/>
                <w:sz w:val="26"/>
                <w:szCs w:val="26"/>
              </w:rPr>
              <w:t>1</w:t>
            </w:r>
          </w:p>
        </w:tc>
        <w:tc>
          <w:tcPr>
            <w:tcW w:w="4962" w:type="dxa"/>
            <w:tcBorders>
              <w:top w:val="single" w:sz="4" w:space="0" w:color="auto"/>
              <w:left w:val="single" w:sz="4" w:space="0" w:color="auto"/>
              <w:bottom w:val="single" w:sz="4" w:space="0" w:color="auto"/>
              <w:right w:val="single" w:sz="4" w:space="0" w:color="auto"/>
            </w:tcBorders>
          </w:tcPr>
          <w:p w:rsidR="00E94B4D" w:rsidRPr="00A24532" w:rsidRDefault="00E94B4D" w:rsidP="001261A1">
            <w:pPr>
              <w:pStyle w:val="ConsPlusCell"/>
              <w:jc w:val="center"/>
              <w:rPr>
                <w:rFonts w:ascii="Times New Roman" w:hAnsi="Times New Roman" w:cs="Times New Roman"/>
                <w:b/>
                <w:sz w:val="26"/>
                <w:szCs w:val="26"/>
              </w:rPr>
            </w:pPr>
            <w:r w:rsidRPr="00A24532">
              <w:rPr>
                <w:rFonts w:ascii="Times New Roman" w:hAnsi="Times New Roman" w:cs="Times New Roman"/>
                <w:b/>
                <w:sz w:val="26"/>
                <w:szCs w:val="26"/>
              </w:rPr>
              <w:t>2</w:t>
            </w:r>
          </w:p>
        </w:tc>
        <w:tc>
          <w:tcPr>
            <w:tcW w:w="2552" w:type="dxa"/>
            <w:tcBorders>
              <w:top w:val="single" w:sz="4" w:space="0" w:color="auto"/>
              <w:left w:val="single" w:sz="4" w:space="0" w:color="auto"/>
              <w:bottom w:val="single" w:sz="4" w:space="0" w:color="auto"/>
              <w:right w:val="single" w:sz="4" w:space="0" w:color="auto"/>
            </w:tcBorders>
          </w:tcPr>
          <w:p w:rsidR="00E94B4D" w:rsidRPr="00A24532" w:rsidRDefault="00E94B4D" w:rsidP="00E94B4D">
            <w:pPr>
              <w:pStyle w:val="ConsPlusCell"/>
              <w:ind w:right="-75"/>
              <w:jc w:val="center"/>
              <w:rPr>
                <w:rFonts w:ascii="Times New Roman" w:hAnsi="Times New Roman" w:cs="Times New Roman"/>
                <w:b/>
                <w:sz w:val="26"/>
                <w:szCs w:val="26"/>
              </w:rPr>
            </w:pPr>
            <w:r w:rsidRPr="00A24532">
              <w:rPr>
                <w:rFonts w:ascii="Times New Roman" w:hAnsi="Times New Roman" w:cs="Times New Roman"/>
                <w:b/>
                <w:sz w:val="26"/>
                <w:szCs w:val="26"/>
              </w:rPr>
              <w:t>3</w:t>
            </w:r>
          </w:p>
        </w:tc>
        <w:tc>
          <w:tcPr>
            <w:tcW w:w="1700" w:type="dxa"/>
            <w:tcBorders>
              <w:top w:val="single" w:sz="4" w:space="0" w:color="auto"/>
              <w:left w:val="single" w:sz="4" w:space="0" w:color="auto"/>
              <w:bottom w:val="single" w:sz="4" w:space="0" w:color="auto"/>
              <w:right w:val="single" w:sz="4" w:space="0" w:color="auto"/>
            </w:tcBorders>
          </w:tcPr>
          <w:p w:rsidR="00E94B4D" w:rsidRPr="00A24532" w:rsidRDefault="00E94B4D" w:rsidP="00A82670">
            <w:pPr>
              <w:pStyle w:val="ConsPlusCell"/>
              <w:ind w:right="-75"/>
              <w:jc w:val="center"/>
              <w:rPr>
                <w:rFonts w:ascii="Times New Roman" w:hAnsi="Times New Roman" w:cs="Times New Roman"/>
                <w:b/>
                <w:sz w:val="26"/>
                <w:szCs w:val="26"/>
              </w:rPr>
            </w:pPr>
            <w:r w:rsidRPr="00A24532">
              <w:rPr>
                <w:rFonts w:ascii="Times New Roman" w:hAnsi="Times New Roman" w:cs="Times New Roman"/>
                <w:b/>
                <w:sz w:val="26"/>
                <w:szCs w:val="26"/>
              </w:rPr>
              <w:t>4</w:t>
            </w:r>
          </w:p>
        </w:tc>
      </w:tr>
      <w:tr w:rsidR="00570F67" w:rsidRPr="00A24532" w:rsidTr="004C3D09">
        <w:trPr>
          <w:trHeight w:val="360"/>
          <w:tblCellSpacing w:w="5" w:type="nil"/>
        </w:trPr>
        <w:tc>
          <w:tcPr>
            <w:tcW w:w="567" w:type="dxa"/>
            <w:tcBorders>
              <w:top w:val="single" w:sz="4" w:space="0" w:color="auto"/>
            </w:tcBorders>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   </w:t>
            </w:r>
          </w:p>
        </w:tc>
        <w:tc>
          <w:tcPr>
            <w:tcW w:w="4962" w:type="dxa"/>
            <w:tcBorders>
              <w:top w:val="single" w:sz="4" w:space="0" w:color="auto"/>
            </w:tcBorders>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Многофункциональ</w:t>
            </w:r>
            <w:r w:rsidR="000E5DC8" w:rsidRPr="00A24532">
              <w:rPr>
                <w:rFonts w:ascii="Times New Roman" w:hAnsi="Times New Roman" w:cs="Times New Roman"/>
                <w:sz w:val="26"/>
                <w:szCs w:val="26"/>
              </w:rPr>
              <w:t>ное устройство</w:t>
            </w:r>
            <w:r w:rsidRPr="00A24532">
              <w:rPr>
                <w:rFonts w:ascii="Times New Roman" w:hAnsi="Times New Roman" w:cs="Times New Roman"/>
                <w:sz w:val="26"/>
                <w:szCs w:val="26"/>
              </w:rPr>
              <w:t xml:space="preserve"> с  функциями копирования,</w:t>
            </w:r>
            <w:r w:rsidR="000E5DC8" w:rsidRPr="00A24532">
              <w:rPr>
                <w:rFonts w:ascii="Times New Roman" w:hAnsi="Times New Roman" w:cs="Times New Roman"/>
                <w:sz w:val="26"/>
                <w:szCs w:val="26"/>
              </w:rPr>
              <w:t xml:space="preserve"> печати и сканирования </w:t>
            </w:r>
          </w:p>
        </w:tc>
        <w:tc>
          <w:tcPr>
            <w:tcW w:w="2552" w:type="dxa"/>
            <w:tcBorders>
              <w:top w:val="single" w:sz="4" w:space="0" w:color="auto"/>
            </w:tcBorders>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700" w:type="dxa"/>
            <w:tcBorders>
              <w:top w:val="single" w:sz="4" w:space="0" w:color="auto"/>
            </w:tcBorders>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   </w:t>
            </w:r>
          </w:p>
        </w:tc>
        <w:tc>
          <w:tcPr>
            <w:tcW w:w="4962" w:type="dxa"/>
          </w:tcPr>
          <w:p w:rsidR="00570F67" w:rsidRPr="00A24532" w:rsidRDefault="000E5DC8"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Персональный компьютер с </w:t>
            </w:r>
            <w:r w:rsidR="00570F67" w:rsidRPr="00A24532">
              <w:rPr>
                <w:rFonts w:ascii="Times New Roman" w:hAnsi="Times New Roman" w:cs="Times New Roman"/>
                <w:sz w:val="26"/>
                <w:szCs w:val="26"/>
              </w:rPr>
              <w:t>программным обеспечением</w:t>
            </w:r>
            <w:r w:rsidRPr="00A24532">
              <w:rPr>
                <w:rFonts w:ascii="Times New Roman" w:hAnsi="Times New Roman" w:cs="Times New Roman"/>
                <w:sz w:val="26"/>
                <w:szCs w:val="26"/>
              </w:rPr>
              <w:t xml:space="preserve"> и принтером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рабочее место</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72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   </w:t>
            </w:r>
          </w:p>
        </w:tc>
        <w:tc>
          <w:tcPr>
            <w:tcW w:w="4962" w:type="dxa"/>
          </w:tcPr>
          <w:p w:rsidR="00570F67" w:rsidRPr="00A24532" w:rsidRDefault="000E5DC8"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Функциональные кровати с </w:t>
            </w:r>
            <w:r w:rsidR="00570F67" w:rsidRPr="00A24532">
              <w:rPr>
                <w:rFonts w:ascii="Times New Roman" w:hAnsi="Times New Roman" w:cs="Times New Roman"/>
                <w:sz w:val="26"/>
                <w:szCs w:val="26"/>
              </w:rPr>
              <w:t>возможностью быстрой д</w:t>
            </w:r>
            <w:r w:rsidRPr="00A24532">
              <w:rPr>
                <w:rFonts w:ascii="Times New Roman" w:hAnsi="Times New Roman" w:cs="Times New Roman"/>
                <w:sz w:val="26"/>
                <w:szCs w:val="26"/>
              </w:rPr>
              <w:t>оставки на них больных</w:t>
            </w:r>
            <w:r w:rsidR="00570F67" w:rsidRPr="00A24532">
              <w:rPr>
                <w:rFonts w:ascii="Times New Roman" w:hAnsi="Times New Roman" w:cs="Times New Roman"/>
                <w:sz w:val="26"/>
                <w:szCs w:val="26"/>
              </w:rPr>
              <w:t xml:space="preserve"> в </w:t>
            </w:r>
            <w:r w:rsidRPr="00A24532">
              <w:rPr>
                <w:rFonts w:ascii="Times New Roman" w:hAnsi="Times New Roman" w:cs="Times New Roman"/>
                <w:sz w:val="26"/>
                <w:szCs w:val="26"/>
              </w:rPr>
              <w:t>палату интенсивной терапии и проведения на них закрытого массажа сердца</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15</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4.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Электрокарди</w:t>
            </w:r>
            <w:r w:rsidR="000E5DC8" w:rsidRPr="00A24532">
              <w:rPr>
                <w:rFonts w:ascii="Times New Roman" w:hAnsi="Times New Roman" w:cs="Times New Roman"/>
                <w:sz w:val="26"/>
                <w:szCs w:val="26"/>
              </w:rPr>
              <w:t xml:space="preserve">ограф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5.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Временный электрокардиостимулятор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6.   </w:t>
            </w:r>
          </w:p>
        </w:tc>
        <w:tc>
          <w:tcPr>
            <w:tcW w:w="4962" w:type="dxa"/>
          </w:tcPr>
          <w:p w:rsidR="00570F67" w:rsidRPr="00A24532" w:rsidRDefault="00CD294F" w:rsidP="00CD294F">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Аппарат </w:t>
            </w:r>
            <w:r w:rsidR="00570F67" w:rsidRPr="00A24532">
              <w:rPr>
                <w:rFonts w:ascii="Times New Roman" w:hAnsi="Times New Roman" w:cs="Times New Roman"/>
                <w:sz w:val="26"/>
                <w:szCs w:val="26"/>
              </w:rPr>
              <w:t xml:space="preserve">холтеровского мониторирования сердечного ритма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5 коек</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ОФД</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7.   </w:t>
            </w:r>
          </w:p>
        </w:tc>
        <w:tc>
          <w:tcPr>
            <w:tcW w:w="4962" w:type="dxa"/>
          </w:tcPr>
          <w:p w:rsidR="00570F67" w:rsidRPr="00A24532" w:rsidRDefault="00CD294F" w:rsidP="00CD294F">
            <w:pPr>
              <w:pStyle w:val="ConsPlusCell"/>
              <w:jc w:val="both"/>
              <w:rPr>
                <w:rFonts w:ascii="Times New Roman" w:hAnsi="Times New Roman" w:cs="Times New Roman"/>
                <w:sz w:val="26"/>
                <w:szCs w:val="26"/>
              </w:rPr>
            </w:pPr>
            <w:r>
              <w:rPr>
                <w:rFonts w:ascii="Times New Roman" w:hAnsi="Times New Roman" w:cs="Times New Roman"/>
                <w:sz w:val="26"/>
                <w:szCs w:val="26"/>
              </w:rPr>
              <w:t>Ультразвуковой аппарат</w:t>
            </w:r>
            <w:r w:rsidR="00570F67" w:rsidRPr="00A24532">
              <w:rPr>
                <w:rFonts w:ascii="Times New Roman" w:hAnsi="Times New Roman" w:cs="Times New Roman"/>
                <w:sz w:val="26"/>
                <w:szCs w:val="26"/>
              </w:rPr>
              <w:t xml:space="preserve"> для   исследования сердца и сосудов (передвижной)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ОФО</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8.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Система централизованной подачи кислорода к каждой койке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9.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Система экстренного оповещения из палат  от каждой койки на пост медицинской сестры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54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10.  </w:t>
            </w:r>
          </w:p>
        </w:tc>
        <w:tc>
          <w:tcPr>
            <w:tcW w:w="4962" w:type="dxa"/>
          </w:tcPr>
          <w:p w:rsidR="00570F67" w:rsidRPr="00A24532" w:rsidRDefault="00570F67" w:rsidP="00CD294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Блок электрических розеток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не менее  2-х  розеток с    заземлением     у каждой койки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lastRenderedPageBreak/>
              <w:t xml:space="preserve">11.  </w:t>
            </w:r>
          </w:p>
        </w:tc>
        <w:tc>
          <w:tcPr>
            <w:tcW w:w="4962" w:type="dxa"/>
          </w:tcPr>
          <w:p w:rsidR="00570F67" w:rsidRPr="00A24532" w:rsidRDefault="00CD294F" w:rsidP="00CD294F">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Автоматические дозаторы </w:t>
            </w:r>
            <w:r w:rsidR="00570F67" w:rsidRPr="00A24532">
              <w:rPr>
                <w:rFonts w:ascii="Times New Roman" w:hAnsi="Times New Roman" w:cs="Times New Roman"/>
                <w:sz w:val="26"/>
                <w:szCs w:val="26"/>
              </w:rPr>
              <w:t xml:space="preserve">лекарственных средств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 на 1 койку</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54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12.  </w:t>
            </w:r>
          </w:p>
        </w:tc>
        <w:tc>
          <w:tcPr>
            <w:tcW w:w="4962" w:type="dxa"/>
          </w:tcPr>
          <w:p w:rsidR="00570F67" w:rsidRPr="00A24532" w:rsidRDefault="004C3D09" w:rsidP="006E467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Функциональные </w:t>
            </w:r>
            <w:r w:rsidR="006E467F" w:rsidRPr="00A24532">
              <w:rPr>
                <w:rFonts w:ascii="Times New Roman" w:hAnsi="Times New Roman" w:cs="Times New Roman"/>
                <w:sz w:val="26"/>
                <w:szCs w:val="26"/>
              </w:rPr>
              <w:t xml:space="preserve">кровати  (для </w:t>
            </w:r>
            <w:r w:rsidR="00570F67" w:rsidRPr="00A24532">
              <w:rPr>
                <w:rFonts w:ascii="Times New Roman" w:hAnsi="Times New Roman" w:cs="Times New Roman"/>
                <w:sz w:val="26"/>
                <w:szCs w:val="26"/>
              </w:rPr>
              <w:t>палат</w:t>
            </w:r>
            <w:r w:rsidR="006E467F" w:rsidRPr="00A24532">
              <w:rPr>
                <w:rFonts w:ascii="Times New Roman" w:hAnsi="Times New Roman" w:cs="Times New Roman"/>
                <w:sz w:val="26"/>
                <w:szCs w:val="26"/>
              </w:rPr>
              <w:t xml:space="preserve"> </w:t>
            </w:r>
            <w:r w:rsidRPr="00A24532">
              <w:rPr>
                <w:rFonts w:ascii="Times New Roman" w:hAnsi="Times New Roman" w:cs="Times New Roman"/>
                <w:sz w:val="26"/>
                <w:szCs w:val="26"/>
              </w:rPr>
              <w:t>интен</w:t>
            </w:r>
            <w:r w:rsidR="006E467F" w:rsidRPr="00A24532">
              <w:rPr>
                <w:rFonts w:ascii="Times New Roman" w:hAnsi="Times New Roman" w:cs="Times New Roman"/>
                <w:sz w:val="26"/>
                <w:szCs w:val="26"/>
              </w:rPr>
              <w:t xml:space="preserve">сивной терапии) с </w:t>
            </w:r>
            <w:r w:rsidR="00570F67" w:rsidRPr="00A24532">
              <w:rPr>
                <w:rFonts w:ascii="Times New Roman" w:hAnsi="Times New Roman" w:cs="Times New Roman"/>
                <w:sz w:val="26"/>
                <w:szCs w:val="26"/>
              </w:rPr>
              <w:t xml:space="preserve">прикроватными столиками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по числу коек  палаты реанимации           и интенсивной терапии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13.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Противопролежневые матрасы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3 койки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p>
        </w:tc>
      </w:tr>
      <w:tr w:rsidR="00570F67" w:rsidRPr="00A24532" w:rsidTr="004C3D09">
        <w:trPr>
          <w:trHeight w:val="557"/>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14.  </w:t>
            </w:r>
          </w:p>
        </w:tc>
        <w:tc>
          <w:tcPr>
            <w:tcW w:w="4962" w:type="dxa"/>
          </w:tcPr>
          <w:p w:rsidR="00570F67" w:rsidRPr="00A24532" w:rsidRDefault="00570F67" w:rsidP="00CD294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Прикроватны</w:t>
            </w:r>
            <w:r w:rsidR="00E94B4D" w:rsidRPr="00A24532">
              <w:rPr>
                <w:rFonts w:ascii="Times New Roman" w:hAnsi="Times New Roman" w:cs="Times New Roman"/>
                <w:sz w:val="26"/>
                <w:szCs w:val="26"/>
              </w:rPr>
              <w:t>е мониторы с центральным  пульто</w:t>
            </w:r>
            <w:r w:rsidRPr="00A24532">
              <w:rPr>
                <w:rFonts w:ascii="Times New Roman" w:hAnsi="Times New Roman" w:cs="Times New Roman"/>
                <w:sz w:val="26"/>
                <w:szCs w:val="26"/>
              </w:rPr>
              <w:t>м</w:t>
            </w:r>
            <w:r w:rsidR="00E94B4D" w:rsidRPr="00A24532">
              <w:rPr>
                <w:rFonts w:ascii="Times New Roman" w:hAnsi="Times New Roman" w:cs="Times New Roman"/>
                <w:sz w:val="26"/>
                <w:szCs w:val="26"/>
              </w:rPr>
              <w:t xml:space="preserve"> </w:t>
            </w:r>
            <w:r w:rsidR="004C3D09" w:rsidRPr="00A24532">
              <w:rPr>
                <w:rFonts w:ascii="Times New Roman" w:hAnsi="Times New Roman" w:cs="Times New Roman"/>
                <w:sz w:val="26"/>
                <w:szCs w:val="26"/>
              </w:rPr>
              <w:t>и регистрацией</w:t>
            </w:r>
            <w:r w:rsidRPr="00A24532">
              <w:rPr>
                <w:rFonts w:ascii="Times New Roman" w:hAnsi="Times New Roman" w:cs="Times New Roman"/>
                <w:sz w:val="26"/>
                <w:szCs w:val="26"/>
              </w:rPr>
              <w:t xml:space="preserve"> электр</w:t>
            </w:r>
            <w:r w:rsidR="00CD294F">
              <w:rPr>
                <w:rFonts w:ascii="Times New Roman" w:hAnsi="Times New Roman" w:cs="Times New Roman"/>
                <w:sz w:val="26"/>
                <w:szCs w:val="26"/>
              </w:rPr>
              <w:t xml:space="preserve">о- кардиограммы, артериального </w:t>
            </w:r>
            <w:r w:rsidRPr="00A24532">
              <w:rPr>
                <w:rFonts w:ascii="Times New Roman" w:hAnsi="Times New Roman" w:cs="Times New Roman"/>
                <w:sz w:val="26"/>
                <w:szCs w:val="26"/>
              </w:rPr>
              <w:t>давления,  частоты  сердечных сок</w:t>
            </w:r>
            <w:r w:rsidR="006E467F" w:rsidRPr="00A24532">
              <w:rPr>
                <w:rFonts w:ascii="Times New Roman" w:hAnsi="Times New Roman" w:cs="Times New Roman"/>
                <w:sz w:val="26"/>
                <w:szCs w:val="26"/>
              </w:rPr>
              <w:t xml:space="preserve">ращений,   частоты   дыхания, </w:t>
            </w:r>
            <w:r w:rsidRPr="00A24532">
              <w:rPr>
                <w:rFonts w:ascii="Times New Roman" w:hAnsi="Times New Roman" w:cs="Times New Roman"/>
                <w:sz w:val="26"/>
                <w:szCs w:val="26"/>
              </w:rPr>
              <w:t>насыщение гемо</w:t>
            </w:r>
            <w:r w:rsidR="006E467F" w:rsidRPr="00A24532">
              <w:rPr>
                <w:rFonts w:ascii="Times New Roman" w:hAnsi="Times New Roman" w:cs="Times New Roman"/>
                <w:sz w:val="26"/>
                <w:szCs w:val="26"/>
              </w:rPr>
              <w:t>глобина кислородом, температуры</w:t>
            </w:r>
            <w:r w:rsidRPr="00A24532">
              <w:rPr>
                <w:rFonts w:ascii="Times New Roman" w:hAnsi="Times New Roman" w:cs="Times New Roman"/>
                <w:sz w:val="26"/>
                <w:szCs w:val="26"/>
              </w:rPr>
              <w:t xml:space="preserve"> тел</w:t>
            </w:r>
            <w:r w:rsidR="00C610C8">
              <w:rPr>
                <w:rFonts w:ascii="Times New Roman" w:hAnsi="Times New Roman" w:cs="Times New Roman"/>
                <w:sz w:val="26"/>
                <w:szCs w:val="26"/>
              </w:rPr>
              <w:t xml:space="preserve">а; с автоматическим </w:t>
            </w:r>
            <w:r w:rsidR="006E467F" w:rsidRPr="00A24532">
              <w:rPr>
                <w:rFonts w:ascii="Times New Roman" w:hAnsi="Times New Roman" w:cs="Times New Roman"/>
                <w:sz w:val="26"/>
                <w:szCs w:val="26"/>
              </w:rPr>
              <w:t>включением</w:t>
            </w:r>
            <w:r w:rsidR="00CD294F">
              <w:rPr>
                <w:rFonts w:ascii="Times New Roman" w:hAnsi="Times New Roman" w:cs="Times New Roman"/>
                <w:sz w:val="26"/>
                <w:szCs w:val="26"/>
              </w:rPr>
              <w:t xml:space="preserve"> сигнала  тревоги при выходе</w:t>
            </w:r>
            <w:r w:rsidRPr="00A24532">
              <w:rPr>
                <w:rFonts w:ascii="Times New Roman" w:hAnsi="Times New Roman" w:cs="Times New Roman"/>
                <w:sz w:val="26"/>
                <w:szCs w:val="26"/>
              </w:rPr>
              <w:t xml:space="preserve"> контролируемого  параметра   за установленное время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на каждую койку</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15.  </w:t>
            </w:r>
          </w:p>
        </w:tc>
        <w:tc>
          <w:tcPr>
            <w:tcW w:w="4962" w:type="dxa"/>
          </w:tcPr>
          <w:p w:rsidR="00570F67" w:rsidRPr="00A24532" w:rsidRDefault="00570F67" w:rsidP="00CD294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Портативный электрокардиограф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6 коек</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16.  </w:t>
            </w:r>
          </w:p>
        </w:tc>
        <w:tc>
          <w:tcPr>
            <w:tcW w:w="4962" w:type="dxa"/>
          </w:tcPr>
          <w:p w:rsidR="00570F67" w:rsidRPr="00A24532" w:rsidRDefault="00CD294F" w:rsidP="00CD294F">
            <w:pPr>
              <w:pStyle w:val="ConsPlusCell"/>
              <w:jc w:val="both"/>
              <w:rPr>
                <w:rFonts w:ascii="Times New Roman" w:hAnsi="Times New Roman" w:cs="Times New Roman"/>
                <w:sz w:val="26"/>
                <w:szCs w:val="26"/>
              </w:rPr>
            </w:pPr>
            <w:r>
              <w:rPr>
                <w:rFonts w:ascii="Times New Roman" w:hAnsi="Times New Roman" w:cs="Times New Roman"/>
                <w:sz w:val="26"/>
                <w:szCs w:val="26"/>
              </w:rPr>
              <w:t>Аппаратура для исследований</w:t>
            </w:r>
            <w:r w:rsidR="00570F67" w:rsidRPr="00A24532">
              <w:rPr>
                <w:rFonts w:ascii="Times New Roman" w:hAnsi="Times New Roman" w:cs="Times New Roman"/>
                <w:sz w:val="26"/>
                <w:szCs w:val="26"/>
              </w:rPr>
              <w:t xml:space="preserve"> основных показателей гемодинамики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6 коек</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КДЛ</w:t>
            </w:r>
          </w:p>
        </w:tc>
      </w:tr>
      <w:tr w:rsidR="00570F67" w:rsidRPr="00A24532" w:rsidTr="004C3D09">
        <w:trPr>
          <w:trHeight w:val="54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17.  </w:t>
            </w:r>
          </w:p>
        </w:tc>
        <w:tc>
          <w:tcPr>
            <w:tcW w:w="4962" w:type="dxa"/>
          </w:tcPr>
          <w:p w:rsidR="00570F67" w:rsidRPr="00A24532" w:rsidRDefault="000E5DC8"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Электрокардиостимулятор  для т</w:t>
            </w:r>
            <w:r w:rsidR="00C610C8">
              <w:rPr>
                <w:rFonts w:ascii="Times New Roman" w:hAnsi="Times New Roman" w:cs="Times New Roman"/>
                <w:sz w:val="26"/>
                <w:szCs w:val="26"/>
              </w:rPr>
              <w:t>рансвенозной эндокардиальной</w:t>
            </w:r>
            <w:r w:rsidR="00570F67" w:rsidRPr="00A24532">
              <w:rPr>
                <w:rFonts w:ascii="Times New Roman" w:hAnsi="Times New Roman" w:cs="Times New Roman"/>
                <w:sz w:val="26"/>
                <w:szCs w:val="26"/>
              </w:rPr>
              <w:t xml:space="preserve"> и  наружной электрической</w:t>
            </w:r>
            <w:r w:rsidRPr="00A24532">
              <w:rPr>
                <w:rFonts w:ascii="Times New Roman" w:hAnsi="Times New Roman" w:cs="Times New Roman"/>
                <w:sz w:val="26"/>
                <w:szCs w:val="26"/>
              </w:rPr>
              <w:t xml:space="preserve"> </w:t>
            </w:r>
            <w:r w:rsidR="00570F67" w:rsidRPr="00A24532">
              <w:rPr>
                <w:rFonts w:ascii="Times New Roman" w:hAnsi="Times New Roman" w:cs="Times New Roman"/>
                <w:sz w:val="26"/>
                <w:szCs w:val="26"/>
              </w:rPr>
              <w:t xml:space="preserve">стимуляции сердца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3 койки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18</w:t>
            </w:r>
            <w:r w:rsidR="00C610C8">
              <w:rPr>
                <w:rFonts w:ascii="Times New Roman" w:hAnsi="Times New Roman" w:cs="Times New Roman"/>
                <w:sz w:val="26"/>
                <w:szCs w:val="26"/>
              </w:rPr>
              <w:t>.</w:t>
            </w:r>
            <w:r w:rsidRPr="00A24532">
              <w:rPr>
                <w:rFonts w:ascii="Times New Roman" w:hAnsi="Times New Roman" w:cs="Times New Roman"/>
                <w:sz w:val="26"/>
                <w:szCs w:val="26"/>
              </w:rPr>
              <w:t xml:space="preserve">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Аппарат для вспомогательного</w:t>
            </w:r>
            <w:r w:rsidR="000E5DC8" w:rsidRPr="00A24532">
              <w:rPr>
                <w:rFonts w:ascii="Times New Roman" w:hAnsi="Times New Roman" w:cs="Times New Roman"/>
                <w:sz w:val="26"/>
                <w:szCs w:val="26"/>
              </w:rPr>
              <w:t xml:space="preserve"> </w:t>
            </w:r>
            <w:r w:rsidRPr="00A24532">
              <w:rPr>
                <w:rFonts w:ascii="Times New Roman" w:hAnsi="Times New Roman" w:cs="Times New Roman"/>
                <w:sz w:val="26"/>
                <w:szCs w:val="26"/>
              </w:rPr>
              <w:t xml:space="preserve">кровообращения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9 коек</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19.  </w:t>
            </w:r>
          </w:p>
        </w:tc>
        <w:tc>
          <w:tcPr>
            <w:tcW w:w="4962" w:type="dxa"/>
          </w:tcPr>
          <w:p w:rsidR="00570F67" w:rsidRPr="00A24532" w:rsidRDefault="000E5DC8"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Централизованная система </w:t>
            </w:r>
            <w:r w:rsidR="00570F67" w:rsidRPr="00A24532">
              <w:rPr>
                <w:rFonts w:ascii="Times New Roman" w:hAnsi="Times New Roman" w:cs="Times New Roman"/>
                <w:sz w:val="26"/>
                <w:szCs w:val="26"/>
              </w:rPr>
              <w:t xml:space="preserve">подводки медицинских </w:t>
            </w:r>
            <w:r w:rsidRPr="00A24532">
              <w:rPr>
                <w:rFonts w:ascii="Times New Roman" w:hAnsi="Times New Roman" w:cs="Times New Roman"/>
                <w:sz w:val="26"/>
                <w:szCs w:val="26"/>
              </w:rPr>
              <w:t xml:space="preserve">газов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к каждой койке</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 кислород</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20.  </w:t>
            </w:r>
          </w:p>
        </w:tc>
        <w:tc>
          <w:tcPr>
            <w:tcW w:w="4962" w:type="dxa"/>
          </w:tcPr>
          <w:p w:rsidR="00570F67" w:rsidRPr="00A24532" w:rsidRDefault="000E5DC8"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Электроотсасыватель хирургический </w:t>
            </w:r>
            <w:r w:rsidR="00570F67" w:rsidRPr="00A24532">
              <w:rPr>
                <w:rFonts w:ascii="Times New Roman" w:hAnsi="Times New Roman" w:cs="Times New Roman"/>
                <w:sz w:val="26"/>
                <w:szCs w:val="26"/>
              </w:rPr>
              <w:t xml:space="preserve">с бактериальным фильтром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3 койки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72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21.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Аппарат для иску</w:t>
            </w:r>
            <w:r w:rsidR="000E5DC8" w:rsidRPr="00A24532">
              <w:rPr>
                <w:rFonts w:ascii="Times New Roman" w:hAnsi="Times New Roman" w:cs="Times New Roman"/>
                <w:sz w:val="26"/>
                <w:szCs w:val="26"/>
              </w:rPr>
              <w:t xml:space="preserve">сственной вентиляции  легких с возможностью </w:t>
            </w:r>
            <w:r w:rsidRPr="00A24532">
              <w:rPr>
                <w:rFonts w:ascii="Times New Roman" w:hAnsi="Times New Roman" w:cs="Times New Roman"/>
                <w:sz w:val="26"/>
                <w:szCs w:val="26"/>
              </w:rPr>
              <w:t>программной   искусств</w:t>
            </w:r>
            <w:r w:rsidR="00CD294F">
              <w:rPr>
                <w:rFonts w:ascii="Times New Roman" w:hAnsi="Times New Roman" w:cs="Times New Roman"/>
                <w:sz w:val="26"/>
                <w:szCs w:val="26"/>
              </w:rPr>
              <w:t xml:space="preserve">енной вентиляции и мониторингом функции </w:t>
            </w:r>
            <w:r w:rsidRPr="00A24532">
              <w:rPr>
                <w:rFonts w:ascii="Times New Roman" w:hAnsi="Times New Roman" w:cs="Times New Roman"/>
                <w:sz w:val="26"/>
                <w:szCs w:val="26"/>
              </w:rPr>
              <w:t>внешнего</w:t>
            </w:r>
            <w:r w:rsidR="000E5DC8" w:rsidRPr="00A24532">
              <w:rPr>
                <w:rFonts w:ascii="Times New Roman" w:hAnsi="Times New Roman" w:cs="Times New Roman"/>
                <w:sz w:val="26"/>
                <w:szCs w:val="26"/>
              </w:rPr>
              <w:t xml:space="preserve"> </w:t>
            </w:r>
            <w:r w:rsidRPr="00A24532">
              <w:rPr>
                <w:rFonts w:ascii="Times New Roman" w:hAnsi="Times New Roman" w:cs="Times New Roman"/>
                <w:sz w:val="26"/>
                <w:szCs w:val="26"/>
              </w:rPr>
              <w:t xml:space="preserve">дыхания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6 коек</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22.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Д</w:t>
            </w:r>
            <w:r w:rsidR="000E5DC8" w:rsidRPr="00A24532">
              <w:rPr>
                <w:rFonts w:ascii="Times New Roman" w:hAnsi="Times New Roman" w:cs="Times New Roman"/>
                <w:sz w:val="26"/>
                <w:szCs w:val="26"/>
              </w:rPr>
              <w:t xml:space="preserve">ефибриллятор бифазный с </w:t>
            </w:r>
            <w:r w:rsidRPr="00A24532">
              <w:rPr>
                <w:rFonts w:ascii="Times New Roman" w:hAnsi="Times New Roman" w:cs="Times New Roman"/>
                <w:sz w:val="26"/>
                <w:szCs w:val="26"/>
              </w:rPr>
              <w:t xml:space="preserve">функцией синхронизации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3 койки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w:t>
            </w:r>
          </w:p>
        </w:tc>
      </w:tr>
      <w:tr w:rsidR="00570F67" w:rsidRPr="00A24532" w:rsidTr="004C3D09">
        <w:trPr>
          <w:trHeight w:val="54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23.  </w:t>
            </w:r>
          </w:p>
        </w:tc>
        <w:tc>
          <w:tcPr>
            <w:tcW w:w="4962" w:type="dxa"/>
          </w:tcPr>
          <w:p w:rsidR="00570F67" w:rsidRPr="00A24532" w:rsidRDefault="000E5DC8"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Портативный дыхательный аппарат </w:t>
            </w:r>
            <w:r w:rsidR="00570F67" w:rsidRPr="00A24532">
              <w:rPr>
                <w:rFonts w:ascii="Times New Roman" w:hAnsi="Times New Roman" w:cs="Times New Roman"/>
                <w:sz w:val="26"/>
                <w:szCs w:val="26"/>
              </w:rPr>
              <w:t xml:space="preserve">для транспортировки </w:t>
            </w:r>
          </w:p>
        </w:tc>
        <w:tc>
          <w:tcPr>
            <w:tcW w:w="2552" w:type="dxa"/>
          </w:tcPr>
          <w:p w:rsidR="00570F67" w:rsidRPr="00A24532" w:rsidRDefault="00570F67" w:rsidP="00CD294F">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r w:rsidR="00CD294F">
              <w:rPr>
                <w:rFonts w:ascii="Times New Roman" w:hAnsi="Times New Roman" w:cs="Times New Roman"/>
                <w:sz w:val="26"/>
                <w:szCs w:val="26"/>
              </w:rPr>
              <w:t xml:space="preserve"> </w:t>
            </w:r>
            <w:r w:rsidRPr="00A24532">
              <w:rPr>
                <w:rFonts w:ascii="Times New Roman" w:hAnsi="Times New Roman" w:cs="Times New Roman"/>
                <w:sz w:val="26"/>
                <w:szCs w:val="26"/>
              </w:rPr>
              <w:t xml:space="preserve">на </w:t>
            </w:r>
            <w:r w:rsidR="00CD294F">
              <w:rPr>
                <w:rFonts w:ascii="Times New Roman" w:hAnsi="Times New Roman" w:cs="Times New Roman"/>
                <w:sz w:val="26"/>
                <w:szCs w:val="26"/>
              </w:rPr>
              <w:t xml:space="preserve">1 палату реанимации </w:t>
            </w:r>
            <w:r w:rsidRPr="00A24532">
              <w:rPr>
                <w:rFonts w:ascii="Times New Roman" w:hAnsi="Times New Roman" w:cs="Times New Roman"/>
                <w:sz w:val="26"/>
                <w:szCs w:val="26"/>
              </w:rPr>
              <w:t>и интенсивной терапии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24.  </w:t>
            </w:r>
          </w:p>
        </w:tc>
        <w:tc>
          <w:tcPr>
            <w:tcW w:w="4962" w:type="dxa"/>
          </w:tcPr>
          <w:p w:rsidR="00570F67" w:rsidRPr="00A24532" w:rsidRDefault="000E5DC8"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Наборы для катетеризации </w:t>
            </w:r>
            <w:r w:rsidR="00570F67" w:rsidRPr="00A24532">
              <w:rPr>
                <w:rFonts w:ascii="Times New Roman" w:hAnsi="Times New Roman" w:cs="Times New Roman"/>
                <w:sz w:val="26"/>
                <w:szCs w:val="26"/>
              </w:rPr>
              <w:t>магистральных</w:t>
            </w:r>
            <w:r w:rsidRPr="00A24532">
              <w:rPr>
                <w:rFonts w:ascii="Times New Roman" w:hAnsi="Times New Roman" w:cs="Times New Roman"/>
                <w:sz w:val="26"/>
                <w:szCs w:val="26"/>
              </w:rPr>
              <w:t xml:space="preserve"> </w:t>
            </w:r>
            <w:r w:rsidR="00570F67" w:rsidRPr="00A24532">
              <w:rPr>
                <w:rFonts w:ascii="Times New Roman" w:hAnsi="Times New Roman" w:cs="Times New Roman"/>
                <w:sz w:val="26"/>
                <w:szCs w:val="26"/>
              </w:rPr>
              <w:t xml:space="preserve">сосудов однократного пользования </w:t>
            </w:r>
          </w:p>
        </w:tc>
        <w:tc>
          <w:tcPr>
            <w:tcW w:w="2552" w:type="dxa"/>
          </w:tcPr>
          <w:p w:rsidR="00570F67" w:rsidRPr="00A24532" w:rsidRDefault="000E5DC8" w:rsidP="00CD294F">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 xml:space="preserve">100 наборов на </w:t>
            </w:r>
            <w:r w:rsidR="00570F67" w:rsidRPr="00A24532">
              <w:rPr>
                <w:rFonts w:ascii="Times New Roman" w:hAnsi="Times New Roman" w:cs="Times New Roman"/>
                <w:sz w:val="26"/>
                <w:szCs w:val="26"/>
              </w:rPr>
              <w:t>1</w:t>
            </w:r>
            <w:r w:rsidRPr="00A24532">
              <w:rPr>
                <w:rFonts w:ascii="Times New Roman" w:hAnsi="Times New Roman" w:cs="Times New Roman"/>
                <w:sz w:val="26"/>
                <w:szCs w:val="26"/>
              </w:rPr>
              <w:t xml:space="preserve"> </w:t>
            </w:r>
            <w:r w:rsidR="00570F67" w:rsidRPr="00A24532">
              <w:rPr>
                <w:rFonts w:ascii="Times New Roman" w:hAnsi="Times New Roman" w:cs="Times New Roman"/>
                <w:sz w:val="26"/>
                <w:szCs w:val="26"/>
              </w:rPr>
              <w:t>койку на год</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54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25.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Набор для интубации трахеи </w:t>
            </w:r>
          </w:p>
        </w:tc>
        <w:tc>
          <w:tcPr>
            <w:tcW w:w="2552" w:type="dxa"/>
          </w:tcPr>
          <w:p w:rsidR="00570F67" w:rsidRPr="00A24532" w:rsidRDefault="00CD294F" w:rsidP="00CD294F">
            <w:pPr>
              <w:pStyle w:val="ConsPlusCell"/>
              <w:jc w:val="center"/>
              <w:rPr>
                <w:rFonts w:ascii="Times New Roman" w:hAnsi="Times New Roman" w:cs="Times New Roman"/>
                <w:sz w:val="26"/>
                <w:szCs w:val="26"/>
              </w:rPr>
            </w:pPr>
            <w:r>
              <w:rPr>
                <w:rFonts w:ascii="Times New Roman" w:hAnsi="Times New Roman" w:cs="Times New Roman"/>
                <w:sz w:val="26"/>
                <w:szCs w:val="26"/>
              </w:rPr>
              <w:t>2</w:t>
            </w:r>
            <w:r w:rsidR="00570F67" w:rsidRPr="00A24532">
              <w:rPr>
                <w:rFonts w:ascii="Times New Roman" w:hAnsi="Times New Roman" w:cs="Times New Roman"/>
                <w:sz w:val="26"/>
                <w:szCs w:val="26"/>
              </w:rPr>
              <w:t xml:space="preserve"> на </w:t>
            </w:r>
            <w:r>
              <w:rPr>
                <w:rFonts w:ascii="Times New Roman" w:hAnsi="Times New Roman" w:cs="Times New Roman"/>
                <w:sz w:val="26"/>
                <w:szCs w:val="26"/>
              </w:rPr>
              <w:t>1</w:t>
            </w:r>
            <w:r w:rsidR="00570F67" w:rsidRPr="00A24532">
              <w:rPr>
                <w:rFonts w:ascii="Times New Roman" w:hAnsi="Times New Roman" w:cs="Times New Roman"/>
                <w:sz w:val="26"/>
                <w:szCs w:val="26"/>
              </w:rPr>
              <w:t xml:space="preserve"> палату реанимации и интенсивной терапии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199"/>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26.  </w:t>
            </w:r>
          </w:p>
        </w:tc>
        <w:tc>
          <w:tcPr>
            <w:tcW w:w="4962" w:type="dxa"/>
          </w:tcPr>
          <w:p w:rsidR="00570F67" w:rsidRPr="00A24532" w:rsidRDefault="000E5DC8"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Автоматические </w:t>
            </w:r>
            <w:r w:rsidR="00570F67" w:rsidRPr="00A24532">
              <w:rPr>
                <w:rFonts w:ascii="Times New Roman" w:hAnsi="Times New Roman" w:cs="Times New Roman"/>
                <w:sz w:val="26"/>
                <w:szCs w:val="26"/>
              </w:rPr>
              <w:t>дозатор</w:t>
            </w:r>
            <w:r w:rsidRPr="00A24532">
              <w:rPr>
                <w:rFonts w:ascii="Times New Roman" w:hAnsi="Times New Roman" w:cs="Times New Roman"/>
                <w:sz w:val="26"/>
                <w:szCs w:val="26"/>
              </w:rPr>
              <w:t xml:space="preserve">ы лекарственных средств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 на 1 койку</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8</w:t>
            </w:r>
          </w:p>
        </w:tc>
      </w:tr>
      <w:tr w:rsidR="00570F67" w:rsidRPr="00A24532" w:rsidTr="004C3D09">
        <w:trPr>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27.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Инфузоматы</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койку</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8</w:t>
            </w:r>
          </w:p>
        </w:tc>
      </w:tr>
      <w:tr w:rsidR="00570F67" w:rsidRPr="00A24532" w:rsidTr="004C3D09">
        <w:trPr>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28.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Тонометры прикроватные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койку</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lastRenderedPageBreak/>
              <w:t xml:space="preserve">29.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Передвижной рентгеновский аппарат </w:t>
            </w:r>
          </w:p>
        </w:tc>
        <w:tc>
          <w:tcPr>
            <w:tcW w:w="2552" w:type="dxa"/>
          </w:tcPr>
          <w:p w:rsidR="00570F67" w:rsidRPr="00A24532" w:rsidRDefault="00570F67" w:rsidP="00CD294F">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1 палату</w:t>
            </w:r>
            <w:r w:rsidR="00CD294F">
              <w:rPr>
                <w:rFonts w:ascii="Times New Roman" w:hAnsi="Times New Roman" w:cs="Times New Roman"/>
                <w:sz w:val="26"/>
                <w:szCs w:val="26"/>
              </w:rPr>
              <w:t xml:space="preserve"> </w:t>
            </w:r>
            <w:r w:rsidRPr="00A24532">
              <w:rPr>
                <w:rFonts w:ascii="Times New Roman" w:hAnsi="Times New Roman" w:cs="Times New Roman"/>
                <w:sz w:val="26"/>
                <w:szCs w:val="26"/>
              </w:rPr>
              <w:t>интенсивной терапии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54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30.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Глюкометр</w:t>
            </w:r>
          </w:p>
        </w:tc>
        <w:tc>
          <w:tcPr>
            <w:tcW w:w="2552" w:type="dxa"/>
          </w:tcPr>
          <w:p w:rsidR="00570F67" w:rsidRPr="00A24532" w:rsidRDefault="00570F67" w:rsidP="00CD294F">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 xml:space="preserve">1 на 1 </w:t>
            </w:r>
            <w:r w:rsidR="00CD294F">
              <w:rPr>
                <w:rFonts w:ascii="Times New Roman" w:hAnsi="Times New Roman" w:cs="Times New Roman"/>
                <w:sz w:val="26"/>
                <w:szCs w:val="26"/>
              </w:rPr>
              <w:t xml:space="preserve">палату реанимации </w:t>
            </w:r>
            <w:r w:rsidRPr="00A24532">
              <w:rPr>
                <w:rFonts w:ascii="Times New Roman" w:hAnsi="Times New Roman" w:cs="Times New Roman"/>
                <w:sz w:val="26"/>
                <w:szCs w:val="26"/>
              </w:rPr>
              <w:t>и интенсивной терапии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31.  </w:t>
            </w:r>
          </w:p>
        </w:tc>
        <w:tc>
          <w:tcPr>
            <w:tcW w:w="4962" w:type="dxa"/>
          </w:tcPr>
          <w:p w:rsidR="00570F67" w:rsidRPr="00A24532" w:rsidRDefault="000E5DC8"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Набор  инструментов</w:t>
            </w:r>
            <w:r w:rsidR="00570F67" w:rsidRPr="00A24532">
              <w:rPr>
                <w:rFonts w:ascii="Times New Roman" w:hAnsi="Times New Roman" w:cs="Times New Roman"/>
                <w:sz w:val="26"/>
                <w:szCs w:val="26"/>
              </w:rPr>
              <w:t xml:space="preserve"> и </w:t>
            </w:r>
            <w:r w:rsidRPr="00A24532">
              <w:rPr>
                <w:rFonts w:ascii="Times New Roman" w:hAnsi="Times New Roman" w:cs="Times New Roman"/>
                <w:sz w:val="26"/>
                <w:szCs w:val="26"/>
              </w:rPr>
              <w:t xml:space="preserve">приспособлений </w:t>
            </w:r>
            <w:r w:rsidR="00570F67" w:rsidRPr="00A24532">
              <w:rPr>
                <w:rFonts w:ascii="Times New Roman" w:hAnsi="Times New Roman" w:cs="Times New Roman"/>
                <w:sz w:val="26"/>
                <w:szCs w:val="26"/>
              </w:rPr>
              <w:t>для м</w:t>
            </w:r>
            <w:r w:rsidRPr="00A24532">
              <w:rPr>
                <w:rFonts w:ascii="Times New Roman" w:hAnsi="Times New Roman" w:cs="Times New Roman"/>
                <w:sz w:val="26"/>
                <w:szCs w:val="26"/>
              </w:rPr>
              <w:t>алых хирургических вмешательств</w:t>
            </w:r>
          </w:p>
        </w:tc>
        <w:tc>
          <w:tcPr>
            <w:tcW w:w="2552" w:type="dxa"/>
          </w:tcPr>
          <w:p w:rsidR="00570F67" w:rsidRPr="00A24532" w:rsidRDefault="00570F67" w:rsidP="00CD294F">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1  палату</w:t>
            </w:r>
            <w:r w:rsidR="00CD294F">
              <w:rPr>
                <w:rFonts w:ascii="Times New Roman" w:hAnsi="Times New Roman" w:cs="Times New Roman"/>
                <w:sz w:val="26"/>
                <w:szCs w:val="26"/>
              </w:rPr>
              <w:t xml:space="preserve"> </w:t>
            </w:r>
            <w:r w:rsidRPr="00A24532">
              <w:rPr>
                <w:rFonts w:ascii="Times New Roman" w:hAnsi="Times New Roman" w:cs="Times New Roman"/>
                <w:sz w:val="26"/>
                <w:szCs w:val="26"/>
              </w:rPr>
              <w:t>интенсивной терапии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rPr>
          <w:trHeight w:val="54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32.  </w:t>
            </w:r>
          </w:p>
        </w:tc>
        <w:tc>
          <w:tcPr>
            <w:tcW w:w="4962" w:type="dxa"/>
          </w:tcPr>
          <w:p w:rsidR="00570F67" w:rsidRPr="00A24532" w:rsidRDefault="000E5DC8" w:rsidP="00CD294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Блок электрических розеток</w:t>
            </w:r>
            <w:r w:rsidR="00570F67" w:rsidRPr="00A24532">
              <w:rPr>
                <w:rFonts w:ascii="Times New Roman" w:hAnsi="Times New Roman" w:cs="Times New Roman"/>
                <w:sz w:val="26"/>
                <w:szCs w:val="26"/>
              </w:rPr>
              <w:t xml:space="preserve"> с заземлением</w:t>
            </w:r>
            <w:r w:rsidRPr="00A24532">
              <w:rPr>
                <w:rFonts w:ascii="Times New Roman" w:hAnsi="Times New Roman" w:cs="Times New Roman"/>
                <w:sz w:val="26"/>
                <w:szCs w:val="26"/>
              </w:rPr>
              <w:t xml:space="preserve"> (не  менее 8), в том числе для </w:t>
            </w:r>
            <w:r w:rsidR="00570F67" w:rsidRPr="00A24532">
              <w:rPr>
                <w:rFonts w:ascii="Times New Roman" w:hAnsi="Times New Roman" w:cs="Times New Roman"/>
                <w:sz w:val="26"/>
                <w:szCs w:val="26"/>
              </w:rPr>
              <w:t>питания</w:t>
            </w:r>
            <w:r w:rsidR="00CD294F">
              <w:rPr>
                <w:rFonts w:ascii="Times New Roman" w:hAnsi="Times New Roman" w:cs="Times New Roman"/>
                <w:sz w:val="26"/>
                <w:szCs w:val="26"/>
              </w:rPr>
              <w:t xml:space="preserve"> </w:t>
            </w:r>
            <w:r w:rsidR="00570F67" w:rsidRPr="00A24532">
              <w:rPr>
                <w:rFonts w:ascii="Times New Roman" w:hAnsi="Times New Roman" w:cs="Times New Roman"/>
                <w:sz w:val="26"/>
                <w:szCs w:val="26"/>
              </w:rPr>
              <w:t xml:space="preserve">энергоемких приборов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701"/>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33.  </w:t>
            </w:r>
          </w:p>
        </w:tc>
        <w:tc>
          <w:tcPr>
            <w:tcW w:w="4962" w:type="dxa"/>
          </w:tcPr>
          <w:p w:rsidR="00570F67" w:rsidRPr="00A24532" w:rsidRDefault="00570F67" w:rsidP="00CD294F">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Мобильный переносной  набор  для  проведения реаним</w:t>
            </w:r>
            <w:r w:rsidR="00CD294F">
              <w:rPr>
                <w:rFonts w:ascii="Times New Roman" w:hAnsi="Times New Roman" w:cs="Times New Roman"/>
                <w:sz w:val="26"/>
                <w:szCs w:val="26"/>
              </w:rPr>
              <w:t>ационных    мероприятий в других отделениях, включающий</w:t>
            </w:r>
            <w:r w:rsidRPr="00A24532">
              <w:rPr>
                <w:rFonts w:ascii="Times New Roman" w:hAnsi="Times New Roman" w:cs="Times New Roman"/>
                <w:sz w:val="26"/>
                <w:szCs w:val="26"/>
              </w:rPr>
              <w:t xml:space="preserve"> воздуховод,  аппарат для ручной искусственной</w:t>
            </w:r>
            <w:r w:rsidR="00CD294F">
              <w:rPr>
                <w:rFonts w:ascii="Times New Roman" w:hAnsi="Times New Roman" w:cs="Times New Roman"/>
                <w:sz w:val="26"/>
                <w:szCs w:val="26"/>
              </w:rPr>
              <w:t xml:space="preserve"> вентиляции  легких, наружный</w:t>
            </w:r>
            <w:r w:rsidR="004C3D09" w:rsidRPr="00A24532">
              <w:rPr>
                <w:rFonts w:ascii="Times New Roman" w:hAnsi="Times New Roman" w:cs="Times New Roman"/>
                <w:sz w:val="26"/>
                <w:szCs w:val="26"/>
              </w:rPr>
              <w:t xml:space="preserve"> ручной дефибриллятор </w:t>
            </w:r>
            <w:r w:rsidRPr="00A24532">
              <w:rPr>
                <w:rFonts w:ascii="Times New Roman" w:hAnsi="Times New Roman" w:cs="Times New Roman"/>
                <w:sz w:val="26"/>
                <w:szCs w:val="26"/>
              </w:rPr>
              <w:t>с в</w:t>
            </w:r>
            <w:r w:rsidR="004C3D09" w:rsidRPr="00A24532">
              <w:rPr>
                <w:rFonts w:ascii="Times New Roman" w:hAnsi="Times New Roman" w:cs="Times New Roman"/>
                <w:sz w:val="26"/>
                <w:szCs w:val="26"/>
              </w:rPr>
              <w:t xml:space="preserve">озможностью  контроля ЭКГ с </w:t>
            </w:r>
            <w:r w:rsidRPr="00A24532">
              <w:rPr>
                <w:rFonts w:ascii="Times New Roman" w:hAnsi="Times New Roman" w:cs="Times New Roman"/>
                <w:sz w:val="26"/>
                <w:szCs w:val="26"/>
              </w:rPr>
              <w:t>собст</w:t>
            </w:r>
            <w:r w:rsidR="004C3D09" w:rsidRPr="00A24532">
              <w:rPr>
                <w:rFonts w:ascii="Times New Roman" w:hAnsi="Times New Roman" w:cs="Times New Roman"/>
                <w:sz w:val="26"/>
                <w:szCs w:val="26"/>
              </w:rPr>
              <w:t>венных</w:t>
            </w:r>
            <w:r w:rsidR="00CD294F">
              <w:rPr>
                <w:rFonts w:ascii="Times New Roman" w:hAnsi="Times New Roman" w:cs="Times New Roman"/>
                <w:sz w:val="26"/>
                <w:szCs w:val="26"/>
              </w:rPr>
              <w:t xml:space="preserve"> </w:t>
            </w:r>
            <w:r w:rsidR="004C3D09" w:rsidRPr="00A24532">
              <w:rPr>
                <w:rFonts w:ascii="Times New Roman" w:hAnsi="Times New Roman" w:cs="Times New Roman"/>
                <w:sz w:val="26"/>
                <w:szCs w:val="26"/>
              </w:rPr>
              <w:t>электродов и  автономным</w:t>
            </w:r>
            <w:r w:rsidRPr="00A24532">
              <w:rPr>
                <w:rFonts w:ascii="Times New Roman" w:hAnsi="Times New Roman" w:cs="Times New Roman"/>
                <w:sz w:val="26"/>
                <w:szCs w:val="26"/>
              </w:rPr>
              <w:t xml:space="preserve"> питанием,  шприцы, набор лекарственных средств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1    палату</w:t>
            </w:r>
            <w:r w:rsidRPr="00A24532">
              <w:rPr>
                <w:rFonts w:ascii="Times New Roman" w:hAnsi="Times New Roman" w:cs="Times New Roman"/>
                <w:sz w:val="26"/>
                <w:szCs w:val="26"/>
              </w:rPr>
              <w:br/>
              <w:t>реанимации           и</w:t>
            </w:r>
            <w:r w:rsidRPr="00A24532">
              <w:rPr>
                <w:rFonts w:ascii="Times New Roman" w:hAnsi="Times New Roman" w:cs="Times New Roman"/>
                <w:sz w:val="26"/>
                <w:szCs w:val="26"/>
              </w:rPr>
              <w:br/>
              <w:t>интенсивной терапии</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34.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Система быстрого оповещения и реагирования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медицинскую организацию</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35.  </w:t>
            </w:r>
          </w:p>
        </w:tc>
        <w:tc>
          <w:tcPr>
            <w:tcW w:w="4962" w:type="dxa"/>
          </w:tcPr>
          <w:p w:rsidR="00570F67" w:rsidRPr="00A24532" w:rsidRDefault="004C3D09" w:rsidP="004C3D09">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Аппарат суточного </w:t>
            </w:r>
            <w:r w:rsidR="00570F67" w:rsidRPr="00A24532">
              <w:rPr>
                <w:rFonts w:ascii="Times New Roman" w:hAnsi="Times New Roman" w:cs="Times New Roman"/>
                <w:sz w:val="26"/>
                <w:szCs w:val="26"/>
              </w:rPr>
              <w:t>мониторирования</w:t>
            </w:r>
            <w:r w:rsidR="00570F67" w:rsidRPr="00A24532">
              <w:rPr>
                <w:rFonts w:ascii="Times New Roman" w:hAnsi="Times New Roman" w:cs="Times New Roman"/>
                <w:sz w:val="26"/>
                <w:szCs w:val="26"/>
              </w:rPr>
              <w:br/>
              <w:t xml:space="preserve">артериального давления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 на 10 коек</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ОФО</w:t>
            </w:r>
          </w:p>
        </w:tc>
      </w:tr>
      <w:tr w:rsidR="00570F67" w:rsidRPr="00A24532" w:rsidTr="004C3D09">
        <w:trPr>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36.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Передвижной рентгеновский аппарат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37.  </w:t>
            </w:r>
          </w:p>
        </w:tc>
        <w:tc>
          <w:tcPr>
            <w:tcW w:w="4962" w:type="dxa"/>
          </w:tcPr>
          <w:p w:rsidR="00570F67" w:rsidRPr="00A24532" w:rsidRDefault="004C3D09" w:rsidP="004C3D09">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Ингалятор аэрозольный</w:t>
            </w:r>
            <w:r w:rsidR="00570F67" w:rsidRPr="00A24532">
              <w:rPr>
                <w:rFonts w:ascii="Times New Roman" w:hAnsi="Times New Roman" w:cs="Times New Roman"/>
                <w:sz w:val="26"/>
                <w:szCs w:val="26"/>
              </w:rPr>
              <w:t xml:space="preserve"> компрессионный</w:t>
            </w:r>
            <w:r w:rsidRPr="00A24532">
              <w:rPr>
                <w:rFonts w:ascii="Times New Roman" w:hAnsi="Times New Roman" w:cs="Times New Roman"/>
                <w:sz w:val="26"/>
                <w:szCs w:val="26"/>
              </w:rPr>
              <w:t xml:space="preserve"> (небулайзер) портативный</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38.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Аппарат экспресс определения  международного нормализованного отношения портативный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 КДЛ</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39.  </w:t>
            </w:r>
          </w:p>
        </w:tc>
        <w:tc>
          <w:tcPr>
            <w:tcW w:w="4962" w:type="dxa"/>
          </w:tcPr>
          <w:p w:rsidR="00570F67" w:rsidRPr="00A24532" w:rsidRDefault="00570F67" w:rsidP="000E5DC8">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 xml:space="preserve">Аппарат экспресс определения  кардиомаркеров портативный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 КДЛ</w:t>
            </w:r>
          </w:p>
        </w:tc>
      </w:tr>
      <w:tr w:rsidR="00570F67" w:rsidRPr="00A24532" w:rsidTr="004C3D09">
        <w:trPr>
          <w:trHeight w:val="360"/>
          <w:tblCellSpacing w:w="5" w:type="nil"/>
        </w:trPr>
        <w:tc>
          <w:tcPr>
            <w:tcW w:w="567" w:type="dxa"/>
          </w:tcPr>
          <w:p w:rsidR="00570F67" w:rsidRPr="00A24532" w:rsidRDefault="00570F67" w:rsidP="00A82670">
            <w:pPr>
              <w:pStyle w:val="ConsPlusCell"/>
              <w:rPr>
                <w:rFonts w:ascii="Times New Roman" w:hAnsi="Times New Roman" w:cs="Times New Roman"/>
                <w:sz w:val="26"/>
                <w:szCs w:val="26"/>
              </w:rPr>
            </w:pPr>
            <w:r w:rsidRPr="00A24532">
              <w:rPr>
                <w:rFonts w:ascii="Times New Roman" w:hAnsi="Times New Roman" w:cs="Times New Roman"/>
                <w:sz w:val="26"/>
                <w:szCs w:val="26"/>
              </w:rPr>
              <w:t xml:space="preserve">40.  </w:t>
            </w:r>
          </w:p>
        </w:tc>
        <w:tc>
          <w:tcPr>
            <w:tcW w:w="4962" w:type="dxa"/>
          </w:tcPr>
          <w:p w:rsidR="00570F67" w:rsidRPr="00A24532" w:rsidRDefault="004C3D09" w:rsidP="004C3D09">
            <w:pPr>
              <w:pStyle w:val="ConsPlusCell"/>
              <w:jc w:val="both"/>
              <w:rPr>
                <w:rFonts w:ascii="Times New Roman" w:hAnsi="Times New Roman" w:cs="Times New Roman"/>
                <w:sz w:val="26"/>
                <w:szCs w:val="26"/>
              </w:rPr>
            </w:pPr>
            <w:r w:rsidRPr="00A24532">
              <w:rPr>
                <w:rFonts w:ascii="Times New Roman" w:hAnsi="Times New Roman" w:cs="Times New Roman"/>
                <w:sz w:val="26"/>
                <w:szCs w:val="26"/>
              </w:rPr>
              <w:t>Сейф для хранения ядовиты</w:t>
            </w:r>
            <w:r w:rsidR="00570F67" w:rsidRPr="00A24532">
              <w:rPr>
                <w:rFonts w:ascii="Times New Roman" w:hAnsi="Times New Roman" w:cs="Times New Roman"/>
                <w:sz w:val="26"/>
                <w:szCs w:val="26"/>
              </w:rPr>
              <w:t xml:space="preserve"> и</w:t>
            </w:r>
            <w:r w:rsidRPr="00A24532">
              <w:rPr>
                <w:rFonts w:ascii="Times New Roman" w:hAnsi="Times New Roman" w:cs="Times New Roman"/>
                <w:sz w:val="26"/>
                <w:szCs w:val="26"/>
              </w:rPr>
              <w:t xml:space="preserve"> </w:t>
            </w:r>
            <w:r w:rsidR="00570F67" w:rsidRPr="00A24532">
              <w:rPr>
                <w:rFonts w:ascii="Times New Roman" w:hAnsi="Times New Roman" w:cs="Times New Roman"/>
                <w:sz w:val="26"/>
                <w:szCs w:val="26"/>
              </w:rPr>
              <w:t xml:space="preserve">сильнодействующих медицинских препаратов    </w:t>
            </w:r>
          </w:p>
        </w:tc>
        <w:tc>
          <w:tcPr>
            <w:tcW w:w="2552" w:type="dxa"/>
          </w:tcPr>
          <w:p w:rsidR="00570F67" w:rsidRPr="00A24532" w:rsidRDefault="00570F67" w:rsidP="00E94B4D">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2</w:t>
            </w:r>
          </w:p>
        </w:tc>
        <w:tc>
          <w:tcPr>
            <w:tcW w:w="1700" w:type="dxa"/>
          </w:tcPr>
          <w:p w:rsidR="00570F67" w:rsidRPr="00A24532" w:rsidRDefault="00570F67" w:rsidP="00A82670">
            <w:pPr>
              <w:pStyle w:val="ConsPlusCell"/>
              <w:jc w:val="center"/>
              <w:rPr>
                <w:rFonts w:ascii="Times New Roman" w:hAnsi="Times New Roman" w:cs="Times New Roman"/>
                <w:sz w:val="26"/>
                <w:szCs w:val="26"/>
              </w:rPr>
            </w:pPr>
            <w:r w:rsidRPr="00A24532">
              <w:rPr>
                <w:rFonts w:ascii="Times New Roman" w:hAnsi="Times New Roman" w:cs="Times New Roman"/>
                <w:sz w:val="26"/>
                <w:szCs w:val="26"/>
              </w:rPr>
              <w:t>+</w:t>
            </w:r>
          </w:p>
        </w:tc>
      </w:tr>
    </w:tbl>
    <w:p w:rsidR="00570F67" w:rsidRPr="006E467F" w:rsidRDefault="00570F67" w:rsidP="00A82670">
      <w:pPr>
        <w:tabs>
          <w:tab w:val="left" w:pos="1134"/>
        </w:tabs>
        <w:spacing w:after="0" w:line="240" w:lineRule="auto"/>
        <w:ind w:left="-993"/>
        <w:jc w:val="center"/>
        <w:rPr>
          <w:rFonts w:ascii="Times New Roman" w:hAnsi="Times New Roman" w:cs="Times New Roman"/>
          <w:b/>
          <w:bCs/>
        </w:rPr>
      </w:pPr>
    </w:p>
    <w:p w:rsidR="002622D4" w:rsidRDefault="00F54F36" w:rsidP="00A82670">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О</w:t>
      </w:r>
      <w:r w:rsidR="00570F67" w:rsidRPr="006E467F">
        <w:rPr>
          <w:rFonts w:ascii="Times New Roman" w:hAnsi="Times New Roman" w:cs="Times New Roman"/>
          <w:b/>
          <w:bCs/>
          <w:sz w:val="28"/>
          <w:szCs w:val="28"/>
        </w:rPr>
        <w:t>снащени</w:t>
      </w:r>
      <w:r w:rsidRPr="006E467F">
        <w:rPr>
          <w:rFonts w:ascii="Times New Roman" w:hAnsi="Times New Roman" w:cs="Times New Roman"/>
          <w:b/>
          <w:bCs/>
          <w:sz w:val="28"/>
          <w:szCs w:val="28"/>
        </w:rPr>
        <w:t>е</w:t>
      </w:r>
      <w:r w:rsidR="00570F67" w:rsidRPr="006E467F">
        <w:rPr>
          <w:rFonts w:ascii="Times New Roman" w:hAnsi="Times New Roman" w:cs="Times New Roman"/>
          <w:b/>
          <w:bCs/>
          <w:sz w:val="28"/>
          <w:szCs w:val="28"/>
        </w:rPr>
        <w:t xml:space="preserve"> палаты (блока) реанимации и интенсивной терапии неврологического отделения для больных с </w:t>
      </w:r>
      <w:r w:rsidR="002622D4">
        <w:rPr>
          <w:rFonts w:ascii="Times New Roman" w:hAnsi="Times New Roman" w:cs="Times New Roman"/>
          <w:b/>
          <w:bCs/>
          <w:sz w:val="28"/>
          <w:szCs w:val="28"/>
        </w:rPr>
        <w:t xml:space="preserve">ОНМК </w:t>
      </w:r>
      <w:r w:rsidR="00570F67" w:rsidRPr="006E467F">
        <w:rPr>
          <w:rFonts w:ascii="Times New Roman" w:hAnsi="Times New Roman" w:cs="Times New Roman"/>
          <w:b/>
          <w:bCs/>
          <w:sz w:val="28"/>
          <w:szCs w:val="28"/>
        </w:rPr>
        <w:t xml:space="preserve">в ПСО ГКБ, </w:t>
      </w:r>
    </w:p>
    <w:p w:rsidR="00570F67" w:rsidRPr="006E467F" w:rsidRDefault="00570F67" w:rsidP="00A82670">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 xml:space="preserve"> г. Махачкала</w:t>
      </w:r>
    </w:p>
    <w:p w:rsidR="00F54F36" w:rsidRPr="006E467F" w:rsidRDefault="00F54F36" w:rsidP="00A82670">
      <w:pPr>
        <w:shd w:val="clear" w:color="auto" w:fill="FFFFFF"/>
        <w:spacing w:after="0" w:line="240" w:lineRule="auto"/>
        <w:ind w:left="360"/>
        <w:jc w:val="center"/>
        <w:rPr>
          <w:rFonts w:ascii="Times New Roman" w:hAnsi="Times New Roman" w:cs="Times New Roman"/>
          <w:b/>
          <w:bCs/>
          <w:sz w:val="28"/>
          <w:szCs w:val="28"/>
        </w:rPr>
      </w:pPr>
    </w:p>
    <w:tbl>
      <w:tblPr>
        <w:tblW w:w="9789" w:type="dxa"/>
        <w:shd w:val="clear" w:color="auto" w:fill="FFFFFF"/>
        <w:tblCellMar>
          <w:left w:w="0" w:type="dxa"/>
          <w:right w:w="0" w:type="dxa"/>
        </w:tblCellMar>
        <w:tblLook w:val="04A0"/>
      </w:tblPr>
      <w:tblGrid>
        <w:gridCol w:w="524"/>
        <w:gridCol w:w="5531"/>
        <w:gridCol w:w="1701"/>
        <w:gridCol w:w="2033"/>
      </w:tblGrid>
      <w:tr w:rsidR="00570F67" w:rsidRPr="00A24532" w:rsidTr="004C3D09">
        <w:tc>
          <w:tcPr>
            <w:tcW w:w="524" w:type="dxa"/>
            <w:tcBorders>
              <w:top w:val="single" w:sz="6" w:space="0" w:color="000000"/>
              <w:left w:val="single" w:sz="6" w:space="0" w:color="000000"/>
              <w:bottom w:val="single" w:sz="6" w:space="0" w:color="000000"/>
              <w:right w:val="single" w:sz="6" w:space="0" w:color="000000"/>
            </w:tcBorders>
            <w:shd w:val="clear" w:color="auto" w:fill="FFFFFF"/>
            <w:hideMark/>
          </w:tcPr>
          <w:p w:rsidR="004C3D09" w:rsidRPr="00A24532" w:rsidRDefault="004C3D09" w:rsidP="00A82670">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w:t>
            </w:r>
          </w:p>
          <w:p w:rsidR="00570F67" w:rsidRPr="00A24532" w:rsidRDefault="00570F67" w:rsidP="00A82670">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 xml:space="preserve"> п/п</w:t>
            </w:r>
          </w:p>
        </w:tc>
        <w:tc>
          <w:tcPr>
            <w:tcW w:w="5531" w:type="dxa"/>
            <w:tcBorders>
              <w:top w:val="single" w:sz="6" w:space="0" w:color="000000"/>
              <w:bottom w:val="single" w:sz="6" w:space="0" w:color="000000"/>
              <w:right w:val="single" w:sz="6" w:space="0" w:color="000000"/>
            </w:tcBorders>
            <w:shd w:val="clear" w:color="auto" w:fill="FFFFFF"/>
            <w:hideMark/>
          </w:tcPr>
          <w:p w:rsidR="00570F67" w:rsidRPr="00A24532" w:rsidRDefault="00570F67" w:rsidP="00A82670">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Наименование оборудования (оснащение)</w:t>
            </w:r>
          </w:p>
        </w:tc>
        <w:tc>
          <w:tcPr>
            <w:tcW w:w="1701" w:type="dxa"/>
            <w:tcBorders>
              <w:top w:val="single" w:sz="6" w:space="0" w:color="000000"/>
              <w:bottom w:val="single" w:sz="6" w:space="0" w:color="000000"/>
              <w:right w:val="single" w:sz="6" w:space="0" w:color="000000"/>
            </w:tcBorders>
            <w:shd w:val="clear" w:color="auto" w:fill="FFFFFF"/>
            <w:hideMark/>
          </w:tcPr>
          <w:p w:rsidR="00570F67" w:rsidRPr="00A24532" w:rsidRDefault="00570F67" w:rsidP="00A82670">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Количество, шт.</w:t>
            </w:r>
          </w:p>
        </w:tc>
        <w:tc>
          <w:tcPr>
            <w:tcW w:w="2033" w:type="dxa"/>
            <w:tcBorders>
              <w:top w:val="single" w:sz="6" w:space="0" w:color="000000"/>
              <w:bottom w:val="single" w:sz="6" w:space="0" w:color="000000"/>
              <w:right w:val="single" w:sz="6" w:space="0" w:color="000000"/>
            </w:tcBorders>
            <w:shd w:val="clear" w:color="auto" w:fill="FFFFFF"/>
          </w:tcPr>
          <w:p w:rsidR="00570F67" w:rsidRPr="00A24532" w:rsidRDefault="00F54F36" w:rsidP="004C3D09">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Необходимое количество</w:t>
            </w:r>
            <w:r w:rsidR="00570F67" w:rsidRPr="00A24532">
              <w:rPr>
                <w:rFonts w:ascii="Times New Roman" w:hAnsi="Times New Roman" w:cs="Times New Roman"/>
                <w:b/>
                <w:sz w:val="26"/>
                <w:szCs w:val="26"/>
              </w:rPr>
              <w:t xml:space="preserve"> </w:t>
            </w:r>
          </w:p>
        </w:tc>
      </w:tr>
    </w:tbl>
    <w:p w:rsidR="004C3D09" w:rsidRPr="006E467F" w:rsidRDefault="004C3D09" w:rsidP="004C3D09">
      <w:pPr>
        <w:spacing w:after="0"/>
        <w:rPr>
          <w:sz w:val="2"/>
          <w:szCs w:val="2"/>
        </w:rPr>
      </w:pPr>
    </w:p>
    <w:tbl>
      <w:tblPr>
        <w:tblW w:w="9789" w:type="dxa"/>
        <w:shd w:val="clear" w:color="auto" w:fill="FFFFFF"/>
        <w:tblCellMar>
          <w:left w:w="0" w:type="dxa"/>
          <w:right w:w="0" w:type="dxa"/>
        </w:tblCellMar>
        <w:tblLook w:val="04A0"/>
      </w:tblPr>
      <w:tblGrid>
        <w:gridCol w:w="524"/>
        <w:gridCol w:w="5531"/>
        <w:gridCol w:w="1701"/>
        <w:gridCol w:w="2033"/>
      </w:tblGrid>
      <w:tr w:rsidR="006E467F" w:rsidRPr="00A24532" w:rsidTr="006E467F">
        <w:trPr>
          <w:tblHeader/>
        </w:trPr>
        <w:tc>
          <w:tcPr>
            <w:tcW w:w="524" w:type="dxa"/>
            <w:tcBorders>
              <w:top w:val="single" w:sz="6" w:space="0" w:color="000000"/>
              <w:left w:val="single" w:sz="6" w:space="0" w:color="000000"/>
              <w:bottom w:val="single" w:sz="4" w:space="0" w:color="auto"/>
              <w:right w:val="single" w:sz="6" w:space="0" w:color="000000"/>
            </w:tcBorders>
            <w:shd w:val="clear" w:color="auto" w:fill="FFFFFF"/>
          </w:tcPr>
          <w:p w:rsidR="004C3D09" w:rsidRPr="00A24532" w:rsidRDefault="004C3D09" w:rsidP="00A82670">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1</w:t>
            </w:r>
          </w:p>
        </w:tc>
        <w:tc>
          <w:tcPr>
            <w:tcW w:w="5531" w:type="dxa"/>
            <w:tcBorders>
              <w:top w:val="single" w:sz="6" w:space="0" w:color="000000"/>
              <w:bottom w:val="single" w:sz="4" w:space="0" w:color="auto"/>
              <w:right w:val="single" w:sz="6" w:space="0" w:color="000000"/>
            </w:tcBorders>
            <w:shd w:val="clear" w:color="auto" w:fill="FFFFFF"/>
          </w:tcPr>
          <w:p w:rsidR="004C3D09" w:rsidRPr="00A24532" w:rsidRDefault="004C3D09" w:rsidP="00C610C8">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2</w:t>
            </w:r>
          </w:p>
        </w:tc>
        <w:tc>
          <w:tcPr>
            <w:tcW w:w="1701" w:type="dxa"/>
            <w:tcBorders>
              <w:top w:val="single" w:sz="6" w:space="0" w:color="000000"/>
              <w:bottom w:val="single" w:sz="4" w:space="0" w:color="auto"/>
              <w:right w:val="single" w:sz="6" w:space="0" w:color="000000"/>
            </w:tcBorders>
            <w:shd w:val="clear" w:color="auto" w:fill="FFFFFF"/>
          </w:tcPr>
          <w:p w:rsidR="004C3D09" w:rsidRPr="00A24532" w:rsidRDefault="004C3D09" w:rsidP="00A82670">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3</w:t>
            </w:r>
          </w:p>
        </w:tc>
        <w:tc>
          <w:tcPr>
            <w:tcW w:w="2033" w:type="dxa"/>
            <w:tcBorders>
              <w:top w:val="single" w:sz="6" w:space="0" w:color="000000"/>
              <w:bottom w:val="single" w:sz="4" w:space="0" w:color="auto"/>
              <w:right w:val="single" w:sz="6" w:space="0" w:color="000000"/>
            </w:tcBorders>
            <w:shd w:val="clear" w:color="auto" w:fill="FFFFFF"/>
          </w:tcPr>
          <w:p w:rsidR="004C3D09" w:rsidRPr="00A24532" w:rsidRDefault="004C3D09" w:rsidP="004C3D09">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4</w:t>
            </w:r>
          </w:p>
        </w:tc>
      </w:tr>
      <w:tr w:rsidR="006E467F" w:rsidRPr="00A24532" w:rsidTr="006E467F">
        <w:tc>
          <w:tcPr>
            <w:tcW w:w="524" w:type="dxa"/>
            <w:tcBorders>
              <w:top w:val="single" w:sz="4" w:space="0" w:color="auto"/>
            </w:tcBorders>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r w:rsidR="00C610C8">
              <w:rPr>
                <w:rFonts w:ascii="Times New Roman" w:hAnsi="Times New Roman" w:cs="Times New Roman"/>
                <w:sz w:val="26"/>
                <w:szCs w:val="26"/>
              </w:rPr>
              <w:t>.</w:t>
            </w:r>
          </w:p>
        </w:tc>
        <w:tc>
          <w:tcPr>
            <w:tcW w:w="5531" w:type="dxa"/>
            <w:tcBorders>
              <w:top w:val="single" w:sz="4" w:space="0" w:color="auto"/>
            </w:tcBorders>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Функциональная кровать с боковыми спинками, трехсекционная</w:t>
            </w:r>
          </w:p>
        </w:tc>
        <w:tc>
          <w:tcPr>
            <w:tcW w:w="1701" w:type="dxa"/>
            <w:tcBorders>
              <w:top w:val="single" w:sz="4" w:space="0" w:color="auto"/>
            </w:tcBorders>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c>
          <w:tcPr>
            <w:tcW w:w="2033" w:type="dxa"/>
            <w:tcBorders>
              <w:top w:val="single" w:sz="4" w:space="0" w:color="auto"/>
            </w:tcBorders>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Прикроватный столик</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Прикроватная тумба</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lastRenderedPageBreak/>
              <w:t>4</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Кресло-туалет</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Прикроватная информационная доска (маркерная)</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6</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Противопролежневый матрас</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7</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Одеяло для наружного охлаждения</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2 койки</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8</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Наборы для мягкой фиксации конечностей</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9</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Ширма трехсекционная</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2 койки</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10</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Тележка-каталка для перевозки больных с гидроподъемником</w:t>
            </w:r>
          </w:p>
        </w:tc>
        <w:tc>
          <w:tcPr>
            <w:tcW w:w="1701" w:type="dxa"/>
            <w:shd w:val="clear" w:color="auto" w:fill="FFFFFF"/>
            <w:hideMark/>
          </w:tcPr>
          <w:p w:rsidR="00570F67" w:rsidRPr="00A24532" w:rsidRDefault="00D07B82"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w:t>
            </w:r>
            <w:r w:rsidR="00570F67"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w:t>
            </w:r>
          </w:p>
        </w:tc>
      </w:tr>
      <w:tr w:rsidR="00570F67" w:rsidRPr="00A24532" w:rsidTr="004C3D09">
        <w:tc>
          <w:tcPr>
            <w:tcW w:w="524" w:type="dxa"/>
            <w:shd w:val="clear" w:color="auto" w:fill="FFFFFF"/>
            <w:hideMark/>
          </w:tcPr>
          <w:p w:rsidR="00570F67" w:rsidRPr="00A24532" w:rsidRDefault="00C610C8" w:rsidP="00A8267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Тележка грузовая межкорпусная</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12</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Штатив медицинский (инфузионная стойка)</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 на 1 койку</w:t>
            </w:r>
          </w:p>
        </w:tc>
        <w:tc>
          <w:tcPr>
            <w:tcW w:w="2033" w:type="dxa"/>
            <w:shd w:val="clear" w:color="auto" w:fill="FFFFFF"/>
          </w:tcPr>
          <w:p w:rsidR="002622D4"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 на</w:t>
            </w:r>
          </w:p>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 1 койку</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13</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Монитор больного: измерение частоты дыхания, пульсоксиметрия, электрокардиография, неинвазивное измерение артериального давления, температуры тела</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3 на 6 коек</w:t>
            </w:r>
          </w:p>
        </w:tc>
        <w:tc>
          <w:tcPr>
            <w:tcW w:w="2033" w:type="dxa"/>
            <w:shd w:val="clear" w:color="auto" w:fill="FFFFFF"/>
          </w:tcPr>
          <w:p w:rsidR="002622D4"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3 на </w:t>
            </w:r>
          </w:p>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6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14</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Монитор больного: частота дыхания, пульсоксиметрия, капнометрия, электрокардиография, неинвазивное измерение артериального давления, температуры тела, анализ ST-сегмента</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2622D4"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2 на </w:t>
            </w:r>
          </w:p>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6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15</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Монитор больного с расширенными возможностями оценки гемодинамики и дыхания: респирограмма, пульсоксиметрия, капнометрия, неинвазивное и инвазивное измерение артериального давления, измерение температуры тела, электрокардиография с анализом ST-сегмента, сердечного выброса с автоматическим включением сигнала тревоги, возможностью автономной работы</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2622D4"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p>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6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16</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Портативный электрокардиограф с возможностью автономной работы</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17</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Центральная станция мониторирования гемодинамики и дыхания</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18</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Многофункциональная система ультразвуковой допплерографии с возможностью выполнения транскраниальной допплерографии, длительного транскраниального допплеровского мониторирования, микроэмболодетекции</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19</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По</w:t>
            </w:r>
            <w:r w:rsidR="00C610C8">
              <w:rPr>
                <w:rFonts w:ascii="Times New Roman" w:hAnsi="Times New Roman" w:cs="Times New Roman"/>
                <w:sz w:val="26"/>
                <w:szCs w:val="26"/>
              </w:rPr>
              <w:t>ртативный ультразвуковой сканер</w:t>
            </w:r>
            <w:r w:rsidRPr="00A24532">
              <w:rPr>
                <w:rFonts w:ascii="Times New Roman" w:hAnsi="Times New Roman" w:cs="Times New Roman"/>
                <w:sz w:val="26"/>
                <w:szCs w:val="26"/>
              </w:rPr>
              <w:t xml:space="preserve"> с датчиками для проведения ультразвукового дуплексного сканирования экстракраниальных отделов брахиоцефальных артерий, транскраниального дуплексного сканирования, трансторакальной эхокардиографии</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20</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 xml:space="preserve">Компьютерный электроэнцефалограф с возможностью длительного мониторирования электроэнцефалограммы и вызванных </w:t>
            </w:r>
            <w:r w:rsidRPr="00A24532">
              <w:rPr>
                <w:rFonts w:ascii="Times New Roman" w:hAnsi="Times New Roman" w:cs="Times New Roman"/>
                <w:sz w:val="26"/>
                <w:szCs w:val="26"/>
              </w:rPr>
              <w:lastRenderedPageBreak/>
              <w:t>потенциалов</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lastRenderedPageBreak/>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lastRenderedPageBreak/>
              <w:t>21</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Глюкометр</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22</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Весы для взвешивания лежачих больных</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6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23</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Вакуумный электроотсасыватель</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2 койки</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2 койки</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24</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Ингалятор</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3 койки</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25</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Дефибриллятор с функцией синхронизации</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6 коек</w:t>
            </w:r>
          </w:p>
        </w:tc>
        <w:tc>
          <w:tcPr>
            <w:tcW w:w="2033" w:type="dxa"/>
            <w:shd w:val="clear" w:color="auto" w:fill="FFFFFF"/>
          </w:tcPr>
          <w:p w:rsidR="002622D4"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 на</w:t>
            </w:r>
          </w:p>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 3 койки</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26</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анализом газов</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2622D4"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 на</w:t>
            </w:r>
          </w:p>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 3 койки</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27</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Аппарат для искусственной вентиляции легких</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 на 3 койки</w:t>
            </w:r>
          </w:p>
        </w:tc>
        <w:tc>
          <w:tcPr>
            <w:tcW w:w="2033" w:type="dxa"/>
            <w:shd w:val="clear" w:color="auto" w:fill="FFFFFF"/>
          </w:tcPr>
          <w:p w:rsidR="002622D4"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p>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 койки</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28</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Аппарат для искусственной вентиляции легких портативный транспортный</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29</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Ротатометр с увлажнителем</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1 на </w:t>
            </w:r>
            <w:r w:rsidR="002622D4">
              <w:rPr>
                <w:rFonts w:ascii="Times New Roman" w:hAnsi="Times New Roman" w:cs="Times New Roman"/>
                <w:sz w:val="26"/>
                <w:szCs w:val="26"/>
              </w:rPr>
              <w:t xml:space="preserve">1 </w:t>
            </w:r>
            <w:r w:rsidRPr="00A24532">
              <w:rPr>
                <w:rFonts w:ascii="Times New Roman" w:hAnsi="Times New Roman" w:cs="Times New Roman"/>
                <w:sz w:val="26"/>
                <w:szCs w:val="26"/>
              </w:rPr>
              <w:t>койку</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30</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Манометр для определения давления в манжете эндотрахеальной трубки</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31</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Пульсоксиметр портативный</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3</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3</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32</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Автоматический дозатор лекарственных веществ шприцевой</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3 на койку</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33</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Инфузомат</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34</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Энтеромат</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35</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Тонометр</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36</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Мобильная реанимационная медицинская тележка-каталка</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2622D4"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p>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 койки</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37</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Централизованная подводка газов (кислорода, воздуха, вакуума)</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38</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Аппарат кардиоинтервалографии</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39</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Эндоскопическая стойка, с возможностью оценки нарушений глотания</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40</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Автоматический пневмомассажер конечностей</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41</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Стол-вертикализатор</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6 коек</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42</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Негатоскоп</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43</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проведения электрокардиографии с собственных электродов и автономным питанием, шприцы, набор лекарственных средств (амиодарон, лидокаин, эпинефрин, атропин, физиологический раствор и 5</w:t>
            </w:r>
            <w:r w:rsidR="00C610C8">
              <w:rPr>
                <w:rFonts w:ascii="Times New Roman" w:hAnsi="Times New Roman" w:cs="Times New Roman"/>
                <w:sz w:val="26"/>
                <w:szCs w:val="26"/>
              </w:rPr>
              <w:t xml:space="preserve"> –</w:t>
            </w:r>
            <w:r w:rsidRPr="00A24532">
              <w:rPr>
                <w:rFonts w:ascii="Times New Roman" w:hAnsi="Times New Roman" w:cs="Times New Roman"/>
                <w:sz w:val="26"/>
                <w:szCs w:val="26"/>
              </w:rPr>
              <w:t xml:space="preserve"> проц. раствор глюкозы)</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44</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Источник бесперебойного питания мощностью не менее 1,5 кВт</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lastRenderedPageBreak/>
              <w:t>45</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Консоль для размещения медицинского оборудования, подвода медицинских газов, розеток</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46</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Стационарный или переносной прибор для стерилизации помещения</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47</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Кислородные индивидуальные распылители с системой увлажнения и подогрева</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48</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Разводка медицинских газов (кислород, воздух, вакуум)</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6 разъемов</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6 разъемов</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49</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Набор инструментов и приспособлений для малых хирургических вмешательств (артерио- и веносекция, артерио- и венопункция, трахеостомия)</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50</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Подъемник для больных</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51</w:t>
            </w:r>
            <w:r w:rsidR="00C610C8">
              <w:rPr>
                <w:rFonts w:ascii="Times New Roman" w:hAnsi="Times New Roman" w:cs="Times New Roman"/>
                <w:sz w:val="26"/>
                <w:szCs w:val="26"/>
              </w:rPr>
              <w:t>.</w:t>
            </w: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Система палатной сигнализации</w:t>
            </w: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w:t>
            </w:r>
            <w:r w:rsidR="00D07B82" w:rsidRPr="00A24532">
              <w:rPr>
                <w:rFonts w:ascii="Times New Roman" w:hAnsi="Times New Roman" w:cs="Times New Roman"/>
                <w:sz w:val="26"/>
                <w:szCs w:val="26"/>
              </w:rPr>
              <w:t>е</w:t>
            </w:r>
            <w:r w:rsidRPr="00A24532">
              <w:rPr>
                <w:rFonts w:ascii="Times New Roman" w:hAnsi="Times New Roman" w:cs="Times New Roman"/>
                <w:sz w:val="26"/>
                <w:szCs w:val="26"/>
              </w:rPr>
              <w:t>т</w:t>
            </w: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570F67" w:rsidRPr="00A24532" w:rsidTr="004C3D09">
        <w:tc>
          <w:tcPr>
            <w:tcW w:w="524" w:type="dxa"/>
            <w:shd w:val="clear" w:color="auto" w:fill="FFFFFF"/>
            <w:hideMark/>
          </w:tcPr>
          <w:p w:rsidR="00570F67" w:rsidRPr="00A24532" w:rsidRDefault="00570F67" w:rsidP="00A82670">
            <w:pPr>
              <w:spacing w:after="0" w:line="240" w:lineRule="auto"/>
              <w:rPr>
                <w:rFonts w:ascii="Times New Roman" w:hAnsi="Times New Roman" w:cs="Times New Roman"/>
                <w:sz w:val="26"/>
                <w:szCs w:val="26"/>
              </w:rPr>
            </w:pPr>
          </w:p>
        </w:tc>
        <w:tc>
          <w:tcPr>
            <w:tcW w:w="5531" w:type="dxa"/>
            <w:shd w:val="clear" w:color="auto" w:fill="FFFFFF"/>
            <w:hideMark/>
          </w:tcPr>
          <w:p w:rsidR="00570F67" w:rsidRPr="00A24532" w:rsidRDefault="00570F67" w:rsidP="006E467F">
            <w:pPr>
              <w:spacing w:after="0" w:line="240" w:lineRule="auto"/>
              <w:jc w:val="both"/>
              <w:rPr>
                <w:rFonts w:ascii="Times New Roman" w:hAnsi="Times New Roman" w:cs="Times New Roman"/>
                <w:sz w:val="26"/>
                <w:szCs w:val="26"/>
              </w:rPr>
            </w:pPr>
          </w:p>
        </w:tc>
        <w:tc>
          <w:tcPr>
            <w:tcW w:w="1701" w:type="dxa"/>
            <w:shd w:val="clear" w:color="auto" w:fill="FFFFFF"/>
            <w:hideMark/>
          </w:tcPr>
          <w:p w:rsidR="00570F67" w:rsidRPr="00A24532" w:rsidRDefault="00570F67" w:rsidP="00A82670">
            <w:pPr>
              <w:spacing w:after="0" w:line="240" w:lineRule="auto"/>
              <w:jc w:val="center"/>
              <w:rPr>
                <w:rFonts w:ascii="Times New Roman" w:hAnsi="Times New Roman" w:cs="Times New Roman"/>
                <w:sz w:val="26"/>
                <w:szCs w:val="26"/>
              </w:rPr>
            </w:pPr>
          </w:p>
        </w:tc>
        <w:tc>
          <w:tcPr>
            <w:tcW w:w="2033" w:type="dxa"/>
            <w:shd w:val="clear" w:color="auto" w:fill="FFFFFF"/>
          </w:tcPr>
          <w:p w:rsidR="00570F67" w:rsidRPr="00A24532" w:rsidRDefault="00570F67" w:rsidP="00A82670">
            <w:pPr>
              <w:spacing w:after="0" w:line="240" w:lineRule="auto"/>
              <w:jc w:val="center"/>
              <w:rPr>
                <w:rFonts w:ascii="Times New Roman" w:hAnsi="Times New Roman" w:cs="Times New Roman"/>
                <w:sz w:val="26"/>
                <w:szCs w:val="26"/>
              </w:rPr>
            </w:pPr>
          </w:p>
        </w:tc>
      </w:tr>
    </w:tbl>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 xml:space="preserve">Оснащение неврологического отделения для больных с ОНМК (за исключением палаты (блока) реанимации и интенсивной терапии) </w:t>
      </w: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ПСО ГКБ</w:t>
      </w:r>
      <w:r w:rsidR="002622D4">
        <w:rPr>
          <w:rFonts w:ascii="Times New Roman" w:hAnsi="Times New Roman" w:cs="Times New Roman"/>
          <w:b/>
          <w:bCs/>
          <w:sz w:val="28"/>
          <w:szCs w:val="28"/>
        </w:rPr>
        <w:t>,</w:t>
      </w:r>
      <w:r w:rsidRPr="006E467F">
        <w:rPr>
          <w:rFonts w:ascii="Times New Roman" w:hAnsi="Times New Roman" w:cs="Times New Roman"/>
          <w:b/>
          <w:bCs/>
          <w:sz w:val="28"/>
          <w:szCs w:val="28"/>
        </w:rPr>
        <w:t xml:space="preserve"> г. Махачкала</w:t>
      </w: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p>
    <w:tbl>
      <w:tblPr>
        <w:tblW w:w="9773" w:type="dxa"/>
        <w:tblBorders>
          <w:top w:val="single" w:sz="6" w:space="0" w:color="000000"/>
          <w:bottom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701"/>
        <w:gridCol w:w="5093"/>
        <w:gridCol w:w="1711"/>
        <w:gridCol w:w="2268"/>
      </w:tblGrid>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w:t>
            </w:r>
          </w:p>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 xml:space="preserve"> п/п</w:t>
            </w:r>
          </w:p>
        </w:tc>
        <w:tc>
          <w:tcPr>
            <w:tcW w:w="5093" w:type="dxa"/>
            <w:shd w:val="clear" w:color="auto" w:fill="FFFFFF"/>
            <w:hideMark/>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Наименование оборудования (оснащения)</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Количество, шт.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 xml:space="preserve">Необходимое количество </w:t>
            </w:r>
          </w:p>
        </w:tc>
      </w:tr>
    </w:tbl>
    <w:p w:rsidR="006A7772" w:rsidRPr="006E467F" w:rsidRDefault="006A7772" w:rsidP="006A7772">
      <w:pPr>
        <w:spacing w:after="0" w:line="240" w:lineRule="auto"/>
        <w:rPr>
          <w:sz w:val="2"/>
          <w:szCs w:val="2"/>
        </w:rPr>
      </w:pPr>
    </w:p>
    <w:tbl>
      <w:tblPr>
        <w:tblW w:w="9773" w:type="dxa"/>
        <w:shd w:val="clear" w:color="auto" w:fill="FFFFFF"/>
        <w:tblCellMar>
          <w:left w:w="0" w:type="dxa"/>
          <w:right w:w="0" w:type="dxa"/>
        </w:tblCellMar>
        <w:tblLook w:val="04A0"/>
      </w:tblPr>
      <w:tblGrid>
        <w:gridCol w:w="701"/>
        <w:gridCol w:w="5093"/>
        <w:gridCol w:w="1711"/>
        <w:gridCol w:w="2268"/>
      </w:tblGrid>
      <w:tr w:rsidR="006A7772" w:rsidRPr="00A24532" w:rsidTr="00AF74EA">
        <w:trPr>
          <w:tblHeader/>
        </w:trPr>
        <w:tc>
          <w:tcPr>
            <w:tcW w:w="701" w:type="dxa"/>
            <w:tcBorders>
              <w:top w:val="single" w:sz="6" w:space="0" w:color="000000"/>
              <w:left w:val="single" w:sz="4" w:space="0" w:color="auto"/>
              <w:bottom w:val="single" w:sz="4" w:space="0" w:color="auto"/>
              <w:right w:val="single" w:sz="6" w:space="0" w:color="000000"/>
            </w:tcBorders>
            <w:shd w:val="clear" w:color="auto" w:fill="FFFFFF"/>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1</w:t>
            </w:r>
          </w:p>
        </w:tc>
        <w:tc>
          <w:tcPr>
            <w:tcW w:w="5093" w:type="dxa"/>
            <w:tcBorders>
              <w:top w:val="single" w:sz="6" w:space="0" w:color="000000"/>
              <w:bottom w:val="single" w:sz="4" w:space="0" w:color="auto"/>
              <w:right w:val="single" w:sz="6" w:space="0" w:color="000000"/>
            </w:tcBorders>
            <w:shd w:val="clear" w:color="auto" w:fill="FFFFFF"/>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2</w:t>
            </w:r>
          </w:p>
        </w:tc>
        <w:tc>
          <w:tcPr>
            <w:tcW w:w="1711" w:type="dxa"/>
            <w:tcBorders>
              <w:top w:val="single" w:sz="6" w:space="0" w:color="000000"/>
              <w:bottom w:val="single" w:sz="4" w:space="0" w:color="auto"/>
              <w:right w:val="single" w:sz="6" w:space="0" w:color="000000"/>
            </w:tcBorders>
            <w:shd w:val="clear" w:color="auto" w:fill="FFFFFF"/>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3</w:t>
            </w:r>
          </w:p>
        </w:tc>
        <w:tc>
          <w:tcPr>
            <w:tcW w:w="2268" w:type="dxa"/>
            <w:tcBorders>
              <w:top w:val="single" w:sz="6" w:space="0" w:color="000000"/>
              <w:bottom w:val="single" w:sz="4" w:space="0" w:color="auto"/>
              <w:right w:val="single" w:sz="4" w:space="0" w:color="auto"/>
            </w:tcBorders>
            <w:shd w:val="clear" w:color="auto" w:fill="FFFFFF"/>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4</w:t>
            </w:r>
          </w:p>
        </w:tc>
      </w:tr>
      <w:tr w:rsidR="006A7772" w:rsidRPr="00A24532" w:rsidTr="00AF74EA">
        <w:tc>
          <w:tcPr>
            <w:tcW w:w="701" w:type="dxa"/>
            <w:tcBorders>
              <w:top w:val="single" w:sz="4" w:space="0" w:color="auto"/>
            </w:tcBorders>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5093" w:type="dxa"/>
            <w:tcBorders>
              <w:top w:val="single" w:sz="4" w:space="0" w:color="auto"/>
            </w:tcBorders>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Функциональная кровать</w:t>
            </w:r>
          </w:p>
        </w:tc>
        <w:tc>
          <w:tcPr>
            <w:tcW w:w="1711" w:type="dxa"/>
            <w:tcBorders>
              <w:top w:val="single" w:sz="4" w:space="0" w:color="auto"/>
            </w:tcBorders>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недостаточный объем</w:t>
            </w:r>
          </w:p>
        </w:tc>
        <w:tc>
          <w:tcPr>
            <w:tcW w:w="2268" w:type="dxa"/>
            <w:tcBorders>
              <w:top w:val="single" w:sz="4" w:space="0" w:color="auto"/>
            </w:tcBorders>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Прикроватный столик</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Тумба прикроватная</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Кресло-туалет</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недостаточное количество</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 на 3 койки</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Прикроватное кресло с высокими спинками и опускающимися подлокотниками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недостаточное количество</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6.</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Прикроватная информационная доска (маркерная)</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7.</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Противопролежневый матрас</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недостаточное количество</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6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8.</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Кресло-каталка</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12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9.</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Тележка для перевозки больных</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 на</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 xml:space="preserve"> 12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10.</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Стойка для инфузионных систем</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 на 2 койки</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2 койки</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11.</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Массажная кушетка</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12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12.</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Стол для кинезотерапии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 на</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 xml:space="preserve"> 12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13.</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Мат напольный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 койки</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14.</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Ортез для коленного сустава</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lastRenderedPageBreak/>
              <w:t>3 койки</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lastRenderedPageBreak/>
              <w:t>15.</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Ортез для кисти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 койки</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16.</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Ортез для голеностопного сустава</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 койки</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17.</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Негатоскоп</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18.</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Электрокардиограф 12-канальный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19.</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Система холтеровскогомониторирования</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3</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20.</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для мониторинга артериального давления</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6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21</w:t>
            </w:r>
            <w:r w:rsidR="002622D4">
              <w:rPr>
                <w:rFonts w:ascii="Times New Roman" w:hAnsi="Times New Roman" w:cs="Times New Roman"/>
                <w:sz w:val="26"/>
                <w:szCs w:val="26"/>
              </w:rPr>
              <w:t>.</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Пульсоксиметр портативный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12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22</w:t>
            </w:r>
            <w:r w:rsidR="002622D4">
              <w:rPr>
                <w:rFonts w:ascii="Times New Roman" w:hAnsi="Times New Roman" w:cs="Times New Roman"/>
                <w:sz w:val="26"/>
                <w:szCs w:val="26"/>
              </w:rPr>
              <w:t>.</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ультразвуковой терапии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23</w:t>
            </w:r>
            <w:r w:rsidR="002622D4">
              <w:rPr>
                <w:rFonts w:ascii="Times New Roman" w:hAnsi="Times New Roman" w:cs="Times New Roman"/>
                <w:sz w:val="26"/>
                <w:szCs w:val="26"/>
              </w:rPr>
              <w:t>.</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электротерапии (постоянный ток)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 на 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24.</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магнитотерапии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 на 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25.</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низкочастотной электротерапии микротоками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 на 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26.</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для электромагнитотерапии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6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27.</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для лазерной терапии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2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28.</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для ингаляционной терапии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 на</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 xml:space="preserve"> 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29.</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Переносной УФО-аппарат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2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30.</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для электростимуляции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2622D4">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 на</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31.</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для вакуум-пресстерапии переносной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2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32.</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Подъемник для больных</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33.</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Система палатной сигнализации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34.</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Комплекс диагностический для ультразвуковых исследований высокого класса с возможностью исследования брахиоцефальных сосудов, выполнения транскраниальных исследований, трансторакальной эхокардиографии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35.</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Комплекс диагностический для ультразвуковых исследований экспертного класса с возможностью исследования брахиоцефальных сосудов, аорты, нижней полой вены, выполнения транскраниальных исследований, трансторакальной и чреспищеводной эхокардиографии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36.</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Вакуумный электроотсасыватель</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37.</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Персональный компьютер</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 на 30 коек</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 на 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38.</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Программа когнитивной реабилитации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lastRenderedPageBreak/>
              <w:t>39.</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Программа индивидуализированной вторичной профилактики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40.</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Аппарат для активно-пассивной механотерапии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12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41.</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Степпер</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42.</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Тредбан</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43.</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Велотренажер</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r w:rsidR="002622D4">
              <w:rPr>
                <w:rFonts w:ascii="Times New Roman" w:hAnsi="Times New Roman" w:cs="Times New Roman"/>
                <w:sz w:val="26"/>
                <w:szCs w:val="26"/>
              </w:rPr>
              <w:t xml:space="preserve">                  </w:t>
            </w:r>
            <w:r w:rsidRPr="00A24532">
              <w:rPr>
                <w:rFonts w:ascii="Times New Roman" w:hAnsi="Times New Roman" w:cs="Times New Roman"/>
                <w:sz w:val="26"/>
                <w:szCs w:val="26"/>
              </w:rPr>
              <w:t>30 коек</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44.</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Оборудование для лечебной гимнастики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требованию</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45.</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Оборудование для восстановления мышечной силы для мелких мышц</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требованию</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46.</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Оборудование для восстановления двигательной активности, координации движений конечностей, бытовой деятельности и самообслуживания</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требованию</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47.</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Изделия для восстановления мелкой моторики и координации</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требованию</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48.</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Поручни в коридорах, ванных и туалетных комнатах</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количеству помещений</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количеству помещений</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49.</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Ширма медицинская</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50.</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Кушетка медицинская смотровая</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51.</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Прикроватная тумба</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52.</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Стул (табурет) медицинский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53.</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Штатив медицинский (инфузионная стойка)</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w:t>
            </w:r>
          </w:p>
        </w:tc>
      </w:tr>
      <w:tr w:rsidR="006A7772" w:rsidRPr="00A24532" w:rsidTr="00AF74EA">
        <w:tc>
          <w:tcPr>
            <w:tcW w:w="70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54.</w:t>
            </w:r>
          </w:p>
        </w:tc>
        <w:tc>
          <w:tcPr>
            <w:tcW w:w="5093"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r w:rsidRPr="00A24532">
              <w:rPr>
                <w:rFonts w:ascii="Times New Roman" w:hAnsi="Times New Roman" w:cs="Times New Roman"/>
                <w:sz w:val="26"/>
                <w:szCs w:val="26"/>
              </w:rPr>
              <w:t>Облучатель-рециркулятор воздуха ультрафиолетовый</w:t>
            </w:r>
          </w:p>
        </w:tc>
        <w:tc>
          <w:tcPr>
            <w:tcW w:w="1711"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2268"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bl>
    <w:p w:rsidR="006A7772" w:rsidRPr="006E467F" w:rsidRDefault="006A7772" w:rsidP="006A7772">
      <w:pPr>
        <w:tabs>
          <w:tab w:val="left" w:pos="1134"/>
        </w:tabs>
        <w:spacing w:after="0" w:line="240" w:lineRule="auto"/>
        <w:rPr>
          <w:rFonts w:ascii="Times New Roman" w:hAnsi="Times New Roman" w:cs="Times New Roman"/>
          <w:b/>
          <w:bCs/>
        </w:rPr>
      </w:pPr>
    </w:p>
    <w:p w:rsidR="006A7772" w:rsidRPr="006E467F" w:rsidRDefault="006A7772" w:rsidP="002622D4">
      <w:pPr>
        <w:tabs>
          <w:tab w:val="left" w:pos="1134"/>
        </w:tabs>
        <w:spacing w:after="0" w:line="240" w:lineRule="auto"/>
        <w:jc w:val="center"/>
        <w:rPr>
          <w:rFonts w:ascii="Times New Roman" w:hAnsi="Times New Roman" w:cs="Times New Roman"/>
          <w:b/>
          <w:sz w:val="28"/>
          <w:szCs w:val="28"/>
        </w:rPr>
      </w:pPr>
      <w:r w:rsidRPr="006E467F">
        <w:rPr>
          <w:rFonts w:ascii="Times New Roman" w:hAnsi="Times New Roman" w:cs="Times New Roman"/>
          <w:b/>
          <w:bCs/>
          <w:sz w:val="28"/>
          <w:szCs w:val="28"/>
        </w:rPr>
        <w:t xml:space="preserve">ГБУ РД </w:t>
      </w:r>
      <w:r w:rsidRPr="006E467F">
        <w:rPr>
          <w:rFonts w:ascii="Times New Roman" w:hAnsi="Times New Roman" w:cs="Times New Roman"/>
          <w:b/>
          <w:sz w:val="28"/>
          <w:szCs w:val="28"/>
        </w:rPr>
        <w:t>«Буйнакская центральная городская больница»</w:t>
      </w:r>
      <w:r w:rsidR="002622D4">
        <w:rPr>
          <w:rFonts w:ascii="Times New Roman" w:hAnsi="Times New Roman" w:cs="Times New Roman"/>
          <w:b/>
          <w:sz w:val="28"/>
          <w:szCs w:val="28"/>
        </w:rPr>
        <w:t>.</w:t>
      </w:r>
    </w:p>
    <w:p w:rsidR="006A7772" w:rsidRPr="006E467F" w:rsidRDefault="006A7772" w:rsidP="002622D4">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Штатные нормативы кардиологического отделения</w:t>
      </w:r>
    </w:p>
    <w:p w:rsidR="006A7772" w:rsidRPr="006E467F" w:rsidRDefault="006A7772" w:rsidP="002622D4">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 xml:space="preserve"> с палатой реанимации и интенсивной терапии</w:t>
      </w:r>
    </w:p>
    <w:p w:rsidR="006A7772" w:rsidRPr="006E467F" w:rsidRDefault="006A7772" w:rsidP="002622D4">
      <w:pPr>
        <w:widowControl w:val="0"/>
        <w:autoSpaceDE w:val="0"/>
        <w:autoSpaceDN w:val="0"/>
        <w:adjustRightInd w:val="0"/>
        <w:spacing w:after="0" w:line="240" w:lineRule="auto"/>
        <w:jc w:val="center"/>
        <w:rPr>
          <w:rFonts w:ascii="Times New Roman" w:hAnsi="Times New Roman" w:cs="Times New Roman"/>
          <w:b/>
          <w:sz w:val="28"/>
          <w:szCs w:val="28"/>
        </w:rPr>
      </w:pPr>
    </w:p>
    <w:tbl>
      <w:tblPr>
        <w:tblW w:w="9905" w:type="dxa"/>
        <w:tblCellSpacing w:w="5" w:type="nil"/>
        <w:tblInd w:w="75" w:type="dxa"/>
        <w:tblLayout w:type="fixed"/>
        <w:tblCellMar>
          <w:left w:w="75" w:type="dxa"/>
          <w:right w:w="75" w:type="dxa"/>
        </w:tblCellMar>
        <w:tblLook w:val="0000"/>
      </w:tblPr>
      <w:tblGrid>
        <w:gridCol w:w="567"/>
        <w:gridCol w:w="3261"/>
        <w:gridCol w:w="4456"/>
        <w:gridCol w:w="1621"/>
      </w:tblGrid>
      <w:tr w:rsidR="006A7772" w:rsidRPr="00A24532" w:rsidTr="00C844CF">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 xml:space="preserve">№ </w:t>
            </w:r>
            <w:r w:rsidRPr="00A24532">
              <w:rPr>
                <w:rFonts w:ascii="Times New Roman" w:eastAsia="Times New Roman" w:hAnsi="Times New Roman" w:cs="Times New Roman"/>
                <w:b/>
                <w:sz w:val="26"/>
                <w:szCs w:val="26"/>
                <w:lang w:eastAsia="ru-RU"/>
              </w:rPr>
              <w:br/>
              <w:t>п/п</w:t>
            </w:r>
          </w:p>
        </w:tc>
        <w:tc>
          <w:tcPr>
            <w:tcW w:w="3261"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Наименование должности</w:t>
            </w:r>
          </w:p>
        </w:tc>
        <w:tc>
          <w:tcPr>
            <w:tcW w:w="4456"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 xml:space="preserve">Количество должностей      </w:t>
            </w:r>
            <w:r w:rsidRPr="00A24532">
              <w:rPr>
                <w:rFonts w:ascii="Times New Roman" w:eastAsia="Times New Roman" w:hAnsi="Times New Roman" w:cs="Times New Roman"/>
                <w:b/>
                <w:sz w:val="26"/>
                <w:szCs w:val="26"/>
                <w:lang w:eastAsia="ru-RU"/>
              </w:rPr>
              <w:br/>
              <w:t xml:space="preserve">    (из расчета на 30 коек)</w:t>
            </w:r>
          </w:p>
        </w:tc>
        <w:tc>
          <w:tcPr>
            <w:tcW w:w="1621"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В наличии</w:t>
            </w:r>
          </w:p>
        </w:tc>
      </w:tr>
    </w:tbl>
    <w:p w:rsidR="006A7772" w:rsidRPr="006E467F" w:rsidRDefault="006A7772" w:rsidP="006A7772">
      <w:pPr>
        <w:spacing w:after="0" w:line="240" w:lineRule="auto"/>
        <w:rPr>
          <w:sz w:val="2"/>
          <w:szCs w:val="2"/>
        </w:rPr>
      </w:pPr>
    </w:p>
    <w:tbl>
      <w:tblPr>
        <w:tblW w:w="9905" w:type="dxa"/>
        <w:tblCellSpacing w:w="5" w:type="nil"/>
        <w:tblInd w:w="75" w:type="dxa"/>
        <w:tblLayout w:type="fixed"/>
        <w:tblCellMar>
          <w:left w:w="75" w:type="dxa"/>
          <w:right w:w="75" w:type="dxa"/>
        </w:tblCellMar>
        <w:tblLook w:val="0000"/>
      </w:tblPr>
      <w:tblGrid>
        <w:gridCol w:w="567"/>
        <w:gridCol w:w="3261"/>
        <w:gridCol w:w="4677"/>
        <w:gridCol w:w="1400"/>
      </w:tblGrid>
      <w:tr w:rsidR="006A7772" w:rsidRPr="00A24532" w:rsidTr="00C844CF">
        <w:trPr>
          <w:trHeight w:val="360"/>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1</w:t>
            </w:r>
          </w:p>
        </w:tc>
        <w:tc>
          <w:tcPr>
            <w:tcW w:w="3261"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2</w:t>
            </w:r>
          </w:p>
        </w:tc>
        <w:tc>
          <w:tcPr>
            <w:tcW w:w="4677"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3</w:t>
            </w:r>
          </w:p>
        </w:tc>
        <w:tc>
          <w:tcPr>
            <w:tcW w:w="1400"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4</w:t>
            </w:r>
          </w:p>
        </w:tc>
      </w:tr>
      <w:tr w:rsidR="006A7772" w:rsidRPr="00A24532" w:rsidTr="00C844CF">
        <w:trPr>
          <w:trHeight w:val="360"/>
          <w:tblCellSpacing w:w="5" w:type="nil"/>
        </w:trPr>
        <w:tc>
          <w:tcPr>
            <w:tcW w:w="567" w:type="dxa"/>
            <w:tcBorders>
              <w:top w:val="single" w:sz="4" w:space="0" w:color="auto"/>
            </w:tcBorders>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1.  </w:t>
            </w:r>
          </w:p>
        </w:tc>
        <w:tc>
          <w:tcPr>
            <w:tcW w:w="3261" w:type="dxa"/>
            <w:tcBorders>
              <w:top w:val="single" w:sz="4" w:space="0" w:color="auto"/>
            </w:tcBorders>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Заведующий отделением   – врач-кардиолог                          </w:t>
            </w:r>
          </w:p>
        </w:tc>
        <w:tc>
          <w:tcPr>
            <w:tcW w:w="4677" w:type="dxa"/>
            <w:tcBorders>
              <w:top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400" w:type="dxa"/>
            <w:tcBorders>
              <w:top w:val="single" w:sz="4" w:space="0" w:color="auto"/>
            </w:tcBorders>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C844CF">
        <w:trPr>
          <w:trHeight w:val="540"/>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2.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Врач-кардиолог                     </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15  коек  и   4,75   (для обеспечения       круглосуточной работы)</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r>
      <w:tr w:rsidR="006A7772" w:rsidRPr="00A24532" w:rsidTr="00C844CF">
        <w:trPr>
          <w:trHeight w:val="540"/>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3.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Медицинская     сестра     палатная (постовая)                         </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15  коек  и   4,75   (для обеспечения       круглосуточной работы)</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r>
      <w:tr w:rsidR="006A7772" w:rsidRPr="00A24532" w:rsidTr="00C844CF">
        <w:trPr>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4.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Медицинская сестра процедурной     </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r>
      <w:tr w:rsidR="006A7772" w:rsidRPr="00A24532" w:rsidTr="00C844CF">
        <w:trPr>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5.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Медицинская сестра перевязочной    </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C844CF">
        <w:trPr>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lastRenderedPageBreak/>
              <w:t xml:space="preserve">6.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Старшая медицинская сестра         </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C844CF">
        <w:trPr>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7.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Сестра-хозяйка                     </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C844CF">
        <w:trPr>
          <w:trHeight w:val="720"/>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8.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Врач-анестезиолог-реаниматолог     </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5,14 на 6 коек палаты реанимации и   интенсивной   терапии  (для обеспечения       круглосуточной работы)</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C844CF">
        <w:trPr>
          <w:trHeight w:val="720"/>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9.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Медицинская сестра-анестезист</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7,75 на 6 коек палаты реанимации и   интенсивной   терапии  (для обеспечения       круглосуточной работы)</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C844CF">
        <w:trPr>
          <w:trHeight w:val="720"/>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10.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Младшая   медицинская   сестра   по уходу за больными</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4,75 на 6 коек палаты реанимации и   интенсивной   терапии  (для обеспечения       круглосуточной работы)</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8</w:t>
            </w:r>
          </w:p>
        </w:tc>
      </w:tr>
      <w:tr w:rsidR="006A7772" w:rsidRPr="00A24532" w:rsidTr="00C844CF">
        <w:trPr>
          <w:trHeight w:val="1440"/>
          <w:tblCellSpacing w:w="5" w:type="nil"/>
        </w:trPr>
        <w:tc>
          <w:tcPr>
            <w:tcW w:w="567"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11. </w:t>
            </w:r>
          </w:p>
        </w:tc>
        <w:tc>
          <w:tcPr>
            <w:tcW w:w="3261" w:type="dxa"/>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Санитар </w:t>
            </w:r>
          </w:p>
        </w:tc>
        <w:tc>
          <w:tcPr>
            <w:tcW w:w="467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4,75 на 6 коек палаты реанимации и   интенсивной   терапии (для круглосуточной работы по уборке помещений):</w:t>
            </w:r>
          </w:p>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4,75 (для   обеспечения круглосуточной работы);    </w:t>
            </w:r>
            <w:r w:rsidRPr="00A24532">
              <w:rPr>
                <w:rFonts w:ascii="Times New Roman" w:eastAsia="Times New Roman" w:hAnsi="Times New Roman" w:cs="Times New Roman"/>
                <w:sz w:val="26"/>
                <w:szCs w:val="26"/>
                <w:lang w:eastAsia="ru-RU"/>
              </w:rPr>
              <w:br/>
              <w:t xml:space="preserve">2 (для уборки помещений);       </w:t>
            </w:r>
            <w:r w:rsidRPr="00A24532">
              <w:rPr>
                <w:rFonts w:ascii="Times New Roman" w:eastAsia="Times New Roman" w:hAnsi="Times New Roman" w:cs="Times New Roman"/>
                <w:sz w:val="26"/>
                <w:szCs w:val="26"/>
                <w:lang w:eastAsia="ru-RU"/>
              </w:rPr>
              <w:br/>
              <w:t>2 (для работы в буфете)</w:t>
            </w:r>
          </w:p>
        </w:tc>
        <w:tc>
          <w:tcPr>
            <w:tcW w:w="1400" w:type="dxa"/>
            <w:vAlign w:val="center"/>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bl>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Оснащение кардиологического отделения с палатой реанимации и интенсивной терапии</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p>
    <w:tbl>
      <w:tblPr>
        <w:tblW w:w="9923" w:type="dxa"/>
        <w:tblCellSpacing w:w="5" w:type="nil"/>
        <w:tblInd w:w="75" w:type="dxa"/>
        <w:tblLayout w:type="fixed"/>
        <w:tblCellMar>
          <w:left w:w="75" w:type="dxa"/>
          <w:right w:w="75" w:type="dxa"/>
        </w:tblCellMar>
        <w:tblLook w:val="0000"/>
      </w:tblPr>
      <w:tblGrid>
        <w:gridCol w:w="567"/>
        <w:gridCol w:w="4962"/>
        <w:gridCol w:w="2552"/>
        <w:gridCol w:w="1842"/>
      </w:tblGrid>
      <w:tr w:rsidR="006A7772" w:rsidRPr="00A24532" w:rsidTr="00A24532">
        <w:trPr>
          <w:trHeight w:val="900"/>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A24532" w:rsidRDefault="006A7772" w:rsidP="00A24532">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 xml:space="preserve"> № п/п </w:t>
            </w:r>
          </w:p>
        </w:tc>
        <w:tc>
          <w:tcPr>
            <w:tcW w:w="4962"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 xml:space="preserve">           Наименование оснащения           </w:t>
            </w:r>
          </w:p>
        </w:tc>
        <w:tc>
          <w:tcPr>
            <w:tcW w:w="2552" w:type="dxa"/>
            <w:tcBorders>
              <w:top w:val="single" w:sz="4" w:space="0" w:color="auto"/>
              <w:left w:val="single" w:sz="4" w:space="0" w:color="auto"/>
              <w:bottom w:val="single" w:sz="4" w:space="0" w:color="auto"/>
              <w:right w:val="single" w:sz="4" w:space="0" w:color="auto"/>
            </w:tcBorders>
          </w:tcPr>
          <w:p w:rsidR="006A7772" w:rsidRPr="00A24532" w:rsidRDefault="006A7772" w:rsidP="00A24532">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Количество, шт. (из  расчета на 30 коек  отделения и 6 коек  палаты реанимации и  интенсивной терапии)</w:t>
            </w:r>
          </w:p>
        </w:tc>
        <w:tc>
          <w:tcPr>
            <w:tcW w:w="1842"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В наличии</w:t>
            </w:r>
          </w:p>
        </w:tc>
      </w:tr>
    </w:tbl>
    <w:p w:rsidR="006A7772" w:rsidRPr="006E467F" w:rsidRDefault="006A7772" w:rsidP="006A7772">
      <w:pPr>
        <w:spacing w:after="0" w:line="240" w:lineRule="auto"/>
        <w:rPr>
          <w:sz w:val="2"/>
          <w:szCs w:val="2"/>
        </w:rPr>
      </w:pPr>
    </w:p>
    <w:tbl>
      <w:tblPr>
        <w:tblW w:w="9923" w:type="dxa"/>
        <w:tblCellSpacing w:w="5" w:type="nil"/>
        <w:tblInd w:w="75" w:type="dxa"/>
        <w:tblLayout w:type="fixed"/>
        <w:tblCellMar>
          <w:left w:w="75" w:type="dxa"/>
          <w:right w:w="75" w:type="dxa"/>
        </w:tblCellMar>
        <w:tblLook w:val="0000"/>
      </w:tblPr>
      <w:tblGrid>
        <w:gridCol w:w="567"/>
        <w:gridCol w:w="4962"/>
        <w:gridCol w:w="2552"/>
        <w:gridCol w:w="1842"/>
      </w:tblGrid>
      <w:tr w:rsidR="006A7772" w:rsidRPr="00A24532" w:rsidTr="00AF74EA">
        <w:trPr>
          <w:trHeight w:val="348"/>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1</w:t>
            </w:r>
          </w:p>
        </w:tc>
        <w:tc>
          <w:tcPr>
            <w:tcW w:w="4962"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2</w:t>
            </w:r>
          </w:p>
        </w:tc>
        <w:tc>
          <w:tcPr>
            <w:tcW w:w="2552"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3</w:t>
            </w:r>
          </w:p>
        </w:tc>
        <w:tc>
          <w:tcPr>
            <w:tcW w:w="1842" w:type="dxa"/>
            <w:tcBorders>
              <w:top w:val="single" w:sz="4" w:space="0" w:color="auto"/>
              <w:left w:val="single" w:sz="4" w:space="0" w:color="auto"/>
              <w:bottom w:val="single" w:sz="4" w:space="0" w:color="auto"/>
              <w:right w:val="single" w:sz="4" w:space="0" w:color="auto"/>
            </w:tcBorders>
          </w:tcPr>
          <w:p w:rsidR="006A7772" w:rsidRPr="00A24532" w:rsidRDefault="006A7772" w:rsidP="006A7772">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A24532">
              <w:rPr>
                <w:rFonts w:ascii="Times New Roman" w:eastAsia="Times New Roman" w:hAnsi="Times New Roman" w:cs="Times New Roman"/>
                <w:b/>
                <w:sz w:val="26"/>
                <w:szCs w:val="26"/>
                <w:lang w:eastAsia="ru-RU"/>
              </w:rPr>
              <w:t>4</w:t>
            </w:r>
          </w:p>
        </w:tc>
      </w:tr>
      <w:tr w:rsidR="006A7772" w:rsidRPr="00A24532" w:rsidTr="00AF74EA">
        <w:trPr>
          <w:trHeight w:val="360"/>
          <w:tblCellSpacing w:w="5" w:type="nil"/>
        </w:trPr>
        <w:tc>
          <w:tcPr>
            <w:tcW w:w="567" w:type="dxa"/>
            <w:tcBorders>
              <w:top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4962" w:type="dxa"/>
            <w:tcBorders>
              <w:top w:val="single" w:sz="4" w:space="0" w:color="auto"/>
            </w:tcBorders>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Многофункциональное устройство  с  функциями копирования, печати и сканирования</w:t>
            </w:r>
          </w:p>
        </w:tc>
        <w:tc>
          <w:tcPr>
            <w:tcW w:w="2552" w:type="dxa"/>
            <w:tcBorders>
              <w:top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842" w:type="dxa"/>
            <w:tcBorders>
              <w:top w:val="single" w:sz="4" w:space="0" w:color="auto"/>
            </w:tcBorders>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c>
          <w:tcPr>
            <w:tcW w:w="4962" w:type="dxa"/>
          </w:tcPr>
          <w:p w:rsidR="006A7772" w:rsidRPr="00A24532" w:rsidRDefault="00A2453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Персональный компьютер</w:t>
            </w:r>
            <w:r w:rsidR="006A7772" w:rsidRPr="00A24532">
              <w:rPr>
                <w:rFonts w:ascii="Times New Roman" w:eastAsia="Times New Roman" w:hAnsi="Times New Roman" w:cs="Times New Roman"/>
                <w:sz w:val="26"/>
                <w:szCs w:val="26"/>
                <w:lang w:eastAsia="ru-RU"/>
              </w:rPr>
              <w:t xml:space="preserve"> с    программным обеспечением и принтером</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рабочее место</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72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w:t>
            </w:r>
          </w:p>
        </w:tc>
        <w:tc>
          <w:tcPr>
            <w:tcW w:w="4962" w:type="dxa"/>
          </w:tcPr>
          <w:p w:rsidR="006A7772" w:rsidRPr="00A24532" w:rsidRDefault="00A2453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Функциональные кровати</w:t>
            </w:r>
            <w:r w:rsidR="006A7772" w:rsidRPr="00A24532">
              <w:rPr>
                <w:rFonts w:ascii="Times New Roman" w:eastAsia="Times New Roman" w:hAnsi="Times New Roman" w:cs="Times New Roman"/>
                <w:sz w:val="26"/>
                <w:szCs w:val="26"/>
                <w:lang w:eastAsia="ru-RU"/>
              </w:rPr>
              <w:t xml:space="preserve"> с   возможностью быстрой доставки на  них  больных  в  палату интенсивной терапии  и  проведения  на  них закрытого массажа сердца</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15</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r>
      <w:tr w:rsidR="006A7772" w:rsidRPr="00A24532" w:rsidTr="00AF74EA">
        <w:trPr>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4.</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Электрокардиограф</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AF74EA">
        <w:trPr>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5.</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Временный электрокардиостимулятор</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6.</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Аппарат холтеровского мониторирования </w:t>
            </w:r>
            <w:r w:rsidRPr="00A24532">
              <w:rPr>
                <w:rFonts w:ascii="Times New Roman" w:eastAsia="Times New Roman" w:hAnsi="Times New Roman" w:cs="Times New Roman"/>
                <w:sz w:val="26"/>
                <w:szCs w:val="26"/>
                <w:lang w:eastAsia="ru-RU"/>
              </w:rPr>
              <w:lastRenderedPageBreak/>
              <w:t>сердечного ритма</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lastRenderedPageBreak/>
              <w:t>1 на 5 коек</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6</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lastRenderedPageBreak/>
              <w:t>7.</w:t>
            </w:r>
          </w:p>
        </w:tc>
        <w:tc>
          <w:tcPr>
            <w:tcW w:w="4962" w:type="dxa"/>
          </w:tcPr>
          <w:p w:rsidR="006A7772" w:rsidRPr="00A24532" w:rsidRDefault="00EC739B"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Ультразвуковой  аппарат </w:t>
            </w:r>
            <w:r w:rsidR="006A7772" w:rsidRPr="00A24532">
              <w:rPr>
                <w:rFonts w:ascii="Times New Roman" w:eastAsia="Times New Roman" w:hAnsi="Times New Roman" w:cs="Times New Roman"/>
                <w:sz w:val="26"/>
                <w:szCs w:val="26"/>
                <w:lang w:eastAsia="ru-RU"/>
              </w:rPr>
              <w:t>для   исследования сердца и сосудов (передвижной)</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8.</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Система централизованной подачи кислорода к каждой койке</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9.</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Система экстренного оповещения из палат  от каждой койки на пост медицинской сестры</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54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10.</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Блок электрических розеток</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не менее  2-х  розеток с    заземлением     у каждой койки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11.</w:t>
            </w:r>
          </w:p>
        </w:tc>
        <w:tc>
          <w:tcPr>
            <w:tcW w:w="4962" w:type="dxa"/>
          </w:tcPr>
          <w:p w:rsidR="006A7772" w:rsidRPr="00A24532" w:rsidRDefault="00EC739B" w:rsidP="00EC739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Автоматические </w:t>
            </w:r>
            <w:r w:rsidR="006A7772" w:rsidRPr="00A24532">
              <w:rPr>
                <w:rFonts w:ascii="Times New Roman" w:eastAsia="Times New Roman" w:hAnsi="Times New Roman" w:cs="Times New Roman"/>
                <w:sz w:val="26"/>
                <w:szCs w:val="26"/>
                <w:lang w:eastAsia="ru-RU"/>
              </w:rPr>
              <w:t>дозаторы лекарственных средств</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 на 1 койку</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54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12.</w:t>
            </w:r>
          </w:p>
        </w:tc>
        <w:tc>
          <w:tcPr>
            <w:tcW w:w="4962" w:type="dxa"/>
          </w:tcPr>
          <w:p w:rsidR="006A7772" w:rsidRPr="00A24532" w:rsidRDefault="00EC739B" w:rsidP="00EC739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Функциональные кровати (для </w:t>
            </w:r>
            <w:r w:rsidR="006A7772" w:rsidRPr="00A24532">
              <w:rPr>
                <w:rFonts w:ascii="Times New Roman" w:eastAsia="Times New Roman" w:hAnsi="Times New Roman" w:cs="Times New Roman"/>
                <w:sz w:val="26"/>
                <w:szCs w:val="26"/>
                <w:lang w:eastAsia="ru-RU"/>
              </w:rPr>
              <w:t>палат</w:t>
            </w:r>
            <w:r>
              <w:rPr>
                <w:rFonts w:ascii="Times New Roman" w:eastAsia="Times New Roman" w:hAnsi="Times New Roman" w:cs="Times New Roman"/>
                <w:sz w:val="26"/>
                <w:szCs w:val="26"/>
                <w:lang w:eastAsia="ru-RU"/>
              </w:rPr>
              <w:t xml:space="preserve"> интенсивной терапии) с</w:t>
            </w:r>
            <w:r w:rsidR="006A7772" w:rsidRPr="00A24532">
              <w:rPr>
                <w:rFonts w:ascii="Times New Roman" w:eastAsia="Times New Roman" w:hAnsi="Times New Roman" w:cs="Times New Roman"/>
                <w:sz w:val="26"/>
                <w:szCs w:val="26"/>
                <w:lang w:eastAsia="ru-RU"/>
              </w:rPr>
              <w:t xml:space="preserve"> прикроватными столиками</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по числу коек  палаты реанимации           и интенсивной терапии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13.</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Противопролежневые матрасы</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3 койки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AF74EA">
        <w:trPr>
          <w:trHeight w:val="557"/>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14.</w:t>
            </w:r>
          </w:p>
        </w:tc>
        <w:tc>
          <w:tcPr>
            <w:tcW w:w="4962" w:type="dxa"/>
          </w:tcPr>
          <w:p w:rsidR="006A7772" w:rsidRPr="00A24532" w:rsidRDefault="006A7772" w:rsidP="00EC739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Прикроватные монито</w:t>
            </w:r>
            <w:r w:rsidR="00EC739B">
              <w:rPr>
                <w:rFonts w:ascii="Times New Roman" w:eastAsia="Times New Roman" w:hAnsi="Times New Roman" w:cs="Times New Roman"/>
                <w:sz w:val="26"/>
                <w:szCs w:val="26"/>
                <w:lang w:eastAsia="ru-RU"/>
              </w:rPr>
              <w:t>ры с центральным  пультом и регистрацией</w:t>
            </w:r>
            <w:r w:rsidRPr="00A24532">
              <w:rPr>
                <w:rFonts w:ascii="Times New Roman" w:eastAsia="Times New Roman" w:hAnsi="Times New Roman" w:cs="Times New Roman"/>
                <w:sz w:val="26"/>
                <w:szCs w:val="26"/>
                <w:lang w:eastAsia="ru-RU"/>
              </w:rPr>
              <w:t xml:space="preserve"> электр</w:t>
            </w:r>
            <w:r w:rsidR="00EC739B">
              <w:rPr>
                <w:rFonts w:ascii="Times New Roman" w:eastAsia="Times New Roman" w:hAnsi="Times New Roman" w:cs="Times New Roman"/>
                <w:sz w:val="26"/>
                <w:szCs w:val="26"/>
                <w:lang w:eastAsia="ru-RU"/>
              </w:rPr>
              <w:t xml:space="preserve">о- кардиограммы, артериального </w:t>
            </w:r>
            <w:r w:rsidRPr="00A24532">
              <w:rPr>
                <w:rFonts w:ascii="Times New Roman" w:eastAsia="Times New Roman" w:hAnsi="Times New Roman" w:cs="Times New Roman"/>
                <w:sz w:val="26"/>
                <w:szCs w:val="26"/>
                <w:lang w:eastAsia="ru-RU"/>
              </w:rPr>
              <w:t>давления,  частоты  сердечных сок</w:t>
            </w:r>
            <w:r w:rsidR="00EC739B">
              <w:rPr>
                <w:rFonts w:ascii="Times New Roman" w:eastAsia="Times New Roman" w:hAnsi="Times New Roman" w:cs="Times New Roman"/>
                <w:sz w:val="26"/>
                <w:szCs w:val="26"/>
                <w:lang w:eastAsia="ru-RU"/>
              </w:rPr>
              <w:t xml:space="preserve">ращений,   частоты   дыхания, </w:t>
            </w:r>
            <w:r w:rsidRPr="00A24532">
              <w:rPr>
                <w:rFonts w:ascii="Times New Roman" w:eastAsia="Times New Roman" w:hAnsi="Times New Roman" w:cs="Times New Roman"/>
                <w:sz w:val="26"/>
                <w:szCs w:val="26"/>
                <w:lang w:eastAsia="ru-RU"/>
              </w:rPr>
              <w:t>насыщение гемоглобина кислородом, температуры тела; с автоматическим  включением  сигнала  тревоги при  выходе  контролируемого  параметра   за установленное время</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на каждую койку</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6</w:t>
            </w:r>
          </w:p>
        </w:tc>
      </w:tr>
      <w:tr w:rsidR="006A7772" w:rsidRPr="00A24532" w:rsidTr="00AF74EA">
        <w:trPr>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15.</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Портативный электрокардиограф</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6 коек</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16.</w:t>
            </w:r>
          </w:p>
        </w:tc>
        <w:tc>
          <w:tcPr>
            <w:tcW w:w="4962" w:type="dxa"/>
          </w:tcPr>
          <w:p w:rsidR="006A7772" w:rsidRPr="00A24532" w:rsidRDefault="00EC739B"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Аппаратура для исследований </w:t>
            </w:r>
            <w:r w:rsidR="006A7772" w:rsidRPr="00A24532">
              <w:rPr>
                <w:rFonts w:ascii="Times New Roman" w:eastAsia="Times New Roman" w:hAnsi="Times New Roman" w:cs="Times New Roman"/>
                <w:sz w:val="26"/>
                <w:szCs w:val="26"/>
                <w:lang w:eastAsia="ru-RU"/>
              </w:rPr>
              <w:t>основных показателей гемодинамики</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6 коек</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6</w:t>
            </w:r>
          </w:p>
        </w:tc>
      </w:tr>
      <w:tr w:rsidR="006A7772" w:rsidRPr="00A24532" w:rsidTr="00AF74EA">
        <w:trPr>
          <w:trHeight w:val="54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17.</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Электрокардиостимулятор  для   трансвенозной эндокардиальной  и  наружной   электрической стимуляции сердца</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3 койки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18</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Аппарат для вспомогательного кровообращения</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9 коек</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19.</w:t>
            </w:r>
          </w:p>
        </w:tc>
        <w:tc>
          <w:tcPr>
            <w:tcW w:w="4962" w:type="dxa"/>
          </w:tcPr>
          <w:p w:rsidR="006A7772" w:rsidRPr="00A24532" w:rsidRDefault="00EC739B"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Централизованная система </w:t>
            </w:r>
            <w:r w:rsidR="006A7772" w:rsidRPr="00A24532">
              <w:rPr>
                <w:rFonts w:ascii="Times New Roman" w:eastAsia="Times New Roman" w:hAnsi="Times New Roman" w:cs="Times New Roman"/>
                <w:sz w:val="26"/>
                <w:szCs w:val="26"/>
                <w:lang w:eastAsia="ru-RU"/>
              </w:rPr>
              <w:t>подводки медицинских газов</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к каждой койке</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20.</w:t>
            </w:r>
          </w:p>
        </w:tc>
        <w:tc>
          <w:tcPr>
            <w:tcW w:w="4962" w:type="dxa"/>
          </w:tcPr>
          <w:p w:rsidR="006A7772" w:rsidRPr="00A24532" w:rsidRDefault="00EC739B"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Электроотсасыватель хирургический </w:t>
            </w:r>
            <w:r w:rsidR="006A7772" w:rsidRPr="00A24532">
              <w:rPr>
                <w:rFonts w:ascii="Times New Roman" w:eastAsia="Times New Roman" w:hAnsi="Times New Roman" w:cs="Times New Roman"/>
                <w:sz w:val="26"/>
                <w:szCs w:val="26"/>
                <w:lang w:eastAsia="ru-RU"/>
              </w:rPr>
              <w:t>с бактериальным фильтром</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3 койки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72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21.</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Аппарат для искусственной вент</w:t>
            </w:r>
            <w:r w:rsidR="00EC739B">
              <w:rPr>
                <w:rFonts w:ascii="Times New Roman" w:eastAsia="Times New Roman" w:hAnsi="Times New Roman" w:cs="Times New Roman"/>
                <w:sz w:val="26"/>
                <w:szCs w:val="26"/>
                <w:lang w:eastAsia="ru-RU"/>
              </w:rPr>
              <w:t xml:space="preserve">иляции  легких с возможностью </w:t>
            </w:r>
            <w:r w:rsidRPr="00A24532">
              <w:rPr>
                <w:rFonts w:ascii="Times New Roman" w:eastAsia="Times New Roman" w:hAnsi="Times New Roman" w:cs="Times New Roman"/>
                <w:sz w:val="26"/>
                <w:szCs w:val="26"/>
                <w:lang w:eastAsia="ru-RU"/>
              </w:rPr>
              <w:t>программной   искусстве</w:t>
            </w:r>
            <w:r w:rsidR="00EC739B">
              <w:rPr>
                <w:rFonts w:ascii="Times New Roman" w:eastAsia="Times New Roman" w:hAnsi="Times New Roman" w:cs="Times New Roman"/>
                <w:sz w:val="26"/>
                <w:szCs w:val="26"/>
                <w:lang w:eastAsia="ru-RU"/>
              </w:rPr>
              <w:t xml:space="preserve">нной вентиляции и мониторингом </w:t>
            </w:r>
            <w:r w:rsidRPr="00A24532">
              <w:rPr>
                <w:rFonts w:ascii="Times New Roman" w:eastAsia="Times New Roman" w:hAnsi="Times New Roman" w:cs="Times New Roman"/>
                <w:sz w:val="26"/>
                <w:szCs w:val="26"/>
                <w:lang w:eastAsia="ru-RU"/>
              </w:rPr>
              <w:t>функции внешнего дыхания</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6 коек</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22.</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Дефибриллятор бифазный     с     функцией </w:t>
            </w:r>
            <w:r w:rsidRPr="00A24532">
              <w:rPr>
                <w:rFonts w:ascii="Times New Roman" w:eastAsia="Times New Roman" w:hAnsi="Times New Roman" w:cs="Times New Roman"/>
                <w:sz w:val="26"/>
                <w:szCs w:val="26"/>
                <w:lang w:eastAsia="ru-RU"/>
              </w:rPr>
              <w:lastRenderedPageBreak/>
              <w:t>синхронизации</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lastRenderedPageBreak/>
              <w:t>1 на 3 койки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r>
      <w:tr w:rsidR="006A7772" w:rsidRPr="00A24532" w:rsidTr="00AF74EA">
        <w:trPr>
          <w:trHeight w:val="54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lastRenderedPageBreak/>
              <w:t>23.</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Портативный    дыхательный    аппарат    для транспортировки</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1    палату реанимации           и интенсивной терапии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24.</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Наборы   для   катетеризации   магистральных</w:t>
            </w:r>
            <w:r w:rsidRPr="00A24532">
              <w:rPr>
                <w:rFonts w:ascii="Times New Roman" w:eastAsia="Times New Roman" w:hAnsi="Times New Roman" w:cs="Times New Roman"/>
                <w:sz w:val="26"/>
                <w:szCs w:val="26"/>
                <w:lang w:eastAsia="ru-RU"/>
              </w:rPr>
              <w:br/>
              <w:t>сосудов однократного пользования</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100   наборов   на  </w:t>
            </w:r>
          </w:p>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 1 койку на год</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54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25.</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Набор для интубации трахеи</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    на    1    палату реанимации           и интенсивной терапии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AF74EA">
        <w:trPr>
          <w:trHeight w:val="199"/>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26.</w:t>
            </w:r>
          </w:p>
        </w:tc>
        <w:tc>
          <w:tcPr>
            <w:tcW w:w="4962" w:type="dxa"/>
          </w:tcPr>
          <w:p w:rsidR="006A7772" w:rsidRPr="00A24532" w:rsidRDefault="007610B7"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Автоматические дозаторы </w:t>
            </w:r>
            <w:r w:rsidR="006A7772" w:rsidRPr="00A24532">
              <w:rPr>
                <w:rFonts w:ascii="Times New Roman" w:eastAsia="Times New Roman" w:hAnsi="Times New Roman" w:cs="Times New Roman"/>
                <w:sz w:val="26"/>
                <w:szCs w:val="26"/>
                <w:lang w:eastAsia="ru-RU"/>
              </w:rPr>
              <w:t>лекарственных средств</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 на 1 койку</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27.</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Инфузоматы</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койку</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28.</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Тонометры прикроватные</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койку</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29.</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Передвижной рентгеновский аппарат</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1    палату</w:t>
            </w:r>
            <w:r w:rsidRPr="00A24532">
              <w:rPr>
                <w:rFonts w:ascii="Times New Roman" w:eastAsia="Times New Roman" w:hAnsi="Times New Roman" w:cs="Times New Roman"/>
                <w:sz w:val="26"/>
                <w:szCs w:val="26"/>
                <w:lang w:eastAsia="ru-RU"/>
              </w:rPr>
              <w:br/>
              <w:t>интенсивной терапии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54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30.</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Глюкометр</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1    палату реанимации           и интенсивной терапии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31.</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Набор  инструментов  и  приспособлений   для малых хирургических вмешательств</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1    палату</w:t>
            </w:r>
            <w:r w:rsidRPr="00A24532">
              <w:rPr>
                <w:rFonts w:ascii="Times New Roman" w:eastAsia="Times New Roman" w:hAnsi="Times New Roman" w:cs="Times New Roman"/>
                <w:sz w:val="26"/>
                <w:szCs w:val="26"/>
                <w:lang w:eastAsia="ru-RU"/>
              </w:rPr>
              <w:br/>
              <w:t>интенсивной терапии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54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32.</w:t>
            </w:r>
          </w:p>
        </w:tc>
        <w:tc>
          <w:tcPr>
            <w:tcW w:w="4962" w:type="dxa"/>
          </w:tcPr>
          <w:p w:rsidR="006A7772" w:rsidRPr="00A24532" w:rsidRDefault="007610B7" w:rsidP="007610B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Блок  электрических  розеток</w:t>
            </w:r>
            <w:r w:rsidR="006A7772" w:rsidRPr="00A24532">
              <w:rPr>
                <w:rFonts w:ascii="Times New Roman" w:eastAsia="Times New Roman" w:hAnsi="Times New Roman" w:cs="Times New Roman"/>
                <w:sz w:val="26"/>
                <w:szCs w:val="26"/>
                <w:lang w:eastAsia="ru-RU"/>
              </w:rPr>
              <w:t xml:space="preserve"> </w:t>
            </w:r>
            <w:r w:rsidRPr="00A24532">
              <w:rPr>
                <w:rFonts w:ascii="Times New Roman" w:eastAsia="Times New Roman" w:hAnsi="Times New Roman" w:cs="Times New Roman"/>
                <w:sz w:val="26"/>
                <w:szCs w:val="26"/>
                <w:lang w:eastAsia="ru-RU"/>
              </w:rPr>
              <w:t xml:space="preserve">с заземлением (не  менее  8), в том числе </w:t>
            </w:r>
            <w:r w:rsidR="006A7772" w:rsidRPr="00A24532">
              <w:rPr>
                <w:rFonts w:ascii="Times New Roman" w:eastAsia="Times New Roman" w:hAnsi="Times New Roman" w:cs="Times New Roman"/>
                <w:sz w:val="26"/>
                <w:szCs w:val="26"/>
                <w:lang w:eastAsia="ru-RU"/>
              </w:rPr>
              <w:t>для  питания</w:t>
            </w:r>
            <w:r w:rsidRPr="00A24532">
              <w:rPr>
                <w:rFonts w:ascii="Times New Roman" w:eastAsia="Times New Roman" w:hAnsi="Times New Roman" w:cs="Times New Roman"/>
                <w:sz w:val="26"/>
                <w:szCs w:val="26"/>
                <w:lang w:eastAsia="ru-RU"/>
              </w:rPr>
              <w:t xml:space="preserve"> </w:t>
            </w:r>
            <w:r w:rsidR="006A7772" w:rsidRPr="00A24532">
              <w:rPr>
                <w:rFonts w:ascii="Times New Roman" w:eastAsia="Times New Roman" w:hAnsi="Times New Roman" w:cs="Times New Roman"/>
                <w:sz w:val="26"/>
                <w:szCs w:val="26"/>
                <w:lang w:eastAsia="ru-RU"/>
              </w:rPr>
              <w:t>энергоемких приборов</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1 койку</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701"/>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33.</w:t>
            </w:r>
          </w:p>
        </w:tc>
        <w:tc>
          <w:tcPr>
            <w:tcW w:w="4962" w:type="dxa"/>
          </w:tcPr>
          <w:p w:rsidR="006A7772" w:rsidRPr="00A24532" w:rsidRDefault="007610B7" w:rsidP="007610B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Мобильный переносной  набор </w:t>
            </w:r>
            <w:r w:rsidR="006A7772" w:rsidRPr="00A24532">
              <w:rPr>
                <w:rFonts w:ascii="Times New Roman" w:eastAsia="Times New Roman" w:hAnsi="Times New Roman" w:cs="Times New Roman"/>
                <w:sz w:val="26"/>
                <w:szCs w:val="26"/>
                <w:lang w:eastAsia="ru-RU"/>
              </w:rPr>
              <w:t>дл</w:t>
            </w:r>
            <w:r w:rsidRPr="00A24532">
              <w:rPr>
                <w:rFonts w:ascii="Times New Roman" w:eastAsia="Times New Roman" w:hAnsi="Times New Roman" w:cs="Times New Roman"/>
                <w:sz w:val="26"/>
                <w:szCs w:val="26"/>
                <w:lang w:eastAsia="ru-RU"/>
              </w:rPr>
              <w:t xml:space="preserve">я  проведения реанимационных </w:t>
            </w:r>
            <w:r w:rsidR="006A7772" w:rsidRPr="00A24532">
              <w:rPr>
                <w:rFonts w:ascii="Times New Roman" w:eastAsia="Times New Roman" w:hAnsi="Times New Roman" w:cs="Times New Roman"/>
                <w:sz w:val="26"/>
                <w:szCs w:val="26"/>
                <w:lang w:eastAsia="ru-RU"/>
              </w:rPr>
              <w:t>мероприятий    в    других отделе</w:t>
            </w:r>
            <w:r w:rsidRPr="00A24532">
              <w:rPr>
                <w:rFonts w:ascii="Times New Roman" w:eastAsia="Times New Roman" w:hAnsi="Times New Roman" w:cs="Times New Roman"/>
                <w:sz w:val="26"/>
                <w:szCs w:val="26"/>
                <w:lang w:eastAsia="ru-RU"/>
              </w:rPr>
              <w:t xml:space="preserve">ниях, включающий </w:t>
            </w:r>
            <w:r w:rsidR="006A7772" w:rsidRPr="00A24532">
              <w:rPr>
                <w:rFonts w:ascii="Times New Roman" w:eastAsia="Times New Roman" w:hAnsi="Times New Roman" w:cs="Times New Roman"/>
                <w:sz w:val="26"/>
                <w:szCs w:val="26"/>
                <w:lang w:eastAsia="ru-RU"/>
              </w:rPr>
              <w:t>воздуховод,  аппарат для ручной искусственной в</w:t>
            </w:r>
            <w:r w:rsidRPr="00A24532">
              <w:rPr>
                <w:rFonts w:ascii="Times New Roman" w:eastAsia="Times New Roman" w:hAnsi="Times New Roman" w:cs="Times New Roman"/>
                <w:sz w:val="26"/>
                <w:szCs w:val="26"/>
                <w:lang w:eastAsia="ru-RU"/>
              </w:rPr>
              <w:t xml:space="preserve">ентиляции  легких, наружный ручной     дефибриллятор </w:t>
            </w:r>
            <w:r w:rsidR="006A7772" w:rsidRPr="00A24532">
              <w:rPr>
                <w:rFonts w:ascii="Times New Roman" w:eastAsia="Times New Roman" w:hAnsi="Times New Roman" w:cs="Times New Roman"/>
                <w:sz w:val="26"/>
                <w:szCs w:val="26"/>
                <w:lang w:eastAsia="ru-RU"/>
              </w:rPr>
              <w:t>с возможностью  контроля  ЭК</w:t>
            </w:r>
            <w:r w:rsidRPr="00A24532">
              <w:rPr>
                <w:rFonts w:ascii="Times New Roman" w:eastAsia="Times New Roman" w:hAnsi="Times New Roman" w:cs="Times New Roman"/>
                <w:sz w:val="26"/>
                <w:szCs w:val="26"/>
                <w:lang w:eastAsia="ru-RU"/>
              </w:rPr>
              <w:t>Г с собственных электродов и автономным</w:t>
            </w:r>
            <w:r w:rsidR="006A7772" w:rsidRPr="00A24532">
              <w:rPr>
                <w:rFonts w:ascii="Times New Roman" w:eastAsia="Times New Roman" w:hAnsi="Times New Roman" w:cs="Times New Roman"/>
                <w:sz w:val="26"/>
                <w:szCs w:val="26"/>
                <w:lang w:eastAsia="ru-RU"/>
              </w:rPr>
              <w:t xml:space="preserve"> питанием,  шприцы, набор лекарственных средств</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1    палату</w:t>
            </w:r>
            <w:r w:rsidRPr="00A24532">
              <w:rPr>
                <w:rFonts w:ascii="Times New Roman" w:eastAsia="Times New Roman" w:hAnsi="Times New Roman" w:cs="Times New Roman"/>
                <w:sz w:val="26"/>
                <w:szCs w:val="26"/>
                <w:lang w:eastAsia="ru-RU"/>
              </w:rPr>
              <w:br/>
              <w:t>реанимации           и</w:t>
            </w:r>
            <w:r w:rsidRPr="00A24532">
              <w:rPr>
                <w:rFonts w:ascii="Times New Roman" w:eastAsia="Times New Roman" w:hAnsi="Times New Roman" w:cs="Times New Roman"/>
                <w:sz w:val="26"/>
                <w:szCs w:val="26"/>
                <w:lang w:eastAsia="ru-RU"/>
              </w:rPr>
              <w:br/>
              <w:t>интенсивной терапии</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34.</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Система быстрого оповещения и реагирования</w:t>
            </w:r>
          </w:p>
        </w:tc>
        <w:tc>
          <w:tcPr>
            <w:tcW w:w="2552" w:type="dxa"/>
          </w:tcPr>
          <w:p w:rsidR="006A7772" w:rsidRPr="00A24532" w:rsidRDefault="000F1DD9"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1 на </w:t>
            </w:r>
            <w:r w:rsidR="006A7772" w:rsidRPr="00A24532">
              <w:rPr>
                <w:rFonts w:ascii="Times New Roman" w:eastAsia="Times New Roman" w:hAnsi="Times New Roman" w:cs="Times New Roman"/>
                <w:sz w:val="26"/>
                <w:szCs w:val="26"/>
                <w:lang w:eastAsia="ru-RU"/>
              </w:rPr>
              <w:t>медицинскую организацию</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35.</w:t>
            </w:r>
          </w:p>
        </w:tc>
        <w:tc>
          <w:tcPr>
            <w:tcW w:w="4962" w:type="dxa"/>
          </w:tcPr>
          <w:p w:rsidR="006A7772" w:rsidRPr="00A24532" w:rsidRDefault="000F1DD9"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 xml:space="preserve">Аппарат суточного </w:t>
            </w:r>
            <w:r w:rsidR="006A7772" w:rsidRPr="00A24532">
              <w:rPr>
                <w:rFonts w:ascii="Times New Roman" w:eastAsia="Times New Roman" w:hAnsi="Times New Roman" w:cs="Times New Roman"/>
                <w:sz w:val="26"/>
                <w:szCs w:val="26"/>
                <w:lang w:eastAsia="ru-RU"/>
              </w:rPr>
              <w:t>мониторирования</w:t>
            </w:r>
            <w:r w:rsidR="006A7772" w:rsidRPr="00A24532">
              <w:rPr>
                <w:rFonts w:ascii="Times New Roman" w:eastAsia="Times New Roman" w:hAnsi="Times New Roman" w:cs="Times New Roman"/>
                <w:sz w:val="26"/>
                <w:szCs w:val="26"/>
                <w:lang w:eastAsia="ru-RU"/>
              </w:rPr>
              <w:br/>
              <w:t>артериального давления</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 на 10 коек</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36.</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Передвижной рентгеновский аппарат</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37.</w:t>
            </w:r>
          </w:p>
        </w:tc>
        <w:tc>
          <w:tcPr>
            <w:tcW w:w="4962" w:type="dxa"/>
          </w:tcPr>
          <w:p w:rsidR="006A7772" w:rsidRPr="00A24532" w:rsidRDefault="003D0436"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Ингалятор аэрозольный </w:t>
            </w:r>
            <w:r w:rsidR="006A7772" w:rsidRPr="00A24532">
              <w:rPr>
                <w:rFonts w:ascii="Times New Roman" w:eastAsia="Times New Roman" w:hAnsi="Times New Roman" w:cs="Times New Roman"/>
                <w:sz w:val="26"/>
                <w:szCs w:val="26"/>
                <w:lang w:eastAsia="ru-RU"/>
              </w:rPr>
              <w:t>компрессионный (небулайзер) портативный</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2</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38.</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Аппарат экспресс определения  международного нормализованного отношения портативный</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39.</w:t>
            </w:r>
          </w:p>
        </w:tc>
        <w:tc>
          <w:tcPr>
            <w:tcW w:w="4962" w:type="dxa"/>
          </w:tcPr>
          <w:p w:rsidR="006A7772" w:rsidRPr="00A24532"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Аппарат экспресс определения  кардиомаркеров портативный</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r w:rsidR="006A7772" w:rsidRPr="00A24532" w:rsidTr="00AF74EA">
        <w:trPr>
          <w:trHeight w:val="360"/>
          <w:tblCellSpacing w:w="5" w:type="nil"/>
        </w:trPr>
        <w:tc>
          <w:tcPr>
            <w:tcW w:w="567"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40.</w:t>
            </w:r>
          </w:p>
        </w:tc>
        <w:tc>
          <w:tcPr>
            <w:tcW w:w="4962" w:type="dxa"/>
          </w:tcPr>
          <w:p w:rsidR="006A7772" w:rsidRPr="00A24532" w:rsidRDefault="000F1DD9" w:rsidP="000F1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Сейф для хранения ядовитых</w:t>
            </w:r>
            <w:r w:rsidR="006A7772" w:rsidRPr="00A24532">
              <w:rPr>
                <w:rFonts w:ascii="Times New Roman" w:eastAsia="Times New Roman" w:hAnsi="Times New Roman" w:cs="Times New Roman"/>
                <w:sz w:val="26"/>
                <w:szCs w:val="26"/>
                <w:lang w:eastAsia="ru-RU"/>
              </w:rPr>
              <w:t xml:space="preserve"> и</w:t>
            </w:r>
            <w:r w:rsidRPr="00A24532">
              <w:rPr>
                <w:rFonts w:ascii="Times New Roman" w:eastAsia="Times New Roman" w:hAnsi="Times New Roman" w:cs="Times New Roman"/>
                <w:sz w:val="26"/>
                <w:szCs w:val="26"/>
                <w:lang w:eastAsia="ru-RU"/>
              </w:rPr>
              <w:t xml:space="preserve"> </w:t>
            </w:r>
            <w:r w:rsidR="006A7772" w:rsidRPr="00A24532">
              <w:rPr>
                <w:rFonts w:ascii="Times New Roman" w:eastAsia="Times New Roman" w:hAnsi="Times New Roman" w:cs="Times New Roman"/>
                <w:sz w:val="26"/>
                <w:szCs w:val="26"/>
                <w:lang w:eastAsia="ru-RU"/>
              </w:rPr>
              <w:t xml:space="preserve">сильнодействующих медицинских </w:t>
            </w:r>
            <w:r w:rsidR="006A7772" w:rsidRPr="00A24532">
              <w:rPr>
                <w:rFonts w:ascii="Times New Roman" w:eastAsia="Times New Roman" w:hAnsi="Times New Roman" w:cs="Times New Roman"/>
                <w:sz w:val="26"/>
                <w:szCs w:val="26"/>
                <w:lang w:eastAsia="ru-RU"/>
              </w:rPr>
              <w:lastRenderedPageBreak/>
              <w:t>препаратов</w:t>
            </w:r>
          </w:p>
        </w:tc>
        <w:tc>
          <w:tcPr>
            <w:tcW w:w="255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lastRenderedPageBreak/>
              <w:t>2</w:t>
            </w:r>
          </w:p>
        </w:tc>
        <w:tc>
          <w:tcPr>
            <w:tcW w:w="1842" w:type="dxa"/>
          </w:tcPr>
          <w:p w:rsidR="006A7772" w:rsidRPr="00A24532"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24532">
              <w:rPr>
                <w:rFonts w:ascii="Times New Roman" w:eastAsia="Times New Roman" w:hAnsi="Times New Roman" w:cs="Times New Roman"/>
                <w:sz w:val="26"/>
                <w:szCs w:val="26"/>
                <w:lang w:eastAsia="ru-RU"/>
              </w:rPr>
              <w:t>1</w:t>
            </w:r>
          </w:p>
        </w:tc>
      </w:tr>
    </w:tbl>
    <w:p w:rsidR="006A7772" w:rsidRPr="006E467F" w:rsidRDefault="006A7772" w:rsidP="006A7772">
      <w:pPr>
        <w:tabs>
          <w:tab w:val="left" w:pos="1134"/>
        </w:tabs>
        <w:spacing w:after="0" w:line="240" w:lineRule="auto"/>
        <w:ind w:left="-993"/>
        <w:jc w:val="center"/>
        <w:rPr>
          <w:rFonts w:ascii="Times New Roman" w:hAnsi="Times New Roman" w:cs="Times New Roman"/>
          <w:b/>
          <w:bCs/>
        </w:rPr>
      </w:pP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 xml:space="preserve">Оснащение палаты (блока) реанимации и интенсивной терапии неврологического отделения для больных с </w:t>
      </w:r>
      <w:r w:rsidR="00C844CF">
        <w:rPr>
          <w:rFonts w:ascii="Times New Roman" w:hAnsi="Times New Roman" w:cs="Times New Roman"/>
          <w:b/>
          <w:bCs/>
          <w:sz w:val="28"/>
          <w:szCs w:val="28"/>
        </w:rPr>
        <w:t>ОНМК</w:t>
      </w:r>
      <w:r w:rsidRPr="006E467F">
        <w:rPr>
          <w:rFonts w:ascii="Times New Roman" w:hAnsi="Times New Roman" w:cs="Times New Roman"/>
          <w:b/>
          <w:bCs/>
          <w:sz w:val="28"/>
          <w:szCs w:val="28"/>
        </w:rPr>
        <w:t xml:space="preserve"> в ПСО ГБУ РД «Буйнакская центральная городская больница»</w:t>
      </w: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p>
    <w:tbl>
      <w:tblPr>
        <w:tblW w:w="9584" w:type="dxa"/>
        <w:shd w:val="clear" w:color="auto" w:fill="FFFFFF"/>
        <w:tblCellMar>
          <w:left w:w="0" w:type="dxa"/>
          <w:right w:w="0" w:type="dxa"/>
        </w:tblCellMar>
        <w:tblLook w:val="04A0"/>
      </w:tblPr>
      <w:tblGrid>
        <w:gridCol w:w="551"/>
        <w:gridCol w:w="5694"/>
        <w:gridCol w:w="1694"/>
        <w:gridCol w:w="1645"/>
      </w:tblGrid>
      <w:tr w:rsidR="006A7772" w:rsidRPr="00A24532" w:rsidTr="00C844CF">
        <w:tc>
          <w:tcPr>
            <w:tcW w:w="551" w:type="dxa"/>
            <w:tcBorders>
              <w:top w:val="single" w:sz="6" w:space="0" w:color="000000"/>
              <w:left w:val="single" w:sz="6" w:space="0" w:color="000000"/>
              <w:bottom w:val="single" w:sz="6" w:space="0" w:color="000000"/>
              <w:right w:val="single" w:sz="6" w:space="0" w:color="000000"/>
            </w:tcBorders>
            <w:shd w:val="clear" w:color="auto" w:fill="FFFFFF"/>
            <w:hideMark/>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w:t>
            </w:r>
          </w:p>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п/п</w:t>
            </w:r>
          </w:p>
        </w:tc>
        <w:tc>
          <w:tcPr>
            <w:tcW w:w="5694" w:type="dxa"/>
            <w:tcBorders>
              <w:top w:val="single" w:sz="6" w:space="0" w:color="000000"/>
              <w:bottom w:val="single" w:sz="6" w:space="0" w:color="000000"/>
              <w:right w:val="single" w:sz="6" w:space="0" w:color="000000"/>
            </w:tcBorders>
            <w:shd w:val="clear" w:color="auto" w:fill="FFFFFF"/>
            <w:hideMark/>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Наименование оборудования (оснащение)</w:t>
            </w:r>
          </w:p>
        </w:tc>
        <w:tc>
          <w:tcPr>
            <w:tcW w:w="1694" w:type="dxa"/>
            <w:tcBorders>
              <w:top w:val="single" w:sz="6" w:space="0" w:color="000000"/>
              <w:bottom w:val="single" w:sz="6" w:space="0" w:color="000000"/>
              <w:right w:val="single" w:sz="6" w:space="0" w:color="000000"/>
            </w:tcBorders>
            <w:shd w:val="clear" w:color="auto" w:fill="FFFFFF"/>
            <w:hideMark/>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Количество, шт.</w:t>
            </w:r>
          </w:p>
        </w:tc>
        <w:tc>
          <w:tcPr>
            <w:tcW w:w="1645" w:type="dxa"/>
            <w:tcBorders>
              <w:top w:val="single" w:sz="6" w:space="0" w:color="000000"/>
              <w:bottom w:val="single" w:sz="6" w:space="0" w:color="000000"/>
              <w:right w:val="single" w:sz="6" w:space="0" w:color="000000"/>
            </w:tcBorders>
            <w:shd w:val="clear" w:color="auto" w:fill="FFFFFF"/>
          </w:tcPr>
          <w:p w:rsidR="006A7772" w:rsidRPr="00A24532" w:rsidRDefault="006A7772" w:rsidP="00615BA9">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 xml:space="preserve">Необходимое количество </w:t>
            </w:r>
          </w:p>
        </w:tc>
      </w:tr>
    </w:tbl>
    <w:p w:rsidR="006A7772" w:rsidRPr="006E467F" w:rsidRDefault="006A7772" w:rsidP="006A7772">
      <w:pPr>
        <w:spacing w:after="0" w:line="240" w:lineRule="auto"/>
        <w:rPr>
          <w:sz w:val="2"/>
          <w:szCs w:val="2"/>
        </w:rPr>
      </w:pPr>
    </w:p>
    <w:tbl>
      <w:tblPr>
        <w:tblW w:w="9584" w:type="dxa"/>
        <w:shd w:val="clear" w:color="auto" w:fill="FFFFFF"/>
        <w:tblCellMar>
          <w:left w:w="0" w:type="dxa"/>
          <w:right w:w="0" w:type="dxa"/>
        </w:tblCellMar>
        <w:tblLook w:val="04A0"/>
      </w:tblPr>
      <w:tblGrid>
        <w:gridCol w:w="545"/>
        <w:gridCol w:w="5724"/>
        <w:gridCol w:w="1689"/>
        <w:gridCol w:w="1626"/>
      </w:tblGrid>
      <w:tr w:rsidR="006A7772" w:rsidRPr="00A24532" w:rsidTr="00C844CF">
        <w:trPr>
          <w:tblHeader/>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6A7772" w:rsidRPr="00A24532" w:rsidRDefault="006A7772" w:rsidP="003D0436">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1</w:t>
            </w:r>
          </w:p>
        </w:tc>
        <w:tc>
          <w:tcPr>
            <w:tcW w:w="5724" w:type="dxa"/>
            <w:tcBorders>
              <w:top w:val="single" w:sz="4" w:space="0" w:color="auto"/>
              <w:left w:val="single" w:sz="4" w:space="0" w:color="auto"/>
              <w:bottom w:val="single" w:sz="4" w:space="0" w:color="auto"/>
              <w:right w:val="single" w:sz="4" w:space="0" w:color="auto"/>
            </w:tcBorders>
            <w:shd w:val="clear" w:color="auto" w:fill="FFFFFF"/>
          </w:tcPr>
          <w:p w:rsidR="006A7772" w:rsidRPr="00A24532" w:rsidRDefault="006A7772" w:rsidP="003D0436">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2</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3</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6A7772" w:rsidRPr="00A24532" w:rsidRDefault="006A7772" w:rsidP="006A7772">
            <w:pPr>
              <w:spacing w:after="0" w:line="240" w:lineRule="auto"/>
              <w:jc w:val="center"/>
              <w:rPr>
                <w:rFonts w:ascii="Times New Roman" w:hAnsi="Times New Roman" w:cs="Times New Roman"/>
                <w:b/>
                <w:sz w:val="26"/>
                <w:szCs w:val="26"/>
              </w:rPr>
            </w:pPr>
            <w:r w:rsidRPr="00A24532">
              <w:rPr>
                <w:rFonts w:ascii="Times New Roman" w:hAnsi="Times New Roman" w:cs="Times New Roman"/>
                <w:b/>
                <w:sz w:val="26"/>
                <w:szCs w:val="26"/>
              </w:rPr>
              <w:t>4</w:t>
            </w:r>
          </w:p>
        </w:tc>
      </w:tr>
      <w:tr w:rsidR="006A7772" w:rsidRPr="00A24532" w:rsidTr="00C844CF">
        <w:tc>
          <w:tcPr>
            <w:tcW w:w="545" w:type="dxa"/>
            <w:tcBorders>
              <w:top w:val="single" w:sz="4" w:space="0" w:color="auto"/>
            </w:tcBorders>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5724" w:type="dxa"/>
            <w:tcBorders>
              <w:top w:val="single" w:sz="4" w:space="0" w:color="auto"/>
            </w:tcBorders>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Функциональная кровать с боковыми спинками, трехсекционная</w:t>
            </w:r>
          </w:p>
        </w:tc>
        <w:tc>
          <w:tcPr>
            <w:tcW w:w="1689" w:type="dxa"/>
            <w:tcBorders>
              <w:top w:val="single" w:sz="4" w:space="0" w:color="auto"/>
            </w:tcBorders>
            <w:shd w:val="clear" w:color="auto" w:fill="FFFFFF"/>
            <w:hideMark/>
          </w:tcPr>
          <w:p w:rsidR="006A7772" w:rsidRPr="00A24532" w:rsidRDefault="003D0436" w:rsidP="006A777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w:t>
            </w:r>
            <w:r w:rsidR="006A7772" w:rsidRPr="00A24532">
              <w:rPr>
                <w:rFonts w:ascii="Times New Roman" w:hAnsi="Times New Roman" w:cs="Times New Roman"/>
                <w:sz w:val="26"/>
                <w:szCs w:val="26"/>
              </w:rPr>
              <w:t>о числу коек</w:t>
            </w:r>
          </w:p>
        </w:tc>
        <w:tc>
          <w:tcPr>
            <w:tcW w:w="1626" w:type="dxa"/>
            <w:tcBorders>
              <w:top w:val="single" w:sz="4" w:space="0" w:color="auto"/>
            </w:tcBorders>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Прикроватный столик</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Прикроватная тумба</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Кресло-туалет</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Прикроватная информационная доска (маркерная)</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6.</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Противопролежневый матрас</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7.</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Одеяло для наружного охлаждения</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2 койки</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8.</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Наборы для мягкой фиксации конечностей</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по числу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9.</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Ширма трехсекционная</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2 койки</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10.</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Тележка-каталка для перевозки больных с гидроподъемником</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11.</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Тележка грузовая межкорпусная</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12.</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Штатив медицинский (инфузионная стойка)</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 на 1 койку</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 на</w:t>
            </w:r>
          </w:p>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койку</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13.</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Монитор больного: измерение частоты дыхания, пульсоксиметрия, электрокардиография, неин</w:t>
            </w:r>
            <w:r w:rsidR="004539BA">
              <w:rPr>
                <w:rFonts w:ascii="Times New Roman" w:hAnsi="Times New Roman" w:cs="Times New Roman"/>
                <w:sz w:val="26"/>
                <w:szCs w:val="26"/>
              </w:rPr>
              <w:t>-</w:t>
            </w:r>
            <w:r w:rsidRPr="00A24532">
              <w:rPr>
                <w:rFonts w:ascii="Times New Roman" w:hAnsi="Times New Roman" w:cs="Times New Roman"/>
                <w:sz w:val="26"/>
                <w:szCs w:val="26"/>
              </w:rPr>
              <w:t>вазивное измерение артериального давления, температуры тела</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недостаточный объем</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3 на </w:t>
            </w:r>
          </w:p>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6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14.</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Монитор больного: частота дыхания, пульсоксиметрия, капнометрия, электрокарди</w:t>
            </w:r>
            <w:r w:rsidR="004539BA">
              <w:rPr>
                <w:rFonts w:ascii="Times New Roman" w:hAnsi="Times New Roman" w:cs="Times New Roman"/>
                <w:sz w:val="26"/>
                <w:szCs w:val="26"/>
              </w:rPr>
              <w:t>-</w:t>
            </w:r>
            <w:r w:rsidRPr="00A24532">
              <w:rPr>
                <w:rFonts w:ascii="Times New Roman" w:hAnsi="Times New Roman" w:cs="Times New Roman"/>
                <w:sz w:val="26"/>
                <w:szCs w:val="26"/>
              </w:rPr>
              <w:t>ография, неинвазивное измерение артериального давления, температуры тела, анализ ST-сегмента</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 на</w:t>
            </w:r>
          </w:p>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 6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15.</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Монитор больного с расширенными возможностями оценки гемодинамики и дыхания: респирограмма, пульсоксиметрия, капнометрия, неинвазивное и инвазивное измерение артериального давления, измерение температуры тела, электрокардиография с анализом ST-сегмента, сердечного выброса с автоматическим включением сигнала тревоги, возможностью автономной работы</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p>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6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16.</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Портативный электрокардиограф с возможностью автономной работы</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17.</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Центральная станция мониторирования гемодинамики и дыхания</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18.</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Многофункциональная система ультразвуковой допплерографии с возможностью выполнения транскраниальной допплерографии, длительного транскраниального допплеровского мониторирования, микроэмболодетекции</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19.</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Портативный ультразвуковой сканер с датчиками для проведения ультразвукового дуплексного сканирования экстракраниальных отделов брахиоцефальных артерий, транскраниального дуплексного сканирования, трансторакальной эхокардиографии</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20.</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Компьютерный электроэнцефалограф с возможностью длительного мониторирования электроэнцефалограммы и вызванных потенциалов</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21.</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Глюкометр</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22.</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Весы для взвешивания лежачих больных</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6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23.</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Вакуумный электроотсасыватель</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2 койки</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2 койки</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24.</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Ингалятор</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3 койки</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25.</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Дефибриллятор с функцией синхронизации</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6 коек</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 на</w:t>
            </w:r>
          </w:p>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 3 койки</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26.</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анализом газов</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p>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 койки</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27.</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Аппарат для искусственной вентиляции легких</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p>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 койки</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28.</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Аппарат для искусственной вентиляции легких портативный транспортный</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29.</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Ротатометр с увлажнителем</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койку</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30.</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Манометр для определения давления в манжете эндотрахеальной трубки</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31.</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Пульсоксиметр портативный</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3</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w:t>
            </w:r>
            <w:r w:rsidR="004539BA">
              <w:rPr>
                <w:rFonts w:ascii="Times New Roman" w:hAnsi="Times New Roman" w:cs="Times New Roman"/>
                <w:sz w:val="26"/>
                <w:szCs w:val="26"/>
              </w:rPr>
              <w:t xml:space="preserve">                      </w:t>
            </w:r>
            <w:r w:rsidRPr="00A24532">
              <w:rPr>
                <w:rFonts w:ascii="Times New Roman" w:hAnsi="Times New Roman" w:cs="Times New Roman"/>
                <w:sz w:val="26"/>
                <w:szCs w:val="26"/>
              </w:rPr>
              <w:t xml:space="preserve"> 3</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32.</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Автоматический дозатор лекарственных веществ шприцевой</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4539BA">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w:t>
            </w:r>
            <w:r w:rsidR="004539BA">
              <w:rPr>
                <w:rFonts w:ascii="Times New Roman" w:hAnsi="Times New Roman" w:cs="Times New Roman"/>
                <w:sz w:val="26"/>
                <w:szCs w:val="26"/>
              </w:rPr>
              <w:t xml:space="preserve">                     </w:t>
            </w:r>
            <w:r w:rsidRPr="00A24532">
              <w:rPr>
                <w:rFonts w:ascii="Times New Roman" w:hAnsi="Times New Roman" w:cs="Times New Roman"/>
                <w:sz w:val="26"/>
                <w:szCs w:val="26"/>
              </w:rPr>
              <w:t>3 на койку</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33.</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Инфузомат</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34.</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Энтеромат</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35.</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Тонометр</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2</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36.</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Мобильная реанимационная медицинская тележка-каталка</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p>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 койки</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37.</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Централизованная подводка газов (кислорода, воздуха, вакуума)</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rPr>
          <w:trHeight w:val="49"/>
        </w:trPr>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38.</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Аппарат кардиоинтервалографии</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39.</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Эндоскопическая стойка, с возможностью оценки нарушений глотания</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40.</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Автоматический пневмомассажер конечностей</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41.</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Стол-вертикализатор</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1 на </w:t>
            </w:r>
          </w:p>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6 коек</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42.</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Негатоскоп</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43.</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 xml:space="preserve">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проведения электрокардиографии с собственных электродов и автономным питанием, шприцы, набор лекарственных средств (амиодарон, лидокаин, эпинефрин, атропин, физиологический раствор и 5 </w:t>
            </w:r>
            <w:r w:rsidR="003D0436">
              <w:rPr>
                <w:rFonts w:ascii="Times New Roman" w:hAnsi="Times New Roman" w:cs="Times New Roman"/>
                <w:sz w:val="26"/>
                <w:szCs w:val="26"/>
              </w:rPr>
              <w:t xml:space="preserve">– </w:t>
            </w:r>
            <w:r w:rsidRPr="00A24532">
              <w:rPr>
                <w:rFonts w:ascii="Times New Roman" w:hAnsi="Times New Roman" w:cs="Times New Roman"/>
                <w:sz w:val="26"/>
                <w:szCs w:val="26"/>
              </w:rPr>
              <w:t>проц. раствор глюкозы)</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44.</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Источник бесперебойного питания мощностью не менее 1,5 кВт</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45.</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Консоль для размещения медицинского оборудования, подвода медицинских газов, розеток</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46.</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Стационарный или переносной прибор для стерилизации помещения</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47.</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Кислородные индивидуальные распылители с системой увлажнения и подогрева</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 на 1 койку</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48.</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Разводка медицинских газов (кислород, воздух, вакуум)</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не менее 6 разъемов</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 xml:space="preserve">не менее </w:t>
            </w:r>
            <w:r w:rsidR="004539BA">
              <w:rPr>
                <w:rFonts w:ascii="Times New Roman" w:hAnsi="Times New Roman" w:cs="Times New Roman"/>
                <w:sz w:val="26"/>
                <w:szCs w:val="26"/>
              </w:rPr>
              <w:t xml:space="preserve">                   </w:t>
            </w:r>
            <w:r w:rsidRPr="00A24532">
              <w:rPr>
                <w:rFonts w:ascii="Times New Roman" w:hAnsi="Times New Roman" w:cs="Times New Roman"/>
                <w:sz w:val="26"/>
                <w:szCs w:val="26"/>
              </w:rPr>
              <w:t>6 разъемов</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49.</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Набор инструментов и приспособлений для малых хирургических вмешательств (артерио- и веносекция, артерио- и венопункция, трахеостомия)</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50.</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Подъемник для больных</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51.</w:t>
            </w: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r w:rsidRPr="00A24532">
              <w:rPr>
                <w:rFonts w:ascii="Times New Roman" w:hAnsi="Times New Roman" w:cs="Times New Roman"/>
                <w:sz w:val="26"/>
                <w:szCs w:val="26"/>
              </w:rPr>
              <w:t>Система палатной сигнализации</w:t>
            </w: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отсутствует</w:t>
            </w: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r w:rsidRPr="00A24532">
              <w:rPr>
                <w:rFonts w:ascii="Times New Roman" w:hAnsi="Times New Roman" w:cs="Times New Roman"/>
                <w:sz w:val="26"/>
                <w:szCs w:val="26"/>
              </w:rPr>
              <w:t>1</w:t>
            </w:r>
          </w:p>
        </w:tc>
      </w:tr>
      <w:tr w:rsidR="006A7772" w:rsidRPr="00A24532" w:rsidTr="00C844CF">
        <w:tc>
          <w:tcPr>
            <w:tcW w:w="545" w:type="dxa"/>
            <w:shd w:val="clear" w:color="auto" w:fill="FFFFFF"/>
            <w:hideMark/>
          </w:tcPr>
          <w:p w:rsidR="006A7772" w:rsidRPr="00A24532" w:rsidRDefault="006A7772" w:rsidP="006A7772">
            <w:pPr>
              <w:spacing w:after="0" w:line="240" w:lineRule="auto"/>
              <w:rPr>
                <w:rFonts w:ascii="Times New Roman" w:hAnsi="Times New Roman" w:cs="Times New Roman"/>
                <w:sz w:val="26"/>
                <w:szCs w:val="26"/>
              </w:rPr>
            </w:pPr>
          </w:p>
        </w:tc>
        <w:tc>
          <w:tcPr>
            <w:tcW w:w="5724" w:type="dxa"/>
            <w:shd w:val="clear" w:color="auto" w:fill="FFFFFF"/>
            <w:hideMark/>
          </w:tcPr>
          <w:p w:rsidR="006A7772" w:rsidRPr="00A24532" w:rsidRDefault="006A7772" w:rsidP="006A7772">
            <w:pPr>
              <w:spacing w:after="0" w:line="240" w:lineRule="auto"/>
              <w:jc w:val="both"/>
              <w:rPr>
                <w:rFonts w:ascii="Times New Roman" w:hAnsi="Times New Roman" w:cs="Times New Roman"/>
                <w:sz w:val="26"/>
                <w:szCs w:val="26"/>
              </w:rPr>
            </w:pPr>
          </w:p>
        </w:tc>
        <w:tc>
          <w:tcPr>
            <w:tcW w:w="1689" w:type="dxa"/>
            <w:shd w:val="clear" w:color="auto" w:fill="FFFFFF"/>
            <w:hideMark/>
          </w:tcPr>
          <w:p w:rsidR="006A7772" w:rsidRPr="00A24532" w:rsidRDefault="006A7772" w:rsidP="006A7772">
            <w:pPr>
              <w:spacing w:after="0" w:line="240" w:lineRule="auto"/>
              <w:jc w:val="center"/>
              <w:rPr>
                <w:rFonts w:ascii="Times New Roman" w:hAnsi="Times New Roman" w:cs="Times New Roman"/>
                <w:sz w:val="26"/>
                <w:szCs w:val="26"/>
              </w:rPr>
            </w:pPr>
          </w:p>
        </w:tc>
        <w:tc>
          <w:tcPr>
            <w:tcW w:w="1626" w:type="dxa"/>
            <w:shd w:val="clear" w:color="auto" w:fill="FFFFFF"/>
          </w:tcPr>
          <w:p w:rsidR="006A7772" w:rsidRPr="00A24532" w:rsidRDefault="006A7772" w:rsidP="006A7772">
            <w:pPr>
              <w:spacing w:after="0" w:line="240" w:lineRule="auto"/>
              <w:jc w:val="center"/>
              <w:rPr>
                <w:rFonts w:ascii="Times New Roman" w:hAnsi="Times New Roman" w:cs="Times New Roman"/>
                <w:sz w:val="26"/>
                <w:szCs w:val="26"/>
              </w:rPr>
            </w:pPr>
          </w:p>
        </w:tc>
      </w:tr>
    </w:tbl>
    <w:p w:rsidR="006A7772" w:rsidRPr="006E467F" w:rsidRDefault="006A7772" w:rsidP="006A7772">
      <w:pPr>
        <w:shd w:val="clear" w:color="auto" w:fill="FFFFFF"/>
        <w:spacing w:after="0" w:line="240" w:lineRule="auto"/>
        <w:jc w:val="center"/>
        <w:rPr>
          <w:rFonts w:ascii="Times New Roman" w:hAnsi="Times New Roman" w:cs="Times New Roman"/>
          <w:b/>
          <w:bCs/>
          <w:sz w:val="20"/>
          <w:szCs w:val="20"/>
        </w:rPr>
      </w:pP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 xml:space="preserve">Оснащение неврологического отделения для больных с </w:t>
      </w:r>
      <w:r w:rsidR="004539BA">
        <w:rPr>
          <w:rFonts w:ascii="Times New Roman" w:hAnsi="Times New Roman" w:cs="Times New Roman"/>
          <w:b/>
          <w:bCs/>
          <w:sz w:val="28"/>
          <w:szCs w:val="28"/>
        </w:rPr>
        <w:t>ОНМК</w:t>
      </w:r>
      <w:r w:rsidRPr="006E467F">
        <w:rPr>
          <w:rFonts w:ascii="Times New Roman" w:hAnsi="Times New Roman" w:cs="Times New Roman"/>
          <w:b/>
          <w:bCs/>
          <w:sz w:val="28"/>
          <w:szCs w:val="28"/>
        </w:rPr>
        <w:t xml:space="preserve"> (за исключением палаты (блока) реанимации и интенсивной терапии) в ПСО ГБУ РД «Буйнакская центральная городская больница»</w:t>
      </w: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p>
    <w:tbl>
      <w:tblPr>
        <w:tblW w:w="9782" w:type="dxa"/>
        <w:shd w:val="clear" w:color="auto" w:fill="FFFFFF"/>
        <w:tblCellMar>
          <w:left w:w="0" w:type="dxa"/>
          <w:right w:w="0" w:type="dxa"/>
        </w:tblCellMar>
        <w:tblLook w:val="04A0"/>
      </w:tblPr>
      <w:tblGrid>
        <w:gridCol w:w="559"/>
        <w:gridCol w:w="5093"/>
        <w:gridCol w:w="2065"/>
        <w:gridCol w:w="2065"/>
      </w:tblGrid>
      <w:tr w:rsidR="006A7772" w:rsidRPr="00742EAA" w:rsidTr="00AF74EA">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w:t>
            </w:r>
          </w:p>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п/п</w:t>
            </w:r>
          </w:p>
        </w:tc>
        <w:tc>
          <w:tcPr>
            <w:tcW w:w="5093" w:type="dxa"/>
            <w:tcBorders>
              <w:top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Наименование оборудования (оснащения)</w:t>
            </w:r>
          </w:p>
        </w:tc>
        <w:tc>
          <w:tcPr>
            <w:tcW w:w="2065" w:type="dxa"/>
            <w:tcBorders>
              <w:top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Количество, шт.</w:t>
            </w:r>
          </w:p>
        </w:tc>
        <w:tc>
          <w:tcPr>
            <w:tcW w:w="2065" w:type="dxa"/>
            <w:tcBorders>
              <w:top w:val="single" w:sz="6" w:space="0" w:color="000000"/>
              <w:bottom w:val="single" w:sz="6" w:space="0" w:color="000000"/>
              <w:right w:val="single" w:sz="6" w:space="0" w:color="000000"/>
            </w:tcBorders>
            <w:shd w:val="clear" w:color="auto" w:fill="FFFFFF"/>
          </w:tcPr>
          <w:p w:rsidR="006A7772" w:rsidRPr="00742EAA" w:rsidRDefault="006A7772" w:rsidP="00615BA9">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 xml:space="preserve">Необходимое количество </w:t>
            </w:r>
          </w:p>
        </w:tc>
      </w:tr>
    </w:tbl>
    <w:p w:rsidR="006A7772" w:rsidRPr="006E467F" w:rsidRDefault="006A7772" w:rsidP="006A7772">
      <w:pPr>
        <w:spacing w:after="0" w:line="240" w:lineRule="auto"/>
        <w:rPr>
          <w:sz w:val="2"/>
          <w:szCs w:val="2"/>
        </w:rPr>
      </w:pPr>
    </w:p>
    <w:tbl>
      <w:tblPr>
        <w:tblW w:w="9782" w:type="dxa"/>
        <w:shd w:val="clear" w:color="auto" w:fill="FFFFFF"/>
        <w:tblCellMar>
          <w:left w:w="0" w:type="dxa"/>
          <w:right w:w="0" w:type="dxa"/>
        </w:tblCellMar>
        <w:tblLook w:val="04A0"/>
      </w:tblPr>
      <w:tblGrid>
        <w:gridCol w:w="559"/>
        <w:gridCol w:w="5093"/>
        <w:gridCol w:w="2065"/>
        <w:gridCol w:w="2065"/>
      </w:tblGrid>
      <w:tr w:rsidR="006A7772" w:rsidRPr="00742EAA" w:rsidTr="00AF74EA">
        <w:trPr>
          <w:tblHeader/>
        </w:trPr>
        <w:tc>
          <w:tcPr>
            <w:tcW w:w="559"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1</w:t>
            </w:r>
          </w:p>
        </w:tc>
        <w:tc>
          <w:tcPr>
            <w:tcW w:w="5093"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C31FC1">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2</w:t>
            </w:r>
          </w:p>
        </w:tc>
        <w:tc>
          <w:tcPr>
            <w:tcW w:w="2065"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3</w:t>
            </w:r>
          </w:p>
        </w:tc>
        <w:tc>
          <w:tcPr>
            <w:tcW w:w="2065"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4</w:t>
            </w:r>
          </w:p>
        </w:tc>
      </w:tr>
      <w:tr w:rsidR="006A7772" w:rsidRPr="00742EAA" w:rsidTr="00AF74EA">
        <w:tc>
          <w:tcPr>
            <w:tcW w:w="559" w:type="dxa"/>
            <w:tcBorders>
              <w:top w:val="single" w:sz="4" w:space="0" w:color="auto"/>
            </w:tcBorders>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5093" w:type="dxa"/>
            <w:tcBorders>
              <w:top w:val="single" w:sz="4" w:space="0" w:color="auto"/>
            </w:tcBorders>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Функциональная кровать</w:t>
            </w:r>
          </w:p>
        </w:tc>
        <w:tc>
          <w:tcPr>
            <w:tcW w:w="2065" w:type="dxa"/>
            <w:tcBorders>
              <w:top w:val="single" w:sz="4" w:space="0" w:color="auto"/>
            </w:tcBorders>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tcBorders>
              <w:top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Прикроватный столик</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Тумба прикроватная</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Кресло-туалет</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 3 койки</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Прикроватное кресло с высокими спинками и опускающимися подлокотниками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Прикроватная информационная доска (маркерная)</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7.</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Противопролежневый матрас</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8.</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Кресло-каталка</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12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9.</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Тележка для перевозки больных</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12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10.</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Стойка для инфузионных систем</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2 койки</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 койки</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11.</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Массажная кушетка</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12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12.</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Стол для кинезотерапии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12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13.</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Мат напольный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14.</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Ортез для коленного сустава</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15.</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Ортез для кисти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16.</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Ортез для голеностопного сустава</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17.</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Негатоскоп</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18.</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Электрокардиограф 12-канальный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19.</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Система холтеровского мониторирования</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3</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20.</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мониторинга артериального давления</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21.</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Пульсоксиметр портативный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 12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22.</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ультразвуковой терапии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23.</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электротерапии (постоянный ток)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 на 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24.</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магнитотерапии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 на 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25.</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низкочастотной электротерапии микротоками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на 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26.</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электромагнитотерапии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27.</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лазерной терапии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 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28.</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ингаляционной терапии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2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29.</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Переносной УФО-аппарат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2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электростимуляции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 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31.</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вакуум-пресстерапии переносной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2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32.</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Подъемник для больных</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33.</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Система палатной сигнализации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34.</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Комплекс диагностический для ультразвуковых исследований высокого класса с возможностью исследования брахиоцефальных сосудов, выполнения транскраниальных исследований, трансторакальной эхокардиографии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35.</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Комплекс диагностический для ультразвуковых исследований экспертного класса с возможностью исследования брахиоцефальных сосудов, аорты, нижней полой вены, выполнения транскраниальных исследований, трансторакальной и чреспищеводной эхокардиографии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36.</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Вакуумный электроотсасыватель</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37.</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Персональный компьютер</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 на 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38.</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Программа когнитивной реабилитации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39.</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Программа индивидуализированной вторичной профилактики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40.</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активно-пассивной механотерапии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12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41.</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Степпер</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42.</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Тредбан</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43.</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Велотренажер</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 коек</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44.</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Оборудование для лечебной гимнастики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требованию</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45.</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Оборудование для восстановления мышечной силы для мелких мышц</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требованию</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46.</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Оборудование для восстановления двигательной активности, координации движений конечностей, бытовой деятельности и самообслуживания</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требованию</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47.</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Изделия для восстановления мелкой моторики и координации</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требованию</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48.</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Поручни в коридорах, ванных и туалетных комнатах</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количеству помещений</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количеству помещений</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49.</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Ширма медицинская</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50.</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Кушетка медицинская смотровая</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51.</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Прикроватная тумба</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52.</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Стул (табурет) медицинский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53.</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Штатив медицинский (инфузионная стойка)</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r>
      <w:tr w:rsidR="006A7772" w:rsidRPr="00742EAA" w:rsidTr="00AF74EA">
        <w:tc>
          <w:tcPr>
            <w:tcW w:w="559"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54.</w:t>
            </w:r>
          </w:p>
        </w:tc>
        <w:tc>
          <w:tcPr>
            <w:tcW w:w="5093" w:type="dxa"/>
            <w:shd w:val="clear" w:color="auto" w:fill="FFFFFF"/>
            <w:hideMark/>
          </w:tcPr>
          <w:p w:rsidR="006A7772" w:rsidRPr="00742EAA" w:rsidRDefault="006A7772" w:rsidP="00615BA9">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Облучатель-рециркулятор воздуха ультрафиолетовый</w:t>
            </w:r>
          </w:p>
        </w:tc>
        <w:tc>
          <w:tcPr>
            <w:tcW w:w="2065"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2065"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bl>
    <w:p w:rsidR="006A7772" w:rsidRPr="006E467F" w:rsidRDefault="006A7772" w:rsidP="006A7772">
      <w:pPr>
        <w:tabs>
          <w:tab w:val="left" w:pos="1134"/>
        </w:tabs>
        <w:spacing w:after="0" w:line="240" w:lineRule="auto"/>
        <w:ind w:left="-993"/>
        <w:jc w:val="center"/>
        <w:rPr>
          <w:rFonts w:ascii="Times New Roman" w:hAnsi="Times New Roman" w:cs="Times New Roman"/>
          <w:b/>
          <w:bCs/>
        </w:rPr>
      </w:pPr>
    </w:p>
    <w:p w:rsidR="008B6321" w:rsidRDefault="008B6321" w:rsidP="006A7772">
      <w:pPr>
        <w:tabs>
          <w:tab w:val="left" w:pos="1134"/>
        </w:tabs>
        <w:spacing w:after="0" w:line="240" w:lineRule="auto"/>
        <w:jc w:val="center"/>
        <w:rPr>
          <w:rFonts w:ascii="Times New Roman" w:hAnsi="Times New Roman" w:cs="Times New Roman"/>
          <w:b/>
          <w:bCs/>
          <w:sz w:val="28"/>
          <w:szCs w:val="28"/>
        </w:rPr>
      </w:pPr>
    </w:p>
    <w:p w:rsidR="008B6321" w:rsidRDefault="008B6321" w:rsidP="006A7772">
      <w:pPr>
        <w:tabs>
          <w:tab w:val="left" w:pos="1134"/>
        </w:tabs>
        <w:spacing w:after="0" w:line="240" w:lineRule="auto"/>
        <w:jc w:val="center"/>
        <w:rPr>
          <w:rFonts w:ascii="Times New Roman" w:hAnsi="Times New Roman" w:cs="Times New Roman"/>
          <w:b/>
          <w:bCs/>
          <w:sz w:val="28"/>
          <w:szCs w:val="28"/>
        </w:rPr>
      </w:pPr>
    </w:p>
    <w:p w:rsidR="008B6321" w:rsidRDefault="008B6321" w:rsidP="006A7772">
      <w:pPr>
        <w:tabs>
          <w:tab w:val="left" w:pos="1134"/>
        </w:tabs>
        <w:spacing w:after="0" w:line="240" w:lineRule="auto"/>
        <w:jc w:val="center"/>
        <w:rPr>
          <w:rFonts w:ascii="Times New Roman" w:hAnsi="Times New Roman" w:cs="Times New Roman"/>
          <w:b/>
          <w:bCs/>
          <w:sz w:val="28"/>
          <w:szCs w:val="28"/>
        </w:rPr>
      </w:pPr>
    </w:p>
    <w:p w:rsidR="008B6321" w:rsidRDefault="008B6321" w:rsidP="006A7772">
      <w:pPr>
        <w:tabs>
          <w:tab w:val="left" w:pos="1134"/>
        </w:tabs>
        <w:spacing w:after="0" w:line="240" w:lineRule="auto"/>
        <w:jc w:val="center"/>
        <w:rPr>
          <w:rFonts w:ascii="Times New Roman" w:hAnsi="Times New Roman" w:cs="Times New Roman"/>
          <w:b/>
          <w:bCs/>
          <w:sz w:val="28"/>
          <w:szCs w:val="28"/>
        </w:rPr>
      </w:pPr>
    </w:p>
    <w:p w:rsidR="008B6321" w:rsidRDefault="008B6321" w:rsidP="006A7772">
      <w:pPr>
        <w:tabs>
          <w:tab w:val="left" w:pos="1134"/>
        </w:tabs>
        <w:spacing w:after="0" w:line="240" w:lineRule="auto"/>
        <w:jc w:val="center"/>
        <w:rPr>
          <w:rFonts w:ascii="Times New Roman" w:hAnsi="Times New Roman" w:cs="Times New Roman"/>
          <w:b/>
          <w:bCs/>
          <w:sz w:val="28"/>
          <w:szCs w:val="28"/>
        </w:rPr>
      </w:pPr>
    </w:p>
    <w:p w:rsidR="008B6321" w:rsidRDefault="008B6321" w:rsidP="006A7772">
      <w:pPr>
        <w:tabs>
          <w:tab w:val="left" w:pos="1134"/>
        </w:tabs>
        <w:spacing w:after="0" w:line="240" w:lineRule="auto"/>
        <w:jc w:val="center"/>
        <w:rPr>
          <w:rFonts w:ascii="Times New Roman" w:hAnsi="Times New Roman" w:cs="Times New Roman"/>
          <w:b/>
          <w:bCs/>
          <w:sz w:val="28"/>
          <w:szCs w:val="28"/>
        </w:rPr>
      </w:pPr>
    </w:p>
    <w:p w:rsidR="008B6321" w:rsidRDefault="008B6321" w:rsidP="006A7772">
      <w:pPr>
        <w:tabs>
          <w:tab w:val="left" w:pos="1134"/>
        </w:tabs>
        <w:spacing w:after="0" w:line="240" w:lineRule="auto"/>
        <w:jc w:val="center"/>
        <w:rPr>
          <w:rFonts w:ascii="Times New Roman" w:hAnsi="Times New Roman" w:cs="Times New Roman"/>
          <w:b/>
          <w:bCs/>
          <w:sz w:val="28"/>
          <w:szCs w:val="28"/>
        </w:rPr>
      </w:pPr>
    </w:p>
    <w:p w:rsidR="006A7772" w:rsidRPr="006E467F" w:rsidRDefault="006A7772" w:rsidP="006A7772">
      <w:pPr>
        <w:tabs>
          <w:tab w:val="left" w:pos="1134"/>
        </w:tabs>
        <w:spacing w:after="0" w:line="240" w:lineRule="auto"/>
        <w:jc w:val="center"/>
        <w:rPr>
          <w:rFonts w:ascii="Times New Roman" w:hAnsi="Times New Roman" w:cs="Times New Roman"/>
          <w:b/>
          <w:sz w:val="28"/>
          <w:szCs w:val="28"/>
        </w:rPr>
      </w:pPr>
      <w:r w:rsidRPr="006E467F">
        <w:rPr>
          <w:rFonts w:ascii="Times New Roman" w:hAnsi="Times New Roman" w:cs="Times New Roman"/>
          <w:b/>
          <w:bCs/>
          <w:sz w:val="28"/>
          <w:szCs w:val="28"/>
        </w:rPr>
        <w:t xml:space="preserve">ГБУ РД </w:t>
      </w:r>
      <w:r w:rsidRPr="006E467F">
        <w:rPr>
          <w:rFonts w:ascii="Times New Roman" w:hAnsi="Times New Roman" w:cs="Times New Roman"/>
          <w:b/>
          <w:sz w:val="28"/>
          <w:szCs w:val="28"/>
        </w:rPr>
        <w:t>«Дербентская центральная городская больница»</w:t>
      </w:r>
      <w:r w:rsidR="00F217E1">
        <w:rPr>
          <w:rFonts w:ascii="Times New Roman" w:hAnsi="Times New Roman" w:cs="Times New Roman"/>
          <w:b/>
          <w:sz w:val="28"/>
          <w:szCs w:val="28"/>
        </w:rPr>
        <w:t>.</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Штатные нормативы кардиологического отделения с палатой</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реанимации и интенсивной терапии</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p>
    <w:tbl>
      <w:tblPr>
        <w:tblW w:w="9781" w:type="dxa"/>
        <w:tblCellSpacing w:w="5" w:type="nil"/>
        <w:tblInd w:w="75" w:type="dxa"/>
        <w:tblLayout w:type="fixed"/>
        <w:tblCellMar>
          <w:left w:w="75" w:type="dxa"/>
          <w:right w:w="75" w:type="dxa"/>
        </w:tblCellMar>
        <w:tblLook w:val="0000"/>
      </w:tblPr>
      <w:tblGrid>
        <w:gridCol w:w="567"/>
        <w:gridCol w:w="2835"/>
        <w:gridCol w:w="4820"/>
        <w:gridCol w:w="1559"/>
      </w:tblGrid>
      <w:tr w:rsidR="006A7772" w:rsidRPr="00742EAA" w:rsidTr="00AF74EA">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w:t>
            </w:r>
            <w:r w:rsidR="00615BA9" w:rsidRPr="00742EAA">
              <w:rPr>
                <w:rFonts w:ascii="Times New Roman" w:eastAsia="Times New Roman" w:hAnsi="Times New Roman" w:cs="Times New Roman"/>
                <w:b/>
                <w:sz w:val="26"/>
                <w:szCs w:val="26"/>
                <w:lang w:eastAsia="ru-RU"/>
              </w:rPr>
              <w:t xml:space="preserve"> </w:t>
            </w:r>
            <w:r w:rsidRPr="00742EAA">
              <w:rPr>
                <w:rFonts w:ascii="Times New Roman" w:eastAsia="Times New Roman" w:hAnsi="Times New Roman" w:cs="Times New Roman"/>
                <w:b/>
                <w:sz w:val="26"/>
                <w:szCs w:val="26"/>
                <w:lang w:eastAsia="ru-RU"/>
              </w:rPr>
              <w:t>п/п</w:t>
            </w:r>
          </w:p>
        </w:tc>
        <w:tc>
          <w:tcPr>
            <w:tcW w:w="2835"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Наименование должности</w:t>
            </w:r>
          </w:p>
        </w:tc>
        <w:tc>
          <w:tcPr>
            <w:tcW w:w="4820" w:type="dxa"/>
            <w:tcBorders>
              <w:top w:val="single" w:sz="4" w:space="0" w:color="auto"/>
              <w:left w:val="single" w:sz="4" w:space="0" w:color="auto"/>
              <w:bottom w:val="single" w:sz="4" w:space="0" w:color="auto"/>
              <w:right w:val="single" w:sz="4" w:space="0" w:color="auto"/>
            </w:tcBorders>
          </w:tcPr>
          <w:p w:rsidR="00615BA9"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 xml:space="preserve">Количество должностей </w:t>
            </w:r>
          </w:p>
          <w:p w:rsidR="006A7772" w:rsidRPr="00742EAA" w:rsidRDefault="00615BA9" w:rsidP="00615BA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 xml:space="preserve"> </w:t>
            </w:r>
            <w:r w:rsidR="006A7772" w:rsidRPr="00742EAA">
              <w:rPr>
                <w:rFonts w:ascii="Times New Roman" w:eastAsia="Times New Roman" w:hAnsi="Times New Roman" w:cs="Times New Roman"/>
                <w:b/>
                <w:sz w:val="26"/>
                <w:szCs w:val="26"/>
                <w:lang w:eastAsia="ru-RU"/>
              </w:rPr>
              <w:t>(из расчета на 30 коек)</w:t>
            </w:r>
          </w:p>
        </w:tc>
        <w:tc>
          <w:tcPr>
            <w:tcW w:w="1559"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В наличии</w:t>
            </w:r>
          </w:p>
        </w:tc>
      </w:tr>
    </w:tbl>
    <w:p w:rsidR="006A7772" w:rsidRPr="006E467F" w:rsidRDefault="006A7772" w:rsidP="006A7772">
      <w:pPr>
        <w:spacing w:after="0" w:line="240" w:lineRule="auto"/>
        <w:rPr>
          <w:sz w:val="2"/>
          <w:szCs w:val="2"/>
        </w:rPr>
      </w:pPr>
    </w:p>
    <w:tbl>
      <w:tblPr>
        <w:tblW w:w="9781" w:type="dxa"/>
        <w:tblCellSpacing w:w="5" w:type="nil"/>
        <w:tblInd w:w="75" w:type="dxa"/>
        <w:tblLayout w:type="fixed"/>
        <w:tblCellMar>
          <w:left w:w="75" w:type="dxa"/>
          <w:right w:w="75" w:type="dxa"/>
        </w:tblCellMar>
        <w:tblLook w:val="0000"/>
      </w:tblPr>
      <w:tblGrid>
        <w:gridCol w:w="567"/>
        <w:gridCol w:w="2835"/>
        <w:gridCol w:w="4820"/>
        <w:gridCol w:w="1559"/>
      </w:tblGrid>
      <w:tr w:rsidR="006A7772" w:rsidRPr="00742EAA" w:rsidTr="00D36D55">
        <w:trPr>
          <w:trHeight w:val="360"/>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1</w:t>
            </w:r>
          </w:p>
        </w:tc>
        <w:tc>
          <w:tcPr>
            <w:tcW w:w="2835" w:type="dxa"/>
            <w:tcBorders>
              <w:top w:val="single" w:sz="4" w:space="0" w:color="auto"/>
              <w:left w:val="single" w:sz="4" w:space="0" w:color="auto"/>
              <w:bottom w:val="single" w:sz="4" w:space="0" w:color="auto"/>
              <w:right w:val="single" w:sz="4" w:space="0" w:color="auto"/>
            </w:tcBorders>
          </w:tcPr>
          <w:p w:rsidR="006A7772" w:rsidRPr="00742EAA" w:rsidRDefault="006A7772" w:rsidP="00D36D5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2</w:t>
            </w:r>
          </w:p>
        </w:tc>
        <w:tc>
          <w:tcPr>
            <w:tcW w:w="4820"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3</w:t>
            </w:r>
          </w:p>
        </w:tc>
        <w:tc>
          <w:tcPr>
            <w:tcW w:w="1559" w:type="dxa"/>
            <w:tcBorders>
              <w:top w:val="single" w:sz="4" w:space="0" w:color="auto"/>
              <w:left w:val="single" w:sz="4" w:space="0" w:color="auto"/>
              <w:bottom w:val="single" w:sz="4" w:space="0" w:color="auto"/>
              <w:right w:val="single" w:sz="4" w:space="0" w:color="auto"/>
            </w:tcBorders>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4</w:t>
            </w:r>
          </w:p>
        </w:tc>
      </w:tr>
      <w:tr w:rsidR="006A7772" w:rsidRPr="00742EAA" w:rsidTr="00AF74EA">
        <w:trPr>
          <w:trHeight w:val="360"/>
          <w:tblCellSpacing w:w="5" w:type="nil"/>
        </w:trPr>
        <w:tc>
          <w:tcPr>
            <w:tcW w:w="567" w:type="dxa"/>
            <w:tcBorders>
              <w:top w:val="single" w:sz="4" w:space="0" w:color="auto"/>
            </w:tcBorders>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  </w:t>
            </w:r>
          </w:p>
        </w:tc>
        <w:tc>
          <w:tcPr>
            <w:tcW w:w="2835" w:type="dxa"/>
            <w:tcBorders>
              <w:top w:val="single" w:sz="4" w:space="0" w:color="auto"/>
            </w:tcBorders>
          </w:tcPr>
          <w:p w:rsidR="006A7772" w:rsidRPr="00742EAA" w:rsidRDefault="0087668B"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Заведующий отделением </w:t>
            </w:r>
            <w:r w:rsidR="006A7772" w:rsidRPr="00742EAA">
              <w:rPr>
                <w:rFonts w:ascii="Times New Roman" w:eastAsia="Times New Roman" w:hAnsi="Times New Roman" w:cs="Times New Roman"/>
                <w:sz w:val="26"/>
                <w:szCs w:val="26"/>
                <w:lang w:eastAsia="ru-RU"/>
              </w:rPr>
              <w:t>–</w:t>
            </w:r>
            <w:r w:rsidR="00615BA9" w:rsidRPr="00742EAA">
              <w:rPr>
                <w:rFonts w:ascii="Times New Roman" w:eastAsia="Times New Roman" w:hAnsi="Times New Roman" w:cs="Times New Roman"/>
                <w:sz w:val="26"/>
                <w:szCs w:val="26"/>
                <w:lang w:eastAsia="ru-RU"/>
              </w:rPr>
              <w:t xml:space="preserve"> </w:t>
            </w:r>
            <w:r w:rsidR="006A7772" w:rsidRPr="00742EAA">
              <w:rPr>
                <w:rFonts w:ascii="Times New Roman" w:eastAsia="Times New Roman" w:hAnsi="Times New Roman" w:cs="Times New Roman"/>
                <w:sz w:val="26"/>
                <w:szCs w:val="26"/>
                <w:lang w:eastAsia="ru-RU"/>
              </w:rPr>
              <w:t xml:space="preserve">врач-кардиолог                          </w:t>
            </w:r>
          </w:p>
        </w:tc>
        <w:tc>
          <w:tcPr>
            <w:tcW w:w="4820" w:type="dxa"/>
            <w:tcBorders>
              <w:top w:val="single" w:sz="4" w:space="0" w:color="auto"/>
            </w:tcBorders>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559" w:type="dxa"/>
            <w:tcBorders>
              <w:top w:val="single" w:sz="4" w:space="0" w:color="auto"/>
            </w:tcBorders>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  </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Врач-кардиолог                     </w:t>
            </w:r>
          </w:p>
        </w:tc>
        <w:tc>
          <w:tcPr>
            <w:tcW w:w="4820" w:type="dxa"/>
          </w:tcPr>
          <w:p w:rsidR="006A7772" w:rsidRPr="00742EAA" w:rsidRDefault="00615BA9"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 на 15 коек и 4,75 </w:t>
            </w:r>
            <w:r w:rsidR="006A7772" w:rsidRPr="00742EAA">
              <w:rPr>
                <w:rFonts w:ascii="Times New Roman" w:eastAsia="Times New Roman" w:hAnsi="Times New Roman" w:cs="Times New Roman"/>
                <w:sz w:val="26"/>
                <w:szCs w:val="26"/>
                <w:lang w:eastAsia="ru-RU"/>
              </w:rPr>
              <w:t>(для обеспечения       круглосуточной работы)</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5,0</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  </w:t>
            </w:r>
          </w:p>
        </w:tc>
        <w:tc>
          <w:tcPr>
            <w:tcW w:w="2835" w:type="dxa"/>
          </w:tcPr>
          <w:p w:rsidR="006A7772" w:rsidRPr="00742EAA" w:rsidRDefault="00615BA9"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Медицинская</w:t>
            </w:r>
            <w:r w:rsidR="006A7772" w:rsidRPr="00742EAA">
              <w:rPr>
                <w:rFonts w:ascii="Times New Roman" w:eastAsia="Times New Roman" w:hAnsi="Times New Roman" w:cs="Times New Roman"/>
                <w:sz w:val="26"/>
                <w:szCs w:val="26"/>
                <w:lang w:eastAsia="ru-RU"/>
              </w:rPr>
              <w:t xml:space="preserve"> сестра     палатная (постовая)                         </w:t>
            </w:r>
          </w:p>
        </w:tc>
        <w:tc>
          <w:tcPr>
            <w:tcW w:w="4820" w:type="dxa"/>
          </w:tcPr>
          <w:p w:rsidR="006A7772" w:rsidRPr="00742EAA" w:rsidRDefault="00615BA9"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 на 15 </w:t>
            </w:r>
            <w:r w:rsidR="006A7772" w:rsidRPr="00742EAA">
              <w:rPr>
                <w:rFonts w:ascii="Times New Roman" w:eastAsia="Times New Roman" w:hAnsi="Times New Roman" w:cs="Times New Roman"/>
                <w:sz w:val="26"/>
                <w:szCs w:val="26"/>
                <w:lang w:eastAsia="ru-RU"/>
              </w:rPr>
              <w:t>коек</w:t>
            </w:r>
            <w:r w:rsidRPr="00742EAA">
              <w:rPr>
                <w:rFonts w:ascii="Times New Roman" w:eastAsia="Times New Roman" w:hAnsi="Times New Roman" w:cs="Times New Roman"/>
                <w:sz w:val="26"/>
                <w:szCs w:val="26"/>
                <w:lang w:eastAsia="ru-RU"/>
              </w:rPr>
              <w:t xml:space="preserve"> и 4,75 </w:t>
            </w:r>
            <w:r w:rsidR="006A7772" w:rsidRPr="00742EAA">
              <w:rPr>
                <w:rFonts w:ascii="Times New Roman" w:eastAsia="Times New Roman" w:hAnsi="Times New Roman" w:cs="Times New Roman"/>
                <w:sz w:val="26"/>
                <w:szCs w:val="26"/>
                <w:lang w:eastAsia="ru-RU"/>
              </w:rPr>
              <w:t>(для обеспечения       круглосуточной работы)</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9,5</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4.  </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Мед</w:t>
            </w:r>
            <w:r w:rsidR="00615BA9" w:rsidRPr="00742EAA">
              <w:rPr>
                <w:rFonts w:ascii="Times New Roman" w:eastAsia="Times New Roman" w:hAnsi="Times New Roman" w:cs="Times New Roman"/>
                <w:sz w:val="26"/>
                <w:szCs w:val="26"/>
                <w:lang w:eastAsia="ru-RU"/>
              </w:rPr>
              <w:t xml:space="preserve">ицинская сестра процедурной </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5.  </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Мед</w:t>
            </w:r>
            <w:r w:rsidR="00615BA9" w:rsidRPr="00742EAA">
              <w:rPr>
                <w:rFonts w:ascii="Times New Roman" w:eastAsia="Times New Roman" w:hAnsi="Times New Roman" w:cs="Times New Roman"/>
                <w:sz w:val="26"/>
                <w:szCs w:val="26"/>
                <w:lang w:eastAsia="ru-RU"/>
              </w:rPr>
              <w:t xml:space="preserve">ицинская сестра перевязочной </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6.  </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Ста</w:t>
            </w:r>
            <w:r w:rsidR="00615BA9" w:rsidRPr="00742EAA">
              <w:rPr>
                <w:rFonts w:ascii="Times New Roman" w:eastAsia="Times New Roman" w:hAnsi="Times New Roman" w:cs="Times New Roman"/>
                <w:sz w:val="26"/>
                <w:szCs w:val="26"/>
                <w:lang w:eastAsia="ru-RU"/>
              </w:rPr>
              <w:t>ршая медицинская сестра</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7.  </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Сестра-хозяйка                     </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7</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8.  </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Врач-анестезиолог-реаниматолог     </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5,14 на 6 коек палаты реанимации и   интенсивной   терапии  (для обеспечения       круглосуточной работы)</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4,75</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9.  </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Медицинская сестра-анестезист</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7,75 на 6 коек пал</w:t>
            </w:r>
            <w:r w:rsidR="00615BA9" w:rsidRPr="00742EAA">
              <w:rPr>
                <w:rFonts w:ascii="Times New Roman" w:eastAsia="Times New Roman" w:hAnsi="Times New Roman" w:cs="Times New Roman"/>
                <w:sz w:val="26"/>
                <w:szCs w:val="26"/>
                <w:lang w:eastAsia="ru-RU"/>
              </w:rPr>
              <w:t xml:space="preserve">аты реанимации и   интенсивной </w:t>
            </w:r>
            <w:r w:rsidRPr="00742EAA">
              <w:rPr>
                <w:rFonts w:ascii="Times New Roman" w:eastAsia="Times New Roman" w:hAnsi="Times New Roman" w:cs="Times New Roman"/>
                <w:sz w:val="26"/>
                <w:szCs w:val="26"/>
                <w:lang w:eastAsia="ru-RU"/>
              </w:rPr>
              <w:t xml:space="preserve"> терапии  (для обеспечения       круглосуточной работы)</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4,75</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10. </w:t>
            </w:r>
          </w:p>
        </w:tc>
        <w:tc>
          <w:tcPr>
            <w:tcW w:w="2835" w:type="dxa"/>
          </w:tcPr>
          <w:p w:rsidR="006A7772" w:rsidRPr="00742EAA" w:rsidRDefault="00615BA9"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Младшая медицинская   сестра </w:t>
            </w:r>
            <w:r w:rsidR="006A7772" w:rsidRPr="00742EAA">
              <w:rPr>
                <w:rFonts w:ascii="Times New Roman" w:eastAsia="Times New Roman" w:hAnsi="Times New Roman" w:cs="Times New Roman"/>
                <w:sz w:val="26"/>
                <w:szCs w:val="26"/>
                <w:lang w:eastAsia="ru-RU"/>
              </w:rPr>
              <w:t>по</w:t>
            </w:r>
            <w:r w:rsidRPr="00742EAA">
              <w:rPr>
                <w:rFonts w:ascii="Times New Roman" w:eastAsia="Times New Roman" w:hAnsi="Times New Roman" w:cs="Times New Roman"/>
                <w:sz w:val="26"/>
                <w:szCs w:val="26"/>
                <w:lang w:eastAsia="ru-RU"/>
              </w:rPr>
              <w:t xml:space="preserve"> </w:t>
            </w:r>
            <w:r w:rsidR="006A7772" w:rsidRPr="00742EAA">
              <w:rPr>
                <w:rFonts w:ascii="Times New Roman" w:eastAsia="Times New Roman" w:hAnsi="Times New Roman" w:cs="Times New Roman"/>
                <w:sz w:val="26"/>
                <w:szCs w:val="26"/>
                <w:lang w:eastAsia="ru-RU"/>
              </w:rPr>
              <w:t xml:space="preserve">уходу за больными                  </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4,75 на 6 коек палаты реаним</w:t>
            </w:r>
            <w:r w:rsidR="00615BA9" w:rsidRPr="00742EAA">
              <w:rPr>
                <w:rFonts w:ascii="Times New Roman" w:eastAsia="Times New Roman" w:hAnsi="Times New Roman" w:cs="Times New Roman"/>
                <w:sz w:val="26"/>
                <w:szCs w:val="26"/>
                <w:lang w:eastAsia="ru-RU"/>
              </w:rPr>
              <w:t xml:space="preserve">ации и   интенсивной терапии </w:t>
            </w:r>
            <w:r w:rsidRPr="00742EAA">
              <w:rPr>
                <w:rFonts w:ascii="Times New Roman" w:eastAsia="Times New Roman" w:hAnsi="Times New Roman" w:cs="Times New Roman"/>
                <w:sz w:val="26"/>
                <w:szCs w:val="26"/>
                <w:lang w:eastAsia="ru-RU"/>
              </w:rPr>
              <w:t>(для обеспечения       круглосуточной работы)</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4,75</w:t>
            </w:r>
          </w:p>
        </w:tc>
      </w:tr>
      <w:tr w:rsidR="006A7772" w:rsidRPr="00742EAA" w:rsidTr="00AF74EA">
        <w:trPr>
          <w:trHeight w:val="1526"/>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11. </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Санитар                            </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4,75 на 6 коек палаты реанимации и   интенсивной   терапии (для кругло суточной работы по уборке помещений):</w:t>
            </w:r>
          </w:p>
          <w:p w:rsidR="006A7772" w:rsidRPr="00742EAA" w:rsidRDefault="00615BA9"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4,75 (для </w:t>
            </w:r>
            <w:r w:rsidR="006A7772" w:rsidRPr="00742EAA">
              <w:rPr>
                <w:rFonts w:ascii="Times New Roman" w:eastAsia="Times New Roman" w:hAnsi="Times New Roman" w:cs="Times New Roman"/>
                <w:sz w:val="26"/>
                <w:szCs w:val="26"/>
                <w:lang w:eastAsia="ru-RU"/>
              </w:rPr>
              <w:t>обеспечения</w:t>
            </w:r>
            <w:r w:rsidRPr="00742EAA">
              <w:rPr>
                <w:rFonts w:ascii="Times New Roman" w:eastAsia="Times New Roman" w:hAnsi="Times New Roman" w:cs="Times New Roman"/>
                <w:sz w:val="26"/>
                <w:szCs w:val="26"/>
                <w:lang w:eastAsia="ru-RU"/>
              </w:rPr>
              <w:t xml:space="preserve"> круглосуточной работы); </w:t>
            </w:r>
            <w:r w:rsidR="006A7772" w:rsidRPr="00742EAA">
              <w:rPr>
                <w:rFonts w:ascii="Times New Roman" w:eastAsia="Times New Roman" w:hAnsi="Times New Roman" w:cs="Times New Roman"/>
                <w:sz w:val="26"/>
                <w:szCs w:val="26"/>
                <w:lang w:eastAsia="ru-RU"/>
              </w:rPr>
              <w:t>2 (для уборки помещений);</w:t>
            </w:r>
          </w:p>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 (для работы в буфете)</w:t>
            </w: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13,5</w:t>
            </w:r>
          </w:p>
        </w:tc>
      </w:tr>
      <w:tr w:rsidR="006A7772" w:rsidRPr="00742EAA" w:rsidTr="00AF74EA">
        <w:trPr>
          <w:trHeight w:val="193"/>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12.</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Врач-ультразвуковой диагностики</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1,0</w:t>
            </w:r>
          </w:p>
        </w:tc>
      </w:tr>
      <w:tr w:rsidR="006A7772" w:rsidRPr="00742EAA" w:rsidTr="00AF74EA">
        <w:trPr>
          <w:trHeight w:val="194"/>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13.</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Врач-функциональной диагностики</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1,0</w:t>
            </w:r>
          </w:p>
        </w:tc>
      </w:tr>
      <w:tr w:rsidR="006A7772" w:rsidRPr="00742EAA" w:rsidTr="00AF74EA">
        <w:trPr>
          <w:trHeight w:val="194"/>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14.</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Медицинская сестра ультразвуковой диагностики</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1,0</w:t>
            </w:r>
          </w:p>
        </w:tc>
      </w:tr>
      <w:tr w:rsidR="006A7772" w:rsidRPr="00742EAA" w:rsidTr="00AF74EA">
        <w:trPr>
          <w:trHeight w:val="194"/>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15.</w:t>
            </w:r>
          </w:p>
        </w:tc>
        <w:tc>
          <w:tcPr>
            <w:tcW w:w="2835" w:type="dxa"/>
          </w:tcPr>
          <w:p w:rsidR="006A7772" w:rsidRPr="00742EAA" w:rsidRDefault="006A7772" w:rsidP="00615BA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Медицинская сестра  функциональной диагностики</w:t>
            </w:r>
          </w:p>
        </w:tc>
        <w:tc>
          <w:tcPr>
            <w:tcW w:w="4820" w:type="dxa"/>
          </w:tcPr>
          <w:p w:rsidR="006A7772" w:rsidRPr="00742EAA" w:rsidRDefault="006A7772" w:rsidP="006A777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59" w:type="dxa"/>
          </w:tcPr>
          <w:p w:rsidR="006A7772" w:rsidRPr="00742EAA" w:rsidRDefault="006A7772" w:rsidP="00615BA9">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1,0</w:t>
            </w:r>
          </w:p>
        </w:tc>
      </w:tr>
    </w:tbl>
    <w:p w:rsidR="006A7772" w:rsidRPr="006E467F" w:rsidRDefault="006A7772" w:rsidP="006A7772">
      <w:pPr>
        <w:tabs>
          <w:tab w:val="left" w:pos="1134"/>
        </w:tabs>
        <w:spacing w:after="0" w:line="240" w:lineRule="auto"/>
        <w:rPr>
          <w:rFonts w:ascii="Times New Roman" w:hAnsi="Times New Roman" w:cs="Times New Roman"/>
          <w:b/>
          <w:bCs/>
        </w:rPr>
      </w:pPr>
    </w:p>
    <w:p w:rsidR="008B6321" w:rsidRDefault="008B6321" w:rsidP="006A7772">
      <w:pPr>
        <w:widowControl w:val="0"/>
        <w:autoSpaceDE w:val="0"/>
        <w:autoSpaceDN w:val="0"/>
        <w:adjustRightInd w:val="0"/>
        <w:spacing w:after="0" w:line="240" w:lineRule="auto"/>
        <w:jc w:val="center"/>
        <w:rPr>
          <w:rFonts w:ascii="Times New Roman" w:hAnsi="Times New Roman" w:cs="Times New Roman"/>
          <w:b/>
          <w:sz w:val="28"/>
          <w:szCs w:val="28"/>
        </w:rPr>
      </w:pPr>
    </w:p>
    <w:p w:rsidR="008B6321" w:rsidRDefault="008B6321" w:rsidP="006A7772">
      <w:pPr>
        <w:widowControl w:val="0"/>
        <w:autoSpaceDE w:val="0"/>
        <w:autoSpaceDN w:val="0"/>
        <w:adjustRightInd w:val="0"/>
        <w:spacing w:after="0" w:line="240" w:lineRule="auto"/>
        <w:jc w:val="center"/>
        <w:rPr>
          <w:rFonts w:ascii="Times New Roman" w:hAnsi="Times New Roman" w:cs="Times New Roman"/>
          <w:b/>
          <w:sz w:val="28"/>
          <w:szCs w:val="28"/>
        </w:rPr>
      </w:pP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Оснащение кардиологического отделения с палатой реанимации и интенсивной терапии</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p>
    <w:tbl>
      <w:tblPr>
        <w:tblW w:w="9763" w:type="dxa"/>
        <w:tblCellSpacing w:w="5" w:type="nil"/>
        <w:tblInd w:w="75" w:type="dxa"/>
        <w:tblLayout w:type="fixed"/>
        <w:tblCellMar>
          <w:left w:w="75" w:type="dxa"/>
          <w:right w:w="75" w:type="dxa"/>
        </w:tblCellMar>
        <w:tblLook w:val="0000"/>
      </w:tblPr>
      <w:tblGrid>
        <w:gridCol w:w="567"/>
        <w:gridCol w:w="5449"/>
        <w:gridCol w:w="2552"/>
        <w:gridCol w:w="1195"/>
      </w:tblGrid>
      <w:tr w:rsidR="006A7772" w:rsidRPr="00742EAA" w:rsidTr="00AF74EA">
        <w:trPr>
          <w:trHeight w:val="900"/>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742EAA" w:rsidRDefault="006A7772" w:rsidP="00742EAA">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 п/п</w:t>
            </w:r>
          </w:p>
        </w:tc>
        <w:tc>
          <w:tcPr>
            <w:tcW w:w="5449"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Наименование оснащения</w:t>
            </w:r>
          </w:p>
        </w:tc>
        <w:tc>
          <w:tcPr>
            <w:tcW w:w="2552"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Количество, шт. (из  расчета на 30 коек  отделения и 6 коек  палаты реанимации и  интенсивной терапии)</w:t>
            </w:r>
          </w:p>
        </w:tc>
        <w:tc>
          <w:tcPr>
            <w:tcW w:w="1195"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В наличии</w:t>
            </w:r>
          </w:p>
        </w:tc>
      </w:tr>
    </w:tbl>
    <w:p w:rsidR="006A7772" w:rsidRPr="006E467F" w:rsidRDefault="006A7772" w:rsidP="006A7772">
      <w:pPr>
        <w:spacing w:after="0" w:line="240" w:lineRule="auto"/>
        <w:rPr>
          <w:sz w:val="2"/>
          <w:szCs w:val="2"/>
        </w:rPr>
      </w:pPr>
    </w:p>
    <w:tbl>
      <w:tblPr>
        <w:tblW w:w="9763" w:type="dxa"/>
        <w:tblCellSpacing w:w="5" w:type="nil"/>
        <w:tblInd w:w="75" w:type="dxa"/>
        <w:tblLayout w:type="fixed"/>
        <w:tblCellMar>
          <w:left w:w="75" w:type="dxa"/>
          <w:right w:w="75" w:type="dxa"/>
        </w:tblCellMar>
        <w:tblLook w:val="0000"/>
      </w:tblPr>
      <w:tblGrid>
        <w:gridCol w:w="567"/>
        <w:gridCol w:w="5449"/>
        <w:gridCol w:w="2552"/>
        <w:gridCol w:w="1195"/>
      </w:tblGrid>
      <w:tr w:rsidR="006A7772" w:rsidRPr="00742EAA" w:rsidTr="00AF74EA">
        <w:trPr>
          <w:trHeight w:val="248"/>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742EAA" w:rsidRDefault="006A7772" w:rsidP="00F217E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1</w:t>
            </w:r>
          </w:p>
        </w:tc>
        <w:tc>
          <w:tcPr>
            <w:tcW w:w="5449" w:type="dxa"/>
            <w:tcBorders>
              <w:top w:val="single" w:sz="4" w:space="0" w:color="auto"/>
              <w:left w:val="single" w:sz="4" w:space="0" w:color="auto"/>
              <w:bottom w:val="single" w:sz="4" w:space="0" w:color="auto"/>
              <w:right w:val="single" w:sz="4" w:space="0" w:color="auto"/>
            </w:tcBorders>
          </w:tcPr>
          <w:p w:rsidR="006A7772" w:rsidRPr="00742EAA" w:rsidRDefault="006A7772" w:rsidP="00F217E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2</w:t>
            </w:r>
          </w:p>
        </w:tc>
        <w:tc>
          <w:tcPr>
            <w:tcW w:w="2552" w:type="dxa"/>
            <w:tcBorders>
              <w:top w:val="single" w:sz="4" w:space="0" w:color="auto"/>
              <w:left w:val="single" w:sz="4" w:space="0" w:color="auto"/>
              <w:bottom w:val="single" w:sz="4" w:space="0" w:color="auto"/>
              <w:right w:val="single" w:sz="4" w:space="0" w:color="auto"/>
            </w:tcBorders>
          </w:tcPr>
          <w:p w:rsidR="006A7772" w:rsidRPr="00742EAA" w:rsidRDefault="006A7772" w:rsidP="00F217E1">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3</w:t>
            </w:r>
          </w:p>
        </w:tc>
        <w:tc>
          <w:tcPr>
            <w:tcW w:w="1195" w:type="dxa"/>
            <w:tcBorders>
              <w:top w:val="single" w:sz="4" w:space="0" w:color="auto"/>
              <w:left w:val="single" w:sz="4" w:space="0" w:color="auto"/>
              <w:bottom w:val="single" w:sz="4" w:space="0" w:color="auto"/>
              <w:right w:val="single" w:sz="4" w:space="0" w:color="auto"/>
            </w:tcBorders>
          </w:tcPr>
          <w:p w:rsidR="006A7772" w:rsidRPr="00742EAA" w:rsidRDefault="006A7772" w:rsidP="00F217E1">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4</w:t>
            </w:r>
          </w:p>
        </w:tc>
      </w:tr>
      <w:tr w:rsidR="006A7772" w:rsidRPr="00742EAA" w:rsidTr="00AF74EA">
        <w:trPr>
          <w:trHeight w:val="360"/>
          <w:tblCellSpacing w:w="5" w:type="nil"/>
        </w:trPr>
        <w:tc>
          <w:tcPr>
            <w:tcW w:w="567" w:type="dxa"/>
            <w:tcBorders>
              <w:top w:val="single" w:sz="4" w:space="0" w:color="auto"/>
            </w:tcBorders>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   </w:t>
            </w:r>
          </w:p>
        </w:tc>
        <w:tc>
          <w:tcPr>
            <w:tcW w:w="5449" w:type="dxa"/>
            <w:tcBorders>
              <w:top w:val="single" w:sz="4" w:space="0" w:color="auto"/>
            </w:tcBorders>
          </w:tcPr>
          <w:p w:rsidR="006A7772" w:rsidRPr="00742EAA" w:rsidRDefault="00EB74C6"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Многофункциональное устройство с </w:t>
            </w:r>
            <w:r w:rsidR="006A7772" w:rsidRPr="00742EAA">
              <w:rPr>
                <w:rFonts w:ascii="Times New Roman" w:eastAsia="Times New Roman" w:hAnsi="Times New Roman" w:cs="Times New Roman"/>
                <w:sz w:val="26"/>
                <w:szCs w:val="26"/>
                <w:lang w:eastAsia="ru-RU"/>
              </w:rPr>
              <w:t xml:space="preserve">функциями копирования, печати и сканирования          </w:t>
            </w:r>
          </w:p>
        </w:tc>
        <w:tc>
          <w:tcPr>
            <w:tcW w:w="2552" w:type="dxa"/>
            <w:tcBorders>
              <w:top w:val="single" w:sz="4" w:space="0" w:color="auto"/>
            </w:tcBorders>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195" w:type="dxa"/>
            <w:tcBorders>
              <w:top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   </w:t>
            </w:r>
          </w:p>
        </w:tc>
        <w:tc>
          <w:tcPr>
            <w:tcW w:w="5449" w:type="dxa"/>
          </w:tcPr>
          <w:p w:rsidR="006A7772" w:rsidRPr="00742EAA" w:rsidRDefault="00EB74C6"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Персональный   компьютер с </w:t>
            </w:r>
            <w:r w:rsidR="006A7772" w:rsidRPr="00742EAA">
              <w:rPr>
                <w:rFonts w:ascii="Times New Roman" w:eastAsia="Times New Roman" w:hAnsi="Times New Roman" w:cs="Times New Roman"/>
                <w:sz w:val="26"/>
                <w:szCs w:val="26"/>
                <w:lang w:eastAsia="ru-RU"/>
              </w:rPr>
              <w:t xml:space="preserve">программным обеспечением и принтером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рабочее место</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   </w:t>
            </w:r>
          </w:p>
        </w:tc>
        <w:tc>
          <w:tcPr>
            <w:tcW w:w="5449" w:type="dxa"/>
          </w:tcPr>
          <w:p w:rsidR="006A7772" w:rsidRPr="00742EAA" w:rsidRDefault="00EB74C6"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Функциональные кровати с </w:t>
            </w:r>
            <w:r w:rsidR="006A7772" w:rsidRPr="00742EAA">
              <w:rPr>
                <w:rFonts w:ascii="Times New Roman" w:eastAsia="Times New Roman" w:hAnsi="Times New Roman" w:cs="Times New Roman"/>
                <w:sz w:val="26"/>
                <w:szCs w:val="26"/>
                <w:lang w:eastAsia="ru-RU"/>
              </w:rPr>
              <w:t>во</w:t>
            </w:r>
            <w:r w:rsidRPr="00742EAA">
              <w:rPr>
                <w:rFonts w:ascii="Times New Roman" w:eastAsia="Times New Roman" w:hAnsi="Times New Roman" w:cs="Times New Roman"/>
                <w:sz w:val="26"/>
                <w:szCs w:val="26"/>
                <w:lang w:eastAsia="ru-RU"/>
              </w:rPr>
              <w:t>зможностью быстрой доставки на них больных в</w:t>
            </w:r>
            <w:r w:rsidR="006A7772" w:rsidRPr="00742EAA">
              <w:rPr>
                <w:rFonts w:ascii="Times New Roman" w:eastAsia="Times New Roman" w:hAnsi="Times New Roman" w:cs="Times New Roman"/>
                <w:sz w:val="26"/>
                <w:szCs w:val="26"/>
                <w:lang w:eastAsia="ru-RU"/>
              </w:rPr>
              <w:t xml:space="preserve"> палату интенсивной терапии </w:t>
            </w:r>
            <w:r w:rsidRPr="00742EAA">
              <w:rPr>
                <w:rFonts w:ascii="Times New Roman" w:eastAsia="Times New Roman" w:hAnsi="Times New Roman" w:cs="Times New Roman"/>
                <w:sz w:val="26"/>
                <w:szCs w:val="26"/>
                <w:lang w:eastAsia="ru-RU"/>
              </w:rPr>
              <w:t>и проведения на</w:t>
            </w:r>
            <w:r w:rsidR="006A7772" w:rsidRPr="00742EAA">
              <w:rPr>
                <w:rFonts w:ascii="Times New Roman" w:eastAsia="Times New Roman" w:hAnsi="Times New Roman" w:cs="Times New Roman"/>
                <w:sz w:val="26"/>
                <w:szCs w:val="26"/>
                <w:lang w:eastAsia="ru-RU"/>
              </w:rPr>
              <w:t xml:space="preserve"> них закрытого массажа сердца</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15</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6</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4.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Электрокардиограф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5.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Временный электрокардиостимулятор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6.   </w:t>
            </w:r>
          </w:p>
        </w:tc>
        <w:tc>
          <w:tcPr>
            <w:tcW w:w="5449" w:type="dxa"/>
          </w:tcPr>
          <w:p w:rsidR="006A7772" w:rsidRPr="00742EAA" w:rsidRDefault="00D36D55" w:rsidP="00D36D5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Аппарат </w:t>
            </w:r>
            <w:r w:rsidR="006A7772" w:rsidRPr="00742EAA">
              <w:rPr>
                <w:rFonts w:ascii="Times New Roman" w:eastAsia="Times New Roman" w:hAnsi="Times New Roman" w:cs="Times New Roman"/>
                <w:sz w:val="26"/>
                <w:szCs w:val="26"/>
                <w:lang w:eastAsia="ru-RU"/>
              </w:rPr>
              <w:t xml:space="preserve">холтеровского мониторирования сердечного ритма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5 коек</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7.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Ультразву</w:t>
            </w:r>
            <w:r w:rsidR="00D36D55">
              <w:rPr>
                <w:rFonts w:ascii="Times New Roman" w:eastAsia="Times New Roman" w:hAnsi="Times New Roman" w:cs="Times New Roman"/>
                <w:sz w:val="26"/>
                <w:szCs w:val="26"/>
                <w:lang w:eastAsia="ru-RU"/>
              </w:rPr>
              <w:t xml:space="preserve">ковой  аппарат для </w:t>
            </w:r>
            <w:r w:rsidRPr="00742EAA">
              <w:rPr>
                <w:rFonts w:ascii="Times New Roman" w:eastAsia="Times New Roman" w:hAnsi="Times New Roman" w:cs="Times New Roman"/>
                <w:sz w:val="26"/>
                <w:szCs w:val="26"/>
                <w:lang w:eastAsia="ru-RU"/>
              </w:rPr>
              <w:t xml:space="preserve">исследования сердца и сосудов (передвижной)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8.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Система централизованной подачи кислорода к каждой койке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9.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Система экстренного оповещения из палат  от каждой койки на пост медицинской сестры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10.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Блок электрических розеток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не менее  2-х  розеток с    заземлением     у каждой койки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6</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11.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Автоматические    дозаторы     лекарственных средств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 на 1 койку</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3</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12.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Функциональные    кровати  (для    палат</w:t>
            </w:r>
            <w:r w:rsidR="00D36D55">
              <w:rPr>
                <w:rFonts w:ascii="Times New Roman" w:eastAsia="Times New Roman" w:hAnsi="Times New Roman" w:cs="Times New Roman"/>
                <w:sz w:val="26"/>
                <w:szCs w:val="26"/>
                <w:lang w:eastAsia="ru-RU"/>
              </w:rPr>
              <w:br/>
              <w:t xml:space="preserve">интенсивной   терапии) с  </w:t>
            </w:r>
            <w:r w:rsidRPr="00742EAA">
              <w:rPr>
                <w:rFonts w:ascii="Times New Roman" w:eastAsia="Times New Roman" w:hAnsi="Times New Roman" w:cs="Times New Roman"/>
                <w:sz w:val="26"/>
                <w:szCs w:val="26"/>
                <w:lang w:eastAsia="ru-RU"/>
              </w:rPr>
              <w:t xml:space="preserve">прикроватными столиками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по числу коек  палаты реанимации           и интенсивной терапии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13.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Противопролежневые матрасы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3 койки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rHeight w:val="557"/>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14.  </w:t>
            </w:r>
          </w:p>
        </w:tc>
        <w:tc>
          <w:tcPr>
            <w:tcW w:w="5449" w:type="dxa"/>
          </w:tcPr>
          <w:p w:rsidR="006A7772" w:rsidRPr="00742EAA" w:rsidRDefault="006A7772" w:rsidP="00D36D5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Прикроватные монит</w:t>
            </w:r>
            <w:r w:rsidR="00D36D55">
              <w:rPr>
                <w:rFonts w:ascii="Times New Roman" w:eastAsia="Times New Roman" w:hAnsi="Times New Roman" w:cs="Times New Roman"/>
                <w:sz w:val="26"/>
                <w:szCs w:val="26"/>
                <w:lang w:eastAsia="ru-RU"/>
              </w:rPr>
              <w:t>оры с центральным  пультом и регистрацией</w:t>
            </w:r>
            <w:r w:rsidRPr="00742EAA">
              <w:rPr>
                <w:rFonts w:ascii="Times New Roman" w:eastAsia="Times New Roman" w:hAnsi="Times New Roman" w:cs="Times New Roman"/>
                <w:sz w:val="26"/>
                <w:szCs w:val="26"/>
                <w:lang w:eastAsia="ru-RU"/>
              </w:rPr>
              <w:t xml:space="preserve"> элект</w:t>
            </w:r>
            <w:r w:rsidR="00D36D55">
              <w:rPr>
                <w:rFonts w:ascii="Times New Roman" w:eastAsia="Times New Roman" w:hAnsi="Times New Roman" w:cs="Times New Roman"/>
                <w:sz w:val="26"/>
                <w:szCs w:val="26"/>
                <w:lang w:eastAsia="ru-RU"/>
              </w:rPr>
              <w:t xml:space="preserve">ро-кардиограммы, артериального </w:t>
            </w:r>
            <w:r w:rsidRPr="00742EAA">
              <w:rPr>
                <w:rFonts w:ascii="Times New Roman" w:eastAsia="Times New Roman" w:hAnsi="Times New Roman" w:cs="Times New Roman"/>
                <w:sz w:val="26"/>
                <w:szCs w:val="26"/>
                <w:lang w:eastAsia="ru-RU"/>
              </w:rPr>
              <w:t>давления,  ч</w:t>
            </w:r>
            <w:r w:rsidR="00D36D55">
              <w:rPr>
                <w:rFonts w:ascii="Times New Roman" w:eastAsia="Times New Roman" w:hAnsi="Times New Roman" w:cs="Times New Roman"/>
                <w:sz w:val="26"/>
                <w:szCs w:val="26"/>
                <w:lang w:eastAsia="ru-RU"/>
              </w:rPr>
              <w:t xml:space="preserve">астоты  сердечных сокращений, частоты   дыхания, </w:t>
            </w:r>
            <w:r w:rsidRPr="00742EAA">
              <w:rPr>
                <w:rFonts w:ascii="Times New Roman" w:eastAsia="Times New Roman" w:hAnsi="Times New Roman" w:cs="Times New Roman"/>
                <w:sz w:val="26"/>
                <w:szCs w:val="26"/>
                <w:lang w:eastAsia="ru-RU"/>
              </w:rPr>
              <w:t>насыщение гемог</w:t>
            </w:r>
            <w:r w:rsidR="00D36D55">
              <w:rPr>
                <w:rFonts w:ascii="Times New Roman" w:eastAsia="Times New Roman" w:hAnsi="Times New Roman" w:cs="Times New Roman"/>
                <w:sz w:val="26"/>
                <w:szCs w:val="26"/>
                <w:lang w:eastAsia="ru-RU"/>
              </w:rPr>
              <w:t xml:space="preserve">лобина кислородом, температуры </w:t>
            </w:r>
            <w:r w:rsidRPr="00742EAA">
              <w:rPr>
                <w:rFonts w:ascii="Times New Roman" w:eastAsia="Times New Roman" w:hAnsi="Times New Roman" w:cs="Times New Roman"/>
                <w:sz w:val="26"/>
                <w:szCs w:val="26"/>
                <w:lang w:eastAsia="ru-RU"/>
              </w:rPr>
              <w:t>тела; с автоматиче</w:t>
            </w:r>
            <w:r w:rsidR="00D36D55">
              <w:rPr>
                <w:rFonts w:ascii="Times New Roman" w:eastAsia="Times New Roman" w:hAnsi="Times New Roman" w:cs="Times New Roman"/>
                <w:sz w:val="26"/>
                <w:szCs w:val="26"/>
                <w:lang w:eastAsia="ru-RU"/>
              </w:rPr>
              <w:t xml:space="preserve">ским  включением  сигнала </w:t>
            </w:r>
            <w:r w:rsidRPr="00742EAA">
              <w:rPr>
                <w:rFonts w:ascii="Times New Roman" w:eastAsia="Times New Roman" w:hAnsi="Times New Roman" w:cs="Times New Roman"/>
                <w:sz w:val="26"/>
                <w:szCs w:val="26"/>
                <w:lang w:eastAsia="ru-RU"/>
              </w:rPr>
              <w:t xml:space="preserve">тревоги при  выходе  контролируемого  параметра   за установленное время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на каждую койку</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6</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15.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Портативный электрокардиограф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6 коек</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16.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Аппаратура   для    исследований    основных показателей гемодинамики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6 коек</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17.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Электрокардиостимулятор  для   трансвенозной эндокардиальной  и  наружной   электрической</w:t>
            </w:r>
            <w:r w:rsidRPr="00742EAA">
              <w:rPr>
                <w:rFonts w:ascii="Times New Roman" w:eastAsia="Times New Roman" w:hAnsi="Times New Roman" w:cs="Times New Roman"/>
                <w:sz w:val="26"/>
                <w:szCs w:val="26"/>
                <w:lang w:eastAsia="ru-RU"/>
              </w:rPr>
              <w:br/>
              <w:t xml:space="preserve">стимуляции сердца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3 койки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18</w:t>
            </w:r>
            <w:r w:rsidR="00F217E1">
              <w:rPr>
                <w:rFonts w:ascii="Times New Roman" w:eastAsia="Times New Roman" w:hAnsi="Times New Roman" w:cs="Times New Roman"/>
                <w:sz w:val="26"/>
                <w:szCs w:val="26"/>
                <w:lang w:eastAsia="ru-RU"/>
              </w:rPr>
              <w:t>.</w:t>
            </w:r>
            <w:r w:rsidRPr="00742EAA">
              <w:rPr>
                <w:rFonts w:ascii="Times New Roman" w:eastAsia="Times New Roman" w:hAnsi="Times New Roman" w:cs="Times New Roman"/>
                <w:sz w:val="26"/>
                <w:szCs w:val="26"/>
                <w:lang w:eastAsia="ru-RU"/>
              </w:rPr>
              <w:t xml:space="preserve">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Аппарат для вспомогательного кровообращения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9 коек</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19.  </w:t>
            </w:r>
          </w:p>
        </w:tc>
        <w:tc>
          <w:tcPr>
            <w:tcW w:w="5449" w:type="dxa"/>
          </w:tcPr>
          <w:p w:rsidR="006A7772" w:rsidRPr="00742EAA" w:rsidRDefault="006A7772" w:rsidP="00D36D5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Централизованная</w:t>
            </w:r>
            <w:r w:rsidR="00D36D55">
              <w:rPr>
                <w:rFonts w:ascii="Times New Roman" w:eastAsia="Times New Roman" w:hAnsi="Times New Roman" w:cs="Times New Roman"/>
                <w:sz w:val="26"/>
                <w:szCs w:val="26"/>
                <w:lang w:eastAsia="ru-RU"/>
              </w:rPr>
              <w:t xml:space="preserve"> </w:t>
            </w:r>
            <w:r w:rsidRPr="00742EAA">
              <w:rPr>
                <w:rFonts w:ascii="Times New Roman" w:eastAsia="Times New Roman" w:hAnsi="Times New Roman" w:cs="Times New Roman"/>
                <w:sz w:val="26"/>
                <w:szCs w:val="26"/>
                <w:lang w:eastAsia="ru-RU"/>
              </w:rPr>
              <w:t xml:space="preserve">система подводки медицинских газов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к каждой койке</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20.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Электроотсасыватель     хирургический      с бактериальным фильтром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3 койки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21.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Аппарат для искусственной вентиляции  легких с  возможностью  программной   искусственной вентиляции и мониторингом  функции  внешнего</w:t>
            </w:r>
            <w:r w:rsidRPr="00742EAA">
              <w:rPr>
                <w:rFonts w:ascii="Times New Roman" w:eastAsia="Times New Roman" w:hAnsi="Times New Roman" w:cs="Times New Roman"/>
                <w:sz w:val="26"/>
                <w:szCs w:val="26"/>
                <w:lang w:eastAsia="ru-RU"/>
              </w:rPr>
              <w:br/>
              <w:t xml:space="preserve">дыхания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6 коек</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22.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Дефибриллятор бифазный     с     функцией синхронизации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3 койки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23.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Портативный    дыхательный    аппарат    для транспортировки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палату реанимации           и интенсивной терапии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24.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Наборы   для   катетеризации   магистральных</w:t>
            </w:r>
            <w:r w:rsidRPr="00742EAA">
              <w:rPr>
                <w:rFonts w:ascii="Times New Roman" w:eastAsia="Times New Roman" w:hAnsi="Times New Roman" w:cs="Times New Roman"/>
                <w:sz w:val="26"/>
                <w:szCs w:val="26"/>
                <w:lang w:eastAsia="ru-RU"/>
              </w:rPr>
              <w:br/>
              <w:t xml:space="preserve">сосудов однократного пользования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100   наборов   на   1</w:t>
            </w:r>
            <w:r w:rsidRPr="00742EAA">
              <w:rPr>
                <w:rFonts w:ascii="Times New Roman" w:eastAsia="Times New Roman" w:hAnsi="Times New Roman" w:cs="Times New Roman"/>
                <w:sz w:val="26"/>
                <w:szCs w:val="26"/>
                <w:lang w:eastAsia="ru-RU"/>
              </w:rPr>
              <w:br/>
              <w:t>койку на год</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20</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25.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Набор для интубации трахеи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    на    1    палату реанимации           и интенсивной терапии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199"/>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26.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Автоматические    дозаторы     лекарственных средств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 на 1 койку</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3</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27.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Инфузоматы</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койку</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3</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28.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Тонометры прикроватные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койку</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29.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Передвижной рентгеновский аппарат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палату</w:t>
            </w:r>
            <w:r w:rsidRPr="00742EAA">
              <w:rPr>
                <w:rFonts w:ascii="Times New Roman" w:eastAsia="Times New Roman" w:hAnsi="Times New Roman" w:cs="Times New Roman"/>
                <w:sz w:val="26"/>
                <w:szCs w:val="26"/>
                <w:lang w:eastAsia="ru-RU"/>
              </w:rPr>
              <w:br/>
              <w:t>интенсивной терапии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30.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Глюкометр</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палату реанимации           и интенсивной терапии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31.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Набор  инструментов  и  приспособлений   для малых хирургических вмешательств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палату</w:t>
            </w:r>
            <w:r w:rsidRPr="00742EAA">
              <w:rPr>
                <w:rFonts w:ascii="Times New Roman" w:eastAsia="Times New Roman" w:hAnsi="Times New Roman" w:cs="Times New Roman"/>
                <w:sz w:val="26"/>
                <w:szCs w:val="26"/>
                <w:lang w:eastAsia="ru-RU"/>
              </w:rPr>
              <w:br/>
              <w:t>интенсивной терапии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32.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Блок  электрических  розеток  с  заземлением (не  менее  8),  в  том  числе  для  питания</w:t>
            </w:r>
            <w:r w:rsidRPr="00742EAA">
              <w:rPr>
                <w:rFonts w:ascii="Times New Roman" w:eastAsia="Times New Roman" w:hAnsi="Times New Roman" w:cs="Times New Roman"/>
                <w:sz w:val="26"/>
                <w:szCs w:val="26"/>
                <w:lang w:eastAsia="ru-RU"/>
              </w:rPr>
              <w:br/>
              <w:t xml:space="preserve">энергоемких приборов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койку</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6</w:t>
            </w:r>
          </w:p>
        </w:tc>
      </w:tr>
      <w:tr w:rsidR="006A7772" w:rsidRPr="00742EAA" w:rsidTr="00AF74EA">
        <w:trPr>
          <w:trHeight w:val="701"/>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33.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ЭКГ  с   собственных</w:t>
            </w:r>
            <w:r w:rsidRPr="00742EAA">
              <w:rPr>
                <w:rFonts w:ascii="Times New Roman" w:eastAsia="Times New Roman" w:hAnsi="Times New Roman" w:cs="Times New Roman"/>
                <w:sz w:val="26"/>
                <w:szCs w:val="26"/>
                <w:lang w:eastAsia="ru-RU"/>
              </w:rPr>
              <w:br/>
              <w:t xml:space="preserve">электродов и  автономным  питанием,  шприцы, набор лекарственных средств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палату</w:t>
            </w:r>
            <w:r w:rsidRPr="00742EAA">
              <w:rPr>
                <w:rFonts w:ascii="Times New Roman" w:eastAsia="Times New Roman" w:hAnsi="Times New Roman" w:cs="Times New Roman"/>
                <w:sz w:val="26"/>
                <w:szCs w:val="26"/>
                <w:lang w:eastAsia="ru-RU"/>
              </w:rPr>
              <w:br/>
              <w:t>реанимации           и</w:t>
            </w:r>
            <w:r w:rsidRPr="00742EAA">
              <w:rPr>
                <w:rFonts w:ascii="Times New Roman" w:eastAsia="Times New Roman" w:hAnsi="Times New Roman" w:cs="Times New Roman"/>
                <w:sz w:val="26"/>
                <w:szCs w:val="26"/>
                <w:lang w:eastAsia="ru-RU"/>
              </w:rPr>
              <w:br/>
              <w:t>интенсивной терапии</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34.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Система быстрого оповещения и реагирования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медицинскую организацию</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35.  </w:t>
            </w:r>
          </w:p>
        </w:tc>
        <w:tc>
          <w:tcPr>
            <w:tcW w:w="5449" w:type="dxa"/>
          </w:tcPr>
          <w:p w:rsidR="006A7772" w:rsidRPr="00742EAA" w:rsidRDefault="00742EAA" w:rsidP="00742EA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Аппарат суточного </w:t>
            </w:r>
            <w:r w:rsidR="006A7772" w:rsidRPr="00742EAA">
              <w:rPr>
                <w:rFonts w:ascii="Times New Roman" w:eastAsia="Times New Roman" w:hAnsi="Times New Roman" w:cs="Times New Roman"/>
                <w:sz w:val="26"/>
                <w:szCs w:val="26"/>
                <w:lang w:eastAsia="ru-RU"/>
              </w:rPr>
              <w:t>мониторирования</w:t>
            </w:r>
            <w:r w:rsidR="006A7772" w:rsidRPr="00742EAA">
              <w:rPr>
                <w:rFonts w:ascii="Times New Roman" w:eastAsia="Times New Roman" w:hAnsi="Times New Roman" w:cs="Times New Roman"/>
                <w:sz w:val="26"/>
                <w:szCs w:val="26"/>
                <w:lang w:eastAsia="ru-RU"/>
              </w:rPr>
              <w:br/>
              <w:t xml:space="preserve">артериального давления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10 коек</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36.  </w:t>
            </w:r>
          </w:p>
        </w:tc>
        <w:tc>
          <w:tcPr>
            <w:tcW w:w="5449"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Передвижной рентгеновский аппарат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37.  </w:t>
            </w:r>
          </w:p>
        </w:tc>
        <w:tc>
          <w:tcPr>
            <w:tcW w:w="5449" w:type="dxa"/>
          </w:tcPr>
          <w:p w:rsidR="006A7772" w:rsidRPr="00742EAA" w:rsidRDefault="00742EAA"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Ингалятор аэрозольный </w:t>
            </w:r>
            <w:r w:rsidR="006A7772" w:rsidRPr="00742EAA">
              <w:rPr>
                <w:rFonts w:ascii="Times New Roman" w:eastAsia="Times New Roman" w:hAnsi="Times New Roman" w:cs="Times New Roman"/>
                <w:sz w:val="26"/>
                <w:szCs w:val="26"/>
                <w:lang w:eastAsia="ru-RU"/>
              </w:rPr>
              <w:t xml:space="preserve">компрессионный (небулайзер) портативный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38.  </w:t>
            </w:r>
          </w:p>
        </w:tc>
        <w:tc>
          <w:tcPr>
            <w:tcW w:w="5449" w:type="dxa"/>
          </w:tcPr>
          <w:p w:rsidR="006A7772" w:rsidRPr="00742EAA" w:rsidRDefault="00742EAA"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Аппарат экспресс определения </w:t>
            </w:r>
            <w:r w:rsidR="006A7772" w:rsidRPr="00742EAA">
              <w:rPr>
                <w:rFonts w:ascii="Times New Roman" w:eastAsia="Times New Roman" w:hAnsi="Times New Roman" w:cs="Times New Roman"/>
                <w:sz w:val="26"/>
                <w:szCs w:val="26"/>
                <w:lang w:eastAsia="ru-RU"/>
              </w:rPr>
              <w:t xml:space="preserve">международного нормализованного отношения портативный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39.  </w:t>
            </w:r>
          </w:p>
        </w:tc>
        <w:tc>
          <w:tcPr>
            <w:tcW w:w="5449" w:type="dxa"/>
          </w:tcPr>
          <w:p w:rsidR="006A7772" w:rsidRPr="00742EAA" w:rsidRDefault="00742EAA"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Аппарат экспресс определения </w:t>
            </w:r>
            <w:r w:rsidR="006A7772" w:rsidRPr="00742EAA">
              <w:rPr>
                <w:rFonts w:ascii="Times New Roman" w:eastAsia="Times New Roman" w:hAnsi="Times New Roman" w:cs="Times New Roman"/>
                <w:sz w:val="26"/>
                <w:szCs w:val="26"/>
                <w:lang w:eastAsia="ru-RU"/>
              </w:rPr>
              <w:t xml:space="preserve">кардиомаркеров портативный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40.  </w:t>
            </w:r>
          </w:p>
        </w:tc>
        <w:tc>
          <w:tcPr>
            <w:tcW w:w="5449" w:type="dxa"/>
          </w:tcPr>
          <w:p w:rsidR="006A7772" w:rsidRPr="00742EAA" w:rsidRDefault="00742EAA" w:rsidP="00742EA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Сейф для хранения ядовитых </w:t>
            </w:r>
            <w:r w:rsidR="006A7772" w:rsidRPr="00742EAA">
              <w:rPr>
                <w:rFonts w:ascii="Times New Roman" w:eastAsia="Times New Roman" w:hAnsi="Times New Roman" w:cs="Times New Roman"/>
                <w:sz w:val="26"/>
                <w:szCs w:val="26"/>
                <w:lang w:eastAsia="ru-RU"/>
              </w:rPr>
              <w:t>и</w:t>
            </w:r>
            <w:r w:rsidRPr="00742EAA">
              <w:rPr>
                <w:rFonts w:ascii="Times New Roman" w:eastAsia="Times New Roman" w:hAnsi="Times New Roman" w:cs="Times New Roman"/>
                <w:sz w:val="26"/>
                <w:szCs w:val="26"/>
                <w:lang w:eastAsia="ru-RU"/>
              </w:rPr>
              <w:t xml:space="preserve"> </w:t>
            </w:r>
            <w:r w:rsidR="006A7772" w:rsidRPr="00742EAA">
              <w:rPr>
                <w:rFonts w:ascii="Times New Roman" w:eastAsia="Times New Roman" w:hAnsi="Times New Roman" w:cs="Times New Roman"/>
                <w:sz w:val="26"/>
                <w:szCs w:val="26"/>
                <w:lang w:eastAsia="ru-RU"/>
              </w:rPr>
              <w:t xml:space="preserve">сильнодействующих медицинских препаратов    </w:t>
            </w:r>
          </w:p>
        </w:tc>
        <w:tc>
          <w:tcPr>
            <w:tcW w:w="2552"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195"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bl>
    <w:p w:rsidR="00784339" w:rsidRDefault="00784339" w:rsidP="006A7772">
      <w:pPr>
        <w:shd w:val="clear" w:color="auto" w:fill="FFFFFF"/>
        <w:spacing w:after="0" w:line="240" w:lineRule="auto"/>
        <w:ind w:left="360"/>
        <w:jc w:val="center"/>
        <w:rPr>
          <w:rFonts w:ascii="Times New Roman" w:hAnsi="Times New Roman" w:cs="Times New Roman"/>
          <w:b/>
          <w:bCs/>
          <w:sz w:val="28"/>
          <w:szCs w:val="28"/>
        </w:rPr>
      </w:pP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 xml:space="preserve">Стандарт оснащения палаты (блока) реанимации и интенсивной терапии неврологического отделения для больных с </w:t>
      </w:r>
      <w:r w:rsidR="00F217E1">
        <w:rPr>
          <w:rFonts w:ascii="Times New Roman" w:hAnsi="Times New Roman" w:cs="Times New Roman"/>
          <w:b/>
          <w:bCs/>
          <w:sz w:val="28"/>
          <w:szCs w:val="28"/>
        </w:rPr>
        <w:t xml:space="preserve">ОНМК </w:t>
      </w:r>
      <w:r w:rsidRPr="006E467F">
        <w:rPr>
          <w:rFonts w:ascii="Times New Roman" w:hAnsi="Times New Roman" w:cs="Times New Roman"/>
          <w:b/>
          <w:bCs/>
          <w:sz w:val="28"/>
          <w:szCs w:val="28"/>
        </w:rPr>
        <w:t>в ПСО ГБУ РД  «Дербентская центральная городская больница»</w:t>
      </w: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p>
    <w:tbl>
      <w:tblPr>
        <w:tblW w:w="9348" w:type="dxa"/>
        <w:shd w:val="clear" w:color="auto" w:fill="FFFFFF"/>
        <w:tblCellMar>
          <w:left w:w="0" w:type="dxa"/>
          <w:right w:w="0" w:type="dxa"/>
        </w:tblCellMar>
        <w:tblLook w:val="04A0"/>
      </w:tblPr>
      <w:tblGrid>
        <w:gridCol w:w="701"/>
        <w:gridCol w:w="5245"/>
        <w:gridCol w:w="1824"/>
        <w:gridCol w:w="1578"/>
      </w:tblGrid>
      <w:tr w:rsidR="006A7772" w:rsidRPr="00742EAA" w:rsidTr="00AF74EA">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w:t>
            </w:r>
          </w:p>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 xml:space="preserve"> п/п</w:t>
            </w:r>
          </w:p>
        </w:tc>
        <w:tc>
          <w:tcPr>
            <w:tcW w:w="5245" w:type="dxa"/>
            <w:tcBorders>
              <w:top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Наименование оборудования (оснащение)</w:t>
            </w:r>
          </w:p>
        </w:tc>
        <w:tc>
          <w:tcPr>
            <w:tcW w:w="1824" w:type="dxa"/>
            <w:tcBorders>
              <w:top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Количество, шт.</w:t>
            </w:r>
          </w:p>
        </w:tc>
        <w:tc>
          <w:tcPr>
            <w:tcW w:w="1578" w:type="dxa"/>
            <w:tcBorders>
              <w:top w:val="single" w:sz="6" w:space="0" w:color="000000"/>
              <w:bottom w:val="single" w:sz="6" w:space="0" w:color="000000"/>
              <w:right w:val="single" w:sz="6" w:space="0" w:color="000000"/>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 xml:space="preserve">Необходимое количество </w:t>
            </w:r>
          </w:p>
        </w:tc>
      </w:tr>
    </w:tbl>
    <w:p w:rsidR="006A7772" w:rsidRPr="006E467F" w:rsidRDefault="006A7772" w:rsidP="006A7772">
      <w:pPr>
        <w:spacing w:after="0" w:line="240" w:lineRule="auto"/>
        <w:rPr>
          <w:sz w:val="2"/>
          <w:szCs w:val="2"/>
        </w:rPr>
      </w:pPr>
    </w:p>
    <w:tbl>
      <w:tblPr>
        <w:tblW w:w="9348" w:type="dxa"/>
        <w:shd w:val="clear" w:color="auto" w:fill="FFFFFF"/>
        <w:tblCellMar>
          <w:left w:w="0" w:type="dxa"/>
          <w:right w:w="0" w:type="dxa"/>
        </w:tblCellMar>
        <w:tblLook w:val="04A0"/>
      </w:tblPr>
      <w:tblGrid>
        <w:gridCol w:w="701"/>
        <w:gridCol w:w="5245"/>
        <w:gridCol w:w="1824"/>
        <w:gridCol w:w="1578"/>
      </w:tblGrid>
      <w:tr w:rsidR="006A7772" w:rsidRPr="00742EAA" w:rsidTr="00AF74EA">
        <w:trPr>
          <w:tblHead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D36D55">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D36D55">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2</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3</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4</w:t>
            </w:r>
          </w:p>
        </w:tc>
      </w:tr>
      <w:tr w:rsidR="006A7772" w:rsidRPr="00742EAA" w:rsidTr="00AF74EA">
        <w:tc>
          <w:tcPr>
            <w:tcW w:w="701" w:type="dxa"/>
            <w:tcBorders>
              <w:top w:val="single" w:sz="4" w:space="0" w:color="auto"/>
            </w:tcBorders>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5245" w:type="dxa"/>
            <w:tcBorders>
              <w:top w:val="single" w:sz="4" w:space="0" w:color="auto"/>
            </w:tcBorders>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Функциональная кровать с боковыми спинками, трехсекционная</w:t>
            </w:r>
          </w:p>
        </w:tc>
        <w:tc>
          <w:tcPr>
            <w:tcW w:w="1824" w:type="dxa"/>
            <w:tcBorders>
              <w:top w:val="single" w:sz="4" w:space="0" w:color="auto"/>
            </w:tcBorders>
            <w:shd w:val="clear" w:color="auto" w:fill="FFFFFF"/>
            <w:hideMark/>
          </w:tcPr>
          <w:p w:rsidR="006A7772" w:rsidRPr="00742EAA" w:rsidRDefault="00F217E1" w:rsidP="006A777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w:t>
            </w:r>
            <w:r w:rsidR="006A7772" w:rsidRPr="00742EAA">
              <w:rPr>
                <w:rFonts w:ascii="Times New Roman" w:hAnsi="Times New Roman" w:cs="Times New Roman"/>
                <w:sz w:val="26"/>
                <w:szCs w:val="26"/>
              </w:rPr>
              <w:t>о числу коек</w:t>
            </w:r>
          </w:p>
        </w:tc>
        <w:tc>
          <w:tcPr>
            <w:tcW w:w="1578" w:type="dxa"/>
            <w:tcBorders>
              <w:top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Прикроватный столик</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Прикроватная тумба</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Кресло-туалет</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Прикроватная информационная доска (маркерная)</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Противопролежневый матрас</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7.</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Одеяло для наружного охлаждения</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2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8.</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Наборы для мягкой фиксации конечностей</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9.</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Ширма трехсекционная</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2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10.</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Тележка-каталка для перевозки больных с гидроподъемником</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11.</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Тележка грузовая межкорпусная</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12.</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Штатив медицинский (инфузионная стойка)</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 1 койку</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2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койку</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13.</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Монитор больного: измерение частоты дыхания, пульсоксиметрия, электрокардиография, неинвазивное измерение артериального давления, температуры тела</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3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14.</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Монитор больного: частота дыхания, пульсоксиметрия, капнометрия, электрокардиография, неинвазивное измерение артериального давления, температуры тела, анализ ST-сегмента</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2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15.</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Монитор больного с расширенными возможностями оценки гемодинамики и дыхания: респирограмма, пульсоксиметрия, капнометрия, неинвазивное и инвазивное измерение артериального давления, измерение температуры тела, электрокардиография с ана</w:t>
            </w:r>
            <w:r w:rsidR="00742EAA">
              <w:rPr>
                <w:rFonts w:ascii="Times New Roman" w:hAnsi="Times New Roman" w:cs="Times New Roman"/>
                <w:sz w:val="26"/>
                <w:szCs w:val="26"/>
              </w:rPr>
              <w:t xml:space="preserve">лизом </w:t>
            </w:r>
            <w:r w:rsidRPr="00742EAA">
              <w:rPr>
                <w:rFonts w:ascii="Times New Roman" w:hAnsi="Times New Roman" w:cs="Times New Roman"/>
                <w:sz w:val="26"/>
                <w:szCs w:val="26"/>
              </w:rPr>
              <w:t>ST-сегмента, сердечного выброса с автоматическим включением сигнала тревоги, возможностью автономной работы</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 6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16.</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Портативный электрокардиограф с возможностью автономной работы</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17.</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Центральная станция мониторирования гемодинамики и дыхания</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18.</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Многофункциональная система ультразвуковой допплерографии с возможностью выполнения транскраниальной допплерографии, длительного транскраниального допплеровского мониторирования, микроэмболодетекции</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19.</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Портативный ультразвуковой сканер, с датчиками для проведения ультразвукового дуплексного сканирования экстракраниальных отделов брахиоцефальных артерий, транскраниального дуплексного сканирования, трансторакальной эхокардиографии</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20.</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Компьютерный электроэнцефалограф с возможностью длительного мониторирования электроэнцефалограммы и вызванных потенциалов</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21.</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Глюкометр</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22.</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Весы для взвешивания лежачих больных</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6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23.</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Вакуумный электроотсасыватель</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2 койки</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2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24.</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Ингалятор</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25.</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Дефибриллятор с функцией синхронизации</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6 коек</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26.</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анализом газов</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27.</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искусственной вентиляции легких</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 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28.</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для искусственной вентиляции легких портативный транспортный</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29.</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Ротатометр с увлажнителем</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койку</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Манометр для определения давления в манжете эндотрахеальной трубки</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31.</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Пульсоксиметр портативный</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3</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3</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32.</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Автоматический дозатор лекарственных веществ шприцевой</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3 на койку</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33.</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Инфузомат</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34.</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Энтеромат</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35.</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Тонометр</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36.</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Мобильная реанимационная медицинская тележка-каталка</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не менее 1 на </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37.</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Централизованная подводка газов (кислорода, воздуха, вакуума)</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38.</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Аппарат кардиоинтервалографии</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39.</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Эндоскопическая стойка с возможностью оценки нарушений глотания</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40.</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Автоматический пневмомассажер конечностей</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41.</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Стол-вертикализатор</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 6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42.</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Негатоскоп</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43.</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проведения электрокардиографии с собственных электродов и автономным питанием, шприцы, набор лекарственных средств (амиодарон, лидокаин, эпинефрин, атропин, физиологический раствор и 5-проц. раствор глюкозы)</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44.</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Источник бесперебойного питания мощностью не менее 1,5 кВт</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45.</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Консоль для размещения медицинского оборудования, подвода медицинских газов, розеток</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46.</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Стационарный или переносной прибор для стерилизации помещения</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47.</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Кислородные индивидуальные распылители с системой увлажнения и подогрева</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48.</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Разводка медицинских газов (кислород, воздух, вакуум)</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 6 разъемов</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w:t>
            </w:r>
          </w:p>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 xml:space="preserve"> 6 разъемов</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49.</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Набор инструментов и приспособлений для малых хирургических вмешательств (артерио- и веносекция, артерио- и венопункция, трахеостомия)</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50.</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Подъемник для больных</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51.</w:t>
            </w: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r w:rsidRPr="00742EAA">
              <w:rPr>
                <w:rFonts w:ascii="Times New Roman" w:hAnsi="Times New Roman" w:cs="Times New Roman"/>
                <w:sz w:val="26"/>
                <w:szCs w:val="26"/>
              </w:rPr>
              <w:t>Система палатной сигнализации</w:t>
            </w: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p>
        </w:tc>
        <w:tc>
          <w:tcPr>
            <w:tcW w:w="5245" w:type="dxa"/>
            <w:shd w:val="clear" w:color="auto" w:fill="FFFFFF"/>
            <w:hideMark/>
          </w:tcPr>
          <w:p w:rsidR="006A7772" w:rsidRPr="00742EAA" w:rsidRDefault="006A7772" w:rsidP="00742EAA">
            <w:pPr>
              <w:spacing w:after="0" w:line="240" w:lineRule="auto"/>
              <w:jc w:val="both"/>
              <w:rPr>
                <w:rFonts w:ascii="Times New Roman" w:hAnsi="Times New Roman" w:cs="Times New Roman"/>
                <w:sz w:val="26"/>
                <w:szCs w:val="26"/>
              </w:rPr>
            </w:pPr>
          </w:p>
        </w:tc>
        <w:tc>
          <w:tcPr>
            <w:tcW w:w="1824"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p>
        </w:tc>
        <w:tc>
          <w:tcPr>
            <w:tcW w:w="157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p>
        </w:tc>
      </w:tr>
    </w:tbl>
    <w:p w:rsidR="006A7772" w:rsidRPr="006E467F" w:rsidRDefault="006A7772" w:rsidP="006A7772">
      <w:pPr>
        <w:spacing w:after="0" w:line="240" w:lineRule="auto"/>
        <w:rPr>
          <w:rFonts w:ascii="Times New Roman" w:hAnsi="Times New Roman" w:cs="Times New Roman"/>
        </w:rPr>
      </w:pP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 xml:space="preserve">Оснащение неврологического отделения для больных с </w:t>
      </w:r>
      <w:r w:rsidR="00F217E1">
        <w:rPr>
          <w:rFonts w:ascii="Times New Roman" w:hAnsi="Times New Roman" w:cs="Times New Roman"/>
          <w:b/>
          <w:bCs/>
          <w:sz w:val="28"/>
          <w:szCs w:val="28"/>
        </w:rPr>
        <w:t>ОНМК</w:t>
      </w:r>
      <w:r w:rsidRPr="006E467F">
        <w:rPr>
          <w:rFonts w:ascii="Times New Roman" w:hAnsi="Times New Roman" w:cs="Times New Roman"/>
          <w:b/>
          <w:bCs/>
          <w:sz w:val="28"/>
          <w:szCs w:val="28"/>
        </w:rPr>
        <w:t xml:space="preserve"> (за исключением палаты (блока) реанимации и интенсивной терапии) в ПСО ГБУ РД «Дербентская центральная городская больница»</w:t>
      </w: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p>
    <w:tbl>
      <w:tblPr>
        <w:tblW w:w="9509" w:type="dxa"/>
        <w:shd w:val="clear" w:color="auto" w:fill="FFFFFF"/>
        <w:tblCellMar>
          <w:left w:w="0" w:type="dxa"/>
          <w:right w:w="0" w:type="dxa"/>
        </w:tblCellMar>
        <w:tblLook w:val="04A0"/>
      </w:tblPr>
      <w:tblGrid>
        <w:gridCol w:w="696"/>
        <w:gridCol w:w="5758"/>
        <w:gridCol w:w="1498"/>
        <w:gridCol w:w="1557"/>
      </w:tblGrid>
      <w:tr w:rsidR="006A7772" w:rsidRPr="00742EAA" w:rsidTr="00AF74EA">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w:t>
            </w:r>
          </w:p>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 xml:space="preserve"> п/п</w:t>
            </w:r>
          </w:p>
        </w:tc>
        <w:tc>
          <w:tcPr>
            <w:tcW w:w="5812" w:type="dxa"/>
            <w:tcBorders>
              <w:top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Наименование оборудования (оснащения)</w:t>
            </w:r>
          </w:p>
        </w:tc>
        <w:tc>
          <w:tcPr>
            <w:tcW w:w="1498" w:type="dxa"/>
            <w:tcBorders>
              <w:top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Количество, шт.</w:t>
            </w:r>
          </w:p>
        </w:tc>
        <w:tc>
          <w:tcPr>
            <w:tcW w:w="1498" w:type="dxa"/>
            <w:tcBorders>
              <w:top w:val="single" w:sz="6" w:space="0" w:color="000000"/>
              <w:bottom w:val="single" w:sz="6" w:space="0" w:color="000000"/>
              <w:right w:val="single" w:sz="6" w:space="0" w:color="000000"/>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 xml:space="preserve">Необходимое количество </w:t>
            </w:r>
          </w:p>
        </w:tc>
      </w:tr>
    </w:tbl>
    <w:p w:rsidR="006A7772" w:rsidRPr="00742EAA" w:rsidRDefault="006A7772" w:rsidP="006A7772">
      <w:pPr>
        <w:spacing w:after="0" w:line="240" w:lineRule="auto"/>
        <w:rPr>
          <w:b/>
          <w:sz w:val="2"/>
          <w:szCs w:val="2"/>
        </w:rPr>
      </w:pPr>
    </w:p>
    <w:tbl>
      <w:tblPr>
        <w:tblW w:w="9509" w:type="dxa"/>
        <w:shd w:val="clear" w:color="auto" w:fill="FFFFFF"/>
        <w:tblCellMar>
          <w:left w:w="0" w:type="dxa"/>
          <w:right w:w="0" w:type="dxa"/>
        </w:tblCellMar>
        <w:tblLook w:val="04A0"/>
      </w:tblPr>
      <w:tblGrid>
        <w:gridCol w:w="701"/>
        <w:gridCol w:w="5812"/>
        <w:gridCol w:w="1498"/>
        <w:gridCol w:w="1498"/>
      </w:tblGrid>
      <w:tr w:rsidR="006A7772" w:rsidRPr="00742EAA" w:rsidTr="00AF74EA">
        <w:trPr>
          <w:tblHead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3</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4</w:t>
            </w:r>
          </w:p>
        </w:tc>
      </w:tr>
      <w:tr w:rsidR="006A7772" w:rsidRPr="00742EAA" w:rsidTr="00AF74EA">
        <w:tc>
          <w:tcPr>
            <w:tcW w:w="701" w:type="dxa"/>
            <w:tcBorders>
              <w:top w:val="single" w:sz="4" w:space="0" w:color="auto"/>
            </w:tcBorders>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5812" w:type="dxa"/>
            <w:tcBorders>
              <w:top w:val="single" w:sz="4" w:space="0" w:color="auto"/>
            </w:tcBorders>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Функциональная кровать</w:t>
            </w:r>
          </w:p>
        </w:tc>
        <w:tc>
          <w:tcPr>
            <w:tcW w:w="1498" w:type="dxa"/>
            <w:tcBorders>
              <w:top w:val="single" w:sz="4" w:space="0" w:color="auto"/>
            </w:tcBorders>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tcBorders>
              <w:top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Прикроватный столик</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Тумба прикроватная</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Кресло-туалет</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Прикроватное кресло с высокими спинками и опускающимися подлокотниками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Прикроватная информационная доска (маркерная)</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7.</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Противопролежневый матрас</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6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8.</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Кресло-каталка</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12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9.</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Тележка для перевозки больных</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12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10.</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Стойка для инфузионных систем</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2 койки</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2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11.</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Массажная кушетка</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12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12.</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Стол для кинезотерапии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12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13.</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Мат напольный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14.</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Ортез для коленного сустава</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15.</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Ортез для кисти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16.</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Ортез для голеностопного сустава</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3 койки</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17.</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Негатоскоп</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18.</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Электрокардиограф 12-канальный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19.</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Система холтеровского мониторирования</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3</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20.</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мониторинга артериального давления</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6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21.</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Пульсоксиметр портативный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12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22.</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ультразвуковой терапии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23.</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электротерапии (постоянный ток)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24.</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магнитотерапии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25.</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низкочастотной электротерапии микротоками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26.</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электромагнитотерапии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6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27.</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лазерной терапии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28.</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ингаляционной терапии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29.</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Переносной УФО-аппарат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электростимуляции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31.</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вакуум-пресстерапии переносной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32.</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Подъемник для больных</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33.</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Система палатной сигнализации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34.</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Комплекс диагностический для ультразвуковых исследований высокого класса с возможностью исследования брахиоцефальных сосудов, выполнения транскраниальных исследований, трансторакальной эхокардиографии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35.</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Комплекс диагностический для ультразвуковых исследований экспертного класса с возможностью исследования брахиоцефальных сосудов, аорты, нижней полой вены, выполнения транскраниальных исследований, трансторакальной и чреспищеводной эхокардиографии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36.</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Вакуумный электроотсасыватель</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37.</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Персональный компьютер</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 на 30 коек</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38.</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Программа когнитивной реабилитации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39.</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Программа индивидуализированной вторичной профилактики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40.</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активно-пассивной механотерапии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12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41.</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Степпер</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42.</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Тредбан</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43.</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Велотренажер</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30 коек</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44.</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Оборудование для лечебной гимнастики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требованию</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45.</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Оборудование для восстановления мышечной силы для мелких мышц</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требованию</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46.</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Оборудование для восстановления двигательной активности, координации движений конечностей, бытовой деятельности и самообслуживания</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требованию</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47.</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Изделия для восстановления мелкой моторики и координации</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требованию</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48.</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Поручни в коридорах, ванных и туалетных комнатах</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количеству помещений</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количеству помещений</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49.</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Ширма медицинская</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50.</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Кушетка медицинская смотровая</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51.</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Прикроватная тумба</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52.</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Стул (табурет) медицинский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53.</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Штатив медицинский (инфузионная стойка)</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r>
      <w:tr w:rsidR="006A7772" w:rsidRPr="00742EAA" w:rsidTr="00AF74EA">
        <w:tc>
          <w:tcPr>
            <w:tcW w:w="701"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54.</w:t>
            </w:r>
          </w:p>
        </w:tc>
        <w:tc>
          <w:tcPr>
            <w:tcW w:w="5812"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Облучатель-рециркулятор воздуха ультрафиолетовый</w:t>
            </w:r>
          </w:p>
        </w:tc>
        <w:tc>
          <w:tcPr>
            <w:tcW w:w="1498"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498" w:type="dxa"/>
            <w:shd w:val="clear" w:color="auto" w:fill="FFFFFF"/>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bl>
    <w:p w:rsidR="006A7772" w:rsidRPr="006E467F" w:rsidRDefault="006A7772" w:rsidP="006A7772">
      <w:pPr>
        <w:tabs>
          <w:tab w:val="left" w:pos="1134"/>
        </w:tabs>
        <w:spacing w:after="0" w:line="240" w:lineRule="auto"/>
        <w:rPr>
          <w:rFonts w:ascii="Times New Roman" w:hAnsi="Times New Roman" w:cs="Times New Roman"/>
          <w:b/>
          <w:bCs/>
        </w:rPr>
      </w:pPr>
    </w:p>
    <w:p w:rsidR="006A7772" w:rsidRPr="006E467F" w:rsidRDefault="006A7772" w:rsidP="006A7772">
      <w:pPr>
        <w:tabs>
          <w:tab w:val="left" w:pos="1134"/>
        </w:tabs>
        <w:spacing w:after="0" w:line="240" w:lineRule="auto"/>
        <w:jc w:val="center"/>
        <w:rPr>
          <w:rFonts w:ascii="Times New Roman" w:hAnsi="Times New Roman" w:cs="Times New Roman"/>
          <w:b/>
          <w:sz w:val="28"/>
          <w:szCs w:val="28"/>
        </w:rPr>
      </w:pPr>
      <w:r w:rsidRPr="006E467F">
        <w:rPr>
          <w:rFonts w:ascii="Times New Roman" w:hAnsi="Times New Roman" w:cs="Times New Roman"/>
          <w:b/>
          <w:bCs/>
          <w:sz w:val="28"/>
          <w:szCs w:val="28"/>
        </w:rPr>
        <w:t xml:space="preserve">ГБУ РД </w:t>
      </w:r>
      <w:r w:rsidRPr="006E467F">
        <w:rPr>
          <w:rFonts w:ascii="Times New Roman" w:hAnsi="Times New Roman" w:cs="Times New Roman"/>
          <w:b/>
          <w:sz w:val="28"/>
          <w:szCs w:val="28"/>
        </w:rPr>
        <w:t>«Кизлярская центральная городская больница».</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Штатные нормативы кардиологического отделения с палатой</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реанимации и интенсивной терапии</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p>
    <w:tbl>
      <w:tblPr>
        <w:tblW w:w="9922" w:type="dxa"/>
        <w:tblCellSpacing w:w="5" w:type="nil"/>
        <w:tblInd w:w="75" w:type="dxa"/>
        <w:tblLayout w:type="fixed"/>
        <w:tblCellMar>
          <w:left w:w="75" w:type="dxa"/>
          <w:right w:w="75" w:type="dxa"/>
        </w:tblCellMar>
        <w:tblLook w:val="0000"/>
      </w:tblPr>
      <w:tblGrid>
        <w:gridCol w:w="567"/>
        <w:gridCol w:w="2977"/>
        <w:gridCol w:w="4961"/>
        <w:gridCol w:w="1417"/>
      </w:tblGrid>
      <w:tr w:rsidR="006A7772" w:rsidRPr="00742EAA" w:rsidTr="00AF74EA">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742EAA" w:rsidRDefault="00EB74C6"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w:t>
            </w:r>
            <w:r w:rsidR="006A7772" w:rsidRPr="00742EAA">
              <w:rPr>
                <w:rFonts w:ascii="Times New Roman" w:eastAsia="Times New Roman" w:hAnsi="Times New Roman" w:cs="Times New Roman"/>
                <w:b/>
                <w:sz w:val="26"/>
                <w:szCs w:val="26"/>
                <w:lang w:eastAsia="ru-RU"/>
              </w:rPr>
              <w:t xml:space="preserve">  </w:t>
            </w:r>
            <w:r w:rsidR="006A7772" w:rsidRPr="00742EAA">
              <w:rPr>
                <w:rFonts w:ascii="Times New Roman" w:eastAsia="Times New Roman" w:hAnsi="Times New Roman" w:cs="Times New Roman"/>
                <w:b/>
                <w:sz w:val="26"/>
                <w:szCs w:val="26"/>
                <w:lang w:eastAsia="ru-RU"/>
              </w:rPr>
              <w:br/>
              <w:t>п/п</w:t>
            </w:r>
          </w:p>
        </w:tc>
        <w:tc>
          <w:tcPr>
            <w:tcW w:w="2977"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Наименование должности</w:t>
            </w:r>
          </w:p>
        </w:tc>
        <w:tc>
          <w:tcPr>
            <w:tcW w:w="4961"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 xml:space="preserve">Количество должностей      </w:t>
            </w:r>
            <w:r w:rsidRPr="00742EAA">
              <w:rPr>
                <w:rFonts w:ascii="Times New Roman" w:eastAsia="Times New Roman" w:hAnsi="Times New Roman" w:cs="Times New Roman"/>
                <w:b/>
                <w:sz w:val="26"/>
                <w:szCs w:val="26"/>
                <w:lang w:eastAsia="ru-RU"/>
              </w:rPr>
              <w:br/>
              <w:t xml:space="preserve">    (из расчета на 30 коек)</w:t>
            </w:r>
          </w:p>
        </w:tc>
        <w:tc>
          <w:tcPr>
            <w:tcW w:w="1417"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В наличии</w:t>
            </w:r>
          </w:p>
        </w:tc>
      </w:tr>
    </w:tbl>
    <w:p w:rsidR="006A7772" w:rsidRPr="006E467F" w:rsidRDefault="006A7772" w:rsidP="006A7772">
      <w:pPr>
        <w:spacing w:after="0" w:line="240" w:lineRule="auto"/>
        <w:rPr>
          <w:b/>
          <w:sz w:val="2"/>
          <w:szCs w:val="2"/>
        </w:rPr>
      </w:pPr>
    </w:p>
    <w:tbl>
      <w:tblPr>
        <w:tblW w:w="9922" w:type="dxa"/>
        <w:tblCellSpacing w:w="5" w:type="nil"/>
        <w:tblInd w:w="75" w:type="dxa"/>
        <w:tblLayout w:type="fixed"/>
        <w:tblCellMar>
          <w:left w:w="75" w:type="dxa"/>
          <w:right w:w="75" w:type="dxa"/>
        </w:tblCellMar>
        <w:tblLook w:val="0000"/>
      </w:tblPr>
      <w:tblGrid>
        <w:gridCol w:w="567"/>
        <w:gridCol w:w="2977"/>
        <w:gridCol w:w="4961"/>
        <w:gridCol w:w="1417"/>
      </w:tblGrid>
      <w:tr w:rsidR="006A7772" w:rsidRPr="00742EAA" w:rsidTr="00EB74C6">
        <w:trPr>
          <w:trHeight w:val="360"/>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1</w:t>
            </w:r>
          </w:p>
        </w:tc>
        <w:tc>
          <w:tcPr>
            <w:tcW w:w="2977" w:type="dxa"/>
            <w:tcBorders>
              <w:top w:val="single" w:sz="4" w:space="0" w:color="auto"/>
              <w:left w:val="single" w:sz="4" w:space="0" w:color="auto"/>
              <w:bottom w:val="single" w:sz="4" w:space="0" w:color="auto"/>
              <w:right w:val="single" w:sz="4" w:space="0" w:color="auto"/>
            </w:tcBorders>
          </w:tcPr>
          <w:p w:rsidR="006A7772" w:rsidRPr="00742EAA" w:rsidRDefault="006A7772" w:rsidP="00EB74C6">
            <w:pPr>
              <w:widowControl w:val="0"/>
              <w:tabs>
                <w:tab w:val="left" w:pos="58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2</w:t>
            </w:r>
          </w:p>
        </w:tc>
        <w:tc>
          <w:tcPr>
            <w:tcW w:w="4961" w:type="dxa"/>
            <w:tcBorders>
              <w:top w:val="single" w:sz="4" w:space="0" w:color="auto"/>
              <w:left w:val="single" w:sz="4" w:space="0" w:color="auto"/>
              <w:bottom w:val="single" w:sz="4" w:space="0" w:color="auto"/>
              <w:right w:val="single" w:sz="4" w:space="0" w:color="auto"/>
            </w:tcBorders>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3</w:t>
            </w:r>
          </w:p>
        </w:tc>
        <w:tc>
          <w:tcPr>
            <w:tcW w:w="1417"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4</w:t>
            </w:r>
          </w:p>
        </w:tc>
      </w:tr>
      <w:tr w:rsidR="006A7772" w:rsidRPr="00742EAA" w:rsidTr="00AF74EA">
        <w:trPr>
          <w:trHeight w:val="360"/>
          <w:tblCellSpacing w:w="5" w:type="nil"/>
        </w:trPr>
        <w:tc>
          <w:tcPr>
            <w:tcW w:w="567" w:type="dxa"/>
            <w:tcBorders>
              <w:top w:val="single" w:sz="4" w:space="0" w:color="auto"/>
            </w:tcBorders>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  </w:t>
            </w:r>
          </w:p>
        </w:tc>
        <w:tc>
          <w:tcPr>
            <w:tcW w:w="2977" w:type="dxa"/>
            <w:tcBorders>
              <w:top w:val="single" w:sz="4" w:space="0" w:color="auto"/>
            </w:tcBorders>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Заведующий отделением  –  врач-кардиолог                          </w:t>
            </w:r>
          </w:p>
        </w:tc>
        <w:tc>
          <w:tcPr>
            <w:tcW w:w="4961" w:type="dxa"/>
            <w:tcBorders>
              <w:top w:val="single" w:sz="4" w:space="0" w:color="auto"/>
            </w:tcBorders>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417" w:type="dxa"/>
            <w:tcBorders>
              <w:top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  </w:t>
            </w:r>
          </w:p>
        </w:tc>
        <w:tc>
          <w:tcPr>
            <w:tcW w:w="2977"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Врач-кардиолог                     </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15  коек  и   4,75   (для обеспечения       круглосуточной работы)</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  </w:t>
            </w:r>
          </w:p>
        </w:tc>
        <w:tc>
          <w:tcPr>
            <w:tcW w:w="2977" w:type="dxa"/>
          </w:tcPr>
          <w:p w:rsidR="006A7772" w:rsidRPr="00742EAA" w:rsidRDefault="00EB74C6"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Медицинская</w:t>
            </w:r>
            <w:r w:rsidR="006A7772" w:rsidRPr="00742EAA">
              <w:rPr>
                <w:rFonts w:ascii="Times New Roman" w:eastAsia="Times New Roman" w:hAnsi="Times New Roman" w:cs="Times New Roman"/>
                <w:sz w:val="26"/>
                <w:szCs w:val="26"/>
                <w:lang w:eastAsia="ru-RU"/>
              </w:rPr>
              <w:t xml:space="preserve"> сестра     палатная (постовая)                         </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15  коек  и   4,75   (для обеспечения       круглосуточной работы)</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4.  </w:t>
            </w:r>
          </w:p>
        </w:tc>
        <w:tc>
          <w:tcPr>
            <w:tcW w:w="2977"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Мед</w:t>
            </w:r>
            <w:r w:rsidR="00EB74C6" w:rsidRPr="00742EAA">
              <w:rPr>
                <w:rFonts w:ascii="Times New Roman" w:eastAsia="Times New Roman" w:hAnsi="Times New Roman" w:cs="Times New Roman"/>
                <w:sz w:val="26"/>
                <w:szCs w:val="26"/>
                <w:lang w:eastAsia="ru-RU"/>
              </w:rPr>
              <w:t xml:space="preserve">ицинская сестра процедурной </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5.  </w:t>
            </w:r>
          </w:p>
        </w:tc>
        <w:tc>
          <w:tcPr>
            <w:tcW w:w="2977"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Мед</w:t>
            </w:r>
            <w:r w:rsidR="00EB74C6" w:rsidRPr="00742EAA">
              <w:rPr>
                <w:rFonts w:ascii="Times New Roman" w:eastAsia="Times New Roman" w:hAnsi="Times New Roman" w:cs="Times New Roman"/>
                <w:sz w:val="26"/>
                <w:szCs w:val="26"/>
                <w:lang w:eastAsia="ru-RU"/>
              </w:rPr>
              <w:t xml:space="preserve">ицинская сестра перевязочной </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6.  </w:t>
            </w:r>
          </w:p>
        </w:tc>
        <w:tc>
          <w:tcPr>
            <w:tcW w:w="2977"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Ста</w:t>
            </w:r>
            <w:r w:rsidR="00EB74C6" w:rsidRPr="00742EAA">
              <w:rPr>
                <w:rFonts w:ascii="Times New Roman" w:eastAsia="Times New Roman" w:hAnsi="Times New Roman" w:cs="Times New Roman"/>
                <w:sz w:val="26"/>
                <w:szCs w:val="26"/>
                <w:lang w:eastAsia="ru-RU"/>
              </w:rPr>
              <w:t>ршая медицинская сестра</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7.  </w:t>
            </w:r>
          </w:p>
        </w:tc>
        <w:tc>
          <w:tcPr>
            <w:tcW w:w="2977"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Сестра-хозяйка                     </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8.  </w:t>
            </w:r>
          </w:p>
        </w:tc>
        <w:tc>
          <w:tcPr>
            <w:tcW w:w="2977" w:type="dxa"/>
          </w:tcPr>
          <w:p w:rsidR="006A7772" w:rsidRPr="00742EAA" w:rsidRDefault="006A7772" w:rsidP="00EB74C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Врач-анестезиолог-реаниматолог     </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5,14 на 6 коек палаты реанимации и   интенсивной   терапии  (для обеспечения       круглосуточной работы)</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9.  </w:t>
            </w:r>
          </w:p>
        </w:tc>
        <w:tc>
          <w:tcPr>
            <w:tcW w:w="2977" w:type="dxa"/>
          </w:tcPr>
          <w:p w:rsidR="006A7772" w:rsidRPr="00742EAA" w:rsidRDefault="00F217E1" w:rsidP="00F217E1">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Медицинская сестра-</w:t>
            </w:r>
            <w:r w:rsidR="006A7772" w:rsidRPr="00742EAA">
              <w:rPr>
                <w:rFonts w:ascii="Times New Roman" w:eastAsia="Times New Roman" w:hAnsi="Times New Roman" w:cs="Times New Roman"/>
                <w:sz w:val="26"/>
                <w:szCs w:val="26"/>
                <w:lang w:eastAsia="ru-RU"/>
              </w:rPr>
              <w:t xml:space="preserve"> анестезист</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7,75 на 6 коек палаты реанимации и   интенсивной   терапии  (для обеспечения       круглосуточной работы)</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10. </w:t>
            </w:r>
          </w:p>
        </w:tc>
        <w:tc>
          <w:tcPr>
            <w:tcW w:w="2977" w:type="dxa"/>
          </w:tcPr>
          <w:p w:rsidR="006A7772" w:rsidRPr="00742EAA" w:rsidRDefault="006A7772" w:rsidP="00742EA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w:t>
            </w:r>
            <w:r w:rsidR="00742EAA" w:rsidRPr="00742EAA">
              <w:rPr>
                <w:rFonts w:ascii="Times New Roman" w:eastAsia="Times New Roman" w:hAnsi="Times New Roman" w:cs="Times New Roman"/>
                <w:sz w:val="26"/>
                <w:szCs w:val="26"/>
                <w:lang w:eastAsia="ru-RU"/>
              </w:rPr>
              <w:t xml:space="preserve">ладшая медицинская   сестра </w:t>
            </w:r>
            <w:r w:rsidRPr="00742EAA">
              <w:rPr>
                <w:rFonts w:ascii="Times New Roman" w:eastAsia="Times New Roman" w:hAnsi="Times New Roman" w:cs="Times New Roman"/>
                <w:sz w:val="26"/>
                <w:szCs w:val="26"/>
                <w:lang w:eastAsia="ru-RU"/>
              </w:rPr>
              <w:t xml:space="preserve">по уходу за больными </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4,75 на 6 коек палаты реанимации и   интенсивной   терапии  (для обеспечения       круглосуточной работы)</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0</w:t>
            </w:r>
          </w:p>
        </w:tc>
      </w:tr>
      <w:tr w:rsidR="006A7772" w:rsidRPr="00742EAA" w:rsidTr="00AF74EA">
        <w:trPr>
          <w:trHeight w:val="14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11. </w:t>
            </w:r>
          </w:p>
        </w:tc>
        <w:tc>
          <w:tcPr>
            <w:tcW w:w="2977" w:type="dxa"/>
          </w:tcPr>
          <w:p w:rsidR="006A7772" w:rsidRPr="00742EAA" w:rsidRDefault="006A7772" w:rsidP="00742EA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Санитар  </w:t>
            </w:r>
          </w:p>
        </w:tc>
        <w:tc>
          <w:tcPr>
            <w:tcW w:w="4961" w:type="dxa"/>
          </w:tcPr>
          <w:p w:rsidR="006A7772" w:rsidRPr="00742EAA" w:rsidRDefault="006A7772" w:rsidP="00EB74C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4,75 на 6 коек пала</w:t>
            </w:r>
            <w:r w:rsidR="00742EAA" w:rsidRPr="00742EAA">
              <w:rPr>
                <w:rFonts w:ascii="Times New Roman" w:eastAsia="Times New Roman" w:hAnsi="Times New Roman" w:cs="Times New Roman"/>
                <w:sz w:val="26"/>
                <w:szCs w:val="26"/>
                <w:lang w:eastAsia="ru-RU"/>
              </w:rPr>
              <w:t xml:space="preserve">ты реанимации и   интенсивной </w:t>
            </w:r>
            <w:r w:rsidRPr="00742EAA">
              <w:rPr>
                <w:rFonts w:ascii="Times New Roman" w:eastAsia="Times New Roman" w:hAnsi="Times New Roman" w:cs="Times New Roman"/>
                <w:sz w:val="26"/>
                <w:szCs w:val="26"/>
                <w:lang w:eastAsia="ru-RU"/>
              </w:rPr>
              <w:t>терапии (для круглосуточной работы по уборке помещений):</w:t>
            </w:r>
          </w:p>
          <w:p w:rsidR="006A7772" w:rsidRPr="00742EAA" w:rsidRDefault="00742EAA" w:rsidP="00742EA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4,75 (для </w:t>
            </w:r>
            <w:r w:rsidR="006A7772" w:rsidRPr="00742EAA">
              <w:rPr>
                <w:rFonts w:ascii="Times New Roman" w:eastAsia="Times New Roman" w:hAnsi="Times New Roman" w:cs="Times New Roman"/>
                <w:sz w:val="26"/>
                <w:szCs w:val="26"/>
                <w:lang w:eastAsia="ru-RU"/>
              </w:rPr>
              <w:t xml:space="preserve"> обеспечения круглосуточной работы);</w:t>
            </w:r>
            <w:r w:rsidRPr="00742EAA">
              <w:rPr>
                <w:rFonts w:ascii="Times New Roman" w:eastAsia="Times New Roman" w:hAnsi="Times New Roman" w:cs="Times New Roman"/>
                <w:sz w:val="26"/>
                <w:szCs w:val="26"/>
                <w:lang w:eastAsia="ru-RU"/>
              </w:rPr>
              <w:t xml:space="preserve"> </w:t>
            </w:r>
            <w:r w:rsidR="006A7772" w:rsidRPr="00742EAA">
              <w:rPr>
                <w:rFonts w:ascii="Times New Roman" w:eastAsia="Times New Roman" w:hAnsi="Times New Roman" w:cs="Times New Roman"/>
                <w:sz w:val="26"/>
                <w:szCs w:val="26"/>
                <w:lang w:eastAsia="ru-RU"/>
              </w:rPr>
              <w:t>2 (для уборки помещений);</w:t>
            </w:r>
            <w:r w:rsidRPr="00742EAA">
              <w:rPr>
                <w:rFonts w:ascii="Times New Roman" w:eastAsia="Times New Roman" w:hAnsi="Times New Roman" w:cs="Times New Roman"/>
                <w:sz w:val="26"/>
                <w:szCs w:val="26"/>
                <w:lang w:eastAsia="ru-RU"/>
              </w:rPr>
              <w:t xml:space="preserve"> </w:t>
            </w:r>
            <w:r w:rsidR="006A7772" w:rsidRPr="00742EAA">
              <w:rPr>
                <w:rFonts w:ascii="Times New Roman" w:eastAsia="Times New Roman" w:hAnsi="Times New Roman" w:cs="Times New Roman"/>
                <w:sz w:val="26"/>
                <w:szCs w:val="26"/>
                <w:lang w:eastAsia="ru-RU"/>
              </w:rPr>
              <w:t>2 (для работы в буфете)</w:t>
            </w:r>
          </w:p>
        </w:tc>
        <w:tc>
          <w:tcPr>
            <w:tcW w:w="1417" w:type="dxa"/>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4</w:t>
            </w:r>
          </w:p>
        </w:tc>
      </w:tr>
    </w:tbl>
    <w:p w:rsidR="006A7772" w:rsidRPr="006E467F" w:rsidRDefault="006A7772" w:rsidP="006A7772">
      <w:pPr>
        <w:widowControl w:val="0"/>
        <w:autoSpaceDE w:val="0"/>
        <w:autoSpaceDN w:val="0"/>
        <w:adjustRightInd w:val="0"/>
        <w:spacing w:after="0" w:line="240" w:lineRule="auto"/>
        <w:ind w:firstLine="540"/>
        <w:jc w:val="both"/>
        <w:rPr>
          <w:rFonts w:ascii="Times New Roman" w:hAnsi="Times New Roman" w:cs="Times New Roman"/>
        </w:rPr>
      </w:pP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Оснащение кардиологического отделения с палатой реанимации и интенсивной терапии</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p>
    <w:tbl>
      <w:tblPr>
        <w:tblW w:w="9923" w:type="dxa"/>
        <w:tblCellSpacing w:w="5" w:type="nil"/>
        <w:tblInd w:w="75" w:type="dxa"/>
        <w:tblLayout w:type="fixed"/>
        <w:tblCellMar>
          <w:left w:w="75" w:type="dxa"/>
          <w:right w:w="75" w:type="dxa"/>
        </w:tblCellMar>
        <w:tblLook w:val="0000"/>
      </w:tblPr>
      <w:tblGrid>
        <w:gridCol w:w="567"/>
        <w:gridCol w:w="4962"/>
        <w:gridCol w:w="2552"/>
        <w:gridCol w:w="1842"/>
      </w:tblGrid>
      <w:tr w:rsidR="006A7772" w:rsidRPr="00742EAA" w:rsidTr="00AF74EA">
        <w:trPr>
          <w:trHeight w:val="900"/>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742EAA" w:rsidRDefault="006A7772" w:rsidP="00742EAA">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w:t>
            </w:r>
            <w:r w:rsidR="00742EAA">
              <w:rPr>
                <w:rFonts w:ascii="Times New Roman" w:eastAsia="Times New Roman" w:hAnsi="Times New Roman" w:cs="Times New Roman"/>
                <w:b/>
                <w:sz w:val="26"/>
                <w:szCs w:val="26"/>
                <w:lang w:eastAsia="ru-RU"/>
              </w:rPr>
              <w:t xml:space="preserve"> п</w:t>
            </w:r>
            <w:r w:rsidRPr="00742EAA">
              <w:rPr>
                <w:rFonts w:ascii="Times New Roman" w:eastAsia="Times New Roman" w:hAnsi="Times New Roman" w:cs="Times New Roman"/>
                <w:b/>
                <w:sz w:val="26"/>
                <w:szCs w:val="26"/>
                <w:lang w:eastAsia="ru-RU"/>
              </w:rPr>
              <w:t>/п</w:t>
            </w:r>
          </w:p>
        </w:tc>
        <w:tc>
          <w:tcPr>
            <w:tcW w:w="4962"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Наименование оснащения</w:t>
            </w:r>
          </w:p>
        </w:tc>
        <w:tc>
          <w:tcPr>
            <w:tcW w:w="2552"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Количество, шт. (из  расчета на 30 коек  отделения и 6 коек  палаты реанимации и  интенсивной терапии)</w:t>
            </w:r>
          </w:p>
        </w:tc>
        <w:tc>
          <w:tcPr>
            <w:tcW w:w="1842"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В наличии в отд. на 30 коек.</w:t>
            </w:r>
          </w:p>
        </w:tc>
      </w:tr>
    </w:tbl>
    <w:p w:rsidR="006A7772" w:rsidRPr="006E467F" w:rsidRDefault="006A7772" w:rsidP="006A7772">
      <w:pPr>
        <w:spacing w:after="0" w:line="240" w:lineRule="auto"/>
        <w:rPr>
          <w:sz w:val="2"/>
          <w:szCs w:val="2"/>
        </w:rPr>
      </w:pPr>
    </w:p>
    <w:tbl>
      <w:tblPr>
        <w:tblW w:w="9923" w:type="dxa"/>
        <w:tblCellSpacing w:w="5" w:type="nil"/>
        <w:tblInd w:w="75" w:type="dxa"/>
        <w:tblLayout w:type="fixed"/>
        <w:tblCellMar>
          <w:left w:w="75" w:type="dxa"/>
          <w:right w:w="75" w:type="dxa"/>
        </w:tblCellMar>
        <w:tblLook w:val="0000"/>
      </w:tblPr>
      <w:tblGrid>
        <w:gridCol w:w="567"/>
        <w:gridCol w:w="4962"/>
        <w:gridCol w:w="2552"/>
        <w:gridCol w:w="1842"/>
      </w:tblGrid>
      <w:tr w:rsidR="006A7772" w:rsidRPr="00742EAA" w:rsidTr="00AF74EA">
        <w:trPr>
          <w:trHeight w:val="229"/>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742EA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1</w:t>
            </w:r>
          </w:p>
        </w:tc>
        <w:tc>
          <w:tcPr>
            <w:tcW w:w="4962" w:type="dxa"/>
            <w:tcBorders>
              <w:top w:val="single" w:sz="4" w:space="0" w:color="auto"/>
              <w:left w:val="single" w:sz="4" w:space="0" w:color="auto"/>
              <w:bottom w:val="single" w:sz="4" w:space="0" w:color="auto"/>
              <w:right w:val="single" w:sz="4" w:space="0" w:color="auto"/>
            </w:tcBorders>
          </w:tcPr>
          <w:p w:rsidR="006A7772" w:rsidRPr="00742EAA" w:rsidRDefault="006A7772" w:rsidP="00D36D5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2</w:t>
            </w:r>
          </w:p>
        </w:tc>
        <w:tc>
          <w:tcPr>
            <w:tcW w:w="2552" w:type="dxa"/>
            <w:tcBorders>
              <w:top w:val="single" w:sz="4" w:space="0" w:color="auto"/>
              <w:left w:val="single" w:sz="4" w:space="0" w:color="auto"/>
              <w:bottom w:val="single" w:sz="4" w:space="0" w:color="auto"/>
              <w:right w:val="single" w:sz="4" w:space="0" w:color="auto"/>
            </w:tcBorders>
          </w:tcPr>
          <w:p w:rsidR="006A7772" w:rsidRPr="00742EAA" w:rsidRDefault="006A7772" w:rsidP="00F6507D">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3</w:t>
            </w:r>
          </w:p>
        </w:tc>
        <w:tc>
          <w:tcPr>
            <w:tcW w:w="1842" w:type="dxa"/>
            <w:tcBorders>
              <w:top w:val="single" w:sz="4" w:space="0" w:color="auto"/>
              <w:left w:val="single" w:sz="4" w:space="0" w:color="auto"/>
              <w:bottom w:val="single" w:sz="4" w:space="0" w:color="auto"/>
              <w:right w:val="single" w:sz="4" w:space="0" w:color="auto"/>
            </w:tcBorders>
          </w:tcPr>
          <w:p w:rsidR="006A7772" w:rsidRPr="00742EAA" w:rsidRDefault="006A7772" w:rsidP="00F6507D">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742EAA">
              <w:rPr>
                <w:rFonts w:ascii="Times New Roman" w:eastAsia="Times New Roman" w:hAnsi="Times New Roman" w:cs="Times New Roman"/>
                <w:b/>
                <w:sz w:val="26"/>
                <w:szCs w:val="26"/>
                <w:lang w:eastAsia="ru-RU"/>
              </w:rPr>
              <w:t>4</w:t>
            </w:r>
          </w:p>
        </w:tc>
      </w:tr>
      <w:tr w:rsidR="006A7772" w:rsidRPr="00742EAA" w:rsidTr="00AF74EA">
        <w:trPr>
          <w:trHeight w:val="360"/>
          <w:tblCellSpacing w:w="5" w:type="nil"/>
        </w:trPr>
        <w:tc>
          <w:tcPr>
            <w:tcW w:w="567" w:type="dxa"/>
            <w:tcBorders>
              <w:top w:val="single" w:sz="4" w:space="0" w:color="auto"/>
            </w:tcBorders>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   </w:t>
            </w:r>
          </w:p>
        </w:tc>
        <w:tc>
          <w:tcPr>
            <w:tcW w:w="4962" w:type="dxa"/>
            <w:tcBorders>
              <w:top w:val="single" w:sz="4" w:space="0" w:color="auto"/>
            </w:tcBorders>
          </w:tcPr>
          <w:p w:rsidR="006A7772" w:rsidRPr="00742EAA" w:rsidRDefault="00F6507D"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Многофункциональное устройство</w:t>
            </w:r>
            <w:r w:rsidR="006A7772" w:rsidRPr="00742EAA">
              <w:rPr>
                <w:rFonts w:ascii="Times New Roman" w:eastAsia="Times New Roman" w:hAnsi="Times New Roman" w:cs="Times New Roman"/>
                <w:sz w:val="26"/>
                <w:szCs w:val="26"/>
                <w:lang w:eastAsia="ru-RU"/>
              </w:rPr>
              <w:t xml:space="preserve"> с  функциями копирования,</w:t>
            </w:r>
            <w:r w:rsidR="00742EAA">
              <w:rPr>
                <w:rFonts w:ascii="Times New Roman" w:eastAsia="Times New Roman" w:hAnsi="Times New Roman" w:cs="Times New Roman"/>
                <w:sz w:val="26"/>
                <w:szCs w:val="26"/>
                <w:lang w:eastAsia="ru-RU"/>
              </w:rPr>
              <w:t xml:space="preserve"> печати и сканирования </w:t>
            </w:r>
          </w:p>
        </w:tc>
        <w:tc>
          <w:tcPr>
            <w:tcW w:w="2552" w:type="dxa"/>
            <w:tcBorders>
              <w:top w:val="single" w:sz="4" w:space="0" w:color="auto"/>
            </w:tcBorders>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842" w:type="dxa"/>
            <w:tcBorders>
              <w:top w:val="single" w:sz="4" w:space="0" w:color="auto"/>
            </w:tcBorders>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Персональный компьютер </w:t>
            </w:r>
            <w:r w:rsidR="006A7772" w:rsidRPr="00742EAA">
              <w:rPr>
                <w:rFonts w:ascii="Times New Roman" w:eastAsia="Times New Roman" w:hAnsi="Times New Roman" w:cs="Times New Roman"/>
                <w:sz w:val="26"/>
                <w:szCs w:val="26"/>
                <w:lang w:eastAsia="ru-RU"/>
              </w:rPr>
              <w:t xml:space="preserve">с    программным обеспечением и принтером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рабочее место</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Функциональные кровати</w:t>
            </w:r>
            <w:r w:rsidR="006A7772" w:rsidRPr="00742EAA">
              <w:rPr>
                <w:rFonts w:ascii="Times New Roman" w:eastAsia="Times New Roman" w:hAnsi="Times New Roman" w:cs="Times New Roman"/>
                <w:sz w:val="26"/>
                <w:szCs w:val="26"/>
                <w:lang w:eastAsia="ru-RU"/>
              </w:rPr>
              <w:t xml:space="preserve"> с   возможностью быстрой доставки на  них  больных  в  палату интенсив</w:t>
            </w:r>
            <w:r>
              <w:rPr>
                <w:rFonts w:ascii="Times New Roman" w:eastAsia="Times New Roman" w:hAnsi="Times New Roman" w:cs="Times New Roman"/>
                <w:sz w:val="26"/>
                <w:szCs w:val="26"/>
                <w:lang w:eastAsia="ru-RU"/>
              </w:rPr>
              <w:t xml:space="preserve">ной терапии  и  проведения на </w:t>
            </w:r>
            <w:r w:rsidR="006A7772" w:rsidRPr="00742EAA">
              <w:rPr>
                <w:rFonts w:ascii="Times New Roman" w:eastAsia="Times New Roman" w:hAnsi="Times New Roman" w:cs="Times New Roman"/>
                <w:sz w:val="26"/>
                <w:szCs w:val="26"/>
                <w:lang w:eastAsia="ru-RU"/>
              </w:rPr>
              <w:t xml:space="preserve">них закрытого массажа сердца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15</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4.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Электрокардиограф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5.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Временный электрокардиостимулятор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ru-RU"/>
              </w:rPr>
            </w:pP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6.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Аппарат </w:t>
            </w:r>
            <w:r w:rsidR="006A7772" w:rsidRPr="00742EAA">
              <w:rPr>
                <w:rFonts w:ascii="Times New Roman" w:eastAsia="Times New Roman" w:hAnsi="Times New Roman" w:cs="Times New Roman"/>
                <w:sz w:val="26"/>
                <w:szCs w:val="26"/>
                <w:lang w:eastAsia="ru-RU"/>
              </w:rPr>
              <w:t xml:space="preserve">холтеровского мониторирования сердечного ритма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5 коек</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7.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Ультразвуковой аппарат</w:t>
            </w:r>
            <w:r w:rsidR="006A7772" w:rsidRPr="00742EAA">
              <w:rPr>
                <w:rFonts w:ascii="Times New Roman" w:eastAsia="Times New Roman" w:hAnsi="Times New Roman" w:cs="Times New Roman"/>
                <w:sz w:val="26"/>
                <w:szCs w:val="26"/>
                <w:lang w:eastAsia="ru-RU"/>
              </w:rPr>
              <w:t xml:space="preserve"> для   исследования сердца и сосудов (передвижной)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8.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Система централизованной подачи кислорода к каждой койке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9.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Система экстренного оповещения из палат  от каждой койки на пост медицинской сестры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10.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Блок электрических розеток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не менее  2-х  розеток с    заземлением     у каждой койки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11.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Автоматические</w:t>
            </w:r>
            <w:r w:rsidR="00636967" w:rsidRPr="00742EAA">
              <w:rPr>
                <w:rFonts w:ascii="Times New Roman" w:eastAsia="Times New Roman" w:hAnsi="Times New Roman" w:cs="Times New Roman"/>
                <w:sz w:val="26"/>
                <w:szCs w:val="26"/>
                <w:lang w:eastAsia="ru-RU"/>
              </w:rPr>
              <w:t xml:space="preserve"> дозаторы </w:t>
            </w:r>
            <w:r w:rsidR="006A7772" w:rsidRPr="00742EAA">
              <w:rPr>
                <w:rFonts w:ascii="Times New Roman" w:eastAsia="Times New Roman" w:hAnsi="Times New Roman" w:cs="Times New Roman"/>
                <w:sz w:val="26"/>
                <w:szCs w:val="26"/>
                <w:lang w:eastAsia="ru-RU"/>
              </w:rPr>
              <w:t xml:space="preserve">лекарственных средств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 на 1 койку</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12.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Фу</w:t>
            </w:r>
            <w:r w:rsidR="00742EAA">
              <w:rPr>
                <w:rFonts w:ascii="Times New Roman" w:eastAsia="Times New Roman" w:hAnsi="Times New Roman" w:cs="Times New Roman"/>
                <w:sz w:val="26"/>
                <w:szCs w:val="26"/>
                <w:lang w:eastAsia="ru-RU"/>
              </w:rPr>
              <w:t>нкциональные кровати (для палат</w:t>
            </w:r>
            <w:r w:rsidR="00742EAA">
              <w:rPr>
                <w:rFonts w:ascii="Times New Roman" w:eastAsia="Times New Roman" w:hAnsi="Times New Roman" w:cs="Times New Roman"/>
                <w:sz w:val="26"/>
                <w:szCs w:val="26"/>
                <w:lang w:eastAsia="ru-RU"/>
              </w:rPr>
              <w:br/>
              <w:t xml:space="preserve">интенсивной терапии) с </w:t>
            </w:r>
            <w:r w:rsidRPr="00742EAA">
              <w:rPr>
                <w:rFonts w:ascii="Times New Roman" w:eastAsia="Times New Roman" w:hAnsi="Times New Roman" w:cs="Times New Roman"/>
                <w:sz w:val="26"/>
                <w:szCs w:val="26"/>
                <w:lang w:eastAsia="ru-RU"/>
              </w:rPr>
              <w:t xml:space="preserve">прикроватными столиками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по числу коек  палаты реанимации           и интенсивной терапии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13.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Противопролежневые матрасы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3 койки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6A7772" w:rsidRPr="00742EAA" w:rsidTr="00AF74EA">
        <w:trPr>
          <w:trHeight w:val="557"/>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14.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Прикроватные монито</w:t>
            </w:r>
            <w:r w:rsidR="00742EAA">
              <w:rPr>
                <w:rFonts w:ascii="Times New Roman" w:eastAsia="Times New Roman" w:hAnsi="Times New Roman" w:cs="Times New Roman"/>
                <w:sz w:val="26"/>
                <w:szCs w:val="26"/>
                <w:lang w:eastAsia="ru-RU"/>
              </w:rPr>
              <w:t xml:space="preserve">ры с центральным  пультом и </w:t>
            </w:r>
            <w:r w:rsidRPr="00742EAA">
              <w:rPr>
                <w:rFonts w:ascii="Times New Roman" w:eastAsia="Times New Roman" w:hAnsi="Times New Roman" w:cs="Times New Roman"/>
                <w:sz w:val="26"/>
                <w:szCs w:val="26"/>
                <w:lang w:eastAsia="ru-RU"/>
              </w:rPr>
              <w:t>регистрацией</w:t>
            </w:r>
            <w:r w:rsidR="00742EAA">
              <w:rPr>
                <w:rFonts w:ascii="Times New Roman" w:eastAsia="Times New Roman" w:hAnsi="Times New Roman" w:cs="Times New Roman"/>
                <w:sz w:val="26"/>
                <w:szCs w:val="26"/>
                <w:lang w:eastAsia="ru-RU"/>
              </w:rPr>
              <w:t xml:space="preserve"> </w:t>
            </w:r>
            <w:r w:rsidRPr="00742EAA">
              <w:rPr>
                <w:rFonts w:ascii="Times New Roman" w:eastAsia="Times New Roman" w:hAnsi="Times New Roman" w:cs="Times New Roman"/>
                <w:sz w:val="26"/>
                <w:szCs w:val="26"/>
                <w:lang w:eastAsia="ru-RU"/>
              </w:rPr>
              <w:t>электр</w:t>
            </w:r>
            <w:r w:rsidR="00742EAA">
              <w:rPr>
                <w:rFonts w:ascii="Times New Roman" w:eastAsia="Times New Roman" w:hAnsi="Times New Roman" w:cs="Times New Roman"/>
                <w:sz w:val="26"/>
                <w:szCs w:val="26"/>
                <w:lang w:eastAsia="ru-RU"/>
              </w:rPr>
              <w:t xml:space="preserve">о- кардиограммы, артериального </w:t>
            </w:r>
            <w:r w:rsidRPr="00742EAA">
              <w:rPr>
                <w:rFonts w:ascii="Times New Roman" w:eastAsia="Times New Roman" w:hAnsi="Times New Roman" w:cs="Times New Roman"/>
                <w:sz w:val="26"/>
                <w:szCs w:val="26"/>
                <w:lang w:eastAsia="ru-RU"/>
              </w:rPr>
              <w:t>давления,  ч</w:t>
            </w:r>
            <w:r w:rsidR="00742EAA">
              <w:rPr>
                <w:rFonts w:ascii="Times New Roman" w:eastAsia="Times New Roman" w:hAnsi="Times New Roman" w:cs="Times New Roman"/>
                <w:sz w:val="26"/>
                <w:szCs w:val="26"/>
                <w:lang w:eastAsia="ru-RU"/>
              </w:rPr>
              <w:t>астоты  сердечных сокращений, частоты   дыхания,</w:t>
            </w:r>
            <w:r w:rsidRPr="00742EAA">
              <w:rPr>
                <w:rFonts w:ascii="Times New Roman" w:eastAsia="Times New Roman" w:hAnsi="Times New Roman" w:cs="Times New Roman"/>
                <w:sz w:val="26"/>
                <w:szCs w:val="26"/>
                <w:lang w:eastAsia="ru-RU"/>
              </w:rPr>
              <w:t xml:space="preserve"> насыщение гемо</w:t>
            </w:r>
            <w:r w:rsidR="00742EAA">
              <w:rPr>
                <w:rFonts w:ascii="Times New Roman" w:eastAsia="Times New Roman" w:hAnsi="Times New Roman" w:cs="Times New Roman"/>
                <w:sz w:val="26"/>
                <w:szCs w:val="26"/>
                <w:lang w:eastAsia="ru-RU"/>
              </w:rPr>
              <w:t>глобина кислородом, температуры</w:t>
            </w:r>
            <w:r w:rsidRPr="00742EAA">
              <w:rPr>
                <w:rFonts w:ascii="Times New Roman" w:eastAsia="Times New Roman" w:hAnsi="Times New Roman" w:cs="Times New Roman"/>
                <w:sz w:val="26"/>
                <w:szCs w:val="26"/>
                <w:lang w:eastAsia="ru-RU"/>
              </w:rPr>
              <w:t xml:space="preserve"> тел</w:t>
            </w:r>
            <w:r w:rsidR="00742EAA">
              <w:rPr>
                <w:rFonts w:ascii="Times New Roman" w:eastAsia="Times New Roman" w:hAnsi="Times New Roman" w:cs="Times New Roman"/>
                <w:sz w:val="26"/>
                <w:szCs w:val="26"/>
                <w:lang w:eastAsia="ru-RU"/>
              </w:rPr>
              <w:t xml:space="preserve">а; с автоматическим  включением сигнала  тревоги при  выходе </w:t>
            </w:r>
            <w:r w:rsidRPr="00742EAA">
              <w:rPr>
                <w:rFonts w:ascii="Times New Roman" w:eastAsia="Times New Roman" w:hAnsi="Times New Roman" w:cs="Times New Roman"/>
                <w:sz w:val="26"/>
                <w:szCs w:val="26"/>
                <w:lang w:eastAsia="ru-RU"/>
              </w:rPr>
              <w:t xml:space="preserve">контролируемого  параметра   за установленное время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на каждую койку</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15.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Портативный электрокардиограф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6 коек</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16.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Аппаратура для</w:t>
            </w:r>
            <w:r w:rsidR="006A7772" w:rsidRPr="00742EAA">
              <w:rPr>
                <w:rFonts w:ascii="Times New Roman" w:eastAsia="Times New Roman" w:hAnsi="Times New Roman" w:cs="Times New Roman"/>
                <w:sz w:val="26"/>
                <w:szCs w:val="26"/>
                <w:lang w:eastAsia="ru-RU"/>
              </w:rPr>
              <w:t xml:space="preserve"> исследований    основных показателей гемодинамики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6 коек</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17.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Электрокарди</w:t>
            </w:r>
            <w:r w:rsidR="00742EAA">
              <w:rPr>
                <w:rFonts w:ascii="Times New Roman" w:eastAsia="Times New Roman" w:hAnsi="Times New Roman" w:cs="Times New Roman"/>
                <w:sz w:val="26"/>
                <w:szCs w:val="26"/>
                <w:lang w:eastAsia="ru-RU"/>
              </w:rPr>
              <w:t>остимулятор</w:t>
            </w:r>
            <w:r w:rsidRPr="00742EAA">
              <w:rPr>
                <w:rFonts w:ascii="Times New Roman" w:eastAsia="Times New Roman" w:hAnsi="Times New Roman" w:cs="Times New Roman"/>
                <w:sz w:val="26"/>
                <w:szCs w:val="26"/>
                <w:lang w:eastAsia="ru-RU"/>
              </w:rPr>
              <w:t xml:space="preserve"> для  </w:t>
            </w:r>
            <w:r w:rsidR="00742EAA">
              <w:rPr>
                <w:rFonts w:ascii="Times New Roman" w:eastAsia="Times New Roman" w:hAnsi="Times New Roman" w:cs="Times New Roman"/>
                <w:sz w:val="26"/>
                <w:szCs w:val="26"/>
                <w:lang w:eastAsia="ru-RU"/>
              </w:rPr>
              <w:t xml:space="preserve"> трансвенозной эндокардиальной и  наружной</w:t>
            </w:r>
            <w:r w:rsidRPr="00742EAA">
              <w:rPr>
                <w:rFonts w:ascii="Times New Roman" w:eastAsia="Times New Roman" w:hAnsi="Times New Roman" w:cs="Times New Roman"/>
                <w:sz w:val="26"/>
                <w:szCs w:val="26"/>
                <w:lang w:eastAsia="ru-RU"/>
              </w:rPr>
              <w:t xml:space="preserve"> электрической стимуляции сердца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3 койки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18</w:t>
            </w:r>
            <w:r w:rsidR="00D36D55">
              <w:rPr>
                <w:rFonts w:ascii="Times New Roman" w:eastAsia="Times New Roman" w:hAnsi="Times New Roman" w:cs="Times New Roman"/>
                <w:sz w:val="26"/>
                <w:szCs w:val="26"/>
                <w:lang w:eastAsia="ru-RU"/>
              </w:rPr>
              <w:t>.</w:t>
            </w:r>
            <w:r w:rsidRPr="00742EAA">
              <w:rPr>
                <w:rFonts w:ascii="Times New Roman" w:eastAsia="Times New Roman" w:hAnsi="Times New Roman" w:cs="Times New Roman"/>
                <w:sz w:val="26"/>
                <w:szCs w:val="26"/>
                <w:lang w:eastAsia="ru-RU"/>
              </w:rPr>
              <w:t xml:space="preserve">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Аппарат для вспомогательного кровообращения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9 коек</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19.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Централизованная система</w:t>
            </w:r>
            <w:r w:rsidR="006A7772" w:rsidRPr="00742EAA">
              <w:rPr>
                <w:rFonts w:ascii="Times New Roman" w:eastAsia="Times New Roman" w:hAnsi="Times New Roman" w:cs="Times New Roman"/>
                <w:sz w:val="26"/>
                <w:szCs w:val="26"/>
                <w:lang w:eastAsia="ru-RU"/>
              </w:rPr>
              <w:t xml:space="preserve"> подводки медицинских газов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к каждой койке</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20.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Электроотсасыватель хирургический </w:t>
            </w:r>
            <w:r w:rsidR="006A7772" w:rsidRPr="00742EAA">
              <w:rPr>
                <w:rFonts w:ascii="Times New Roman" w:eastAsia="Times New Roman" w:hAnsi="Times New Roman" w:cs="Times New Roman"/>
                <w:sz w:val="26"/>
                <w:szCs w:val="26"/>
                <w:lang w:eastAsia="ru-RU"/>
              </w:rPr>
              <w:t xml:space="preserve">с бактериальным фильтром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3 койки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72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21.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Аппарат для искусственной вентиляции  легких с  возможностью  программной   искусстве</w:t>
            </w:r>
            <w:r w:rsidR="00742EAA">
              <w:rPr>
                <w:rFonts w:ascii="Times New Roman" w:eastAsia="Times New Roman" w:hAnsi="Times New Roman" w:cs="Times New Roman"/>
                <w:sz w:val="26"/>
                <w:szCs w:val="26"/>
                <w:lang w:eastAsia="ru-RU"/>
              </w:rPr>
              <w:t xml:space="preserve">нной вентиляции и мониторингом </w:t>
            </w:r>
            <w:r w:rsidRPr="00742EAA">
              <w:rPr>
                <w:rFonts w:ascii="Times New Roman" w:eastAsia="Times New Roman" w:hAnsi="Times New Roman" w:cs="Times New Roman"/>
                <w:sz w:val="26"/>
                <w:szCs w:val="26"/>
                <w:lang w:eastAsia="ru-RU"/>
              </w:rPr>
              <w:t xml:space="preserve">функции  внешнего дыхания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6 коек</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22.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Дефибриллятор бифазный     с     функцией синхронизации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3 койки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23.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Портативный </w:t>
            </w:r>
            <w:r w:rsidR="006A7772" w:rsidRPr="00742EAA">
              <w:rPr>
                <w:rFonts w:ascii="Times New Roman" w:eastAsia="Times New Roman" w:hAnsi="Times New Roman" w:cs="Times New Roman"/>
                <w:sz w:val="26"/>
                <w:szCs w:val="26"/>
                <w:lang w:eastAsia="ru-RU"/>
              </w:rPr>
              <w:t>дыхате</w:t>
            </w:r>
            <w:r>
              <w:rPr>
                <w:rFonts w:ascii="Times New Roman" w:eastAsia="Times New Roman" w:hAnsi="Times New Roman" w:cs="Times New Roman"/>
                <w:sz w:val="26"/>
                <w:szCs w:val="26"/>
                <w:lang w:eastAsia="ru-RU"/>
              </w:rPr>
              <w:t xml:space="preserve">льный аппарат </w:t>
            </w:r>
            <w:r w:rsidR="006A7772" w:rsidRPr="00742EAA">
              <w:rPr>
                <w:rFonts w:ascii="Times New Roman" w:eastAsia="Times New Roman" w:hAnsi="Times New Roman" w:cs="Times New Roman"/>
                <w:sz w:val="26"/>
                <w:szCs w:val="26"/>
                <w:lang w:eastAsia="ru-RU"/>
              </w:rPr>
              <w:t xml:space="preserve">для транспортировки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палату реанимации           и интенсивной терапии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24.  </w:t>
            </w:r>
          </w:p>
        </w:tc>
        <w:tc>
          <w:tcPr>
            <w:tcW w:w="4962" w:type="dxa"/>
          </w:tcPr>
          <w:p w:rsidR="006A7772" w:rsidRPr="00742EAA" w:rsidRDefault="00742EAA" w:rsidP="00742EA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Наборы для </w:t>
            </w:r>
            <w:r w:rsidR="006A7772" w:rsidRPr="00742EAA">
              <w:rPr>
                <w:rFonts w:ascii="Times New Roman" w:eastAsia="Times New Roman" w:hAnsi="Times New Roman" w:cs="Times New Roman"/>
                <w:sz w:val="26"/>
                <w:szCs w:val="26"/>
                <w:lang w:eastAsia="ru-RU"/>
              </w:rPr>
              <w:t>катетеризации   магистральных</w:t>
            </w:r>
            <w:r>
              <w:rPr>
                <w:rFonts w:ascii="Times New Roman" w:eastAsia="Times New Roman" w:hAnsi="Times New Roman" w:cs="Times New Roman"/>
                <w:sz w:val="26"/>
                <w:szCs w:val="26"/>
                <w:lang w:eastAsia="ru-RU"/>
              </w:rPr>
              <w:t xml:space="preserve"> </w:t>
            </w:r>
            <w:r w:rsidR="006A7772" w:rsidRPr="00742EAA">
              <w:rPr>
                <w:rFonts w:ascii="Times New Roman" w:eastAsia="Times New Roman" w:hAnsi="Times New Roman" w:cs="Times New Roman"/>
                <w:sz w:val="26"/>
                <w:szCs w:val="26"/>
                <w:lang w:eastAsia="ru-RU"/>
              </w:rPr>
              <w:t xml:space="preserve">сосудов однократного пользования </w:t>
            </w:r>
          </w:p>
        </w:tc>
        <w:tc>
          <w:tcPr>
            <w:tcW w:w="2552" w:type="dxa"/>
          </w:tcPr>
          <w:p w:rsidR="006A7772" w:rsidRPr="00742EAA" w:rsidRDefault="00742EAA" w:rsidP="00742EA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100 наборов на </w:t>
            </w:r>
            <w:r w:rsidR="006A7772" w:rsidRPr="00742EAA">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006A7772" w:rsidRPr="00742EAA">
              <w:rPr>
                <w:rFonts w:ascii="Times New Roman" w:eastAsia="Times New Roman" w:hAnsi="Times New Roman" w:cs="Times New Roman"/>
                <w:sz w:val="26"/>
                <w:szCs w:val="26"/>
                <w:lang w:eastAsia="ru-RU"/>
              </w:rPr>
              <w:t>койку на год</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25.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Набор для интубации трахеи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    на    1    палату реанимации           и интенсивной терапии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199"/>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26.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Автоматические дозаторы </w:t>
            </w:r>
            <w:r w:rsidR="006A7772" w:rsidRPr="00742EAA">
              <w:rPr>
                <w:rFonts w:ascii="Times New Roman" w:eastAsia="Times New Roman" w:hAnsi="Times New Roman" w:cs="Times New Roman"/>
                <w:sz w:val="26"/>
                <w:szCs w:val="26"/>
                <w:lang w:eastAsia="ru-RU"/>
              </w:rPr>
              <w:t>лекарствен</w:t>
            </w:r>
            <w:r>
              <w:rPr>
                <w:rFonts w:ascii="Times New Roman" w:eastAsia="Times New Roman" w:hAnsi="Times New Roman" w:cs="Times New Roman"/>
                <w:sz w:val="26"/>
                <w:szCs w:val="26"/>
                <w:lang w:eastAsia="ru-RU"/>
              </w:rPr>
              <w:t xml:space="preserve">ных средств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 на 1 койку</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27.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Инфузоматы</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койку</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28.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Тонометры прикроватные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койку</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29.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Передвижной рентгеновский аппарат           </w:t>
            </w:r>
          </w:p>
        </w:tc>
        <w:tc>
          <w:tcPr>
            <w:tcW w:w="2552" w:type="dxa"/>
          </w:tcPr>
          <w:p w:rsidR="006A7772" w:rsidRPr="00742EAA" w:rsidRDefault="00F6507D"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1 </w:t>
            </w:r>
            <w:r w:rsidR="006A7772" w:rsidRPr="00742EAA">
              <w:rPr>
                <w:rFonts w:ascii="Times New Roman" w:eastAsia="Times New Roman" w:hAnsi="Times New Roman" w:cs="Times New Roman"/>
                <w:sz w:val="26"/>
                <w:szCs w:val="26"/>
                <w:lang w:eastAsia="ru-RU"/>
              </w:rPr>
              <w:t>на 1 палату</w:t>
            </w:r>
            <w:r w:rsidRPr="00742EAA">
              <w:rPr>
                <w:rFonts w:ascii="Times New Roman" w:eastAsia="Times New Roman" w:hAnsi="Times New Roman" w:cs="Times New Roman"/>
                <w:sz w:val="26"/>
                <w:szCs w:val="26"/>
                <w:lang w:eastAsia="ru-RU"/>
              </w:rPr>
              <w:t xml:space="preserve"> </w:t>
            </w:r>
            <w:r w:rsidR="006A7772" w:rsidRPr="00742EAA">
              <w:rPr>
                <w:rFonts w:ascii="Times New Roman" w:eastAsia="Times New Roman" w:hAnsi="Times New Roman" w:cs="Times New Roman"/>
                <w:sz w:val="26"/>
                <w:szCs w:val="26"/>
                <w:lang w:eastAsia="ru-RU"/>
              </w:rPr>
              <w:t>интенсивной терапии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30.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Глюкометр</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палату реанимации           и интенсивной терапии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31.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Набор  инструментов и </w:t>
            </w:r>
            <w:r w:rsidR="006A7772" w:rsidRPr="00742EAA">
              <w:rPr>
                <w:rFonts w:ascii="Times New Roman" w:eastAsia="Times New Roman" w:hAnsi="Times New Roman" w:cs="Times New Roman"/>
                <w:sz w:val="26"/>
                <w:szCs w:val="26"/>
                <w:lang w:eastAsia="ru-RU"/>
              </w:rPr>
              <w:t xml:space="preserve">приспособлений   для малых хирургических вмешательств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палату</w:t>
            </w:r>
            <w:r w:rsidRPr="00742EAA">
              <w:rPr>
                <w:rFonts w:ascii="Times New Roman" w:eastAsia="Times New Roman" w:hAnsi="Times New Roman" w:cs="Times New Roman"/>
                <w:sz w:val="26"/>
                <w:szCs w:val="26"/>
                <w:lang w:eastAsia="ru-RU"/>
              </w:rPr>
              <w:br/>
              <w:t>интенсивной терапии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54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32.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Блок </w:t>
            </w:r>
            <w:r w:rsidR="006A7772" w:rsidRPr="00742EAA">
              <w:rPr>
                <w:rFonts w:ascii="Times New Roman" w:eastAsia="Times New Roman" w:hAnsi="Times New Roman" w:cs="Times New Roman"/>
                <w:sz w:val="26"/>
                <w:szCs w:val="26"/>
                <w:lang w:eastAsia="ru-RU"/>
              </w:rPr>
              <w:t>электрически</w:t>
            </w:r>
            <w:r>
              <w:rPr>
                <w:rFonts w:ascii="Times New Roman" w:eastAsia="Times New Roman" w:hAnsi="Times New Roman" w:cs="Times New Roman"/>
                <w:sz w:val="26"/>
                <w:szCs w:val="26"/>
                <w:lang w:eastAsia="ru-RU"/>
              </w:rPr>
              <w:t xml:space="preserve">х розеток  с  заземлением (не менее 8), в том числе </w:t>
            </w:r>
            <w:r w:rsidR="006A7772" w:rsidRPr="00742EAA">
              <w:rPr>
                <w:rFonts w:ascii="Times New Roman" w:eastAsia="Times New Roman" w:hAnsi="Times New Roman" w:cs="Times New Roman"/>
                <w:sz w:val="26"/>
                <w:szCs w:val="26"/>
                <w:lang w:eastAsia="ru-RU"/>
              </w:rPr>
              <w:t>для  питания</w:t>
            </w:r>
            <w:r w:rsidR="006A7772" w:rsidRPr="00742EAA">
              <w:rPr>
                <w:rFonts w:ascii="Times New Roman" w:eastAsia="Times New Roman" w:hAnsi="Times New Roman" w:cs="Times New Roman"/>
                <w:sz w:val="26"/>
                <w:szCs w:val="26"/>
                <w:lang w:eastAsia="ru-RU"/>
              </w:rPr>
              <w:br/>
              <w:t xml:space="preserve">энергоемких приборов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койку</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701"/>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33.  </w:t>
            </w:r>
          </w:p>
        </w:tc>
        <w:tc>
          <w:tcPr>
            <w:tcW w:w="4962" w:type="dxa"/>
          </w:tcPr>
          <w:p w:rsidR="006A7772" w:rsidRPr="00742EAA" w:rsidRDefault="00742EAA"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Мобильный переносной </w:t>
            </w:r>
            <w:r w:rsidR="006A7772" w:rsidRPr="00742EAA">
              <w:rPr>
                <w:rFonts w:ascii="Times New Roman" w:eastAsia="Times New Roman" w:hAnsi="Times New Roman" w:cs="Times New Roman"/>
                <w:sz w:val="26"/>
                <w:szCs w:val="26"/>
                <w:lang w:eastAsia="ru-RU"/>
              </w:rPr>
              <w:t>набор  дл</w:t>
            </w:r>
            <w:r w:rsidRPr="00742EAA">
              <w:rPr>
                <w:rFonts w:ascii="Times New Roman" w:eastAsia="Times New Roman" w:hAnsi="Times New Roman" w:cs="Times New Roman"/>
                <w:sz w:val="26"/>
                <w:szCs w:val="26"/>
                <w:lang w:eastAsia="ru-RU"/>
              </w:rPr>
              <w:t xml:space="preserve">я  проведения реанимационных </w:t>
            </w:r>
            <w:r>
              <w:rPr>
                <w:rFonts w:ascii="Times New Roman" w:eastAsia="Times New Roman" w:hAnsi="Times New Roman" w:cs="Times New Roman"/>
                <w:sz w:val="26"/>
                <w:szCs w:val="26"/>
                <w:lang w:eastAsia="ru-RU"/>
              </w:rPr>
              <w:t xml:space="preserve">мероприятий    в </w:t>
            </w:r>
            <w:r w:rsidR="006A7772" w:rsidRPr="00742EAA">
              <w:rPr>
                <w:rFonts w:ascii="Times New Roman" w:eastAsia="Times New Roman" w:hAnsi="Times New Roman" w:cs="Times New Roman"/>
                <w:sz w:val="26"/>
                <w:szCs w:val="26"/>
                <w:lang w:eastAsia="ru-RU"/>
              </w:rPr>
              <w:t>других отде</w:t>
            </w:r>
            <w:r>
              <w:rPr>
                <w:rFonts w:ascii="Times New Roman" w:eastAsia="Times New Roman" w:hAnsi="Times New Roman" w:cs="Times New Roman"/>
                <w:sz w:val="26"/>
                <w:szCs w:val="26"/>
                <w:lang w:eastAsia="ru-RU"/>
              </w:rPr>
              <w:t>лениях, включающий  воздуховод,</w:t>
            </w:r>
            <w:r w:rsidR="006A7772" w:rsidRPr="00742EAA">
              <w:rPr>
                <w:rFonts w:ascii="Times New Roman" w:eastAsia="Times New Roman" w:hAnsi="Times New Roman" w:cs="Times New Roman"/>
                <w:sz w:val="26"/>
                <w:szCs w:val="26"/>
                <w:lang w:eastAsia="ru-RU"/>
              </w:rPr>
              <w:t xml:space="preserve"> аппарат для ручной искусственной вентиляци</w:t>
            </w:r>
            <w:r>
              <w:rPr>
                <w:rFonts w:ascii="Times New Roman" w:eastAsia="Times New Roman" w:hAnsi="Times New Roman" w:cs="Times New Roman"/>
                <w:sz w:val="26"/>
                <w:szCs w:val="26"/>
                <w:lang w:eastAsia="ru-RU"/>
              </w:rPr>
              <w:t>и</w:t>
            </w:r>
            <w:r w:rsidRPr="00742EAA">
              <w:rPr>
                <w:rFonts w:ascii="Times New Roman" w:eastAsia="Times New Roman" w:hAnsi="Times New Roman" w:cs="Times New Roman"/>
                <w:sz w:val="26"/>
                <w:szCs w:val="26"/>
                <w:lang w:eastAsia="ru-RU"/>
              </w:rPr>
              <w:t xml:space="preserve"> легких, наружный ручной </w:t>
            </w:r>
            <w:r w:rsidR="006A7772" w:rsidRPr="00742EAA">
              <w:rPr>
                <w:rFonts w:ascii="Times New Roman" w:eastAsia="Times New Roman" w:hAnsi="Times New Roman" w:cs="Times New Roman"/>
                <w:sz w:val="26"/>
                <w:szCs w:val="26"/>
                <w:lang w:eastAsia="ru-RU"/>
              </w:rPr>
              <w:t>дефибриллято</w:t>
            </w:r>
            <w:r w:rsidRPr="00742EAA">
              <w:rPr>
                <w:rFonts w:ascii="Times New Roman" w:eastAsia="Times New Roman" w:hAnsi="Times New Roman" w:cs="Times New Roman"/>
                <w:sz w:val="26"/>
                <w:szCs w:val="26"/>
                <w:lang w:eastAsia="ru-RU"/>
              </w:rPr>
              <w:t>р с возможностью контроля</w:t>
            </w:r>
            <w:r w:rsidR="006A7772" w:rsidRPr="00742EAA">
              <w:rPr>
                <w:rFonts w:ascii="Times New Roman" w:eastAsia="Times New Roman" w:hAnsi="Times New Roman" w:cs="Times New Roman"/>
                <w:sz w:val="26"/>
                <w:szCs w:val="26"/>
                <w:lang w:eastAsia="ru-RU"/>
              </w:rPr>
              <w:t xml:space="preserve"> ЭКГ</w:t>
            </w:r>
            <w:r w:rsidRPr="00742EAA">
              <w:rPr>
                <w:rFonts w:ascii="Times New Roman" w:eastAsia="Times New Roman" w:hAnsi="Times New Roman" w:cs="Times New Roman"/>
                <w:sz w:val="26"/>
                <w:szCs w:val="26"/>
                <w:lang w:eastAsia="ru-RU"/>
              </w:rPr>
              <w:t xml:space="preserve"> с собственных</w:t>
            </w:r>
            <w:r w:rsidRPr="00742EAA">
              <w:rPr>
                <w:rFonts w:ascii="Times New Roman" w:eastAsia="Times New Roman" w:hAnsi="Times New Roman" w:cs="Times New Roman"/>
                <w:sz w:val="26"/>
                <w:szCs w:val="26"/>
                <w:lang w:eastAsia="ru-RU"/>
              </w:rPr>
              <w:br/>
              <w:t>электродов и автономным</w:t>
            </w:r>
            <w:r w:rsidR="006A7772" w:rsidRPr="00742EAA">
              <w:rPr>
                <w:rFonts w:ascii="Times New Roman" w:eastAsia="Times New Roman" w:hAnsi="Times New Roman" w:cs="Times New Roman"/>
                <w:sz w:val="26"/>
                <w:szCs w:val="26"/>
                <w:lang w:eastAsia="ru-RU"/>
              </w:rPr>
              <w:t xml:space="preserve"> питанием,  шприцы, набор лекарственных средств                 </w:t>
            </w:r>
          </w:p>
        </w:tc>
        <w:tc>
          <w:tcPr>
            <w:tcW w:w="2552" w:type="dxa"/>
          </w:tcPr>
          <w:p w:rsidR="006A7772" w:rsidRPr="00742EAA" w:rsidRDefault="006A7772" w:rsidP="00742EA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    палату</w:t>
            </w:r>
            <w:r w:rsidR="00742EAA">
              <w:rPr>
                <w:rFonts w:ascii="Times New Roman" w:eastAsia="Times New Roman" w:hAnsi="Times New Roman" w:cs="Times New Roman"/>
                <w:sz w:val="26"/>
                <w:szCs w:val="26"/>
                <w:lang w:eastAsia="ru-RU"/>
              </w:rPr>
              <w:t xml:space="preserve"> </w:t>
            </w:r>
            <w:r w:rsidRPr="00742EAA">
              <w:rPr>
                <w:rFonts w:ascii="Times New Roman" w:eastAsia="Times New Roman" w:hAnsi="Times New Roman" w:cs="Times New Roman"/>
                <w:sz w:val="26"/>
                <w:szCs w:val="26"/>
                <w:lang w:eastAsia="ru-RU"/>
              </w:rPr>
              <w:t>реанимации           и</w:t>
            </w:r>
            <w:r w:rsidRPr="00742EAA">
              <w:rPr>
                <w:rFonts w:ascii="Times New Roman" w:eastAsia="Times New Roman" w:hAnsi="Times New Roman" w:cs="Times New Roman"/>
                <w:sz w:val="26"/>
                <w:szCs w:val="26"/>
                <w:lang w:eastAsia="ru-RU"/>
              </w:rPr>
              <w:br/>
              <w:t>интенсивной терапии</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34.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Система быстрого оповещения и реагирования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медицинскую организацию</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35.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Аппарат      суточного    мониторирования</w:t>
            </w:r>
            <w:r w:rsidRPr="00742EAA">
              <w:rPr>
                <w:rFonts w:ascii="Times New Roman" w:eastAsia="Times New Roman" w:hAnsi="Times New Roman" w:cs="Times New Roman"/>
                <w:sz w:val="26"/>
                <w:szCs w:val="26"/>
                <w:lang w:eastAsia="ru-RU"/>
              </w:rPr>
              <w:br/>
              <w:t xml:space="preserve">артериального давления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 на 10 коек</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36.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Передвижной рентгеновский аппарат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37.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Ингалятор     аэрозольный     компрессионный (небулайзер) портативный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38.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Аппарат экспресс определения  международного нормализованного отношения портативный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6A7772"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39.  </w:t>
            </w:r>
          </w:p>
        </w:tc>
        <w:tc>
          <w:tcPr>
            <w:tcW w:w="4962" w:type="dxa"/>
          </w:tcPr>
          <w:p w:rsidR="006A7772" w:rsidRPr="00742EAA" w:rsidRDefault="006A7772"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Аппарат экспресс определения  кардиомаркеров портативный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1</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r w:rsidR="00EB74C6" w:rsidRPr="00742EAA" w:rsidTr="00AF74EA">
        <w:trPr>
          <w:trHeight w:val="360"/>
          <w:tblCellSpacing w:w="5" w:type="nil"/>
        </w:trPr>
        <w:tc>
          <w:tcPr>
            <w:tcW w:w="567" w:type="dxa"/>
          </w:tcPr>
          <w:p w:rsidR="006A7772" w:rsidRPr="00742EA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40.  </w:t>
            </w:r>
          </w:p>
        </w:tc>
        <w:tc>
          <w:tcPr>
            <w:tcW w:w="4962" w:type="dxa"/>
          </w:tcPr>
          <w:p w:rsidR="006A7772" w:rsidRPr="00742EAA" w:rsidRDefault="00F6507D" w:rsidP="00F6507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 xml:space="preserve">Сейф для хранения ядовитых </w:t>
            </w:r>
            <w:r w:rsidR="006A7772" w:rsidRPr="00742EAA">
              <w:rPr>
                <w:rFonts w:ascii="Times New Roman" w:eastAsia="Times New Roman" w:hAnsi="Times New Roman" w:cs="Times New Roman"/>
                <w:sz w:val="26"/>
                <w:szCs w:val="26"/>
                <w:lang w:eastAsia="ru-RU"/>
              </w:rPr>
              <w:t>и</w:t>
            </w:r>
            <w:r w:rsidR="006A7772" w:rsidRPr="00742EAA">
              <w:rPr>
                <w:rFonts w:ascii="Times New Roman" w:eastAsia="Times New Roman" w:hAnsi="Times New Roman" w:cs="Times New Roman"/>
                <w:sz w:val="26"/>
                <w:szCs w:val="26"/>
                <w:lang w:eastAsia="ru-RU"/>
              </w:rPr>
              <w:br/>
              <w:t xml:space="preserve">сильнодействующих медицинских препаратов    </w:t>
            </w:r>
          </w:p>
        </w:tc>
        <w:tc>
          <w:tcPr>
            <w:tcW w:w="255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2</w:t>
            </w:r>
          </w:p>
        </w:tc>
        <w:tc>
          <w:tcPr>
            <w:tcW w:w="1842" w:type="dxa"/>
          </w:tcPr>
          <w:p w:rsidR="006A7772" w:rsidRPr="00742EAA" w:rsidRDefault="006A7772" w:rsidP="00F6507D">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42EAA">
              <w:rPr>
                <w:rFonts w:ascii="Times New Roman" w:eastAsia="Times New Roman" w:hAnsi="Times New Roman" w:cs="Times New Roman"/>
                <w:sz w:val="26"/>
                <w:szCs w:val="26"/>
                <w:lang w:eastAsia="ru-RU"/>
              </w:rPr>
              <w:t>-</w:t>
            </w:r>
          </w:p>
        </w:tc>
      </w:tr>
    </w:tbl>
    <w:p w:rsidR="006A7772" w:rsidRPr="006E467F" w:rsidRDefault="006A7772" w:rsidP="006A7772">
      <w:pPr>
        <w:tabs>
          <w:tab w:val="left" w:pos="1134"/>
        </w:tabs>
        <w:spacing w:after="0" w:line="240" w:lineRule="auto"/>
        <w:rPr>
          <w:rFonts w:ascii="Times New Roman" w:hAnsi="Times New Roman" w:cs="Times New Roman"/>
          <w:b/>
          <w:bCs/>
        </w:rPr>
      </w:pPr>
    </w:p>
    <w:p w:rsidR="006A7772" w:rsidRPr="006E467F" w:rsidRDefault="006A7772" w:rsidP="006A7772">
      <w:pPr>
        <w:shd w:val="clear" w:color="auto" w:fill="FFFFFF"/>
        <w:spacing w:after="0" w:line="240" w:lineRule="auto"/>
        <w:ind w:left="357"/>
        <w:jc w:val="center"/>
        <w:rPr>
          <w:rFonts w:ascii="Times New Roman" w:hAnsi="Times New Roman" w:cs="Times New Roman"/>
          <w:b/>
          <w:bCs/>
          <w:sz w:val="28"/>
          <w:szCs w:val="28"/>
        </w:rPr>
      </w:pPr>
      <w:r w:rsidRPr="006E467F">
        <w:rPr>
          <w:rFonts w:ascii="Times New Roman" w:hAnsi="Times New Roman" w:cs="Times New Roman"/>
          <w:b/>
          <w:bCs/>
          <w:sz w:val="28"/>
          <w:szCs w:val="28"/>
        </w:rPr>
        <w:t>Оснащение палаты (блока) реанимации и интенсивной терапии неврологического отделения для больных с ОНМК в ПСО ГБУ РД «Кизлярская центральная городская больница»</w:t>
      </w:r>
    </w:p>
    <w:p w:rsidR="006A7772" w:rsidRPr="006E467F" w:rsidRDefault="006A7772" w:rsidP="006A7772">
      <w:pPr>
        <w:shd w:val="clear" w:color="auto" w:fill="FFFFFF"/>
        <w:spacing w:after="0" w:line="240" w:lineRule="auto"/>
        <w:ind w:left="357"/>
        <w:jc w:val="center"/>
        <w:rPr>
          <w:rFonts w:ascii="Times New Roman" w:hAnsi="Times New Roman" w:cs="Times New Roman"/>
          <w:b/>
          <w:bCs/>
          <w:sz w:val="28"/>
          <w:szCs w:val="28"/>
        </w:rPr>
      </w:pPr>
    </w:p>
    <w:tbl>
      <w:tblPr>
        <w:tblW w:w="9931" w:type="dxa"/>
        <w:shd w:val="clear" w:color="auto" w:fill="FFFFFF"/>
        <w:tblLayout w:type="fixed"/>
        <w:tblCellMar>
          <w:left w:w="0" w:type="dxa"/>
          <w:right w:w="0" w:type="dxa"/>
        </w:tblCellMar>
        <w:tblLook w:val="04A0"/>
      </w:tblPr>
      <w:tblGrid>
        <w:gridCol w:w="679"/>
        <w:gridCol w:w="5850"/>
        <w:gridCol w:w="1559"/>
        <w:gridCol w:w="1843"/>
      </w:tblGrid>
      <w:tr w:rsidR="006A7772" w:rsidRPr="00742EAA" w:rsidTr="00ED0A99">
        <w:tc>
          <w:tcPr>
            <w:tcW w:w="679" w:type="dxa"/>
            <w:tcBorders>
              <w:top w:val="single" w:sz="6" w:space="0" w:color="000000"/>
              <w:left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w:t>
            </w:r>
          </w:p>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 xml:space="preserve"> п/п</w:t>
            </w:r>
          </w:p>
        </w:tc>
        <w:tc>
          <w:tcPr>
            <w:tcW w:w="5850" w:type="dxa"/>
            <w:tcBorders>
              <w:top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Наименование оборудования (оснащение)</w:t>
            </w:r>
          </w:p>
        </w:tc>
        <w:tc>
          <w:tcPr>
            <w:tcW w:w="1559" w:type="dxa"/>
            <w:tcBorders>
              <w:top w:val="single" w:sz="6" w:space="0" w:color="000000"/>
              <w:bottom w:val="single" w:sz="6" w:space="0" w:color="000000"/>
              <w:right w:val="single" w:sz="6" w:space="0" w:color="000000"/>
            </w:tcBorders>
            <w:shd w:val="clear" w:color="auto" w:fill="FFFFFF"/>
            <w:hideMark/>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Количество, шт.</w:t>
            </w:r>
          </w:p>
        </w:tc>
        <w:tc>
          <w:tcPr>
            <w:tcW w:w="1843" w:type="dxa"/>
            <w:tcBorders>
              <w:top w:val="single" w:sz="6" w:space="0" w:color="000000"/>
              <w:bottom w:val="single" w:sz="6" w:space="0" w:color="000000"/>
              <w:right w:val="single" w:sz="6" w:space="0" w:color="000000"/>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 xml:space="preserve">Необходимое количество </w:t>
            </w:r>
          </w:p>
        </w:tc>
      </w:tr>
    </w:tbl>
    <w:p w:rsidR="006A7772" w:rsidRPr="006E467F" w:rsidRDefault="006A7772" w:rsidP="006A7772">
      <w:pPr>
        <w:spacing w:after="0" w:line="240" w:lineRule="auto"/>
        <w:rPr>
          <w:sz w:val="2"/>
          <w:szCs w:val="2"/>
        </w:rPr>
      </w:pPr>
    </w:p>
    <w:tbl>
      <w:tblPr>
        <w:tblW w:w="9928" w:type="dxa"/>
        <w:shd w:val="clear" w:color="auto" w:fill="FFFFFF"/>
        <w:tblCellMar>
          <w:left w:w="0" w:type="dxa"/>
          <w:right w:w="0" w:type="dxa"/>
        </w:tblCellMar>
        <w:tblLook w:val="04A0"/>
      </w:tblPr>
      <w:tblGrid>
        <w:gridCol w:w="686"/>
        <w:gridCol w:w="5840"/>
        <w:gridCol w:w="1559"/>
        <w:gridCol w:w="1843"/>
      </w:tblGrid>
      <w:tr w:rsidR="006A7772" w:rsidRPr="00742EAA" w:rsidTr="00ED0A99">
        <w:trPr>
          <w:tblHead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1</w:t>
            </w:r>
          </w:p>
        </w:tc>
        <w:tc>
          <w:tcPr>
            <w:tcW w:w="5840"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6A7772">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ED0A99">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7772" w:rsidRPr="00742EAA" w:rsidRDefault="006A7772" w:rsidP="00ED0A99">
            <w:pPr>
              <w:spacing w:after="0" w:line="240" w:lineRule="auto"/>
              <w:jc w:val="center"/>
              <w:rPr>
                <w:rFonts w:ascii="Times New Roman" w:hAnsi="Times New Roman" w:cs="Times New Roman"/>
                <w:b/>
                <w:sz w:val="26"/>
                <w:szCs w:val="26"/>
              </w:rPr>
            </w:pPr>
            <w:r w:rsidRPr="00742EAA">
              <w:rPr>
                <w:rFonts w:ascii="Times New Roman" w:hAnsi="Times New Roman" w:cs="Times New Roman"/>
                <w:b/>
                <w:sz w:val="26"/>
                <w:szCs w:val="26"/>
              </w:rPr>
              <w:t>4</w:t>
            </w:r>
          </w:p>
        </w:tc>
      </w:tr>
      <w:tr w:rsidR="006A7772" w:rsidRPr="00742EAA" w:rsidTr="00ED0A99">
        <w:tc>
          <w:tcPr>
            <w:tcW w:w="686" w:type="dxa"/>
            <w:tcBorders>
              <w:top w:val="single" w:sz="4" w:space="0" w:color="auto"/>
            </w:tcBorders>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5840" w:type="dxa"/>
            <w:tcBorders>
              <w:top w:val="single" w:sz="4" w:space="0" w:color="auto"/>
            </w:tcBorders>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Функциональная кровать с боковыми спинками, трехсекционная</w:t>
            </w:r>
          </w:p>
        </w:tc>
        <w:tc>
          <w:tcPr>
            <w:tcW w:w="1559" w:type="dxa"/>
            <w:tcBorders>
              <w:top w:val="single" w:sz="4" w:space="0" w:color="auto"/>
            </w:tcBorders>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tcBorders>
              <w:top w:val="single" w:sz="4" w:space="0" w:color="auto"/>
            </w:tcBorders>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Прикроватный столик</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Прикроватная тумба</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Кресло-туалет</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Прикроватная информационная доска (маркерная)</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Противопролежневый матрас</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7.</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Одеяло для наружного охлаждения</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2 койки</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8.</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Наборы для мягкой фиксации конечностей</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по числу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9.</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Ширма трехсекционная</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2 койки</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10.</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Тележка-каталка для перевозки больных с гидроподъемником</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11.</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Тележка грузовая межкорпусная</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12.</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Штатив медицинский (инфузионная стойка)</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 1 койку</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койку</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13.</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Монитор больного: измерение частоты дыхания, пульсоксиметрия, электрокардиография, неинвазивное измерение артериального давления, температуры тела</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3 на</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14</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Монитор больного: частота дыхания, пульсоксиметрия, капнометрия, электрокардиография, неинвазивное измерение артериального давления, температуры тела, анализ ST-сегмента</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 на</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15.</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Монитор больного с расширенными возможностями оценки гемодинамики и дыхания: респирограмма, пульсоксиметрия, капнометрия, неинвазивное и инвазивное измерение артериального давления, измерение температуры тела, электрокардиография с анализом ST-сегмента, сердечного выброса с автоматическим включением сигнала тревоги, возможностью автономной работы</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16.</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Портативный электрокардиограф с возможностью автономной работы</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17.</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Центральная станция мониторирования гемодинамики и дыхания</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18.</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Многофункциональная система ультразвуковой допплерографии с возможностью выполнения транскраниальной допплерографии, длительного транскраниального допплеровского мониторирования, микроэмболодетекции</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19.</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Портативный ультразвуковой сканер, с датчиками для проведения ультразвукового дуплексного сканирования экстракраниальных отделов брахиоцефальных артерий, транскраниального дуплексного сканирования, трансторакальной эхокардиографии</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20.</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Компьютерный электроэнцефалограф с возможностью длительного мониторирования электроэнцефалограммы и вызванных потенциалов</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21.</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Глюкометр</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22.</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Весы для взвешивания лежачих больных</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6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23.</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Вакуумный электроотсасыватель</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2 койки</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2 койки</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24.</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Ингалятор</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3 койки</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25.</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Дефибриллятор с функцией синхронизации</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6 коек</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26.</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анализом газов</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27.</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искусственной вентиляции легких</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 3 койки</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28.</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для искусственной вентиляции легких портативный транспортный</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29.</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Ротатометр с увлажнителем</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койку</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30.</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Манометр для определения давления в манжете эндотрахеальной трубки</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31.</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Пульсоксиметр портативный</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3</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3</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32.</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Автоматический дозатор лекарственных веществ шприцевой</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3 на койку</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33.</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Инфузомат</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34.</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Энтеромат</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35.</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Тонометр</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2</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36.</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Мобильная реанимационная медицинская тележка-каталка</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 койки</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37.</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Централизованная подводка газов (кислорода, воздуха, вакуума)</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38.</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Аппарат кардиоинтервалографии</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39.</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Эндоскопическая стойка с возможностью оценки нарушений глотания</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40.</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Автоматический пневмомассажер конечностей</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41.</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Стол-вертикализатор</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 на</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коек</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42.</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Негатоскоп</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43.</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 xml:space="preserve">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проведения электрокардиографии с собственных электродов и автономным питанием, шприцы, набор лекарственных средств (амиодарон, лидокаин, эпинефрин, атропин, физиологический раствор и 5 </w:t>
            </w:r>
            <w:r w:rsidR="00D36D55">
              <w:rPr>
                <w:rFonts w:ascii="Times New Roman" w:hAnsi="Times New Roman" w:cs="Times New Roman"/>
                <w:sz w:val="26"/>
                <w:szCs w:val="26"/>
              </w:rPr>
              <w:t xml:space="preserve">– </w:t>
            </w:r>
            <w:r w:rsidRPr="00742EAA">
              <w:rPr>
                <w:rFonts w:ascii="Times New Roman" w:hAnsi="Times New Roman" w:cs="Times New Roman"/>
                <w:sz w:val="26"/>
                <w:szCs w:val="26"/>
              </w:rPr>
              <w:t>проц. раствор глюкозы)</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44.</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 xml:space="preserve">Источник бесперебойного питания мощностью не менее </w:t>
            </w:r>
          </w:p>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1,5 кВт</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45.</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Консоль для размещения медицинского оборудования, подвода медицинских газов, розеток</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46.</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Стационарный или переносной прибор для стерилизации помещения</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47.</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Кислородные индивидуальные распылители с системой увлажнения и подогрева</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 на 1 койку</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48.</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Разводка медицинских газов (кислород, воздух, вакуум)</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 6 разъемов</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не менее</w:t>
            </w:r>
          </w:p>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6 разъемов</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49.</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Набор инструментов и приспособлений для малых хирургических вмешательств (артерио- и веносекция, артерио- и венопункция, трахеостомия)</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50.</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Подъемник для больных</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51.</w:t>
            </w: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r w:rsidRPr="00742EAA">
              <w:rPr>
                <w:rFonts w:ascii="Times New Roman" w:hAnsi="Times New Roman" w:cs="Times New Roman"/>
                <w:sz w:val="26"/>
                <w:szCs w:val="26"/>
              </w:rPr>
              <w:t>Система палатной сигнализации</w:t>
            </w: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отсутствует</w:t>
            </w: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r w:rsidRPr="00742EAA">
              <w:rPr>
                <w:rFonts w:ascii="Times New Roman" w:hAnsi="Times New Roman" w:cs="Times New Roman"/>
                <w:sz w:val="26"/>
                <w:szCs w:val="26"/>
              </w:rPr>
              <w:t>1</w:t>
            </w:r>
          </w:p>
        </w:tc>
      </w:tr>
      <w:tr w:rsidR="006A7772" w:rsidRPr="00742EAA" w:rsidTr="00ED0A99">
        <w:tc>
          <w:tcPr>
            <w:tcW w:w="686"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p>
        </w:tc>
        <w:tc>
          <w:tcPr>
            <w:tcW w:w="5840" w:type="dxa"/>
            <w:shd w:val="clear" w:color="auto" w:fill="FFFFFF"/>
            <w:hideMark/>
          </w:tcPr>
          <w:p w:rsidR="006A7772" w:rsidRPr="00742EAA" w:rsidRDefault="006A7772" w:rsidP="006A7772">
            <w:pPr>
              <w:spacing w:after="0" w:line="240" w:lineRule="auto"/>
              <w:rPr>
                <w:rFonts w:ascii="Times New Roman" w:hAnsi="Times New Roman" w:cs="Times New Roman"/>
                <w:sz w:val="26"/>
                <w:szCs w:val="26"/>
              </w:rPr>
            </w:pPr>
          </w:p>
        </w:tc>
        <w:tc>
          <w:tcPr>
            <w:tcW w:w="1559" w:type="dxa"/>
            <w:shd w:val="clear" w:color="auto" w:fill="FFFFFF"/>
            <w:hideMark/>
          </w:tcPr>
          <w:p w:rsidR="006A7772" w:rsidRPr="00742EAA" w:rsidRDefault="006A7772" w:rsidP="00ED0A99">
            <w:pPr>
              <w:spacing w:after="0" w:line="240" w:lineRule="auto"/>
              <w:jc w:val="center"/>
              <w:rPr>
                <w:rFonts w:ascii="Times New Roman" w:hAnsi="Times New Roman" w:cs="Times New Roman"/>
                <w:sz w:val="26"/>
                <w:szCs w:val="26"/>
              </w:rPr>
            </w:pPr>
          </w:p>
        </w:tc>
        <w:tc>
          <w:tcPr>
            <w:tcW w:w="1843" w:type="dxa"/>
            <w:shd w:val="clear" w:color="auto" w:fill="FFFFFF"/>
          </w:tcPr>
          <w:p w:rsidR="006A7772" w:rsidRPr="00742EAA" w:rsidRDefault="006A7772" w:rsidP="00ED0A99">
            <w:pPr>
              <w:spacing w:after="0" w:line="240" w:lineRule="auto"/>
              <w:jc w:val="center"/>
              <w:rPr>
                <w:rFonts w:ascii="Times New Roman" w:hAnsi="Times New Roman" w:cs="Times New Roman"/>
                <w:sz w:val="26"/>
                <w:szCs w:val="26"/>
              </w:rPr>
            </w:pPr>
          </w:p>
        </w:tc>
      </w:tr>
    </w:tbl>
    <w:p w:rsidR="006A7772" w:rsidRPr="006E467F" w:rsidRDefault="006A7772" w:rsidP="006A7772">
      <w:pPr>
        <w:widowControl w:val="0"/>
        <w:autoSpaceDE w:val="0"/>
        <w:autoSpaceDN w:val="0"/>
        <w:adjustRightInd w:val="0"/>
        <w:spacing w:after="0" w:line="240" w:lineRule="auto"/>
        <w:jc w:val="both"/>
        <w:textAlignment w:val="baseline"/>
        <w:rPr>
          <w:rFonts w:ascii="Times New Roman" w:eastAsiaTheme="minorEastAsia" w:hAnsi="Times New Roman" w:cs="Times New Roman"/>
          <w:sz w:val="28"/>
          <w:szCs w:val="28"/>
          <w:highlight w:val="yellow"/>
          <w:lang w:eastAsia="zh-CN"/>
        </w:rPr>
      </w:pP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Оснащение неврологического отделения для больных с ОНМК (за исключением палаты (блока) реанимации и интенсивной терапии) в ПСО ГБУ РД «Кизлярская центральная городская больница»</w:t>
      </w: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p>
    <w:tbl>
      <w:tblPr>
        <w:tblW w:w="9792" w:type="dxa"/>
        <w:shd w:val="clear" w:color="auto" w:fill="FFFFFF"/>
        <w:tblCellMar>
          <w:left w:w="0" w:type="dxa"/>
          <w:right w:w="0" w:type="dxa"/>
        </w:tblCellMar>
        <w:tblLook w:val="04A0"/>
      </w:tblPr>
      <w:tblGrid>
        <w:gridCol w:w="556"/>
        <w:gridCol w:w="6115"/>
        <w:gridCol w:w="1564"/>
        <w:gridCol w:w="1557"/>
      </w:tblGrid>
      <w:tr w:rsidR="00F6507D" w:rsidRPr="006E467F" w:rsidTr="00ED0A99">
        <w:tc>
          <w:tcPr>
            <w:tcW w:w="556" w:type="dxa"/>
            <w:tcBorders>
              <w:top w:val="single" w:sz="6" w:space="0" w:color="000000"/>
              <w:left w:val="single" w:sz="6" w:space="0" w:color="000000"/>
              <w:bottom w:val="single" w:sz="6" w:space="0" w:color="000000"/>
              <w:right w:val="single" w:sz="6" w:space="0" w:color="000000"/>
            </w:tcBorders>
            <w:shd w:val="clear" w:color="auto" w:fill="FFFFFF"/>
            <w:hideMark/>
          </w:tcPr>
          <w:p w:rsidR="006A7772" w:rsidRPr="006E467F" w:rsidRDefault="006A7772" w:rsidP="006A7772">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w:t>
            </w:r>
          </w:p>
          <w:p w:rsidR="006A7772" w:rsidRPr="006E467F" w:rsidRDefault="006A7772" w:rsidP="006A7772">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п/п</w:t>
            </w:r>
          </w:p>
        </w:tc>
        <w:tc>
          <w:tcPr>
            <w:tcW w:w="6115" w:type="dxa"/>
            <w:tcBorders>
              <w:top w:val="single" w:sz="6" w:space="0" w:color="000000"/>
              <w:bottom w:val="single" w:sz="6" w:space="0" w:color="000000"/>
              <w:right w:val="single" w:sz="6" w:space="0" w:color="000000"/>
            </w:tcBorders>
            <w:shd w:val="clear" w:color="auto" w:fill="FFFFFF"/>
            <w:hideMark/>
          </w:tcPr>
          <w:p w:rsidR="006A7772" w:rsidRPr="006E467F" w:rsidRDefault="006A7772" w:rsidP="006A7772">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Наименование оборудования (оснащения)</w:t>
            </w:r>
          </w:p>
        </w:tc>
        <w:tc>
          <w:tcPr>
            <w:tcW w:w="1564" w:type="dxa"/>
            <w:tcBorders>
              <w:top w:val="single" w:sz="6" w:space="0" w:color="000000"/>
              <w:bottom w:val="single" w:sz="6" w:space="0" w:color="000000"/>
              <w:right w:val="single" w:sz="6" w:space="0" w:color="000000"/>
            </w:tcBorders>
            <w:shd w:val="clear" w:color="auto" w:fill="FFFFFF"/>
            <w:hideMark/>
          </w:tcPr>
          <w:p w:rsidR="006A7772" w:rsidRPr="006E467F" w:rsidRDefault="006A7772" w:rsidP="006A7772">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Количество, шт.</w:t>
            </w:r>
          </w:p>
        </w:tc>
        <w:tc>
          <w:tcPr>
            <w:tcW w:w="1557" w:type="dxa"/>
            <w:tcBorders>
              <w:top w:val="single" w:sz="6" w:space="0" w:color="000000"/>
              <w:bottom w:val="single" w:sz="6" w:space="0" w:color="000000"/>
              <w:right w:val="single" w:sz="6" w:space="0" w:color="000000"/>
            </w:tcBorders>
            <w:shd w:val="clear" w:color="auto" w:fill="FFFFFF"/>
          </w:tcPr>
          <w:p w:rsidR="006A7772" w:rsidRPr="006E467F" w:rsidRDefault="006A7772" w:rsidP="006A7772">
            <w:pPr>
              <w:spacing w:after="0" w:line="240" w:lineRule="auto"/>
              <w:jc w:val="center"/>
              <w:rPr>
                <w:rFonts w:ascii="Times New Roman" w:hAnsi="Times New Roman" w:cs="Times New Roman"/>
                <w:b/>
                <w:sz w:val="26"/>
                <w:szCs w:val="26"/>
              </w:rPr>
            </w:pPr>
            <w:r w:rsidRPr="006E467F">
              <w:rPr>
                <w:rFonts w:ascii="Times New Roman" w:hAnsi="Times New Roman" w:cs="Times New Roman"/>
                <w:b/>
                <w:sz w:val="26"/>
                <w:szCs w:val="26"/>
              </w:rPr>
              <w:t xml:space="preserve">Необходимое количество </w:t>
            </w:r>
          </w:p>
        </w:tc>
      </w:tr>
    </w:tbl>
    <w:p w:rsidR="00F6507D" w:rsidRPr="006E467F" w:rsidRDefault="00F6507D" w:rsidP="00F6507D">
      <w:pPr>
        <w:spacing w:after="0"/>
        <w:rPr>
          <w:sz w:val="2"/>
          <w:szCs w:val="2"/>
        </w:rPr>
      </w:pPr>
    </w:p>
    <w:tbl>
      <w:tblPr>
        <w:tblW w:w="9792" w:type="dxa"/>
        <w:shd w:val="clear" w:color="auto" w:fill="FFFFFF"/>
        <w:tblCellMar>
          <w:left w:w="0" w:type="dxa"/>
          <w:right w:w="0" w:type="dxa"/>
        </w:tblCellMar>
        <w:tblLook w:val="04A0"/>
      </w:tblPr>
      <w:tblGrid>
        <w:gridCol w:w="559"/>
        <w:gridCol w:w="6112"/>
        <w:gridCol w:w="1559"/>
        <w:gridCol w:w="1562"/>
      </w:tblGrid>
      <w:tr w:rsidR="00F6507D" w:rsidRPr="002A66CA" w:rsidTr="00ED0A99">
        <w:trPr>
          <w:tblHeader/>
        </w:trPr>
        <w:tc>
          <w:tcPr>
            <w:tcW w:w="559" w:type="dxa"/>
            <w:tcBorders>
              <w:top w:val="single" w:sz="6" w:space="0" w:color="000000"/>
              <w:left w:val="single" w:sz="6" w:space="0" w:color="000000"/>
              <w:bottom w:val="single" w:sz="4" w:space="0" w:color="auto"/>
              <w:right w:val="single" w:sz="6" w:space="0" w:color="000000"/>
            </w:tcBorders>
            <w:shd w:val="clear" w:color="auto" w:fill="FFFFFF"/>
          </w:tcPr>
          <w:p w:rsidR="001601F8" w:rsidRPr="002A66CA" w:rsidRDefault="001601F8"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1</w:t>
            </w:r>
          </w:p>
        </w:tc>
        <w:tc>
          <w:tcPr>
            <w:tcW w:w="6112" w:type="dxa"/>
            <w:tcBorders>
              <w:top w:val="single" w:sz="6" w:space="0" w:color="000000"/>
              <w:bottom w:val="single" w:sz="4" w:space="0" w:color="auto"/>
              <w:right w:val="single" w:sz="6" w:space="0" w:color="000000"/>
            </w:tcBorders>
            <w:shd w:val="clear" w:color="auto" w:fill="FFFFFF"/>
          </w:tcPr>
          <w:p w:rsidR="001601F8" w:rsidRPr="002A66CA" w:rsidRDefault="001601F8"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2</w:t>
            </w:r>
          </w:p>
        </w:tc>
        <w:tc>
          <w:tcPr>
            <w:tcW w:w="1559" w:type="dxa"/>
            <w:tcBorders>
              <w:top w:val="single" w:sz="6" w:space="0" w:color="000000"/>
              <w:bottom w:val="single" w:sz="4" w:space="0" w:color="auto"/>
              <w:right w:val="single" w:sz="6" w:space="0" w:color="000000"/>
            </w:tcBorders>
            <w:shd w:val="clear" w:color="auto" w:fill="FFFFFF"/>
          </w:tcPr>
          <w:p w:rsidR="001601F8" w:rsidRPr="002A66CA" w:rsidRDefault="001601F8"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3</w:t>
            </w:r>
          </w:p>
        </w:tc>
        <w:tc>
          <w:tcPr>
            <w:tcW w:w="1562" w:type="dxa"/>
            <w:tcBorders>
              <w:top w:val="single" w:sz="6" w:space="0" w:color="000000"/>
              <w:bottom w:val="single" w:sz="4" w:space="0" w:color="auto"/>
              <w:right w:val="single" w:sz="6" w:space="0" w:color="000000"/>
            </w:tcBorders>
            <w:shd w:val="clear" w:color="auto" w:fill="FFFFFF"/>
          </w:tcPr>
          <w:p w:rsidR="001601F8" w:rsidRPr="002A66CA" w:rsidRDefault="001601F8"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4</w:t>
            </w:r>
          </w:p>
        </w:tc>
      </w:tr>
      <w:tr w:rsidR="00F6507D" w:rsidRPr="002A66CA" w:rsidTr="00ED0A99">
        <w:tc>
          <w:tcPr>
            <w:tcW w:w="559" w:type="dxa"/>
            <w:tcBorders>
              <w:top w:val="single" w:sz="4" w:space="0" w:color="auto"/>
            </w:tcBorders>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6112" w:type="dxa"/>
            <w:tcBorders>
              <w:top w:val="single" w:sz="4" w:space="0" w:color="auto"/>
            </w:tcBorders>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Функциональная кровать</w:t>
            </w:r>
          </w:p>
        </w:tc>
        <w:tc>
          <w:tcPr>
            <w:tcW w:w="1559" w:type="dxa"/>
            <w:tcBorders>
              <w:top w:val="single" w:sz="4" w:space="0" w:color="auto"/>
            </w:tcBorders>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tcBorders>
              <w:top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Прикроватный столик</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Тумба прикроватная</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Кресло-туалет</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 койки</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Прикроватное кресло с высокими спинками и опускающимися подлокотниками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Прикроватная информационная доска (маркерная)</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7.</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Противопролежневый матрас</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6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8.</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Кресло-каталка</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12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9.</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Тележка для перевозки больных</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12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10.</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Стойка для инфузионных систем</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2 койки</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2 койки</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11.</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Массажная кушетка</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12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12.</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Стол для кинезотерапии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12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13.</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Мат напольный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 койки</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14.</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Ортез для коленного сустава</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 койки</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15.</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Ортез для кисти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 койки</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16.</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Ортез для голеностопного сустава</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 койки</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17.</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Негатоскоп</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18.</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Электрокардиограф 12-канальный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19.</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Система холтеровского мониторирования</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3</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20.</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мониторинга артериального давления</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6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21.</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Пульсоксиметр портативный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12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22.</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ультразвуковой терапии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23.</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электротерапии (постоянный ток)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24.</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магнитотерапии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25.</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низкочастотной электротерапии микротоками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26.</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электромагнитотерапии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6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27.</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лазерной терапии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28.</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ингаляционной терапии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29.</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Переносной УФО-аппарат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электростимуляции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31.</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вакуум-пресстерапии переносной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32.</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Подъемник для больных</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33.</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Система палатной сигнализации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34.</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Комплекс диагностический для ультразвуковых исследований высокого класса с возможностью исследования брахиоцефальных сосудов, выполнения транскраниальных исследований, трансторакальной эхокардиографии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35.</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Комплекс диагностический для ультразвуковых исследований экспертного класса с возможностью исследования брахиоцефальных сосудов, аорты, нижней полой вены, выполнения транскраниальных исследований, трансторакальной и чреспищеводной эхокардиографии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36.</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Вакуумный электроотсасыватель</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37.</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Персональный компьютер</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 на 30 коек</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38.</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Программа когнитивной реабилитации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39.</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Программа индивидуализированной вторичной профилактики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40.</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активно-пассивной механотерапии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12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41.</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Степпер</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42.</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Тредбан</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43.</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Велотренажер</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30 коек</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44.</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Оборудование для лечебной гимнастики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требованию</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45.</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Оборудование для восстановления мышечной силы для мелких мышц</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требованию</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46.</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Оборудование для восстановления двигательной активности, координации движений конечностей, бытовой деятельности и самообслуживания</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требованию</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47.</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Изделия для восстановления мелкой моторики и координации</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требованию</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48.</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Поручни в коридорах, ванных и туалетных комнатах</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количеству помещений</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количеству помещений</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49.</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Ширма медицинская</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50.</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Кушетка медицинская смотровая</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51.</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Прикроватная тумба</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52.</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Стул (табурет) медицинский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53.</w:t>
            </w:r>
          </w:p>
        </w:tc>
        <w:tc>
          <w:tcPr>
            <w:tcW w:w="61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Штатив медицинский (инфузионная стойка)</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r>
      <w:tr w:rsidR="00F6507D" w:rsidRPr="002A66CA" w:rsidTr="00ED0A99">
        <w:tc>
          <w:tcPr>
            <w:tcW w:w="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54.</w:t>
            </w:r>
          </w:p>
        </w:tc>
        <w:tc>
          <w:tcPr>
            <w:tcW w:w="6112" w:type="dxa"/>
            <w:shd w:val="clear" w:color="auto" w:fill="FFFFFF"/>
            <w:hideMark/>
          </w:tcPr>
          <w:p w:rsidR="006A7772" w:rsidRPr="002A66CA" w:rsidRDefault="00ED0A99" w:rsidP="00ED0A99">
            <w:pPr>
              <w:spacing w:after="0" w:line="240" w:lineRule="auto"/>
              <w:rPr>
                <w:rFonts w:ascii="Times New Roman" w:hAnsi="Times New Roman" w:cs="Times New Roman"/>
                <w:sz w:val="26"/>
                <w:szCs w:val="26"/>
              </w:rPr>
            </w:pPr>
            <w:r>
              <w:rPr>
                <w:rFonts w:ascii="Times New Roman" w:hAnsi="Times New Roman" w:cs="Times New Roman"/>
                <w:sz w:val="26"/>
                <w:szCs w:val="26"/>
              </w:rPr>
              <w:t>Облучатель</w:t>
            </w:r>
            <w:r w:rsidR="006A7772" w:rsidRPr="002A66CA">
              <w:rPr>
                <w:rFonts w:ascii="Times New Roman" w:hAnsi="Times New Roman" w:cs="Times New Roman"/>
                <w:sz w:val="26"/>
                <w:szCs w:val="26"/>
              </w:rPr>
              <w:t>-рециркулятор воздуха ультрафиолетовый</w:t>
            </w:r>
          </w:p>
        </w:tc>
        <w:tc>
          <w:tcPr>
            <w:tcW w:w="1559"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bl>
    <w:p w:rsidR="00ED0A99" w:rsidRDefault="00ED0A99" w:rsidP="006A7772">
      <w:pPr>
        <w:tabs>
          <w:tab w:val="left" w:pos="1134"/>
        </w:tabs>
        <w:spacing w:after="0" w:line="240" w:lineRule="auto"/>
        <w:jc w:val="center"/>
        <w:rPr>
          <w:rFonts w:ascii="Times New Roman" w:hAnsi="Times New Roman" w:cs="Times New Roman"/>
          <w:b/>
          <w:bCs/>
          <w:sz w:val="28"/>
          <w:szCs w:val="28"/>
        </w:rPr>
      </w:pPr>
    </w:p>
    <w:p w:rsidR="006A7772" w:rsidRPr="006E467F" w:rsidRDefault="006A7772" w:rsidP="006A7772">
      <w:pPr>
        <w:tabs>
          <w:tab w:val="left" w:pos="1134"/>
        </w:tabs>
        <w:spacing w:after="0" w:line="240" w:lineRule="auto"/>
        <w:jc w:val="center"/>
        <w:rPr>
          <w:rFonts w:ascii="Times New Roman" w:hAnsi="Times New Roman" w:cs="Times New Roman"/>
          <w:b/>
          <w:sz w:val="28"/>
          <w:szCs w:val="28"/>
        </w:rPr>
      </w:pPr>
      <w:r w:rsidRPr="006E467F">
        <w:rPr>
          <w:rFonts w:ascii="Times New Roman" w:hAnsi="Times New Roman" w:cs="Times New Roman"/>
          <w:b/>
          <w:bCs/>
          <w:sz w:val="28"/>
          <w:szCs w:val="28"/>
        </w:rPr>
        <w:t xml:space="preserve">ГБУ РД </w:t>
      </w:r>
      <w:r w:rsidRPr="006E467F">
        <w:rPr>
          <w:rFonts w:ascii="Times New Roman" w:hAnsi="Times New Roman" w:cs="Times New Roman"/>
          <w:b/>
          <w:sz w:val="28"/>
          <w:szCs w:val="28"/>
        </w:rPr>
        <w:t>«Хасавюртовская центральная городская больница».</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bookmarkStart w:id="1" w:name="Par929"/>
      <w:bookmarkEnd w:id="1"/>
      <w:r w:rsidRPr="006E467F">
        <w:rPr>
          <w:rFonts w:ascii="Times New Roman" w:hAnsi="Times New Roman" w:cs="Times New Roman"/>
          <w:b/>
          <w:sz w:val="28"/>
          <w:szCs w:val="28"/>
        </w:rPr>
        <w:t>Штатные нормативы кардиологического отделения с палатой реанимации и интенсивной терапии</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p>
    <w:tbl>
      <w:tblPr>
        <w:tblW w:w="9904" w:type="dxa"/>
        <w:tblCellSpacing w:w="5" w:type="nil"/>
        <w:tblInd w:w="75" w:type="dxa"/>
        <w:tblLayout w:type="fixed"/>
        <w:tblCellMar>
          <w:left w:w="75" w:type="dxa"/>
          <w:right w:w="75" w:type="dxa"/>
        </w:tblCellMar>
        <w:tblLook w:val="0000"/>
      </w:tblPr>
      <w:tblGrid>
        <w:gridCol w:w="567"/>
        <w:gridCol w:w="2835"/>
        <w:gridCol w:w="5023"/>
        <w:gridCol w:w="1479"/>
      </w:tblGrid>
      <w:tr w:rsidR="006A7772" w:rsidRPr="002A66CA" w:rsidTr="00AF74EA">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2A66C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 xml:space="preserve">№ </w:t>
            </w:r>
            <w:r w:rsidRPr="002A66CA">
              <w:rPr>
                <w:rFonts w:ascii="Times New Roman" w:eastAsia="Times New Roman" w:hAnsi="Times New Roman" w:cs="Times New Roman"/>
                <w:b/>
                <w:sz w:val="26"/>
                <w:szCs w:val="26"/>
                <w:lang w:eastAsia="ru-RU"/>
              </w:rPr>
              <w:br/>
              <w:t>п/п</w:t>
            </w:r>
          </w:p>
        </w:tc>
        <w:tc>
          <w:tcPr>
            <w:tcW w:w="2835" w:type="dxa"/>
            <w:tcBorders>
              <w:top w:val="single" w:sz="4" w:space="0" w:color="auto"/>
              <w:left w:val="single" w:sz="4" w:space="0" w:color="auto"/>
              <w:bottom w:val="single" w:sz="4" w:space="0" w:color="auto"/>
              <w:right w:val="single" w:sz="4" w:space="0" w:color="auto"/>
            </w:tcBorders>
          </w:tcPr>
          <w:p w:rsidR="006A7772" w:rsidRPr="002A66C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Наименование должности</w:t>
            </w:r>
          </w:p>
        </w:tc>
        <w:tc>
          <w:tcPr>
            <w:tcW w:w="5023" w:type="dxa"/>
            <w:tcBorders>
              <w:top w:val="single" w:sz="4" w:space="0" w:color="auto"/>
              <w:left w:val="single" w:sz="4" w:space="0" w:color="auto"/>
              <w:bottom w:val="single" w:sz="4" w:space="0" w:color="auto"/>
              <w:right w:val="single" w:sz="4" w:space="0" w:color="auto"/>
            </w:tcBorders>
          </w:tcPr>
          <w:p w:rsidR="006A7772" w:rsidRPr="002A66C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Количество должностей</w:t>
            </w:r>
          </w:p>
          <w:p w:rsidR="006A7772" w:rsidRPr="002A66C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(из расчета на 30 коек)</w:t>
            </w:r>
          </w:p>
        </w:tc>
        <w:tc>
          <w:tcPr>
            <w:tcW w:w="1479" w:type="dxa"/>
            <w:tcBorders>
              <w:top w:val="single" w:sz="4" w:space="0" w:color="auto"/>
              <w:left w:val="single" w:sz="4" w:space="0" w:color="auto"/>
              <w:bottom w:val="single" w:sz="4" w:space="0" w:color="auto"/>
              <w:right w:val="single" w:sz="4" w:space="0" w:color="auto"/>
            </w:tcBorders>
          </w:tcPr>
          <w:p w:rsidR="006A7772" w:rsidRPr="002A66C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В наличии</w:t>
            </w:r>
          </w:p>
        </w:tc>
      </w:tr>
    </w:tbl>
    <w:p w:rsidR="006A7772" w:rsidRPr="006E467F" w:rsidRDefault="006A7772" w:rsidP="006A7772">
      <w:pPr>
        <w:spacing w:after="0" w:line="240" w:lineRule="auto"/>
        <w:rPr>
          <w:sz w:val="2"/>
          <w:szCs w:val="2"/>
        </w:rPr>
      </w:pPr>
    </w:p>
    <w:tbl>
      <w:tblPr>
        <w:tblW w:w="9904" w:type="dxa"/>
        <w:tblCellSpacing w:w="5" w:type="nil"/>
        <w:tblInd w:w="75" w:type="dxa"/>
        <w:tblLayout w:type="fixed"/>
        <w:tblCellMar>
          <w:left w:w="75" w:type="dxa"/>
          <w:right w:w="75" w:type="dxa"/>
        </w:tblCellMar>
        <w:tblLook w:val="0000"/>
      </w:tblPr>
      <w:tblGrid>
        <w:gridCol w:w="567"/>
        <w:gridCol w:w="2835"/>
        <w:gridCol w:w="5023"/>
        <w:gridCol w:w="1479"/>
      </w:tblGrid>
      <w:tr w:rsidR="006A7772" w:rsidRPr="002A66CA" w:rsidTr="00AF74EA">
        <w:trPr>
          <w:trHeight w:val="256"/>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2A66C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1</w:t>
            </w:r>
          </w:p>
        </w:tc>
        <w:tc>
          <w:tcPr>
            <w:tcW w:w="2835" w:type="dxa"/>
            <w:tcBorders>
              <w:top w:val="single" w:sz="4" w:space="0" w:color="auto"/>
              <w:left w:val="single" w:sz="4" w:space="0" w:color="auto"/>
              <w:bottom w:val="single" w:sz="4" w:space="0" w:color="auto"/>
              <w:right w:val="single" w:sz="4" w:space="0" w:color="auto"/>
            </w:tcBorders>
          </w:tcPr>
          <w:p w:rsidR="006A7772" w:rsidRPr="002A66CA" w:rsidRDefault="006A7772" w:rsidP="00D36D5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2</w:t>
            </w:r>
          </w:p>
        </w:tc>
        <w:tc>
          <w:tcPr>
            <w:tcW w:w="5023" w:type="dxa"/>
            <w:tcBorders>
              <w:top w:val="single" w:sz="4" w:space="0" w:color="auto"/>
              <w:left w:val="single" w:sz="4" w:space="0" w:color="auto"/>
              <w:bottom w:val="single" w:sz="4" w:space="0" w:color="auto"/>
              <w:right w:val="single" w:sz="4" w:space="0" w:color="auto"/>
            </w:tcBorders>
          </w:tcPr>
          <w:p w:rsidR="006A7772" w:rsidRPr="002A66CA" w:rsidRDefault="006A7772" w:rsidP="00A97725">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3</w:t>
            </w:r>
          </w:p>
        </w:tc>
        <w:tc>
          <w:tcPr>
            <w:tcW w:w="1479" w:type="dxa"/>
            <w:tcBorders>
              <w:top w:val="single" w:sz="4" w:space="0" w:color="auto"/>
              <w:left w:val="single" w:sz="4" w:space="0" w:color="auto"/>
              <w:bottom w:val="single" w:sz="4" w:space="0" w:color="auto"/>
              <w:right w:val="single" w:sz="4" w:space="0" w:color="auto"/>
            </w:tcBorders>
          </w:tcPr>
          <w:p w:rsidR="006A7772" w:rsidRPr="002A66C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4</w:t>
            </w:r>
          </w:p>
        </w:tc>
      </w:tr>
      <w:tr w:rsidR="006A7772" w:rsidRPr="002A66CA" w:rsidTr="00AF74EA">
        <w:trPr>
          <w:trHeight w:val="360"/>
          <w:tblCellSpacing w:w="5" w:type="nil"/>
        </w:trPr>
        <w:tc>
          <w:tcPr>
            <w:tcW w:w="567" w:type="dxa"/>
            <w:tcBorders>
              <w:top w:val="single" w:sz="4" w:space="0" w:color="auto"/>
            </w:tcBorders>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  </w:t>
            </w:r>
          </w:p>
        </w:tc>
        <w:tc>
          <w:tcPr>
            <w:tcW w:w="2835" w:type="dxa"/>
            <w:tcBorders>
              <w:top w:val="single" w:sz="4" w:space="0" w:color="auto"/>
            </w:tcBorders>
          </w:tcPr>
          <w:p w:rsidR="006A7772" w:rsidRPr="002A66CA" w:rsidRDefault="002A66CA"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Заведующий отделением </w:t>
            </w:r>
            <w:r w:rsidR="006A7772" w:rsidRPr="002A66CA">
              <w:rPr>
                <w:rFonts w:ascii="Times New Roman" w:eastAsia="Times New Roman" w:hAnsi="Times New Roman" w:cs="Times New Roman"/>
                <w:sz w:val="26"/>
                <w:szCs w:val="26"/>
                <w:lang w:eastAsia="ru-RU"/>
              </w:rPr>
              <w:t xml:space="preserve">– врач-кардиолог                          </w:t>
            </w:r>
          </w:p>
        </w:tc>
        <w:tc>
          <w:tcPr>
            <w:tcW w:w="5023" w:type="dxa"/>
            <w:tcBorders>
              <w:top w:val="single" w:sz="4" w:space="0" w:color="auto"/>
            </w:tcBorders>
          </w:tcPr>
          <w:p w:rsidR="006A7772" w:rsidRPr="002A66CA" w:rsidRDefault="00667598"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479" w:type="dxa"/>
            <w:tcBorders>
              <w:top w:val="single" w:sz="4" w:space="0" w:color="auto"/>
            </w:tcBorders>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r w:rsidR="006A7772" w:rsidRPr="002A66CA" w:rsidTr="00AF74EA">
        <w:trPr>
          <w:trHeight w:val="5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  </w:t>
            </w:r>
          </w:p>
        </w:tc>
        <w:tc>
          <w:tcPr>
            <w:tcW w:w="2835" w:type="dxa"/>
          </w:tcPr>
          <w:p w:rsidR="006A7772" w:rsidRPr="002A66CA" w:rsidRDefault="006A7772"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Врач-</w:t>
            </w:r>
            <w:r w:rsidR="00A97725" w:rsidRPr="002A66CA">
              <w:rPr>
                <w:rFonts w:ascii="Times New Roman" w:eastAsia="Times New Roman" w:hAnsi="Times New Roman" w:cs="Times New Roman"/>
                <w:sz w:val="26"/>
                <w:szCs w:val="26"/>
                <w:lang w:eastAsia="ru-RU"/>
              </w:rPr>
              <w:t xml:space="preserve">кардиолог </w:t>
            </w:r>
          </w:p>
        </w:tc>
        <w:tc>
          <w:tcPr>
            <w:tcW w:w="5023" w:type="dxa"/>
          </w:tcPr>
          <w:p w:rsidR="006A7772" w:rsidRPr="002A66CA" w:rsidRDefault="00A97725"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w:t>
            </w:r>
            <w:r w:rsidR="006A7772" w:rsidRPr="002A66CA">
              <w:rPr>
                <w:rFonts w:ascii="Times New Roman" w:eastAsia="Times New Roman" w:hAnsi="Times New Roman" w:cs="Times New Roman"/>
                <w:sz w:val="26"/>
                <w:szCs w:val="26"/>
                <w:lang w:eastAsia="ru-RU"/>
              </w:rPr>
              <w:t xml:space="preserve"> 15</w:t>
            </w:r>
            <w:r w:rsidRPr="002A66CA">
              <w:rPr>
                <w:rFonts w:ascii="Times New Roman" w:eastAsia="Times New Roman" w:hAnsi="Times New Roman" w:cs="Times New Roman"/>
                <w:sz w:val="26"/>
                <w:szCs w:val="26"/>
                <w:lang w:eastAsia="ru-RU"/>
              </w:rPr>
              <w:t xml:space="preserve"> коек и  </w:t>
            </w:r>
            <w:r w:rsidR="006A7772" w:rsidRPr="002A66CA">
              <w:rPr>
                <w:rFonts w:ascii="Times New Roman" w:eastAsia="Times New Roman" w:hAnsi="Times New Roman" w:cs="Times New Roman"/>
                <w:sz w:val="26"/>
                <w:szCs w:val="26"/>
                <w:lang w:eastAsia="ru-RU"/>
              </w:rPr>
              <w:t>4,75   (для обеспечения       круглосуточной работы)</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6</w:t>
            </w:r>
          </w:p>
        </w:tc>
      </w:tr>
      <w:tr w:rsidR="006A7772" w:rsidRPr="002A66CA" w:rsidTr="00AF74EA">
        <w:trPr>
          <w:trHeight w:val="5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  </w:t>
            </w:r>
          </w:p>
        </w:tc>
        <w:tc>
          <w:tcPr>
            <w:tcW w:w="2835" w:type="dxa"/>
          </w:tcPr>
          <w:p w:rsidR="006A7772" w:rsidRPr="002A66CA" w:rsidRDefault="00A97725"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Медицинская сестра </w:t>
            </w:r>
            <w:r w:rsidR="006A7772" w:rsidRPr="002A66CA">
              <w:rPr>
                <w:rFonts w:ascii="Times New Roman" w:eastAsia="Times New Roman" w:hAnsi="Times New Roman" w:cs="Times New Roman"/>
                <w:sz w:val="26"/>
                <w:szCs w:val="26"/>
                <w:lang w:eastAsia="ru-RU"/>
              </w:rPr>
              <w:t xml:space="preserve">палатная (постовая)                         </w:t>
            </w:r>
          </w:p>
        </w:tc>
        <w:tc>
          <w:tcPr>
            <w:tcW w:w="5023" w:type="dxa"/>
          </w:tcPr>
          <w:p w:rsidR="006A7772" w:rsidRPr="002A66CA" w:rsidRDefault="006A7772"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15  коек  и   4,75   (для обеспечени</w:t>
            </w:r>
            <w:r w:rsidR="00667598" w:rsidRPr="002A66CA">
              <w:rPr>
                <w:rFonts w:ascii="Times New Roman" w:eastAsia="Times New Roman" w:hAnsi="Times New Roman" w:cs="Times New Roman"/>
                <w:sz w:val="26"/>
                <w:szCs w:val="26"/>
                <w:lang w:eastAsia="ru-RU"/>
              </w:rPr>
              <w:t>я       круглосуточной работы)</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4</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4.  </w:t>
            </w:r>
          </w:p>
        </w:tc>
        <w:tc>
          <w:tcPr>
            <w:tcW w:w="2835" w:type="dxa"/>
          </w:tcPr>
          <w:p w:rsidR="006A7772" w:rsidRPr="002A66CA" w:rsidRDefault="006A7772"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Медицинская сестра процедурной     </w:t>
            </w:r>
          </w:p>
        </w:tc>
        <w:tc>
          <w:tcPr>
            <w:tcW w:w="5023" w:type="dxa"/>
          </w:tcPr>
          <w:p w:rsidR="006A7772" w:rsidRPr="002A66CA" w:rsidRDefault="006A7772"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2</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5.  </w:t>
            </w:r>
          </w:p>
        </w:tc>
        <w:tc>
          <w:tcPr>
            <w:tcW w:w="2835" w:type="dxa"/>
          </w:tcPr>
          <w:p w:rsidR="006A7772" w:rsidRPr="002A66CA" w:rsidRDefault="006A7772"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Медицинская сестра перевязочной    </w:t>
            </w:r>
          </w:p>
        </w:tc>
        <w:tc>
          <w:tcPr>
            <w:tcW w:w="5023" w:type="dxa"/>
          </w:tcPr>
          <w:p w:rsidR="006A7772" w:rsidRPr="002A66CA" w:rsidRDefault="006A7772"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6.  </w:t>
            </w:r>
          </w:p>
        </w:tc>
        <w:tc>
          <w:tcPr>
            <w:tcW w:w="2835" w:type="dxa"/>
          </w:tcPr>
          <w:p w:rsidR="006A7772" w:rsidRPr="002A66CA" w:rsidRDefault="006A7772"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Старшая медицинская сестра         </w:t>
            </w:r>
          </w:p>
        </w:tc>
        <w:tc>
          <w:tcPr>
            <w:tcW w:w="5023" w:type="dxa"/>
          </w:tcPr>
          <w:p w:rsidR="006A7772" w:rsidRPr="002A66CA" w:rsidRDefault="006A7772"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7.  </w:t>
            </w:r>
          </w:p>
        </w:tc>
        <w:tc>
          <w:tcPr>
            <w:tcW w:w="2835" w:type="dxa"/>
          </w:tcPr>
          <w:p w:rsidR="006A7772" w:rsidRPr="002A66CA" w:rsidRDefault="006A7772"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Сестра-хозяйка                     </w:t>
            </w:r>
          </w:p>
        </w:tc>
        <w:tc>
          <w:tcPr>
            <w:tcW w:w="5023" w:type="dxa"/>
          </w:tcPr>
          <w:p w:rsidR="006A7772" w:rsidRPr="002A66CA" w:rsidRDefault="00667598"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r w:rsidR="006A7772" w:rsidRPr="002A66CA" w:rsidTr="00AF74EA">
        <w:trPr>
          <w:trHeight w:val="72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8.  </w:t>
            </w:r>
          </w:p>
        </w:tc>
        <w:tc>
          <w:tcPr>
            <w:tcW w:w="2835" w:type="dxa"/>
          </w:tcPr>
          <w:p w:rsidR="006A7772" w:rsidRPr="002A66CA" w:rsidRDefault="006A7772"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Врач-анестезиолог-реаниматолог     </w:t>
            </w:r>
          </w:p>
        </w:tc>
        <w:tc>
          <w:tcPr>
            <w:tcW w:w="5023" w:type="dxa"/>
          </w:tcPr>
          <w:p w:rsidR="006A7772" w:rsidRPr="002A66CA" w:rsidRDefault="006A7772"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5,14 на 6 коек палаты реани</w:t>
            </w:r>
            <w:r w:rsidR="00667598" w:rsidRPr="002A66CA">
              <w:rPr>
                <w:rFonts w:ascii="Times New Roman" w:eastAsia="Times New Roman" w:hAnsi="Times New Roman" w:cs="Times New Roman"/>
                <w:sz w:val="26"/>
                <w:szCs w:val="26"/>
                <w:lang w:eastAsia="ru-RU"/>
              </w:rPr>
              <w:t>мации и   интенсивной  терапии</w:t>
            </w:r>
            <w:r w:rsidRPr="002A66CA">
              <w:rPr>
                <w:rFonts w:ascii="Times New Roman" w:eastAsia="Times New Roman" w:hAnsi="Times New Roman" w:cs="Times New Roman"/>
                <w:sz w:val="26"/>
                <w:szCs w:val="26"/>
                <w:lang w:eastAsia="ru-RU"/>
              </w:rPr>
              <w:t xml:space="preserve"> (для круглосуточной работы</w:t>
            </w:r>
            <w:r w:rsidR="00BA51DF">
              <w:rPr>
                <w:rFonts w:ascii="Times New Roman" w:eastAsia="Times New Roman" w:hAnsi="Times New Roman" w:cs="Times New Roman"/>
                <w:sz w:val="26"/>
                <w:szCs w:val="26"/>
                <w:lang w:eastAsia="ru-RU"/>
              </w:rPr>
              <w:t>)</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72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9.  </w:t>
            </w:r>
          </w:p>
        </w:tc>
        <w:tc>
          <w:tcPr>
            <w:tcW w:w="2835" w:type="dxa"/>
          </w:tcPr>
          <w:p w:rsidR="006A7772" w:rsidRPr="002A66CA" w:rsidRDefault="006A7772"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Медицинская сестра-анестезист</w:t>
            </w:r>
          </w:p>
        </w:tc>
        <w:tc>
          <w:tcPr>
            <w:tcW w:w="5023" w:type="dxa"/>
          </w:tcPr>
          <w:p w:rsidR="006A7772" w:rsidRPr="002A66CA" w:rsidRDefault="006A7772"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7,75 на 6 коек палаты реанимации интенсивной терапии  (для круглосуточной работы</w:t>
            </w:r>
            <w:r w:rsidR="00BA51DF">
              <w:rPr>
                <w:rFonts w:ascii="Times New Roman" w:eastAsia="Times New Roman" w:hAnsi="Times New Roman" w:cs="Times New Roman"/>
                <w:sz w:val="26"/>
                <w:szCs w:val="26"/>
                <w:lang w:eastAsia="ru-RU"/>
              </w:rPr>
              <w:t>)</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72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10. </w:t>
            </w:r>
          </w:p>
        </w:tc>
        <w:tc>
          <w:tcPr>
            <w:tcW w:w="2835" w:type="dxa"/>
          </w:tcPr>
          <w:p w:rsidR="006A7772" w:rsidRPr="002A66CA" w:rsidRDefault="006A7772"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М</w:t>
            </w:r>
            <w:r w:rsidR="00BF6DF7" w:rsidRPr="002A66CA">
              <w:rPr>
                <w:rFonts w:ascii="Times New Roman" w:eastAsia="Times New Roman" w:hAnsi="Times New Roman" w:cs="Times New Roman"/>
                <w:sz w:val="26"/>
                <w:szCs w:val="26"/>
                <w:lang w:eastAsia="ru-RU"/>
              </w:rPr>
              <w:t xml:space="preserve">ладшая медицинская   сестра </w:t>
            </w:r>
            <w:r w:rsidRPr="002A66CA">
              <w:rPr>
                <w:rFonts w:ascii="Times New Roman" w:eastAsia="Times New Roman" w:hAnsi="Times New Roman" w:cs="Times New Roman"/>
                <w:sz w:val="26"/>
                <w:szCs w:val="26"/>
                <w:lang w:eastAsia="ru-RU"/>
              </w:rPr>
              <w:t xml:space="preserve">по уходу за больными                  </w:t>
            </w:r>
          </w:p>
        </w:tc>
        <w:tc>
          <w:tcPr>
            <w:tcW w:w="5023" w:type="dxa"/>
          </w:tcPr>
          <w:p w:rsidR="006A7772" w:rsidRPr="002A66CA" w:rsidRDefault="006A7772"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4,75 на 6 коек палаты реанимации интенсивной терапии  (для круглосуточной работы</w:t>
            </w:r>
            <w:r w:rsidR="00BA51DF">
              <w:rPr>
                <w:rFonts w:ascii="Times New Roman" w:eastAsia="Times New Roman" w:hAnsi="Times New Roman" w:cs="Times New Roman"/>
                <w:sz w:val="26"/>
                <w:szCs w:val="26"/>
                <w:lang w:eastAsia="ru-RU"/>
              </w:rPr>
              <w:t>)</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6</w:t>
            </w:r>
          </w:p>
        </w:tc>
      </w:tr>
      <w:tr w:rsidR="006A7772" w:rsidRPr="002A66CA" w:rsidTr="00AF74EA">
        <w:trPr>
          <w:trHeight w:val="14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11. </w:t>
            </w:r>
          </w:p>
        </w:tc>
        <w:tc>
          <w:tcPr>
            <w:tcW w:w="2835" w:type="dxa"/>
          </w:tcPr>
          <w:p w:rsidR="006A7772" w:rsidRPr="002A66CA" w:rsidRDefault="006A7772" w:rsidP="00A9772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Санитар                            </w:t>
            </w:r>
          </w:p>
        </w:tc>
        <w:tc>
          <w:tcPr>
            <w:tcW w:w="5023" w:type="dxa"/>
          </w:tcPr>
          <w:p w:rsidR="006A7772" w:rsidRPr="002A66CA" w:rsidRDefault="006A7772"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4,75 на 6 коек палаты реанимации и   интенсивной   терапии (для круглосуточной работы по уборке помещений</w:t>
            </w:r>
            <w:r w:rsidR="00ED0A99">
              <w:rPr>
                <w:rFonts w:ascii="Times New Roman" w:eastAsia="Times New Roman" w:hAnsi="Times New Roman" w:cs="Times New Roman"/>
                <w:sz w:val="26"/>
                <w:szCs w:val="26"/>
                <w:lang w:eastAsia="ru-RU"/>
              </w:rPr>
              <w:t>)</w:t>
            </w:r>
            <w:r w:rsidR="00BA51DF">
              <w:rPr>
                <w:rFonts w:ascii="Times New Roman" w:eastAsia="Times New Roman" w:hAnsi="Times New Roman" w:cs="Times New Roman"/>
                <w:sz w:val="26"/>
                <w:szCs w:val="26"/>
                <w:lang w:eastAsia="ru-RU"/>
              </w:rPr>
              <w:t>,</w:t>
            </w:r>
          </w:p>
          <w:p w:rsidR="006A7772" w:rsidRPr="002A66CA" w:rsidRDefault="00ED0A99" w:rsidP="00A9772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4,75 (</w:t>
            </w:r>
            <w:r w:rsidR="006A7772" w:rsidRPr="002A66CA">
              <w:rPr>
                <w:rFonts w:ascii="Times New Roman" w:eastAsia="Times New Roman" w:hAnsi="Times New Roman" w:cs="Times New Roman"/>
                <w:sz w:val="26"/>
                <w:szCs w:val="26"/>
                <w:lang w:eastAsia="ru-RU"/>
              </w:rPr>
              <w:t>обеспечения круглосуточной работы</w:t>
            </w:r>
            <w:r>
              <w:rPr>
                <w:rFonts w:ascii="Times New Roman" w:eastAsia="Times New Roman" w:hAnsi="Times New Roman" w:cs="Times New Roman"/>
                <w:sz w:val="26"/>
                <w:szCs w:val="26"/>
                <w:lang w:eastAsia="ru-RU"/>
              </w:rPr>
              <w:t>)</w:t>
            </w:r>
            <w:r w:rsidR="00BA51DF">
              <w:rPr>
                <w:rFonts w:ascii="Times New Roman" w:eastAsia="Times New Roman" w:hAnsi="Times New Roman" w:cs="Times New Roman"/>
                <w:sz w:val="26"/>
                <w:szCs w:val="26"/>
                <w:lang w:eastAsia="ru-RU"/>
              </w:rPr>
              <w:t>,</w:t>
            </w:r>
            <w:r w:rsidR="006A7772" w:rsidRPr="002A66CA">
              <w:rPr>
                <w:rFonts w:ascii="Times New Roman" w:eastAsia="Times New Roman" w:hAnsi="Times New Roman" w:cs="Times New Roman"/>
                <w:sz w:val="26"/>
                <w:szCs w:val="26"/>
                <w:lang w:eastAsia="ru-RU"/>
              </w:rPr>
              <w:br/>
              <w:t>2 (для уборки помещений</w:t>
            </w:r>
            <w:r w:rsidR="00BA51DF">
              <w:rPr>
                <w:rFonts w:ascii="Times New Roman" w:eastAsia="Times New Roman" w:hAnsi="Times New Roman" w:cs="Times New Roman"/>
                <w:sz w:val="26"/>
                <w:szCs w:val="26"/>
                <w:lang w:eastAsia="ru-RU"/>
              </w:rPr>
              <w:t>),</w:t>
            </w:r>
            <w:r w:rsidR="006A7772" w:rsidRPr="002A66CA">
              <w:rPr>
                <w:rFonts w:ascii="Times New Roman" w:eastAsia="Times New Roman" w:hAnsi="Times New Roman" w:cs="Times New Roman"/>
                <w:sz w:val="26"/>
                <w:szCs w:val="26"/>
                <w:lang w:eastAsia="ru-RU"/>
              </w:rPr>
              <w:br/>
              <w:t>2 (для работы в буфете</w:t>
            </w:r>
            <w:r w:rsidR="00071AE4">
              <w:rPr>
                <w:rFonts w:ascii="Times New Roman" w:eastAsia="Times New Roman" w:hAnsi="Times New Roman" w:cs="Times New Roman"/>
                <w:sz w:val="26"/>
                <w:szCs w:val="26"/>
                <w:lang w:eastAsia="ru-RU"/>
              </w:rPr>
              <w:t>)</w:t>
            </w:r>
          </w:p>
        </w:tc>
        <w:tc>
          <w:tcPr>
            <w:tcW w:w="1479"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2</w:t>
            </w:r>
          </w:p>
        </w:tc>
      </w:tr>
    </w:tbl>
    <w:p w:rsidR="006A7772" w:rsidRDefault="006A7772" w:rsidP="006A7772">
      <w:pPr>
        <w:widowControl w:val="0"/>
        <w:autoSpaceDE w:val="0"/>
        <w:autoSpaceDN w:val="0"/>
        <w:adjustRightInd w:val="0"/>
        <w:spacing w:after="0" w:line="240" w:lineRule="auto"/>
        <w:jc w:val="center"/>
        <w:rPr>
          <w:rFonts w:ascii="Times New Roman" w:hAnsi="Times New Roman" w:cs="Times New Roman"/>
        </w:rPr>
      </w:pPr>
      <w:bookmarkStart w:id="2" w:name="Par997"/>
      <w:bookmarkEnd w:id="2"/>
    </w:p>
    <w:p w:rsidR="00EC6544" w:rsidRDefault="00EC6544" w:rsidP="006A7772">
      <w:pPr>
        <w:widowControl w:val="0"/>
        <w:autoSpaceDE w:val="0"/>
        <w:autoSpaceDN w:val="0"/>
        <w:adjustRightInd w:val="0"/>
        <w:spacing w:after="0" w:line="240" w:lineRule="auto"/>
        <w:jc w:val="center"/>
        <w:rPr>
          <w:rFonts w:ascii="Times New Roman" w:hAnsi="Times New Roman" w:cs="Times New Roman"/>
        </w:rPr>
      </w:pP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Оснащение кардиологического отделения с палатой реанимации и интенсивной терапии</w:t>
      </w:r>
    </w:p>
    <w:p w:rsidR="006A7772" w:rsidRPr="006E467F" w:rsidRDefault="006A7772" w:rsidP="006A7772">
      <w:pPr>
        <w:widowControl w:val="0"/>
        <w:autoSpaceDE w:val="0"/>
        <w:autoSpaceDN w:val="0"/>
        <w:adjustRightInd w:val="0"/>
        <w:spacing w:after="0" w:line="240" w:lineRule="auto"/>
        <w:jc w:val="center"/>
        <w:rPr>
          <w:rFonts w:ascii="Times New Roman" w:hAnsi="Times New Roman" w:cs="Times New Roman"/>
          <w:b/>
          <w:sz w:val="28"/>
          <w:szCs w:val="28"/>
        </w:rPr>
      </w:pPr>
    </w:p>
    <w:tbl>
      <w:tblPr>
        <w:tblW w:w="9923" w:type="dxa"/>
        <w:tblCellSpacing w:w="5" w:type="nil"/>
        <w:tblInd w:w="75" w:type="dxa"/>
        <w:tblLayout w:type="fixed"/>
        <w:tblCellMar>
          <w:left w:w="75" w:type="dxa"/>
          <w:right w:w="75" w:type="dxa"/>
        </w:tblCellMar>
        <w:tblLook w:val="0000"/>
      </w:tblPr>
      <w:tblGrid>
        <w:gridCol w:w="567"/>
        <w:gridCol w:w="4962"/>
        <w:gridCol w:w="2552"/>
        <w:gridCol w:w="1842"/>
      </w:tblGrid>
      <w:tr w:rsidR="006A7772" w:rsidRPr="002A66CA" w:rsidTr="00AF74EA">
        <w:trPr>
          <w:trHeight w:val="900"/>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2A66CA" w:rsidRDefault="00AF74EA" w:rsidP="00AF74EA">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 xml:space="preserve">  №</w:t>
            </w:r>
            <w:r w:rsidR="006A7772" w:rsidRPr="002A66CA">
              <w:rPr>
                <w:rFonts w:ascii="Times New Roman" w:eastAsia="Times New Roman" w:hAnsi="Times New Roman" w:cs="Times New Roman"/>
                <w:b/>
                <w:sz w:val="26"/>
                <w:szCs w:val="26"/>
                <w:lang w:eastAsia="ru-RU"/>
              </w:rPr>
              <w:t xml:space="preserve"> п/п </w:t>
            </w:r>
          </w:p>
        </w:tc>
        <w:tc>
          <w:tcPr>
            <w:tcW w:w="4962" w:type="dxa"/>
            <w:tcBorders>
              <w:top w:val="single" w:sz="4" w:space="0" w:color="auto"/>
              <w:left w:val="single" w:sz="4" w:space="0" w:color="auto"/>
              <w:bottom w:val="single" w:sz="4" w:space="0" w:color="auto"/>
              <w:right w:val="single" w:sz="4" w:space="0" w:color="auto"/>
            </w:tcBorders>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 xml:space="preserve">           Наименование оснащения           </w:t>
            </w:r>
          </w:p>
        </w:tc>
        <w:tc>
          <w:tcPr>
            <w:tcW w:w="2552" w:type="dxa"/>
            <w:tcBorders>
              <w:top w:val="single" w:sz="4" w:space="0" w:color="auto"/>
              <w:left w:val="single" w:sz="4" w:space="0" w:color="auto"/>
              <w:bottom w:val="single" w:sz="4" w:space="0" w:color="auto"/>
              <w:right w:val="single" w:sz="4" w:space="0" w:color="auto"/>
            </w:tcBorders>
          </w:tcPr>
          <w:p w:rsidR="006A7772" w:rsidRPr="002A66CA" w:rsidRDefault="006A7772" w:rsidP="002A66CA">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Количество, шт. (из  расчета на 30 коек  отделения и 6 коек  палаты реанимации и  интенсивной терапии)</w:t>
            </w:r>
          </w:p>
        </w:tc>
        <w:tc>
          <w:tcPr>
            <w:tcW w:w="1842" w:type="dxa"/>
            <w:tcBorders>
              <w:top w:val="single" w:sz="4" w:space="0" w:color="auto"/>
              <w:left w:val="single" w:sz="4" w:space="0" w:color="auto"/>
              <w:bottom w:val="single" w:sz="4" w:space="0" w:color="auto"/>
              <w:right w:val="single" w:sz="4" w:space="0" w:color="auto"/>
            </w:tcBorders>
          </w:tcPr>
          <w:p w:rsidR="006A7772" w:rsidRPr="002A66CA" w:rsidRDefault="006A7772" w:rsidP="002A66CA">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В наличии</w:t>
            </w:r>
          </w:p>
        </w:tc>
      </w:tr>
    </w:tbl>
    <w:p w:rsidR="006A7772" w:rsidRPr="006E467F" w:rsidRDefault="006A7772" w:rsidP="006A7772">
      <w:pPr>
        <w:spacing w:after="0" w:line="240" w:lineRule="auto"/>
        <w:rPr>
          <w:sz w:val="2"/>
          <w:szCs w:val="2"/>
        </w:rPr>
      </w:pPr>
    </w:p>
    <w:tbl>
      <w:tblPr>
        <w:tblW w:w="9923" w:type="dxa"/>
        <w:tblCellSpacing w:w="5" w:type="nil"/>
        <w:tblInd w:w="75" w:type="dxa"/>
        <w:tblLayout w:type="fixed"/>
        <w:tblCellMar>
          <w:left w:w="75" w:type="dxa"/>
          <w:right w:w="75" w:type="dxa"/>
        </w:tblCellMar>
        <w:tblLook w:val="0000"/>
      </w:tblPr>
      <w:tblGrid>
        <w:gridCol w:w="567"/>
        <w:gridCol w:w="4962"/>
        <w:gridCol w:w="2552"/>
        <w:gridCol w:w="1842"/>
      </w:tblGrid>
      <w:tr w:rsidR="006A7772" w:rsidRPr="002A66CA" w:rsidTr="00AF74EA">
        <w:trPr>
          <w:trHeight w:val="348"/>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6A7772" w:rsidRPr="002A66CA" w:rsidRDefault="006A7772" w:rsidP="006A7772">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1</w:t>
            </w:r>
          </w:p>
        </w:tc>
        <w:tc>
          <w:tcPr>
            <w:tcW w:w="4962" w:type="dxa"/>
            <w:tcBorders>
              <w:top w:val="single" w:sz="4" w:space="0" w:color="auto"/>
              <w:left w:val="single" w:sz="4" w:space="0" w:color="auto"/>
              <w:bottom w:val="single" w:sz="4" w:space="0" w:color="auto"/>
              <w:right w:val="single" w:sz="4" w:space="0" w:color="auto"/>
            </w:tcBorders>
          </w:tcPr>
          <w:p w:rsidR="006A7772" w:rsidRPr="002A66CA" w:rsidRDefault="006A7772" w:rsidP="00071AE4">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2</w:t>
            </w:r>
          </w:p>
        </w:tc>
        <w:tc>
          <w:tcPr>
            <w:tcW w:w="2552" w:type="dxa"/>
            <w:tcBorders>
              <w:top w:val="single" w:sz="4" w:space="0" w:color="auto"/>
              <w:left w:val="single" w:sz="4" w:space="0" w:color="auto"/>
              <w:bottom w:val="single" w:sz="4" w:space="0" w:color="auto"/>
              <w:right w:val="single" w:sz="4" w:space="0" w:color="auto"/>
            </w:tcBorders>
          </w:tcPr>
          <w:p w:rsidR="006A7772" w:rsidRPr="002A66CA" w:rsidRDefault="006A7772" w:rsidP="004241FA">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3</w:t>
            </w:r>
          </w:p>
        </w:tc>
        <w:tc>
          <w:tcPr>
            <w:tcW w:w="1842" w:type="dxa"/>
            <w:tcBorders>
              <w:top w:val="single" w:sz="4" w:space="0" w:color="auto"/>
              <w:left w:val="single" w:sz="4" w:space="0" w:color="auto"/>
              <w:bottom w:val="single" w:sz="4" w:space="0" w:color="auto"/>
              <w:right w:val="single" w:sz="4" w:space="0" w:color="auto"/>
            </w:tcBorders>
          </w:tcPr>
          <w:p w:rsidR="006A7772" w:rsidRPr="002A66CA" w:rsidRDefault="006A7772" w:rsidP="004241FA">
            <w:pPr>
              <w:widowControl w:val="0"/>
              <w:autoSpaceDE w:val="0"/>
              <w:autoSpaceDN w:val="0"/>
              <w:adjustRightInd w:val="0"/>
              <w:spacing w:after="0" w:line="240" w:lineRule="auto"/>
              <w:ind w:right="-75"/>
              <w:jc w:val="center"/>
              <w:rPr>
                <w:rFonts w:ascii="Times New Roman" w:eastAsia="Times New Roman" w:hAnsi="Times New Roman" w:cs="Times New Roman"/>
                <w:b/>
                <w:sz w:val="26"/>
                <w:szCs w:val="26"/>
                <w:lang w:eastAsia="ru-RU"/>
              </w:rPr>
            </w:pPr>
            <w:r w:rsidRPr="002A66CA">
              <w:rPr>
                <w:rFonts w:ascii="Times New Roman" w:eastAsia="Times New Roman" w:hAnsi="Times New Roman" w:cs="Times New Roman"/>
                <w:b/>
                <w:sz w:val="26"/>
                <w:szCs w:val="26"/>
                <w:lang w:eastAsia="ru-RU"/>
              </w:rPr>
              <w:t>4</w:t>
            </w:r>
          </w:p>
        </w:tc>
      </w:tr>
      <w:tr w:rsidR="006A7772" w:rsidRPr="002A66CA" w:rsidTr="00AF74EA">
        <w:trPr>
          <w:trHeight w:val="360"/>
          <w:tblCellSpacing w:w="5" w:type="nil"/>
        </w:trPr>
        <w:tc>
          <w:tcPr>
            <w:tcW w:w="567" w:type="dxa"/>
            <w:tcBorders>
              <w:top w:val="single" w:sz="4" w:space="0" w:color="auto"/>
            </w:tcBorders>
          </w:tcPr>
          <w:p w:rsidR="006A7772" w:rsidRPr="002A66CA" w:rsidRDefault="005666CB"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4962" w:type="dxa"/>
            <w:tcBorders>
              <w:top w:val="single" w:sz="4" w:space="0" w:color="auto"/>
            </w:tcBorders>
          </w:tcPr>
          <w:p w:rsidR="006A7772" w:rsidRPr="002A66CA" w:rsidRDefault="005666CB"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Многофункциональное устройство</w:t>
            </w:r>
            <w:r w:rsidR="006A7772" w:rsidRPr="002A66CA">
              <w:rPr>
                <w:rFonts w:ascii="Times New Roman" w:eastAsia="Times New Roman" w:hAnsi="Times New Roman" w:cs="Times New Roman"/>
                <w:sz w:val="26"/>
                <w:szCs w:val="26"/>
                <w:lang w:eastAsia="ru-RU"/>
              </w:rPr>
              <w:t xml:space="preserve"> с  функциями копирования,</w:t>
            </w:r>
            <w:r w:rsidRPr="002A66CA">
              <w:rPr>
                <w:rFonts w:ascii="Times New Roman" w:eastAsia="Times New Roman" w:hAnsi="Times New Roman" w:cs="Times New Roman"/>
                <w:sz w:val="26"/>
                <w:szCs w:val="26"/>
                <w:lang w:eastAsia="ru-RU"/>
              </w:rPr>
              <w:t xml:space="preserve"> печати и сканирования </w:t>
            </w:r>
          </w:p>
        </w:tc>
        <w:tc>
          <w:tcPr>
            <w:tcW w:w="2552" w:type="dxa"/>
            <w:tcBorders>
              <w:top w:val="single" w:sz="4" w:space="0" w:color="auto"/>
            </w:tcBorders>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842" w:type="dxa"/>
            <w:tcBorders>
              <w:top w:val="single" w:sz="4" w:space="0" w:color="auto"/>
            </w:tcBorders>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2</w:t>
            </w:r>
            <w:r w:rsidR="005666CB" w:rsidRPr="002A66CA">
              <w:rPr>
                <w:rFonts w:ascii="Times New Roman" w:eastAsia="Times New Roman" w:hAnsi="Times New Roman" w:cs="Times New Roman"/>
                <w:sz w:val="26"/>
                <w:szCs w:val="26"/>
                <w:lang w:eastAsia="ru-RU"/>
              </w:rPr>
              <w:t>.</w:t>
            </w:r>
          </w:p>
        </w:tc>
        <w:tc>
          <w:tcPr>
            <w:tcW w:w="4962" w:type="dxa"/>
          </w:tcPr>
          <w:p w:rsidR="006A7772" w:rsidRPr="002A66CA" w:rsidRDefault="005666CB"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Персональный компьютер с</w:t>
            </w:r>
            <w:r w:rsidR="006A7772" w:rsidRPr="002A66CA">
              <w:rPr>
                <w:rFonts w:ascii="Times New Roman" w:eastAsia="Times New Roman" w:hAnsi="Times New Roman" w:cs="Times New Roman"/>
                <w:sz w:val="26"/>
                <w:szCs w:val="26"/>
                <w:lang w:eastAsia="ru-RU"/>
              </w:rPr>
              <w:t xml:space="preserve"> программным обеспечением и принтером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рабочее место</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r w:rsidR="006A7772" w:rsidRPr="002A66CA" w:rsidTr="00AF74EA">
        <w:trPr>
          <w:trHeight w:val="720"/>
          <w:tblCellSpacing w:w="5" w:type="nil"/>
        </w:trPr>
        <w:tc>
          <w:tcPr>
            <w:tcW w:w="567" w:type="dxa"/>
          </w:tcPr>
          <w:p w:rsidR="006A7772" w:rsidRPr="002A66CA" w:rsidRDefault="005666CB"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3.</w:t>
            </w:r>
          </w:p>
        </w:tc>
        <w:tc>
          <w:tcPr>
            <w:tcW w:w="4962" w:type="dxa"/>
          </w:tcPr>
          <w:p w:rsidR="006A7772" w:rsidRPr="002A66CA" w:rsidRDefault="005666CB"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Функциональные кровати с </w:t>
            </w:r>
            <w:r w:rsidR="006A7772" w:rsidRPr="002A66CA">
              <w:rPr>
                <w:rFonts w:ascii="Times New Roman" w:eastAsia="Times New Roman" w:hAnsi="Times New Roman" w:cs="Times New Roman"/>
                <w:sz w:val="26"/>
                <w:szCs w:val="26"/>
                <w:lang w:eastAsia="ru-RU"/>
              </w:rPr>
              <w:t>возможн</w:t>
            </w:r>
            <w:r w:rsidRPr="002A66CA">
              <w:rPr>
                <w:rFonts w:ascii="Times New Roman" w:eastAsia="Times New Roman" w:hAnsi="Times New Roman" w:cs="Times New Roman"/>
                <w:sz w:val="26"/>
                <w:szCs w:val="26"/>
                <w:lang w:eastAsia="ru-RU"/>
              </w:rPr>
              <w:t xml:space="preserve">остью быстрой доставки на них больных в палату интенсивной терапии и проведения на </w:t>
            </w:r>
            <w:r w:rsidR="006A7772" w:rsidRPr="002A66CA">
              <w:rPr>
                <w:rFonts w:ascii="Times New Roman" w:eastAsia="Times New Roman" w:hAnsi="Times New Roman" w:cs="Times New Roman"/>
                <w:sz w:val="26"/>
                <w:szCs w:val="26"/>
                <w:lang w:eastAsia="ru-RU"/>
              </w:rPr>
              <w:t xml:space="preserve">них закрытого массажа сердца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15</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blCellSpacing w:w="5" w:type="nil"/>
        </w:trPr>
        <w:tc>
          <w:tcPr>
            <w:tcW w:w="567" w:type="dxa"/>
          </w:tcPr>
          <w:p w:rsidR="006A7772" w:rsidRPr="002A66CA" w:rsidRDefault="005666CB"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4.</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Электрокардиограф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2</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r w:rsidR="006A7772" w:rsidRPr="002A66CA" w:rsidTr="00AF74EA">
        <w:trPr>
          <w:tblCellSpacing w:w="5" w:type="nil"/>
        </w:trPr>
        <w:tc>
          <w:tcPr>
            <w:tcW w:w="567" w:type="dxa"/>
          </w:tcPr>
          <w:p w:rsidR="006A7772" w:rsidRPr="002A66CA" w:rsidRDefault="005666CB"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5.</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Временный электрокардиостимулятор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2</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5666CB"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6. </w:t>
            </w:r>
          </w:p>
        </w:tc>
        <w:tc>
          <w:tcPr>
            <w:tcW w:w="4962" w:type="dxa"/>
          </w:tcPr>
          <w:p w:rsidR="006A7772" w:rsidRPr="002A66CA" w:rsidRDefault="005666CB"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Аппарат </w:t>
            </w:r>
            <w:r w:rsidR="006A7772" w:rsidRPr="002A66CA">
              <w:rPr>
                <w:rFonts w:ascii="Times New Roman" w:eastAsia="Times New Roman" w:hAnsi="Times New Roman" w:cs="Times New Roman"/>
                <w:sz w:val="26"/>
                <w:szCs w:val="26"/>
                <w:lang w:eastAsia="ru-RU"/>
              </w:rPr>
              <w:t xml:space="preserve">холтеровского мониторирования сердечного ритма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5 коек</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r w:rsidR="006A7772" w:rsidRPr="002A66CA" w:rsidTr="00AF74EA">
        <w:trPr>
          <w:trHeight w:val="360"/>
          <w:tblCellSpacing w:w="5" w:type="nil"/>
        </w:trPr>
        <w:tc>
          <w:tcPr>
            <w:tcW w:w="567" w:type="dxa"/>
          </w:tcPr>
          <w:p w:rsidR="006A7772" w:rsidRPr="002A66CA" w:rsidRDefault="005666CB"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7.</w:t>
            </w:r>
          </w:p>
        </w:tc>
        <w:tc>
          <w:tcPr>
            <w:tcW w:w="4962" w:type="dxa"/>
          </w:tcPr>
          <w:p w:rsidR="006A7772" w:rsidRPr="002A66CA" w:rsidRDefault="005666CB"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Ультразвуковой  аппарат для</w:t>
            </w:r>
            <w:r w:rsidR="006A7772" w:rsidRPr="002A66CA">
              <w:rPr>
                <w:rFonts w:ascii="Times New Roman" w:eastAsia="Times New Roman" w:hAnsi="Times New Roman" w:cs="Times New Roman"/>
                <w:sz w:val="26"/>
                <w:szCs w:val="26"/>
                <w:lang w:eastAsia="ru-RU"/>
              </w:rPr>
              <w:t xml:space="preserve"> исследования</w:t>
            </w:r>
            <w:r w:rsidRPr="002A66CA">
              <w:rPr>
                <w:rFonts w:ascii="Times New Roman" w:eastAsia="Times New Roman" w:hAnsi="Times New Roman" w:cs="Times New Roman"/>
                <w:sz w:val="26"/>
                <w:szCs w:val="26"/>
                <w:lang w:eastAsia="ru-RU"/>
              </w:rPr>
              <w:t xml:space="preserve"> сердца и сосудов (передвижной)</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8.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Система централизованной подачи кислорода к каждой койке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9.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Система экстренного оповещения из палат  от каждой койк</w:t>
            </w:r>
            <w:r w:rsidR="005666CB" w:rsidRPr="002A66CA">
              <w:rPr>
                <w:rFonts w:ascii="Times New Roman" w:eastAsia="Times New Roman" w:hAnsi="Times New Roman" w:cs="Times New Roman"/>
                <w:sz w:val="26"/>
                <w:szCs w:val="26"/>
                <w:lang w:eastAsia="ru-RU"/>
              </w:rPr>
              <w:t>и на пост медицинской сестры</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5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10.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Блок электрических розеток </w:t>
            </w:r>
          </w:p>
        </w:tc>
        <w:tc>
          <w:tcPr>
            <w:tcW w:w="2552" w:type="dxa"/>
          </w:tcPr>
          <w:p w:rsidR="006A7772" w:rsidRPr="002A66CA" w:rsidRDefault="00667598" w:rsidP="00EC6544">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не менее </w:t>
            </w:r>
            <w:r w:rsidR="00EC6544">
              <w:rPr>
                <w:rFonts w:ascii="Times New Roman" w:eastAsia="Times New Roman" w:hAnsi="Times New Roman" w:cs="Times New Roman"/>
                <w:sz w:val="26"/>
                <w:szCs w:val="26"/>
                <w:lang w:eastAsia="ru-RU"/>
              </w:rPr>
              <w:t>2</w:t>
            </w:r>
            <w:r w:rsidRPr="002A66CA">
              <w:rPr>
                <w:rFonts w:ascii="Times New Roman" w:eastAsia="Times New Roman" w:hAnsi="Times New Roman" w:cs="Times New Roman"/>
                <w:sz w:val="26"/>
                <w:szCs w:val="26"/>
                <w:lang w:eastAsia="ru-RU"/>
              </w:rPr>
              <w:t xml:space="preserve"> </w:t>
            </w:r>
            <w:r w:rsidR="004241FA" w:rsidRPr="002A66CA">
              <w:rPr>
                <w:rFonts w:ascii="Times New Roman" w:eastAsia="Times New Roman" w:hAnsi="Times New Roman" w:cs="Times New Roman"/>
                <w:sz w:val="26"/>
                <w:szCs w:val="26"/>
                <w:lang w:eastAsia="ru-RU"/>
              </w:rPr>
              <w:t xml:space="preserve">розеток с заземлением </w:t>
            </w:r>
            <w:r w:rsidR="006A7772" w:rsidRPr="002A66CA">
              <w:rPr>
                <w:rFonts w:ascii="Times New Roman" w:eastAsia="Times New Roman" w:hAnsi="Times New Roman" w:cs="Times New Roman"/>
                <w:sz w:val="26"/>
                <w:szCs w:val="26"/>
                <w:lang w:eastAsia="ru-RU"/>
              </w:rPr>
              <w:t>у каждой койки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11.  </w:t>
            </w:r>
          </w:p>
        </w:tc>
        <w:tc>
          <w:tcPr>
            <w:tcW w:w="4962" w:type="dxa"/>
          </w:tcPr>
          <w:p w:rsidR="006A7772" w:rsidRPr="002A66CA" w:rsidRDefault="005666CB"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Автоматические дозаторы </w:t>
            </w:r>
            <w:r w:rsidR="006A7772" w:rsidRPr="002A66CA">
              <w:rPr>
                <w:rFonts w:ascii="Times New Roman" w:eastAsia="Times New Roman" w:hAnsi="Times New Roman" w:cs="Times New Roman"/>
                <w:sz w:val="26"/>
                <w:szCs w:val="26"/>
                <w:lang w:eastAsia="ru-RU"/>
              </w:rPr>
              <w:t xml:space="preserve">лекарственных средств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2 на 1 койку</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5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12.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Фун</w:t>
            </w:r>
            <w:r w:rsidR="005666CB" w:rsidRPr="002A66CA">
              <w:rPr>
                <w:rFonts w:ascii="Times New Roman" w:eastAsia="Times New Roman" w:hAnsi="Times New Roman" w:cs="Times New Roman"/>
                <w:sz w:val="26"/>
                <w:szCs w:val="26"/>
                <w:lang w:eastAsia="ru-RU"/>
              </w:rPr>
              <w:t xml:space="preserve">кциональные кровати </w:t>
            </w:r>
            <w:r w:rsidR="00F4394F" w:rsidRPr="002A66CA">
              <w:rPr>
                <w:rFonts w:ascii="Times New Roman" w:eastAsia="Times New Roman" w:hAnsi="Times New Roman" w:cs="Times New Roman"/>
                <w:sz w:val="26"/>
                <w:szCs w:val="26"/>
                <w:lang w:eastAsia="ru-RU"/>
              </w:rPr>
              <w:t xml:space="preserve">(для </w:t>
            </w:r>
            <w:r w:rsidRPr="002A66CA">
              <w:rPr>
                <w:rFonts w:ascii="Times New Roman" w:eastAsia="Times New Roman" w:hAnsi="Times New Roman" w:cs="Times New Roman"/>
                <w:sz w:val="26"/>
                <w:szCs w:val="26"/>
                <w:lang w:eastAsia="ru-RU"/>
              </w:rPr>
              <w:t>палат</w:t>
            </w:r>
            <w:r w:rsidR="00F4394F" w:rsidRPr="002A66CA">
              <w:rPr>
                <w:rFonts w:ascii="Times New Roman" w:eastAsia="Times New Roman" w:hAnsi="Times New Roman" w:cs="Times New Roman"/>
                <w:sz w:val="26"/>
                <w:szCs w:val="26"/>
                <w:lang w:eastAsia="ru-RU"/>
              </w:rPr>
              <w:t xml:space="preserve"> </w:t>
            </w:r>
            <w:r w:rsidR="005666CB" w:rsidRPr="002A66CA">
              <w:rPr>
                <w:rFonts w:ascii="Times New Roman" w:eastAsia="Times New Roman" w:hAnsi="Times New Roman" w:cs="Times New Roman"/>
                <w:sz w:val="26"/>
                <w:szCs w:val="26"/>
                <w:lang w:eastAsia="ru-RU"/>
              </w:rPr>
              <w:t>интенсивной терапии) с прикроватными столиками</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по числу к</w:t>
            </w:r>
            <w:r w:rsidR="004241FA" w:rsidRPr="002A66CA">
              <w:rPr>
                <w:rFonts w:ascii="Times New Roman" w:eastAsia="Times New Roman" w:hAnsi="Times New Roman" w:cs="Times New Roman"/>
                <w:sz w:val="26"/>
                <w:szCs w:val="26"/>
                <w:lang w:eastAsia="ru-RU"/>
              </w:rPr>
              <w:t xml:space="preserve">оек палаты реанимации </w:t>
            </w:r>
            <w:r w:rsidRPr="002A66CA">
              <w:rPr>
                <w:rFonts w:ascii="Times New Roman" w:eastAsia="Times New Roman" w:hAnsi="Times New Roman" w:cs="Times New Roman"/>
                <w:sz w:val="26"/>
                <w:szCs w:val="26"/>
                <w:lang w:eastAsia="ru-RU"/>
              </w:rPr>
              <w:t>и интенсивной терапии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13.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Противопролежневые матрасы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3 койки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557"/>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14.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Прикроватные мониторы с це</w:t>
            </w:r>
            <w:r w:rsidR="005666CB" w:rsidRPr="002A66CA">
              <w:rPr>
                <w:rFonts w:ascii="Times New Roman" w:eastAsia="Times New Roman" w:hAnsi="Times New Roman" w:cs="Times New Roman"/>
                <w:sz w:val="26"/>
                <w:szCs w:val="26"/>
                <w:lang w:eastAsia="ru-RU"/>
              </w:rPr>
              <w:t xml:space="preserve">нтральным  пультом и </w:t>
            </w:r>
            <w:r w:rsidRPr="002A66CA">
              <w:rPr>
                <w:rFonts w:ascii="Times New Roman" w:eastAsia="Times New Roman" w:hAnsi="Times New Roman" w:cs="Times New Roman"/>
                <w:sz w:val="26"/>
                <w:szCs w:val="26"/>
                <w:lang w:eastAsia="ru-RU"/>
              </w:rPr>
              <w:t>регистрацией электр</w:t>
            </w:r>
            <w:r w:rsidR="005666CB" w:rsidRPr="002A66CA">
              <w:rPr>
                <w:rFonts w:ascii="Times New Roman" w:eastAsia="Times New Roman" w:hAnsi="Times New Roman" w:cs="Times New Roman"/>
                <w:sz w:val="26"/>
                <w:szCs w:val="26"/>
                <w:lang w:eastAsia="ru-RU"/>
              </w:rPr>
              <w:t xml:space="preserve">о- кардиограммы, артериального </w:t>
            </w:r>
            <w:r w:rsidRPr="002A66CA">
              <w:rPr>
                <w:rFonts w:ascii="Times New Roman" w:eastAsia="Times New Roman" w:hAnsi="Times New Roman" w:cs="Times New Roman"/>
                <w:sz w:val="26"/>
                <w:szCs w:val="26"/>
                <w:lang w:eastAsia="ru-RU"/>
              </w:rPr>
              <w:t>давления,</w:t>
            </w:r>
            <w:r w:rsidR="005666CB" w:rsidRPr="002A66CA">
              <w:rPr>
                <w:rFonts w:ascii="Times New Roman" w:eastAsia="Times New Roman" w:hAnsi="Times New Roman" w:cs="Times New Roman"/>
                <w:sz w:val="26"/>
                <w:szCs w:val="26"/>
                <w:lang w:eastAsia="ru-RU"/>
              </w:rPr>
              <w:t xml:space="preserve"> частоты сердечных сокращений, </w:t>
            </w:r>
            <w:r w:rsidRPr="002A66CA">
              <w:rPr>
                <w:rFonts w:ascii="Times New Roman" w:eastAsia="Times New Roman" w:hAnsi="Times New Roman" w:cs="Times New Roman"/>
                <w:sz w:val="26"/>
                <w:szCs w:val="26"/>
                <w:lang w:eastAsia="ru-RU"/>
              </w:rPr>
              <w:t>частоты дыхания, насыщение гемоглобина кислородом, температуры  тела; с автоматическим  включени</w:t>
            </w:r>
            <w:r w:rsidR="00667598" w:rsidRPr="002A66CA">
              <w:rPr>
                <w:rFonts w:ascii="Times New Roman" w:eastAsia="Times New Roman" w:hAnsi="Times New Roman" w:cs="Times New Roman"/>
                <w:sz w:val="26"/>
                <w:szCs w:val="26"/>
                <w:lang w:eastAsia="ru-RU"/>
              </w:rPr>
              <w:t xml:space="preserve">ем сигнала тревоги при  выходе </w:t>
            </w:r>
            <w:r w:rsidRPr="002A66CA">
              <w:rPr>
                <w:rFonts w:ascii="Times New Roman" w:eastAsia="Times New Roman" w:hAnsi="Times New Roman" w:cs="Times New Roman"/>
                <w:sz w:val="26"/>
                <w:szCs w:val="26"/>
                <w:lang w:eastAsia="ru-RU"/>
              </w:rPr>
              <w:t>контролируемого параметра за установленно</w:t>
            </w:r>
            <w:r w:rsidR="00F4394F" w:rsidRPr="002A66CA">
              <w:rPr>
                <w:rFonts w:ascii="Times New Roman" w:eastAsia="Times New Roman" w:hAnsi="Times New Roman" w:cs="Times New Roman"/>
                <w:sz w:val="26"/>
                <w:szCs w:val="26"/>
                <w:lang w:eastAsia="ru-RU"/>
              </w:rPr>
              <w:t xml:space="preserve">е время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на каждую койку</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15.  </w:t>
            </w:r>
          </w:p>
        </w:tc>
        <w:tc>
          <w:tcPr>
            <w:tcW w:w="4962" w:type="dxa"/>
          </w:tcPr>
          <w:p w:rsidR="006A7772" w:rsidRPr="002A66CA" w:rsidRDefault="006A7772" w:rsidP="00071A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Портативный электрокардиограф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6 коек</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16.  </w:t>
            </w:r>
          </w:p>
        </w:tc>
        <w:tc>
          <w:tcPr>
            <w:tcW w:w="4962" w:type="dxa"/>
          </w:tcPr>
          <w:p w:rsidR="006A7772" w:rsidRPr="002A66CA" w:rsidRDefault="006A7772" w:rsidP="00071A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Аппа</w:t>
            </w:r>
            <w:r w:rsidR="005666CB" w:rsidRPr="002A66CA">
              <w:rPr>
                <w:rFonts w:ascii="Times New Roman" w:eastAsia="Times New Roman" w:hAnsi="Times New Roman" w:cs="Times New Roman"/>
                <w:sz w:val="26"/>
                <w:szCs w:val="26"/>
                <w:lang w:eastAsia="ru-RU"/>
              </w:rPr>
              <w:t>ратура для</w:t>
            </w:r>
            <w:r w:rsidR="00F4394F" w:rsidRPr="002A66CA">
              <w:rPr>
                <w:rFonts w:ascii="Times New Roman" w:eastAsia="Times New Roman" w:hAnsi="Times New Roman" w:cs="Times New Roman"/>
                <w:sz w:val="26"/>
                <w:szCs w:val="26"/>
                <w:lang w:eastAsia="ru-RU"/>
              </w:rPr>
              <w:t xml:space="preserve"> исследований </w:t>
            </w:r>
            <w:r w:rsidRPr="002A66CA">
              <w:rPr>
                <w:rFonts w:ascii="Times New Roman" w:eastAsia="Times New Roman" w:hAnsi="Times New Roman" w:cs="Times New Roman"/>
                <w:sz w:val="26"/>
                <w:szCs w:val="26"/>
                <w:lang w:eastAsia="ru-RU"/>
              </w:rPr>
              <w:t xml:space="preserve">основных показателей гемодинамики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6 коек</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5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17.  </w:t>
            </w:r>
          </w:p>
        </w:tc>
        <w:tc>
          <w:tcPr>
            <w:tcW w:w="4962" w:type="dxa"/>
          </w:tcPr>
          <w:p w:rsidR="006A7772" w:rsidRPr="002A66CA" w:rsidRDefault="006A7772" w:rsidP="00071A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Электрокардиостимулят</w:t>
            </w:r>
            <w:r w:rsidR="00667598" w:rsidRPr="002A66CA">
              <w:rPr>
                <w:rFonts w:ascii="Times New Roman" w:eastAsia="Times New Roman" w:hAnsi="Times New Roman" w:cs="Times New Roman"/>
                <w:sz w:val="26"/>
                <w:szCs w:val="26"/>
                <w:lang w:eastAsia="ru-RU"/>
              </w:rPr>
              <w:t xml:space="preserve">ор </w:t>
            </w:r>
            <w:r w:rsidRPr="002A66CA">
              <w:rPr>
                <w:rFonts w:ascii="Times New Roman" w:eastAsia="Times New Roman" w:hAnsi="Times New Roman" w:cs="Times New Roman"/>
                <w:sz w:val="26"/>
                <w:szCs w:val="26"/>
                <w:lang w:eastAsia="ru-RU"/>
              </w:rPr>
              <w:t>для трансвенозно</w:t>
            </w:r>
            <w:r w:rsidR="00667598" w:rsidRPr="002A66CA">
              <w:rPr>
                <w:rFonts w:ascii="Times New Roman" w:eastAsia="Times New Roman" w:hAnsi="Times New Roman" w:cs="Times New Roman"/>
                <w:sz w:val="26"/>
                <w:szCs w:val="26"/>
                <w:lang w:eastAsia="ru-RU"/>
              </w:rPr>
              <w:t xml:space="preserve">й эндокардиальной  и  наружной </w:t>
            </w:r>
            <w:r w:rsidRPr="002A66CA">
              <w:rPr>
                <w:rFonts w:ascii="Times New Roman" w:eastAsia="Times New Roman" w:hAnsi="Times New Roman" w:cs="Times New Roman"/>
                <w:sz w:val="26"/>
                <w:szCs w:val="26"/>
                <w:lang w:eastAsia="ru-RU"/>
              </w:rPr>
              <w:t xml:space="preserve">электрической стимуляции сердца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3 койки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18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Аппарат для вспомогательного кровообращения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9 коек</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19.  </w:t>
            </w:r>
          </w:p>
        </w:tc>
        <w:tc>
          <w:tcPr>
            <w:tcW w:w="4962" w:type="dxa"/>
          </w:tcPr>
          <w:p w:rsidR="006A7772" w:rsidRPr="002A66CA" w:rsidRDefault="00071AE4" w:rsidP="00071A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Централизованная система </w:t>
            </w:r>
            <w:r w:rsidR="006A7772" w:rsidRPr="002A66CA">
              <w:rPr>
                <w:rFonts w:ascii="Times New Roman" w:eastAsia="Times New Roman" w:hAnsi="Times New Roman" w:cs="Times New Roman"/>
                <w:sz w:val="26"/>
                <w:szCs w:val="26"/>
                <w:lang w:eastAsia="ru-RU"/>
              </w:rPr>
              <w:t xml:space="preserve">подводки медицинских газов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к каждой койке</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20.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Электроотсасыватель  хирургический  с бактериальным фильтром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3 койки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72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21.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Аппарат для искусственной вентиляции  легких с  возможностью  программной   искусственной вентиляции и мониторингом  функции  внешнего дыхания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6 коек</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22.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Дефибриллятор бифазный с функцией синхронизации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3 койки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5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23.  </w:t>
            </w:r>
          </w:p>
        </w:tc>
        <w:tc>
          <w:tcPr>
            <w:tcW w:w="4962" w:type="dxa"/>
          </w:tcPr>
          <w:p w:rsidR="006A7772" w:rsidRPr="002A66CA" w:rsidRDefault="005666CB"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Портативный дыхательный аппарат</w:t>
            </w:r>
            <w:r w:rsidR="006A7772" w:rsidRPr="002A66CA">
              <w:rPr>
                <w:rFonts w:ascii="Times New Roman" w:eastAsia="Times New Roman" w:hAnsi="Times New Roman" w:cs="Times New Roman"/>
                <w:sz w:val="26"/>
                <w:szCs w:val="26"/>
                <w:lang w:eastAsia="ru-RU"/>
              </w:rPr>
              <w:t xml:space="preserve"> для транспортировки  </w:t>
            </w:r>
          </w:p>
        </w:tc>
        <w:tc>
          <w:tcPr>
            <w:tcW w:w="2552" w:type="dxa"/>
          </w:tcPr>
          <w:p w:rsidR="006A7772" w:rsidRPr="002A66CA" w:rsidRDefault="00667598"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 на </w:t>
            </w:r>
            <w:r w:rsidR="006A7772" w:rsidRPr="002A66CA">
              <w:rPr>
                <w:rFonts w:ascii="Times New Roman" w:eastAsia="Times New Roman" w:hAnsi="Times New Roman" w:cs="Times New Roman"/>
                <w:sz w:val="26"/>
                <w:szCs w:val="26"/>
                <w:lang w:eastAsia="ru-RU"/>
              </w:rPr>
              <w:t>1</w:t>
            </w:r>
            <w:r w:rsidRPr="002A66CA">
              <w:rPr>
                <w:rFonts w:ascii="Times New Roman" w:eastAsia="Times New Roman" w:hAnsi="Times New Roman" w:cs="Times New Roman"/>
                <w:sz w:val="26"/>
                <w:szCs w:val="26"/>
                <w:lang w:eastAsia="ru-RU"/>
              </w:rPr>
              <w:t xml:space="preserve"> палату реанимации </w:t>
            </w:r>
            <w:r w:rsidR="006A7772" w:rsidRPr="002A66CA">
              <w:rPr>
                <w:rFonts w:ascii="Times New Roman" w:eastAsia="Times New Roman" w:hAnsi="Times New Roman" w:cs="Times New Roman"/>
                <w:sz w:val="26"/>
                <w:szCs w:val="26"/>
                <w:lang w:eastAsia="ru-RU"/>
              </w:rPr>
              <w:t>и интенсивной терапии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24.  </w:t>
            </w:r>
          </w:p>
        </w:tc>
        <w:tc>
          <w:tcPr>
            <w:tcW w:w="4962" w:type="dxa"/>
          </w:tcPr>
          <w:p w:rsidR="006A7772" w:rsidRPr="002A66CA" w:rsidRDefault="00071AE4" w:rsidP="00071A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Наборы для</w:t>
            </w:r>
            <w:r w:rsidR="006A7772" w:rsidRPr="002A66CA">
              <w:rPr>
                <w:rFonts w:ascii="Times New Roman" w:eastAsia="Times New Roman" w:hAnsi="Times New Roman" w:cs="Times New Roman"/>
                <w:sz w:val="26"/>
                <w:szCs w:val="26"/>
                <w:lang w:eastAsia="ru-RU"/>
              </w:rPr>
              <w:t xml:space="preserve"> катетеризации   магистральных</w:t>
            </w:r>
            <w:r>
              <w:rPr>
                <w:rFonts w:ascii="Times New Roman" w:eastAsia="Times New Roman" w:hAnsi="Times New Roman" w:cs="Times New Roman"/>
                <w:sz w:val="26"/>
                <w:szCs w:val="26"/>
                <w:lang w:eastAsia="ru-RU"/>
              </w:rPr>
              <w:t xml:space="preserve"> </w:t>
            </w:r>
            <w:r w:rsidR="006A7772" w:rsidRPr="002A66CA">
              <w:rPr>
                <w:rFonts w:ascii="Times New Roman" w:eastAsia="Times New Roman" w:hAnsi="Times New Roman" w:cs="Times New Roman"/>
                <w:sz w:val="26"/>
                <w:szCs w:val="26"/>
                <w:lang w:eastAsia="ru-RU"/>
              </w:rPr>
              <w:t xml:space="preserve">сосудов однократного пользования </w:t>
            </w:r>
          </w:p>
        </w:tc>
        <w:tc>
          <w:tcPr>
            <w:tcW w:w="2552" w:type="dxa"/>
          </w:tcPr>
          <w:p w:rsidR="006A7772" w:rsidRPr="002A66CA" w:rsidRDefault="00667598"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100 наборов </w:t>
            </w:r>
            <w:r w:rsidR="006A7772" w:rsidRPr="002A66CA">
              <w:rPr>
                <w:rFonts w:ascii="Times New Roman" w:eastAsia="Times New Roman" w:hAnsi="Times New Roman" w:cs="Times New Roman"/>
                <w:sz w:val="26"/>
                <w:szCs w:val="26"/>
                <w:lang w:eastAsia="ru-RU"/>
              </w:rPr>
              <w:t>на</w:t>
            </w:r>
          </w:p>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койку на год</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5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25.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Набор для интубации трахеи </w:t>
            </w:r>
          </w:p>
        </w:tc>
        <w:tc>
          <w:tcPr>
            <w:tcW w:w="2552" w:type="dxa"/>
          </w:tcPr>
          <w:p w:rsidR="006A7772" w:rsidRPr="002A66CA" w:rsidRDefault="00667598"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 на 1 палату реанимации </w:t>
            </w:r>
            <w:r w:rsidR="006A7772" w:rsidRPr="002A66CA">
              <w:rPr>
                <w:rFonts w:ascii="Times New Roman" w:eastAsia="Times New Roman" w:hAnsi="Times New Roman" w:cs="Times New Roman"/>
                <w:sz w:val="26"/>
                <w:szCs w:val="26"/>
                <w:lang w:eastAsia="ru-RU"/>
              </w:rPr>
              <w:t>и интенсивной терапии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199"/>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26.  </w:t>
            </w:r>
          </w:p>
        </w:tc>
        <w:tc>
          <w:tcPr>
            <w:tcW w:w="4962" w:type="dxa"/>
          </w:tcPr>
          <w:p w:rsidR="006A7772" w:rsidRPr="002A66CA" w:rsidRDefault="005666CB"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Автоматические дозаторы </w:t>
            </w:r>
            <w:r w:rsidR="006A7772" w:rsidRPr="002A66CA">
              <w:rPr>
                <w:rFonts w:ascii="Times New Roman" w:eastAsia="Times New Roman" w:hAnsi="Times New Roman" w:cs="Times New Roman"/>
                <w:sz w:val="26"/>
                <w:szCs w:val="26"/>
                <w:lang w:eastAsia="ru-RU"/>
              </w:rPr>
              <w:t xml:space="preserve">лекарственных средств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2 на 1 койку</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27.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Инфузоматы</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койку</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28.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Тонометры прикроватные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койку</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29.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Передвижной рентгеновский аппарат </w:t>
            </w:r>
          </w:p>
        </w:tc>
        <w:tc>
          <w:tcPr>
            <w:tcW w:w="2552" w:type="dxa"/>
          </w:tcPr>
          <w:p w:rsidR="006A7772" w:rsidRPr="002A66CA" w:rsidRDefault="00667598" w:rsidP="0066759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1</w:t>
            </w:r>
            <w:r w:rsidR="006A7772" w:rsidRPr="002A66CA">
              <w:rPr>
                <w:rFonts w:ascii="Times New Roman" w:eastAsia="Times New Roman" w:hAnsi="Times New Roman" w:cs="Times New Roman"/>
                <w:sz w:val="26"/>
                <w:szCs w:val="26"/>
                <w:lang w:eastAsia="ru-RU"/>
              </w:rPr>
              <w:t xml:space="preserve"> палату</w:t>
            </w:r>
            <w:r w:rsidRPr="002A66CA">
              <w:rPr>
                <w:rFonts w:ascii="Times New Roman" w:eastAsia="Times New Roman" w:hAnsi="Times New Roman" w:cs="Times New Roman"/>
                <w:sz w:val="26"/>
                <w:szCs w:val="26"/>
                <w:lang w:eastAsia="ru-RU"/>
              </w:rPr>
              <w:t xml:space="preserve"> </w:t>
            </w:r>
            <w:r w:rsidR="006A7772" w:rsidRPr="002A66CA">
              <w:rPr>
                <w:rFonts w:ascii="Times New Roman" w:eastAsia="Times New Roman" w:hAnsi="Times New Roman" w:cs="Times New Roman"/>
                <w:sz w:val="26"/>
                <w:szCs w:val="26"/>
                <w:lang w:eastAsia="ru-RU"/>
              </w:rPr>
              <w:t>интенсивной терапии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5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30.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Глюкометр</w:t>
            </w:r>
          </w:p>
        </w:tc>
        <w:tc>
          <w:tcPr>
            <w:tcW w:w="2552" w:type="dxa"/>
          </w:tcPr>
          <w:p w:rsidR="006A7772" w:rsidRPr="002A66CA" w:rsidRDefault="00667598"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 на 1 палату реанимации </w:t>
            </w:r>
            <w:r w:rsidR="006A7772" w:rsidRPr="002A66CA">
              <w:rPr>
                <w:rFonts w:ascii="Times New Roman" w:eastAsia="Times New Roman" w:hAnsi="Times New Roman" w:cs="Times New Roman"/>
                <w:sz w:val="26"/>
                <w:szCs w:val="26"/>
                <w:lang w:eastAsia="ru-RU"/>
              </w:rPr>
              <w:t>и интенсивной терапии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31.  </w:t>
            </w:r>
          </w:p>
        </w:tc>
        <w:tc>
          <w:tcPr>
            <w:tcW w:w="4962" w:type="dxa"/>
          </w:tcPr>
          <w:p w:rsidR="006A7772" w:rsidRPr="002A66CA" w:rsidRDefault="005666CB"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Набор </w:t>
            </w:r>
            <w:r w:rsidR="006A7772" w:rsidRPr="002A66CA">
              <w:rPr>
                <w:rFonts w:ascii="Times New Roman" w:eastAsia="Times New Roman" w:hAnsi="Times New Roman" w:cs="Times New Roman"/>
                <w:sz w:val="26"/>
                <w:szCs w:val="26"/>
                <w:lang w:eastAsia="ru-RU"/>
              </w:rPr>
              <w:t>ин</w:t>
            </w:r>
            <w:r w:rsidRPr="002A66CA">
              <w:rPr>
                <w:rFonts w:ascii="Times New Roman" w:eastAsia="Times New Roman" w:hAnsi="Times New Roman" w:cs="Times New Roman"/>
                <w:sz w:val="26"/>
                <w:szCs w:val="26"/>
                <w:lang w:eastAsia="ru-RU"/>
              </w:rPr>
              <w:t xml:space="preserve">струментов и приспособлений </w:t>
            </w:r>
            <w:r w:rsidR="006A7772" w:rsidRPr="002A66CA">
              <w:rPr>
                <w:rFonts w:ascii="Times New Roman" w:eastAsia="Times New Roman" w:hAnsi="Times New Roman" w:cs="Times New Roman"/>
                <w:sz w:val="26"/>
                <w:szCs w:val="26"/>
                <w:lang w:eastAsia="ru-RU"/>
              </w:rPr>
              <w:t xml:space="preserve">для малых хирургических вмешательств </w:t>
            </w:r>
          </w:p>
        </w:tc>
        <w:tc>
          <w:tcPr>
            <w:tcW w:w="2552" w:type="dxa"/>
          </w:tcPr>
          <w:p w:rsidR="006A7772" w:rsidRPr="002A66CA" w:rsidRDefault="00667598" w:rsidP="0066759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 на 1 </w:t>
            </w:r>
            <w:r w:rsidR="006A7772" w:rsidRPr="002A66CA">
              <w:rPr>
                <w:rFonts w:ascii="Times New Roman" w:eastAsia="Times New Roman" w:hAnsi="Times New Roman" w:cs="Times New Roman"/>
                <w:sz w:val="26"/>
                <w:szCs w:val="26"/>
                <w:lang w:eastAsia="ru-RU"/>
              </w:rPr>
              <w:t>палату</w:t>
            </w:r>
            <w:r w:rsidRPr="002A66CA">
              <w:rPr>
                <w:rFonts w:ascii="Times New Roman" w:eastAsia="Times New Roman" w:hAnsi="Times New Roman" w:cs="Times New Roman"/>
                <w:sz w:val="26"/>
                <w:szCs w:val="26"/>
                <w:lang w:eastAsia="ru-RU"/>
              </w:rPr>
              <w:t xml:space="preserve"> </w:t>
            </w:r>
            <w:r w:rsidR="006A7772" w:rsidRPr="002A66CA">
              <w:rPr>
                <w:rFonts w:ascii="Times New Roman" w:eastAsia="Times New Roman" w:hAnsi="Times New Roman" w:cs="Times New Roman"/>
                <w:sz w:val="26"/>
                <w:szCs w:val="26"/>
                <w:lang w:eastAsia="ru-RU"/>
              </w:rPr>
              <w:t>интенсивной терапии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54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32.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Б</w:t>
            </w:r>
            <w:r w:rsidR="00667598" w:rsidRPr="002A66CA">
              <w:rPr>
                <w:rFonts w:ascii="Times New Roman" w:eastAsia="Times New Roman" w:hAnsi="Times New Roman" w:cs="Times New Roman"/>
                <w:sz w:val="26"/>
                <w:szCs w:val="26"/>
                <w:lang w:eastAsia="ru-RU"/>
              </w:rPr>
              <w:t xml:space="preserve">лок </w:t>
            </w:r>
            <w:r w:rsidR="005666CB" w:rsidRPr="002A66CA">
              <w:rPr>
                <w:rFonts w:ascii="Times New Roman" w:eastAsia="Times New Roman" w:hAnsi="Times New Roman" w:cs="Times New Roman"/>
                <w:sz w:val="26"/>
                <w:szCs w:val="26"/>
                <w:lang w:eastAsia="ru-RU"/>
              </w:rPr>
              <w:t xml:space="preserve">электрических розеток с заземлением (не  менее 8), </w:t>
            </w:r>
            <w:r w:rsidR="004241FA" w:rsidRPr="002A66CA">
              <w:rPr>
                <w:rFonts w:ascii="Times New Roman" w:eastAsia="Times New Roman" w:hAnsi="Times New Roman" w:cs="Times New Roman"/>
                <w:sz w:val="26"/>
                <w:szCs w:val="26"/>
                <w:lang w:eastAsia="ru-RU"/>
              </w:rPr>
              <w:t xml:space="preserve">в том числе для </w:t>
            </w:r>
            <w:r w:rsidRPr="002A66CA">
              <w:rPr>
                <w:rFonts w:ascii="Times New Roman" w:eastAsia="Times New Roman" w:hAnsi="Times New Roman" w:cs="Times New Roman"/>
                <w:sz w:val="26"/>
                <w:szCs w:val="26"/>
                <w:lang w:eastAsia="ru-RU"/>
              </w:rPr>
              <w:t>питания</w:t>
            </w:r>
            <w:r w:rsidR="004241FA" w:rsidRPr="002A66CA">
              <w:rPr>
                <w:rFonts w:ascii="Times New Roman" w:eastAsia="Times New Roman" w:hAnsi="Times New Roman" w:cs="Times New Roman"/>
                <w:sz w:val="26"/>
                <w:szCs w:val="26"/>
                <w:lang w:eastAsia="ru-RU"/>
              </w:rPr>
              <w:t xml:space="preserve"> </w:t>
            </w:r>
            <w:r w:rsidRPr="002A66CA">
              <w:rPr>
                <w:rFonts w:ascii="Times New Roman" w:eastAsia="Times New Roman" w:hAnsi="Times New Roman" w:cs="Times New Roman"/>
                <w:sz w:val="26"/>
                <w:szCs w:val="26"/>
                <w:lang w:eastAsia="ru-RU"/>
              </w:rPr>
              <w:t xml:space="preserve">энергоемких </w:t>
            </w:r>
            <w:r w:rsidR="004241FA" w:rsidRPr="002A66CA">
              <w:rPr>
                <w:rFonts w:ascii="Times New Roman" w:eastAsia="Times New Roman" w:hAnsi="Times New Roman" w:cs="Times New Roman"/>
                <w:sz w:val="26"/>
                <w:szCs w:val="26"/>
                <w:lang w:eastAsia="ru-RU"/>
              </w:rPr>
              <w:t xml:space="preserve">приборов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1 койку</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701"/>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33.  </w:t>
            </w:r>
          </w:p>
        </w:tc>
        <w:tc>
          <w:tcPr>
            <w:tcW w:w="4962" w:type="dxa"/>
          </w:tcPr>
          <w:p w:rsidR="006A7772" w:rsidRPr="002A66CA" w:rsidRDefault="00667598" w:rsidP="00071AE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Мобильный переносной набор</w:t>
            </w:r>
            <w:r w:rsidR="006A7772" w:rsidRPr="002A66CA">
              <w:rPr>
                <w:rFonts w:ascii="Times New Roman" w:eastAsia="Times New Roman" w:hAnsi="Times New Roman" w:cs="Times New Roman"/>
                <w:sz w:val="26"/>
                <w:szCs w:val="26"/>
                <w:lang w:eastAsia="ru-RU"/>
              </w:rPr>
              <w:t xml:space="preserve"> дл</w:t>
            </w:r>
            <w:r w:rsidR="004241FA" w:rsidRPr="002A66CA">
              <w:rPr>
                <w:rFonts w:ascii="Times New Roman" w:eastAsia="Times New Roman" w:hAnsi="Times New Roman" w:cs="Times New Roman"/>
                <w:sz w:val="26"/>
                <w:szCs w:val="26"/>
                <w:lang w:eastAsia="ru-RU"/>
              </w:rPr>
              <w:t xml:space="preserve">я  проведения реанимационных </w:t>
            </w:r>
            <w:r w:rsidRPr="002A66CA">
              <w:rPr>
                <w:rFonts w:ascii="Times New Roman" w:eastAsia="Times New Roman" w:hAnsi="Times New Roman" w:cs="Times New Roman"/>
                <w:sz w:val="26"/>
                <w:szCs w:val="26"/>
                <w:lang w:eastAsia="ru-RU"/>
              </w:rPr>
              <w:t xml:space="preserve">мероприятий </w:t>
            </w:r>
            <w:r w:rsidR="006A7772" w:rsidRPr="002A66CA">
              <w:rPr>
                <w:rFonts w:ascii="Times New Roman" w:eastAsia="Times New Roman" w:hAnsi="Times New Roman" w:cs="Times New Roman"/>
                <w:sz w:val="26"/>
                <w:szCs w:val="26"/>
                <w:lang w:eastAsia="ru-RU"/>
              </w:rPr>
              <w:t xml:space="preserve">в  других отделениях, включающий  воздуховод,  аппарат для ручной искусственной вентиляции  </w:t>
            </w:r>
            <w:r w:rsidR="004241FA" w:rsidRPr="002A66CA">
              <w:rPr>
                <w:rFonts w:ascii="Times New Roman" w:eastAsia="Times New Roman" w:hAnsi="Times New Roman" w:cs="Times New Roman"/>
                <w:sz w:val="26"/>
                <w:szCs w:val="26"/>
                <w:lang w:eastAsia="ru-RU"/>
              </w:rPr>
              <w:t xml:space="preserve">легких, наружный ручной дефибриллятор </w:t>
            </w:r>
            <w:r w:rsidR="006A7772" w:rsidRPr="002A66CA">
              <w:rPr>
                <w:rFonts w:ascii="Times New Roman" w:eastAsia="Times New Roman" w:hAnsi="Times New Roman" w:cs="Times New Roman"/>
                <w:sz w:val="26"/>
                <w:szCs w:val="26"/>
                <w:lang w:eastAsia="ru-RU"/>
              </w:rPr>
              <w:t>с в</w:t>
            </w:r>
            <w:r w:rsidR="004241FA" w:rsidRPr="002A66CA">
              <w:rPr>
                <w:rFonts w:ascii="Times New Roman" w:eastAsia="Times New Roman" w:hAnsi="Times New Roman" w:cs="Times New Roman"/>
                <w:sz w:val="26"/>
                <w:szCs w:val="26"/>
                <w:lang w:eastAsia="ru-RU"/>
              </w:rPr>
              <w:t xml:space="preserve">озможностью контроля  ЭКГ с </w:t>
            </w:r>
            <w:r w:rsidR="006A7772" w:rsidRPr="002A66CA">
              <w:rPr>
                <w:rFonts w:ascii="Times New Roman" w:eastAsia="Times New Roman" w:hAnsi="Times New Roman" w:cs="Times New Roman"/>
                <w:sz w:val="26"/>
                <w:szCs w:val="26"/>
                <w:lang w:eastAsia="ru-RU"/>
              </w:rPr>
              <w:t>собственных</w:t>
            </w:r>
            <w:r w:rsidR="004241FA" w:rsidRPr="002A66CA">
              <w:rPr>
                <w:rFonts w:ascii="Times New Roman" w:eastAsia="Times New Roman" w:hAnsi="Times New Roman" w:cs="Times New Roman"/>
                <w:sz w:val="26"/>
                <w:szCs w:val="26"/>
                <w:lang w:eastAsia="ru-RU"/>
              </w:rPr>
              <w:t xml:space="preserve"> электродов и автономным питанием, </w:t>
            </w:r>
            <w:r w:rsidR="006A7772" w:rsidRPr="002A66CA">
              <w:rPr>
                <w:rFonts w:ascii="Times New Roman" w:eastAsia="Times New Roman" w:hAnsi="Times New Roman" w:cs="Times New Roman"/>
                <w:sz w:val="26"/>
                <w:szCs w:val="26"/>
                <w:lang w:eastAsia="ru-RU"/>
              </w:rPr>
              <w:t xml:space="preserve">шприцы, набор лекарственных средств </w:t>
            </w:r>
          </w:p>
        </w:tc>
        <w:tc>
          <w:tcPr>
            <w:tcW w:w="2552" w:type="dxa"/>
          </w:tcPr>
          <w:p w:rsidR="006A7772" w:rsidRPr="002A66CA" w:rsidRDefault="00667598" w:rsidP="00667598">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 на 1 </w:t>
            </w:r>
            <w:r w:rsidR="006A7772" w:rsidRPr="002A66CA">
              <w:rPr>
                <w:rFonts w:ascii="Times New Roman" w:eastAsia="Times New Roman" w:hAnsi="Times New Roman" w:cs="Times New Roman"/>
                <w:sz w:val="26"/>
                <w:szCs w:val="26"/>
                <w:lang w:eastAsia="ru-RU"/>
              </w:rPr>
              <w:t>палату</w:t>
            </w:r>
            <w:r w:rsidRPr="002A66CA">
              <w:rPr>
                <w:rFonts w:ascii="Times New Roman" w:eastAsia="Times New Roman" w:hAnsi="Times New Roman" w:cs="Times New Roman"/>
                <w:sz w:val="26"/>
                <w:szCs w:val="26"/>
                <w:lang w:eastAsia="ru-RU"/>
              </w:rPr>
              <w:t xml:space="preserve"> реанимации </w:t>
            </w:r>
            <w:r w:rsidR="006A7772" w:rsidRPr="002A66CA">
              <w:rPr>
                <w:rFonts w:ascii="Times New Roman" w:eastAsia="Times New Roman" w:hAnsi="Times New Roman" w:cs="Times New Roman"/>
                <w:sz w:val="26"/>
                <w:szCs w:val="26"/>
                <w:lang w:eastAsia="ru-RU"/>
              </w:rPr>
              <w:t>и</w:t>
            </w:r>
            <w:r w:rsidRPr="002A66CA">
              <w:rPr>
                <w:rFonts w:ascii="Times New Roman" w:eastAsia="Times New Roman" w:hAnsi="Times New Roman" w:cs="Times New Roman"/>
                <w:sz w:val="26"/>
                <w:szCs w:val="26"/>
                <w:lang w:eastAsia="ru-RU"/>
              </w:rPr>
              <w:t xml:space="preserve"> </w:t>
            </w:r>
            <w:r w:rsidR="006A7772" w:rsidRPr="002A66CA">
              <w:rPr>
                <w:rFonts w:ascii="Times New Roman" w:eastAsia="Times New Roman" w:hAnsi="Times New Roman" w:cs="Times New Roman"/>
                <w:sz w:val="26"/>
                <w:szCs w:val="26"/>
                <w:lang w:eastAsia="ru-RU"/>
              </w:rPr>
              <w:t>интенсивной терапии</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34.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Система быстрого оповещения и реагирования  </w:t>
            </w:r>
          </w:p>
        </w:tc>
        <w:tc>
          <w:tcPr>
            <w:tcW w:w="2552" w:type="dxa"/>
          </w:tcPr>
          <w:p w:rsidR="006A7772" w:rsidRPr="002A66CA" w:rsidRDefault="004241FA"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1 на </w:t>
            </w:r>
            <w:r w:rsidR="006A7772" w:rsidRPr="002A66CA">
              <w:rPr>
                <w:rFonts w:ascii="Times New Roman" w:eastAsia="Times New Roman" w:hAnsi="Times New Roman" w:cs="Times New Roman"/>
                <w:sz w:val="26"/>
                <w:szCs w:val="26"/>
                <w:lang w:eastAsia="ru-RU"/>
              </w:rPr>
              <w:t>медицинскую организацию</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35.  </w:t>
            </w:r>
          </w:p>
        </w:tc>
        <w:tc>
          <w:tcPr>
            <w:tcW w:w="4962" w:type="dxa"/>
          </w:tcPr>
          <w:p w:rsidR="006A7772" w:rsidRPr="002A66CA" w:rsidRDefault="004241FA"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Аппарат суточного </w:t>
            </w:r>
            <w:r w:rsidR="006A7772" w:rsidRPr="002A66CA">
              <w:rPr>
                <w:rFonts w:ascii="Times New Roman" w:eastAsia="Times New Roman" w:hAnsi="Times New Roman" w:cs="Times New Roman"/>
                <w:sz w:val="26"/>
                <w:szCs w:val="26"/>
                <w:lang w:eastAsia="ru-RU"/>
              </w:rPr>
              <w:t>мониторирования</w:t>
            </w:r>
            <w:r w:rsidRPr="002A66CA">
              <w:rPr>
                <w:rFonts w:ascii="Times New Roman" w:eastAsia="Times New Roman" w:hAnsi="Times New Roman" w:cs="Times New Roman"/>
                <w:sz w:val="26"/>
                <w:szCs w:val="26"/>
                <w:lang w:eastAsia="ru-RU"/>
              </w:rPr>
              <w:t xml:space="preserve"> </w:t>
            </w:r>
            <w:r w:rsidR="006A7772" w:rsidRPr="002A66CA">
              <w:rPr>
                <w:rFonts w:ascii="Times New Roman" w:eastAsia="Times New Roman" w:hAnsi="Times New Roman" w:cs="Times New Roman"/>
                <w:sz w:val="26"/>
                <w:szCs w:val="26"/>
                <w:lang w:eastAsia="ru-RU"/>
              </w:rPr>
              <w:t>арте</w:t>
            </w:r>
            <w:r w:rsidRPr="002A66CA">
              <w:rPr>
                <w:rFonts w:ascii="Times New Roman" w:eastAsia="Times New Roman" w:hAnsi="Times New Roman" w:cs="Times New Roman"/>
                <w:sz w:val="26"/>
                <w:szCs w:val="26"/>
                <w:lang w:eastAsia="ru-RU"/>
              </w:rPr>
              <w:t xml:space="preserve">риального давления </w:t>
            </w:r>
          </w:p>
        </w:tc>
        <w:tc>
          <w:tcPr>
            <w:tcW w:w="2552" w:type="dxa"/>
          </w:tcPr>
          <w:p w:rsidR="006A7772" w:rsidRPr="002A66CA" w:rsidRDefault="004241FA"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 на 10 коек</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36.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Передвижной </w:t>
            </w:r>
            <w:r w:rsidR="004241FA" w:rsidRPr="002A66CA">
              <w:rPr>
                <w:rFonts w:ascii="Times New Roman" w:eastAsia="Times New Roman" w:hAnsi="Times New Roman" w:cs="Times New Roman"/>
                <w:sz w:val="26"/>
                <w:szCs w:val="26"/>
                <w:lang w:eastAsia="ru-RU"/>
              </w:rPr>
              <w:t>рентгеновский аппарат</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37.  </w:t>
            </w:r>
          </w:p>
        </w:tc>
        <w:tc>
          <w:tcPr>
            <w:tcW w:w="4962" w:type="dxa"/>
          </w:tcPr>
          <w:p w:rsidR="006A7772" w:rsidRPr="002A66CA" w:rsidRDefault="004241FA"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Ингалятор аэрозольный </w:t>
            </w:r>
            <w:r w:rsidR="006A7772" w:rsidRPr="002A66CA">
              <w:rPr>
                <w:rFonts w:ascii="Times New Roman" w:eastAsia="Times New Roman" w:hAnsi="Times New Roman" w:cs="Times New Roman"/>
                <w:sz w:val="26"/>
                <w:szCs w:val="26"/>
                <w:lang w:eastAsia="ru-RU"/>
              </w:rPr>
              <w:t>компрессионный (небулайзер)</w:t>
            </w:r>
            <w:r w:rsidRPr="002A66CA">
              <w:rPr>
                <w:rFonts w:ascii="Times New Roman" w:eastAsia="Times New Roman" w:hAnsi="Times New Roman" w:cs="Times New Roman"/>
                <w:sz w:val="26"/>
                <w:szCs w:val="26"/>
                <w:lang w:eastAsia="ru-RU"/>
              </w:rPr>
              <w:t xml:space="preserve"> портативный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2</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38.  </w:t>
            </w:r>
          </w:p>
        </w:tc>
        <w:tc>
          <w:tcPr>
            <w:tcW w:w="4962" w:type="dxa"/>
          </w:tcPr>
          <w:p w:rsidR="006A7772" w:rsidRPr="002A66CA" w:rsidRDefault="006A7772"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Аппарат экспресс</w:t>
            </w:r>
            <w:r w:rsidR="004241FA" w:rsidRPr="002A66CA">
              <w:rPr>
                <w:rFonts w:ascii="Times New Roman" w:eastAsia="Times New Roman" w:hAnsi="Times New Roman" w:cs="Times New Roman"/>
                <w:sz w:val="26"/>
                <w:szCs w:val="26"/>
                <w:lang w:eastAsia="ru-RU"/>
              </w:rPr>
              <w:t xml:space="preserve"> определения </w:t>
            </w:r>
            <w:r w:rsidRPr="002A66CA">
              <w:rPr>
                <w:rFonts w:ascii="Times New Roman" w:eastAsia="Times New Roman" w:hAnsi="Times New Roman" w:cs="Times New Roman"/>
                <w:sz w:val="26"/>
                <w:szCs w:val="26"/>
                <w:lang w:eastAsia="ru-RU"/>
              </w:rPr>
              <w:t>международного нормализован</w:t>
            </w:r>
            <w:r w:rsidR="004241FA" w:rsidRPr="002A66CA">
              <w:rPr>
                <w:rFonts w:ascii="Times New Roman" w:eastAsia="Times New Roman" w:hAnsi="Times New Roman" w:cs="Times New Roman"/>
                <w:sz w:val="26"/>
                <w:szCs w:val="26"/>
                <w:lang w:eastAsia="ru-RU"/>
              </w:rPr>
              <w:t>ного отношения портативный</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39.  </w:t>
            </w:r>
          </w:p>
        </w:tc>
        <w:tc>
          <w:tcPr>
            <w:tcW w:w="4962" w:type="dxa"/>
          </w:tcPr>
          <w:p w:rsidR="006A7772" w:rsidRPr="002A66CA" w:rsidRDefault="004241FA"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Аппарат экспресс определения </w:t>
            </w:r>
            <w:r w:rsidR="006A7772" w:rsidRPr="002A66CA">
              <w:rPr>
                <w:rFonts w:ascii="Times New Roman" w:eastAsia="Times New Roman" w:hAnsi="Times New Roman" w:cs="Times New Roman"/>
                <w:sz w:val="26"/>
                <w:szCs w:val="26"/>
                <w:lang w:eastAsia="ru-RU"/>
              </w:rPr>
              <w:t xml:space="preserve">кардиомаркеров портативный </w:t>
            </w:r>
          </w:p>
        </w:tc>
        <w:tc>
          <w:tcPr>
            <w:tcW w:w="255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w:t>
            </w:r>
          </w:p>
        </w:tc>
      </w:tr>
      <w:tr w:rsidR="006A7772" w:rsidRPr="002A66CA" w:rsidTr="00AF74EA">
        <w:trPr>
          <w:trHeight w:val="360"/>
          <w:tblCellSpacing w:w="5" w:type="nil"/>
        </w:trPr>
        <w:tc>
          <w:tcPr>
            <w:tcW w:w="567" w:type="dxa"/>
          </w:tcPr>
          <w:p w:rsidR="006A7772" w:rsidRPr="002A66CA" w:rsidRDefault="006A7772" w:rsidP="006A777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 xml:space="preserve">40.  </w:t>
            </w:r>
          </w:p>
        </w:tc>
        <w:tc>
          <w:tcPr>
            <w:tcW w:w="4962" w:type="dxa"/>
          </w:tcPr>
          <w:p w:rsidR="006A7772" w:rsidRPr="002A66CA" w:rsidRDefault="004241FA" w:rsidP="005666C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Сейф для хранения ядовитых</w:t>
            </w:r>
            <w:r w:rsidR="006A7772" w:rsidRPr="002A66CA">
              <w:rPr>
                <w:rFonts w:ascii="Times New Roman" w:eastAsia="Times New Roman" w:hAnsi="Times New Roman" w:cs="Times New Roman"/>
                <w:sz w:val="26"/>
                <w:szCs w:val="26"/>
                <w:lang w:eastAsia="ru-RU"/>
              </w:rPr>
              <w:t xml:space="preserve"> и</w:t>
            </w:r>
            <w:r w:rsidRPr="002A66CA">
              <w:rPr>
                <w:rFonts w:ascii="Times New Roman" w:eastAsia="Times New Roman" w:hAnsi="Times New Roman" w:cs="Times New Roman"/>
                <w:sz w:val="26"/>
                <w:szCs w:val="26"/>
                <w:lang w:eastAsia="ru-RU"/>
              </w:rPr>
              <w:t xml:space="preserve"> </w:t>
            </w:r>
            <w:r w:rsidR="006A7772" w:rsidRPr="002A66CA">
              <w:rPr>
                <w:rFonts w:ascii="Times New Roman" w:eastAsia="Times New Roman" w:hAnsi="Times New Roman" w:cs="Times New Roman"/>
                <w:sz w:val="26"/>
                <w:szCs w:val="26"/>
                <w:lang w:eastAsia="ru-RU"/>
              </w:rPr>
              <w:t xml:space="preserve">сильнодействующих медицинских препаратов    </w:t>
            </w:r>
          </w:p>
        </w:tc>
        <w:tc>
          <w:tcPr>
            <w:tcW w:w="2552" w:type="dxa"/>
          </w:tcPr>
          <w:p w:rsidR="006A7772" w:rsidRPr="002A66CA" w:rsidRDefault="004241FA"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2</w:t>
            </w:r>
          </w:p>
        </w:tc>
        <w:tc>
          <w:tcPr>
            <w:tcW w:w="1842" w:type="dxa"/>
          </w:tcPr>
          <w:p w:rsidR="006A7772" w:rsidRPr="002A66CA" w:rsidRDefault="006A7772" w:rsidP="004241F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A66CA">
              <w:rPr>
                <w:rFonts w:ascii="Times New Roman" w:eastAsia="Times New Roman" w:hAnsi="Times New Roman" w:cs="Times New Roman"/>
                <w:sz w:val="26"/>
                <w:szCs w:val="26"/>
                <w:lang w:eastAsia="ru-RU"/>
              </w:rPr>
              <w:t>1</w:t>
            </w:r>
          </w:p>
        </w:tc>
      </w:tr>
    </w:tbl>
    <w:p w:rsidR="006A7772" w:rsidRPr="006E467F" w:rsidRDefault="006A7772" w:rsidP="006A7772">
      <w:pPr>
        <w:spacing w:after="0" w:line="240" w:lineRule="auto"/>
        <w:rPr>
          <w:rFonts w:ascii="Times New Roman" w:hAnsi="Times New Roman" w:cs="Times New Roman"/>
          <w:sz w:val="20"/>
          <w:szCs w:val="20"/>
        </w:rPr>
      </w:pP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r w:rsidRPr="006E467F">
        <w:rPr>
          <w:rFonts w:ascii="Times New Roman" w:hAnsi="Times New Roman" w:cs="Times New Roman"/>
          <w:b/>
          <w:bCs/>
          <w:sz w:val="28"/>
          <w:szCs w:val="28"/>
        </w:rPr>
        <w:t>Оснащение палаты (блока) реанимации и интенсивной терапии неврологического отделения для больных с ОНМК в ПСО ГБУ РД «Хасавюртовская центральная городская больница»</w:t>
      </w:r>
    </w:p>
    <w:p w:rsidR="006A7772" w:rsidRPr="006E467F" w:rsidRDefault="006A7772" w:rsidP="006A7772">
      <w:pPr>
        <w:shd w:val="clear" w:color="auto" w:fill="FFFFFF"/>
        <w:spacing w:after="0" w:line="240" w:lineRule="auto"/>
        <w:ind w:left="360"/>
        <w:jc w:val="center"/>
        <w:rPr>
          <w:rFonts w:ascii="Times New Roman" w:hAnsi="Times New Roman" w:cs="Times New Roman"/>
          <w:b/>
          <w:bCs/>
          <w:sz w:val="28"/>
          <w:szCs w:val="28"/>
        </w:rPr>
      </w:pPr>
    </w:p>
    <w:tbl>
      <w:tblPr>
        <w:tblW w:w="9773" w:type="dxa"/>
        <w:shd w:val="clear" w:color="auto" w:fill="FFFFFF"/>
        <w:tblCellMar>
          <w:left w:w="0" w:type="dxa"/>
          <w:right w:w="0" w:type="dxa"/>
        </w:tblCellMar>
        <w:tblLook w:val="04A0"/>
      </w:tblPr>
      <w:tblGrid>
        <w:gridCol w:w="701"/>
        <w:gridCol w:w="5812"/>
        <w:gridCol w:w="1698"/>
        <w:gridCol w:w="1562"/>
      </w:tblGrid>
      <w:tr w:rsidR="006A7772" w:rsidRPr="002A66CA" w:rsidTr="00AF74EA">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w:t>
            </w:r>
          </w:p>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п/п</w:t>
            </w:r>
          </w:p>
        </w:tc>
        <w:tc>
          <w:tcPr>
            <w:tcW w:w="5812" w:type="dxa"/>
            <w:tcBorders>
              <w:top w:val="single" w:sz="6" w:space="0" w:color="000000"/>
              <w:bottom w:val="single" w:sz="6" w:space="0" w:color="000000"/>
              <w:right w:val="single" w:sz="6" w:space="0" w:color="000000"/>
            </w:tcBorders>
            <w:shd w:val="clear" w:color="auto" w:fill="FFFFFF"/>
            <w:hideMark/>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Наименование оборудования (оснащение)</w:t>
            </w:r>
          </w:p>
        </w:tc>
        <w:tc>
          <w:tcPr>
            <w:tcW w:w="1698" w:type="dxa"/>
            <w:tcBorders>
              <w:top w:val="single" w:sz="6" w:space="0" w:color="000000"/>
              <w:bottom w:val="single" w:sz="6" w:space="0" w:color="000000"/>
              <w:right w:val="single" w:sz="6" w:space="0" w:color="000000"/>
            </w:tcBorders>
            <w:shd w:val="clear" w:color="auto" w:fill="FFFFFF"/>
            <w:hideMark/>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Количество, шт.</w:t>
            </w:r>
          </w:p>
        </w:tc>
        <w:tc>
          <w:tcPr>
            <w:tcW w:w="1562" w:type="dxa"/>
            <w:tcBorders>
              <w:top w:val="single" w:sz="6" w:space="0" w:color="000000"/>
              <w:bottom w:val="single" w:sz="6" w:space="0" w:color="000000"/>
              <w:right w:val="single" w:sz="6" w:space="0" w:color="000000"/>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 xml:space="preserve">Необходимое количество </w:t>
            </w:r>
          </w:p>
        </w:tc>
      </w:tr>
    </w:tbl>
    <w:p w:rsidR="006A7772" w:rsidRPr="006E467F" w:rsidRDefault="006A7772" w:rsidP="006A7772">
      <w:pPr>
        <w:spacing w:after="0" w:line="240" w:lineRule="auto"/>
        <w:rPr>
          <w:sz w:val="2"/>
          <w:szCs w:val="2"/>
        </w:rPr>
      </w:pPr>
    </w:p>
    <w:tbl>
      <w:tblPr>
        <w:tblW w:w="9773" w:type="dxa"/>
        <w:shd w:val="clear" w:color="auto" w:fill="FFFFFF"/>
        <w:tblCellMar>
          <w:left w:w="0" w:type="dxa"/>
          <w:right w:w="0" w:type="dxa"/>
        </w:tblCellMar>
        <w:tblLook w:val="04A0"/>
      </w:tblPr>
      <w:tblGrid>
        <w:gridCol w:w="701"/>
        <w:gridCol w:w="5812"/>
        <w:gridCol w:w="1698"/>
        <w:gridCol w:w="1562"/>
      </w:tblGrid>
      <w:tr w:rsidR="006A7772" w:rsidRPr="002A66CA" w:rsidTr="00AF74EA">
        <w:trPr>
          <w:tblHead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2</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3</w:t>
            </w: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4</w:t>
            </w:r>
          </w:p>
        </w:tc>
      </w:tr>
      <w:tr w:rsidR="006A7772" w:rsidRPr="002A66CA" w:rsidTr="00AF74EA">
        <w:tc>
          <w:tcPr>
            <w:tcW w:w="701" w:type="dxa"/>
            <w:tcBorders>
              <w:top w:val="single" w:sz="4" w:space="0" w:color="auto"/>
            </w:tcBorders>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5812" w:type="dxa"/>
            <w:tcBorders>
              <w:top w:val="single" w:sz="4" w:space="0" w:color="auto"/>
            </w:tcBorders>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Функциональная кровать с боковыми спинками, трехсекционная</w:t>
            </w:r>
          </w:p>
        </w:tc>
        <w:tc>
          <w:tcPr>
            <w:tcW w:w="1698" w:type="dxa"/>
            <w:tcBorders>
              <w:top w:val="single" w:sz="4" w:space="0" w:color="auto"/>
            </w:tcBorders>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tcBorders>
              <w:top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Прикроватный столик</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Прикроватная тумба</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Кресло-туалет</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Прикроватная информационная доска (маркерная)</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Противопролежневый матрас</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7.</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Одеяло для наружного охлаждения</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2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8.</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Наборы для мягкой фиксации конечностей</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9.</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Ширма трехсекционная</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2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10.</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Тележка-каталка для перевозки больных с гидроподъемником</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11.</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Тележка грузовая межкорпусная</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12.</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Штатив медицинский (инфузионная стойка)</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 на 1 койку</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2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койку</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13.</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Монитор больного: измерение частоты дыхания, пульсоксиметрия, электрокардиография, неинвазивное измерение артериального давления, температуры тела</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3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14.</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Монитор больного: частота дыхания, пульсоксиметрия, капнометрия, электрокардиография, неинвазивное измерение артериального давления, температуры тела, анализ ST-сегмента</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 на</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 6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15.</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Монитор больного с расширенными возможностями оценки гемодинамики и дыхания: респирограмма, пульсоксиметрия, капнометрия, неинвазивное и инвазивное измерение артериального давления, измерение температуры тела, электрокардиография с анализом ST-сегмента, сердечного выброса с автоматическим включением сигнала тревоги, возможностью автономной работы</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16.</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Портативный электрокардиограф с возможностью автономной работы</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17.</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Центральная станция мониторирования гемодинамики и дыхания</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18.</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Многофункциональная система ультразвуковой допплерографии с возможностью выполнения транскраниальной допплерографии, длительного транскраниального допплеровского мониторирования, микроэмболодетекции</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19.</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Портативный ультразвуковой сканер с датчиками для проведения ультразвукового дуплексного сканирования экстракраниальных отделов брахиоцефальных артерий, транскраниального дуплексного сканирования, трансторакальной эхокардиографии</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20.</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Компьютерный электроэнцефалограф с возможностью длительного мониторирования электроэнцефалограммы и вызванных потенциалов</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21.</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Глюкометр</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22.</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Весы для взвешивания лежачих больных</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6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23.</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Вакуумный электроотсасыватель</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2 койки</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2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24.</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Ингалятор</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25.</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Дефибриллятор с функцией синхронизации</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6 коек</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26.</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анализом газов</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27.</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искусственной вентиляции легких</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 койки</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28.</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искусственной вентиляции легких портативный транспортный</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29.</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Ротатометр с увлажнителем</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койку</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Манометр для определения давления в манжете эндотрахеальной трубки</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31.</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Пульсоксиметр портативный</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3</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3</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32.</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Автоматический дозатор лекарственных веществ шприцевой</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3 на койку</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33.</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Инфузомат</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1 койку</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34.</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Энтеромат</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1 койку</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35.</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Тонометр</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36.</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Мобильная реанимационная медицинская тележка-каталка</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37.</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Централизованная подводка газов (кислорода, воздуха, вакуума)</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38.</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кардиоинтервалографии</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39.</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Эндоскопическая стойка с возможностью оценки нарушений глотания</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40.</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Автоматический пневмомассажер конечностей</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1 койку</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41.</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Стол-вертикализатор</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42.</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Негатоскоп</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43.</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проведения электрокардиографии с собственных электродов и автономным питанием, шприцы, набор лекарственных средств (амиодарон, лидокаин, эпинефрин, атропин, физиологический раствор и 5-проц. раствор глюкозы)</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44.</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Источник бесперебойного питания мощностью не менее 1,5 кВт</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45.</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Консоль для размещения медицинского оборудования, подвода медицинских газов, розеток</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1 койку</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1 койку</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46.</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Стационарный или переносной прибор для стерилизации помещения</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47.</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Кислородные индивидуальные распылители с системой увлажнения и подогрева</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1 койку</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48.</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Разводка медицинских газов (кислород, воздух, вакуум)</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6 разъемов</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 разъемов</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49.</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Набор инструментов и приспособлений для малых хирургических вмешательств (артерио- и веносекция, артерио- и венопункция, трахеостомия)</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50.</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Подъемник для больных</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51.</w:t>
            </w: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Система палатной сигнализации</w:t>
            </w: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p>
        </w:tc>
        <w:tc>
          <w:tcPr>
            <w:tcW w:w="5812"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p>
        </w:tc>
        <w:tc>
          <w:tcPr>
            <w:tcW w:w="1698"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562"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p>
        </w:tc>
      </w:tr>
    </w:tbl>
    <w:p w:rsidR="00784339" w:rsidRDefault="00784339" w:rsidP="006A7772">
      <w:pPr>
        <w:shd w:val="clear" w:color="auto" w:fill="FFFFFF"/>
        <w:spacing w:after="0" w:line="240" w:lineRule="auto"/>
        <w:jc w:val="center"/>
        <w:rPr>
          <w:rFonts w:ascii="Times New Roman" w:hAnsi="Times New Roman" w:cs="Times New Roman"/>
          <w:b/>
          <w:bCs/>
          <w:sz w:val="28"/>
          <w:szCs w:val="28"/>
        </w:rPr>
      </w:pPr>
    </w:p>
    <w:p w:rsidR="006A7772" w:rsidRPr="006E467F" w:rsidRDefault="006A7772" w:rsidP="006A7772">
      <w:pPr>
        <w:shd w:val="clear" w:color="auto" w:fill="FFFFFF"/>
        <w:spacing w:after="0" w:line="240" w:lineRule="auto"/>
        <w:jc w:val="center"/>
        <w:rPr>
          <w:rFonts w:ascii="Times New Roman" w:hAnsi="Times New Roman" w:cs="Times New Roman"/>
          <w:b/>
          <w:bCs/>
          <w:sz w:val="28"/>
          <w:szCs w:val="28"/>
        </w:rPr>
      </w:pPr>
      <w:r w:rsidRPr="006E467F">
        <w:rPr>
          <w:rFonts w:ascii="Times New Roman" w:hAnsi="Times New Roman" w:cs="Times New Roman"/>
          <w:b/>
          <w:bCs/>
          <w:sz w:val="28"/>
          <w:szCs w:val="28"/>
        </w:rPr>
        <w:t>Оснащение неврологического отделения для больных с ОНМК (за исключением палаты (блока) реанимации и интенсивной терапии) в ПСО ГБУ РД «Хасавюртовская центральная городская больница»</w:t>
      </w:r>
    </w:p>
    <w:p w:rsidR="006A7772" w:rsidRPr="006E467F" w:rsidRDefault="006A7772" w:rsidP="006A7772">
      <w:pPr>
        <w:shd w:val="clear" w:color="auto" w:fill="FFFFFF"/>
        <w:spacing w:after="0" w:line="240" w:lineRule="auto"/>
        <w:jc w:val="center"/>
        <w:rPr>
          <w:rFonts w:ascii="Times New Roman" w:hAnsi="Times New Roman" w:cs="Times New Roman"/>
          <w:b/>
          <w:bCs/>
          <w:sz w:val="28"/>
          <w:szCs w:val="28"/>
        </w:rPr>
      </w:pPr>
    </w:p>
    <w:tbl>
      <w:tblPr>
        <w:tblW w:w="9578" w:type="dxa"/>
        <w:shd w:val="clear" w:color="auto" w:fill="FFFFFF"/>
        <w:tblCellMar>
          <w:left w:w="0" w:type="dxa"/>
          <w:right w:w="0" w:type="dxa"/>
        </w:tblCellMar>
        <w:tblLook w:val="04A0"/>
      </w:tblPr>
      <w:tblGrid>
        <w:gridCol w:w="701"/>
        <w:gridCol w:w="5103"/>
        <w:gridCol w:w="1843"/>
        <w:gridCol w:w="1931"/>
      </w:tblGrid>
      <w:tr w:rsidR="006A7772" w:rsidRPr="002A66CA" w:rsidTr="00AF74EA">
        <w:tc>
          <w:tcPr>
            <w:tcW w:w="701" w:type="dxa"/>
            <w:tcBorders>
              <w:top w:val="single" w:sz="6" w:space="0" w:color="000000"/>
              <w:left w:val="single" w:sz="6" w:space="0" w:color="000000"/>
              <w:bottom w:val="single" w:sz="6" w:space="0" w:color="000000"/>
              <w:right w:val="single" w:sz="6" w:space="0" w:color="000000"/>
            </w:tcBorders>
            <w:shd w:val="clear" w:color="auto" w:fill="FFFFFF"/>
            <w:hideMark/>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w:t>
            </w:r>
          </w:p>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п/п</w:t>
            </w:r>
          </w:p>
        </w:tc>
        <w:tc>
          <w:tcPr>
            <w:tcW w:w="5103" w:type="dxa"/>
            <w:tcBorders>
              <w:top w:val="single" w:sz="6" w:space="0" w:color="000000"/>
              <w:bottom w:val="single" w:sz="6" w:space="0" w:color="000000"/>
              <w:right w:val="single" w:sz="6" w:space="0" w:color="000000"/>
            </w:tcBorders>
            <w:shd w:val="clear" w:color="auto" w:fill="FFFFFF"/>
            <w:hideMark/>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Наименование оборудования (оснащения)</w:t>
            </w:r>
          </w:p>
        </w:tc>
        <w:tc>
          <w:tcPr>
            <w:tcW w:w="1843" w:type="dxa"/>
            <w:tcBorders>
              <w:top w:val="single" w:sz="6" w:space="0" w:color="000000"/>
              <w:bottom w:val="single" w:sz="6" w:space="0" w:color="000000"/>
              <w:right w:val="single" w:sz="6" w:space="0" w:color="000000"/>
            </w:tcBorders>
            <w:shd w:val="clear" w:color="auto" w:fill="FFFFFF"/>
            <w:hideMark/>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Количество, шт.</w:t>
            </w:r>
          </w:p>
        </w:tc>
        <w:tc>
          <w:tcPr>
            <w:tcW w:w="1931" w:type="dxa"/>
            <w:tcBorders>
              <w:top w:val="single" w:sz="6" w:space="0" w:color="000000"/>
              <w:bottom w:val="single" w:sz="6" w:space="0" w:color="000000"/>
              <w:right w:val="single" w:sz="6" w:space="0" w:color="000000"/>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 xml:space="preserve">Необходимое количество </w:t>
            </w:r>
          </w:p>
        </w:tc>
      </w:tr>
    </w:tbl>
    <w:p w:rsidR="006A7772" w:rsidRPr="006E467F" w:rsidRDefault="006A7772" w:rsidP="006A7772">
      <w:pPr>
        <w:spacing w:after="0" w:line="240" w:lineRule="auto"/>
        <w:rPr>
          <w:sz w:val="2"/>
          <w:szCs w:val="2"/>
        </w:rPr>
      </w:pPr>
    </w:p>
    <w:tbl>
      <w:tblPr>
        <w:tblW w:w="9578" w:type="dxa"/>
        <w:shd w:val="clear" w:color="auto" w:fill="FFFFFF"/>
        <w:tblCellMar>
          <w:left w:w="0" w:type="dxa"/>
          <w:right w:w="0" w:type="dxa"/>
        </w:tblCellMar>
        <w:tblLook w:val="04A0"/>
      </w:tblPr>
      <w:tblGrid>
        <w:gridCol w:w="701"/>
        <w:gridCol w:w="5103"/>
        <w:gridCol w:w="1843"/>
        <w:gridCol w:w="1931"/>
      </w:tblGrid>
      <w:tr w:rsidR="006A7772" w:rsidRPr="002A66CA" w:rsidTr="00AF74EA">
        <w:trPr>
          <w:tblHead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1</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3</w:t>
            </w:r>
          </w:p>
        </w:tc>
        <w:tc>
          <w:tcPr>
            <w:tcW w:w="1931" w:type="dxa"/>
            <w:tcBorders>
              <w:top w:val="single" w:sz="4" w:space="0" w:color="auto"/>
              <w:left w:val="single" w:sz="4" w:space="0" w:color="auto"/>
              <w:bottom w:val="single" w:sz="4" w:space="0" w:color="auto"/>
              <w:right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4</w:t>
            </w:r>
          </w:p>
        </w:tc>
      </w:tr>
      <w:tr w:rsidR="006A7772" w:rsidRPr="002A66CA" w:rsidTr="00AF74EA">
        <w:tc>
          <w:tcPr>
            <w:tcW w:w="701" w:type="dxa"/>
            <w:tcBorders>
              <w:top w:val="single" w:sz="4" w:space="0" w:color="auto"/>
            </w:tcBorders>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5103" w:type="dxa"/>
            <w:tcBorders>
              <w:top w:val="single" w:sz="4" w:space="0" w:color="auto"/>
            </w:tcBorders>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Функциональная кровать</w:t>
            </w:r>
          </w:p>
        </w:tc>
        <w:tc>
          <w:tcPr>
            <w:tcW w:w="1843" w:type="dxa"/>
            <w:tcBorders>
              <w:top w:val="single" w:sz="4" w:space="0" w:color="auto"/>
            </w:tcBorders>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tcBorders>
              <w:top w:val="single" w:sz="4" w:space="0" w:color="auto"/>
            </w:tcBorders>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Прикроватный столик</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Тумба прикроватная</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Кресло-туалет</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Прикроватное кресло с высокими спинками и опускающимися подлокотниками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Прикроватная информационная доска (маркерная)</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числу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7.</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Противопролежневый матрас</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8.</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Кресло-каталка</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 12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9.</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Тележка для перевозки больных</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12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10.</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Стойка для инфузионных систем</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 2 койки</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 2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11.</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Массажная кушетка</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12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12.</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Стол для кинезотерапии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 12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13.</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Мат напольный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14.</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Ортез для коленного сустава</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15.</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Ортез для кисти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16.</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Ортез для голеностопного сустава</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1 на</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койки</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17.</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Негатоскоп</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18.</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Электрокардиограф 12-канальный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19.</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Система холтеровскогомониторирования</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3</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20.</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мониторинга артериального давления</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21.</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Пульсоксиметр портативный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12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22.</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ультразвуковой терапии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 на 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23.</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электротерапии (постоянный ток)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 на 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24.</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магнитотерапии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 на 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25.</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низкочастотной электротерапии микротоками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 на 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26.</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электромагнитотерапии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6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27.</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лазерной терапии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2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28.</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ингаляционной терапии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2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29.</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Переносной УФО-аппарат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не менее 2 на</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 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электростимуляции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2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31.</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вакуум-пресстерапии переносной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2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32.</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Подъемник для больных</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33.</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Система палатной сигнализации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34.</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Комплекс диагностический для ультразву</w:t>
            </w:r>
            <w:r w:rsidR="00BC3786">
              <w:rPr>
                <w:rFonts w:ascii="Times New Roman" w:hAnsi="Times New Roman" w:cs="Times New Roman"/>
                <w:sz w:val="26"/>
                <w:szCs w:val="26"/>
              </w:rPr>
              <w:t>-</w:t>
            </w:r>
            <w:r w:rsidRPr="002A66CA">
              <w:rPr>
                <w:rFonts w:ascii="Times New Roman" w:hAnsi="Times New Roman" w:cs="Times New Roman"/>
                <w:sz w:val="26"/>
                <w:szCs w:val="26"/>
              </w:rPr>
              <w:t>ковых исследований высокого класса с возможностью исследования брахиоцефаль</w:t>
            </w:r>
            <w:r w:rsidR="00BC3786">
              <w:rPr>
                <w:rFonts w:ascii="Times New Roman" w:hAnsi="Times New Roman" w:cs="Times New Roman"/>
                <w:sz w:val="26"/>
                <w:szCs w:val="26"/>
              </w:rPr>
              <w:t>-</w:t>
            </w:r>
            <w:r w:rsidRPr="002A66CA">
              <w:rPr>
                <w:rFonts w:ascii="Times New Roman" w:hAnsi="Times New Roman" w:cs="Times New Roman"/>
                <w:sz w:val="26"/>
                <w:szCs w:val="26"/>
              </w:rPr>
              <w:t>ных сосудов, выполнения транскраниальных исследований, трансторакальной эхокар</w:t>
            </w:r>
            <w:r w:rsidR="00BC3786">
              <w:rPr>
                <w:rFonts w:ascii="Times New Roman" w:hAnsi="Times New Roman" w:cs="Times New Roman"/>
                <w:sz w:val="26"/>
                <w:szCs w:val="26"/>
              </w:rPr>
              <w:t>-</w:t>
            </w:r>
            <w:r w:rsidRPr="002A66CA">
              <w:rPr>
                <w:rFonts w:ascii="Times New Roman" w:hAnsi="Times New Roman" w:cs="Times New Roman"/>
                <w:sz w:val="26"/>
                <w:szCs w:val="26"/>
              </w:rPr>
              <w:t>диографии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35.</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Комплекс диагностический для ультраз</w:t>
            </w:r>
            <w:r w:rsidR="00BC3786">
              <w:rPr>
                <w:rFonts w:ascii="Times New Roman" w:hAnsi="Times New Roman" w:cs="Times New Roman"/>
                <w:sz w:val="26"/>
                <w:szCs w:val="26"/>
              </w:rPr>
              <w:t>-</w:t>
            </w:r>
            <w:r w:rsidRPr="002A66CA">
              <w:rPr>
                <w:rFonts w:ascii="Times New Roman" w:hAnsi="Times New Roman" w:cs="Times New Roman"/>
                <w:sz w:val="26"/>
                <w:szCs w:val="26"/>
              </w:rPr>
              <w:t>вуковых исследований экспертного класса с возможностью исследования брахиоцефаль</w:t>
            </w:r>
            <w:r w:rsidR="00BC3786">
              <w:rPr>
                <w:rFonts w:ascii="Times New Roman" w:hAnsi="Times New Roman" w:cs="Times New Roman"/>
                <w:sz w:val="26"/>
                <w:szCs w:val="26"/>
              </w:rPr>
              <w:t>-</w:t>
            </w:r>
            <w:r w:rsidRPr="002A66CA">
              <w:rPr>
                <w:rFonts w:ascii="Times New Roman" w:hAnsi="Times New Roman" w:cs="Times New Roman"/>
                <w:sz w:val="26"/>
                <w:szCs w:val="26"/>
              </w:rPr>
              <w:t>ных сосудов, аорты, нижней полой вены, выполнения транскраниальных исследова</w:t>
            </w:r>
            <w:r w:rsidR="00BC3786">
              <w:rPr>
                <w:rFonts w:ascii="Times New Roman" w:hAnsi="Times New Roman" w:cs="Times New Roman"/>
                <w:sz w:val="26"/>
                <w:szCs w:val="26"/>
              </w:rPr>
              <w:t>-</w:t>
            </w:r>
            <w:r w:rsidRPr="002A66CA">
              <w:rPr>
                <w:rFonts w:ascii="Times New Roman" w:hAnsi="Times New Roman" w:cs="Times New Roman"/>
                <w:sz w:val="26"/>
                <w:szCs w:val="26"/>
              </w:rPr>
              <w:t>ний, трансторакальной и чреспищеводной эхокардиографии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36.</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Вакуумный электроотсасыватель</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37.</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Персональный компьютер</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 на 30 коек</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 на 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38.</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Программа когнитивной реабилитации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39.</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Программа индивидуализированной вторичной профилактики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40.</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Аппарат для активно-пассивной механотерапии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12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41.</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Степпер</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42.</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Тредбан</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43.</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Велотренажер</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 xml:space="preserve">не менее 1 на </w:t>
            </w:r>
          </w:p>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30 коек</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44.</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Оборудование для лечебной гимнастики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требованию</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45.</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Оборудование для восстановления мышечной силы для мелких мышц</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требованию</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46.</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Оборудование для восстановления двигате</w:t>
            </w:r>
            <w:r w:rsidR="00BC3786">
              <w:rPr>
                <w:rFonts w:ascii="Times New Roman" w:hAnsi="Times New Roman" w:cs="Times New Roman"/>
                <w:sz w:val="26"/>
                <w:szCs w:val="26"/>
              </w:rPr>
              <w:t>-</w:t>
            </w:r>
            <w:r w:rsidRPr="002A66CA">
              <w:rPr>
                <w:rFonts w:ascii="Times New Roman" w:hAnsi="Times New Roman" w:cs="Times New Roman"/>
                <w:sz w:val="26"/>
                <w:szCs w:val="26"/>
              </w:rPr>
              <w:t>льной активности, координации движений конечностей, бытовой деятельности и самообслуживания</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требованию</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47.</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Изделия для восстановления мелкой моторики и координации</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требованию</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48.</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Поручни в коридорах, ванных и туалетных комнатах</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количеству помещений</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по количеству помещений</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49.</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Ширма медицинская</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50.</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Кушетка медицинская смотровая</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51.</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Прикроватная тумба</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52.</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Стул (табурет) медицинский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53.</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Штатив медицинский (инфузионная стойка)</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w:t>
            </w:r>
          </w:p>
        </w:tc>
      </w:tr>
      <w:tr w:rsidR="006A7772" w:rsidRPr="002A66CA" w:rsidTr="00AF74EA">
        <w:tc>
          <w:tcPr>
            <w:tcW w:w="701"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54.</w:t>
            </w:r>
          </w:p>
        </w:tc>
        <w:tc>
          <w:tcPr>
            <w:tcW w:w="5103" w:type="dxa"/>
            <w:shd w:val="clear" w:color="auto" w:fill="FFFFFF"/>
            <w:hideMark/>
          </w:tcPr>
          <w:p w:rsidR="006A7772" w:rsidRPr="002A66CA" w:rsidRDefault="006A7772" w:rsidP="006A7772">
            <w:pPr>
              <w:spacing w:after="0" w:line="240" w:lineRule="auto"/>
              <w:rPr>
                <w:rFonts w:ascii="Times New Roman" w:hAnsi="Times New Roman" w:cs="Times New Roman"/>
                <w:sz w:val="26"/>
                <w:szCs w:val="26"/>
              </w:rPr>
            </w:pPr>
            <w:r w:rsidRPr="002A66CA">
              <w:rPr>
                <w:rFonts w:ascii="Times New Roman" w:hAnsi="Times New Roman" w:cs="Times New Roman"/>
                <w:sz w:val="26"/>
                <w:szCs w:val="26"/>
              </w:rPr>
              <w:t>Облучатель-рециркулятор воздуха ультрафиолетовый</w:t>
            </w:r>
          </w:p>
        </w:tc>
        <w:tc>
          <w:tcPr>
            <w:tcW w:w="1843" w:type="dxa"/>
            <w:shd w:val="clear" w:color="auto" w:fill="FFFFFF"/>
            <w:hideMark/>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c>
          <w:tcPr>
            <w:tcW w:w="1931" w:type="dxa"/>
            <w:shd w:val="clear" w:color="auto" w:fill="FFFFFF"/>
          </w:tcPr>
          <w:p w:rsidR="006A7772" w:rsidRPr="002A66CA" w:rsidRDefault="006A7772" w:rsidP="006A7772">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1</w:t>
            </w:r>
          </w:p>
        </w:tc>
      </w:tr>
    </w:tbl>
    <w:p w:rsidR="006A7772" w:rsidRPr="006E467F" w:rsidRDefault="006A7772" w:rsidP="006A7772">
      <w:pPr>
        <w:suppressAutoHyphens/>
        <w:spacing w:after="0" w:line="240" w:lineRule="auto"/>
        <w:ind w:left="720"/>
        <w:rPr>
          <w:rFonts w:ascii="Times New Roman" w:eastAsia="SimSun" w:hAnsi="Times New Roman" w:cs="Times New Roman"/>
          <w:kern w:val="1"/>
          <w:sz w:val="28"/>
          <w:szCs w:val="28"/>
          <w:highlight w:val="yellow"/>
          <w:lang w:eastAsia="ar-SA"/>
        </w:rPr>
      </w:pPr>
    </w:p>
    <w:p w:rsidR="00570F67" w:rsidRPr="006E467F" w:rsidRDefault="006A7772" w:rsidP="006A7772">
      <w:pPr>
        <w:pStyle w:val="Style"/>
        <w:ind w:firstLine="708"/>
        <w:jc w:val="both"/>
        <w:textAlignment w:val="baseline"/>
        <w:rPr>
          <w:sz w:val="28"/>
          <w:szCs w:val="28"/>
        </w:rPr>
      </w:pPr>
      <w:r w:rsidRPr="006E467F">
        <w:rPr>
          <w:rFonts w:eastAsia="Batang"/>
          <w:sz w:val="28"/>
          <w:szCs w:val="28"/>
          <w:lang w:eastAsia="en-US"/>
        </w:rPr>
        <w:t xml:space="preserve">Проведенный анализ работы кардиологических коек по лечению ОКС в РСЦ и ПСО показал загруженность койки в РСЦ РКБ СМП и низкую загрузку койки ПСО </w:t>
      </w:r>
      <w:r w:rsidR="00071AE4">
        <w:rPr>
          <w:rFonts w:eastAsia="Batang"/>
          <w:sz w:val="28"/>
          <w:szCs w:val="28"/>
          <w:lang w:eastAsia="en-US"/>
        </w:rPr>
        <w:t>в ГБУ РД «</w:t>
      </w:r>
      <w:r w:rsidRPr="006E467F">
        <w:rPr>
          <w:rFonts w:eastAsia="Batang"/>
          <w:sz w:val="28"/>
          <w:szCs w:val="28"/>
          <w:lang w:eastAsia="en-US"/>
        </w:rPr>
        <w:t xml:space="preserve">Кизлярская </w:t>
      </w:r>
      <w:r w:rsidR="00071AE4">
        <w:rPr>
          <w:rFonts w:eastAsia="Batang"/>
          <w:sz w:val="28"/>
          <w:szCs w:val="28"/>
          <w:lang w:eastAsia="en-US"/>
        </w:rPr>
        <w:t>центральная городская больница»</w:t>
      </w:r>
      <w:r w:rsidRPr="006E467F">
        <w:rPr>
          <w:rFonts w:eastAsia="Batang"/>
          <w:sz w:val="28"/>
          <w:szCs w:val="28"/>
          <w:lang w:eastAsia="en-US"/>
        </w:rPr>
        <w:t xml:space="preserve"> и головного РСЦ РКБ. С учетом проведенного анализа и сложившейся ситуации проводится работа по созданию новой схемы</w:t>
      </w:r>
      <w:r w:rsidRPr="006E467F">
        <w:rPr>
          <w:rFonts w:asciiTheme="minorHAnsi" w:eastAsia="Batang" w:hAnsiTheme="minorHAnsi" w:cstheme="minorBidi"/>
          <w:sz w:val="28"/>
          <w:szCs w:val="28"/>
          <w:lang w:eastAsia="en-US"/>
        </w:rPr>
        <w:t xml:space="preserve"> </w:t>
      </w:r>
      <w:r w:rsidR="00570F67" w:rsidRPr="006E467F">
        <w:rPr>
          <w:sz w:val="28"/>
          <w:szCs w:val="28"/>
        </w:rPr>
        <w:t>маршрутизации пациентов, а также будет проводит</w:t>
      </w:r>
      <w:r w:rsidR="00D1629D" w:rsidRPr="006E467F">
        <w:rPr>
          <w:sz w:val="28"/>
          <w:szCs w:val="28"/>
        </w:rPr>
        <w:t>ь</w:t>
      </w:r>
      <w:r w:rsidR="00570F67" w:rsidRPr="006E467F">
        <w:rPr>
          <w:sz w:val="28"/>
          <w:szCs w:val="28"/>
        </w:rPr>
        <w:t>ся работа по переводу нуждающихся пациентов из ПСО в РСЦ. В рамках приоритетных проектов республике выделено 2 сани</w:t>
      </w:r>
      <w:r w:rsidR="00D1629D" w:rsidRPr="006E467F">
        <w:rPr>
          <w:sz w:val="28"/>
          <w:szCs w:val="28"/>
        </w:rPr>
        <w:t>тарных вертолета, что обеспечит</w:t>
      </w:r>
      <w:r w:rsidR="00570F67" w:rsidRPr="006E467F">
        <w:rPr>
          <w:sz w:val="28"/>
          <w:szCs w:val="28"/>
        </w:rPr>
        <w:t xml:space="preserve"> неотложную доставку пациентов с ОКС и ОНМК из отдаленных труднодоступных районов.</w:t>
      </w:r>
    </w:p>
    <w:p w:rsidR="00570F67" w:rsidRPr="006E467F" w:rsidRDefault="00570F67" w:rsidP="00A82670">
      <w:pPr>
        <w:pStyle w:val="Style"/>
        <w:jc w:val="both"/>
        <w:textAlignment w:val="baseline"/>
        <w:rPr>
          <w:sz w:val="28"/>
          <w:szCs w:val="28"/>
        </w:rPr>
      </w:pPr>
      <w:r w:rsidRPr="006E467F">
        <w:rPr>
          <w:sz w:val="28"/>
          <w:szCs w:val="28"/>
        </w:rPr>
        <w:tab/>
        <w:t xml:space="preserve">Наибольшее количество больных с ОНМК пролечено в </w:t>
      </w:r>
      <w:r w:rsidR="00D1629D" w:rsidRPr="006E467F">
        <w:rPr>
          <w:sz w:val="28"/>
          <w:szCs w:val="28"/>
        </w:rPr>
        <w:t>ГБУ РД «</w:t>
      </w:r>
      <w:r w:rsidRPr="006E467F">
        <w:rPr>
          <w:sz w:val="28"/>
          <w:szCs w:val="28"/>
        </w:rPr>
        <w:t>Хасавюртовск</w:t>
      </w:r>
      <w:r w:rsidR="00D1629D" w:rsidRPr="006E467F">
        <w:rPr>
          <w:sz w:val="28"/>
          <w:szCs w:val="28"/>
        </w:rPr>
        <w:t>ая</w:t>
      </w:r>
      <w:r w:rsidRPr="006E467F">
        <w:rPr>
          <w:sz w:val="28"/>
          <w:szCs w:val="28"/>
        </w:rPr>
        <w:t xml:space="preserve"> </w:t>
      </w:r>
      <w:r w:rsidR="00D1629D" w:rsidRPr="006E467F">
        <w:rPr>
          <w:sz w:val="28"/>
          <w:szCs w:val="28"/>
        </w:rPr>
        <w:t>центральная городская больница»</w:t>
      </w:r>
      <w:r w:rsidRPr="006E467F">
        <w:rPr>
          <w:sz w:val="28"/>
          <w:szCs w:val="28"/>
        </w:rPr>
        <w:t>. ПСО плохо оснащен</w:t>
      </w:r>
      <w:r w:rsidR="00EC6544">
        <w:rPr>
          <w:sz w:val="28"/>
          <w:szCs w:val="28"/>
        </w:rPr>
        <w:t>о</w:t>
      </w:r>
      <w:r w:rsidRPr="006E467F">
        <w:rPr>
          <w:sz w:val="28"/>
          <w:szCs w:val="28"/>
        </w:rPr>
        <w:t xml:space="preserve"> аппаратами нейровизуализации, не выделены штаты рентгенологов для круглосуточной работы, врачей УЗИ. Не выделены отдельные площади для отделений ОНМК в Буйнакске, Дербенте и Кизляре. Практически во всех ПСО не соблюдается норматив площади на 1 больного, не выполняются требования по оснащению и оборудованию палат для больных с ОНМК.</w:t>
      </w:r>
    </w:p>
    <w:p w:rsidR="004C56C6" w:rsidRPr="006E467F" w:rsidRDefault="004C56C6" w:rsidP="00A82670">
      <w:pPr>
        <w:pStyle w:val="Style"/>
        <w:jc w:val="both"/>
        <w:textAlignment w:val="baseline"/>
        <w:rPr>
          <w:sz w:val="28"/>
          <w:szCs w:val="28"/>
        </w:rPr>
      </w:pPr>
    </w:p>
    <w:tbl>
      <w:tblPr>
        <w:tblStyle w:val="af5"/>
        <w:tblW w:w="10031" w:type="dxa"/>
        <w:tblLayout w:type="fixed"/>
        <w:tblLook w:val="04A0"/>
      </w:tblPr>
      <w:tblGrid>
        <w:gridCol w:w="3652"/>
        <w:gridCol w:w="1534"/>
        <w:gridCol w:w="1516"/>
        <w:gridCol w:w="1770"/>
        <w:gridCol w:w="1559"/>
      </w:tblGrid>
      <w:tr w:rsidR="002A66CA" w:rsidRPr="002A66CA" w:rsidTr="00BC3786">
        <w:tc>
          <w:tcPr>
            <w:tcW w:w="3652" w:type="dxa"/>
            <w:tcBorders>
              <w:top w:val="single" w:sz="4" w:space="0" w:color="auto"/>
              <w:left w:val="single" w:sz="4" w:space="0" w:color="auto"/>
              <w:bottom w:val="single" w:sz="4" w:space="0" w:color="auto"/>
              <w:right w:val="single" w:sz="4" w:space="0" w:color="auto"/>
            </w:tcBorders>
          </w:tcPr>
          <w:p w:rsidR="00570F67" w:rsidRPr="002A66CA" w:rsidRDefault="00D1629D" w:rsidP="002A66CA">
            <w:pPr>
              <w:pStyle w:val="Style"/>
              <w:jc w:val="both"/>
              <w:textAlignment w:val="baseline"/>
              <w:rPr>
                <w:b/>
                <w:sz w:val="26"/>
                <w:szCs w:val="26"/>
              </w:rPr>
            </w:pPr>
            <w:r w:rsidRPr="002A66CA">
              <w:rPr>
                <w:b/>
                <w:sz w:val="26"/>
                <w:szCs w:val="26"/>
              </w:rPr>
              <w:t>Медицинские организации</w:t>
            </w:r>
          </w:p>
        </w:tc>
        <w:tc>
          <w:tcPr>
            <w:tcW w:w="1534" w:type="dxa"/>
            <w:tcBorders>
              <w:top w:val="single" w:sz="4" w:space="0" w:color="auto"/>
              <w:left w:val="single" w:sz="4" w:space="0" w:color="auto"/>
              <w:bottom w:val="single" w:sz="4" w:space="0" w:color="auto"/>
              <w:right w:val="single" w:sz="4" w:space="0" w:color="auto"/>
            </w:tcBorders>
          </w:tcPr>
          <w:p w:rsidR="00570F67" w:rsidRPr="002A66CA" w:rsidRDefault="00570F67" w:rsidP="00D1629D">
            <w:pPr>
              <w:pStyle w:val="Style"/>
              <w:jc w:val="center"/>
              <w:textAlignment w:val="baseline"/>
              <w:rPr>
                <w:b/>
                <w:sz w:val="26"/>
                <w:szCs w:val="26"/>
              </w:rPr>
            </w:pPr>
            <w:r w:rsidRPr="002A66CA">
              <w:rPr>
                <w:b/>
                <w:sz w:val="26"/>
                <w:szCs w:val="26"/>
              </w:rPr>
              <w:t>Всего коек кардиоло-</w:t>
            </w:r>
          </w:p>
          <w:p w:rsidR="00570F67" w:rsidRPr="002A66CA" w:rsidRDefault="00570F67" w:rsidP="00D1629D">
            <w:pPr>
              <w:pStyle w:val="Style"/>
              <w:jc w:val="center"/>
              <w:textAlignment w:val="baseline"/>
              <w:rPr>
                <w:b/>
                <w:sz w:val="26"/>
                <w:szCs w:val="26"/>
              </w:rPr>
            </w:pPr>
            <w:r w:rsidRPr="002A66CA">
              <w:rPr>
                <w:b/>
                <w:sz w:val="26"/>
                <w:szCs w:val="26"/>
              </w:rPr>
              <w:t>гических</w:t>
            </w:r>
          </w:p>
        </w:tc>
        <w:tc>
          <w:tcPr>
            <w:tcW w:w="1516" w:type="dxa"/>
            <w:tcBorders>
              <w:top w:val="single" w:sz="4" w:space="0" w:color="auto"/>
              <w:left w:val="single" w:sz="4" w:space="0" w:color="auto"/>
              <w:bottom w:val="single" w:sz="4" w:space="0" w:color="auto"/>
              <w:right w:val="single" w:sz="4" w:space="0" w:color="auto"/>
            </w:tcBorders>
          </w:tcPr>
          <w:p w:rsidR="00570F67" w:rsidRPr="002A66CA" w:rsidRDefault="00570F67" w:rsidP="00D1629D">
            <w:pPr>
              <w:pStyle w:val="Style"/>
              <w:jc w:val="center"/>
              <w:textAlignment w:val="baseline"/>
              <w:rPr>
                <w:b/>
                <w:sz w:val="26"/>
                <w:szCs w:val="26"/>
              </w:rPr>
            </w:pPr>
            <w:r w:rsidRPr="002A66CA">
              <w:rPr>
                <w:b/>
                <w:sz w:val="26"/>
                <w:szCs w:val="26"/>
              </w:rPr>
              <w:t>Пролечено ОКС</w:t>
            </w:r>
          </w:p>
        </w:tc>
        <w:tc>
          <w:tcPr>
            <w:tcW w:w="1770" w:type="dxa"/>
            <w:tcBorders>
              <w:top w:val="single" w:sz="4" w:space="0" w:color="auto"/>
              <w:left w:val="single" w:sz="4" w:space="0" w:color="auto"/>
              <w:bottom w:val="single" w:sz="4" w:space="0" w:color="auto"/>
              <w:right w:val="single" w:sz="4" w:space="0" w:color="auto"/>
            </w:tcBorders>
          </w:tcPr>
          <w:p w:rsidR="00570F67" w:rsidRPr="002A66CA" w:rsidRDefault="00570F67" w:rsidP="00D1629D">
            <w:pPr>
              <w:pStyle w:val="Style"/>
              <w:jc w:val="center"/>
              <w:textAlignment w:val="baseline"/>
              <w:rPr>
                <w:b/>
                <w:sz w:val="26"/>
                <w:szCs w:val="26"/>
              </w:rPr>
            </w:pPr>
            <w:r w:rsidRPr="002A66CA">
              <w:rPr>
                <w:b/>
                <w:sz w:val="26"/>
                <w:szCs w:val="26"/>
              </w:rPr>
              <w:t>Всего коек невроло</w:t>
            </w:r>
            <w:r w:rsidR="00BC3786">
              <w:rPr>
                <w:b/>
                <w:sz w:val="26"/>
                <w:szCs w:val="26"/>
              </w:rPr>
              <w:t>-</w:t>
            </w:r>
            <w:r w:rsidRPr="002A66CA">
              <w:rPr>
                <w:b/>
                <w:sz w:val="26"/>
                <w:szCs w:val="26"/>
              </w:rPr>
              <w:t>гических</w:t>
            </w:r>
          </w:p>
        </w:tc>
        <w:tc>
          <w:tcPr>
            <w:tcW w:w="1559" w:type="dxa"/>
            <w:tcBorders>
              <w:top w:val="single" w:sz="4" w:space="0" w:color="auto"/>
              <w:left w:val="single" w:sz="4" w:space="0" w:color="auto"/>
              <w:bottom w:val="single" w:sz="4" w:space="0" w:color="auto"/>
              <w:right w:val="single" w:sz="4" w:space="0" w:color="auto"/>
            </w:tcBorders>
          </w:tcPr>
          <w:p w:rsidR="00570F67" w:rsidRPr="002A66CA" w:rsidRDefault="00570F67" w:rsidP="00D1629D">
            <w:pPr>
              <w:pStyle w:val="Style"/>
              <w:jc w:val="center"/>
              <w:textAlignment w:val="baseline"/>
              <w:rPr>
                <w:b/>
                <w:sz w:val="26"/>
                <w:szCs w:val="26"/>
              </w:rPr>
            </w:pPr>
            <w:r w:rsidRPr="002A66CA">
              <w:rPr>
                <w:b/>
                <w:sz w:val="26"/>
                <w:szCs w:val="26"/>
              </w:rPr>
              <w:t>Пролечено ОНМК</w:t>
            </w:r>
          </w:p>
        </w:tc>
      </w:tr>
      <w:tr w:rsidR="002A66CA" w:rsidRPr="002A66CA" w:rsidTr="00BC3786">
        <w:tc>
          <w:tcPr>
            <w:tcW w:w="3652" w:type="dxa"/>
            <w:tcBorders>
              <w:top w:val="single" w:sz="4" w:space="0" w:color="auto"/>
              <w:left w:val="single" w:sz="4" w:space="0" w:color="auto"/>
              <w:bottom w:val="single" w:sz="4" w:space="0" w:color="auto"/>
              <w:right w:val="single" w:sz="4" w:space="0" w:color="auto"/>
            </w:tcBorders>
          </w:tcPr>
          <w:p w:rsidR="004C56C6" w:rsidRPr="002A66CA" w:rsidRDefault="004C56C6" w:rsidP="002A66CA">
            <w:pPr>
              <w:pStyle w:val="Style"/>
              <w:jc w:val="center"/>
              <w:textAlignment w:val="baseline"/>
              <w:rPr>
                <w:b/>
                <w:sz w:val="26"/>
                <w:szCs w:val="26"/>
              </w:rPr>
            </w:pPr>
            <w:r w:rsidRPr="002A66CA">
              <w:rPr>
                <w:b/>
                <w:sz w:val="26"/>
                <w:szCs w:val="26"/>
              </w:rPr>
              <w:t>1</w:t>
            </w:r>
          </w:p>
        </w:tc>
        <w:tc>
          <w:tcPr>
            <w:tcW w:w="1534" w:type="dxa"/>
            <w:tcBorders>
              <w:top w:val="single" w:sz="4" w:space="0" w:color="auto"/>
              <w:left w:val="single" w:sz="4" w:space="0" w:color="auto"/>
              <w:bottom w:val="single" w:sz="4" w:space="0" w:color="auto"/>
              <w:right w:val="single" w:sz="4" w:space="0" w:color="auto"/>
            </w:tcBorders>
          </w:tcPr>
          <w:p w:rsidR="004C56C6" w:rsidRPr="002A66CA" w:rsidRDefault="004C56C6" w:rsidP="00D1629D">
            <w:pPr>
              <w:pStyle w:val="Style"/>
              <w:jc w:val="center"/>
              <w:textAlignment w:val="baseline"/>
              <w:rPr>
                <w:b/>
                <w:sz w:val="26"/>
                <w:szCs w:val="26"/>
              </w:rPr>
            </w:pPr>
            <w:r w:rsidRPr="002A66CA">
              <w:rPr>
                <w:b/>
                <w:sz w:val="26"/>
                <w:szCs w:val="26"/>
              </w:rPr>
              <w:t>2</w:t>
            </w:r>
          </w:p>
        </w:tc>
        <w:tc>
          <w:tcPr>
            <w:tcW w:w="1516" w:type="dxa"/>
            <w:tcBorders>
              <w:top w:val="single" w:sz="4" w:space="0" w:color="auto"/>
              <w:left w:val="single" w:sz="4" w:space="0" w:color="auto"/>
              <w:bottom w:val="single" w:sz="4" w:space="0" w:color="auto"/>
              <w:right w:val="single" w:sz="4" w:space="0" w:color="auto"/>
            </w:tcBorders>
          </w:tcPr>
          <w:p w:rsidR="004C56C6" w:rsidRPr="002A66CA" w:rsidRDefault="004C56C6" w:rsidP="00D1629D">
            <w:pPr>
              <w:pStyle w:val="Style"/>
              <w:jc w:val="center"/>
              <w:textAlignment w:val="baseline"/>
              <w:rPr>
                <w:b/>
                <w:sz w:val="26"/>
                <w:szCs w:val="26"/>
              </w:rPr>
            </w:pPr>
            <w:r w:rsidRPr="002A66CA">
              <w:rPr>
                <w:b/>
                <w:sz w:val="26"/>
                <w:szCs w:val="26"/>
              </w:rPr>
              <w:t>3</w:t>
            </w:r>
          </w:p>
        </w:tc>
        <w:tc>
          <w:tcPr>
            <w:tcW w:w="1770" w:type="dxa"/>
            <w:tcBorders>
              <w:top w:val="single" w:sz="4" w:space="0" w:color="auto"/>
              <w:left w:val="single" w:sz="4" w:space="0" w:color="auto"/>
              <w:bottom w:val="single" w:sz="4" w:space="0" w:color="auto"/>
              <w:right w:val="single" w:sz="4" w:space="0" w:color="auto"/>
            </w:tcBorders>
          </w:tcPr>
          <w:p w:rsidR="004C56C6" w:rsidRPr="002A66CA" w:rsidRDefault="004C56C6" w:rsidP="00D1629D">
            <w:pPr>
              <w:pStyle w:val="Style"/>
              <w:jc w:val="center"/>
              <w:textAlignment w:val="baseline"/>
              <w:rPr>
                <w:b/>
                <w:sz w:val="26"/>
                <w:szCs w:val="26"/>
              </w:rPr>
            </w:pPr>
            <w:r w:rsidRPr="002A66CA">
              <w:rPr>
                <w:b/>
                <w:sz w:val="26"/>
                <w:szCs w:val="26"/>
              </w:rPr>
              <w:t>4</w:t>
            </w:r>
          </w:p>
        </w:tc>
        <w:tc>
          <w:tcPr>
            <w:tcW w:w="1559" w:type="dxa"/>
            <w:tcBorders>
              <w:top w:val="single" w:sz="4" w:space="0" w:color="auto"/>
              <w:left w:val="single" w:sz="4" w:space="0" w:color="auto"/>
              <w:bottom w:val="single" w:sz="4" w:space="0" w:color="auto"/>
              <w:right w:val="single" w:sz="4" w:space="0" w:color="auto"/>
            </w:tcBorders>
          </w:tcPr>
          <w:p w:rsidR="004C56C6" w:rsidRPr="002A66CA" w:rsidRDefault="004C56C6" w:rsidP="00D1629D">
            <w:pPr>
              <w:pStyle w:val="Style"/>
              <w:jc w:val="center"/>
              <w:textAlignment w:val="baseline"/>
              <w:rPr>
                <w:b/>
                <w:sz w:val="26"/>
                <w:szCs w:val="26"/>
              </w:rPr>
            </w:pPr>
            <w:r w:rsidRPr="002A66CA">
              <w:rPr>
                <w:b/>
                <w:sz w:val="26"/>
                <w:szCs w:val="26"/>
              </w:rPr>
              <w:t>5</w:t>
            </w:r>
          </w:p>
        </w:tc>
      </w:tr>
      <w:tr w:rsidR="002A66CA" w:rsidRPr="002A66CA" w:rsidTr="00BC3786">
        <w:tc>
          <w:tcPr>
            <w:tcW w:w="3652" w:type="dxa"/>
            <w:tcBorders>
              <w:top w:val="single" w:sz="4" w:space="0" w:color="auto"/>
              <w:left w:val="nil"/>
              <w:bottom w:val="nil"/>
              <w:right w:val="nil"/>
            </w:tcBorders>
          </w:tcPr>
          <w:p w:rsidR="00570F67" w:rsidRPr="002A66CA" w:rsidRDefault="00570F67" w:rsidP="002A66CA">
            <w:pPr>
              <w:pStyle w:val="Style"/>
              <w:jc w:val="both"/>
              <w:textAlignment w:val="baseline"/>
              <w:rPr>
                <w:sz w:val="26"/>
                <w:szCs w:val="26"/>
              </w:rPr>
            </w:pPr>
            <w:r w:rsidRPr="002A66CA">
              <w:rPr>
                <w:sz w:val="26"/>
                <w:szCs w:val="26"/>
              </w:rPr>
              <w:t>РКБ (головное РСЦ)</w:t>
            </w:r>
          </w:p>
        </w:tc>
        <w:tc>
          <w:tcPr>
            <w:tcW w:w="1534" w:type="dxa"/>
            <w:tcBorders>
              <w:top w:val="single" w:sz="4" w:space="0" w:color="auto"/>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95</w:t>
            </w:r>
          </w:p>
        </w:tc>
        <w:tc>
          <w:tcPr>
            <w:tcW w:w="1516" w:type="dxa"/>
            <w:tcBorders>
              <w:top w:val="single" w:sz="4" w:space="0" w:color="auto"/>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379</w:t>
            </w:r>
          </w:p>
        </w:tc>
        <w:tc>
          <w:tcPr>
            <w:tcW w:w="1770" w:type="dxa"/>
            <w:tcBorders>
              <w:top w:val="single" w:sz="4" w:space="0" w:color="auto"/>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60</w:t>
            </w:r>
          </w:p>
        </w:tc>
        <w:tc>
          <w:tcPr>
            <w:tcW w:w="1559" w:type="dxa"/>
            <w:tcBorders>
              <w:top w:val="single" w:sz="4" w:space="0" w:color="auto"/>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543</w:t>
            </w:r>
          </w:p>
        </w:tc>
      </w:tr>
      <w:tr w:rsidR="002A66CA" w:rsidRPr="002A66CA" w:rsidTr="00BC3786">
        <w:tc>
          <w:tcPr>
            <w:tcW w:w="3652" w:type="dxa"/>
            <w:tcBorders>
              <w:top w:val="nil"/>
              <w:left w:val="nil"/>
              <w:bottom w:val="nil"/>
              <w:right w:val="nil"/>
            </w:tcBorders>
          </w:tcPr>
          <w:p w:rsidR="00570F67" w:rsidRPr="002A66CA" w:rsidRDefault="00570F67" w:rsidP="002A66CA">
            <w:pPr>
              <w:pStyle w:val="Style"/>
              <w:jc w:val="both"/>
              <w:textAlignment w:val="baseline"/>
              <w:rPr>
                <w:sz w:val="26"/>
                <w:szCs w:val="26"/>
              </w:rPr>
            </w:pPr>
            <w:r w:rsidRPr="002A66CA">
              <w:rPr>
                <w:sz w:val="26"/>
                <w:szCs w:val="26"/>
              </w:rPr>
              <w:t>РКБСМП (РСЦ)</w:t>
            </w:r>
          </w:p>
        </w:tc>
        <w:tc>
          <w:tcPr>
            <w:tcW w:w="1534"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92</w:t>
            </w:r>
          </w:p>
        </w:tc>
        <w:tc>
          <w:tcPr>
            <w:tcW w:w="1516"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1382</w:t>
            </w:r>
          </w:p>
        </w:tc>
        <w:tc>
          <w:tcPr>
            <w:tcW w:w="1770"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40</w:t>
            </w:r>
          </w:p>
        </w:tc>
        <w:tc>
          <w:tcPr>
            <w:tcW w:w="1559"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606</w:t>
            </w:r>
          </w:p>
        </w:tc>
      </w:tr>
      <w:tr w:rsidR="002A66CA" w:rsidRPr="002A66CA" w:rsidTr="00BC3786">
        <w:tc>
          <w:tcPr>
            <w:tcW w:w="3652" w:type="dxa"/>
            <w:tcBorders>
              <w:top w:val="nil"/>
              <w:left w:val="nil"/>
              <w:bottom w:val="nil"/>
              <w:right w:val="nil"/>
            </w:tcBorders>
          </w:tcPr>
          <w:p w:rsidR="00570F67" w:rsidRPr="002A66CA" w:rsidRDefault="00570F67" w:rsidP="002A66CA">
            <w:pPr>
              <w:pStyle w:val="Style"/>
              <w:jc w:val="both"/>
              <w:textAlignment w:val="baseline"/>
              <w:rPr>
                <w:sz w:val="26"/>
                <w:szCs w:val="26"/>
              </w:rPr>
            </w:pPr>
            <w:r w:rsidRPr="002A66CA">
              <w:rPr>
                <w:sz w:val="26"/>
                <w:szCs w:val="26"/>
              </w:rPr>
              <w:t xml:space="preserve">ГКБ, г. Махачкала </w:t>
            </w:r>
            <w:r w:rsidR="002A66CA">
              <w:rPr>
                <w:sz w:val="26"/>
                <w:szCs w:val="26"/>
              </w:rPr>
              <w:t xml:space="preserve"> </w:t>
            </w:r>
            <w:r w:rsidRPr="002A66CA">
              <w:rPr>
                <w:sz w:val="26"/>
                <w:szCs w:val="26"/>
              </w:rPr>
              <w:t>ПСО)</w:t>
            </w:r>
          </w:p>
        </w:tc>
        <w:tc>
          <w:tcPr>
            <w:tcW w:w="1534"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120</w:t>
            </w:r>
          </w:p>
        </w:tc>
        <w:tc>
          <w:tcPr>
            <w:tcW w:w="1516"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377</w:t>
            </w:r>
          </w:p>
        </w:tc>
        <w:tc>
          <w:tcPr>
            <w:tcW w:w="1770"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30</w:t>
            </w:r>
          </w:p>
        </w:tc>
        <w:tc>
          <w:tcPr>
            <w:tcW w:w="1559"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196</w:t>
            </w:r>
          </w:p>
        </w:tc>
      </w:tr>
      <w:tr w:rsidR="002A66CA" w:rsidRPr="002A66CA" w:rsidTr="00BC3786">
        <w:tc>
          <w:tcPr>
            <w:tcW w:w="3652" w:type="dxa"/>
            <w:tcBorders>
              <w:top w:val="nil"/>
              <w:left w:val="nil"/>
              <w:bottom w:val="nil"/>
              <w:right w:val="nil"/>
            </w:tcBorders>
          </w:tcPr>
          <w:p w:rsidR="00570F67" w:rsidRPr="002A66CA" w:rsidRDefault="00570F67" w:rsidP="002A66CA">
            <w:pPr>
              <w:pStyle w:val="Style"/>
              <w:jc w:val="both"/>
              <w:textAlignment w:val="baseline"/>
              <w:rPr>
                <w:sz w:val="26"/>
                <w:szCs w:val="26"/>
              </w:rPr>
            </w:pPr>
            <w:r w:rsidRPr="002A66CA">
              <w:rPr>
                <w:sz w:val="26"/>
                <w:szCs w:val="26"/>
              </w:rPr>
              <w:t>Хасавюртовская центральная городская больница (ПСО)</w:t>
            </w:r>
          </w:p>
        </w:tc>
        <w:tc>
          <w:tcPr>
            <w:tcW w:w="1534"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45</w:t>
            </w:r>
          </w:p>
        </w:tc>
        <w:tc>
          <w:tcPr>
            <w:tcW w:w="1516"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326</w:t>
            </w:r>
          </w:p>
        </w:tc>
        <w:tc>
          <w:tcPr>
            <w:tcW w:w="1770"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30</w:t>
            </w:r>
          </w:p>
        </w:tc>
        <w:tc>
          <w:tcPr>
            <w:tcW w:w="1559"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661</w:t>
            </w:r>
          </w:p>
        </w:tc>
      </w:tr>
      <w:tr w:rsidR="002A66CA" w:rsidRPr="002A66CA" w:rsidTr="00BC3786">
        <w:tc>
          <w:tcPr>
            <w:tcW w:w="3652" w:type="dxa"/>
            <w:tcBorders>
              <w:top w:val="nil"/>
              <w:left w:val="nil"/>
              <w:bottom w:val="nil"/>
              <w:right w:val="nil"/>
            </w:tcBorders>
          </w:tcPr>
          <w:p w:rsidR="00570F67" w:rsidRPr="002A66CA" w:rsidRDefault="00570F67" w:rsidP="002A66CA">
            <w:pPr>
              <w:pStyle w:val="Style"/>
              <w:jc w:val="both"/>
              <w:textAlignment w:val="baseline"/>
              <w:rPr>
                <w:sz w:val="26"/>
                <w:szCs w:val="26"/>
              </w:rPr>
            </w:pPr>
            <w:r w:rsidRPr="002A66CA">
              <w:rPr>
                <w:sz w:val="26"/>
                <w:szCs w:val="26"/>
              </w:rPr>
              <w:t>Дербентская центральная городская больница (ПСО)</w:t>
            </w:r>
          </w:p>
        </w:tc>
        <w:tc>
          <w:tcPr>
            <w:tcW w:w="1534"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45</w:t>
            </w:r>
          </w:p>
        </w:tc>
        <w:tc>
          <w:tcPr>
            <w:tcW w:w="1516"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179</w:t>
            </w:r>
          </w:p>
        </w:tc>
        <w:tc>
          <w:tcPr>
            <w:tcW w:w="1770"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30</w:t>
            </w:r>
          </w:p>
        </w:tc>
        <w:tc>
          <w:tcPr>
            <w:tcW w:w="1559"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659</w:t>
            </w:r>
          </w:p>
        </w:tc>
      </w:tr>
      <w:tr w:rsidR="002A66CA" w:rsidRPr="002A66CA" w:rsidTr="00BC3786">
        <w:tc>
          <w:tcPr>
            <w:tcW w:w="3652" w:type="dxa"/>
            <w:tcBorders>
              <w:top w:val="nil"/>
              <w:left w:val="nil"/>
              <w:bottom w:val="nil"/>
              <w:right w:val="nil"/>
            </w:tcBorders>
          </w:tcPr>
          <w:p w:rsidR="00570F67" w:rsidRPr="002A66CA" w:rsidRDefault="00570F67" w:rsidP="002A66CA">
            <w:pPr>
              <w:pStyle w:val="Style"/>
              <w:jc w:val="both"/>
              <w:textAlignment w:val="baseline"/>
              <w:rPr>
                <w:sz w:val="26"/>
                <w:szCs w:val="26"/>
              </w:rPr>
            </w:pPr>
            <w:r w:rsidRPr="002A66CA">
              <w:rPr>
                <w:sz w:val="26"/>
                <w:szCs w:val="26"/>
              </w:rPr>
              <w:t>Кизлярская центральная городская больница (ПСО)</w:t>
            </w:r>
          </w:p>
        </w:tc>
        <w:tc>
          <w:tcPr>
            <w:tcW w:w="1534"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25</w:t>
            </w:r>
          </w:p>
        </w:tc>
        <w:tc>
          <w:tcPr>
            <w:tcW w:w="1516"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25</w:t>
            </w:r>
          </w:p>
        </w:tc>
        <w:tc>
          <w:tcPr>
            <w:tcW w:w="1770"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40</w:t>
            </w:r>
          </w:p>
        </w:tc>
        <w:tc>
          <w:tcPr>
            <w:tcW w:w="1559"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194</w:t>
            </w:r>
          </w:p>
        </w:tc>
      </w:tr>
      <w:tr w:rsidR="002A66CA" w:rsidRPr="002A66CA" w:rsidTr="00BC3786">
        <w:tc>
          <w:tcPr>
            <w:tcW w:w="3652" w:type="dxa"/>
            <w:tcBorders>
              <w:top w:val="nil"/>
              <w:left w:val="nil"/>
              <w:bottom w:val="nil"/>
              <w:right w:val="nil"/>
            </w:tcBorders>
          </w:tcPr>
          <w:p w:rsidR="00570F67" w:rsidRPr="002A66CA" w:rsidRDefault="00570F67" w:rsidP="002A66CA">
            <w:pPr>
              <w:pStyle w:val="Style"/>
              <w:jc w:val="both"/>
              <w:textAlignment w:val="baseline"/>
              <w:rPr>
                <w:sz w:val="26"/>
                <w:szCs w:val="26"/>
              </w:rPr>
            </w:pPr>
            <w:r w:rsidRPr="002A66CA">
              <w:rPr>
                <w:sz w:val="26"/>
                <w:szCs w:val="26"/>
              </w:rPr>
              <w:t>Буйнакская центральная городская больница (ПСО)</w:t>
            </w:r>
          </w:p>
        </w:tc>
        <w:tc>
          <w:tcPr>
            <w:tcW w:w="1534"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43</w:t>
            </w:r>
          </w:p>
        </w:tc>
        <w:tc>
          <w:tcPr>
            <w:tcW w:w="1516"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330</w:t>
            </w:r>
          </w:p>
        </w:tc>
        <w:tc>
          <w:tcPr>
            <w:tcW w:w="1770"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40</w:t>
            </w:r>
          </w:p>
        </w:tc>
        <w:tc>
          <w:tcPr>
            <w:tcW w:w="1559" w:type="dxa"/>
            <w:tcBorders>
              <w:top w:val="nil"/>
              <w:left w:val="nil"/>
              <w:bottom w:val="nil"/>
              <w:right w:val="nil"/>
            </w:tcBorders>
          </w:tcPr>
          <w:p w:rsidR="00570F67" w:rsidRPr="002A66CA" w:rsidRDefault="00570F67" w:rsidP="00A82670">
            <w:pPr>
              <w:pStyle w:val="Style"/>
              <w:jc w:val="center"/>
              <w:textAlignment w:val="baseline"/>
              <w:rPr>
                <w:sz w:val="26"/>
                <w:szCs w:val="26"/>
              </w:rPr>
            </w:pPr>
            <w:r w:rsidRPr="002A66CA">
              <w:rPr>
                <w:sz w:val="26"/>
                <w:szCs w:val="26"/>
              </w:rPr>
              <w:t>237</w:t>
            </w:r>
          </w:p>
        </w:tc>
      </w:tr>
      <w:tr w:rsidR="00BC3786" w:rsidRPr="002A66CA" w:rsidTr="00BC3786">
        <w:tc>
          <w:tcPr>
            <w:tcW w:w="3652" w:type="dxa"/>
            <w:tcBorders>
              <w:top w:val="nil"/>
              <w:left w:val="nil"/>
              <w:bottom w:val="nil"/>
              <w:right w:val="nil"/>
            </w:tcBorders>
          </w:tcPr>
          <w:p w:rsidR="00BC3786" w:rsidRPr="002A66CA" w:rsidRDefault="00BC3786" w:rsidP="002A66CA">
            <w:pPr>
              <w:pStyle w:val="Style"/>
              <w:jc w:val="both"/>
              <w:textAlignment w:val="baseline"/>
              <w:rPr>
                <w:sz w:val="26"/>
                <w:szCs w:val="26"/>
              </w:rPr>
            </w:pPr>
            <w:r w:rsidRPr="002A66CA">
              <w:rPr>
                <w:sz w:val="26"/>
                <w:szCs w:val="26"/>
              </w:rPr>
              <w:t>Всего</w:t>
            </w:r>
          </w:p>
        </w:tc>
        <w:tc>
          <w:tcPr>
            <w:tcW w:w="1534" w:type="dxa"/>
            <w:tcBorders>
              <w:top w:val="nil"/>
              <w:left w:val="nil"/>
              <w:bottom w:val="nil"/>
              <w:right w:val="nil"/>
            </w:tcBorders>
          </w:tcPr>
          <w:p w:rsidR="00BC3786" w:rsidRPr="002A66CA" w:rsidRDefault="00BC3786" w:rsidP="00A82670">
            <w:pPr>
              <w:pStyle w:val="Style"/>
              <w:jc w:val="center"/>
              <w:textAlignment w:val="baseline"/>
              <w:rPr>
                <w:sz w:val="26"/>
                <w:szCs w:val="26"/>
              </w:rPr>
            </w:pPr>
            <w:r w:rsidRPr="002A66CA">
              <w:rPr>
                <w:sz w:val="26"/>
                <w:szCs w:val="26"/>
              </w:rPr>
              <w:t>465</w:t>
            </w:r>
          </w:p>
        </w:tc>
        <w:tc>
          <w:tcPr>
            <w:tcW w:w="1516" w:type="dxa"/>
            <w:tcBorders>
              <w:top w:val="nil"/>
              <w:left w:val="nil"/>
              <w:bottom w:val="nil"/>
              <w:right w:val="nil"/>
            </w:tcBorders>
          </w:tcPr>
          <w:p w:rsidR="00BC3786" w:rsidRPr="002A66CA" w:rsidRDefault="00BC3786" w:rsidP="00A82670">
            <w:pPr>
              <w:pStyle w:val="Style"/>
              <w:jc w:val="center"/>
              <w:textAlignment w:val="baseline"/>
              <w:rPr>
                <w:sz w:val="26"/>
                <w:szCs w:val="26"/>
              </w:rPr>
            </w:pPr>
            <w:r w:rsidRPr="002A66CA">
              <w:rPr>
                <w:sz w:val="26"/>
                <w:szCs w:val="26"/>
              </w:rPr>
              <w:t>2298</w:t>
            </w:r>
          </w:p>
        </w:tc>
        <w:tc>
          <w:tcPr>
            <w:tcW w:w="1770" w:type="dxa"/>
            <w:tcBorders>
              <w:top w:val="nil"/>
              <w:left w:val="nil"/>
              <w:bottom w:val="nil"/>
              <w:right w:val="nil"/>
            </w:tcBorders>
          </w:tcPr>
          <w:p w:rsidR="00BC3786" w:rsidRPr="002A66CA" w:rsidRDefault="00BC3786" w:rsidP="00A82670">
            <w:pPr>
              <w:pStyle w:val="Style"/>
              <w:jc w:val="center"/>
              <w:textAlignment w:val="baseline"/>
              <w:rPr>
                <w:sz w:val="26"/>
                <w:szCs w:val="26"/>
              </w:rPr>
            </w:pPr>
            <w:r w:rsidRPr="002A66CA">
              <w:rPr>
                <w:sz w:val="26"/>
                <w:szCs w:val="26"/>
              </w:rPr>
              <w:t>270</w:t>
            </w:r>
          </w:p>
        </w:tc>
        <w:tc>
          <w:tcPr>
            <w:tcW w:w="1559" w:type="dxa"/>
            <w:tcBorders>
              <w:top w:val="nil"/>
              <w:left w:val="nil"/>
              <w:bottom w:val="nil"/>
              <w:right w:val="nil"/>
            </w:tcBorders>
          </w:tcPr>
          <w:p w:rsidR="00BC3786" w:rsidRPr="002A66CA" w:rsidRDefault="00BC3786" w:rsidP="00A82670">
            <w:pPr>
              <w:pStyle w:val="Style"/>
              <w:jc w:val="center"/>
              <w:textAlignment w:val="baseline"/>
              <w:rPr>
                <w:sz w:val="26"/>
                <w:szCs w:val="26"/>
              </w:rPr>
            </w:pPr>
            <w:r w:rsidRPr="002A66CA">
              <w:rPr>
                <w:sz w:val="26"/>
                <w:szCs w:val="26"/>
              </w:rPr>
              <w:t>3096</w:t>
            </w:r>
          </w:p>
        </w:tc>
      </w:tr>
    </w:tbl>
    <w:p w:rsidR="00E12C56" w:rsidRDefault="00E12C56" w:rsidP="00A82670">
      <w:pPr>
        <w:pStyle w:val="Style"/>
        <w:textAlignment w:val="baseline"/>
        <w:rPr>
          <w:sz w:val="28"/>
        </w:rPr>
      </w:pPr>
    </w:p>
    <w:p w:rsidR="00AF74EA" w:rsidRDefault="00AF74EA" w:rsidP="00784339">
      <w:pPr>
        <w:pStyle w:val="af4"/>
        <w:widowControl w:val="0"/>
        <w:numPr>
          <w:ilvl w:val="2"/>
          <w:numId w:val="24"/>
        </w:numPr>
        <w:autoSpaceDE w:val="0"/>
        <w:autoSpaceDN w:val="0"/>
        <w:adjustRightInd w:val="0"/>
        <w:spacing w:after="0" w:line="240" w:lineRule="auto"/>
        <w:jc w:val="center"/>
        <w:textAlignment w:val="baseline"/>
        <w:rPr>
          <w:rFonts w:ascii="Times New Roman" w:eastAsiaTheme="minorEastAsia" w:hAnsi="Times New Roman"/>
          <w:b/>
          <w:sz w:val="28"/>
          <w:szCs w:val="28"/>
          <w:lang w:eastAsia="zh-CN"/>
        </w:rPr>
      </w:pPr>
      <w:r w:rsidRPr="00BC3786">
        <w:rPr>
          <w:rFonts w:ascii="Times New Roman" w:eastAsiaTheme="minorEastAsia" w:hAnsi="Times New Roman"/>
          <w:b/>
          <w:sz w:val="28"/>
          <w:szCs w:val="28"/>
          <w:lang w:eastAsia="zh-CN"/>
        </w:rPr>
        <w:t xml:space="preserve">Анализ эффективности использования единиц </w:t>
      </w:r>
      <w:r w:rsidR="00784339">
        <w:rPr>
          <w:rFonts w:ascii="Times New Roman" w:eastAsiaTheme="minorEastAsia" w:hAnsi="Times New Roman"/>
          <w:b/>
          <w:sz w:val="28"/>
          <w:szCs w:val="28"/>
          <w:lang w:eastAsia="zh-CN"/>
        </w:rPr>
        <w:t xml:space="preserve">                          </w:t>
      </w:r>
      <w:r w:rsidRPr="00784339">
        <w:rPr>
          <w:rFonts w:ascii="Times New Roman" w:eastAsiaTheme="minorEastAsia" w:hAnsi="Times New Roman"/>
          <w:b/>
          <w:sz w:val="28"/>
          <w:szCs w:val="28"/>
          <w:lang w:eastAsia="zh-CN"/>
        </w:rPr>
        <w:t>«тяжелой» техники</w:t>
      </w:r>
    </w:p>
    <w:p w:rsidR="00784339" w:rsidRPr="00784339" w:rsidRDefault="00784339" w:rsidP="00784339">
      <w:pPr>
        <w:pStyle w:val="af4"/>
        <w:widowControl w:val="0"/>
        <w:autoSpaceDE w:val="0"/>
        <w:autoSpaceDN w:val="0"/>
        <w:adjustRightInd w:val="0"/>
        <w:spacing w:after="0" w:line="240" w:lineRule="auto"/>
        <w:ind w:left="1428"/>
        <w:textAlignment w:val="baseline"/>
        <w:rPr>
          <w:rFonts w:ascii="Times New Roman" w:eastAsiaTheme="minorEastAsia" w:hAnsi="Times New Roman"/>
          <w:b/>
          <w:sz w:val="28"/>
          <w:szCs w:val="28"/>
          <w:lang w:eastAsia="zh-CN"/>
        </w:rPr>
      </w:pPr>
    </w:p>
    <w:p w:rsidR="00AF74EA" w:rsidRPr="006E467F" w:rsidRDefault="00AF74EA" w:rsidP="00AF74EA">
      <w:pPr>
        <w:tabs>
          <w:tab w:val="left" w:pos="567"/>
        </w:tabs>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В Республике Дагестан установлено 19 компьютерных томографов (далее – КТ) в 17 медицинских организациях, однако следует учесть, что износ </w:t>
      </w:r>
      <w:r w:rsidR="004C56C6" w:rsidRPr="006E467F">
        <w:rPr>
          <w:rFonts w:ascii="Times New Roman" w:hAnsi="Times New Roman" w:cs="Times New Roman"/>
          <w:sz w:val="28"/>
          <w:szCs w:val="28"/>
        </w:rPr>
        <w:t xml:space="preserve">                 </w:t>
      </w:r>
      <w:r w:rsidRPr="006E467F">
        <w:rPr>
          <w:rFonts w:ascii="Times New Roman" w:hAnsi="Times New Roman" w:cs="Times New Roman"/>
          <w:sz w:val="28"/>
          <w:szCs w:val="28"/>
        </w:rPr>
        <w:t xml:space="preserve">4 аппаратов составляет 100 проц., 6 аппаратов – от 80 до 98 процентов, с </w:t>
      </w:r>
      <w:r w:rsidR="004C56C6" w:rsidRPr="006E467F">
        <w:rPr>
          <w:rFonts w:ascii="Times New Roman" w:hAnsi="Times New Roman" w:cs="Times New Roman"/>
          <w:sz w:val="28"/>
          <w:szCs w:val="28"/>
        </w:rPr>
        <w:t xml:space="preserve">              </w:t>
      </w:r>
      <w:r w:rsidRPr="006E467F">
        <w:rPr>
          <w:rFonts w:ascii="Times New Roman" w:hAnsi="Times New Roman" w:cs="Times New Roman"/>
          <w:sz w:val="28"/>
          <w:szCs w:val="28"/>
        </w:rPr>
        <w:t>2017 года один аппарат неисправен.</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За 2017 год в республике выполнено 37 720 исследований, из них с внутривенным контрастированием – 329, с внутривенным болюсным контрастированием – 895. </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Из всего количества выполненных исследований исследования головного мозга составили 35,7 проц. (13 481 исследование).</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Средняя нагрузка на 1 аппарат составила 9,0 (по Российской Федерации 13,8). Низкая нагрузка связана с тем, что значительная часть КТ морально устарела, они часто выходят из строя и нуждаются в дорогостоящем ремонте. </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В 2018 году на КТ выполнено 51 899 исследований, из них с внутривенным контрастированием – 927, с внутривенным болюсным контрастированием – 4 434. Из всего количества выполненных исследований исследования головного мозга составили 30,5 проц. (15 815 исследований). </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Средняя нагрузка на 1 аппарат составила 13,0 исследования в сутки (по Российской Федерации – 13,8). Низкая нагрузка связана с тем, что значительная часть КТ устарела, аппараты часто выходят из строя и нуждаются в дорогостоящем ремонте. </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Установленные в медицинских организациях аппараты 2002 и 2010 года имеют низкую разрешающую способность, что не позволяет получать качественное изображение исследуемого органа, затрудняет постановку диагноза и не отвечает современным стандартам.</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В связи с систематическими поломками КТ среднее ожидание больным компьютерного исследования превышает норматив в 2-3 раза (предусмотренные сроки ожидания КТ-исследования – не более 20 дней). </w:t>
      </w:r>
    </w:p>
    <w:p w:rsidR="00AF74EA" w:rsidRPr="006E467F" w:rsidRDefault="00AF74EA" w:rsidP="00AF74EA">
      <w:pPr>
        <w:tabs>
          <w:tab w:val="left" w:pos="567"/>
        </w:tabs>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В Республике Дагестан установлены 4 рентген-ангиографические операционные в 4 медицинских организациях, однако следует учесть, что износ 1 аппарата составляет 100 проц., 3 аппаратов, работающих по сосудистой программе, до 80 процентов.</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За 2017 год в республике выполнено 2526 диагностических исследований на коронарных сосудах, из них лечебных – 513. </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В сосудистых центрах проведено диагностических исследований на коронарных сосудах 773, из них лечебных – 112. </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Средняя нагрузка на 1 аппарат составила 2,3 (по Российской Федерации в 2017 г. – 3,6). </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За 2018 год в республике выполнено 3726 диагностических исследований на коронарных сосудах, из</w:t>
      </w:r>
      <w:r w:rsidR="002A66CA">
        <w:rPr>
          <w:rFonts w:ascii="Times New Roman" w:hAnsi="Times New Roman" w:cs="Times New Roman"/>
          <w:sz w:val="28"/>
          <w:szCs w:val="28"/>
        </w:rPr>
        <w:t xml:space="preserve"> них лечебных – 1084.</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В сосудистых центрах проведено 1431 диагностическ</w:t>
      </w:r>
      <w:r w:rsidR="00BC3786">
        <w:rPr>
          <w:rFonts w:ascii="Times New Roman" w:hAnsi="Times New Roman" w:cs="Times New Roman"/>
          <w:sz w:val="28"/>
          <w:szCs w:val="28"/>
        </w:rPr>
        <w:t xml:space="preserve">ое </w:t>
      </w:r>
      <w:r w:rsidRPr="006E467F">
        <w:rPr>
          <w:rFonts w:ascii="Times New Roman" w:hAnsi="Times New Roman" w:cs="Times New Roman"/>
          <w:sz w:val="28"/>
          <w:szCs w:val="28"/>
        </w:rPr>
        <w:t>исследовани</w:t>
      </w:r>
      <w:r w:rsidR="00BC3786">
        <w:rPr>
          <w:rFonts w:ascii="Times New Roman" w:hAnsi="Times New Roman" w:cs="Times New Roman"/>
          <w:sz w:val="28"/>
          <w:szCs w:val="28"/>
        </w:rPr>
        <w:t>е</w:t>
      </w:r>
      <w:r w:rsidRPr="006E467F">
        <w:rPr>
          <w:rFonts w:ascii="Times New Roman" w:hAnsi="Times New Roman" w:cs="Times New Roman"/>
          <w:sz w:val="28"/>
          <w:szCs w:val="28"/>
        </w:rPr>
        <w:t xml:space="preserve"> на коронарных сосудах, из них лечебных – 829. </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Средняя нагрузка на 1 аппарат составила 2,5 (по Российской Федерации в 2017 г. – 3,6). Низкая нагрузка связана с тем, что аппараты часто выходят из строя из-за отсутствия дубль-установок и нуждаются в дорогостоящем ремонте.</w:t>
      </w:r>
    </w:p>
    <w:p w:rsidR="00AF74EA" w:rsidRPr="006E467F" w:rsidRDefault="00AF74EA" w:rsidP="00AF74EA">
      <w:pPr>
        <w:widowControl w:val="0"/>
        <w:numPr>
          <w:ilvl w:val="2"/>
          <w:numId w:val="19"/>
        </w:numPr>
        <w:autoSpaceDE w:val="0"/>
        <w:autoSpaceDN w:val="0"/>
        <w:adjustRightInd w:val="0"/>
        <w:spacing w:after="0" w:line="240" w:lineRule="auto"/>
        <w:jc w:val="both"/>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b/>
          <w:sz w:val="28"/>
          <w:szCs w:val="28"/>
          <w:lang w:eastAsia="zh-CN"/>
        </w:rPr>
        <w:t>Схемы маршрутизации больных с ОКС/ОНМК</w:t>
      </w:r>
    </w:p>
    <w:p w:rsidR="00AF74EA" w:rsidRPr="006E467F" w:rsidRDefault="00AF74EA" w:rsidP="004C56C6">
      <w:pPr>
        <w:widowControl w:val="0"/>
        <w:tabs>
          <w:tab w:val="left" w:pos="283"/>
          <w:tab w:val="left" w:leader="dot" w:pos="9316"/>
        </w:tabs>
        <w:autoSpaceDE w:val="0"/>
        <w:autoSpaceDN w:val="0"/>
        <w:adjustRightInd w:val="0"/>
        <w:spacing w:after="0" w:line="240" w:lineRule="auto"/>
        <w:ind w:firstLine="709"/>
        <w:jc w:val="both"/>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b/>
          <w:sz w:val="28"/>
          <w:szCs w:val="28"/>
          <w:lang w:eastAsia="zh-CN"/>
        </w:rPr>
        <w:t>(</w:t>
      </w:r>
      <w:r w:rsidRPr="006E467F">
        <w:rPr>
          <w:rFonts w:ascii="Times New Roman" w:eastAsiaTheme="minorEastAsia" w:hAnsi="Times New Roman" w:cs="Times New Roman"/>
          <w:sz w:val="26"/>
          <w:szCs w:val="26"/>
          <w:lang w:eastAsia="zh-CN"/>
        </w:rPr>
        <w:t>Маршрутизация пациентов по профилю «Медицинская реабилитация» осуществляется в соответствии с маршрутизацией пациентов с ОКС и ОНМК)</w:t>
      </w:r>
    </w:p>
    <w:p w:rsidR="00AF74EA" w:rsidRPr="006E467F" w:rsidRDefault="00AF74EA" w:rsidP="00AF74EA">
      <w:pPr>
        <w:widowControl w:val="0"/>
        <w:autoSpaceDE w:val="0"/>
        <w:autoSpaceDN w:val="0"/>
        <w:adjustRightInd w:val="0"/>
        <w:spacing w:after="0" w:line="240" w:lineRule="auto"/>
        <w:ind w:firstLine="708"/>
        <w:jc w:val="both"/>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noProof/>
          <w:sz w:val="24"/>
          <w:szCs w:val="24"/>
          <w:lang w:eastAsia="ru-RU"/>
        </w:rPr>
        <w:drawing>
          <wp:inline distT="0" distB="0" distL="0" distR="0">
            <wp:extent cx="5862693" cy="798258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5996087" cy="8164214"/>
                    </a:xfrm>
                    <a:prstGeom prst="rect">
                      <a:avLst/>
                    </a:prstGeom>
                  </pic:spPr>
                </pic:pic>
              </a:graphicData>
            </a:graphic>
          </wp:inline>
        </w:drawing>
      </w:r>
    </w:p>
    <w:p w:rsidR="00AF74EA" w:rsidRPr="006E467F" w:rsidRDefault="00AF74EA" w:rsidP="00AF74EA">
      <w:pPr>
        <w:widowControl w:val="0"/>
        <w:autoSpaceDE w:val="0"/>
        <w:autoSpaceDN w:val="0"/>
        <w:adjustRightInd w:val="0"/>
        <w:spacing w:after="0" w:line="240" w:lineRule="auto"/>
        <w:jc w:val="both"/>
        <w:rPr>
          <w:rFonts w:ascii="Times New Roman" w:eastAsiaTheme="minorEastAsia" w:hAnsi="Times New Roman" w:cs="Times New Roman"/>
          <w:sz w:val="4"/>
          <w:szCs w:val="4"/>
          <w:lang w:eastAsia="zh-CN"/>
        </w:rPr>
      </w:pPr>
    </w:p>
    <w:p w:rsidR="00AF74EA" w:rsidRPr="006E467F" w:rsidRDefault="00AF74EA" w:rsidP="00AF74EA">
      <w:pPr>
        <w:widowControl w:val="0"/>
        <w:tabs>
          <w:tab w:val="left" w:pos="283"/>
          <w:tab w:val="left" w:leader="dot" w:pos="9316"/>
        </w:tabs>
        <w:autoSpaceDE w:val="0"/>
        <w:autoSpaceDN w:val="0"/>
        <w:adjustRightInd w:val="0"/>
        <w:spacing w:after="0" w:line="240" w:lineRule="auto"/>
        <w:jc w:val="center"/>
        <w:textAlignment w:val="baseline"/>
        <w:rPr>
          <w:rFonts w:ascii="Times New Roman" w:eastAsiaTheme="minorEastAsia" w:hAnsi="Times New Roman" w:cs="Times New Roman"/>
          <w:b/>
          <w:sz w:val="26"/>
          <w:szCs w:val="26"/>
          <w:lang w:eastAsia="zh-CN"/>
        </w:rPr>
      </w:pPr>
    </w:p>
    <w:p w:rsidR="00AF74EA" w:rsidRPr="006E467F" w:rsidRDefault="00AF74EA" w:rsidP="00AF74EA">
      <w:pPr>
        <w:widowControl w:val="0"/>
        <w:tabs>
          <w:tab w:val="left" w:pos="283"/>
          <w:tab w:val="left" w:leader="dot" w:pos="9316"/>
        </w:tabs>
        <w:autoSpaceDE w:val="0"/>
        <w:autoSpaceDN w:val="0"/>
        <w:adjustRightInd w:val="0"/>
        <w:spacing w:after="0" w:line="240" w:lineRule="auto"/>
        <w:jc w:val="center"/>
        <w:textAlignment w:val="baseline"/>
        <w:rPr>
          <w:rFonts w:ascii="Times New Roman" w:eastAsiaTheme="minorEastAsia" w:hAnsi="Times New Roman" w:cs="Times New Roman"/>
          <w:b/>
          <w:sz w:val="26"/>
          <w:szCs w:val="26"/>
          <w:lang w:eastAsia="zh-CN"/>
        </w:rPr>
      </w:pPr>
    </w:p>
    <w:p w:rsidR="00AF74EA" w:rsidRDefault="00AF74EA" w:rsidP="00AF74EA">
      <w:pPr>
        <w:widowControl w:val="0"/>
        <w:tabs>
          <w:tab w:val="left" w:pos="283"/>
          <w:tab w:val="left" w:leader="dot" w:pos="9316"/>
        </w:tabs>
        <w:autoSpaceDE w:val="0"/>
        <w:autoSpaceDN w:val="0"/>
        <w:adjustRightInd w:val="0"/>
        <w:spacing w:after="0" w:line="240" w:lineRule="auto"/>
        <w:jc w:val="center"/>
        <w:textAlignment w:val="baseline"/>
        <w:rPr>
          <w:rFonts w:ascii="Times New Roman" w:eastAsiaTheme="minorEastAsia" w:hAnsi="Times New Roman" w:cs="Times New Roman"/>
          <w:b/>
          <w:sz w:val="26"/>
          <w:szCs w:val="26"/>
          <w:lang w:eastAsia="zh-CN"/>
        </w:rPr>
      </w:pPr>
    </w:p>
    <w:p w:rsidR="00A560FC" w:rsidRDefault="00A560FC" w:rsidP="00AF74EA">
      <w:pPr>
        <w:widowControl w:val="0"/>
        <w:tabs>
          <w:tab w:val="left" w:pos="283"/>
          <w:tab w:val="left" w:leader="dot" w:pos="9316"/>
        </w:tabs>
        <w:autoSpaceDE w:val="0"/>
        <w:autoSpaceDN w:val="0"/>
        <w:adjustRightInd w:val="0"/>
        <w:spacing w:after="0" w:line="240" w:lineRule="auto"/>
        <w:jc w:val="center"/>
        <w:textAlignment w:val="baseline"/>
        <w:rPr>
          <w:rFonts w:ascii="Times New Roman" w:eastAsiaTheme="minorEastAsia" w:hAnsi="Times New Roman" w:cs="Times New Roman"/>
          <w:b/>
          <w:sz w:val="26"/>
          <w:szCs w:val="26"/>
          <w:lang w:eastAsia="zh-CN"/>
        </w:rPr>
      </w:pPr>
    </w:p>
    <w:p w:rsidR="00A560FC" w:rsidRDefault="00A560FC" w:rsidP="00AF74EA">
      <w:pPr>
        <w:widowControl w:val="0"/>
        <w:tabs>
          <w:tab w:val="left" w:pos="283"/>
          <w:tab w:val="left" w:leader="dot" w:pos="9316"/>
        </w:tabs>
        <w:autoSpaceDE w:val="0"/>
        <w:autoSpaceDN w:val="0"/>
        <w:adjustRightInd w:val="0"/>
        <w:spacing w:after="0" w:line="240" w:lineRule="auto"/>
        <w:jc w:val="center"/>
        <w:textAlignment w:val="baseline"/>
        <w:rPr>
          <w:rFonts w:ascii="Times New Roman" w:eastAsiaTheme="minorEastAsia" w:hAnsi="Times New Roman" w:cs="Times New Roman"/>
          <w:b/>
          <w:sz w:val="26"/>
          <w:szCs w:val="26"/>
          <w:lang w:eastAsia="zh-CN"/>
        </w:rPr>
      </w:pPr>
    </w:p>
    <w:p w:rsidR="00A560FC" w:rsidRPr="006E467F" w:rsidRDefault="00A560FC" w:rsidP="00AF74EA">
      <w:pPr>
        <w:widowControl w:val="0"/>
        <w:tabs>
          <w:tab w:val="left" w:pos="283"/>
          <w:tab w:val="left" w:leader="dot" w:pos="9316"/>
        </w:tabs>
        <w:autoSpaceDE w:val="0"/>
        <w:autoSpaceDN w:val="0"/>
        <w:adjustRightInd w:val="0"/>
        <w:spacing w:after="0" w:line="240" w:lineRule="auto"/>
        <w:jc w:val="center"/>
        <w:textAlignment w:val="baseline"/>
        <w:rPr>
          <w:rFonts w:ascii="Times New Roman" w:eastAsiaTheme="minorEastAsia" w:hAnsi="Times New Roman" w:cs="Times New Roman"/>
          <w:b/>
          <w:sz w:val="26"/>
          <w:szCs w:val="26"/>
          <w:lang w:eastAsia="zh-CN"/>
        </w:rPr>
      </w:pPr>
    </w:p>
    <w:p w:rsidR="00AF74EA" w:rsidRPr="006E467F" w:rsidRDefault="00AF74EA" w:rsidP="00AF74EA">
      <w:pPr>
        <w:widowControl w:val="0"/>
        <w:tabs>
          <w:tab w:val="left" w:pos="283"/>
          <w:tab w:val="left" w:leader="dot" w:pos="9316"/>
        </w:tabs>
        <w:autoSpaceDE w:val="0"/>
        <w:autoSpaceDN w:val="0"/>
        <w:adjustRightInd w:val="0"/>
        <w:spacing w:after="0" w:line="240" w:lineRule="auto"/>
        <w:jc w:val="center"/>
        <w:textAlignment w:val="baseline"/>
        <w:rPr>
          <w:rFonts w:ascii="Times New Roman" w:eastAsiaTheme="minorEastAsia" w:hAnsi="Times New Roman" w:cs="Times New Roman"/>
          <w:b/>
          <w:sz w:val="26"/>
          <w:szCs w:val="26"/>
          <w:lang w:eastAsia="zh-CN"/>
        </w:rPr>
      </w:pPr>
    </w:p>
    <w:p w:rsidR="00AF74EA" w:rsidRPr="006E467F" w:rsidRDefault="004C56C6" w:rsidP="004C56C6">
      <w:pPr>
        <w:widowControl w:val="0"/>
        <w:tabs>
          <w:tab w:val="left" w:pos="283"/>
          <w:tab w:val="left" w:leader="dot" w:pos="9316"/>
        </w:tabs>
        <w:autoSpaceDE w:val="0"/>
        <w:autoSpaceDN w:val="0"/>
        <w:adjustRightInd w:val="0"/>
        <w:spacing w:after="0" w:line="240" w:lineRule="auto"/>
        <w:ind w:left="1428"/>
        <w:jc w:val="center"/>
        <w:textAlignment w:val="baseline"/>
        <w:rPr>
          <w:rFonts w:ascii="Times New Roman" w:eastAsiaTheme="minorEastAsia" w:hAnsi="Times New Roman" w:cs="Times New Roman"/>
          <w:b/>
          <w:kern w:val="1"/>
          <w:sz w:val="28"/>
          <w:szCs w:val="28"/>
          <w:lang w:eastAsia="zh-CN"/>
        </w:rPr>
      </w:pPr>
      <w:r w:rsidRPr="006E467F">
        <w:rPr>
          <w:rFonts w:ascii="Times New Roman" w:eastAsiaTheme="minorEastAsia" w:hAnsi="Times New Roman" w:cs="Times New Roman"/>
          <w:b/>
          <w:kern w:val="1"/>
          <w:sz w:val="28"/>
          <w:szCs w:val="28"/>
          <w:lang w:eastAsia="zh-CN"/>
        </w:rPr>
        <w:t xml:space="preserve">1.4 </w:t>
      </w:r>
      <w:r w:rsidR="00AF74EA" w:rsidRPr="006E467F">
        <w:rPr>
          <w:rFonts w:ascii="Times New Roman" w:eastAsiaTheme="minorEastAsia" w:hAnsi="Times New Roman" w:cs="Times New Roman"/>
          <w:b/>
          <w:kern w:val="1"/>
          <w:sz w:val="28"/>
          <w:szCs w:val="28"/>
          <w:lang w:eastAsia="zh-CN"/>
        </w:rPr>
        <w:t>Кадровый состав учреждений</w:t>
      </w:r>
    </w:p>
    <w:p w:rsidR="00AF74EA" w:rsidRPr="006E467F" w:rsidRDefault="00AF74EA" w:rsidP="00AF74EA">
      <w:pPr>
        <w:widowControl w:val="0"/>
        <w:tabs>
          <w:tab w:val="left" w:pos="283"/>
          <w:tab w:val="left" w:leader="dot" w:pos="9316"/>
        </w:tabs>
        <w:autoSpaceDE w:val="0"/>
        <w:autoSpaceDN w:val="0"/>
        <w:adjustRightInd w:val="0"/>
        <w:spacing w:after="0" w:line="240" w:lineRule="auto"/>
        <w:ind w:left="1428"/>
        <w:textAlignment w:val="baseline"/>
        <w:rPr>
          <w:rFonts w:ascii="Times New Roman" w:eastAsiaTheme="minorEastAsia" w:hAnsi="Times New Roman" w:cs="Times New Roman"/>
          <w:b/>
          <w:kern w:val="1"/>
          <w:sz w:val="26"/>
          <w:szCs w:val="26"/>
          <w:lang w:eastAsia="zh-CN"/>
        </w:rPr>
      </w:pPr>
    </w:p>
    <w:p w:rsidR="00AF74EA" w:rsidRDefault="00AF74EA" w:rsidP="004C56C6">
      <w:pPr>
        <w:spacing w:after="0" w:line="240" w:lineRule="auto"/>
        <w:ind w:right="-2" w:firstLine="851"/>
        <w:jc w:val="both"/>
        <w:rPr>
          <w:rFonts w:ascii="Times New Roman" w:hAnsi="Times New Roman" w:cs="Times New Roman"/>
          <w:sz w:val="28"/>
          <w:szCs w:val="28"/>
        </w:rPr>
      </w:pPr>
      <w:r w:rsidRPr="006E467F">
        <w:rPr>
          <w:rFonts w:ascii="Times New Roman" w:hAnsi="Times New Roman" w:cs="Times New Roman"/>
          <w:sz w:val="28"/>
          <w:szCs w:val="28"/>
        </w:rPr>
        <w:t>Кардиологическую помощь в республике оказывают 226 врачей- кардиологов, из них 93 – в подразделениях, оказывающих медицинскую помощь в амбулаторно-поликлинических условиях (41,1 проц.).</w:t>
      </w:r>
    </w:p>
    <w:p w:rsidR="00BC3786" w:rsidRPr="006E467F" w:rsidRDefault="00BC3786" w:rsidP="004C56C6">
      <w:pPr>
        <w:spacing w:after="0" w:line="240" w:lineRule="auto"/>
        <w:ind w:right="-2" w:firstLine="851"/>
        <w:jc w:val="both"/>
        <w:rPr>
          <w:rFonts w:ascii="Times New Roman" w:hAnsi="Times New Roman" w:cs="Times New Roman"/>
          <w:b/>
          <w:sz w:val="26"/>
          <w:szCs w:val="26"/>
        </w:rPr>
      </w:pPr>
    </w:p>
    <w:tbl>
      <w:tblPr>
        <w:tblStyle w:val="af5"/>
        <w:tblW w:w="0" w:type="auto"/>
        <w:tblLook w:val="04A0"/>
      </w:tblPr>
      <w:tblGrid>
        <w:gridCol w:w="4815"/>
        <w:gridCol w:w="2456"/>
        <w:gridCol w:w="2476"/>
      </w:tblGrid>
      <w:tr w:rsidR="00AF74EA" w:rsidRPr="006E467F" w:rsidTr="004C56C6">
        <w:tc>
          <w:tcPr>
            <w:tcW w:w="4815" w:type="dxa"/>
            <w:tcBorders>
              <w:bottom w:val="single" w:sz="4" w:space="0" w:color="auto"/>
            </w:tcBorders>
          </w:tcPr>
          <w:p w:rsidR="00AF74EA" w:rsidRPr="006E467F" w:rsidRDefault="00AF74EA" w:rsidP="00AF74EA">
            <w:pPr>
              <w:jc w:val="center"/>
              <w:rPr>
                <w:rFonts w:ascii="Times New Roman" w:hAnsi="Times New Roman" w:cs="Times New Roman"/>
                <w:b/>
                <w:sz w:val="26"/>
                <w:szCs w:val="26"/>
              </w:rPr>
            </w:pPr>
            <w:r w:rsidRPr="006E467F">
              <w:rPr>
                <w:rFonts w:ascii="Times New Roman" w:hAnsi="Times New Roman" w:cs="Times New Roman"/>
                <w:b/>
                <w:sz w:val="26"/>
                <w:szCs w:val="26"/>
              </w:rPr>
              <w:t>Наименование специальностей</w:t>
            </w:r>
          </w:p>
        </w:tc>
        <w:tc>
          <w:tcPr>
            <w:tcW w:w="2456" w:type="dxa"/>
            <w:tcBorders>
              <w:bottom w:val="single" w:sz="4" w:space="0" w:color="auto"/>
            </w:tcBorders>
          </w:tcPr>
          <w:p w:rsidR="00AF74EA" w:rsidRPr="006E467F" w:rsidRDefault="00AF74EA" w:rsidP="00AF74EA">
            <w:pPr>
              <w:jc w:val="center"/>
              <w:rPr>
                <w:rFonts w:ascii="Times New Roman" w:hAnsi="Times New Roman" w:cs="Times New Roman"/>
                <w:b/>
                <w:sz w:val="26"/>
                <w:szCs w:val="26"/>
              </w:rPr>
            </w:pPr>
            <w:r w:rsidRPr="006E467F">
              <w:rPr>
                <w:rFonts w:ascii="Times New Roman" w:hAnsi="Times New Roman" w:cs="Times New Roman"/>
                <w:b/>
                <w:sz w:val="26"/>
                <w:szCs w:val="26"/>
              </w:rPr>
              <w:t>Штатные единицы</w:t>
            </w:r>
          </w:p>
        </w:tc>
        <w:tc>
          <w:tcPr>
            <w:tcW w:w="2476" w:type="dxa"/>
            <w:tcBorders>
              <w:bottom w:val="single" w:sz="4" w:space="0" w:color="auto"/>
            </w:tcBorders>
          </w:tcPr>
          <w:p w:rsidR="00AF74EA" w:rsidRPr="006E467F" w:rsidRDefault="00AF74EA" w:rsidP="00AF74EA">
            <w:pPr>
              <w:jc w:val="center"/>
              <w:rPr>
                <w:rFonts w:ascii="Times New Roman" w:hAnsi="Times New Roman" w:cs="Times New Roman"/>
                <w:b/>
                <w:sz w:val="26"/>
                <w:szCs w:val="26"/>
              </w:rPr>
            </w:pPr>
            <w:r w:rsidRPr="006E467F">
              <w:rPr>
                <w:rFonts w:ascii="Times New Roman" w:hAnsi="Times New Roman" w:cs="Times New Roman"/>
                <w:b/>
                <w:sz w:val="26"/>
                <w:szCs w:val="26"/>
              </w:rPr>
              <w:t>Физические лица</w:t>
            </w:r>
          </w:p>
        </w:tc>
      </w:tr>
      <w:tr w:rsidR="004C56C6" w:rsidRPr="006E467F" w:rsidTr="004C56C6">
        <w:tc>
          <w:tcPr>
            <w:tcW w:w="4815" w:type="dxa"/>
            <w:tcBorders>
              <w:bottom w:val="single" w:sz="4" w:space="0" w:color="auto"/>
            </w:tcBorders>
          </w:tcPr>
          <w:p w:rsidR="004C56C6" w:rsidRPr="006E467F" w:rsidRDefault="004C56C6" w:rsidP="00AF74EA">
            <w:pPr>
              <w:jc w:val="center"/>
              <w:rPr>
                <w:rFonts w:ascii="Times New Roman" w:hAnsi="Times New Roman" w:cs="Times New Roman"/>
                <w:b/>
                <w:sz w:val="26"/>
                <w:szCs w:val="26"/>
              </w:rPr>
            </w:pPr>
            <w:r w:rsidRPr="006E467F">
              <w:rPr>
                <w:rFonts w:ascii="Times New Roman" w:hAnsi="Times New Roman" w:cs="Times New Roman"/>
                <w:b/>
                <w:sz w:val="26"/>
                <w:szCs w:val="26"/>
              </w:rPr>
              <w:t>1</w:t>
            </w:r>
          </w:p>
        </w:tc>
        <w:tc>
          <w:tcPr>
            <w:tcW w:w="2456" w:type="dxa"/>
            <w:tcBorders>
              <w:bottom w:val="single" w:sz="4" w:space="0" w:color="auto"/>
            </w:tcBorders>
          </w:tcPr>
          <w:p w:rsidR="004C56C6" w:rsidRPr="006E467F" w:rsidRDefault="004C56C6" w:rsidP="00AF74EA">
            <w:pPr>
              <w:jc w:val="center"/>
              <w:rPr>
                <w:rFonts w:ascii="Times New Roman" w:hAnsi="Times New Roman" w:cs="Times New Roman"/>
                <w:b/>
                <w:sz w:val="26"/>
                <w:szCs w:val="26"/>
              </w:rPr>
            </w:pPr>
            <w:r w:rsidRPr="006E467F">
              <w:rPr>
                <w:rFonts w:ascii="Times New Roman" w:hAnsi="Times New Roman" w:cs="Times New Roman"/>
                <w:b/>
                <w:sz w:val="26"/>
                <w:szCs w:val="26"/>
              </w:rPr>
              <w:t>2</w:t>
            </w:r>
          </w:p>
        </w:tc>
        <w:tc>
          <w:tcPr>
            <w:tcW w:w="2476" w:type="dxa"/>
            <w:tcBorders>
              <w:bottom w:val="single" w:sz="4" w:space="0" w:color="auto"/>
            </w:tcBorders>
          </w:tcPr>
          <w:p w:rsidR="004C56C6" w:rsidRPr="006E467F" w:rsidRDefault="004C56C6" w:rsidP="00AF74EA">
            <w:pPr>
              <w:jc w:val="center"/>
              <w:rPr>
                <w:rFonts w:ascii="Times New Roman" w:hAnsi="Times New Roman" w:cs="Times New Roman"/>
                <w:b/>
                <w:sz w:val="26"/>
                <w:szCs w:val="26"/>
              </w:rPr>
            </w:pPr>
            <w:r w:rsidRPr="006E467F">
              <w:rPr>
                <w:rFonts w:ascii="Times New Roman" w:hAnsi="Times New Roman" w:cs="Times New Roman"/>
                <w:b/>
                <w:sz w:val="26"/>
                <w:szCs w:val="26"/>
              </w:rPr>
              <w:t>3</w:t>
            </w:r>
          </w:p>
        </w:tc>
      </w:tr>
      <w:tr w:rsidR="00AF74EA" w:rsidRPr="006E467F" w:rsidTr="004C56C6">
        <w:tc>
          <w:tcPr>
            <w:tcW w:w="4815" w:type="dxa"/>
            <w:tcBorders>
              <w:top w:val="single" w:sz="4" w:space="0" w:color="auto"/>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Кардиолог, в том числе в амбулаторном звене</w:t>
            </w:r>
          </w:p>
        </w:tc>
        <w:tc>
          <w:tcPr>
            <w:tcW w:w="2456" w:type="dxa"/>
            <w:tcBorders>
              <w:top w:val="single" w:sz="4" w:space="0" w:color="auto"/>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239,5/105,0</w:t>
            </w:r>
          </w:p>
        </w:tc>
        <w:tc>
          <w:tcPr>
            <w:tcW w:w="2476" w:type="dxa"/>
            <w:tcBorders>
              <w:top w:val="single" w:sz="4" w:space="0" w:color="auto"/>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226/93</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Невролог,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461,0/238,25</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464,244</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Нейрохирург,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36,75/0</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26/0</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Сердечно-сосудистый хирург,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38,25/2.0</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29/0</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Анестезиолог-реаниматолог,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767,25/6,5</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646/5</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Врач ЛФК,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50,5/24,75</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31/14</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Логопед,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23,0/11,0</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20/11</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Врач-рефлексотерапевт,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21,5/11</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16/8</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Психолог,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45,0/21,0</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38/19</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Инструктор-методист ЛФК,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1,0/0</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0</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Физиотерапевт,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118,5/62,5</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97/50</w:t>
            </w:r>
          </w:p>
        </w:tc>
      </w:tr>
      <w:tr w:rsidR="00AF74EA" w:rsidRPr="006E467F" w:rsidTr="004C56C6">
        <w:tc>
          <w:tcPr>
            <w:tcW w:w="4815" w:type="dxa"/>
            <w:tcBorders>
              <w:top w:val="nil"/>
              <w:left w:val="nil"/>
              <w:bottom w:val="nil"/>
              <w:right w:val="nil"/>
            </w:tcBorders>
          </w:tcPr>
          <w:p w:rsidR="00AF74EA" w:rsidRPr="006E467F" w:rsidRDefault="00AF74EA" w:rsidP="00AF74EA">
            <w:pPr>
              <w:rPr>
                <w:rFonts w:ascii="Times New Roman" w:hAnsi="Times New Roman" w:cs="Times New Roman"/>
                <w:sz w:val="26"/>
                <w:szCs w:val="26"/>
              </w:rPr>
            </w:pPr>
            <w:r w:rsidRPr="006E467F">
              <w:rPr>
                <w:rFonts w:ascii="Times New Roman" w:hAnsi="Times New Roman" w:cs="Times New Roman"/>
                <w:sz w:val="26"/>
                <w:szCs w:val="26"/>
              </w:rPr>
              <w:t>Врач по рентгенэндоваскулярной диагностике и лечению, в том числе в амбулаторном звене</w:t>
            </w:r>
          </w:p>
        </w:tc>
        <w:tc>
          <w:tcPr>
            <w:tcW w:w="245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7,75/0</w:t>
            </w:r>
          </w:p>
        </w:tc>
        <w:tc>
          <w:tcPr>
            <w:tcW w:w="2476" w:type="dxa"/>
            <w:tcBorders>
              <w:top w:val="nil"/>
              <w:left w:val="nil"/>
              <w:bottom w:val="nil"/>
              <w:right w:val="nil"/>
            </w:tcBorders>
          </w:tcPr>
          <w:p w:rsidR="00AF74EA" w:rsidRPr="006E467F" w:rsidRDefault="00AF74EA" w:rsidP="00AF74EA">
            <w:pPr>
              <w:jc w:val="center"/>
              <w:rPr>
                <w:rFonts w:ascii="Times New Roman" w:hAnsi="Times New Roman" w:cs="Times New Roman"/>
                <w:sz w:val="26"/>
                <w:szCs w:val="26"/>
              </w:rPr>
            </w:pPr>
            <w:r w:rsidRPr="006E467F">
              <w:rPr>
                <w:rFonts w:ascii="Times New Roman" w:hAnsi="Times New Roman" w:cs="Times New Roman"/>
                <w:sz w:val="26"/>
                <w:szCs w:val="26"/>
              </w:rPr>
              <w:t>7/0</w:t>
            </w:r>
          </w:p>
        </w:tc>
      </w:tr>
    </w:tbl>
    <w:p w:rsidR="00AF74EA" w:rsidRPr="006E467F" w:rsidRDefault="00AF74EA" w:rsidP="00AF74EA">
      <w:pPr>
        <w:spacing w:after="0" w:line="240" w:lineRule="auto"/>
        <w:ind w:firstLine="709"/>
        <w:jc w:val="both"/>
        <w:rPr>
          <w:rFonts w:ascii="Times New Roman" w:hAnsi="Times New Roman" w:cs="Times New Roman"/>
          <w:sz w:val="28"/>
          <w:szCs w:val="28"/>
        </w:rPr>
      </w:pP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СМП оказывают 186 выездных бригад, в том числе </w:t>
      </w:r>
      <w:r w:rsidR="004C56C6" w:rsidRPr="006E467F">
        <w:rPr>
          <w:rFonts w:ascii="Times New Roman" w:hAnsi="Times New Roman" w:cs="Times New Roman"/>
          <w:sz w:val="28"/>
          <w:szCs w:val="28"/>
        </w:rPr>
        <w:t xml:space="preserve">                                            </w:t>
      </w:r>
      <w:r w:rsidRPr="006E467F">
        <w:rPr>
          <w:rFonts w:ascii="Times New Roman" w:hAnsi="Times New Roman" w:cs="Times New Roman"/>
          <w:sz w:val="28"/>
          <w:szCs w:val="28"/>
        </w:rPr>
        <w:t>8 специализированных реанимационных бригад. Суммарное количество выездных врачей в системе СМП с</w:t>
      </w:r>
      <w:r w:rsidR="003212A4" w:rsidRPr="006E467F">
        <w:rPr>
          <w:rFonts w:ascii="Times New Roman" w:hAnsi="Times New Roman" w:cs="Times New Roman"/>
          <w:sz w:val="28"/>
          <w:szCs w:val="28"/>
        </w:rPr>
        <w:t>оставляет 126, фельдшеров – 57.</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Министерством здравоохранения Республики Дагестан разработан паспорт регионального проекта «Обеспечение медицинских организаций системы здравоохранения Республики Дагестан квалифицированными кадрами», который согласован в Департаменте медицинского образования и кадровой политики здравоохранения Министерства здравоохранения Российской Федерации. Цель данного проекта – ликвидация кадрового дефицита в медицинских организациях.</w:t>
      </w:r>
    </w:p>
    <w:p w:rsidR="00AF74EA" w:rsidRPr="006E467F" w:rsidRDefault="00AF74EA" w:rsidP="00AF74EA">
      <w:pPr>
        <w:tabs>
          <w:tab w:val="left" w:pos="567"/>
        </w:tabs>
        <w:autoSpaceDE w:val="0"/>
        <w:autoSpaceDN w:val="0"/>
        <w:adjustRightInd w:val="0"/>
        <w:spacing w:after="0" w:line="240" w:lineRule="auto"/>
        <w:jc w:val="both"/>
        <w:rPr>
          <w:rFonts w:ascii="Times New Roman" w:eastAsia="Calibri" w:hAnsi="Times New Roman" w:cs="Times New Roman"/>
          <w:bCs/>
          <w:sz w:val="28"/>
          <w:szCs w:val="28"/>
        </w:rPr>
      </w:pPr>
      <w:r w:rsidRPr="006E467F">
        <w:rPr>
          <w:rFonts w:ascii="Times New Roman" w:eastAsia="Calibri" w:hAnsi="Times New Roman" w:cs="Times New Roman"/>
          <w:bCs/>
          <w:sz w:val="28"/>
          <w:szCs w:val="28"/>
        </w:rPr>
        <w:tab/>
        <w:t>С целью устранения имеющихся проблем, связанных с недоукомплектованностью медицинских организаций медицинскими кадрами, Министерством здравоохранения Республики Дагестан реализуется программа «Земский доктор/фельдшер».</w:t>
      </w:r>
    </w:p>
    <w:p w:rsidR="00AF74EA" w:rsidRPr="006E467F" w:rsidRDefault="00AF74EA" w:rsidP="00AF74EA">
      <w:pPr>
        <w:spacing w:after="0" w:line="240" w:lineRule="auto"/>
        <w:ind w:firstLine="547"/>
        <w:contextualSpacing/>
        <w:jc w:val="both"/>
        <w:rPr>
          <w:rFonts w:ascii="Times New Roman" w:eastAsia="Calibri" w:hAnsi="Times New Roman" w:cs="Times New Roman"/>
          <w:sz w:val="28"/>
          <w:szCs w:val="28"/>
          <w:shd w:val="clear" w:color="auto" w:fill="FFFFFF"/>
          <w:lang w:eastAsia="ru-RU"/>
        </w:rPr>
      </w:pPr>
      <w:r w:rsidRPr="006E467F">
        <w:rPr>
          <w:rFonts w:ascii="Times New Roman" w:eastAsia="Times New Roman" w:hAnsi="Times New Roman" w:cs="Times New Roman"/>
          <w:sz w:val="28"/>
          <w:szCs w:val="28"/>
          <w:lang w:eastAsia="ru-RU"/>
        </w:rPr>
        <w:t>З</w:t>
      </w:r>
      <w:r w:rsidRPr="006E467F">
        <w:rPr>
          <w:rFonts w:ascii="Times New Roman" w:eastAsia="Calibri" w:hAnsi="Times New Roman" w:cs="Times New Roman"/>
          <w:sz w:val="28"/>
          <w:szCs w:val="28"/>
          <w:shd w:val="clear" w:color="auto" w:fill="FFFFFF"/>
          <w:lang w:eastAsia="ru-RU"/>
        </w:rPr>
        <w:t xml:space="preserve">а годы реализации данной программы </w:t>
      </w:r>
      <w:r w:rsidRPr="006E467F">
        <w:rPr>
          <w:rFonts w:ascii="Times New Roman" w:eastAsia="Times New Roman" w:hAnsi="Times New Roman" w:cs="Times New Roman"/>
          <w:sz w:val="28"/>
          <w:szCs w:val="28"/>
          <w:lang w:eastAsia="ru-RU"/>
        </w:rPr>
        <w:t xml:space="preserve">в </w:t>
      </w:r>
      <w:r w:rsidRPr="006E467F">
        <w:rPr>
          <w:rFonts w:ascii="Times New Roman" w:eastAsia="Times New Roman" w:hAnsi="Times New Roman" w:cs="Times New Roman"/>
          <w:spacing w:val="5"/>
          <w:sz w:val="28"/>
          <w:szCs w:val="28"/>
          <w:lang w:eastAsia="ru-RU"/>
        </w:rPr>
        <w:t xml:space="preserve">сельскую местность </w:t>
      </w:r>
      <w:r w:rsidRPr="006E467F">
        <w:rPr>
          <w:rFonts w:ascii="Times New Roman" w:eastAsia="Calibri" w:hAnsi="Times New Roman" w:cs="Times New Roman"/>
          <w:sz w:val="28"/>
          <w:szCs w:val="28"/>
          <w:shd w:val="clear" w:color="auto" w:fill="FFFFFF"/>
          <w:lang w:eastAsia="ru-RU"/>
        </w:rPr>
        <w:t xml:space="preserve">привлечено на работу </w:t>
      </w:r>
      <w:r w:rsidRPr="006E467F">
        <w:rPr>
          <w:rFonts w:ascii="Times New Roman" w:eastAsia="Times New Roman" w:hAnsi="Times New Roman" w:cs="Times New Roman"/>
          <w:sz w:val="28"/>
          <w:szCs w:val="28"/>
          <w:shd w:val="clear" w:color="auto" w:fill="FFFFFF"/>
          <w:lang w:eastAsia="ru-RU"/>
        </w:rPr>
        <w:t>1080</w:t>
      </w:r>
      <w:r w:rsidRPr="006E467F">
        <w:rPr>
          <w:rFonts w:ascii="Times New Roman" w:eastAsia="Calibri" w:hAnsi="Times New Roman" w:cs="Times New Roman"/>
          <w:sz w:val="28"/>
          <w:szCs w:val="28"/>
          <w:shd w:val="clear" w:color="auto" w:fill="FFFFFF"/>
          <w:lang w:eastAsia="ru-RU"/>
        </w:rPr>
        <w:t xml:space="preserve"> молодых специалистов (248 в 2012 году, 151 в 2013 году,</w:t>
      </w:r>
      <w:r w:rsidRPr="006E467F">
        <w:rPr>
          <w:rFonts w:ascii="Times New Roman" w:eastAsia="Times New Roman" w:hAnsi="Times New Roman" w:cs="Times New Roman"/>
          <w:sz w:val="28"/>
          <w:szCs w:val="28"/>
          <w:shd w:val="clear" w:color="auto" w:fill="FFFFFF"/>
          <w:lang w:eastAsia="ru-RU"/>
        </w:rPr>
        <w:t xml:space="preserve"> 245 в </w:t>
      </w:r>
      <w:r w:rsidRPr="006E467F">
        <w:rPr>
          <w:rFonts w:ascii="Times New Roman" w:eastAsia="Calibri" w:hAnsi="Times New Roman" w:cs="Times New Roman"/>
          <w:sz w:val="28"/>
          <w:szCs w:val="28"/>
          <w:shd w:val="clear" w:color="auto" w:fill="FFFFFF"/>
          <w:lang w:eastAsia="ru-RU"/>
        </w:rPr>
        <w:t>201</w:t>
      </w:r>
      <w:r w:rsidRPr="006E467F">
        <w:rPr>
          <w:rFonts w:ascii="Times New Roman" w:eastAsia="Times New Roman" w:hAnsi="Times New Roman" w:cs="Times New Roman"/>
          <w:sz w:val="28"/>
          <w:szCs w:val="28"/>
          <w:shd w:val="clear" w:color="auto" w:fill="FFFFFF"/>
          <w:lang w:eastAsia="ru-RU"/>
        </w:rPr>
        <w:t>6</w:t>
      </w:r>
      <w:r w:rsidRPr="006E467F">
        <w:rPr>
          <w:rFonts w:ascii="Times New Roman" w:eastAsia="Calibri" w:hAnsi="Times New Roman" w:cs="Times New Roman"/>
          <w:sz w:val="28"/>
          <w:szCs w:val="28"/>
          <w:shd w:val="clear" w:color="auto" w:fill="FFFFFF"/>
          <w:lang w:eastAsia="ru-RU"/>
        </w:rPr>
        <w:t xml:space="preserve"> году, 234 в 2017 году, 202 в 2018 году).</w:t>
      </w:r>
    </w:p>
    <w:p w:rsidR="00AF74EA" w:rsidRPr="006E467F" w:rsidRDefault="00AF74EA" w:rsidP="00AF74EA">
      <w:pPr>
        <w:spacing w:after="0" w:line="240" w:lineRule="auto"/>
        <w:ind w:firstLine="540"/>
        <w:contextualSpacing/>
        <w:jc w:val="both"/>
        <w:rPr>
          <w:rFonts w:ascii="Times New Roman" w:eastAsia="Times New Roman" w:hAnsi="Times New Roman" w:cs="Times New Roman"/>
          <w:sz w:val="28"/>
          <w:szCs w:val="28"/>
          <w:lang w:eastAsia="ru-RU"/>
        </w:rPr>
      </w:pPr>
      <w:r w:rsidRPr="006E467F">
        <w:rPr>
          <w:rFonts w:ascii="Times New Roman" w:eastAsia="Times New Roman" w:hAnsi="Times New Roman" w:cs="Times New Roman"/>
          <w:sz w:val="28"/>
          <w:szCs w:val="28"/>
          <w:lang w:eastAsia="ru-RU"/>
        </w:rPr>
        <w:t>В 2019 году планируется трудоустроить 224 врача и 10 фельдшеров.</w:t>
      </w:r>
    </w:p>
    <w:p w:rsidR="00AF74EA" w:rsidRPr="006E467F" w:rsidRDefault="00AF74EA" w:rsidP="00AF74EA">
      <w:pPr>
        <w:spacing w:after="0" w:line="240" w:lineRule="auto"/>
        <w:ind w:firstLine="540"/>
        <w:contextualSpacing/>
        <w:jc w:val="both"/>
        <w:rPr>
          <w:rFonts w:ascii="Times New Roman" w:eastAsia="Times New Roman" w:hAnsi="Times New Roman" w:cs="Times New Roman"/>
          <w:sz w:val="28"/>
          <w:szCs w:val="28"/>
          <w:lang w:eastAsia="ru-RU"/>
        </w:rPr>
      </w:pPr>
      <w:r w:rsidRPr="006E467F">
        <w:rPr>
          <w:rFonts w:ascii="Times New Roman" w:eastAsia="Times New Roman" w:hAnsi="Times New Roman" w:cs="Times New Roman"/>
          <w:sz w:val="28"/>
          <w:szCs w:val="28"/>
          <w:lang w:eastAsia="ru-RU"/>
        </w:rPr>
        <w:t xml:space="preserve">В целях оказания реабилитационной помощи больным ОКС и ОНМК в 2019 году планируется организовать отделения реабилитации на базе РСЦ РКБ и ПСО ГБУ РД «Кизлярская центральная городская больница», ГБУ РД «Дербентская центральная городская больница», ГБУ РД «Буйнакская центральная городская больница» и работу мультидисциплинарных бригад (врача по медицинской реабилитации, врача по лечебной физкультуре, врача- физиотерапевта, медицинского психолога, врача-рефлексотерапевта, инструктора ЛФК, логопеда, клинического психолога). </w:t>
      </w:r>
    </w:p>
    <w:p w:rsidR="00AF74EA" w:rsidRPr="006E467F" w:rsidRDefault="00AF74EA" w:rsidP="00AF74EA">
      <w:pPr>
        <w:widowControl w:val="0"/>
        <w:autoSpaceDE w:val="0"/>
        <w:autoSpaceDN w:val="0"/>
        <w:adjustRightInd w:val="0"/>
        <w:spacing w:after="0" w:line="240" w:lineRule="auto"/>
        <w:textAlignment w:val="baseline"/>
        <w:rPr>
          <w:rFonts w:ascii="Times New Roman" w:eastAsiaTheme="minorEastAsia" w:hAnsi="Times New Roman" w:cs="Times New Roman"/>
          <w:sz w:val="28"/>
          <w:szCs w:val="24"/>
          <w:lang w:eastAsia="zh-CN"/>
        </w:rPr>
      </w:pPr>
    </w:p>
    <w:p w:rsidR="00AF74EA" w:rsidRPr="006E467F" w:rsidRDefault="00AF74EA" w:rsidP="00AF74EA">
      <w:pPr>
        <w:spacing w:after="0" w:line="240" w:lineRule="auto"/>
        <w:jc w:val="center"/>
        <w:rPr>
          <w:rFonts w:ascii="Times New Roman" w:hAnsi="Times New Roman" w:cs="Times New Roman"/>
          <w:b/>
          <w:bCs/>
          <w:iCs/>
          <w:sz w:val="28"/>
          <w:szCs w:val="28"/>
        </w:rPr>
      </w:pPr>
      <w:r w:rsidRPr="006E467F">
        <w:rPr>
          <w:rFonts w:ascii="Times New Roman" w:hAnsi="Times New Roman" w:cs="Times New Roman"/>
          <w:b/>
          <w:sz w:val="28"/>
          <w:szCs w:val="28"/>
        </w:rPr>
        <w:t xml:space="preserve">1.5. </w:t>
      </w:r>
      <w:r w:rsidRPr="006E467F">
        <w:rPr>
          <w:rFonts w:ascii="Times New Roman" w:hAnsi="Times New Roman" w:cs="Times New Roman"/>
          <w:b/>
          <w:bCs/>
          <w:iCs/>
          <w:sz w:val="28"/>
          <w:szCs w:val="28"/>
        </w:rPr>
        <w:t>Анализ деятельности каждой медицинской организации, участвующей в оказании стационарной помощи больным с ОНМК   и/или ОКС, с оценкой необходимости оптимизации функционирования</w:t>
      </w:r>
    </w:p>
    <w:p w:rsidR="00AF74EA" w:rsidRPr="006E467F" w:rsidRDefault="00AF74EA" w:rsidP="00AF74EA">
      <w:pPr>
        <w:widowControl w:val="0"/>
        <w:autoSpaceDE w:val="0"/>
        <w:autoSpaceDN w:val="0"/>
        <w:adjustRightInd w:val="0"/>
        <w:spacing w:after="0" w:line="240" w:lineRule="auto"/>
        <w:jc w:val="both"/>
        <w:textAlignment w:val="baseline"/>
        <w:rPr>
          <w:rFonts w:ascii="Times New Roman" w:eastAsiaTheme="minorEastAsia" w:hAnsi="Times New Roman" w:cs="Times New Roman"/>
          <w:sz w:val="28"/>
          <w:szCs w:val="28"/>
          <w:lang w:eastAsia="zh-CN"/>
        </w:rPr>
      </w:pPr>
    </w:p>
    <w:p w:rsidR="00AF74EA" w:rsidRPr="006E467F" w:rsidRDefault="00AF74EA" w:rsidP="00AF74EA">
      <w:pPr>
        <w:spacing w:after="0" w:line="240" w:lineRule="auto"/>
        <w:jc w:val="center"/>
        <w:rPr>
          <w:rFonts w:ascii="Times New Roman" w:hAnsi="Times New Roman" w:cs="Times New Roman"/>
          <w:b/>
          <w:bCs/>
          <w:iCs/>
          <w:sz w:val="28"/>
          <w:szCs w:val="28"/>
        </w:rPr>
      </w:pPr>
      <w:r w:rsidRPr="006E467F">
        <w:rPr>
          <w:rFonts w:ascii="Times New Roman" w:hAnsi="Times New Roman" w:cs="Times New Roman"/>
          <w:b/>
          <w:bCs/>
          <w:iCs/>
          <w:sz w:val="28"/>
          <w:szCs w:val="28"/>
        </w:rPr>
        <w:t>1.5.1.-1.5.2. Анализ деятельности каждой медицинской организации, участвующей в оказании стационарной помощи больным с ОКС и ОНМК, с оценкой необходимос</w:t>
      </w:r>
      <w:r w:rsidR="00BC3786">
        <w:rPr>
          <w:rFonts w:ascii="Times New Roman" w:hAnsi="Times New Roman" w:cs="Times New Roman"/>
          <w:b/>
          <w:bCs/>
          <w:iCs/>
          <w:sz w:val="28"/>
          <w:szCs w:val="28"/>
        </w:rPr>
        <w:t>ти оптимизации функционирования</w:t>
      </w:r>
    </w:p>
    <w:p w:rsidR="00AF74EA" w:rsidRPr="006E467F" w:rsidRDefault="00AF74EA" w:rsidP="00AF74EA">
      <w:pPr>
        <w:widowControl w:val="0"/>
        <w:autoSpaceDE w:val="0"/>
        <w:autoSpaceDN w:val="0"/>
        <w:adjustRightInd w:val="0"/>
        <w:spacing w:after="0" w:line="240" w:lineRule="auto"/>
        <w:jc w:val="center"/>
        <w:textAlignment w:val="baseline"/>
        <w:rPr>
          <w:rFonts w:ascii="Times New Roman" w:eastAsiaTheme="minorEastAsia" w:hAnsi="Times New Roman" w:cs="Times New Roman"/>
          <w:sz w:val="28"/>
          <w:szCs w:val="28"/>
          <w:lang w:eastAsia="zh-CN"/>
        </w:rPr>
      </w:pPr>
    </w:p>
    <w:p w:rsidR="00AF74EA" w:rsidRPr="006E467F" w:rsidRDefault="00AF74EA" w:rsidP="00AF74EA">
      <w:pPr>
        <w:spacing w:after="0" w:line="240" w:lineRule="auto"/>
        <w:jc w:val="center"/>
        <w:rPr>
          <w:rFonts w:ascii="Times New Roman" w:hAnsi="Times New Roman" w:cs="Times New Roman"/>
          <w:sz w:val="28"/>
          <w:szCs w:val="28"/>
        </w:rPr>
      </w:pPr>
      <w:r w:rsidRPr="006E467F">
        <w:rPr>
          <w:rFonts w:ascii="Times New Roman" w:hAnsi="Times New Roman" w:cs="Times New Roman"/>
          <w:b/>
          <w:sz w:val="28"/>
          <w:szCs w:val="28"/>
        </w:rPr>
        <w:t>РСЦ №</w:t>
      </w:r>
      <w:r w:rsidR="00BC3786">
        <w:rPr>
          <w:rFonts w:ascii="Times New Roman" w:hAnsi="Times New Roman" w:cs="Times New Roman"/>
          <w:b/>
          <w:sz w:val="28"/>
          <w:szCs w:val="28"/>
        </w:rPr>
        <w:t xml:space="preserve"> </w:t>
      </w:r>
      <w:r w:rsidRPr="006E467F">
        <w:rPr>
          <w:rFonts w:ascii="Times New Roman" w:hAnsi="Times New Roman" w:cs="Times New Roman"/>
          <w:b/>
          <w:sz w:val="28"/>
          <w:szCs w:val="28"/>
        </w:rPr>
        <w:t>1 ОКС ГБУ РД «Республиканская клиническая больница»</w:t>
      </w:r>
    </w:p>
    <w:p w:rsidR="00AF74EA" w:rsidRPr="006E467F" w:rsidRDefault="00AF74EA" w:rsidP="00AF74EA">
      <w:pPr>
        <w:spacing w:after="0" w:line="240" w:lineRule="auto"/>
        <w:jc w:val="center"/>
        <w:rPr>
          <w:rFonts w:ascii="Times New Roman" w:hAnsi="Times New Roman" w:cs="Times New Roman"/>
          <w:sz w:val="28"/>
          <w:szCs w:val="28"/>
        </w:rPr>
      </w:pPr>
      <w:r w:rsidRPr="006E467F">
        <w:rPr>
          <w:rFonts w:ascii="Times New Roman" w:hAnsi="Times New Roman" w:cs="Times New Roman"/>
          <w:sz w:val="28"/>
          <w:szCs w:val="28"/>
        </w:rPr>
        <w:t>(г. Махачкала, ул. Ляхова, 47)</w:t>
      </w:r>
    </w:p>
    <w:p w:rsidR="00AF74EA" w:rsidRPr="006E467F" w:rsidRDefault="00AF74EA" w:rsidP="00AF74EA">
      <w:pPr>
        <w:spacing w:after="0" w:line="240" w:lineRule="auto"/>
        <w:jc w:val="center"/>
        <w:rPr>
          <w:rFonts w:ascii="Times New Roman" w:hAnsi="Times New Roman" w:cs="Times New Roman"/>
          <w:sz w:val="28"/>
          <w:szCs w:val="28"/>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629"/>
        <w:gridCol w:w="1559"/>
        <w:gridCol w:w="1701"/>
      </w:tblGrid>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01" w:type="dxa"/>
          </w:tcPr>
          <w:p w:rsidR="00AF74EA" w:rsidRPr="002A66CA" w:rsidRDefault="00AF74EA" w:rsidP="007B3754">
            <w:pPr>
              <w:jc w:val="center"/>
              <w:rPr>
                <w:rFonts w:ascii="Times New Roman" w:hAnsi="Times New Roman" w:cs="Times New Roman"/>
                <w:sz w:val="26"/>
                <w:szCs w:val="26"/>
              </w:rPr>
            </w:pPr>
          </w:p>
        </w:tc>
      </w:tr>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выбывших пациентов с ОКС с подъемом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 за отчетный период и прошлый год: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600/379</w:t>
            </w:r>
          </w:p>
        </w:tc>
      </w:tr>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ИМ</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125</w:t>
            </w:r>
          </w:p>
        </w:tc>
      </w:tr>
      <w:tr w:rsidR="00AF74EA" w:rsidRPr="002A66CA" w:rsidTr="007B3754">
        <w:tc>
          <w:tcPr>
            <w:tcW w:w="8188" w:type="dxa"/>
            <w:gridSpan w:val="2"/>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Количество случаев госпитального тромболизиса</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7</w:t>
            </w:r>
          </w:p>
        </w:tc>
      </w:tr>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ЧКВ и ангиографий в год, нагрузка на 1 ангиограф:</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Всего, из них:</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ЧКВ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ангиографий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1140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216</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924</w:t>
            </w:r>
          </w:p>
        </w:tc>
      </w:tr>
      <w:tr w:rsidR="00AF74EA" w:rsidRPr="002A66CA" w:rsidTr="007B3754">
        <w:tc>
          <w:tcPr>
            <w:tcW w:w="8188" w:type="dxa"/>
            <w:gridSpan w:val="2"/>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 xml:space="preserve">Количество врачей рентгенохирургов в стационаре </w:t>
            </w:r>
          </w:p>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Количество вмешательств в среднем на 1 специалиста в год</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302</w:t>
            </w:r>
          </w:p>
        </w:tc>
      </w:tr>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Доля ЧКВ среди пациентов с ОКС с подъемом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 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 подъемом</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без подъема </w:t>
            </w:r>
          </w:p>
        </w:tc>
        <w:tc>
          <w:tcPr>
            <w:tcW w:w="1701"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95,0 проц.</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14,0 проц.</w:t>
            </w:r>
          </w:p>
        </w:tc>
      </w:tr>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плановых ЧКВ</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52</w:t>
            </w:r>
          </w:p>
        </w:tc>
      </w:tr>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АКШ при ОКС в год</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Нет возможности выполнения экстренного АКШ</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tc>
      </w:tr>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Перевод пациентов из ПСО в РСЦ</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с ИМ в РСЦ</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33</w:t>
            </w:r>
          </w:p>
        </w:tc>
      </w:tr>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Модели организации транспортировки между учреждениями (на себя/от себя, ограничения, связанные с особенностями тарифов ОМС)</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на себя</w:t>
            </w:r>
          </w:p>
        </w:tc>
      </w:tr>
      <w:tr w:rsidR="00AF74EA" w:rsidRPr="002A66CA" w:rsidTr="007B3754">
        <w:tc>
          <w:tcPr>
            <w:tcW w:w="8188"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Доля переводов и первичных поступлений</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8 проц.</w:t>
            </w:r>
          </w:p>
        </w:tc>
      </w:tr>
      <w:tr w:rsidR="00AF74EA" w:rsidRPr="002A66CA" w:rsidTr="007B3754">
        <w:tc>
          <w:tcPr>
            <w:tcW w:w="8188" w:type="dxa"/>
            <w:gridSpan w:val="2"/>
          </w:tcPr>
          <w:p w:rsidR="00AF74EA" w:rsidRPr="002A66CA" w:rsidRDefault="00AF74EA" w:rsidP="00AF74EA">
            <w:pPr>
              <w:suppressAutoHyphens/>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ОКС в РСЦ ГБУ РД «РКБ»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0,3 проц.</w:t>
            </w:r>
          </w:p>
        </w:tc>
      </w:tr>
      <w:tr w:rsidR="00AF74EA" w:rsidRPr="002A66CA" w:rsidTr="007B3754">
        <w:tc>
          <w:tcPr>
            <w:tcW w:w="9889" w:type="dxa"/>
            <w:gridSpan w:val="3"/>
          </w:tcPr>
          <w:p w:rsidR="00AF74EA" w:rsidRPr="002A66CA" w:rsidRDefault="00AF74EA" w:rsidP="007B3754">
            <w:pPr>
              <w:suppressAutoHyphens/>
              <w:jc w:val="center"/>
              <w:rPr>
                <w:rFonts w:ascii="Times New Roman" w:eastAsia="SimSun" w:hAnsi="Times New Roman" w:cs="Times New Roman"/>
                <w:kern w:val="1"/>
                <w:sz w:val="26"/>
                <w:szCs w:val="26"/>
                <w:lang w:eastAsia="ar-SA"/>
              </w:rPr>
            </w:pPr>
            <w:r w:rsidRPr="002A66CA">
              <w:rPr>
                <w:rFonts w:ascii="Times New Roman" w:eastAsia="SimSun" w:hAnsi="Times New Roman" w:cs="Times New Roman"/>
                <w:b/>
                <w:kern w:val="1"/>
                <w:sz w:val="26"/>
                <w:szCs w:val="26"/>
                <w:lang w:eastAsia="ar-SA"/>
              </w:rPr>
              <w:t>Организационные вопросы:</w:t>
            </w: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Схема внутригоспитальной маршрутизации пациента в РСЦ. Возможность госпитализации минуя приемное отделение</w:t>
            </w:r>
          </w:p>
          <w:p w:rsidR="00AF74EA" w:rsidRPr="002A66CA" w:rsidRDefault="00AF74EA" w:rsidP="00AF74EA">
            <w:pPr>
              <w:suppressAutoHyphens/>
              <w:jc w:val="both"/>
              <w:rPr>
                <w:rFonts w:ascii="Times New Roman" w:eastAsia="SimSun" w:hAnsi="Times New Roman" w:cs="Times New Roman"/>
                <w:kern w:val="1"/>
                <w:sz w:val="26"/>
                <w:szCs w:val="26"/>
                <w:lang w:eastAsia="ar-SA"/>
              </w:rPr>
            </w:pPr>
          </w:p>
        </w:tc>
        <w:tc>
          <w:tcPr>
            <w:tcW w:w="3260" w:type="dxa"/>
            <w:gridSpan w:val="2"/>
          </w:tcPr>
          <w:p w:rsidR="00AF74EA" w:rsidRPr="002A66CA" w:rsidRDefault="00AF74EA" w:rsidP="007B3754">
            <w:pPr>
              <w:suppressAutoHyphens/>
              <w:jc w:val="center"/>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приемный покой, затем рентгенохирургическое отделение, далее 1-е кардиологическое отделение</w:t>
            </w: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коек в палате реанимации и интенсивной терапии</w:t>
            </w:r>
          </w:p>
          <w:p w:rsidR="00AF74EA" w:rsidRPr="002A66CA" w:rsidRDefault="00AF74EA" w:rsidP="00AF74EA">
            <w:pPr>
              <w:suppressAutoHyphens/>
              <w:rPr>
                <w:rFonts w:ascii="Times New Roman" w:eastAsia="SimSun" w:hAnsi="Times New Roman" w:cs="Times New Roman"/>
                <w:kern w:val="1"/>
                <w:sz w:val="26"/>
                <w:szCs w:val="26"/>
                <w:lang w:eastAsia="ar-SA"/>
              </w:rPr>
            </w:pPr>
          </w:p>
        </w:tc>
        <w:tc>
          <w:tcPr>
            <w:tcW w:w="3260" w:type="dxa"/>
            <w:gridSpan w:val="2"/>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 койки</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для ОКС</w:t>
            </w: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ангиографов</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износ, простой за прошлый год</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порядок обслуживания (контракты)</w:t>
            </w:r>
          </w:p>
        </w:tc>
        <w:tc>
          <w:tcPr>
            <w:tcW w:w="3260" w:type="dxa"/>
            <w:gridSpan w:val="2"/>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 аппарат повышенной степени изношенности</w:t>
            </w:r>
          </w:p>
          <w:p w:rsidR="00AF74EA" w:rsidRPr="002A66CA" w:rsidRDefault="00AF74EA" w:rsidP="007B3754">
            <w:pPr>
              <w:suppressAutoHyphens/>
              <w:jc w:val="center"/>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обслуживание некачественное</w:t>
            </w: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аппаратов для ЭХОКГ</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работа ЭХОКГ в режиме 24/7</w:t>
            </w:r>
          </w:p>
        </w:tc>
        <w:tc>
          <w:tcPr>
            <w:tcW w:w="3260" w:type="dxa"/>
            <w:gridSpan w:val="2"/>
          </w:tcPr>
          <w:p w:rsidR="00AF74EA" w:rsidRPr="002A66CA" w:rsidRDefault="00AF74EA" w:rsidP="007B3754">
            <w:pPr>
              <w:suppressAutoHyphens/>
              <w:jc w:val="center"/>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2 аппарата</w:t>
            </w:r>
          </w:p>
          <w:p w:rsidR="00AF74EA" w:rsidRPr="002A66CA" w:rsidRDefault="00AF74EA" w:rsidP="007B3754">
            <w:pPr>
              <w:suppressAutoHyphens/>
              <w:jc w:val="center"/>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режим работы – дневной</w:t>
            </w: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Наличие кардиологических отделений, не задействованных в оказании помощи больным ОКС;количество коек в данных отделениях, количество госпитализированных пациентов за отчетный период и в предыдущем году, основной профиль работы данных подразделений</w:t>
            </w:r>
          </w:p>
        </w:tc>
        <w:tc>
          <w:tcPr>
            <w:tcW w:w="3260" w:type="dxa"/>
            <w:gridSpan w:val="2"/>
          </w:tcPr>
          <w:p w:rsidR="00AF74EA" w:rsidRPr="002A66CA" w:rsidRDefault="00AF74EA" w:rsidP="007B3754">
            <w:pPr>
              <w:suppressAutoHyphens/>
              <w:jc w:val="center"/>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кардиологическое отделение №2, ревматологический профиль, коечный фонд – 50</w:t>
            </w:r>
          </w:p>
          <w:p w:rsidR="00AF74EA" w:rsidRPr="002A66CA" w:rsidRDefault="00AF74EA" w:rsidP="007B3754">
            <w:pPr>
              <w:jc w:val="center"/>
              <w:rPr>
                <w:rFonts w:ascii="Times New Roman" w:hAnsi="Times New Roman" w:cs="Times New Roman"/>
                <w:sz w:val="26"/>
                <w:szCs w:val="26"/>
              </w:rPr>
            </w:pP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Отсутствует отделение медицинской реабилитации круглосуточного пребывания для больных неврологического и кардиологического профиля</w:t>
            </w:r>
          </w:p>
        </w:tc>
        <w:tc>
          <w:tcPr>
            <w:tcW w:w="3260" w:type="dxa"/>
            <w:gridSpan w:val="2"/>
          </w:tcPr>
          <w:p w:rsidR="00AF74EA" w:rsidRPr="002A66CA" w:rsidRDefault="00AF74EA" w:rsidP="007B3754">
            <w:pPr>
              <w:jc w:val="center"/>
              <w:rPr>
                <w:rFonts w:ascii="Times New Roman" w:hAnsi="Times New Roman" w:cs="Times New Roman"/>
                <w:sz w:val="26"/>
                <w:szCs w:val="26"/>
              </w:rPr>
            </w:pPr>
          </w:p>
        </w:tc>
      </w:tr>
      <w:tr w:rsidR="00AF74EA" w:rsidRPr="002A66CA" w:rsidTr="007B3754">
        <w:tc>
          <w:tcPr>
            <w:tcW w:w="9889" w:type="dxa"/>
            <w:gridSpan w:val="3"/>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b/>
                <w:sz w:val="26"/>
                <w:szCs w:val="26"/>
              </w:rPr>
              <w:t>Оптимизация деятельности</w:t>
            </w:r>
          </w:p>
        </w:tc>
      </w:tr>
      <w:tr w:rsidR="00AF74EA" w:rsidRPr="002A66CA" w:rsidTr="007B3754">
        <w:tc>
          <w:tcPr>
            <w:tcW w:w="9889" w:type="dxa"/>
            <w:gridSpan w:val="3"/>
          </w:tcPr>
          <w:p w:rsidR="00AF74EA" w:rsidRPr="002A66CA" w:rsidRDefault="00AF74EA" w:rsidP="00BC3786">
            <w:pPr>
              <w:suppressAutoHyphens/>
              <w:ind w:left="426"/>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Пересмотр схемы внутригоспитальной маршрутизации пациента в РСЦ минуя приемное отделение</w:t>
            </w:r>
          </w:p>
        </w:tc>
      </w:tr>
      <w:tr w:rsidR="00AF74EA" w:rsidRPr="002A66CA" w:rsidTr="007B3754">
        <w:tc>
          <w:tcPr>
            <w:tcW w:w="9889" w:type="dxa"/>
            <w:gridSpan w:val="3"/>
          </w:tcPr>
          <w:p w:rsidR="00AF74EA" w:rsidRPr="002A66CA" w:rsidRDefault="00AF74EA" w:rsidP="00BC3786">
            <w:pPr>
              <w:suppressAutoHyphens/>
              <w:ind w:left="426"/>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Дооснащение второй дубль-рентгенангиографической установкой</w:t>
            </w:r>
          </w:p>
        </w:tc>
      </w:tr>
      <w:tr w:rsidR="00AF74EA" w:rsidRPr="002A66CA" w:rsidTr="007B3754">
        <w:tc>
          <w:tcPr>
            <w:tcW w:w="9889" w:type="dxa"/>
            <w:gridSpan w:val="3"/>
          </w:tcPr>
          <w:p w:rsidR="00AF74EA" w:rsidRPr="002A66CA" w:rsidRDefault="00AF74EA" w:rsidP="00BC3786">
            <w:pPr>
              <w:suppressAutoHyphens/>
              <w:ind w:left="426"/>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Объединение рентгенохирургического отделения с отделение ОКС</w:t>
            </w:r>
          </w:p>
        </w:tc>
      </w:tr>
      <w:tr w:rsidR="00AF74EA" w:rsidRPr="002A66CA" w:rsidTr="007B3754">
        <w:tc>
          <w:tcPr>
            <w:tcW w:w="9889" w:type="dxa"/>
            <w:gridSpan w:val="3"/>
          </w:tcPr>
          <w:p w:rsidR="00AF74EA" w:rsidRPr="002A66CA" w:rsidRDefault="00AF74EA" w:rsidP="00BC3786">
            <w:pPr>
              <w:suppressAutoHyphens/>
              <w:ind w:left="426"/>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работы мультидисциплинарной бригады для проведения реабилитации в отделении реанимации и интенсивной терапии (</w:t>
            </w:r>
            <w:r w:rsidRPr="002A66CA">
              <w:rPr>
                <w:rFonts w:ascii="Times New Roman" w:eastAsia="SimSun" w:hAnsi="Times New Roman" w:cs="Times New Roman"/>
                <w:kern w:val="1"/>
                <w:sz w:val="26"/>
                <w:szCs w:val="26"/>
                <w:lang w:val="en-US" w:eastAsia="ar-SA"/>
              </w:rPr>
              <w:t>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3"/>
          </w:tcPr>
          <w:p w:rsidR="00AF74EA" w:rsidRPr="002A66CA" w:rsidRDefault="00AF74EA" w:rsidP="00BC3786">
            <w:pPr>
              <w:suppressAutoHyphens/>
              <w:ind w:left="426"/>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Развертывание отделения медицинской реабилитации больных, перенесших ОКС и ОНМК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3"/>
          </w:tcPr>
          <w:p w:rsidR="00AF74EA" w:rsidRPr="002A66CA" w:rsidRDefault="00AF74EA" w:rsidP="00BC3786">
            <w:pPr>
              <w:suppressAutoHyphens/>
              <w:ind w:left="426"/>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Оптимизация схемы доставки больных с ОКС в ПСО без рентгенангиографической установки</w:t>
            </w:r>
          </w:p>
        </w:tc>
      </w:tr>
    </w:tbl>
    <w:p w:rsidR="00AF74EA" w:rsidRPr="006E467F" w:rsidRDefault="00AF74EA" w:rsidP="00AF74EA">
      <w:pPr>
        <w:suppressAutoHyphens/>
        <w:spacing w:after="0" w:line="240" w:lineRule="auto"/>
        <w:rPr>
          <w:rFonts w:ascii="Times New Roman" w:eastAsia="SimSun" w:hAnsi="Times New Roman" w:cs="Times New Roman"/>
          <w:b/>
          <w:kern w:val="1"/>
          <w:sz w:val="28"/>
          <w:szCs w:val="28"/>
          <w:lang w:eastAsia="ar-SA"/>
        </w:rPr>
      </w:pPr>
    </w:p>
    <w:p w:rsidR="00AF74EA" w:rsidRPr="006E467F" w:rsidRDefault="00AF74EA" w:rsidP="00AF74EA">
      <w:pPr>
        <w:spacing w:after="0" w:line="240" w:lineRule="auto"/>
        <w:ind w:firstLine="567"/>
        <w:jc w:val="center"/>
        <w:rPr>
          <w:rFonts w:ascii="Times New Roman" w:hAnsi="Times New Roman" w:cs="Times New Roman"/>
          <w:b/>
          <w:sz w:val="28"/>
          <w:szCs w:val="28"/>
        </w:rPr>
      </w:pPr>
      <w:r w:rsidRPr="006E467F">
        <w:rPr>
          <w:rFonts w:ascii="Times New Roman" w:hAnsi="Times New Roman" w:cs="Times New Roman"/>
          <w:b/>
          <w:sz w:val="28"/>
          <w:szCs w:val="28"/>
        </w:rPr>
        <w:t xml:space="preserve">РСЦ </w:t>
      </w:r>
      <w:r w:rsidR="00BF089B">
        <w:rPr>
          <w:rFonts w:ascii="Times New Roman" w:hAnsi="Times New Roman" w:cs="Times New Roman"/>
          <w:b/>
          <w:sz w:val="28"/>
          <w:szCs w:val="28"/>
        </w:rPr>
        <w:t xml:space="preserve"> </w:t>
      </w:r>
      <w:r w:rsidRPr="006E467F">
        <w:rPr>
          <w:rFonts w:ascii="Times New Roman" w:hAnsi="Times New Roman" w:cs="Times New Roman"/>
          <w:b/>
          <w:sz w:val="28"/>
          <w:szCs w:val="28"/>
        </w:rPr>
        <w:t>№</w:t>
      </w:r>
      <w:r w:rsidR="00BF089B">
        <w:rPr>
          <w:rFonts w:ascii="Times New Roman" w:hAnsi="Times New Roman" w:cs="Times New Roman"/>
          <w:b/>
          <w:sz w:val="28"/>
          <w:szCs w:val="28"/>
        </w:rPr>
        <w:t xml:space="preserve"> </w:t>
      </w:r>
      <w:r w:rsidRPr="006E467F">
        <w:rPr>
          <w:rFonts w:ascii="Times New Roman" w:hAnsi="Times New Roman" w:cs="Times New Roman"/>
          <w:b/>
          <w:sz w:val="28"/>
          <w:szCs w:val="28"/>
        </w:rPr>
        <w:t>1 ОНМК ГБУ РД «Республиканская клиническая больница» (г. Махачкала, ул. Ляхова, 47)</w:t>
      </w:r>
    </w:p>
    <w:p w:rsidR="00AF74EA" w:rsidRPr="006E467F" w:rsidRDefault="00AF74EA" w:rsidP="00AF74EA">
      <w:pPr>
        <w:spacing w:after="0" w:line="240" w:lineRule="auto"/>
        <w:ind w:firstLine="567"/>
        <w:jc w:val="center"/>
        <w:rPr>
          <w:rFonts w:ascii="Times New Roman" w:hAnsi="Times New Roman" w:cs="Times New Roman"/>
          <w:b/>
          <w:sz w:val="28"/>
          <w:szCs w:val="28"/>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1"/>
        <w:gridCol w:w="1858"/>
      </w:tblGrid>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p w:rsidR="00AF74EA" w:rsidRPr="002A66CA" w:rsidRDefault="00AF74EA" w:rsidP="00AF74EA">
            <w:pPr>
              <w:jc w:val="both"/>
              <w:rPr>
                <w:rFonts w:ascii="Times New Roman" w:hAnsi="Times New Roman" w:cs="Times New Roman"/>
                <w:b/>
                <w:sz w:val="26"/>
                <w:szCs w:val="26"/>
              </w:rPr>
            </w:pPr>
          </w:p>
        </w:tc>
        <w:tc>
          <w:tcPr>
            <w:tcW w:w="1701" w:type="dxa"/>
          </w:tcPr>
          <w:p w:rsidR="00AF74EA" w:rsidRPr="002A66CA" w:rsidRDefault="00AF74EA" w:rsidP="007B3754">
            <w:pPr>
              <w:jc w:val="center"/>
              <w:rPr>
                <w:rFonts w:ascii="Times New Roman" w:hAnsi="Times New Roman" w:cs="Times New Roman"/>
                <w:b/>
                <w:sz w:val="26"/>
                <w:szCs w:val="26"/>
              </w:rPr>
            </w:pP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коек в отделении ОНМК</w:t>
            </w:r>
          </w:p>
          <w:p w:rsidR="00AF74EA" w:rsidRPr="002A66CA" w:rsidRDefault="007B3754"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в том числе БИТ</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ОНМК</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из них с ишемическим инсультом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геморрагическим инсультом</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субарахноидальным кровотечением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транзиторной ишемической атакой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543</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444</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99</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12</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случаев госпитального тромболизиса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тромбэкстракции</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нейрохирургических операций по поводу удалений:</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ВМГ</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аневризмы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8</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12</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11</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ОНМК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8,0 проц.</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Организационные вопросы:</w:t>
            </w:r>
          </w:p>
        </w:tc>
        <w:tc>
          <w:tcPr>
            <w:tcW w:w="1701"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Схема внутригоспитальной маршрутизации пациента в РСЦ</w:t>
            </w:r>
          </w:p>
        </w:tc>
        <w:tc>
          <w:tcPr>
            <w:tcW w:w="1701"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Возможность госпитализации минуя приемное отделение</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да</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МСКТ аппарат </w:t>
            </w:r>
          </w:p>
          <w:p w:rsidR="00AF74EA" w:rsidRPr="002A66CA" w:rsidRDefault="00AF74EA" w:rsidP="00AF74EA">
            <w:pPr>
              <w:suppressAutoHyphens/>
              <w:ind w:left="567"/>
              <w:jc w:val="both"/>
              <w:rPr>
                <w:rFonts w:ascii="Times New Roman" w:eastAsia="SimSun" w:hAnsi="Times New Roman" w:cs="Times New Roman"/>
                <w:kern w:val="1"/>
                <w:sz w:val="26"/>
                <w:szCs w:val="26"/>
                <w:lang w:eastAsia="ar-SA"/>
              </w:rPr>
            </w:pP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 работает круглосуточно</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Аппарат МРТ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работает круглосуточно</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аппаратов для дуплексного сканирования сосудов шеи и головы </w:t>
            </w:r>
          </w:p>
          <w:p w:rsidR="00AF74EA" w:rsidRPr="002A66CA" w:rsidRDefault="00AF74EA" w:rsidP="00AF74EA">
            <w:pPr>
              <w:suppressAutoHyphens/>
              <w:ind w:left="567"/>
              <w:jc w:val="both"/>
              <w:rPr>
                <w:rFonts w:ascii="Times New Roman" w:eastAsia="SimSun" w:hAnsi="Times New Roman" w:cs="Times New Roman"/>
                <w:kern w:val="1"/>
                <w:sz w:val="26"/>
                <w:szCs w:val="26"/>
                <w:lang w:eastAsia="ar-SA"/>
              </w:rPr>
            </w:pP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 не работает круглосуточно</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Нейрохирургическое отделение выполняет объем оперативного лечения больным с БСК не в полном объеме</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23 операции за 2018 год</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Мультидисциплинарные бригады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имеются</w:t>
            </w:r>
          </w:p>
        </w:tc>
      </w:tr>
      <w:tr w:rsidR="002A66C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медицинской реабилитации с круглосуточным пребыванием пациентов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отсутствует</w:t>
            </w:r>
          </w:p>
        </w:tc>
      </w:tr>
    </w:tbl>
    <w:p w:rsidR="00AF74EA" w:rsidRPr="006E467F" w:rsidRDefault="00AF74EA" w:rsidP="00AF74EA">
      <w:pPr>
        <w:spacing w:after="0" w:line="240" w:lineRule="auto"/>
        <w:ind w:firstLine="567"/>
        <w:jc w:val="both"/>
        <w:rPr>
          <w:rFonts w:ascii="Times New Roman" w:hAnsi="Times New Roman" w:cs="Times New Roman"/>
          <w:b/>
          <w:sz w:val="28"/>
          <w:szCs w:val="28"/>
        </w:rPr>
      </w:pPr>
    </w:p>
    <w:p w:rsidR="00AF74EA" w:rsidRPr="006E467F" w:rsidRDefault="00AF74EA" w:rsidP="00AF74EA">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РСЦ №</w:t>
      </w:r>
      <w:r w:rsidR="00BC3786">
        <w:rPr>
          <w:rFonts w:ascii="Times New Roman" w:hAnsi="Times New Roman" w:cs="Times New Roman"/>
          <w:b/>
          <w:sz w:val="28"/>
          <w:szCs w:val="28"/>
        </w:rPr>
        <w:t xml:space="preserve"> </w:t>
      </w:r>
      <w:r w:rsidRPr="006E467F">
        <w:rPr>
          <w:rFonts w:ascii="Times New Roman" w:hAnsi="Times New Roman" w:cs="Times New Roman"/>
          <w:b/>
          <w:sz w:val="28"/>
          <w:szCs w:val="28"/>
        </w:rPr>
        <w:t>2 ОКС</w:t>
      </w:r>
      <w:r w:rsidR="00BC3786">
        <w:rPr>
          <w:rFonts w:ascii="Times New Roman" w:hAnsi="Times New Roman" w:cs="Times New Roman"/>
          <w:b/>
          <w:sz w:val="28"/>
          <w:szCs w:val="28"/>
        </w:rPr>
        <w:t xml:space="preserve"> </w:t>
      </w:r>
      <w:r w:rsidRPr="006E467F">
        <w:rPr>
          <w:rFonts w:ascii="Times New Roman" w:hAnsi="Times New Roman" w:cs="Times New Roman"/>
          <w:b/>
          <w:sz w:val="28"/>
          <w:szCs w:val="28"/>
        </w:rPr>
        <w:t>ГБУ РД «Республиканская клиническая больница скорой медицинской помощи» (г. Махачкала, ул. Пирогова, 3)</w:t>
      </w:r>
    </w:p>
    <w:p w:rsidR="00AF74EA" w:rsidRPr="006E467F" w:rsidRDefault="00AF74EA" w:rsidP="00AF74EA">
      <w:pPr>
        <w:spacing w:after="0" w:line="240" w:lineRule="auto"/>
        <w:jc w:val="center"/>
        <w:rPr>
          <w:rFonts w:ascii="Times New Roman" w:hAnsi="Times New Roman" w:cs="Times New Roman"/>
          <w:b/>
          <w:sz w:val="28"/>
          <w:szCs w:val="28"/>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629"/>
        <w:gridCol w:w="1417"/>
        <w:gridCol w:w="1843"/>
      </w:tblGrid>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843" w:type="dxa"/>
          </w:tcPr>
          <w:p w:rsidR="00AF74EA" w:rsidRPr="002A66CA" w:rsidRDefault="00AF74EA" w:rsidP="007B3754">
            <w:pPr>
              <w:jc w:val="center"/>
              <w:rPr>
                <w:rFonts w:ascii="Times New Roman" w:hAnsi="Times New Roman" w:cs="Times New Roman"/>
                <w:sz w:val="26"/>
                <w:szCs w:val="26"/>
              </w:rPr>
            </w:pPr>
          </w:p>
        </w:tc>
      </w:tr>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выбывших пациентов с ОКС с подъемом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 за отчетный период и прошлый год</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334/1048</w:t>
            </w:r>
          </w:p>
        </w:tc>
      </w:tr>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ИМ</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334</w:t>
            </w:r>
          </w:p>
        </w:tc>
      </w:tr>
      <w:tr w:rsidR="00AF74EA" w:rsidRPr="002A66CA" w:rsidTr="007B3754">
        <w:tc>
          <w:tcPr>
            <w:tcW w:w="8046" w:type="dxa"/>
            <w:gridSpan w:val="2"/>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Количество случаев госпитального тромболизиса</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19</w:t>
            </w:r>
          </w:p>
        </w:tc>
      </w:tr>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ЧКВ и ангиографий в год, нагрузка на 1 ангиограф:</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Всего, из них:</w:t>
            </w:r>
          </w:p>
          <w:p w:rsidR="00AF74EA" w:rsidRPr="002A66CA" w:rsidRDefault="002A66CA" w:rsidP="00AF74EA">
            <w:pPr>
              <w:suppressAutoHyphens/>
              <w:jc w:val="both"/>
              <w:rPr>
                <w:rFonts w:ascii="Times New Roman" w:eastAsia="SimSun" w:hAnsi="Times New Roman" w:cs="Times New Roman"/>
                <w:kern w:val="1"/>
                <w:sz w:val="26"/>
                <w:szCs w:val="26"/>
                <w:lang w:eastAsia="ar-SA"/>
              </w:rPr>
            </w:pPr>
            <w:r>
              <w:rPr>
                <w:rFonts w:ascii="Times New Roman" w:eastAsia="SimSun" w:hAnsi="Times New Roman" w:cs="Times New Roman"/>
                <w:kern w:val="1"/>
                <w:sz w:val="26"/>
                <w:szCs w:val="26"/>
                <w:lang w:eastAsia="ar-SA"/>
              </w:rPr>
              <w:t>ЧКВ</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ангиографий </w:t>
            </w:r>
          </w:p>
        </w:tc>
        <w:tc>
          <w:tcPr>
            <w:tcW w:w="1843"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1218</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427</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791</w:t>
            </w:r>
          </w:p>
        </w:tc>
      </w:tr>
      <w:tr w:rsidR="00AF74EA" w:rsidRPr="002A66CA" w:rsidTr="007B3754">
        <w:tc>
          <w:tcPr>
            <w:tcW w:w="8046" w:type="dxa"/>
            <w:gridSpan w:val="2"/>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 xml:space="preserve">Количество врачей рентгенохирургов в стационаре </w:t>
            </w:r>
          </w:p>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количество вмешательств в среднем на 1 специалиста в год</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395,5</w:t>
            </w:r>
          </w:p>
        </w:tc>
      </w:tr>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Доля ЧКВ среди пациентов с ОКС с подъемом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 подъемом</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без подъема</w:t>
            </w:r>
          </w:p>
        </w:tc>
        <w:tc>
          <w:tcPr>
            <w:tcW w:w="1843"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72,4 проц.</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31,0  проц.</w:t>
            </w:r>
          </w:p>
        </w:tc>
      </w:tr>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плановых ЧКВ</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tc>
      </w:tr>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АКШ при ОКС в год</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Нет возможности выполнения экстренного АКШ</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tc>
      </w:tr>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Перевод пациентов из ПСО в РСЦ</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с ИМ в РСЦ</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tc>
      </w:tr>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Модели организации транспортировки между учреждениями (на себя/от себя, ограничения, связанные с особенностями тарифов ОМС)</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AF74EA" w:rsidRPr="002A66CA" w:rsidTr="007B3754">
        <w:tc>
          <w:tcPr>
            <w:tcW w:w="8046"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Доля переводов и первичных поступлений</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5,2 проц.</w:t>
            </w:r>
          </w:p>
        </w:tc>
      </w:tr>
      <w:tr w:rsidR="00AF74EA" w:rsidRPr="002A66CA" w:rsidTr="007B3754">
        <w:tc>
          <w:tcPr>
            <w:tcW w:w="8046" w:type="dxa"/>
            <w:gridSpan w:val="2"/>
          </w:tcPr>
          <w:p w:rsidR="00AF74EA" w:rsidRPr="002A66CA" w:rsidRDefault="00AF74EA" w:rsidP="00AF74EA">
            <w:pPr>
              <w:suppressAutoHyphens/>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ОКС в РСЦ ГБУ РД «РКБ» </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2,2 проц.</w:t>
            </w:r>
          </w:p>
        </w:tc>
      </w:tr>
      <w:tr w:rsidR="00AF74EA" w:rsidRPr="002A66CA" w:rsidTr="007B3754">
        <w:tc>
          <w:tcPr>
            <w:tcW w:w="9889" w:type="dxa"/>
            <w:gridSpan w:val="3"/>
          </w:tcPr>
          <w:p w:rsidR="00AF74EA" w:rsidRPr="002A66CA" w:rsidRDefault="00AF74EA" w:rsidP="00AF74EA">
            <w:pPr>
              <w:suppressAutoHyphens/>
              <w:rPr>
                <w:rFonts w:ascii="Times New Roman" w:eastAsia="SimSun" w:hAnsi="Times New Roman" w:cs="Times New Roman"/>
                <w:kern w:val="1"/>
                <w:sz w:val="26"/>
                <w:szCs w:val="26"/>
                <w:lang w:eastAsia="ar-SA"/>
              </w:rPr>
            </w:pPr>
            <w:r w:rsidRPr="002A66CA">
              <w:rPr>
                <w:rFonts w:ascii="Times New Roman" w:eastAsia="SimSun" w:hAnsi="Times New Roman" w:cs="Times New Roman"/>
                <w:b/>
                <w:kern w:val="1"/>
                <w:sz w:val="26"/>
                <w:szCs w:val="26"/>
                <w:lang w:eastAsia="ar-SA"/>
              </w:rPr>
              <w:t>Организационные вопросы:</w:t>
            </w: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Схема внутригоспитальной маршрутизации пациента в РСЦ Возможность госпитализации минуя приемное отделение</w:t>
            </w:r>
          </w:p>
        </w:tc>
        <w:tc>
          <w:tcPr>
            <w:tcW w:w="3260"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да</w:t>
            </w: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коек в палате реанимации и интенсивной терапии</w:t>
            </w:r>
          </w:p>
          <w:p w:rsidR="00AF74EA" w:rsidRPr="002A66CA" w:rsidRDefault="00AF74EA" w:rsidP="00AF74EA">
            <w:pPr>
              <w:suppressAutoHyphens/>
              <w:rPr>
                <w:rFonts w:ascii="Times New Roman" w:eastAsia="SimSun" w:hAnsi="Times New Roman" w:cs="Times New Roman"/>
                <w:kern w:val="1"/>
                <w:sz w:val="26"/>
                <w:szCs w:val="26"/>
                <w:lang w:eastAsia="ar-SA"/>
              </w:rPr>
            </w:pPr>
          </w:p>
        </w:tc>
        <w:tc>
          <w:tcPr>
            <w:tcW w:w="3260" w:type="dxa"/>
            <w:gridSpan w:val="2"/>
          </w:tcPr>
          <w:p w:rsidR="00AF74EA" w:rsidRPr="002A66CA" w:rsidRDefault="00AF74EA" w:rsidP="007B3754">
            <w:pPr>
              <w:rPr>
                <w:rFonts w:ascii="Times New Roman" w:hAnsi="Times New Roman" w:cs="Times New Roman"/>
                <w:sz w:val="26"/>
                <w:szCs w:val="26"/>
              </w:rPr>
            </w:pPr>
            <w:r w:rsidRPr="002A66CA">
              <w:rPr>
                <w:rFonts w:ascii="Times New Roman" w:hAnsi="Times New Roman" w:cs="Times New Roman"/>
                <w:sz w:val="26"/>
                <w:szCs w:val="26"/>
              </w:rPr>
              <w:t>8 коек</w:t>
            </w:r>
          </w:p>
          <w:p w:rsidR="00AF74EA" w:rsidRPr="002A66CA" w:rsidRDefault="00AF74EA" w:rsidP="007B3754">
            <w:pPr>
              <w:rPr>
                <w:rFonts w:ascii="Times New Roman" w:hAnsi="Times New Roman" w:cs="Times New Roman"/>
                <w:sz w:val="26"/>
                <w:szCs w:val="26"/>
              </w:rPr>
            </w:pPr>
            <w:r w:rsidRPr="002A66CA">
              <w:rPr>
                <w:rFonts w:ascii="Times New Roman" w:hAnsi="Times New Roman" w:cs="Times New Roman"/>
                <w:sz w:val="26"/>
                <w:szCs w:val="26"/>
              </w:rPr>
              <w:t>для ОКС</w:t>
            </w: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ангиографов</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износ, простой за прошлый год</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порядок обслуживания (контракты)</w:t>
            </w:r>
          </w:p>
        </w:tc>
        <w:tc>
          <w:tcPr>
            <w:tcW w:w="3260" w:type="dxa"/>
            <w:gridSpan w:val="2"/>
          </w:tcPr>
          <w:p w:rsidR="00AF74EA" w:rsidRPr="002A66CA" w:rsidRDefault="00AF74EA" w:rsidP="007B3754">
            <w:pPr>
              <w:rPr>
                <w:rFonts w:ascii="Times New Roman" w:hAnsi="Times New Roman" w:cs="Times New Roman"/>
                <w:sz w:val="26"/>
                <w:szCs w:val="26"/>
              </w:rPr>
            </w:pPr>
            <w:r w:rsidRPr="002A66CA">
              <w:rPr>
                <w:rFonts w:ascii="Times New Roman" w:hAnsi="Times New Roman" w:cs="Times New Roman"/>
                <w:sz w:val="26"/>
                <w:szCs w:val="26"/>
              </w:rPr>
              <w:t>1аппарат</w:t>
            </w:r>
          </w:p>
          <w:p w:rsidR="00AF74EA" w:rsidRPr="002A66CA" w:rsidRDefault="00AF74EA" w:rsidP="007B3754">
            <w:pPr>
              <w:rPr>
                <w:rFonts w:ascii="Times New Roman" w:hAnsi="Times New Roman" w:cs="Times New Roman"/>
                <w:sz w:val="26"/>
                <w:szCs w:val="26"/>
              </w:rPr>
            </w:pPr>
            <w:r w:rsidRPr="002A66CA">
              <w:rPr>
                <w:rFonts w:ascii="Times New Roman" w:hAnsi="Times New Roman" w:cs="Times New Roman"/>
                <w:sz w:val="26"/>
                <w:szCs w:val="26"/>
              </w:rPr>
              <w:t>без простоя</w:t>
            </w:r>
          </w:p>
          <w:p w:rsidR="00AF74EA" w:rsidRPr="002A66CA" w:rsidRDefault="00AF74EA" w:rsidP="007B3754">
            <w:pPr>
              <w:rPr>
                <w:rFonts w:ascii="Times New Roman" w:hAnsi="Times New Roman" w:cs="Times New Roman"/>
                <w:sz w:val="26"/>
                <w:szCs w:val="26"/>
              </w:rPr>
            </w:pP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аппаратов для ЭХОКГ</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работа ЭХОКГ в режиме 24/7</w:t>
            </w:r>
          </w:p>
        </w:tc>
        <w:tc>
          <w:tcPr>
            <w:tcW w:w="3260"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2 аппарата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Наличие кардиологических отделений, не задействованных в оказании помощи больным ОКС;количество коек в данных отделениях, количество госпитализированных пациентов за отчетный период и в предыдущем году, основной профиль работы данных подразделений</w:t>
            </w:r>
          </w:p>
        </w:tc>
        <w:tc>
          <w:tcPr>
            <w:tcW w:w="3260" w:type="dxa"/>
            <w:gridSpan w:val="2"/>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кардиологии на 50 коек (профиль ИБС, ХСН, нарушение ритма гипертонический криз, коечный фонд – 50</w:t>
            </w:r>
          </w:p>
        </w:tc>
      </w:tr>
      <w:tr w:rsidR="00AF74EA" w:rsidRPr="002A66CA" w:rsidTr="007B3754">
        <w:tc>
          <w:tcPr>
            <w:tcW w:w="6629"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Отсутствует отделение медицинской реабилитации круглосуточного пребывания для больных неврологического и кардиологического профиля</w:t>
            </w:r>
          </w:p>
        </w:tc>
        <w:tc>
          <w:tcPr>
            <w:tcW w:w="3260" w:type="dxa"/>
            <w:gridSpan w:val="2"/>
          </w:tcPr>
          <w:p w:rsidR="00AF74EA" w:rsidRPr="002A66CA" w:rsidRDefault="00AF74EA" w:rsidP="00AF74EA">
            <w:pPr>
              <w:jc w:val="both"/>
              <w:rPr>
                <w:rFonts w:ascii="Times New Roman" w:hAnsi="Times New Roman" w:cs="Times New Roman"/>
                <w:sz w:val="26"/>
                <w:szCs w:val="26"/>
              </w:rPr>
            </w:pPr>
          </w:p>
        </w:tc>
      </w:tr>
      <w:tr w:rsidR="00AF74EA" w:rsidRPr="002A66CA" w:rsidTr="007B3754">
        <w:tc>
          <w:tcPr>
            <w:tcW w:w="9889" w:type="dxa"/>
            <w:gridSpan w:val="3"/>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b/>
                <w:sz w:val="26"/>
                <w:szCs w:val="26"/>
              </w:rPr>
              <w:t>Оптимизация деятельности</w:t>
            </w:r>
          </w:p>
        </w:tc>
      </w:tr>
      <w:tr w:rsidR="00AF74EA" w:rsidRPr="002A66CA" w:rsidTr="007B3754">
        <w:tc>
          <w:tcPr>
            <w:tcW w:w="9889" w:type="dxa"/>
            <w:gridSpan w:val="3"/>
          </w:tcPr>
          <w:p w:rsidR="00AF74EA" w:rsidRPr="002A66CA" w:rsidRDefault="00AF74EA" w:rsidP="00AF74EA">
            <w:pPr>
              <w:suppressAutoHyphens/>
              <w:ind w:left="426"/>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Дооснащение второй дубль-рентгенангиографической установкой</w:t>
            </w:r>
          </w:p>
        </w:tc>
      </w:tr>
      <w:tr w:rsidR="00AF74EA" w:rsidRPr="002A66CA" w:rsidTr="007B3754">
        <w:tc>
          <w:tcPr>
            <w:tcW w:w="9889" w:type="dxa"/>
            <w:gridSpan w:val="3"/>
          </w:tcPr>
          <w:p w:rsidR="00AF74EA" w:rsidRPr="002A66CA" w:rsidRDefault="00AF74EA" w:rsidP="00AF74EA">
            <w:pPr>
              <w:suppressAutoHyphens/>
              <w:ind w:left="426"/>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Оптимизация схемы доставки больных с ОКС внутри г. Махачкалы</w:t>
            </w:r>
          </w:p>
        </w:tc>
      </w:tr>
      <w:tr w:rsidR="00AF74EA" w:rsidRPr="002A66CA" w:rsidTr="007B3754">
        <w:tc>
          <w:tcPr>
            <w:tcW w:w="9889" w:type="dxa"/>
            <w:gridSpan w:val="3"/>
          </w:tcPr>
          <w:p w:rsidR="00AF74EA" w:rsidRPr="002A66CA" w:rsidRDefault="00AF74EA" w:rsidP="00BC3786">
            <w:pPr>
              <w:suppressAutoHyphens/>
              <w:ind w:left="426"/>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работы по медицинской реабилитации больных, перенесших ОКС</w:t>
            </w:r>
            <w:r w:rsidR="00BC3786">
              <w:rPr>
                <w:rFonts w:ascii="Times New Roman" w:eastAsia="SimSun" w:hAnsi="Times New Roman" w:cs="Times New Roman"/>
                <w:kern w:val="1"/>
                <w:sz w:val="26"/>
                <w:szCs w:val="26"/>
                <w:lang w:eastAsia="ar-SA"/>
              </w:rPr>
              <w:t xml:space="preserve">               </w:t>
            </w:r>
            <w:r w:rsidRPr="002A66CA">
              <w:rPr>
                <w:rFonts w:ascii="Times New Roman" w:eastAsia="SimSun" w:hAnsi="Times New Roman" w:cs="Times New Roman"/>
                <w:kern w:val="1"/>
                <w:sz w:val="26"/>
                <w:szCs w:val="26"/>
                <w:lang w:eastAsia="ar-SA"/>
              </w:rPr>
              <w:t>(</w:t>
            </w:r>
            <w:r w:rsidRPr="002A66CA">
              <w:rPr>
                <w:rFonts w:ascii="Times New Roman" w:eastAsia="SimSun" w:hAnsi="Times New Roman" w:cs="Times New Roman"/>
                <w:kern w:val="1"/>
                <w:sz w:val="26"/>
                <w:szCs w:val="26"/>
                <w:lang w:val="en-US" w:eastAsia="ar-SA"/>
              </w:rPr>
              <w:t>I</w:t>
            </w:r>
            <w:r w:rsidRPr="002A66CA">
              <w:rPr>
                <w:rFonts w:ascii="Times New Roman" w:eastAsia="SimSun" w:hAnsi="Times New Roman" w:cs="Times New Roman"/>
                <w:kern w:val="1"/>
                <w:sz w:val="26"/>
                <w:szCs w:val="26"/>
                <w:lang w:eastAsia="ar-SA"/>
              </w:rPr>
              <w:t xml:space="preserve"> и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r w:rsidR="00BC3786">
              <w:rPr>
                <w:rFonts w:ascii="Times New Roman" w:eastAsia="SimSun" w:hAnsi="Times New Roman" w:cs="Times New Roman"/>
                <w:kern w:val="1"/>
                <w:sz w:val="26"/>
                <w:szCs w:val="26"/>
                <w:lang w:eastAsia="ar-SA"/>
              </w:rPr>
              <w:t>ы</w:t>
            </w:r>
            <w:r w:rsidRPr="002A66CA">
              <w:rPr>
                <w:rFonts w:ascii="Times New Roman" w:eastAsia="SimSun" w:hAnsi="Times New Roman" w:cs="Times New Roman"/>
                <w:kern w:val="1"/>
                <w:sz w:val="26"/>
                <w:szCs w:val="26"/>
                <w:lang w:eastAsia="ar-SA"/>
              </w:rPr>
              <w:t>)</w:t>
            </w:r>
          </w:p>
        </w:tc>
      </w:tr>
    </w:tbl>
    <w:p w:rsidR="00AF74EA" w:rsidRPr="006E467F" w:rsidRDefault="00AF74EA" w:rsidP="00AF74EA">
      <w:pPr>
        <w:suppressAutoHyphens/>
        <w:spacing w:after="0" w:line="240" w:lineRule="auto"/>
        <w:ind w:left="786"/>
        <w:jc w:val="both"/>
        <w:rPr>
          <w:rFonts w:ascii="Times New Roman" w:eastAsia="SimSun" w:hAnsi="Times New Roman" w:cs="Times New Roman"/>
          <w:kern w:val="1"/>
          <w:sz w:val="28"/>
          <w:szCs w:val="28"/>
          <w:lang w:eastAsia="ar-SA"/>
        </w:rPr>
      </w:pPr>
    </w:p>
    <w:p w:rsidR="00AF74EA" w:rsidRPr="006E467F" w:rsidRDefault="00BC3786" w:rsidP="00AF74EA">
      <w:pPr>
        <w:spacing w:after="0" w:line="240" w:lineRule="auto"/>
        <w:ind w:firstLine="567"/>
        <w:jc w:val="center"/>
        <w:rPr>
          <w:rFonts w:ascii="Times New Roman" w:eastAsia="Calibri" w:hAnsi="Times New Roman" w:cs="Times New Roman"/>
          <w:b/>
          <w:kern w:val="1"/>
          <w:sz w:val="28"/>
          <w:szCs w:val="28"/>
          <w:lang w:eastAsia="ar-SA"/>
        </w:rPr>
      </w:pPr>
      <w:r>
        <w:rPr>
          <w:rFonts w:ascii="Times New Roman" w:eastAsia="Calibri" w:hAnsi="Times New Roman" w:cs="Times New Roman"/>
          <w:b/>
          <w:kern w:val="1"/>
          <w:sz w:val="28"/>
          <w:szCs w:val="28"/>
          <w:lang w:eastAsia="ar-SA"/>
        </w:rPr>
        <w:t>РСЦ №</w:t>
      </w:r>
      <w:r w:rsidR="00BF089B">
        <w:rPr>
          <w:rFonts w:ascii="Times New Roman" w:eastAsia="Calibri" w:hAnsi="Times New Roman" w:cs="Times New Roman"/>
          <w:b/>
          <w:kern w:val="1"/>
          <w:sz w:val="28"/>
          <w:szCs w:val="28"/>
          <w:lang w:eastAsia="ar-SA"/>
        </w:rPr>
        <w:t xml:space="preserve"> </w:t>
      </w:r>
      <w:r>
        <w:rPr>
          <w:rFonts w:ascii="Times New Roman" w:eastAsia="Calibri" w:hAnsi="Times New Roman" w:cs="Times New Roman"/>
          <w:b/>
          <w:kern w:val="1"/>
          <w:sz w:val="28"/>
          <w:szCs w:val="28"/>
          <w:lang w:eastAsia="ar-SA"/>
        </w:rPr>
        <w:t xml:space="preserve">2 ОНМК </w:t>
      </w:r>
      <w:r w:rsidR="00AF74EA" w:rsidRPr="006E467F">
        <w:rPr>
          <w:rFonts w:ascii="Times New Roman" w:eastAsia="Calibri" w:hAnsi="Times New Roman" w:cs="Times New Roman"/>
          <w:b/>
          <w:kern w:val="1"/>
          <w:sz w:val="28"/>
          <w:szCs w:val="28"/>
          <w:lang w:eastAsia="ar-SA"/>
        </w:rPr>
        <w:t xml:space="preserve"> ГБУ РД «Республиканская клиническая больница  скорой медицинской помощи» (г. Махачкала, ул. Пирогова, 3)</w:t>
      </w:r>
    </w:p>
    <w:p w:rsidR="00AF74EA" w:rsidRPr="006E467F" w:rsidRDefault="00AF74EA" w:rsidP="00AF74EA">
      <w:pPr>
        <w:suppressAutoHyphens/>
        <w:spacing w:after="0" w:line="240" w:lineRule="auto"/>
        <w:jc w:val="center"/>
        <w:rPr>
          <w:rFonts w:ascii="Times New Roman" w:eastAsia="SimSun" w:hAnsi="Times New Roman" w:cs="Times New Roman"/>
          <w:kern w:val="1"/>
          <w:sz w:val="28"/>
          <w:szCs w:val="28"/>
          <w:lang w:eastAsia="ar-SA"/>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1"/>
        <w:gridCol w:w="1858"/>
      </w:tblGrid>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32" w:type="dxa"/>
          </w:tcPr>
          <w:p w:rsidR="00AF74EA" w:rsidRPr="002A66CA" w:rsidRDefault="00AF74EA" w:rsidP="007B3754">
            <w:pPr>
              <w:jc w:val="center"/>
              <w:rPr>
                <w:rFonts w:ascii="Times New Roman" w:hAnsi="Times New Roman" w:cs="Times New Roman"/>
                <w:b/>
                <w:sz w:val="26"/>
                <w:szCs w:val="26"/>
              </w:rPr>
            </w:pP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коек в отделении ОНМК</w:t>
            </w:r>
          </w:p>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в том числе БИТ</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ОНМК</w:t>
            </w:r>
            <w:r w:rsidR="00BC3786">
              <w:rPr>
                <w:rFonts w:ascii="Times New Roman" w:eastAsia="SimSun" w:hAnsi="Times New Roman" w:cs="Times New Roman"/>
                <w:kern w:val="1"/>
                <w:sz w:val="26"/>
                <w:szCs w:val="26"/>
                <w:lang w:eastAsia="ar-SA"/>
              </w:rPr>
              <w:t>,:</w:t>
            </w:r>
          </w:p>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из них с ишемическим инсультом </w:t>
            </w:r>
          </w:p>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геморрагическим инсультом</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606</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487</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88</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случаев госпитального тромболизиса </w:t>
            </w:r>
          </w:p>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тромбэкстракции</w:t>
            </w:r>
          </w:p>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нейрохирургических операций по поводу удалений:</w:t>
            </w:r>
          </w:p>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ВМГ</w:t>
            </w:r>
          </w:p>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аневризмы </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25</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25</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57</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ОНМК </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10,4 проц.</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Организационные вопросы:</w:t>
            </w:r>
          </w:p>
        </w:tc>
        <w:tc>
          <w:tcPr>
            <w:tcW w:w="173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Схема внутригоспитальной маршрутизации пациента в РСЦ</w:t>
            </w:r>
          </w:p>
        </w:tc>
        <w:tc>
          <w:tcPr>
            <w:tcW w:w="173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Возможность госпитализации минуя приемное отделение</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Ангиограф</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МСКТ аппарат </w:t>
            </w:r>
          </w:p>
          <w:p w:rsidR="00AF74EA" w:rsidRPr="002A66CA" w:rsidRDefault="00AF74EA" w:rsidP="002A66CA">
            <w:pPr>
              <w:suppressAutoHyphens/>
              <w:ind w:left="567"/>
              <w:jc w:val="both"/>
              <w:rPr>
                <w:rFonts w:ascii="Times New Roman" w:eastAsia="SimSun" w:hAnsi="Times New Roman" w:cs="Times New Roman"/>
                <w:kern w:val="1"/>
                <w:sz w:val="26"/>
                <w:szCs w:val="26"/>
                <w:lang w:eastAsia="ar-SA"/>
              </w:rPr>
            </w:pP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аппаратов для дуплексного сканирования сосудов шеи и головы </w:t>
            </w:r>
          </w:p>
          <w:p w:rsidR="00AF74EA" w:rsidRPr="002A66CA" w:rsidRDefault="00AF74EA" w:rsidP="002A66CA">
            <w:pPr>
              <w:suppressAutoHyphens/>
              <w:ind w:left="567"/>
              <w:jc w:val="both"/>
              <w:rPr>
                <w:rFonts w:ascii="Times New Roman" w:eastAsia="SimSun" w:hAnsi="Times New Roman" w:cs="Times New Roman"/>
                <w:kern w:val="1"/>
                <w:sz w:val="26"/>
                <w:szCs w:val="26"/>
                <w:lang w:eastAsia="ar-SA"/>
              </w:rPr>
            </w:pP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 не работает круглосуточно</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аппратов для ЭЭГ</w:t>
            </w:r>
          </w:p>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УЗДГ</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 (простаивают из-за отсутствия специалиста)</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Мультидисциплинарные бригады для реабилитации</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имеются</w:t>
            </w:r>
          </w:p>
        </w:tc>
      </w:tr>
      <w:tr w:rsidR="002A66CA" w:rsidRPr="002A66CA" w:rsidTr="007B3754">
        <w:tc>
          <w:tcPr>
            <w:tcW w:w="8157" w:type="dxa"/>
          </w:tcPr>
          <w:p w:rsidR="00AF74EA" w:rsidRPr="002A66CA" w:rsidRDefault="00AF74EA" w:rsidP="002A66C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медицинской реабилитации с круглосуточным пребыванием пациентов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имеется, но не полностью оснащено</w:t>
            </w:r>
          </w:p>
        </w:tc>
      </w:tr>
    </w:tbl>
    <w:p w:rsidR="007B3754" w:rsidRPr="006E467F" w:rsidRDefault="007B3754" w:rsidP="00AF74EA">
      <w:pPr>
        <w:spacing w:after="0" w:line="240" w:lineRule="auto"/>
        <w:jc w:val="center"/>
        <w:rPr>
          <w:rFonts w:ascii="Times New Roman" w:hAnsi="Times New Roman" w:cs="Times New Roman"/>
          <w:b/>
          <w:sz w:val="28"/>
          <w:szCs w:val="28"/>
        </w:rPr>
      </w:pPr>
    </w:p>
    <w:p w:rsidR="00AF74EA" w:rsidRPr="006E467F" w:rsidRDefault="00AF74EA" w:rsidP="00AF74EA">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 xml:space="preserve">ПСО ОКС  ГБУ РД «Городская клиническая больница» </w:t>
      </w:r>
    </w:p>
    <w:p w:rsidR="00AF74EA" w:rsidRPr="006E467F" w:rsidRDefault="00071AE4" w:rsidP="00AF74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Махачкала, ул. Лаптиева, 55</w:t>
      </w:r>
      <w:r w:rsidR="00AF74EA" w:rsidRPr="006E467F">
        <w:rPr>
          <w:rFonts w:ascii="Times New Roman" w:hAnsi="Times New Roman" w:cs="Times New Roman"/>
          <w:b/>
          <w:sz w:val="28"/>
          <w:szCs w:val="28"/>
        </w:rPr>
        <w:t>а)</w:t>
      </w:r>
    </w:p>
    <w:p w:rsidR="00AF74EA" w:rsidRPr="006E467F" w:rsidRDefault="00AF74EA" w:rsidP="00AF74EA">
      <w:pPr>
        <w:spacing w:after="0" w:line="240" w:lineRule="auto"/>
        <w:jc w:val="both"/>
        <w:rPr>
          <w:rFonts w:ascii="Times New Roman" w:hAnsi="Times New Roman" w:cs="Times New Roman"/>
          <w:b/>
          <w:sz w:val="28"/>
          <w:szCs w:val="28"/>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046"/>
        <w:gridCol w:w="1843"/>
      </w:tblGrid>
      <w:tr w:rsidR="00AF74EA" w:rsidRPr="002A66CA" w:rsidTr="00BC3786">
        <w:tc>
          <w:tcPr>
            <w:tcW w:w="8046"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843" w:type="dxa"/>
          </w:tcPr>
          <w:p w:rsidR="00AF74EA" w:rsidRPr="002A66CA" w:rsidRDefault="00AF74EA" w:rsidP="00AF74EA">
            <w:pPr>
              <w:jc w:val="both"/>
              <w:rPr>
                <w:rFonts w:ascii="Times New Roman" w:hAnsi="Times New Roman" w:cs="Times New Roman"/>
                <w:sz w:val="26"/>
                <w:szCs w:val="26"/>
              </w:rPr>
            </w:pPr>
          </w:p>
        </w:tc>
      </w:tr>
      <w:tr w:rsidR="00AF74EA" w:rsidRPr="002A66CA" w:rsidTr="00BC3786">
        <w:tc>
          <w:tcPr>
            <w:tcW w:w="8046"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выбывших пациентов с ОКС с подъемом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 за отчетный период и прошлый год</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102/275</w:t>
            </w:r>
          </w:p>
        </w:tc>
      </w:tr>
      <w:tr w:rsidR="00AF74EA" w:rsidRPr="002A66CA" w:rsidTr="00BC3786">
        <w:tc>
          <w:tcPr>
            <w:tcW w:w="8046"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ИМ</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111</w:t>
            </w:r>
          </w:p>
        </w:tc>
      </w:tr>
      <w:tr w:rsidR="00AF74EA" w:rsidRPr="002A66CA" w:rsidTr="00BC3786">
        <w:tc>
          <w:tcPr>
            <w:tcW w:w="8046" w:type="dxa"/>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Количество случаев госпитального тромболизиса</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w:t>
            </w:r>
          </w:p>
        </w:tc>
      </w:tr>
      <w:tr w:rsidR="00AF74EA" w:rsidRPr="002A66CA" w:rsidTr="00BC3786">
        <w:tc>
          <w:tcPr>
            <w:tcW w:w="8046"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Доля ЧКВ среди пациентов с ОКС с подъемом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 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 подъемом</w:t>
            </w:r>
          </w:p>
        </w:tc>
        <w:tc>
          <w:tcPr>
            <w:tcW w:w="1843"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4,9 проц.</w:t>
            </w:r>
          </w:p>
        </w:tc>
      </w:tr>
      <w:tr w:rsidR="00AF74EA" w:rsidRPr="002A66CA" w:rsidTr="00BC3786">
        <w:tc>
          <w:tcPr>
            <w:tcW w:w="8046"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плановых ЧКВ</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52</w:t>
            </w:r>
          </w:p>
        </w:tc>
      </w:tr>
      <w:tr w:rsidR="00AF74EA" w:rsidRPr="002A66CA" w:rsidTr="00BC3786">
        <w:tc>
          <w:tcPr>
            <w:tcW w:w="8046"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АКШ при ОКС в год</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Нет возможности выполнения экстренного АКШ</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tc>
      </w:tr>
      <w:tr w:rsidR="00AF74EA" w:rsidRPr="002A66CA" w:rsidTr="00BC3786">
        <w:tc>
          <w:tcPr>
            <w:tcW w:w="8046"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Перевод пациентов из ПСО в РСЦ</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с ИМ в РСЦ</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 переводились</w:t>
            </w:r>
          </w:p>
        </w:tc>
      </w:tr>
      <w:tr w:rsidR="00AF74EA" w:rsidRPr="002A66CA" w:rsidTr="00BC3786">
        <w:tc>
          <w:tcPr>
            <w:tcW w:w="8046"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Модели организации транспортировки между учреждениями (на себя/от себя, ограничения, связанные с особенностями тарифов ОМС)</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на себя</w:t>
            </w:r>
          </w:p>
        </w:tc>
      </w:tr>
      <w:tr w:rsidR="00AF74EA" w:rsidRPr="002A66CA" w:rsidTr="00BC3786">
        <w:tc>
          <w:tcPr>
            <w:tcW w:w="8046" w:type="dxa"/>
          </w:tcPr>
          <w:p w:rsidR="00AF74EA" w:rsidRPr="002A66CA" w:rsidRDefault="00AF74EA" w:rsidP="00AF74EA">
            <w:pPr>
              <w:suppressAutoHyphens/>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ОКС в ПСО </w:t>
            </w:r>
          </w:p>
        </w:tc>
        <w:tc>
          <w:tcPr>
            <w:tcW w:w="1843"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0,3 проц.</w:t>
            </w:r>
          </w:p>
        </w:tc>
      </w:tr>
      <w:tr w:rsidR="00AF74EA" w:rsidRPr="002A66CA" w:rsidTr="007B3754">
        <w:tc>
          <w:tcPr>
            <w:tcW w:w="9889" w:type="dxa"/>
            <w:gridSpan w:val="2"/>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b/>
                <w:sz w:val="26"/>
                <w:szCs w:val="26"/>
              </w:rPr>
              <w:t>Оптимизация деятельности</w:t>
            </w:r>
          </w:p>
        </w:tc>
      </w:tr>
      <w:tr w:rsidR="00AF74EA" w:rsidRPr="002A66CA" w:rsidTr="007B3754">
        <w:tc>
          <w:tcPr>
            <w:tcW w:w="9889" w:type="dxa"/>
            <w:gridSpan w:val="2"/>
          </w:tcPr>
          <w:p w:rsidR="00AF74EA" w:rsidRPr="002A66CA" w:rsidRDefault="00AF74EA" w:rsidP="00071AE4">
            <w:pPr>
              <w:suppressAutoHyphens/>
              <w:ind w:left="426"/>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Оптимизация схем</w:t>
            </w:r>
            <w:r w:rsidR="00071AE4">
              <w:rPr>
                <w:rFonts w:ascii="Times New Roman" w:eastAsia="SimSun" w:hAnsi="Times New Roman" w:cs="Times New Roman"/>
                <w:kern w:val="1"/>
                <w:sz w:val="26"/>
                <w:szCs w:val="26"/>
                <w:lang w:eastAsia="ar-SA"/>
              </w:rPr>
              <w:t>ы</w:t>
            </w:r>
            <w:r w:rsidRPr="002A66CA">
              <w:rPr>
                <w:rFonts w:ascii="Times New Roman" w:eastAsia="SimSun" w:hAnsi="Times New Roman" w:cs="Times New Roman"/>
                <w:kern w:val="1"/>
                <w:sz w:val="26"/>
                <w:szCs w:val="26"/>
                <w:lang w:eastAsia="ar-SA"/>
              </w:rPr>
              <w:t xml:space="preserve"> доставки больных с ОКС внутри г. Махачкалы и близлежащих районов</w:t>
            </w:r>
          </w:p>
        </w:tc>
      </w:tr>
      <w:tr w:rsidR="00AF74EA" w:rsidRPr="002A66CA" w:rsidTr="007B3754">
        <w:tc>
          <w:tcPr>
            <w:tcW w:w="9889" w:type="dxa"/>
            <w:gridSpan w:val="2"/>
          </w:tcPr>
          <w:p w:rsidR="00AF74EA" w:rsidRPr="002A66CA" w:rsidRDefault="00AF74EA" w:rsidP="00AF74EA">
            <w:pPr>
              <w:suppressAutoHyphens/>
              <w:ind w:left="426"/>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работы по медицинской реабилитации больных, перенесших ОКС (</w:t>
            </w:r>
            <w:r w:rsidRPr="002A66CA">
              <w:rPr>
                <w:rFonts w:ascii="Times New Roman" w:eastAsia="SimSun" w:hAnsi="Times New Roman" w:cs="Times New Roman"/>
                <w:kern w:val="1"/>
                <w:sz w:val="26"/>
                <w:szCs w:val="26"/>
                <w:lang w:val="en-US" w:eastAsia="ar-SA"/>
              </w:rPr>
              <w:t>I</w:t>
            </w:r>
            <w:r w:rsidRPr="002A66CA">
              <w:rPr>
                <w:rFonts w:ascii="Times New Roman" w:eastAsia="SimSun" w:hAnsi="Times New Roman" w:cs="Times New Roman"/>
                <w:kern w:val="1"/>
                <w:sz w:val="26"/>
                <w:szCs w:val="26"/>
                <w:lang w:eastAsia="ar-SA"/>
              </w:rPr>
              <w:t xml:space="preserve"> и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2"/>
          </w:tcPr>
          <w:p w:rsidR="00AF74EA" w:rsidRPr="002A66CA" w:rsidRDefault="00AF74EA" w:rsidP="00AF74EA">
            <w:pPr>
              <w:suppressAutoHyphens/>
              <w:ind w:left="426"/>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Дооснащение второй дубль-рентгенангиографической установкой</w:t>
            </w:r>
          </w:p>
        </w:tc>
      </w:tr>
    </w:tbl>
    <w:p w:rsidR="00AF74EA" w:rsidRPr="006E467F" w:rsidRDefault="00AF74EA" w:rsidP="00AF74EA">
      <w:pPr>
        <w:spacing w:after="0" w:line="240" w:lineRule="auto"/>
        <w:jc w:val="both"/>
        <w:rPr>
          <w:rFonts w:ascii="Times New Roman" w:hAnsi="Times New Roman" w:cs="Times New Roman"/>
          <w:b/>
          <w:sz w:val="28"/>
          <w:szCs w:val="28"/>
        </w:rPr>
      </w:pPr>
    </w:p>
    <w:p w:rsidR="00AF74EA" w:rsidRPr="006E467F" w:rsidRDefault="00AF74EA" w:rsidP="00AF74EA">
      <w:pPr>
        <w:spacing w:after="0" w:line="240" w:lineRule="auto"/>
        <w:ind w:firstLine="567"/>
        <w:jc w:val="center"/>
        <w:rPr>
          <w:rFonts w:ascii="Times New Roman" w:hAnsi="Times New Roman" w:cs="Times New Roman"/>
          <w:b/>
          <w:sz w:val="28"/>
          <w:szCs w:val="28"/>
        </w:rPr>
      </w:pPr>
      <w:r w:rsidRPr="006E467F">
        <w:rPr>
          <w:rFonts w:ascii="Times New Roman" w:hAnsi="Times New Roman" w:cs="Times New Roman"/>
          <w:b/>
          <w:sz w:val="28"/>
          <w:szCs w:val="28"/>
        </w:rPr>
        <w:t>ПСО ОНМК ГБУ РД «Городская клиническая больница»</w:t>
      </w:r>
    </w:p>
    <w:p w:rsidR="00AF74EA" w:rsidRPr="006E467F" w:rsidRDefault="00071AE4" w:rsidP="00AF74E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(г. Махачкала, ул. Лаптиева</w:t>
      </w:r>
      <w:r w:rsidR="00BC3786">
        <w:rPr>
          <w:rFonts w:ascii="Times New Roman" w:hAnsi="Times New Roman" w:cs="Times New Roman"/>
          <w:b/>
          <w:sz w:val="28"/>
          <w:szCs w:val="28"/>
        </w:rPr>
        <w:t>,</w:t>
      </w:r>
      <w:r>
        <w:rPr>
          <w:rFonts w:ascii="Times New Roman" w:hAnsi="Times New Roman" w:cs="Times New Roman"/>
          <w:b/>
          <w:sz w:val="28"/>
          <w:szCs w:val="28"/>
        </w:rPr>
        <w:t xml:space="preserve"> 55а</w:t>
      </w:r>
      <w:r w:rsidR="00AF74EA" w:rsidRPr="006E467F">
        <w:rPr>
          <w:rFonts w:ascii="Times New Roman" w:hAnsi="Times New Roman" w:cs="Times New Roman"/>
          <w:b/>
          <w:sz w:val="28"/>
          <w:szCs w:val="28"/>
        </w:rPr>
        <w:t>)</w:t>
      </w:r>
    </w:p>
    <w:p w:rsidR="00AF74EA" w:rsidRPr="006E467F" w:rsidRDefault="00AF74EA" w:rsidP="00AF74EA">
      <w:pPr>
        <w:spacing w:after="0" w:line="240" w:lineRule="auto"/>
        <w:ind w:firstLine="567"/>
        <w:jc w:val="center"/>
        <w:rPr>
          <w:rFonts w:ascii="Times New Roman" w:hAnsi="Times New Roman" w:cs="Times New Roman"/>
          <w:b/>
          <w:sz w:val="28"/>
          <w:szCs w:val="28"/>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1"/>
        <w:gridCol w:w="1858"/>
      </w:tblGrid>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32" w:type="dxa"/>
          </w:tcPr>
          <w:p w:rsidR="00AF74EA" w:rsidRPr="002A66CA" w:rsidRDefault="00AF74EA" w:rsidP="007B3754">
            <w:pPr>
              <w:jc w:val="center"/>
              <w:rPr>
                <w:rFonts w:ascii="Times New Roman" w:hAnsi="Times New Roman" w:cs="Times New Roman"/>
                <w:b/>
                <w:sz w:val="26"/>
                <w:szCs w:val="26"/>
              </w:rPr>
            </w:pP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w:t>
            </w:r>
            <w:r w:rsidR="007B3754" w:rsidRPr="002A66CA">
              <w:rPr>
                <w:rFonts w:ascii="Times New Roman" w:eastAsia="SimSun" w:hAnsi="Times New Roman" w:cs="Times New Roman"/>
                <w:kern w:val="1"/>
                <w:sz w:val="26"/>
                <w:szCs w:val="26"/>
                <w:lang w:eastAsia="ar-SA"/>
              </w:rPr>
              <w:t>оличество коек в отделении ОНМК</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 том числе БИТ</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50 (20</w:t>
            </w:r>
            <w:r w:rsidR="007B3754" w:rsidRPr="002A66CA">
              <w:rPr>
                <w:rFonts w:ascii="Times New Roman" w:hAnsi="Times New Roman" w:cs="Times New Roman"/>
                <w:sz w:val="26"/>
                <w:szCs w:val="26"/>
              </w:rPr>
              <w:t xml:space="preserve"> коек из них открыты с февраля </w:t>
            </w:r>
            <w:r w:rsidRPr="002A66CA">
              <w:rPr>
                <w:rFonts w:ascii="Times New Roman" w:hAnsi="Times New Roman" w:cs="Times New Roman"/>
                <w:sz w:val="26"/>
                <w:szCs w:val="26"/>
              </w:rPr>
              <w:t>2019)</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w:t>
            </w: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ОНМК</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из них с ишемическим инсультом</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геморрагическим инсультом</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196</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163</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33</w:t>
            </w: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случаев госпитального тромболизиса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тромбэкстракции</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нейрохирургических операций по поводу удалений:</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ВМГ </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w:t>
            </w: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ОНМК </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10,0 проц.</w:t>
            </w: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Организационные вопросы:</w:t>
            </w:r>
          </w:p>
        </w:tc>
        <w:tc>
          <w:tcPr>
            <w:tcW w:w="173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Схема внутригоспитальной маршрутизации пациента в ПСО</w:t>
            </w:r>
          </w:p>
        </w:tc>
        <w:tc>
          <w:tcPr>
            <w:tcW w:w="173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Возможность госпитализации минуя приемное отделение</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МРТ</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КТ</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w:t>
            </w: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аппаратов для дуплексного сканирования сосудов шеи и головы </w:t>
            </w:r>
          </w:p>
          <w:p w:rsidR="00AF74EA" w:rsidRPr="002A66CA" w:rsidRDefault="00AF74EA" w:rsidP="00AF74EA">
            <w:pPr>
              <w:suppressAutoHyphens/>
              <w:ind w:left="567"/>
              <w:jc w:val="both"/>
              <w:rPr>
                <w:rFonts w:ascii="Times New Roman" w:eastAsia="SimSun" w:hAnsi="Times New Roman" w:cs="Times New Roman"/>
                <w:kern w:val="1"/>
                <w:sz w:val="26"/>
                <w:szCs w:val="26"/>
                <w:lang w:eastAsia="ar-SA"/>
              </w:rPr>
            </w:pPr>
          </w:p>
        </w:tc>
        <w:tc>
          <w:tcPr>
            <w:tcW w:w="1732" w:type="dxa"/>
          </w:tcPr>
          <w:p w:rsidR="00AF74EA" w:rsidRPr="002A66CA" w:rsidRDefault="007B3754" w:rsidP="007B3754">
            <w:pPr>
              <w:jc w:val="center"/>
              <w:rPr>
                <w:rFonts w:ascii="Times New Roman" w:hAnsi="Times New Roman" w:cs="Times New Roman"/>
                <w:sz w:val="26"/>
                <w:szCs w:val="26"/>
              </w:rPr>
            </w:pPr>
            <w:r w:rsidRPr="002A66CA">
              <w:rPr>
                <w:rFonts w:ascii="Times New Roman" w:hAnsi="Times New Roman" w:cs="Times New Roman"/>
                <w:sz w:val="26"/>
                <w:szCs w:val="26"/>
              </w:rPr>
              <w:t xml:space="preserve">1, </w:t>
            </w:r>
            <w:r w:rsidR="00AF74EA" w:rsidRPr="002A66CA">
              <w:rPr>
                <w:rFonts w:ascii="Times New Roman" w:hAnsi="Times New Roman" w:cs="Times New Roman"/>
                <w:sz w:val="26"/>
                <w:szCs w:val="26"/>
              </w:rPr>
              <w:t>не работает круглосуточно</w:t>
            </w: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Мультидисциплинарные бригады для реабилитации</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имеются</w:t>
            </w:r>
          </w:p>
        </w:tc>
      </w:tr>
      <w:tr w:rsidR="002A66CA" w:rsidRPr="002A66CA" w:rsidTr="007B3754">
        <w:tc>
          <w:tcPr>
            <w:tcW w:w="815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медицинской реабилитации с круглосуточным пребыванием пациентов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c>
          <w:tcPr>
            <w:tcW w:w="173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имеется, но не полностью оснащено</w:t>
            </w:r>
          </w:p>
        </w:tc>
      </w:tr>
    </w:tbl>
    <w:p w:rsidR="00AF74EA" w:rsidRPr="006E467F" w:rsidRDefault="00AF74EA" w:rsidP="00AF74EA">
      <w:pPr>
        <w:spacing w:after="0" w:line="240" w:lineRule="auto"/>
        <w:ind w:firstLine="567"/>
        <w:jc w:val="both"/>
        <w:rPr>
          <w:rFonts w:ascii="Times New Roman" w:hAnsi="Times New Roman" w:cs="Times New Roman"/>
          <w:b/>
          <w:sz w:val="28"/>
          <w:szCs w:val="28"/>
        </w:rPr>
      </w:pPr>
    </w:p>
    <w:p w:rsidR="00AF74EA" w:rsidRPr="006E467F" w:rsidRDefault="00AF74EA" w:rsidP="00AF74EA">
      <w:pPr>
        <w:suppressAutoHyphens/>
        <w:spacing w:after="0" w:line="240" w:lineRule="auto"/>
        <w:jc w:val="center"/>
        <w:rPr>
          <w:rFonts w:ascii="Times New Roman" w:eastAsia="SimSun" w:hAnsi="Times New Roman" w:cs="Times New Roman"/>
          <w:b/>
          <w:kern w:val="1"/>
          <w:sz w:val="28"/>
          <w:szCs w:val="28"/>
          <w:lang w:eastAsia="ar-SA"/>
        </w:rPr>
      </w:pPr>
      <w:r w:rsidRPr="006E467F">
        <w:rPr>
          <w:rFonts w:ascii="Times New Roman" w:eastAsia="SimSun" w:hAnsi="Times New Roman" w:cs="Times New Roman"/>
          <w:b/>
          <w:kern w:val="1"/>
          <w:sz w:val="28"/>
          <w:szCs w:val="28"/>
          <w:lang w:eastAsia="ar-SA"/>
        </w:rPr>
        <w:t>ПСО ОКС ГБУ РД «Буйнакская центральная городская больница»</w:t>
      </w:r>
    </w:p>
    <w:p w:rsidR="00AF74EA" w:rsidRPr="006E467F" w:rsidRDefault="00AF74EA" w:rsidP="00AF74EA">
      <w:pPr>
        <w:suppressAutoHyphens/>
        <w:spacing w:after="0" w:line="240" w:lineRule="auto"/>
        <w:jc w:val="both"/>
        <w:rPr>
          <w:rFonts w:ascii="Times New Roman" w:eastAsia="SimSun" w:hAnsi="Times New Roman" w:cs="Times New Roman"/>
          <w:b/>
          <w:kern w:val="1"/>
          <w:sz w:val="28"/>
          <w:szCs w:val="28"/>
          <w:lang w:eastAsia="ar-SA"/>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88"/>
        <w:gridCol w:w="1701"/>
      </w:tblGrid>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01" w:type="dxa"/>
          </w:tcPr>
          <w:p w:rsidR="00AF74EA" w:rsidRPr="002A66CA" w:rsidRDefault="00AF74EA" w:rsidP="007B3754">
            <w:pPr>
              <w:jc w:val="center"/>
              <w:rPr>
                <w:rFonts w:ascii="Times New Roman" w:hAnsi="Times New Roman" w:cs="Times New Roman"/>
                <w:sz w:val="26"/>
                <w:szCs w:val="26"/>
              </w:rPr>
            </w:pP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выбывших пациентов с ОКС с подъемом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 за отчетный период и прошлый год</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73/257</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инфарктом миокарда</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59,0</w:t>
            </w:r>
          </w:p>
        </w:tc>
      </w:tr>
      <w:tr w:rsidR="00AF74EA" w:rsidRPr="002A66CA" w:rsidTr="007B3754">
        <w:tc>
          <w:tcPr>
            <w:tcW w:w="8188" w:type="dxa"/>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Количество случаев госпитального тромболизиса</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Перевод пациентов из ПСО в РСЦ</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с ИМ в РСЦ</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доля переводов среди ОКС с подъемом сегмента </w:t>
            </w:r>
            <w:r w:rsidRPr="002A66CA">
              <w:rPr>
                <w:rFonts w:ascii="Times New Roman" w:eastAsia="SimSun" w:hAnsi="Times New Roman" w:cs="Times New Roman"/>
                <w:kern w:val="1"/>
                <w:sz w:val="26"/>
                <w:szCs w:val="26"/>
                <w:lang w:val="en-US" w:eastAsia="ar-SA"/>
              </w:rPr>
              <w:t>ST</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5,4 проц.</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Модели организации транспортировки между учреждениями</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на себя/от себя</w:t>
            </w:r>
          </w:p>
        </w:tc>
      </w:tr>
      <w:tr w:rsidR="00AF74EA" w:rsidRPr="002A66CA" w:rsidTr="007B3754">
        <w:tc>
          <w:tcPr>
            <w:tcW w:w="8188" w:type="dxa"/>
          </w:tcPr>
          <w:p w:rsidR="00AF74EA" w:rsidRPr="002A66CA" w:rsidRDefault="00AF74EA" w:rsidP="00AF74EA">
            <w:pPr>
              <w:suppressAutoHyphens/>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ОКС в ПСО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3,3 проц.</w:t>
            </w:r>
          </w:p>
        </w:tc>
      </w:tr>
      <w:tr w:rsidR="00AF74EA" w:rsidRPr="002A66CA" w:rsidTr="007B3754">
        <w:tc>
          <w:tcPr>
            <w:tcW w:w="9889" w:type="dxa"/>
            <w:gridSpan w:val="2"/>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b/>
                <w:sz w:val="26"/>
                <w:szCs w:val="26"/>
              </w:rPr>
              <w:t>Оптимизация деятельности</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Оптимизация схемы доставки больных с ОКС внутри г. Буйнакска и расположенных в 1-3-часовой доступности медицинских организаций</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перевода больных из ПСО в РСЦ</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работы мультидисциплинарной бригады для реабилитации больных (</w:t>
            </w:r>
            <w:r w:rsidRPr="002A66CA">
              <w:rPr>
                <w:rFonts w:ascii="Times New Roman" w:eastAsia="SimSun" w:hAnsi="Times New Roman" w:cs="Times New Roman"/>
                <w:kern w:val="1"/>
                <w:sz w:val="26"/>
                <w:szCs w:val="26"/>
                <w:lang w:val="en-US" w:eastAsia="ar-SA"/>
              </w:rPr>
              <w:t>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работы по медицинской реабилитации больных, перенесших ОКС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Оснащение отделения реабилитации в соответствии с порядком оказания помощи по медицинской реабилитации</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Переоснащение отделений ОКС в соответствии с порядком оказания медицинской помощи сосудистым больным</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Оснащение ПСО рентгенангиографической установкой</w:t>
            </w:r>
          </w:p>
        </w:tc>
      </w:tr>
    </w:tbl>
    <w:p w:rsidR="00AF74EA" w:rsidRPr="006E467F" w:rsidRDefault="00AF74EA" w:rsidP="00AF74EA">
      <w:pPr>
        <w:suppressAutoHyphens/>
        <w:spacing w:after="0" w:line="240" w:lineRule="auto"/>
        <w:jc w:val="both"/>
        <w:rPr>
          <w:rFonts w:ascii="Times New Roman" w:eastAsia="SimSun" w:hAnsi="Times New Roman" w:cs="Times New Roman"/>
          <w:b/>
          <w:kern w:val="1"/>
          <w:sz w:val="28"/>
          <w:szCs w:val="28"/>
          <w:lang w:eastAsia="ar-SA"/>
        </w:rPr>
      </w:pPr>
    </w:p>
    <w:p w:rsidR="00AF74EA" w:rsidRPr="006E467F" w:rsidRDefault="00BC3786" w:rsidP="00AF74EA">
      <w:pPr>
        <w:suppressAutoHyphens/>
        <w:spacing w:after="0" w:line="240" w:lineRule="auto"/>
        <w:ind w:firstLine="567"/>
        <w:jc w:val="center"/>
        <w:rPr>
          <w:rFonts w:ascii="Times New Roman" w:eastAsia="SimSun" w:hAnsi="Times New Roman" w:cs="Times New Roman"/>
          <w:b/>
          <w:kern w:val="1"/>
          <w:sz w:val="28"/>
          <w:szCs w:val="28"/>
          <w:lang w:eastAsia="ar-SA"/>
        </w:rPr>
      </w:pPr>
      <w:r>
        <w:rPr>
          <w:rFonts w:ascii="Times New Roman" w:eastAsia="SimSun" w:hAnsi="Times New Roman" w:cs="Times New Roman"/>
          <w:b/>
          <w:kern w:val="1"/>
          <w:sz w:val="28"/>
          <w:szCs w:val="28"/>
          <w:lang w:eastAsia="ar-SA"/>
        </w:rPr>
        <w:t xml:space="preserve">ПСО ОНМК </w:t>
      </w:r>
      <w:r w:rsidR="00AF74EA" w:rsidRPr="006E467F">
        <w:rPr>
          <w:rFonts w:ascii="Times New Roman" w:eastAsia="SimSun" w:hAnsi="Times New Roman" w:cs="Times New Roman"/>
          <w:b/>
          <w:kern w:val="1"/>
          <w:sz w:val="28"/>
          <w:szCs w:val="28"/>
          <w:lang w:eastAsia="ar-SA"/>
        </w:rPr>
        <w:t>ГБУ РД «Буйнакская центральная городская больница»</w:t>
      </w:r>
    </w:p>
    <w:p w:rsidR="00AF74EA" w:rsidRPr="006E467F" w:rsidRDefault="00AF74EA" w:rsidP="00AF74EA">
      <w:pPr>
        <w:suppressAutoHyphens/>
        <w:spacing w:after="0" w:line="240" w:lineRule="auto"/>
        <w:ind w:firstLine="567"/>
        <w:jc w:val="center"/>
        <w:rPr>
          <w:rFonts w:ascii="Times New Roman" w:eastAsia="SimSun" w:hAnsi="Times New Roman" w:cs="Times New Roman"/>
          <w:b/>
          <w:kern w:val="1"/>
          <w:sz w:val="28"/>
          <w:szCs w:val="28"/>
          <w:lang w:eastAsia="ar-SA"/>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1"/>
        <w:gridCol w:w="1858"/>
      </w:tblGrid>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92" w:type="dxa"/>
          </w:tcPr>
          <w:p w:rsidR="00AF74EA" w:rsidRPr="002A66CA" w:rsidRDefault="00AF74EA" w:rsidP="007B3754">
            <w:pPr>
              <w:jc w:val="center"/>
              <w:rPr>
                <w:rFonts w:ascii="Times New Roman" w:hAnsi="Times New Roman" w:cs="Times New Roman"/>
                <w:b/>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неврологии, в которое госпитализируются пациенты не только сосудистого профиля</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40</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ОНМК</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из них с ишемическим инсультом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геморрагическим инсультом</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237</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191</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46</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случаев госпитального тромболизиса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тромбэкстракции</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нейрохирургических операций по поводу удалений:</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ВМГ </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Организационные вопросы:</w:t>
            </w:r>
          </w:p>
        </w:tc>
        <w:tc>
          <w:tcPr>
            <w:tcW w:w="179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Схема внутригоспитальной маршрутизации пациента в ПСО.</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Возможность госпитализации минуя приемное отделение</w:t>
            </w:r>
          </w:p>
        </w:tc>
        <w:tc>
          <w:tcPr>
            <w:tcW w:w="1792"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аппаратов:</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КТ</w:t>
            </w:r>
          </w:p>
          <w:p w:rsidR="00AF74EA" w:rsidRPr="002A66CA" w:rsidRDefault="00AF74EA" w:rsidP="00AF74EA">
            <w:pPr>
              <w:suppressAutoHyphens/>
              <w:jc w:val="both"/>
              <w:rPr>
                <w:rFonts w:ascii="Times New Roman" w:eastAsia="SimSun" w:hAnsi="Times New Roman" w:cs="Times New Roman"/>
                <w:kern w:val="1"/>
                <w:sz w:val="26"/>
                <w:szCs w:val="26"/>
                <w:lang w:eastAsia="ar-SA"/>
              </w:rPr>
            </w:pPr>
          </w:p>
        </w:tc>
        <w:tc>
          <w:tcPr>
            <w:tcW w:w="1792"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BC3786">
            <w:pPr>
              <w:jc w:val="center"/>
              <w:rPr>
                <w:rFonts w:ascii="Times New Roman" w:hAnsi="Times New Roman" w:cs="Times New Roman"/>
                <w:sz w:val="26"/>
                <w:szCs w:val="26"/>
              </w:rPr>
            </w:pPr>
            <w:r w:rsidRPr="002A66CA">
              <w:rPr>
                <w:rFonts w:ascii="Times New Roman" w:hAnsi="Times New Roman" w:cs="Times New Roman"/>
                <w:sz w:val="26"/>
                <w:szCs w:val="26"/>
              </w:rPr>
              <w:t>1, работает круглосуточно</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Аппарат транскраниального допплерографа</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Нет мультидисциплинарных бригад </w:t>
            </w:r>
          </w:p>
        </w:tc>
        <w:tc>
          <w:tcPr>
            <w:tcW w:w="179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Имеется отделение реабилитации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этапа, нет материально-технической базы, соответствующей порядкам оказания медицинской помощи по медицинской реабилитации (оборудование по механотерапии, физиотерапии</w:t>
            </w:r>
            <w:r w:rsidR="00071AE4">
              <w:rPr>
                <w:rFonts w:ascii="Times New Roman" w:eastAsia="SimSun" w:hAnsi="Times New Roman" w:cs="Times New Roman"/>
                <w:kern w:val="1"/>
                <w:sz w:val="26"/>
                <w:szCs w:val="26"/>
                <w:lang w:eastAsia="ar-SA"/>
              </w:rPr>
              <w:t>)</w:t>
            </w:r>
          </w:p>
        </w:tc>
        <w:tc>
          <w:tcPr>
            <w:tcW w:w="179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в РСЦ</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2,5 проц.</w:t>
            </w:r>
          </w:p>
        </w:tc>
      </w:tr>
    </w:tbl>
    <w:p w:rsidR="00AF74EA" w:rsidRPr="006E467F" w:rsidRDefault="00AF74EA" w:rsidP="00AF74EA">
      <w:pPr>
        <w:widowControl w:val="0"/>
        <w:autoSpaceDE w:val="0"/>
        <w:autoSpaceDN w:val="0"/>
        <w:adjustRightInd w:val="0"/>
        <w:spacing w:after="0" w:line="240" w:lineRule="auto"/>
        <w:jc w:val="both"/>
        <w:textAlignment w:val="baseline"/>
        <w:rPr>
          <w:rFonts w:ascii="Times New Roman" w:eastAsiaTheme="minorEastAsia" w:hAnsi="Times New Roman" w:cs="Times New Roman"/>
          <w:sz w:val="28"/>
          <w:szCs w:val="28"/>
          <w:lang w:eastAsia="zh-CN"/>
        </w:rPr>
      </w:pPr>
    </w:p>
    <w:p w:rsidR="00AF74EA" w:rsidRPr="006E467F" w:rsidRDefault="00AF74EA" w:rsidP="00AF74EA">
      <w:pPr>
        <w:suppressAutoHyphens/>
        <w:spacing w:after="0" w:line="240" w:lineRule="auto"/>
        <w:jc w:val="center"/>
        <w:rPr>
          <w:rFonts w:ascii="Times New Roman" w:eastAsia="SimSun" w:hAnsi="Times New Roman" w:cs="Times New Roman"/>
          <w:b/>
          <w:kern w:val="1"/>
          <w:sz w:val="28"/>
          <w:szCs w:val="28"/>
          <w:lang w:eastAsia="ar-SA"/>
        </w:rPr>
      </w:pPr>
      <w:r w:rsidRPr="006E467F">
        <w:rPr>
          <w:rFonts w:ascii="Times New Roman" w:eastAsia="SimSun" w:hAnsi="Times New Roman" w:cs="Times New Roman"/>
          <w:b/>
          <w:kern w:val="1"/>
          <w:sz w:val="28"/>
          <w:szCs w:val="28"/>
          <w:lang w:eastAsia="ar-SA"/>
        </w:rPr>
        <w:t>ПСО ОКС ГБУ РД «Дербентская центральная городская больница»</w:t>
      </w:r>
    </w:p>
    <w:p w:rsidR="00AF74EA" w:rsidRPr="006E467F" w:rsidRDefault="00AF74EA" w:rsidP="00AF74EA">
      <w:pPr>
        <w:suppressAutoHyphens/>
        <w:spacing w:after="0" w:line="240" w:lineRule="auto"/>
        <w:jc w:val="both"/>
        <w:rPr>
          <w:rFonts w:ascii="Times New Roman" w:eastAsia="SimSun" w:hAnsi="Times New Roman" w:cs="Times New Roman"/>
          <w:b/>
          <w:kern w:val="1"/>
          <w:sz w:val="28"/>
          <w:szCs w:val="28"/>
          <w:lang w:eastAsia="ar-SA"/>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88"/>
        <w:gridCol w:w="1701"/>
      </w:tblGrid>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01" w:type="dxa"/>
          </w:tcPr>
          <w:p w:rsidR="00AF74EA" w:rsidRPr="002A66CA" w:rsidRDefault="00AF74EA" w:rsidP="00AF74EA">
            <w:pPr>
              <w:jc w:val="both"/>
              <w:rPr>
                <w:rFonts w:ascii="Times New Roman" w:hAnsi="Times New Roman" w:cs="Times New Roman"/>
                <w:sz w:val="26"/>
                <w:szCs w:val="26"/>
              </w:rPr>
            </w:pP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выбывших пациентов с ОКС с подъемом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 за отчетный период и прошлый год</w:t>
            </w:r>
          </w:p>
        </w:tc>
        <w:tc>
          <w:tcPr>
            <w:tcW w:w="1701"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74/105</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ИМ</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74</w:t>
            </w:r>
          </w:p>
        </w:tc>
      </w:tr>
      <w:tr w:rsidR="00AF74EA" w:rsidRPr="002A66CA" w:rsidTr="007B3754">
        <w:tc>
          <w:tcPr>
            <w:tcW w:w="8188" w:type="dxa"/>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Количество случаев госпитального тромболизиса</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Перевод пациентов из ПСО в РСЦ</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с ИМ в РСЦ</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Модели организации транспортировки между учреждениями</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на себя/от себя</w:t>
            </w:r>
          </w:p>
        </w:tc>
      </w:tr>
      <w:tr w:rsidR="00AF74EA" w:rsidRPr="002A66CA" w:rsidTr="007B3754">
        <w:tc>
          <w:tcPr>
            <w:tcW w:w="8188" w:type="dxa"/>
          </w:tcPr>
          <w:p w:rsidR="00AF74EA" w:rsidRPr="002A66CA" w:rsidRDefault="00AF74EA" w:rsidP="00AF74EA">
            <w:pPr>
              <w:suppressAutoHyphens/>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ОКС в ПСО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2,8 проц.</w:t>
            </w:r>
          </w:p>
        </w:tc>
      </w:tr>
      <w:tr w:rsidR="00AF74EA" w:rsidRPr="002A66CA" w:rsidTr="007B3754">
        <w:tc>
          <w:tcPr>
            <w:tcW w:w="9889" w:type="dxa"/>
            <w:gridSpan w:val="2"/>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b/>
                <w:sz w:val="26"/>
                <w:szCs w:val="26"/>
              </w:rPr>
              <w:t>Оптимизация деятельности</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Оптимизация схемы доставки больных с ОКС внутри г. Дербента и расположенных</w:t>
            </w:r>
            <w:r w:rsidR="00BC3786">
              <w:rPr>
                <w:rFonts w:ascii="Times New Roman" w:eastAsia="SimSun" w:hAnsi="Times New Roman" w:cs="Times New Roman"/>
                <w:kern w:val="1"/>
                <w:sz w:val="26"/>
                <w:szCs w:val="26"/>
                <w:lang w:eastAsia="ar-SA"/>
              </w:rPr>
              <w:t xml:space="preserve">             </w:t>
            </w:r>
            <w:r w:rsidRPr="002A66CA">
              <w:rPr>
                <w:rFonts w:ascii="Times New Roman" w:eastAsia="SimSun" w:hAnsi="Times New Roman" w:cs="Times New Roman"/>
                <w:kern w:val="1"/>
                <w:sz w:val="26"/>
                <w:szCs w:val="26"/>
                <w:lang w:eastAsia="ar-SA"/>
              </w:rPr>
              <w:t xml:space="preserve"> в 1-3-часовой доступности медицинских организаций</w:t>
            </w:r>
          </w:p>
        </w:tc>
      </w:tr>
      <w:tr w:rsidR="00AF74EA" w:rsidRPr="002A66CA" w:rsidTr="007B3754">
        <w:tc>
          <w:tcPr>
            <w:tcW w:w="9889" w:type="dxa"/>
            <w:gridSpan w:val="2"/>
          </w:tcPr>
          <w:p w:rsidR="00AF74EA" w:rsidRPr="002A66CA" w:rsidRDefault="00AF74EA" w:rsidP="00071AE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Организация перевода больных </w:t>
            </w:r>
            <w:r w:rsidR="00071AE4">
              <w:rPr>
                <w:rFonts w:ascii="Times New Roman" w:eastAsia="SimSun" w:hAnsi="Times New Roman" w:cs="Times New Roman"/>
                <w:kern w:val="1"/>
                <w:sz w:val="26"/>
                <w:szCs w:val="26"/>
                <w:lang w:eastAsia="ar-SA"/>
              </w:rPr>
              <w:t>из</w:t>
            </w:r>
            <w:r w:rsidRPr="002A66CA">
              <w:rPr>
                <w:rFonts w:ascii="Times New Roman" w:eastAsia="SimSun" w:hAnsi="Times New Roman" w:cs="Times New Roman"/>
                <w:kern w:val="1"/>
                <w:sz w:val="26"/>
                <w:szCs w:val="26"/>
                <w:lang w:eastAsia="ar-SA"/>
              </w:rPr>
              <w:t xml:space="preserve"> ПСО в РСЦ</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работы мультидисциплинарной бригады для реабилитации больных</w:t>
            </w:r>
            <w:r w:rsidR="00BC3786">
              <w:rPr>
                <w:rFonts w:ascii="Times New Roman" w:eastAsia="SimSun" w:hAnsi="Times New Roman" w:cs="Times New Roman"/>
                <w:kern w:val="1"/>
                <w:sz w:val="26"/>
                <w:szCs w:val="26"/>
                <w:lang w:eastAsia="ar-SA"/>
              </w:rPr>
              <w:t xml:space="preserve">                  </w:t>
            </w:r>
            <w:r w:rsidRPr="002A66CA">
              <w:rPr>
                <w:rFonts w:ascii="Times New Roman" w:eastAsia="SimSun" w:hAnsi="Times New Roman" w:cs="Times New Roman"/>
                <w:kern w:val="1"/>
                <w:sz w:val="26"/>
                <w:szCs w:val="26"/>
                <w:lang w:eastAsia="ar-SA"/>
              </w:rPr>
              <w:t xml:space="preserve"> (</w:t>
            </w:r>
            <w:r w:rsidRPr="002A66CA">
              <w:rPr>
                <w:rFonts w:ascii="Times New Roman" w:eastAsia="SimSun" w:hAnsi="Times New Roman" w:cs="Times New Roman"/>
                <w:kern w:val="1"/>
                <w:sz w:val="26"/>
                <w:szCs w:val="26"/>
                <w:lang w:val="en-US" w:eastAsia="ar-SA"/>
              </w:rPr>
              <w:t>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Организация работы по медицинской реабилитации больных, перенесших ОКС </w:t>
            </w:r>
            <w:r w:rsidR="00BC3786">
              <w:rPr>
                <w:rFonts w:ascii="Times New Roman" w:eastAsia="SimSun" w:hAnsi="Times New Roman" w:cs="Times New Roman"/>
                <w:kern w:val="1"/>
                <w:sz w:val="26"/>
                <w:szCs w:val="26"/>
                <w:lang w:eastAsia="ar-SA"/>
              </w:rPr>
              <w:t xml:space="preserve">                    </w:t>
            </w:r>
            <w:r w:rsidRPr="002A66CA">
              <w:rPr>
                <w:rFonts w:ascii="Times New Roman" w:eastAsia="SimSun" w:hAnsi="Times New Roman" w:cs="Times New Roman"/>
                <w:kern w:val="1"/>
                <w:sz w:val="26"/>
                <w:szCs w:val="26"/>
                <w:lang w:eastAsia="ar-SA"/>
              </w:rPr>
              <w:t>(</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Оснащение отделения реабилитации в соответствии с порядком оказания помощи по медицинской реабилитации</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Переоснащение отделений ОКС в соответствии с порядком оказания медицинской помощи сосудистым больным</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Оснащение ПСО рентгенангиографической установкой</w:t>
            </w:r>
          </w:p>
        </w:tc>
      </w:tr>
    </w:tbl>
    <w:p w:rsidR="00AF74EA" w:rsidRPr="006E467F" w:rsidRDefault="00AF74EA" w:rsidP="00AF74EA">
      <w:pPr>
        <w:suppressAutoHyphens/>
        <w:spacing w:after="0" w:line="240" w:lineRule="auto"/>
        <w:jc w:val="both"/>
        <w:rPr>
          <w:rFonts w:ascii="Times New Roman" w:eastAsia="SimSun" w:hAnsi="Times New Roman" w:cs="Times New Roman"/>
          <w:b/>
          <w:kern w:val="1"/>
          <w:sz w:val="28"/>
          <w:szCs w:val="28"/>
          <w:lang w:eastAsia="ar-SA"/>
        </w:rPr>
      </w:pPr>
    </w:p>
    <w:p w:rsidR="00AF74EA" w:rsidRPr="006E467F" w:rsidRDefault="00AF74EA" w:rsidP="00AF74EA">
      <w:pPr>
        <w:suppressAutoHyphens/>
        <w:spacing w:after="0" w:line="240" w:lineRule="auto"/>
        <w:jc w:val="center"/>
        <w:rPr>
          <w:rFonts w:ascii="Times New Roman" w:eastAsia="SimSun" w:hAnsi="Times New Roman" w:cs="Times New Roman"/>
          <w:b/>
          <w:kern w:val="1"/>
          <w:sz w:val="28"/>
          <w:szCs w:val="28"/>
          <w:lang w:eastAsia="ar-SA"/>
        </w:rPr>
      </w:pPr>
      <w:r w:rsidRPr="006E467F">
        <w:rPr>
          <w:rFonts w:ascii="Times New Roman" w:eastAsia="SimSun" w:hAnsi="Times New Roman" w:cs="Times New Roman"/>
          <w:b/>
          <w:kern w:val="1"/>
          <w:sz w:val="28"/>
          <w:szCs w:val="28"/>
          <w:lang w:eastAsia="ar-SA"/>
        </w:rPr>
        <w:t>ПСО ОНМК  ГБУ РД «Дербентская центральная городская больница»</w:t>
      </w:r>
    </w:p>
    <w:p w:rsidR="00AF74EA" w:rsidRPr="006E467F" w:rsidRDefault="00AF74EA" w:rsidP="00AF74EA">
      <w:pPr>
        <w:suppressAutoHyphens/>
        <w:spacing w:after="0" w:line="240" w:lineRule="auto"/>
        <w:ind w:firstLine="567"/>
        <w:jc w:val="both"/>
        <w:rPr>
          <w:rFonts w:ascii="Times New Roman" w:eastAsia="SimSun" w:hAnsi="Times New Roman" w:cs="Times New Roman"/>
          <w:b/>
          <w:kern w:val="1"/>
          <w:sz w:val="28"/>
          <w:szCs w:val="28"/>
          <w:lang w:eastAsia="ar-SA"/>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1"/>
        <w:gridCol w:w="1858"/>
      </w:tblGrid>
      <w:tr w:rsidR="002A66CA" w:rsidRPr="002A66CA" w:rsidTr="007B3754">
        <w:tc>
          <w:tcPr>
            <w:tcW w:w="8097" w:type="dxa"/>
          </w:tcPr>
          <w:p w:rsidR="00AF74EA" w:rsidRPr="002A66CA" w:rsidRDefault="00AF74EA" w:rsidP="002A66CA">
            <w:pPr>
              <w:suppressAutoHyphens/>
              <w:jc w:val="center"/>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92" w:type="dxa"/>
          </w:tcPr>
          <w:p w:rsidR="00AF74EA" w:rsidRPr="002A66CA" w:rsidRDefault="00AF74EA" w:rsidP="007B3754">
            <w:pPr>
              <w:jc w:val="center"/>
              <w:rPr>
                <w:rFonts w:ascii="Times New Roman" w:hAnsi="Times New Roman" w:cs="Times New Roman"/>
                <w:b/>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Отделение неврологии,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из них для больных с ОНМК,</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 том числе БИТ</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ОНМК</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из них с ишемическим инсультом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геморрагическим инсультом</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659</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509</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150</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случаев госпитального тромболизиса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тромбэкстракции</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нейрохирургических операций по поводу удалений:</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ВМГ </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8</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Летальность от ОНМК</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12,7 проц.</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Организационные вопросы:</w:t>
            </w:r>
          </w:p>
        </w:tc>
        <w:tc>
          <w:tcPr>
            <w:tcW w:w="179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Схема внутригоспитальной маршрутизации пациента в ПСО.</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Возможность госпитализации минуя приемное отделение</w:t>
            </w:r>
          </w:p>
        </w:tc>
        <w:tc>
          <w:tcPr>
            <w:tcW w:w="1792"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аппаратов:</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КТ</w:t>
            </w:r>
          </w:p>
          <w:p w:rsidR="00AF74EA" w:rsidRPr="002A66CA" w:rsidRDefault="00AF74EA" w:rsidP="00AF74EA">
            <w:pPr>
              <w:suppressAutoHyphens/>
              <w:jc w:val="both"/>
              <w:rPr>
                <w:rFonts w:ascii="Times New Roman" w:eastAsia="SimSun" w:hAnsi="Times New Roman" w:cs="Times New Roman"/>
                <w:kern w:val="1"/>
                <w:sz w:val="26"/>
                <w:szCs w:val="26"/>
                <w:lang w:eastAsia="ar-SA"/>
              </w:rPr>
            </w:pPr>
          </w:p>
        </w:tc>
        <w:tc>
          <w:tcPr>
            <w:tcW w:w="1792"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 работают в дневном режиме</w:t>
            </w:r>
          </w:p>
        </w:tc>
      </w:tr>
      <w:tr w:rsidR="002A66CA" w:rsidRPr="002A66CA" w:rsidTr="007B3754">
        <w:trPr>
          <w:trHeight w:val="127"/>
        </w:trPr>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аппаратов для дуплексного сканирования сосудов шеи и головы </w:t>
            </w:r>
          </w:p>
          <w:p w:rsidR="00AF74EA" w:rsidRPr="002A66CA" w:rsidRDefault="00AF74EA" w:rsidP="00AF74EA">
            <w:pPr>
              <w:suppressAutoHyphens/>
              <w:ind w:left="567"/>
              <w:jc w:val="both"/>
              <w:rPr>
                <w:rFonts w:ascii="Times New Roman" w:eastAsia="SimSun" w:hAnsi="Times New Roman" w:cs="Times New Roman"/>
                <w:kern w:val="1"/>
                <w:sz w:val="26"/>
                <w:szCs w:val="26"/>
                <w:lang w:eastAsia="ar-SA"/>
              </w:rPr>
            </w:pPr>
          </w:p>
        </w:tc>
        <w:tc>
          <w:tcPr>
            <w:tcW w:w="1792" w:type="dxa"/>
          </w:tcPr>
          <w:p w:rsidR="00AF74EA" w:rsidRPr="002A66CA" w:rsidRDefault="007B3754" w:rsidP="007B3754">
            <w:pPr>
              <w:jc w:val="center"/>
              <w:rPr>
                <w:rFonts w:ascii="Times New Roman" w:hAnsi="Times New Roman" w:cs="Times New Roman"/>
                <w:sz w:val="26"/>
                <w:szCs w:val="26"/>
              </w:rPr>
            </w:pPr>
            <w:r w:rsidRPr="002A66CA">
              <w:rPr>
                <w:rFonts w:ascii="Times New Roman" w:hAnsi="Times New Roman" w:cs="Times New Roman"/>
                <w:sz w:val="26"/>
                <w:szCs w:val="26"/>
              </w:rPr>
              <w:t xml:space="preserve">1, </w:t>
            </w:r>
            <w:r w:rsidR="00AF74EA" w:rsidRPr="002A66CA">
              <w:rPr>
                <w:rFonts w:ascii="Times New Roman" w:hAnsi="Times New Roman" w:cs="Times New Roman"/>
                <w:sz w:val="26"/>
                <w:szCs w:val="26"/>
              </w:rPr>
              <w:t>не работает круглосуточно</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Мультидисциплинарные бригады для реабилитации</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 имеются</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медицинской реабилитации с круглосуточным пребыванием пациентов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 имеется</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Нейрохирургического отделения нет, 2 нейрохирурга ведут консультативный прием и выполняют операции по жизненным показаниям.</w:t>
            </w:r>
          </w:p>
        </w:tc>
        <w:tc>
          <w:tcPr>
            <w:tcW w:w="179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Палаты для сосудистых больных не оснащены функциональными кроватями, не имеют туалетов и рукомойников</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 БИТ не достаточное количество аппаратов ИВЛ, трахеостомических трубок</w:t>
            </w:r>
          </w:p>
        </w:tc>
        <w:tc>
          <w:tcPr>
            <w:tcW w:w="179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в РСЦ</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1,1 проц.</w:t>
            </w:r>
          </w:p>
        </w:tc>
      </w:tr>
    </w:tbl>
    <w:p w:rsidR="00AF74EA" w:rsidRDefault="00AF74EA" w:rsidP="00AF74EA">
      <w:pPr>
        <w:suppressAutoHyphens/>
        <w:spacing w:after="0" w:line="240" w:lineRule="auto"/>
        <w:jc w:val="both"/>
        <w:rPr>
          <w:rFonts w:ascii="Times New Roman" w:eastAsia="SimSun" w:hAnsi="Times New Roman" w:cs="Times New Roman"/>
          <w:b/>
          <w:kern w:val="1"/>
          <w:sz w:val="28"/>
          <w:szCs w:val="28"/>
          <w:lang w:eastAsia="ar-SA"/>
        </w:rPr>
      </w:pPr>
    </w:p>
    <w:p w:rsidR="00071AE4" w:rsidRDefault="00071AE4" w:rsidP="00AF74EA">
      <w:pPr>
        <w:suppressAutoHyphens/>
        <w:spacing w:after="0" w:line="240" w:lineRule="auto"/>
        <w:jc w:val="both"/>
        <w:rPr>
          <w:rFonts w:ascii="Times New Roman" w:eastAsia="SimSun" w:hAnsi="Times New Roman" w:cs="Times New Roman"/>
          <w:b/>
          <w:kern w:val="1"/>
          <w:sz w:val="28"/>
          <w:szCs w:val="28"/>
          <w:lang w:eastAsia="ar-SA"/>
        </w:rPr>
      </w:pPr>
    </w:p>
    <w:p w:rsidR="00071AE4" w:rsidRDefault="00071AE4" w:rsidP="00AF74EA">
      <w:pPr>
        <w:suppressAutoHyphens/>
        <w:spacing w:after="0" w:line="240" w:lineRule="auto"/>
        <w:jc w:val="both"/>
        <w:rPr>
          <w:rFonts w:ascii="Times New Roman" w:eastAsia="SimSun" w:hAnsi="Times New Roman" w:cs="Times New Roman"/>
          <w:b/>
          <w:kern w:val="1"/>
          <w:sz w:val="28"/>
          <w:szCs w:val="28"/>
          <w:lang w:eastAsia="ar-SA"/>
        </w:rPr>
      </w:pPr>
    </w:p>
    <w:p w:rsidR="00071AE4" w:rsidRPr="006E467F" w:rsidRDefault="00071AE4" w:rsidP="00AF74EA">
      <w:pPr>
        <w:suppressAutoHyphens/>
        <w:spacing w:after="0" w:line="240" w:lineRule="auto"/>
        <w:jc w:val="both"/>
        <w:rPr>
          <w:rFonts w:ascii="Times New Roman" w:eastAsia="SimSun" w:hAnsi="Times New Roman" w:cs="Times New Roman"/>
          <w:b/>
          <w:kern w:val="1"/>
          <w:sz w:val="28"/>
          <w:szCs w:val="28"/>
          <w:lang w:eastAsia="ar-SA"/>
        </w:rPr>
      </w:pPr>
    </w:p>
    <w:p w:rsidR="00AF74EA" w:rsidRPr="006E467F" w:rsidRDefault="00AF74EA" w:rsidP="00AF74EA">
      <w:pPr>
        <w:suppressAutoHyphens/>
        <w:spacing w:after="0" w:line="240" w:lineRule="auto"/>
        <w:jc w:val="center"/>
        <w:rPr>
          <w:rFonts w:ascii="Times New Roman" w:eastAsia="SimSun" w:hAnsi="Times New Roman" w:cs="Times New Roman"/>
          <w:b/>
          <w:kern w:val="1"/>
          <w:sz w:val="28"/>
          <w:szCs w:val="28"/>
          <w:lang w:eastAsia="ar-SA"/>
        </w:rPr>
      </w:pPr>
      <w:r w:rsidRPr="006E467F">
        <w:rPr>
          <w:rFonts w:ascii="Times New Roman" w:eastAsia="SimSun" w:hAnsi="Times New Roman" w:cs="Times New Roman"/>
          <w:b/>
          <w:kern w:val="1"/>
          <w:sz w:val="28"/>
          <w:szCs w:val="28"/>
          <w:lang w:eastAsia="ar-SA"/>
        </w:rPr>
        <w:t>ПСО ОКС ГБУ РД «Кизлярская центральная городская больница»</w:t>
      </w:r>
    </w:p>
    <w:p w:rsidR="00AF74EA" w:rsidRPr="006E467F" w:rsidRDefault="00AF74EA" w:rsidP="00AF74EA">
      <w:pPr>
        <w:suppressAutoHyphens/>
        <w:spacing w:after="0" w:line="240" w:lineRule="auto"/>
        <w:jc w:val="both"/>
        <w:rPr>
          <w:rFonts w:ascii="Times New Roman" w:eastAsia="SimSun" w:hAnsi="Times New Roman" w:cs="Times New Roman"/>
          <w:b/>
          <w:kern w:val="1"/>
          <w:sz w:val="28"/>
          <w:szCs w:val="28"/>
          <w:lang w:eastAsia="ar-SA"/>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88"/>
        <w:gridCol w:w="1701"/>
      </w:tblGrid>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01" w:type="dxa"/>
          </w:tcPr>
          <w:p w:rsidR="00AF74EA" w:rsidRPr="002A66CA" w:rsidRDefault="00AF74EA" w:rsidP="00AF74EA">
            <w:pPr>
              <w:jc w:val="both"/>
              <w:rPr>
                <w:rFonts w:ascii="Times New Roman" w:hAnsi="Times New Roman" w:cs="Times New Roman"/>
                <w:sz w:val="26"/>
                <w:szCs w:val="26"/>
              </w:rPr>
            </w:pP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выбывших пациентов с ОКС с подъемом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 за отчетный период и прошлый год</w:t>
            </w:r>
          </w:p>
        </w:tc>
        <w:tc>
          <w:tcPr>
            <w:tcW w:w="1701" w:type="dxa"/>
          </w:tcPr>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15/10</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ИМ</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15</w:t>
            </w:r>
          </w:p>
        </w:tc>
      </w:tr>
      <w:tr w:rsidR="00AF74EA" w:rsidRPr="002A66CA" w:rsidTr="007B3754">
        <w:tc>
          <w:tcPr>
            <w:tcW w:w="8188" w:type="dxa"/>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Количество случаев госпитального тромболизиса</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Перевод пациентов из ПСО в РСЦ</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с ИМ в РСЦ</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Модели организации транспортировки между учреждениями</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на себя/от себя</w:t>
            </w:r>
          </w:p>
        </w:tc>
      </w:tr>
      <w:tr w:rsidR="00AF74EA" w:rsidRPr="002A66CA" w:rsidTr="007B3754">
        <w:tc>
          <w:tcPr>
            <w:tcW w:w="8188" w:type="dxa"/>
          </w:tcPr>
          <w:p w:rsidR="00AF74EA" w:rsidRPr="002A66CA" w:rsidRDefault="00AF74EA" w:rsidP="00AF74EA">
            <w:pPr>
              <w:suppressAutoHyphens/>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ОКС в ПСО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3,0 проц.</w:t>
            </w:r>
          </w:p>
        </w:tc>
      </w:tr>
      <w:tr w:rsidR="00AF74EA" w:rsidRPr="002A66CA" w:rsidTr="007B3754">
        <w:tc>
          <w:tcPr>
            <w:tcW w:w="9889" w:type="dxa"/>
            <w:gridSpan w:val="2"/>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b/>
                <w:sz w:val="26"/>
                <w:szCs w:val="26"/>
              </w:rPr>
              <w:t>Оптимизация деятельности</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Оптимизация схемы доставки больных с ОКС внутри г. Кизляра и расположенных в</w:t>
            </w:r>
            <w:r w:rsidR="00CF6582">
              <w:rPr>
                <w:rFonts w:ascii="Times New Roman" w:eastAsia="SimSun" w:hAnsi="Times New Roman" w:cs="Times New Roman"/>
                <w:kern w:val="1"/>
                <w:sz w:val="26"/>
                <w:szCs w:val="26"/>
                <w:lang w:eastAsia="ar-SA"/>
              </w:rPr>
              <w:t xml:space="preserve">      </w:t>
            </w:r>
            <w:r w:rsidRPr="002A66CA">
              <w:rPr>
                <w:rFonts w:ascii="Times New Roman" w:eastAsia="SimSun" w:hAnsi="Times New Roman" w:cs="Times New Roman"/>
                <w:kern w:val="1"/>
                <w:sz w:val="26"/>
                <w:szCs w:val="26"/>
                <w:lang w:eastAsia="ar-SA"/>
              </w:rPr>
              <w:t xml:space="preserve"> 1-3-часовой доступности медицинских организаций</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перевода больных из ПСО в РСЦ</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Организация работы мультидисциплинарной бригады для реабилитации больных </w:t>
            </w:r>
            <w:r w:rsidR="00CF6582">
              <w:rPr>
                <w:rFonts w:ascii="Times New Roman" w:eastAsia="SimSun" w:hAnsi="Times New Roman" w:cs="Times New Roman"/>
                <w:kern w:val="1"/>
                <w:sz w:val="26"/>
                <w:szCs w:val="26"/>
                <w:lang w:eastAsia="ar-SA"/>
              </w:rPr>
              <w:t xml:space="preserve">              </w:t>
            </w:r>
            <w:r w:rsidRPr="002A66CA">
              <w:rPr>
                <w:rFonts w:ascii="Times New Roman" w:eastAsia="SimSun" w:hAnsi="Times New Roman" w:cs="Times New Roman"/>
                <w:kern w:val="1"/>
                <w:sz w:val="26"/>
                <w:szCs w:val="26"/>
                <w:lang w:eastAsia="ar-SA"/>
              </w:rPr>
              <w:t>(</w:t>
            </w:r>
            <w:r w:rsidRPr="002A66CA">
              <w:rPr>
                <w:rFonts w:ascii="Times New Roman" w:eastAsia="SimSun" w:hAnsi="Times New Roman" w:cs="Times New Roman"/>
                <w:kern w:val="1"/>
                <w:sz w:val="26"/>
                <w:szCs w:val="26"/>
                <w:lang w:val="en-US" w:eastAsia="ar-SA"/>
              </w:rPr>
              <w:t>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работы по медицинской реабилитации больных, перенесших ОКС</w:t>
            </w:r>
            <w:r w:rsidR="00CF6582">
              <w:rPr>
                <w:rFonts w:ascii="Times New Roman" w:eastAsia="SimSun" w:hAnsi="Times New Roman" w:cs="Times New Roman"/>
                <w:kern w:val="1"/>
                <w:sz w:val="26"/>
                <w:szCs w:val="26"/>
                <w:lang w:eastAsia="ar-SA"/>
              </w:rPr>
              <w:t xml:space="preserve">                   </w:t>
            </w:r>
            <w:r w:rsidRPr="002A66CA">
              <w:rPr>
                <w:rFonts w:ascii="Times New Roman" w:eastAsia="SimSun" w:hAnsi="Times New Roman" w:cs="Times New Roman"/>
                <w:kern w:val="1"/>
                <w:sz w:val="26"/>
                <w:szCs w:val="26"/>
                <w:lang w:eastAsia="ar-SA"/>
              </w:rPr>
              <w:t xml:space="preserve">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Оснащение отделения реабилитации в соответствии с порядком оказания помощи по медицинской реабилитации</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Переоснащение отделений ОКС в соответствии с порядком оказания медицинской помощи сосудистым больным</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Оснащение ПСО рентгенангиографической установкой</w:t>
            </w:r>
          </w:p>
        </w:tc>
      </w:tr>
    </w:tbl>
    <w:p w:rsidR="00AF74EA" w:rsidRPr="006E467F" w:rsidRDefault="00AF74EA" w:rsidP="00AF74EA">
      <w:pPr>
        <w:suppressAutoHyphens/>
        <w:spacing w:after="0" w:line="240" w:lineRule="auto"/>
        <w:jc w:val="both"/>
        <w:rPr>
          <w:rFonts w:ascii="Times New Roman" w:eastAsia="SimSun" w:hAnsi="Times New Roman" w:cs="Times New Roman"/>
          <w:b/>
          <w:kern w:val="1"/>
          <w:sz w:val="28"/>
          <w:szCs w:val="28"/>
          <w:lang w:eastAsia="ar-SA"/>
        </w:rPr>
      </w:pPr>
    </w:p>
    <w:p w:rsidR="00AF74EA" w:rsidRPr="006E467F" w:rsidRDefault="00AF74EA" w:rsidP="00AF74EA">
      <w:pPr>
        <w:suppressAutoHyphens/>
        <w:spacing w:after="0" w:line="240" w:lineRule="auto"/>
        <w:ind w:firstLine="567"/>
        <w:jc w:val="center"/>
        <w:rPr>
          <w:rFonts w:ascii="Times New Roman" w:eastAsia="SimSun" w:hAnsi="Times New Roman" w:cs="Times New Roman"/>
          <w:b/>
          <w:kern w:val="1"/>
          <w:sz w:val="28"/>
          <w:szCs w:val="28"/>
          <w:lang w:eastAsia="ar-SA"/>
        </w:rPr>
      </w:pPr>
      <w:r w:rsidRPr="006E467F">
        <w:rPr>
          <w:rFonts w:ascii="Times New Roman" w:eastAsia="SimSun" w:hAnsi="Times New Roman" w:cs="Times New Roman"/>
          <w:b/>
          <w:kern w:val="1"/>
          <w:sz w:val="28"/>
          <w:szCs w:val="28"/>
          <w:lang w:eastAsia="ar-SA"/>
        </w:rPr>
        <w:t>ПСО ОНМК ГБУ РД «Кизлярская центральная городская больница»</w:t>
      </w:r>
    </w:p>
    <w:p w:rsidR="00AF74EA" w:rsidRPr="006E467F" w:rsidRDefault="00AF74EA" w:rsidP="00AF74EA">
      <w:pPr>
        <w:suppressAutoHyphens/>
        <w:spacing w:after="0" w:line="240" w:lineRule="auto"/>
        <w:ind w:firstLine="567"/>
        <w:jc w:val="center"/>
        <w:rPr>
          <w:rFonts w:ascii="Times New Roman" w:eastAsia="SimSun" w:hAnsi="Times New Roman" w:cs="Times New Roman"/>
          <w:b/>
          <w:kern w:val="1"/>
          <w:sz w:val="28"/>
          <w:szCs w:val="28"/>
          <w:lang w:eastAsia="ar-SA"/>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97"/>
        <w:gridCol w:w="1792"/>
      </w:tblGrid>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92" w:type="dxa"/>
          </w:tcPr>
          <w:p w:rsidR="00AF74EA" w:rsidRPr="002A66CA" w:rsidRDefault="00AF74EA" w:rsidP="007B3754">
            <w:pPr>
              <w:jc w:val="center"/>
              <w:rPr>
                <w:rFonts w:ascii="Times New Roman" w:hAnsi="Times New Roman" w:cs="Times New Roman"/>
                <w:b/>
                <w:sz w:val="26"/>
                <w:szCs w:val="26"/>
              </w:rPr>
            </w:pP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неврологии</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40</w:t>
            </w: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ОНМК</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из них с ишемическим инсультом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геморрагическим инсультом</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субарахноидальным кровотечением</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194</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147</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47</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7</w:t>
            </w: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случаев госпитального тромболизиса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тромбэкстракции</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нейрохирургических операций по поводу удалений:</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ВМГ </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Организационные вопросы:</w:t>
            </w:r>
          </w:p>
        </w:tc>
        <w:tc>
          <w:tcPr>
            <w:tcW w:w="1792" w:type="dxa"/>
          </w:tcPr>
          <w:p w:rsidR="00AF74EA" w:rsidRPr="002A66CA" w:rsidRDefault="00AF74EA" w:rsidP="007B3754">
            <w:pPr>
              <w:jc w:val="center"/>
              <w:rPr>
                <w:rFonts w:ascii="Times New Roman" w:hAnsi="Times New Roman" w:cs="Times New Roman"/>
                <w:sz w:val="26"/>
                <w:szCs w:val="26"/>
              </w:rPr>
            </w:pP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Схема внутригоспитальной маршрутизации пациента в ПСО.</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Возможность госпитализации минуя приемное отделение</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аппаратов:</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КТ</w:t>
            </w:r>
          </w:p>
          <w:p w:rsidR="00AF74EA" w:rsidRPr="002A66CA" w:rsidRDefault="00AF74EA" w:rsidP="00AF74EA">
            <w:pPr>
              <w:suppressAutoHyphens/>
              <w:jc w:val="both"/>
              <w:rPr>
                <w:rFonts w:ascii="Times New Roman" w:eastAsia="SimSun" w:hAnsi="Times New Roman" w:cs="Times New Roman"/>
                <w:kern w:val="1"/>
                <w:sz w:val="26"/>
                <w:szCs w:val="26"/>
                <w:lang w:eastAsia="ar-SA"/>
              </w:rPr>
            </w:pP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 устарел</w:t>
            </w: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Мультидисциплинарные бригады для реабилитации</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 имеются</w:t>
            </w: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медицинской реабилитации с круглосуточным пребыванием пациентов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 имеется</w:t>
            </w: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Нейрохирургического отделения нет, 2 нейрохирурга ведут консультативный прием и выполняют операции по жизненным показаниям.</w:t>
            </w:r>
          </w:p>
        </w:tc>
        <w:tc>
          <w:tcPr>
            <w:tcW w:w="1792" w:type="dxa"/>
          </w:tcPr>
          <w:p w:rsidR="00AF74EA" w:rsidRPr="002A66CA" w:rsidRDefault="00AF74EA" w:rsidP="007B3754">
            <w:pPr>
              <w:jc w:val="center"/>
              <w:rPr>
                <w:rFonts w:ascii="Times New Roman" w:hAnsi="Times New Roman" w:cs="Times New Roman"/>
                <w:sz w:val="26"/>
                <w:szCs w:val="26"/>
              </w:rPr>
            </w:pP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Палаты для сосудистых больных не оснащены функциональными кроватями</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в БИТ не достаточное количество аппаратов ИВЛ, трахеостомических трубок</w:t>
            </w:r>
          </w:p>
        </w:tc>
        <w:tc>
          <w:tcPr>
            <w:tcW w:w="1792" w:type="dxa"/>
          </w:tcPr>
          <w:p w:rsidR="00AF74EA" w:rsidRPr="002A66CA" w:rsidRDefault="00AF74EA" w:rsidP="007B3754">
            <w:pPr>
              <w:jc w:val="center"/>
              <w:rPr>
                <w:rFonts w:ascii="Times New Roman" w:hAnsi="Times New Roman" w:cs="Times New Roman"/>
                <w:sz w:val="26"/>
                <w:szCs w:val="26"/>
              </w:rPr>
            </w:pPr>
          </w:p>
        </w:tc>
      </w:tr>
      <w:tr w:rsidR="00AF74E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в РСЦ</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1,5 проц.</w:t>
            </w:r>
          </w:p>
        </w:tc>
      </w:tr>
    </w:tbl>
    <w:p w:rsidR="00AF74EA" w:rsidRPr="006E467F" w:rsidRDefault="00AF74EA" w:rsidP="00AF74EA">
      <w:pPr>
        <w:suppressAutoHyphens/>
        <w:spacing w:after="0" w:line="240" w:lineRule="auto"/>
        <w:ind w:left="720"/>
        <w:jc w:val="both"/>
        <w:rPr>
          <w:rFonts w:ascii="Times New Roman" w:eastAsia="SimSun" w:hAnsi="Times New Roman" w:cs="Times New Roman"/>
          <w:kern w:val="1"/>
          <w:sz w:val="28"/>
          <w:szCs w:val="28"/>
          <w:lang w:eastAsia="ar-SA"/>
        </w:rPr>
      </w:pPr>
    </w:p>
    <w:p w:rsidR="00AF74EA" w:rsidRPr="006E467F" w:rsidRDefault="00AF74EA" w:rsidP="00AF74EA">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ПСО ОКС ГБУ РД «Хасавюртовская центральная городская больница им. Р.П. Аскерханова» (г. Хасавюрт, ул. Алиева, 21)</w:t>
      </w:r>
    </w:p>
    <w:p w:rsidR="00AF74EA" w:rsidRPr="006E467F" w:rsidRDefault="00AF74EA" w:rsidP="00AF74EA">
      <w:pPr>
        <w:spacing w:after="0" w:line="240" w:lineRule="auto"/>
        <w:jc w:val="center"/>
        <w:rPr>
          <w:rFonts w:ascii="Times New Roman" w:hAnsi="Times New Roman" w:cs="Times New Roman"/>
          <w:b/>
          <w:sz w:val="28"/>
          <w:szCs w:val="28"/>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88"/>
        <w:gridCol w:w="1701"/>
      </w:tblGrid>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01" w:type="dxa"/>
          </w:tcPr>
          <w:p w:rsidR="00AF74EA" w:rsidRPr="002A66CA" w:rsidRDefault="00AF74EA" w:rsidP="00AF74EA">
            <w:pPr>
              <w:jc w:val="both"/>
              <w:rPr>
                <w:rFonts w:ascii="Times New Roman" w:hAnsi="Times New Roman" w:cs="Times New Roman"/>
                <w:sz w:val="26"/>
                <w:szCs w:val="26"/>
              </w:rPr>
            </w:pP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выбывших пациентов с ОКС с подъемом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/без подъема сегмента </w:t>
            </w:r>
            <w:r w:rsidRPr="002A66CA">
              <w:rPr>
                <w:rFonts w:ascii="Times New Roman" w:eastAsia="SimSun" w:hAnsi="Times New Roman" w:cs="Times New Roman"/>
                <w:kern w:val="1"/>
                <w:sz w:val="26"/>
                <w:szCs w:val="26"/>
                <w:lang w:val="en-US" w:eastAsia="ar-SA"/>
              </w:rPr>
              <w:t>ST</w:t>
            </w:r>
            <w:r w:rsidRPr="002A66CA">
              <w:rPr>
                <w:rFonts w:ascii="Times New Roman" w:eastAsia="SimSun" w:hAnsi="Times New Roman" w:cs="Times New Roman"/>
                <w:kern w:val="1"/>
                <w:sz w:val="26"/>
                <w:szCs w:val="26"/>
                <w:lang w:eastAsia="ar-SA"/>
              </w:rPr>
              <w:t xml:space="preserve"> за отчетный период и прошлый год</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224/102</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ИМ</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162</w:t>
            </w:r>
          </w:p>
        </w:tc>
      </w:tr>
      <w:tr w:rsidR="00AF74EA" w:rsidRPr="002A66CA" w:rsidTr="007B3754">
        <w:tc>
          <w:tcPr>
            <w:tcW w:w="8188" w:type="dxa"/>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sz w:val="26"/>
                <w:szCs w:val="26"/>
              </w:rPr>
              <w:t>Количество случаев госпитального тромболизиса</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34</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Перевод пациентов из ПСО в РСЦ</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с ИМ в РСЦ</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69</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нет</w:t>
            </w:r>
          </w:p>
        </w:tc>
      </w:tr>
      <w:tr w:rsidR="00AF74EA" w:rsidRPr="002A66CA" w:rsidTr="007B3754">
        <w:tc>
          <w:tcPr>
            <w:tcW w:w="8188"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Модели организации транспортировки между учреждениями</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на себя/от себя</w:t>
            </w:r>
          </w:p>
        </w:tc>
      </w:tr>
      <w:tr w:rsidR="00AF74EA" w:rsidRPr="002A66CA" w:rsidTr="007B3754">
        <w:tc>
          <w:tcPr>
            <w:tcW w:w="8188" w:type="dxa"/>
          </w:tcPr>
          <w:p w:rsidR="00AF74EA" w:rsidRPr="002A66CA" w:rsidRDefault="00AF74EA" w:rsidP="00AF74EA">
            <w:pPr>
              <w:suppressAutoHyphens/>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Летальность от ОКС в ПСО </w:t>
            </w:r>
          </w:p>
        </w:tc>
        <w:tc>
          <w:tcPr>
            <w:tcW w:w="1701"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5,4 проц.</w:t>
            </w:r>
          </w:p>
        </w:tc>
      </w:tr>
      <w:tr w:rsidR="00AF74EA" w:rsidRPr="002A66CA" w:rsidTr="007B3754">
        <w:tc>
          <w:tcPr>
            <w:tcW w:w="9889" w:type="dxa"/>
            <w:gridSpan w:val="2"/>
          </w:tcPr>
          <w:p w:rsidR="00AF74EA" w:rsidRPr="002A66CA" w:rsidRDefault="00AF74EA" w:rsidP="00AF74EA">
            <w:pPr>
              <w:jc w:val="both"/>
              <w:rPr>
                <w:rFonts w:ascii="Times New Roman" w:hAnsi="Times New Roman" w:cs="Times New Roman"/>
                <w:sz w:val="26"/>
                <w:szCs w:val="26"/>
              </w:rPr>
            </w:pPr>
            <w:r w:rsidRPr="002A66CA">
              <w:rPr>
                <w:rFonts w:ascii="Times New Roman" w:hAnsi="Times New Roman" w:cs="Times New Roman"/>
                <w:b/>
                <w:sz w:val="26"/>
                <w:szCs w:val="26"/>
              </w:rPr>
              <w:t>Оптимизация деятельности</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Оптимизация схемы доставки больных с ОКС внутри г. Хасавюрта и рядом расположенных в 1-3-часовой доступности медицинских организаций</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перевода больных из ПСО в РСЦ</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Организация работы по медицинской реабилитации больных, перенесших ОКС (</w:t>
            </w:r>
            <w:r w:rsidRPr="002A66CA">
              <w:rPr>
                <w:rFonts w:ascii="Times New Roman" w:eastAsia="SimSun" w:hAnsi="Times New Roman" w:cs="Times New Roman"/>
                <w:kern w:val="1"/>
                <w:sz w:val="26"/>
                <w:szCs w:val="26"/>
                <w:lang w:val="en-US" w:eastAsia="ar-SA"/>
              </w:rPr>
              <w:t>I</w:t>
            </w:r>
            <w:r w:rsidRPr="002A66CA">
              <w:rPr>
                <w:rFonts w:ascii="Times New Roman" w:eastAsia="SimSun" w:hAnsi="Times New Roman" w:cs="Times New Roman"/>
                <w:kern w:val="1"/>
                <w:sz w:val="26"/>
                <w:szCs w:val="26"/>
                <w:lang w:eastAsia="ar-SA"/>
              </w:rPr>
              <w:t xml:space="preserve"> и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Оснащение отделения реабилитации в соответствии с порядком оказания помощи по медицинской реабилитации</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Переоснащение отделений ОКС в соответствии с порядком оказания медицинской помощи сосудистым больным</w:t>
            </w:r>
          </w:p>
        </w:tc>
      </w:tr>
      <w:tr w:rsidR="00AF74EA" w:rsidRPr="002A66CA" w:rsidTr="007B3754">
        <w:tc>
          <w:tcPr>
            <w:tcW w:w="9889" w:type="dxa"/>
            <w:gridSpan w:val="2"/>
          </w:tcPr>
          <w:p w:rsidR="00AF74EA" w:rsidRPr="002A66CA" w:rsidRDefault="00AF74EA" w:rsidP="007B3754">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Оснащение ПСО рентгенангиографической установкой</w:t>
            </w:r>
          </w:p>
        </w:tc>
      </w:tr>
    </w:tbl>
    <w:p w:rsidR="00AF74EA" w:rsidRPr="006E467F" w:rsidRDefault="00AF74EA" w:rsidP="00AF74EA">
      <w:pPr>
        <w:spacing w:after="0" w:line="240" w:lineRule="auto"/>
        <w:ind w:firstLine="567"/>
        <w:jc w:val="both"/>
        <w:rPr>
          <w:rFonts w:ascii="Times New Roman" w:hAnsi="Times New Roman" w:cs="Times New Roman"/>
          <w:b/>
          <w:sz w:val="28"/>
          <w:szCs w:val="28"/>
        </w:rPr>
      </w:pPr>
    </w:p>
    <w:p w:rsidR="00AF74EA" w:rsidRPr="006E467F" w:rsidRDefault="00AF74EA" w:rsidP="00AF74EA">
      <w:pPr>
        <w:spacing w:after="0" w:line="240" w:lineRule="auto"/>
        <w:ind w:firstLine="567"/>
        <w:jc w:val="both"/>
        <w:rPr>
          <w:rFonts w:ascii="Times New Roman" w:hAnsi="Times New Roman" w:cs="Times New Roman"/>
          <w:b/>
          <w:sz w:val="28"/>
          <w:szCs w:val="28"/>
        </w:rPr>
      </w:pPr>
      <w:r w:rsidRPr="006E467F">
        <w:rPr>
          <w:rFonts w:ascii="Times New Roman" w:hAnsi="Times New Roman" w:cs="Times New Roman"/>
          <w:b/>
          <w:sz w:val="28"/>
          <w:szCs w:val="28"/>
        </w:rPr>
        <w:t>ПСО ОНМК ГБУ РД «Хасавюртовская центральная городская больница им. Р.П. Аскерханова» (г. Хасавюрт, ул. Алиева, 21)</w:t>
      </w:r>
    </w:p>
    <w:p w:rsidR="00AF74EA" w:rsidRPr="006E467F" w:rsidRDefault="00AF74EA" w:rsidP="00AF74EA">
      <w:pPr>
        <w:spacing w:after="0" w:line="240" w:lineRule="auto"/>
        <w:ind w:firstLine="567"/>
        <w:jc w:val="both"/>
        <w:rPr>
          <w:rFonts w:ascii="Times New Roman" w:hAnsi="Times New Roman" w:cs="Times New Roman"/>
          <w:b/>
          <w:sz w:val="28"/>
          <w:szCs w:val="28"/>
        </w:rPr>
      </w:pP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31"/>
        <w:gridCol w:w="1858"/>
      </w:tblGrid>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Статистические показатели</w:t>
            </w:r>
          </w:p>
        </w:tc>
        <w:tc>
          <w:tcPr>
            <w:tcW w:w="1792" w:type="dxa"/>
          </w:tcPr>
          <w:p w:rsidR="00AF74EA" w:rsidRPr="002A66CA" w:rsidRDefault="00AF74EA" w:rsidP="00AF74EA">
            <w:pPr>
              <w:jc w:val="both"/>
              <w:rPr>
                <w:rFonts w:ascii="Times New Roman" w:hAnsi="Times New Roman" w:cs="Times New Roman"/>
                <w:b/>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для больных с ОНМК</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30</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выбывших пациентов с ОНМК</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из них с ишемическим инсультом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геморрагическим инсультом</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661</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504</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157</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случаев госпитального тромболизиса </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тромбэкстракции</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нейрохирургических операций по поводу удалений:</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ВМГ </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5</w:t>
            </w: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w:t>
            </w:r>
          </w:p>
          <w:p w:rsidR="00AF74EA" w:rsidRPr="002A66CA" w:rsidRDefault="00AF74EA" w:rsidP="007B3754">
            <w:pPr>
              <w:jc w:val="center"/>
              <w:rPr>
                <w:rFonts w:ascii="Times New Roman" w:hAnsi="Times New Roman" w:cs="Times New Roman"/>
                <w:sz w:val="26"/>
                <w:szCs w:val="26"/>
              </w:rPr>
            </w:pPr>
          </w:p>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2</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Летальность от ОНМК</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7,6 проц.</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b/>
                <w:kern w:val="1"/>
                <w:sz w:val="26"/>
                <w:szCs w:val="26"/>
                <w:lang w:eastAsia="ar-SA"/>
              </w:rPr>
            </w:pPr>
            <w:r w:rsidRPr="002A66CA">
              <w:rPr>
                <w:rFonts w:ascii="Times New Roman" w:eastAsia="SimSun" w:hAnsi="Times New Roman" w:cs="Times New Roman"/>
                <w:b/>
                <w:kern w:val="1"/>
                <w:sz w:val="26"/>
                <w:szCs w:val="26"/>
                <w:lang w:eastAsia="ar-SA"/>
              </w:rPr>
              <w:t>Организационные вопросы:</w:t>
            </w:r>
          </w:p>
        </w:tc>
        <w:tc>
          <w:tcPr>
            <w:tcW w:w="179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Схема внутригоспитальной маршрутизации пациента в ПСО.</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Возможность госпитализации минуя приемное отделение</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есть</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Количество аппаратов:</w:t>
            </w:r>
          </w:p>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 КТ</w:t>
            </w:r>
          </w:p>
          <w:p w:rsidR="00AF74EA" w:rsidRPr="002A66CA" w:rsidRDefault="00AF74EA" w:rsidP="00AF74EA">
            <w:pPr>
              <w:suppressAutoHyphens/>
              <w:jc w:val="both"/>
              <w:rPr>
                <w:rFonts w:ascii="Times New Roman" w:eastAsia="SimSun" w:hAnsi="Times New Roman" w:cs="Times New Roman"/>
                <w:kern w:val="1"/>
                <w:sz w:val="26"/>
                <w:szCs w:val="26"/>
                <w:lang w:eastAsia="ar-SA"/>
              </w:rPr>
            </w:pP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1, работает круглосуточно</w:t>
            </w:r>
          </w:p>
        </w:tc>
      </w:tr>
      <w:tr w:rsidR="002A66CA" w:rsidRPr="002A66CA" w:rsidTr="007B3754">
        <w:trPr>
          <w:trHeight w:val="127"/>
        </w:trPr>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 xml:space="preserve">Количество аппаратов для триплексного сканирования сосудов шеи и головы </w:t>
            </w:r>
          </w:p>
        </w:tc>
        <w:tc>
          <w:tcPr>
            <w:tcW w:w="1792" w:type="dxa"/>
          </w:tcPr>
          <w:p w:rsidR="00AF74EA" w:rsidRPr="002A66CA" w:rsidRDefault="002A66CA" w:rsidP="007B3754">
            <w:pPr>
              <w:jc w:val="center"/>
              <w:rPr>
                <w:rFonts w:ascii="Times New Roman" w:hAnsi="Times New Roman" w:cs="Times New Roman"/>
                <w:sz w:val="26"/>
                <w:szCs w:val="26"/>
              </w:rPr>
            </w:pPr>
            <w:r>
              <w:rPr>
                <w:rFonts w:ascii="Times New Roman" w:hAnsi="Times New Roman" w:cs="Times New Roman"/>
                <w:sz w:val="26"/>
                <w:szCs w:val="26"/>
              </w:rPr>
              <w:t xml:space="preserve">1, </w:t>
            </w:r>
            <w:r w:rsidR="00AF74EA" w:rsidRPr="002A66CA">
              <w:rPr>
                <w:rFonts w:ascii="Times New Roman" w:hAnsi="Times New Roman" w:cs="Times New Roman"/>
                <w:sz w:val="26"/>
                <w:szCs w:val="26"/>
              </w:rPr>
              <w:t>не работает круглосуточно</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Мультидисциплинарные бригады для реабилитации</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 имеются</w:t>
            </w: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Отделение медицинской реабилитации с круглосуточным пребыванием пациентов (</w:t>
            </w:r>
            <w:r w:rsidRPr="002A66CA">
              <w:rPr>
                <w:rFonts w:ascii="Times New Roman" w:eastAsia="SimSun" w:hAnsi="Times New Roman" w:cs="Times New Roman"/>
                <w:kern w:val="1"/>
                <w:sz w:val="26"/>
                <w:szCs w:val="26"/>
                <w:lang w:val="en-US" w:eastAsia="ar-SA"/>
              </w:rPr>
              <w:t>II</w:t>
            </w:r>
            <w:r w:rsidRPr="002A66CA">
              <w:rPr>
                <w:rFonts w:ascii="Times New Roman" w:eastAsia="SimSun" w:hAnsi="Times New Roman" w:cs="Times New Roman"/>
                <w:kern w:val="1"/>
                <w:sz w:val="26"/>
                <w:szCs w:val="26"/>
                <w:lang w:eastAsia="ar-SA"/>
              </w:rPr>
              <w:t xml:space="preserve"> этап)</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не имеется</w:t>
            </w:r>
          </w:p>
        </w:tc>
      </w:tr>
      <w:tr w:rsidR="002A66CA" w:rsidRPr="002A66CA" w:rsidTr="007B3754">
        <w:tc>
          <w:tcPr>
            <w:tcW w:w="8097" w:type="dxa"/>
          </w:tcPr>
          <w:p w:rsidR="00AF74EA" w:rsidRPr="002A66CA" w:rsidRDefault="00AF74EA" w:rsidP="005E6C15">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нет БИТ, соответственно, нет аппаратов ИВЛ. Имеются палаты с аппаратами мониторинга пациентов</w:t>
            </w:r>
          </w:p>
        </w:tc>
        <w:tc>
          <w:tcPr>
            <w:tcW w:w="1792" w:type="dxa"/>
          </w:tcPr>
          <w:p w:rsidR="00AF74EA" w:rsidRPr="002A66CA" w:rsidRDefault="00AF74EA" w:rsidP="007B3754">
            <w:pPr>
              <w:jc w:val="center"/>
              <w:rPr>
                <w:rFonts w:ascii="Times New Roman" w:hAnsi="Times New Roman" w:cs="Times New Roman"/>
                <w:sz w:val="26"/>
                <w:szCs w:val="26"/>
              </w:rPr>
            </w:pPr>
          </w:p>
        </w:tc>
      </w:tr>
      <w:tr w:rsidR="002A66CA" w:rsidRPr="002A66CA" w:rsidTr="007B3754">
        <w:tc>
          <w:tcPr>
            <w:tcW w:w="8097" w:type="dxa"/>
          </w:tcPr>
          <w:p w:rsidR="00AF74EA" w:rsidRPr="002A66CA" w:rsidRDefault="00AF74EA" w:rsidP="00AF74EA">
            <w:pPr>
              <w:suppressAutoHyphens/>
              <w:jc w:val="both"/>
              <w:rPr>
                <w:rFonts w:ascii="Times New Roman" w:eastAsia="SimSun" w:hAnsi="Times New Roman" w:cs="Times New Roman"/>
                <w:kern w:val="1"/>
                <w:sz w:val="26"/>
                <w:szCs w:val="26"/>
                <w:lang w:eastAsia="ar-SA"/>
              </w:rPr>
            </w:pPr>
            <w:r w:rsidRPr="002A66CA">
              <w:rPr>
                <w:rFonts w:ascii="Times New Roman" w:eastAsia="SimSun" w:hAnsi="Times New Roman" w:cs="Times New Roman"/>
                <w:kern w:val="1"/>
                <w:sz w:val="26"/>
                <w:szCs w:val="26"/>
                <w:lang w:eastAsia="ar-SA"/>
              </w:rPr>
              <w:t>Имеются ли трудности с переводом, процент перевода пациентов в РСЦ</w:t>
            </w:r>
          </w:p>
        </w:tc>
        <w:tc>
          <w:tcPr>
            <w:tcW w:w="1792" w:type="dxa"/>
          </w:tcPr>
          <w:p w:rsidR="00AF74EA" w:rsidRPr="002A66CA" w:rsidRDefault="00AF74EA" w:rsidP="007B3754">
            <w:pPr>
              <w:jc w:val="center"/>
              <w:rPr>
                <w:rFonts w:ascii="Times New Roman" w:hAnsi="Times New Roman" w:cs="Times New Roman"/>
                <w:sz w:val="26"/>
                <w:szCs w:val="26"/>
              </w:rPr>
            </w:pPr>
            <w:r w:rsidRPr="002A66CA">
              <w:rPr>
                <w:rFonts w:ascii="Times New Roman" w:hAnsi="Times New Roman" w:cs="Times New Roman"/>
                <w:sz w:val="26"/>
                <w:szCs w:val="26"/>
              </w:rPr>
              <w:t>0,3 проц.</w:t>
            </w:r>
          </w:p>
        </w:tc>
      </w:tr>
    </w:tbl>
    <w:p w:rsidR="00AF74EA" w:rsidRPr="006E467F" w:rsidRDefault="00AF74EA" w:rsidP="00AF74EA">
      <w:pPr>
        <w:widowControl w:val="0"/>
        <w:autoSpaceDE w:val="0"/>
        <w:autoSpaceDN w:val="0"/>
        <w:adjustRightInd w:val="0"/>
        <w:spacing w:after="0" w:line="240" w:lineRule="auto"/>
        <w:jc w:val="center"/>
        <w:rPr>
          <w:rFonts w:ascii="Times New Roman" w:eastAsiaTheme="minorEastAsia" w:hAnsi="Times New Roman" w:cs="Times New Roman"/>
          <w:b/>
          <w:sz w:val="6"/>
          <w:szCs w:val="6"/>
          <w:lang w:eastAsia="zh-CN"/>
        </w:rPr>
      </w:pPr>
    </w:p>
    <w:p w:rsidR="00AF74EA" w:rsidRPr="006E467F" w:rsidRDefault="00AF74EA" w:rsidP="00AF74EA">
      <w:pPr>
        <w:widowControl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zh-CN"/>
        </w:rPr>
      </w:pPr>
    </w:p>
    <w:p w:rsidR="00AF74EA" w:rsidRPr="006E467F" w:rsidRDefault="005E6C15" w:rsidP="005E6C15">
      <w:pPr>
        <w:widowControl w:val="0"/>
        <w:autoSpaceDE w:val="0"/>
        <w:autoSpaceDN w:val="0"/>
        <w:adjustRightInd w:val="0"/>
        <w:spacing w:after="0" w:line="240" w:lineRule="auto"/>
        <w:ind w:left="2847" w:hanging="2847"/>
        <w:jc w:val="center"/>
        <w:textAlignment w:val="baseline"/>
        <w:rPr>
          <w:rFonts w:ascii="Times New Roman" w:eastAsiaTheme="minorEastAsia" w:hAnsi="Times New Roman" w:cs="Times New Roman"/>
          <w:b/>
          <w:kern w:val="1"/>
          <w:sz w:val="28"/>
          <w:szCs w:val="28"/>
          <w:lang w:eastAsia="zh-CN"/>
        </w:rPr>
      </w:pPr>
      <w:r>
        <w:rPr>
          <w:rFonts w:ascii="Times New Roman" w:eastAsiaTheme="minorEastAsia" w:hAnsi="Times New Roman" w:cs="Times New Roman"/>
          <w:b/>
          <w:kern w:val="1"/>
          <w:sz w:val="28"/>
          <w:szCs w:val="28"/>
          <w:lang w:eastAsia="zh-CN"/>
        </w:rPr>
        <w:t>1.6</w:t>
      </w:r>
      <w:r w:rsidR="000F0B90">
        <w:rPr>
          <w:rFonts w:ascii="Times New Roman" w:eastAsiaTheme="minorEastAsia" w:hAnsi="Times New Roman" w:cs="Times New Roman"/>
          <w:b/>
          <w:kern w:val="1"/>
          <w:sz w:val="28"/>
          <w:szCs w:val="28"/>
          <w:lang w:eastAsia="zh-CN"/>
        </w:rPr>
        <w:t>.</w:t>
      </w:r>
      <w:r>
        <w:rPr>
          <w:rFonts w:ascii="Times New Roman" w:eastAsiaTheme="minorEastAsia" w:hAnsi="Times New Roman" w:cs="Times New Roman"/>
          <w:b/>
          <w:kern w:val="1"/>
          <w:sz w:val="28"/>
          <w:szCs w:val="28"/>
          <w:lang w:eastAsia="zh-CN"/>
        </w:rPr>
        <w:t xml:space="preserve"> </w:t>
      </w:r>
      <w:r w:rsidR="00AF74EA" w:rsidRPr="006E467F">
        <w:rPr>
          <w:rFonts w:ascii="Times New Roman" w:eastAsiaTheme="minorEastAsia" w:hAnsi="Times New Roman" w:cs="Times New Roman"/>
          <w:b/>
          <w:kern w:val="1"/>
          <w:sz w:val="28"/>
          <w:szCs w:val="28"/>
          <w:lang w:eastAsia="zh-CN"/>
        </w:rPr>
        <w:t>Региональные документы, регламентирующие</w:t>
      </w:r>
    </w:p>
    <w:p w:rsidR="00AF74EA" w:rsidRPr="006E467F" w:rsidRDefault="00AF74EA" w:rsidP="005E6C15">
      <w:pPr>
        <w:widowControl w:val="0"/>
        <w:autoSpaceDE w:val="0"/>
        <w:autoSpaceDN w:val="0"/>
        <w:adjustRightInd w:val="0"/>
        <w:spacing w:after="0" w:line="240" w:lineRule="auto"/>
        <w:ind w:left="1428" w:hanging="2847"/>
        <w:jc w:val="center"/>
        <w:textAlignment w:val="baseline"/>
        <w:rPr>
          <w:rFonts w:ascii="Times New Roman" w:eastAsiaTheme="minorEastAsia" w:hAnsi="Times New Roman" w:cs="Times New Roman"/>
          <w:b/>
          <w:kern w:val="1"/>
          <w:sz w:val="28"/>
          <w:szCs w:val="28"/>
          <w:lang w:eastAsia="zh-CN"/>
        </w:rPr>
      </w:pPr>
      <w:r w:rsidRPr="006E467F">
        <w:rPr>
          <w:rFonts w:ascii="Times New Roman" w:eastAsiaTheme="minorEastAsia" w:hAnsi="Times New Roman" w:cs="Times New Roman"/>
          <w:b/>
          <w:kern w:val="1"/>
          <w:sz w:val="28"/>
          <w:szCs w:val="28"/>
          <w:lang w:eastAsia="zh-CN"/>
        </w:rPr>
        <w:t>оказание помощи при БСК</w:t>
      </w:r>
    </w:p>
    <w:p w:rsidR="00AF74EA" w:rsidRPr="006E467F" w:rsidRDefault="00AF74EA" w:rsidP="00AF74EA">
      <w:pPr>
        <w:widowControl w:val="0"/>
        <w:autoSpaceDE w:val="0"/>
        <w:autoSpaceDN w:val="0"/>
        <w:adjustRightInd w:val="0"/>
        <w:spacing w:after="0" w:line="240" w:lineRule="auto"/>
        <w:jc w:val="both"/>
        <w:textAlignment w:val="baseline"/>
        <w:rPr>
          <w:rFonts w:ascii="Times New Roman" w:eastAsiaTheme="minorEastAsia" w:hAnsi="Times New Roman" w:cs="Times New Roman"/>
          <w:sz w:val="28"/>
          <w:szCs w:val="28"/>
          <w:lang w:eastAsia="zh-CN"/>
        </w:rPr>
      </w:pPr>
    </w:p>
    <w:tbl>
      <w:tblPr>
        <w:tblW w:w="9889" w:type="dxa"/>
        <w:tblLook w:val="04A0"/>
      </w:tblPr>
      <w:tblGrid>
        <w:gridCol w:w="566"/>
        <w:gridCol w:w="9323"/>
      </w:tblGrid>
      <w:tr w:rsidR="00AF74EA" w:rsidRPr="00CF6582" w:rsidTr="007B3754">
        <w:tc>
          <w:tcPr>
            <w:tcW w:w="516" w:type="dxa"/>
            <w:hideMark/>
          </w:tcPr>
          <w:p w:rsidR="00AF74EA" w:rsidRPr="00CF6582" w:rsidRDefault="00AF74EA" w:rsidP="00AF74EA">
            <w:pPr>
              <w:tabs>
                <w:tab w:val="left" w:pos="567"/>
              </w:tabs>
              <w:spacing w:after="0" w:line="240" w:lineRule="auto"/>
              <w:jc w:val="both"/>
              <w:rPr>
                <w:rFonts w:ascii="Times New Roman" w:hAnsi="Times New Roman" w:cs="Times New Roman"/>
                <w:bCs/>
                <w:sz w:val="28"/>
                <w:szCs w:val="28"/>
              </w:rPr>
            </w:pPr>
            <w:r w:rsidRPr="00CF6582">
              <w:rPr>
                <w:rFonts w:ascii="Times New Roman" w:hAnsi="Times New Roman" w:cs="Times New Roman"/>
                <w:bCs/>
                <w:sz w:val="28"/>
                <w:szCs w:val="28"/>
              </w:rPr>
              <w:t>1.</w:t>
            </w:r>
          </w:p>
        </w:tc>
        <w:tc>
          <w:tcPr>
            <w:tcW w:w="9373" w:type="dxa"/>
            <w:hideMark/>
          </w:tcPr>
          <w:p w:rsidR="00AF74EA" w:rsidRPr="00CF6582" w:rsidRDefault="00AF74EA" w:rsidP="00CF6582">
            <w:pPr>
              <w:tabs>
                <w:tab w:val="left" w:pos="567"/>
              </w:tabs>
              <w:spacing w:after="0" w:line="240" w:lineRule="auto"/>
              <w:jc w:val="both"/>
              <w:rPr>
                <w:rFonts w:ascii="Times New Roman" w:hAnsi="Times New Roman" w:cs="Times New Roman"/>
                <w:sz w:val="28"/>
                <w:szCs w:val="28"/>
              </w:rPr>
            </w:pPr>
            <w:r w:rsidRPr="00CF6582">
              <w:rPr>
                <w:rFonts w:ascii="Times New Roman" w:hAnsi="Times New Roman" w:cs="Times New Roman"/>
                <w:bCs/>
                <w:sz w:val="28"/>
                <w:szCs w:val="28"/>
              </w:rPr>
              <w:t>Приказ Министерства здравоохранения Республики Дагестан</w:t>
            </w:r>
            <w:r w:rsidRPr="00CF6582">
              <w:rPr>
                <w:rFonts w:ascii="Times New Roman" w:hAnsi="Times New Roman" w:cs="Times New Roman"/>
                <w:sz w:val="28"/>
                <w:szCs w:val="28"/>
              </w:rPr>
              <w:t xml:space="preserve"> от 16 мая 2003 г.</w:t>
            </w:r>
            <w:r w:rsidR="00CF6582">
              <w:rPr>
                <w:rFonts w:ascii="Times New Roman" w:hAnsi="Times New Roman" w:cs="Times New Roman"/>
                <w:sz w:val="28"/>
                <w:szCs w:val="28"/>
              </w:rPr>
              <w:t xml:space="preserve"> </w:t>
            </w:r>
            <w:r w:rsidRPr="00CF6582">
              <w:rPr>
                <w:rFonts w:ascii="Times New Roman" w:hAnsi="Times New Roman" w:cs="Times New Roman"/>
                <w:sz w:val="28"/>
                <w:szCs w:val="28"/>
              </w:rPr>
              <w:t>№ 227-Л «Анализ больничной летальности и преждевременной смертности»</w:t>
            </w:r>
            <w:r w:rsidR="00CF6582">
              <w:rPr>
                <w:rFonts w:ascii="Times New Roman" w:hAnsi="Times New Roman" w:cs="Times New Roman"/>
                <w:sz w:val="28"/>
                <w:szCs w:val="28"/>
              </w:rPr>
              <w:t>.</w:t>
            </w:r>
          </w:p>
        </w:tc>
      </w:tr>
      <w:tr w:rsidR="00AF74EA" w:rsidRPr="00CF6582" w:rsidTr="007B3754">
        <w:tc>
          <w:tcPr>
            <w:tcW w:w="516" w:type="dxa"/>
            <w:hideMark/>
          </w:tcPr>
          <w:p w:rsidR="00AF74EA" w:rsidRPr="00CF6582" w:rsidRDefault="00AF74EA" w:rsidP="00AF74EA">
            <w:pPr>
              <w:tabs>
                <w:tab w:val="left" w:pos="567"/>
              </w:tabs>
              <w:spacing w:after="0" w:line="240" w:lineRule="auto"/>
              <w:jc w:val="both"/>
              <w:rPr>
                <w:rFonts w:ascii="Times New Roman" w:hAnsi="Times New Roman" w:cs="Times New Roman"/>
                <w:bCs/>
                <w:sz w:val="28"/>
                <w:szCs w:val="28"/>
              </w:rPr>
            </w:pPr>
            <w:r w:rsidRPr="00CF6582">
              <w:rPr>
                <w:rFonts w:ascii="Times New Roman" w:hAnsi="Times New Roman" w:cs="Times New Roman"/>
                <w:bCs/>
                <w:sz w:val="28"/>
                <w:szCs w:val="28"/>
              </w:rPr>
              <w:t>2.</w:t>
            </w:r>
          </w:p>
        </w:tc>
        <w:tc>
          <w:tcPr>
            <w:tcW w:w="9373" w:type="dxa"/>
            <w:hideMark/>
          </w:tcPr>
          <w:p w:rsidR="00AF74EA" w:rsidRPr="00CF6582" w:rsidRDefault="00AF74EA" w:rsidP="00CF6582">
            <w:pPr>
              <w:tabs>
                <w:tab w:val="left" w:pos="567"/>
              </w:tabs>
              <w:spacing w:after="0" w:line="240" w:lineRule="auto"/>
              <w:jc w:val="both"/>
              <w:rPr>
                <w:rFonts w:ascii="Times New Roman" w:hAnsi="Times New Roman" w:cs="Times New Roman"/>
                <w:sz w:val="28"/>
                <w:szCs w:val="28"/>
              </w:rPr>
            </w:pPr>
            <w:r w:rsidRPr="00CF6582">
              <w:rPr>
                <w:rFonts w:ascii="Times New Roman" w:hAnsi="Times New Roman" w:cs="Times New Roman"/>
                <w:bCs/>
                <w:sz w:val="28"/>
                <w:szCs w:val="28"/>
              </w:rPr>
              <w:t>Приказ Министерства здравоохранения Республики Дагестан</w:t>
            </w:r>
            <w:r w:rsidRPr="00CF6582">
              <w:rPr>
                <w:rFonts w:ascii="Times New Roman" w:hAnsi="Times New Roman" w:cs="Times New Roman"/>
                <w:sz w:val="28"/>
                <w:szCs w:val="28"/>
              </w:rPr>
              <w:t xml:space="preserve"> от 10 июня 2003 г.</w:t>
            </w:r>
            <w:r w:rsidR="00CF6582">
              <w:rPr>
                <w:rFonts w:ascii="Times New Roman" w:hAnsi="Times New Roman" w:cs="Times New Roman"/>
                <w:sz w:val="28"/>
                <w:szCs w:val="28"/>
              </w:rPr>
              <w:t xml:space="preserve"> </w:t>
            </w:r>
            <w:r w:rsidRPr="00CF6582">
              <w:rPr>
                <w:rFonts w:ascii="Times New Roman" w:hAnsi="Times New Roman" w:cs="Times New Roman"/>
                <w:sz w:val="28"/>
                <w:szCs w:val="28"/>
              </w:rPr>
              <w:t>№ 273-Л «О работе с дефектами в ЛПУ республики в системе управления качеством медицинской помощи»</w:t>
            </w:r>
            <w:r w:rsidR="00CF6582">
              <w:rPr>
                <w:rFonts w:ascii="Times New Roman" w:hAnsi="Times New Roman" w:cs="Times New Roman"/>
                <w:sz w:val="28"/>
                <w:szCs w:val="28"/>
              </w:rPr>
              <w:t>.</w:t>
            </w:r>
          </w:p>
        </w:tc>
      </w:tr>
      <w:tr w:rsidR="00AF74EA" w:rsidRPr="00CF6582" w:rsidTr="007B3754">
        <w:tc>
          <w:tcPr>
            <w:tcW w:w="516" w:type="dxa"/>
            <w:hideMark/>
          </w:tcPr>
          <w:p w:rsidR="00AF74EA" w:rsidRPr="00CF6582" w:rsidRDefault="00AF74EA" w:rsidP="00AF74EA">
            <w:pPr>
              <w:tabs>
                <w:tab w:val="left" w:pos="567"/>
              </w:tabs>
              <w:spacing w:after="0" w:line="240" w:lineRule="auto"/>
              <w:jc w:val="both"/>
              <w:rPr>
                <w:rFonts w:ascii="Times New Roman" w:hAnsi="Times New Roman" w:cs="Times New Roman"/>
                <w:bCs/>
                <w:sz w:val="28"/>
                <w:szCs w:val="28"/>
              </w:rPr>
            </w:pPr>
            <w:r w:rsidRPr="00CF6582">
              <w:rPr>
                <w:rFonts w:ascii="Times New Roman" w:hAnsi="Times New Roman" w:cs="Times New Roman"/>
                <w:bCs/>
                <w:sz w:val="28"/>
                <w:szCs w:val="28"/>
              </w:rPr>
              <w:t>3.</w:t>
            </w:r>
          </w:p>
        </w:tc>
        <w:tc>
          <w:tcPr>
            <w:tcW w:w="9373" w:type="dxa"/>
            <w:hideMark/>
          </w:tcPr>
          <w:p w:rsidR="00AF74EA" w:rsidRPr="00CF6582" w:rsidRDefault="00AF74EA" w:rsidP="00AF74EA">
            <w:pPr>
              <w:tabs>
                <w:tab w:val="left" w:pos="567"/>
              </w:tabs>
              <w:spacing w:after="0" w:line="240" w:lineRule="auto"/>
              <w:jc w:val="both"/>
              <w:rPr>
                <w:rFonts w:ascii="Times New Roman" w:hAnsi="Times New Roman" w:cs="Times New Roman"/>
                <w:sz w:val="28"/>
                <w:szCs w:val="28"/>
              </w:rPr>
            </w:pPr>
            <w:r w:rsidRPr="00CF6582">
              <w:rPr>
                <w:rFonts w:ascii="Times New Roman" w:hAnsi="Times New Roman" w:cs="Times New Roman"/>
                <w:bCs/>
                <w:sz w:val="28"/>
                <w:szCs w:val="28"/>
              </w:rPr>
              <w:t>Приказ Министерства здравоохранения Республики Дагестан</w:t>
            </w:r>
            <w:r w:rsidRPr="00CF6582">
              <w:rPr>
                <w:rFonts w:ascii="Times New Roman" w:hAnsi="Times New Roman" w:cs="Times New Roman"/>
                <w:sz w:val="28"/>
                <w:szCs w:val="28"/>
              </w:rPr>
              <w:t xml:space="preserve"> совместный с ФГБОУ ВО «Дагестанская государственная медицинская академия» от </w:t>
            </w:r>
            <w:r w:rsidR="00C846FB">
              <w:rPr>
                <w:rFonts w:ascii="Times New Roman" w:hAnsi="Times New Roman" w:cs="Times New Roman"/>
                <w:sz w:val="28"/>
                <w:szCs w:val="28"/>
              </w:rPr>
              <w:t xml:space="preserve">             </w:t>
            </w:r>
            <w:r w:rsidRPr="00CF6582">
              <w:rPr>
                <w:rFonts w:ascii="Times New Roman" w:hAnsi="Times New Roman" w:cs="Times New Roman"/>
                <w:sz w:val="28"/>
                <w:szCs w:val="28"/>
              </w:rPr>
              <w:t>19 октября 2005/24 октября 2005 г.  № 458-Л/355-Л «Об организации работы ЛПУ по изучению и разбору летальных случаев в системе управления качеством медицинской помощи»</w:t>
            </w:r>
            <w:r w:rsidR="00CF6582">
              <w:rPr>
                <w:rFonts w:ascii="Times New Roman" w:hAnsi="Times New Roman" w:cs="Times New Roman"/>
                <w:sz w:val="28"/>
                <w:szCs w:val="28"/>
              </w:rPr>
              <w:t>.</w:t>
            </w:r>
          </w:p>
        </w:tc>
      </w:tr>
      <w:tr w:rsidR="00AF74EA" w:rsidRPr="00CF6582" w:rsidTr="007B3754">
        <w:tc>
          <w:tcPr>
            <w:tcW w:w="516" w:type="dxa"/>
            <w:hideMark/>
          </w:tcPr>
          <w:p w:rsidR="00AF74EA" w:rsidRPr="00CF6582" w:rsidRDefault="00AF74EA" w:rsidP="00AF74EA">
            <w:pPr>
              <w:tabs>
                <w:tab w:val="left" w:pos="567"/>
              </w:tabs>
              <w:spacing w:after="0" w:line="240" w:lineRule="auto"/>
              <w:jc w:val="both"/>
              <w:rPr>
                <w:rFonts w:ascii="Times New Roman" w:hAnsi="Times New Roman" w:cs="Times New Roman"/>
                <w:bCs/>
                <w:sz w:val="28"/>
                <w:szCs w:val="28"/>
              </w:rPr>
            </w:pPr>
            <w:r w:rsidRPr="00CF6582">
              <w:rPr>
                <w:rFonts w:ascii="Times New Roman" w:hAnsi="Times New Roman" w:cs="Times New Roman"/>
                <w:bCs/>
                <w:sz w:val="28"/>
                <w:szCs w:val="28"/>
              </w:rPr>
              <w:t>4.</w:t>
            </w:r>
          </w:p>
        </w:tc>
        <w:tc>
          <w:tcPr>
            <w:tcW w:w="9373" w:type="dxa"/>
            <w:hideMark/>
          </w:tcPr>
          <w:p w:rsidR="00AF74EA" w:rsidRPr="00CF6582" w:rsidRDefault="00AF74EA" w:rsidP="00A30A9E">
            <w:pPr>
              <w:tabs>
                <w:tab w:val="left" w:pos="567"/>
              </w:tabs>
              <w:spacing w:after="0" w:line="240" w:lineRule="auto"/>
              <w:jc w:val="both"/>
              <w:rPr>
                <w:rFonts w:ascii="Times New Roman" w:hAnsi="Times New Roman" w:cs="Times New Roman"/>
                <w:sz w:val="28"/>
                <w:szCs w:val="28"/>
              </w:rPr>
            </w:pPr>
            <w:r w:rsidRPr="00CF6582">
              <w:rPr>
                <w:rFonts w:ascii="Times New Roman" w:hAnsi="Times New Roman" w:cs="Times New Roman"/>
                <w:bCs/>
                <w:sz w:val="28"/>
                <w:szCs w:val="28"/>
              </w:rPr>
              <w:t>Приказ Министерства здравоохранения Республики Дагестан</w:t>
            </w:r>
            <w:r w:rsidRPr="00CF6582">
              <w:rPr>
                <w:rFonts w:ascii="Times New Roman" w:hAnsi="Times New Roman" w:cs="Times New Roman"/>
                <w:sz w:val="28"/>
                <w:szCs w:val="28"/>
              </w:rPr>
              <w:t xml:space="preserve"> совместный с </w:t>
            </w:r>
            <w:r w:rsidR="00A30A9E" w:rsidRPr="00CF6582">
              <w:rPr>
                <w:rFonts w:ascii="Times New Roman" w:hAnsi="Times New Roman" w:cs="Times New Roman"/>
                <w:sz w:val="28"/>
                <w:szCs w:val="28"/>
              </w:rPr>
              <w:t>Т</w:t>
            </w:r>
            <w:r w:rsidR="000F0B90" w:rsidRPr="00CF6582">
              <w:rPr>
                <w:rFonts w:ascii="Times New Roman" w:hAnsi="Times New Roman" w:cs="Times New Roman"/>
                <w:sz w:val="28"/>
                <w:szCs w:val="28"/>
              </w:rPr>
              <w:t xml:space="preserve">ерриториальным </w:t>
            </w:r>
            <w:r w:rsidR="00A30A9E" w:rsidRPr="00CF6582">
              <w:rPr>
                <w:rFonts w:ascii="Times New Roman" w:hAnsi="Times New Roman" w:cs="Times New Roman"/>
                <w:sz w:val="28"/>
                <w:szCs w:val="28"/>
              </w:rPr>
              <w:t>ф</w:t>
            </w:r>
            <w:r w:rsidRPr="00CF6582">
              <w:rPr>
                <w:rFonts w:ascii="Times New Roman" w:hAnsi="Times New Roman" w:cs="Times New Roman"/>
                <w:sz w:val="28"/>
                <w:szCs w:val="28"/>
              </w:rPr>
              <w:t xml:space="preserve">ондом обязательного медицинского страхования </w:t>
            </w:r>
            <w:r w:rsidR="00A30A9E" w:rsidRPr="00CF6582">
              <w:rPr>
                <w:rFonts w:ascii="Times New Roman" w:hAnsi="Times New Roman" w:cs="Times New Roman"/>
                <w:sz w:val="28"/>
                <w:szCs w:val="28"/>
              </w:rPr>
              <w:t xml:space="preserve">Республики Дагестан </w:t>
            </w:r>
            <w:r w:rsidRPr="00CF6582">
              <w:rPr>
                <w:rFonts w:ascii="Times New Roman" w:hAnsi="Times New Roman" w:cs="Times New Roman"/>
                <w:sz w:val="28"/>
                <w:szCs w:val="28"/>
              </w:rPr>
              <w:t>от 17 марта 2009/19 июня 2009 г. № 112-Л/22-0 «Об усилении контроля за организацией деятельности ЛПУ по изучению и разбору летальных случаев в системе управления качеством медицинской помощи»</w:t>
            </w:r>
            <w:r w:rsidR="00CF6582">
              <w:rPr>
                <w:rFonts w:ascii="Times New Roman" w:hAnsi="Times New Roman" w:cs="Times New Roman"/>
                <w:sz w:val="28"/>
                <w:szCs w:val="28"/>
              </w:rPr>
              <w:t>.</w:t>
            </w:r>
          </w:p>
        </w:tc>
      </w:tr>
      <w:tr w:rsidR="00AF74EA" w:rsidRPr="00CF6582" w:rsidTr="007B3754">
        <w:tc>
          <w:tcPr>
            <w:tcW w:w="516" w:type="dxa"/>
            <w:hideMark/>
          </w:tcPr>
          <w:p w:rsidR="00AF74EA" w:rsidRPr="00CF6582" w:rsidRDefault="00AF74EA" w:rsidP="00AF74EA">
            <w:pPr>
              <w:spacing w:after="0" w:line="240" w:lineRule="auto"/>
              <w:jc w:val="both"/>
              <w:rPr>
                <w:rFonts w:ascii="Times New Roman" w:hAnsi="Times New Roman" w:cs="Times New Roman"/>
                <w:sz w:val="28"/>
                <w:szCs w:val="28"/>
              </w:rPr>
            </w:pPr>
            <w:r w:rsidRPr="00CF6582">
              <w:rPr>
                <w:rFonts w:ascii="Times New Roman" w:hAnsi="Times New Roman" w:cs="Times New Roman"/>
                <w:sz w:val="28"/>
                <w:szCs w:val="28"/>
              </w:rPr>
              <w:t>5.</w:t>
            </w:r>
          </w:p>
        </w:tc>
        <w:tc>
          <w:tcPr>
            <w:tcW w:w="9373" w:type="dxa"/>
          </w:tcPr>
          <w:p w:rsidR="00AF74EA" w:rsidRPr="00CF6582" w:rsidRDefault="00AF74EA" w:rsidP="00AF74EA">
            <w:pPr>
              <w:spacing w:after="0" w:line="240" w:lineRule="auto"/>
              <w:jc w:val="both"/>
              <w:rPr>
                <w:rFonts w:ascii="Times New Roman" w:hAnsi="Times New Roman" w:cs="Times New Roman"/>
                <w:sz w:val="28"/>
                <w:szCs w:val="28"/>
              </w:rPr>
            </w:pPr>
            <w:r w:rsidRPr="00CF6582">
              <w:rPr>
                <w:rFonts w:ascii="Times New Roman" w:hAnsi="Times New Roman" w:cs="Times New Roman"/>
                <w:bCs/>
                <w:sz w:val="28"/>
                <w:szCs w:val="28"/>
              </w:rPr>
              <w:t>Приказ Министерства здравоохранения Республики Дагестан</w:t>
            </w:r>
            <w:r w:rsidRPr="00CF6582">
              <w:rPr>
                <w:rFonts w:ascii="Times New Roman" w:hAnsi="Times New Roman" w:cs="Times New Roman"/>
                <w:sz w:val="28"/>
                <w:szCs w:val="28"/>
              </w:rPr>
              <w:t xml:space="preserve"> от 13 апреля 2010 г. № 228-Л «О тропониновых тестах»</w:t>
            </w:r>
            <w:r w:rsidR="00CF6582">
              <w:rPr>
                <w:rFonts w:ascii="Times New Roman" w:hAnsi="Times New Roman" w:cs="Times New Roman"/>
                <w:sz w:val="28"/>
                <w:szCs w:val="28"/>
              </w:rPr>
              <w:t>.</w:t>
            </w:r>
          </w:p>
        </w:tc>
      </w:tr>
      <w:tr w:rsidR="00AF74EA" w:rsidRPr="00CF6582" w:rsidTr="007B3754">
        <w:tc>
          <w:tcPr>
            <w:tcW w:w="516" w:type="dxa"/>
            <w:hideMark/>
          </w:tcPr>
          <w:p w:rsidR="00AF74EA" w:rsidRPr="00CF6582" w:rsidRDefault="00AF74EA" w:rsidP="00AF74EA">
            <w:pPr>
              <w:spacing w:after="0" w:line="240" w:lineRule="auto"/>
              <w:rPr>
                <w:rFonts w:ascii="Times New Roman" w:hAnsi="Times New Roman" w:cs="Times New Roman"/>
                <w:bCs/>
                <w:sz w:val="28"/>
                <w:szCs w:val="28"/>
              </w:rPr>
            </w:pPr>
            <w:r w:rsidRPr="00CF6582">
              <w:rPr>
                <w:rFonts w:ascii="Times New Roman" w:hAnsi="Times New Roman" w:cs="Times New Roman"/>
                <w:bCs/>
                <w:sz w:val="28"/>
                <w:szCs w:val="28"/>
              </w:rPr>
              <w:t>6.</w:t>
            </w:r>
          </w:p>
        </w:tc>
        <w:tc>
          <w:tcPr>
            <w:tcW w:w="9373" w:type="dxa"/>
          </w:tcPr>
          <w:p w:rsidR="00AF74EA" w:rsidRPr="00CF6582" w:rsidRDefault="00AF74EA" w:rsidP="00CF6582">
            <w:pPr>
              <w:spacing w:after="0" w:line="240" w:lineRule="auto"/>
              <w:jc w:val="both"/>
              <w:rPr>
                <w:rFonts w:ascii="Times New Roman" w:hAnsi="Times New Roman" w:cs="Times New Roman"/>
                <w:sz w:val="28"/>
                <w:szCs w:val="28"/>
              </w:rPr>
            </w:pPr>
            <w:r w:rsidRPr="00CF6582">
              <w:rPr>
                <w:rFonts w:ascii="Times New Roman" w:hAnsi="Times New Roman" w:cs="Times New Roman"/>
                <w:bCs/>
                <w:sz w:val="28"/>
                <w:szCs w:val="28"/>
              </w:rPr>
              <w:t>Приказ Министерства здравоохранения Республики Дагестан</w:t>
            </w:r>
            <w:r w:rsidRPr="00CF6582">
              <w:rPr>
                <w:rFonts w:ascii="Times New Roman" w:hAnsi="Times New Roman" w:cs="Times New Roman"/>
                <w:sz w:val="28"/>
                <w:szCs w:val="28"/>
              </w:rPr>
              <w:t xml:space="preserve"> от 11 мая 2010 г. № 303-Л «О выявлении женщин детородного возраста с сердечно-сосудистой патологией»</w:t>
            </w:r>
            <w:r w:rsidR="00CF6582">
              <w:rPr>
                <w:rFonts w:ascii="Times New Roman" w:hAnsi="Times New Roman" w:cs="Times New Roman"/>
                <w:sz w:val="28"/>
                <w:szCs w:val="28"/>
              </w:rPr>
              <w:t>.</w:t>
            </w:r>
          </w:p>
        </w:tc>
      </w:tr>
      <w:tr w:rsidR="00AF74EA" w:rsidRPr="00CF6582" w:rsidTr="007B3754">
        <w:tc>
          <w:tcPr>
            <w:tcW w:w="516" w:type="dxa"/>
            <w:hideMark/>
          </w:tcPr>
          <w:p w:rsidR="00AF74EA" w:rsidRPr="00CF6582" w:rsidRDefault="00AF74EA" w:rsidP="00AF74EA">
            <w:pPr>
              <w:spacing w:after="0" w:line="240" w:lineRule="auto"/>
              <w:rPr>
                <w:rFonts w:ascii="Times New Roman" w:hAnsi="Times New Roman" w:cs="Times New Roman"/>
                <w:bCs/>
                <w:sz w:val="28"/>
                <w:szCs w:val="28"/>
              </w:rPr>
            </w:pPr>
            <w:r w:rsidRPr="00CF6582">
              <w:rPr>
                <w:rFonts w:ascii="Times New Roman" w:hAnsi="Times New Roman" w:cs="Times New Roman"/>
                <w:bCs/>
                <w:sz w:val="28"/>
                <w:szCs w:val="28"/>
              </w:rPr>
              <w:t>7.</w:t>
            </w:r>
          </w:p>
        </w:tc>
        <w:tc>
          <w:tcPr>
            <w:tcW w:w="9373" w:type="dxa"/>
          </w:tcPr>
          <w:p w:rsidR="00AF74EA" w:rsidRPr="00CF6582" w:rsidRDefault="00AF74EA" w:rsidP="00CF6582">
            <w:pPr>
              <w:spacing w:after="0" w:line="240" w:lineRule="auto"/>
              <w:jc w:val="both"/>
              <w:rPr>
                <w:rFonts w:ascii="Times New Roman" w:hAnsi="Times New Roman" w:cs="Times New Roman"/>
                <w:sz w:val="28"/>
                <w:szCs w:val="28"/>
              </w:rPr>
            </w:pPr>
            <w:r w:rsidRPr="00CF6582">
              <w:rPr>
                <w:rFonts w:ascii="Times New Roman" w:hAnsi="Times New Roman" w:cs="Times New Roman"/>
                <w:bCs/>
                <w:sz w:val="28"/>
                <w:szCs w:val="28"/>
              </w:rPr>
              <w:t>Приказ Министерства здравоохранения Республики Дагестан</w:t>
            </w:r>
            <w:r w:rsidRPr="00CF6582">
              <w:rPr>
                <w:rFonts w:ascii="Times New Roman" w:hAnsi="Times New Roman" w:cs="Times New Roman"/>
                <w:sz w:val="28"/>
                <w:szCs w:val="28"/>
              </w:rPr>
              <w:t xml:space="preserve"> от 19 мая 2010 г. № 324-Р «О порядке оказания медицинской помощи беременным женщинам, роженицам и родильницам с сердечно-сосудистыми заболеваниями»</w:t>
            </w:r>
            <w:r w:rsidR="00CF6582">
              <w:rPr>
                <w:rFonts w:ascii="Times New Roman" w:hAnsi="Times New Roman" w:cs="Times New Roman"/>
                <w:sz w:val="28"/>
                <w:szCs w:val="28"/>
              </w:rPr>
              <w:t>.</w:t>
            </w:r>
          </w:p>
        </w:tc>
      </w:tr>
      <w:tr w:rsidR="00AF74EA" w:rsidRPr="00CF6582" w:rsidTr="007B3754">
        <w:tc>
          <w:tcPr>
            <w:tcW w:w="516" w:type="dxa"/>
            <w:hideMark/>
          </w:tcPr>
          <w:p w:rsidR="00AF74EA" w:rsidRPr="00CF6582" w:rsidRDefault="00AF74EA" w:rsidP="00AF74EA">
            <w:pPr>
              <w:spacing w:after="0" w:line="240" w:lineRule="auto"/>
              <w:rPr>
                <w:rFonts w:ascii="Times New Roman" w:hAnsi="Times New Roman" w:cs="Times New Roman"/>
                <w:bCs/>
                <w:sz w:val="28"/>
                <w:szCs w:val="28"/>
              </w:rPr>
            </w:pPr>
            <w:r w:rsidRPr="00CF6582">
              <w:rPr>
                <w:rFonts w:ascii="Times New Roman" w:hAnsi="Times New Roman" w:cs="Times New Roman"/>
                <w:bCs/>
                <w:sz w:val="28"/>
                <w:szCs w:val="28"/>
              </w:rPr>
              <w:t>8.</w:t>
            </w:r>
          </w:p>
        </w:tc>
        <w:tc>
          <w:tcPr>
            <w:tcW w:w="9373" w:type="dxa"/>
          </w:tcPr>
          <w:p w:rsidR="00AF74EA" w:rsidRPr="00CF6582" w:rsidRDefault="00AF74EA" w:rsidP="00CF6582">
            <w:pPr>
              <w:spacing w:after="0" w:line="240" w:lineRule="auto"/>
              <w:jc w:val="both"/>
              <w:rPr>
                <w:rFonts w:ascii="Times New Roman" w:hAnsi="Times New Roman" w:cs="Times New Roman"/>
                <w:sz w:val="28"/>
                <w:szCs w:val="28"/>
              </w:rPr>
            </w:pPr>
            <w:r w:rsidRPr="00CF6582">
              <w:rPr>
                <w:rFonts w:ascii="Times New Roman" w:hAnsi="Times New Roman" w:cs="Times New Roman"/>
                <w:bCs/>
                <w:sz w:val="28"/>
                <w:szCs w:val="28"/>
              </w:rPr>
              <w:t>Приказ Министерства здравоохранения Республики Дагестан</w:t>
            </w:r>
            <w:r w:rsidRPr="00CF6582">
              <w:rPr>
                <w:rFonts w:ascii="Times New Roman" w:hAnsi="Times New Roman" w:cs="Times New Roman"/>
                <w:sz w:val="28"/>
                <w:szCs w:val="28"/>
              </w:rPr>
              <w:t xml:space="preserve"> от 23 августа             </w:t>
            </w:r>
            <w:r w:rsidR="000F0B90" w:rsidRPr="00CF6582">
              <w:rPr>
                <w:rFonts w:ascii="Times New Roman" w:hAnsi="Times New Roman" w:cs="Times New Roman"/>
                <w:sz w:val="28"/>
                <w:szCs w:val="28"/>
              </w:rPr>
              <w:t xml:space="preserve">          </w:t>
            </w:r>
            <w:r w:rsidRPr="00CF6582">
              <w:rPr>
                <w:rFonts w:ascii="Times New Roman" w:hAnsi="Times New Roman" w:cs="Times New Roman"/>
                <w:sz w:val="28"/>
                <w:szCs w:val="28"/>
              </w:rPr>
              <w:t>2010 г. № 538-Л «О недостаточной организации работы школ артериальной гипертонии в лечебных учреждениях республики»</w:t>
            </w:r>
            <w:r w:rsidR="00CF6582">
              <w:rPr>
                <w:rFonts w:ascii="Times New Roman" w:hAnsi="Times New Roman" w:cs="Times New Roman"/>
                <w:sz w:val="28"/>
                <w:szCs w:val="28"/>
              </w:rPr>
              <w:t>.</w:t>
            </w:r>
          </w:p>
        </w:tc>
      </w:tr>
      <w:tr w:rsidR="00AF74EA" w:rsidRPr="00CF6582" w:rsidTr="007B3754">
        <w:tc>
          <w:tcPr>
            <w:tcW w:w="516" w:type="dxa"/>
          </w:tcPr>
          <w:p w:rsidR="00AF74EA" w:rsidRPr="00CF6582" w:rsidRDefault="00AF74EA" w:rsidP="00AF74EA">
            <w:pPr>
              <w:spacing w:after="0" w:line="240" w:lineRule="auto"/>
              <w:jc w:val="both"/>
              <w:rPr>
                <w:rFonts w:ascii="Times New Roman" w:hAnsi="Times New Roman" w:cs="Times New Roman"/>
                <w:bCs/>
                <w:sz w:val="28"/>
                <w:szCs w:val="28"/>
              </w:rPr>
            </w:pPr>
            <w:r w:rsidRPr="00CF6582">
              <w:rPr>
                <w:rFonts w:ascii="Times New Roman" w:hAnsi="Times New Roman" w:cs="Times New Roman"/>
                <w:bCs/>
                <w:sz w:val="28"/>
                <w:szCs w:val="28"/>
              </w:rPr>
              <w:t>9.</w:t>
            </w:r>
          </w:p>
        </w:tc>
        <w:tc>
          <w:tcPr>
            <w:tcW w:w="9373" w:type="dxa"/>
          </w:tcPr>
          <w:p w:rsidR="00AF74EA" w:rsidRPr="00CF6582" w:rsidRDefault="00AF74EA" w:rsidP="00AF74EA">
            <w:pPr>
              <w:spacing w:after="0" w:line="240" w:lineRule="auto"/>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27 декабря              </w:t>
            </w:r>
            <w:r w:rsidR="000F0B90" w:rsidRPr="00CF6582">
              <w:rPr>
                <w:rFonts w:ascii="Times New Roman" w:hAnsi="Times New Roman" w:cs="Times New Roman"/>
                <w:sz w:val="28"/>
                <w:szCs w:val="28"/>
              </w:rPr>
              <w:t xml:space="preserve">        </w:t>
            </w:r>
            <w:r w:rsidRPr="00CF6582">
              <w:rPr>
                <w:rFonts w:ascii="Times New Roman" w:hAnsi="Times New Roman" w:cs="Times New Roman"/>
                <w:sz w:val="28"/>
                <w:szCs w:val="28"/>
              </w:rPr>
              <w:t>2010 г. № 774-Л «О порядке направления пациентов в ГБУ РД  «Республиканский кардиологический диспансер</w:t>
            </w:r>
            <w:r w:rsidRPr="00CF6582">
              <w:rPr>
                <w:rFonts w:ascii="Times New Roman" w:eastAsiaTheme="minorHAnsi" w:hAnsi="Times New Roman" w:cs="Times New Roman"/>
                <w:spacing w:val="50"/>
                <w:sz w:val="28"/>
                <w:szCs w:val="28"/>
              </w:rPr>
              <w:t>»</w:t>
            </w:r>
            <w:r w:rsidR="00CF6582">
              <w:rPr>
                <w:rFonts w:ascii="Times New Roman" w:eastAsiaTheme="minorHAnsi" w:hAnsi="Times New Roman" w:cs="Times New Roman"/>
                <w:spacing w:val="50"/>
                <w:sz w:val="28"/>
                <w:szCs w:val="28"/>
              </w:rPr>
              <w:t>.</w:t>
            </w:r>
          </w:p>
        </w:tc>
      </w:tr>
      <w:tr w:rsidR="00AF74EA" w:rsidRPr="00CF6582" w:rsidTr="007B3754">
        <w:tc>
          <w:tcPr>
            <w:tcW w:w="516" w:type="dxa"/>
          </w:tcPr>
          <w:p w:rsidR="00AF74EA" w:rsidRPr="00CF6582" w:rsidRDefault="00AF74EA" w:rsidP="00AF74EA">
            <w:pPr>
              <w:spacing w:after="0" w:line="240" w:lineRule="auto"/>
              <w:jc w:val="both"/>
              <w:rPr>
                <w:rFonts w:ascii="Times New Roman" w:hAnsi="Times New Roman" w:cs="Times New Roman"/>
                <w:sz w:val="28"/>
                <w:szCs w:val="28"/>
              </w:rPr>
            </w:pPr>
            <w:r w:rsidRPr="00CF6582">
              <w:rPr>
                <w:rFonts w:ascii="Times New Roman" w:hAnsi="Times New Roman" w:cs="Times New Roman"/>
                <w:sz w:val="28"/>
                <w:szCs w:val="28"/>
              </w:rPr>
              <w:t>10.</w:t>
            </w:r>
          </w:p>
        </w:tc>
        <w:tc>
          <w:tcPr>
            <w:tcW w:w="9373" w:type="dxa"/>
          </w:tcPr>
          <w:p w:rsidR="00AF74EA" w:rsidRPr="00CF6582" w:rsidRDefault="00AF74EA" w:rsidP="00AF74EA">
            <w:pPr>
              <w:spacing w:after="0" w:line="240" w:lineRule="auto"/>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19 апреля 2011 г. № 173-Л «О создании и внедрении регистра больных сердечно-сосудистыми заболеваниями»</w:t>
            </w:r>
            <w:r w:rsidR="00CF6582">
              <w:rPr>
                <w:rFonts w:ascii="Times New Roman" w:hAnsi="Times New Roman" w:cs="Times New Roman"/>
                <w:sz w:val="28"/>
                <w:szCs w:val="28"/>
              </w:rPr>
              <w:t>.</w:t>
            </w:r>
          </w:p>
        </w:tc>
      </w:tr>
      <w:tr w:rsidR="00AF74EA" w:rsidRPr="00CF6582" w:rsidTr="007B3754">
        <w:trPr>
          <w:trHeight w:val="252"/>
        </w:trPr>
        <w:tc>
          <w:tcPr>
            <w:tcW w:w="516" w:type="dxa"/>
          </w:tcPr>
          <w:p w:rsidR="00AF74EA" w:rsidRPr="00CF6582" w:rsidRDefault="00AF74EA" w:rsidP="00AF74EA">
            <w:pPr>
              <w:spacing w:after="0" w:line="240" w:lineRule="auto"/>
              <w:rPr>
                <w:rFonts w:ascii="Times New Roman" w:hAnsi="Times New Roman" w:cs="Times New Roman"/>
                <w:sz w:val="28"/>
                <w:szCs w:val="28"/>
              </w:rPr>
            </w:pPr>
            <w:r w:rsidRPr="00CF6582">
              <w:rPr>
                <w:rFonts w:ascii="Times New Roman" w:hAnsi="Times New Roman" w:cs="Times New Roman"/>
                <w:sz w:val="28"/>
                <w:szCs w:val="28"/>
              </w:rPr>
              <w:t>11.</w:t>
            </w:r>
          </w:p>
        </w:tc>
        <w:tc>
          <w:tcPr>
            <w:tcW w:w="9373" w:type="dxa"/>
          </w:tcPr>
          <w:p w:rsidR="00AF74EA" w:rsidRPr="00CF6582" w:rsidRDefault="00AF74EA" w:rsidP="00AF74EA">
            <w:pPr>
              <w:spacing w:after="0" w:line="240" w:lineRule="auto"/>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30 марта 2012 г. № 183-Л «О предоставлении информации»</w:t>
            </w:r>
            <w:r w:rsidR="00CF6582">
              <w:rPr>
                <w:rFonts w:ascii="Times New Roman" w:hAnsi="Times New Roman" w:cs="Times New Roman"/>
                <w:sz w:val="28"/>
                <w:szCs w:val="28"/>
              </w:rPr>
              <w:t>.</w:t>
            </w:r>
          </w:p>
        </w:tc>
      </w:tr>
      <w:tr w:rsidR="00AF74EA" w:rsidRPr="00CF6582" w:rsidTr="007B3754">
        <w:tc>
          <w:tcPr>
            <w:tcW w:w="516" w:type="dxa"/>
          </w:tcPr>
          <w:p w:rsidR="00AF74EA" w:rsidRPr="00CF6582" w:rsidRDefault="00AF74EA" w:rsidP="00AF74EA">
            <w:pPr>
              <w:spacing w:after="0" w:line="240" w:lineRule="auto"/>
              <w:rPr>
                <w:rFonts w:ascii="Times New Roman" w:hAnsi="Times New Roman" w:cs="Times New Roman"/>
                <w:sz w:val="28"/>
                <w:szCs w:val="28"/>
              </w:rPr>
            </w:pPr>
            <w:r w:rsidRPr="00CF6582">
              <w:rPr>
                <w:rFonts w:ascii="Times New Roman" w:hAnsi="Times New Roman" w:cs="Times New Roman"/>
                <w:sz w:val="28"/>
                <w:szCs w:val="28"/>
              </w:rPr>
              <w:t>12</w:t>
            </w:r>
            <w:r w:rsidR="000F0B90" w:rsidRPr="00CF6582">
              <w:rPr>
                <w:rFonts w:ascii="Times New Roman" w:hAnsi="Times New Roman" w:cs="Times New Roman"/>
                <w:sz w:val="28"/>
                <w:szCs w:val="28"/>
              </w:rPr>
              <w:t>.</w:t>
            </w:r>
          </w:p>
        </w:tc>
        <w:tc>
          <w:tcPr>
            <w:tcW w:w="9373" w:type="dxa"/>
          </w:tcPr>
          <w:p w:rsidR="00AF74EA" w:rsidRPr="00CF6582" w:rsidRDefault="00AF74EA" w:rsidP="00AF74EA">
            <w:pPr>
              <w:spacing w:after="0" w:line="240" w:lineRule="auto"/>
              <w:jc w:val="both"/>
              <w:rPr>
                <w:rFonts w:ascii="Times New Roman" w:eastAsia="Times New Roman" w:hAnsi="Times New Roman" w:cs="Times New Roman"/>
                <w:sz w:val="28"/>
                <w:szCs w:val="28"/>
                <w:lang w:eastAsia="ru-RU"/>
              </w:rPr>
            </w:pPr>
            <w:r w:rsidRPr="00CF6582">
              <w:rPr>
                <w:rFonts w:ascii="Times New Roman" w:eastAsia="Times New Roman" w:hAnsi="Times New Roman" w:cs="Times New Roman"/>
                <w:sz w:val="28"/>
                <w:szCs w:val="28"/>
                <w:lang w:eastAsia="ru-RU"/>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w:t>
            </w:r>
            <w:r w:rsidRPr="00CF6582">
              <w:rPr>
                <w:rFonts w:ascii="Times New Roman" w:eastAsia="Times New Roman" w:hAnsi="Times New Roman" w:cs="Times New Roman"/>
                <w:sz w:val="28"/>
                <w:szCs w:val="28"/>
                <w:lang w:eastAsia="ru-RU"/>
              </w:rPr>
              <w:t>от 28 апреля 2014 г. № 474-Л «О проведении тромботической терапии в медицинских организациях республики»</w:t>
            </w:r>
            <w:r w:rsidR="00CF6582">
              <w:rPr>
                <w:rFonts w:ascii="Times New Roman" w:eastAsia="Times New Roman" w:hAnsi="Times New Roman" w:cs="Times New Roman"/>
                <w:sz w:val="28"/>
                <w:szCs w:val="28"/>
                <w:lang w:eastAsia="ru-RU"/>
              </w:rPr>
              <w:t>.</w:t>
            </w:r>
          </w:p>
        </w:tc>
      </w:tr>
      <w:tr w:rsidR="00AF74EA" w:rsidRPr="00CF6582" w:rsidTr="007B3754">
        <w:tc>
          <w:tcPr>
            <w:tcW w:w="516" w:type="dxa"/>
          </w:tcPr>
          <w:p w:rsidR="00AF74EA" w:rsidRPr="00CF6582" w:rsidRDefault="00AF74EA" w:rsidP="00AF74EA">
            <w:pPr>
              <w:spacing w:after="0" w:line="240" w:lineRule="auto"/>
              <w:rPr>
                <w:rFonts w:ascii="Times New Roman" w:hAnsi="Times New Roman" w:cs="Times New Roman"/>
                <w:sz w:val="28"/>
                <w:szCs w:val="28"/>
              </w:rPr>
            </w:pPr>
            <w:r w:rsidRPr="00CF6582">
              <w:rPr>
                <w:rFonts w:ascii="Times New Roman" w:hAnsi="Times New Roman" w:cs="Times New Roman"/>
                <w:sz w:val="28"/>
                <w:szCs w:val="28"/>
              </w:rPr>
              <w:t>13.</w:t>
            </w:r>
          </w:p>
        </w:tc>
        <w:tc>
          <w:tcPr>
            <w:tcW w:w="9373" w:type="dxa"/>
          </w:tcPr>
          <w:p w:rsidR="00AF74EA" w:rsidRPr="00CF6582" w:rsidRDefault="00AF74EA" w:rsidP="00AF74EA">
            <w:pPr>
              <w:spacing w:after="0" w:line="240" w:lineRule="auto"/>
              <w:jc w:val="both"/>
              <w:rPr>
                <w:rFonts w:ascii="Times New Roman" w:eastAsia="Times New Roman" w:hAnsi="Times New Roman" w:cs="Times New Roman"/>
                <w:sz w:val="28"/>
                <w:szCs w:val="28"/>
                <w:lang w:eastAsia="ru-RU"/>
              </w:rPr>
            </w:pPr>
            <w:r w:rsidRPr="00CF6582">
              <w:rPr>
                <w:rFonts w:ascii="Times New Roman" w:eastAsia="Times New Roman" w:hAnsi="Times New Roman" w:cs="Times New Roman"/>
                <w:sz w:val="28"/>
                <w:szCs w:val="28"/>
                <w:lang w:eastAsia="ru-RU"/>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eastAsia="Times New Roman" w:hAnsi="Times New Roman" w:cs="Times New Roman"/>
                <w:sz w:val="28"/>
                <w:szCs w:val="28"/>
                <w:lang w:eastAsia="ru-RU"/>
              </w:rPr>
              <w:t xml:space="preserve"> от 29 апреля 2014 г. № 483-Л «О мероприятиях по снижению смертности и летальности больных с БСК в Республике Дагестан»</w:t>
            </w:r>
            <w:r w:rsidR="00CF6582">
              <w:rPr>
                <w:rFonts w:ascii="Times New Roman" w:eastAsia="Times New Roman" w:hAnsi="Times New Roman" w:cs="Times New Roman"/>
                <w:sz w:val="28"/>
                <w:szCs w:val="28"/>
                <w:lang w:eastAsia="ru-RU"/>
              </w:rPr>
              <w:t>.</w:t>
            </w:r>
          </w:p>
        </w:tc>
      </w:tr>
      <w:tr w:rsidR="00AF74EA" w:rsidRPr="00CF6582" w:rsidTr="007B3754">
        <w:tc>
          <w:tcPr>
            <w:tcW w:w="516" w:type="dxa"/>
          </w:tcPr>
          <w:p w:rsidR="00AF74EA" w:rsidRPr="00CF6582" w:rsidRDefault="00AF74EA" w:rsidP="00AF74EA">
            <w:pPr>
              <w:spacing w:after="0" w:line="240" w:lineRule="auto"/>
              <w:rPr>
                <w:rFonts w:ascii="Times New Roman" w:hAnsi="Times New Roman" w:cs="Times New Roman"/>
                <w:sz w:val="28"/>
                <w:szCs w:val="28"/>
              </w:rPr>
            </w:pPr>
            <w:r w:rsidRPr="00CF6582">
              <w:rPr>
                <w:rFonts w:ascii="Times New Roman" w:hAnsi="Times New Roman" w:cs="Times New Roman"/>
                <w:sz w:val="28"/>
                <w:szCs w:val="28"/>
              </w:rPr>
              <w:t>14.</w:t>
            </w:r>
          </w:p>
        </w:tc>
        <w:tc>
          <w:tcPr>
            <w:tcW w:w="9373" w:type="dxa"/>
          </w:tcPr>
          <w:p w:rsidR="00AF74EA" w:rsidRPr="00CF6582" w:rsidRDefault="00AF74EA" w:rsidP="00AF74EA">
            <w:pPr>
              <w:spacing w:after="0" w:line="240" w:lineRule="auto"/>
              <w:jc w:val="both"/>
              <w:rPr>
                <w:rFonts w:ascii="Times New Roman" w:eastAsia="Times New Roman" w:hAnsi="Times New Roman" w:cs="Times New Roman"/>
                <w:sz w:val="28"/>
                <w:szCs w:val="28"/>
                <w:lang w:eastAsia="ru-RU"/>
              </w:rPr>
            </w:pPr>
            <w:r w:rsidRPr="00CF6582">
              <w:rPr>
                <w:rFonts w:ascii="Times New Roman" w:eastAsia="Times New Roman" w:hAnsi="Times New Roman" w:cs="Times New Roman"/>
                <w:sz w:val="28"/>
                <w:szCs w:val="28"/>
                <w:lang w:eastAsia="ru-RU"/>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w:t>
            </w:r>
            <w:r w:rsidRPr="00CF6582">
              <w:rPr>
                <w:rFonts w:ascii="Times New Roman" w:eastAsia="Times New Roman" w:hAnsi="Times New Roman" w:cs="Times New Roman"/>
                <w:sz w:val="28"/>
                <w:szCs w:val="28"/>
                <w:lang w:eastAsia="ru-RU"/>
              </w:rPr>
              <w:t>от 10 ноября 2014 г. № 1108-М «О мониторинге смертности в Республике Дагестан»</w:t>
            </w:r>
            <w:r w:rsidR="00CF6582">
              <w:rPr>
                <w:rFonts w:ascii="Times New Roman" w:eastAsia="Times New Roman" w:hAnsi="Times New Roman" w:cs="Times New Roman"/>
                <w:sz w:val="28"/>
                <w:szCs w:val="28"/>
                <w:lang w:eastAsia="ru-RU"/>
              </w:rPr>
              <w:t>.</w:t>
            </w:r>
          </w:p>
        </w:tc>
      </w:tr>
      <w:tr w:rsidR="00AF74EA" w:rsidRPr="00CF6582" w:rsidTr="007B3754">
        <w:tc>
          <w:tcPr>
            <w:tcW w:w="516" w:type="dxa"/>
          </w:tcPr>
          <w:p w:rsidR="00AF74EA" w:rsidRPr="00CF6582" w:rsidRDefault="00AF74EA" w:rsidP="00AF74EA">
            <w:pPr>
              <w:spacing w:after="0" w:line="240" w:lineRule="auto"/>
              <w:rPr>
                <w:rFonts w:ascii="Times New Roman" w:hAnsi="Times New Roman" w:cs="Times New Roman"/>
                <w:sz w:val="28"/>
                <w:szCs w:val="28"/>
              </w:rPr>
            </w:pPr>
            <w:r w:rsidRPr="00CF6582">
              <w:rPr>
                <w:rFonts w:ascii="Times New Roman" w:hAnsi="Times New Roman" w:cs="Times New Roman"/>
                <w:sz w:val="28"/>
                <w:szCs w:val="28"/>
              </w:rPr>
              <w:t>15.</w:t>
            </w:r>
          </w:p>
        </w:tc>
        <w:tc>
          <w:tcPr>
            <w:tcW w:w="9373" w:type="dxa"/>
          </w:tcPr>
          <w:p w:rsidR="00AF74EA" w:rsidRPr="00CF6582" w:rsidRDefault="00AF74EA" w:rsidP="00AF74EA">
            <w:pPr>
              <w:spacing w:after="0" w:line="240" w:lineRule="auto"/>
              <w:jc w:val="both"/>
              <w:rPr>
                <w:rFonts w:ascii="Times New Roman" w:eastAsia="Times New Roman" w:hAnsi="Times New Roman" w:cs="Times New Roman"/>
                <w:sz w:val="28"/>
                <w:szCs w:val="28"/>
                <w:lang w:eastAsia="ru-RU"/>
              </w:rPr>
            </w:pPr>
            <w:r w:rsidRPr="00CF6582">
              <w:rPr>
                <w:rFonts w:ascii="Times New Roman" w:eastAsia="Times New Roman" w:hAnsi="Times New Roman" w:cs="Times New Roman"/>
                <w:sz w:val="28"/>
                <w:szCs w:val="28"/>
                <w:lang w:eastAsia="ru-RU"/>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w:t>
            </w:r>
            <w:r w:rsidRPr="00CF6582">
              <w:rPr>
                <w:rFonts w:ascii="Times New Roman" w:eastAsia="Times New Roman" w:hAnsi="Times New Roman" w:cs="Times New Roman"/>
                <w:sz w:val="28"/>
                <w:szCs w:val="28"/>
                <w:lang w:eastAsia="ru-RU"/>
              </w:rPr>
              <w:t>от  23 апреля 2015 г. № 309-Л «О предоставлении информации по пятилетней выживаемость лиц, перенесших острый инфаркт миокарда, с момента установления диагноза»</w:t>
            </w:r>
            <w:r w:rsidR="00CF6582">
              <w:rPr>
                <w:rFonts w:ascii="Times New Roman" w:eastAsia="Times New Roman" w:hAnsi="Times New Roman" w:cs="Times New Roman"/>
                <w:sz w:val="28"/>
                <w:szCs w:val="28"/>
                <w:lang w:eastAsia="ru-RU"/>
              </w:rPr>
              <w:t>.</w:t>
            </w:r>
          </w:p>
        </w:tc>
      </w:tr>
      <w:tr w:rsidR="00AF74EA" w:rsidRPr="00CF6582" w:rsidTr="007B3754">
        <w:tc>
          <w:tcPr>
            <w:tcW w:w="516" w:type="dxa"/>
          </w:tcPr>
          <w:p w:rsidR="00AF74EA" w:rsidRPr="00CF6582" w:rsidRDefault="00AF74EA" w:rsidP="00AF74EA">
            <w:pPr>
              <w:spacing w:after="0" w:line="240" w:lineRule="auto"/>
              <w:rPr>
                <w:rFonts w:ascii="Times New Roman" w:hAnsi="Times New Roman" w:cs="Times New Roman"/>
                <w:sz w:val="28"/>
                <w:szCs w:val="28"/>
              </w:rPr>
            </w:pPr>
            <w:r w:rsidRPr="00CF6582">
              <w:rPr>
                <w:rFonts w:ascii="Times New Roman" w:hAnsi="Times New Roman" w:cs="Times New Roman"/>
                <w:sz w:val="28"/>
                <w:szCs w:val="28"/>
              </w:rPr>
              <w:t>16.</w:t>
            </w:r>
          </w:p>
        </w:tc>
        <w:tc>
          <w:tcPr>
            <w:tcW w:w="9373" w:type="dxa"/>
          </w:tcPr>
          <w:p w:rsidR="00AF74EA" w:rsidRPr="00CF6582" w:rsidRDefault="00AF74EA" w:rsidP="00CF6582">
            <w:pPr>
              <w:spacing w:after="0" w:line="240" w:lineRule="auto"/>
              <w:jc w:val="both"/>
              <w:rPr>
                <w:rFonts w:ascii="Times New Roman" w:eastAsia="Times New Roman" w:hAnsi="Times New Roman" w:cs="Times New Roman"/>
                <w:sz w:val="28"/>
                <w:szCs w:val="28"/>
                <w:lang w:eastAsia="ru-RU"/>
              </w:rPr>
            </w:pPr>
            <w:r w:rsidRPr="00CF6582">
              <w:rPr>
                <w:rFonts w:ascii="Times New Roman" w:eastAsia="Times New Roman" w:hAnsi="Times New Roman" w:cs="Times New Roman"/>
                <w:sz w:val="28"/>
                <w:szCs w:val="28"/>
                <w:lang w:eastAsia="ru-RU"/>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w:t>
            </w:r>
            <w:r w:rsidRPr="00CF6582">
              <w:rPr>
                <w:rFonts w:ascii="Times New Roman" w:eastAsia="Times New Roman" w:hAnsi="Times New Roman" w:cs="Times New Roman"/>
                <w:sz w:val="28"/>
                <w:szCs w:val="28"/>
                <w:lang w:eastAsia="ru-RU"/>
              </w:rPr>
              <w:t>от 17 мая 2018 г. № 532-Л «О целевых показателях оценки эффективности реализации мероприятий по снижению смертности от ИБС и мониторинге реализации мероприятий на 2018 год»</w:t>
            </w:r>
            <w:r w:rsidR="00CF6582">
              <w:rPr>
                <w:rFonts w:ascii="Times New Roman" w:eastAsia="Times New Roman" w:hAnsi="Times New Roman" w:cs="Times New Roman"/>
                <w:sz w:val="28"/>
                <w:szCs w:val="28"/>
                <w:lang w:eastAsia="ru-RU"/>
              </w:rPr>
              <w:t>.</w:t>
            </w:r>
          </w:p>
        </w:tc>
      </w:tr>
      <w:tr w:rsidR="00AF74EA" w:rsidRPr="00CF6582" w:rsidTr="007B3754">
        <w:tc>
          <w:tcPr>
            <w:tcW w:w="516" w:type="dxa"/>
          </w:tcPr>
          <w:p w:rsidR="00AF74EA" w:rsidRPr="00CF6582" w:rsidRDefault="00AF74EA" w:rsidP="00AF74EA">
            <w:pPr>
              <w:spacing w:after="0" w:line="240" w:lineRule="auto"/>
              <w:rPr>
                <w:rFonts w:ascii="Times New Roman" w:hAnsi="Times New Roman" w:cs="Times New Roman"/>
                <w:sz w:val="28"/>
                <w:szCs w:val="28"/>
              </w:rPr>
            </w:pPr>
            <w:r w:rsidRPr="00CF6582">
              <w:rPr>
                <w:rFonts w:ascii="Times New Roman" w:hAnsi="Times New Roman" w:cs="Times New Roman"/>
                <w:sz w:val="28"/>
                <w:szCs w:val="28"/>
              </w:rPr>
              <w:t>17.</w:t>
            </w:r>
          </w:p>
        </w:tc>
        <w:tc>
          <w:tcPr>
            <w:tcW w:w="9373" w:type="dxa"/>
          </w:tcPr>
          <w:p w:rsidR="00AF74EA" w:rsidRPr="00CF6582" w:rsidRDefault="00AF74EA" w:rsidP="00CF6582">
            <w:pPr>
              <w:spacing w:after="0" w:line="240" w:lineRule="auto"/>
              <w:jc w:val="both"/>
              <w:rPr>
                <w:rFonts w:ascii="Times New Roman" w:hAnsi="Times New Roman" w:cs="Times New Roman"/>
                <w:sz w:val="28"/>
                <w:szCs w:val="28"/>
              </w:rPr>
            </w:pPr>
            <w:bookmarkStart w:id="3" w:name="_Hlk4404527"/>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4 декабря                2018 г. № 1120-Л «О предоставлении ежемесячных сведений о младенческой смертности, госпитальной летальности от инфаркта миокарда и инсульта»</w:t>
            </w:r>
            <w:bookmarkEnd w:id="3"/>
            <w:r w:rsidR="00CF6582">
              <w:rPr>
                <w:rFonts w:ascii="Times New Roman" w:hAnsi="Times New Roman" w:cs="Times New Roman"/>
                <w:sz w:val="28"/>
                <w:szCs w:val="28"/>
              </w:rPr>
              <w:t>.</w:t>
            </w:r>
          </w:p>
        </w:tc>
      </w:tr>
      <w:tr w:rsidR="00AF74EA" w:rsidRPr="00CF6582" w:rsidTr="007B3754">
        <w:trPr>
          <w:trHeight w:val="461"/>
        </w:trPr>
        <w:tc>
          <w:tcPr>
            <w:tcW w:w="516" w:type="dxa"/>
          </w:tcPr>
          <w:p w:rsidR="00AF74EA" w:rsidRPr="00CF6582" w:rsidRDefault="00AF74EA" w:rsidP="00AF74EA">
            <w:pPr>
              <w:spacing w:after="0" w:line="240" w:lineRule="auto"/>
              <w:rPr>
                <w:rFonts w:ascii="Times New Roman" w:hAnsi="Times New Roman" w:cs="Times New Roman"/>
                <w:sz w:val="28"/>
                <w:szCs w:val="28"/>
              </w:rPr>
            </w:pPr>
            <w:r w:rsidRPr="00CF6582">
              <w:rPr>
                <w:rFonts w:ascii="Times New Roman" w:hAnsi="Times New Roman" w:cs="Times New Roman"/>
                <w:sz w:val="28"/>
                <w:szCs w:val="28"/>
              </w:rPr>
              <w:t>18.</w:t>
            </w:r>
          </w:p>
        </w:tc>
        <w:tc>
          <w:tcPr>
            <w:tcW w:w="9373" w:type="dxa"/>
          </w:tcPr>
          <w:p w:rsidR="00AF74EA" w:rsidRPr="00CF6582" w:rsidRDefault="00AF74EA" w:rsidP="00AF74EA">
            <w:pPr>
              <w:spacing w:after="0" w:line="240" w:lineRule="auto"/>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00CF6582">
              <w:rPr>
                <w:rFonts w:ascii="Times New Roman" w:hAnsi="Times New Roman" w:cs="Times New Roman"/>
                <w:sz w:val="28"/>
                <w:szCs w:val="28"/>
              </w:rPr>
              <w:t xml:space="preserve"> от </w:t>
            </w:r>
            <w:r w:rsidRPr="00CF6582">
              <w:rPr>
                <w:rFonts w:ascii="Times New Roman" w:hAnsi="Times New Roman" w:cs="Times New Roman"/>
                <w:sz w:val="28"/>
                <w:szCs w:val="28"/>
              </w:rPr>
              <w:t>4 марта 2019 г. № 150-Л «О целевых индикаторах в области кардиологии на</w:t>
            </w:r>
            <w:r w:rsidR="00CF6582">
              <w:rPr>
                <w:rFonts w:ascii="Times New Roman" w:hAnsi="Times New Roman" w:cs="Times New Roman"/>
                <w:sz w:val="28"/>
                <w:szCs w:val="28"/>
              </w:rPr>
              <w:t xml:space="preserve">                   </w:t>
            </w:r>
            <w:r w:rsidRPr="00CF6582">
              <w:rPr>
                <w:rFonts w:ascii="Times New Roman" w:hAnsi="Times New Roman" w:cs="Times New Roman"/>
                <w:sz w:val="28"/>
                <w:szCs w:val="28"/>
              </w:rPr>
              <w:t xml:space="preserve"> 2019 год»</w:t>
            </w:r>
            <w:r w:rsidR="00CF6582">
              <w:rPr>
                <w:rFonts w:ascii="Times New Roman" w:hAnsi="Times New Roman" w:cs="Times New Roman"/>
                <w:sz w:val="28"/>
                <w:szCs w:val="28"/>
              </w:rPr>
              <w:t>.</w:t>
            </w:r>
          </w:p>
        </w:tc>
      </w:tr>
    </w:tbl>
    <w:p w:rsidR="00AF74EA" w:rsidRPr="006E467F" w:rsidRDefault="00AF74EA" w:rsidP="00AF74EA">
      <w:pPr>
        <w:spacing w:after="0" w:line="240" w:lineRule="auto"/>
        <w:jc w:val="right"/>
        <w:rPr>
          <w:rFonts w:ascii="Times New Roman" w:hAnsi="Times New Roman" w:cs="Times New Roman"/>
          <w:sz w:val="28"/>
        </w:rPr>
      </w:pPr>
    </w:p>
    <w:p w:rsidR="00AF74EA" w:rsidRPr="006E467F" w:rsidRDefault="00AF74EA" w:rsidP="00AF74EA">
      <w:pPr>
        <w:spacing w:after="0" w:line="240" w:lineRule="auto"/>
        <w:jc w:val="center"/>
        <w:rPr>
          <w:rFonts w:ascii="Times New Roman" w:hAnsi="Times New Roman" w:cs="Times New Roman"/>
          <w:b/>
          <w:sz w:val="28"/>
          <w:szCs w:val="28"/>
        </w:rPr>
      </w:pPr>
      <w:r w:rsidRPr="006E467F">
        <w:rPr>
          <w:rFonts w:ascii="Times New Roman" w:hAnsi="Times New Roman" w:cs="Times New Roman"/>
          <w:b/>
          <w:sz w:val="28"/>
          <w:szCs w:val="28"/>
        </w:rPr>
        <w:t>Сосудистая программа</w:t>
      </w:r>
    </w:p>
    <w:p w:rsidR="00AF74EA" w:rsidRPr="006E467F" w:rsidRDefault="00AF74EA" w:rsidP="00AF74EA">
      <w:pPr>
        <w:spacing w:after="0" w:line="240" w:lineRule="auto"/>
        <w:rPr>
          <w:rFonts w:ascii="Times New Roman" w:hAnsi="Times New Roman" w:cs="Times New Roman"/>
          <w:b/>
          <w:sz w:val="28"/>
          <w:szCs w:val="28"/>
        </w:rPr>
      </w:pPr>
    </w:p>
    <w:tbl>
      <w:tblPr>
        <w:tblW w:w="9889" w:type="dxa"/>
        <w:tblLook w:val="04A0"/>
      </w:tblPr>
      <w:tblGrid>
        <w:gridCol w:w="516"/>
        <w:gridCol w:w="9373"/>
      </w:tblGrid>
      <w:tr w:rsidR="00AF74EA" w:rsidRPr="00CF6582" w:rsidTr="002B6875">
        <w:tc>
          <w:tcPr>
            <w:tcW w:w="516" w:type="dxa"/>
          </w:tcPr>
          <w:p w:rsidR="00AF74EA" w:rsidRPr="00CF6582" w:rsidRDefault="00AF74EA" w:rsidP="00AF74EA">
            <w:pPr>
              <w:tabs>
                <w:tab w:val="left" w:pos="567"/>
              </w:tabs>
              <w:spacing w:after="0" w:line="240" w:lineRule="auto"/>
              <w:ind w:right="-94"/>
              <w:jc w:val="both"/>
              <w:rPr>
                <w:rFonts w:ascii="Times New Roman" w:hAnsi="Times New Roman" w:cs="Times New Roman"/>
                <w:bCs/>
                <w:sz w:val="28"/>
                <w:szCs w:val="28"/>
              </w:rPr>
            </w:pPr>
            <w:r w:rsidRPr="00CF6582">
              <w:rPr>
                <w:rFonts w:ascii="Times New Roman" w:hAnsi="Times New Roman" w:cs="Times New Roman"/>
                <w:bCs/>
                <w:sz w:val="28"/>
                <w:szCs w:val="28"/>
              </w:rPr>
              <w:t>1.</w:t>
            </w:r>
          </w:p>
        </w:tc>
        <w:tc>
          <w:tcPr>
            <w:tcW w:w="9373" w:type="dxa"/>
          </w:tcPr>
          <w:p w:rsidR="00AF74EA" w:rsidRPr="00CF6582" w:rsidRDefault="00AF74EA" w:rsidP="00CF6582">
            <w:pPr>
              <w:spacing w:after="0" w:line="240" w:lineRule="auto"/>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1 апреля 2013 г. № 196-Л «О дальнейшем совершенствовании медицинской помощи больным сосудистыми заболеваниями в Республике Дагестан»</w:t>
            </w:r>
            <w:r w:rsidR="00CF6582">
              <w:rPr>
                <w:rFonts w:ascii="Times New Roman" w:hAnsi="Times New Roman" w:cs="Times New Roman"/>
                <w:sz w:val="28"/>
                <w:szCs w:val="28"/>
              </w:rPr>
              <w:t>.</w:t>
            </w:r>
          </w:p>
        </w:tc>
      </w:tr>
      <w:tr w:rsidR="00AF74EA" w:rsidRPr="00CF6582" w:rsidTr="002B6875">
        <w:tc>
          <w:tcPr>
            <w:tcW w:w="516" w:type="dxa"/>
          </w:tcPr>
          <w:p w:rsidR="00AF74EA" w:rsidRPr="00CF6582" w:rsidRDefault="00AF74EA" w:rsidP="00AF74EA">
            <w:pPr>
              <w:tabs>
                <w:tab w:val="left" w:pos="567"/>
              </w:tabs>
              <w:spacing w:after="0" w:line="240" w:lineRule="auto"/>
              <w:ind w:right="-94"/>
              <w:jc w:val="both"/>
              <w:rPr>
                <w:rFonts w:ascii="Times New Roman" w:hAnsi="Times New Roman" w:cs="Times New Roman"/>
                <w:bCs/>
                <w:sz w:val="28"/>
                <w:szCs w:val="28"/>
              </w:rPr>
            </w:pPr>
            <w:r w:rsidRPr="00CF6582">
              <w:rPr>
                <w:rFonts w:ascii="Times New Roman" w:hAnsi="Times New Roman" w:cs="Times New Roman"/>
                <w:bCs/>
                <w:sz w:val="28"/>
                <w:szCs w:val="28"/>
              </w:rPr>
              <w:t>2.</w:t>
            </w:r>
          </w:p>
        </w:tc>
        <w:tc>
          <w:tcPr>
            <w:tcW w:w="9373" w:type="dxa"/>
          </w:tcPr>
          <w:p w:rsidR="00AF74EA" w:rsidRPr="00CF6582" w:rsidRDefault="00AF74EA" w:rsidP="00CF6582">
            <w:pPr>
              <w:tabs>
                <w:tab w:val="left" w:pos="567"/>
              </w:tabs>
              <w:spacing w:after="0" w:line="240" w:lineRule="auto"/>
              <w:ind w:right="-94"/>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11 июня 2014 г. № 656-Л «О структурных преобразованиях системы здравоохранения на основе трехуровневой системы маршрутизации»</w:t>
            </w:r>
            <w:r w:rsidR="00CF6582">
              <w:rPr>
                <w:rFonts w:ascii="Times New Roman" w:hAnsi="Times New Roman" w:cs="Times New Roman"/>
                <w:sz w:val="28"/>
                <w:szCs w:val="28"/>
              </w:rPr>
              <w:t>.</w:t>
            </w:r>
            <w:r w:rsidRPr="00CF6582">
              <w:rPr>
                <w:rFonts w:ascii="Times New Roman" w:hAnsi="Times New Roman" w:cs="Times New Roman"/>
                <w:sz w:val="28"/>
                <w:szCs w:val="28"/>
              </w:rPr>
              <w:t xml:space="preserve"> </w:t>
            </w:r>
          </w:p>
        </w:tc>
      </w:tr>
      <w:tr w:rsidR="00AF74EA" w:rsidRPr="00CF6582" w:rsidTr="002B6875">
        <w:tc>
          <w:tcPr>
            <w:tcW w:w="516" w:type="dxa"/>
          </w:tcPr>
          <w:p w:rsidR="00AF74EA" w:rsidRPr="00CF6582" w:rsidRDefault="00AF74EA" w:rsidP="00AF74EA">
            <w:pPr>
              <w:tabs>
                <w:tab w:val="left" w:pos="567"/>
              </w:tabs>
              <w:spacing w:after="0" w:line="240" w:lineRule="auto"/>
              <w:ind w:right="-94"/>
              <w:jc w:val="both"/>
              <w:rPr>
                <w:rFonts w:ascii="Times New Roman" w:hAnsi="Times New Roman" w:cs="Times New Roman"/>
                <w:bCs/>
                <w:sz w:val="28"/>
                <w:szCs w:val="28"/>
              </w:rPr>
            </w:pPr>
            <w:r w:rsidRPr="00CF6582">
              <w:rPr>
                <w:rFonts w:ascii="Times New Roman" w:hAnsi="Times New Roman" w:cs="Times New Roman"/>
                <w:bCs/>
                <w:sz w:val="28"/>
                <w:szCs w:val="28"/>
              </w:rPr>
              <w:t>3.</w:t>
            </w:r>
          </w:p>
        </w:tc>
        <w:tc>
          <w:tcPr>
            <w:tcW w:w="9373" w:type="dxa"/>
          </w:tcPr>
          <w:p w:rsidR="00AF74EA" w:rsidRPr="00CF6582" w:rsidRDefault="00AF74EA" w:rsidP="00CF6582">
            <w:pPr>
              <w:tabs>
                <w:tab w:val="left" w:pos="567"/>
              </w:tabs>
              <w:spacing w:after="0" w:line="240" w:lineRule="auto"/>
              <w:ind w:right="-94"/>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3 сентября 2015 г. № 828-Л «О внесении изменения в приложение № 3 к приказу Министерства здравоохранения Республики Дагестан от 1 апреля 2013 г.</w:t>
            </w:r>
            <w:r w:rsidR="00CF6582">
              <w:rPr>
                <w:rFonts w:ascii="Times New Roman" w:hAnsi="Times New Roman" w:cs="Times New Roman"/>
                <w:sz w:val="28"/>
                <w:szCs w:val="28"/>
              </w:rPr>
              <w:t xml:space="preserve">         </w:t>
            </w:r>
            <w:r w:rsidRPr="00CF6582">
              <w:rPr>
                <w:rFonts w:ascii="Times New Roman" w:hAnsi="Times New Roman" w:cs="Times New Roman"/>
                <w:sz w:val="28"/>
                <w:szCs w:val="28"/>
              </w:rPr>
              <w:t xml:space="preserve"> № 196-Л»</w:t>
            </w:r>
            <w:r w:rsidR="00CF6582">
              <w:rPr>
                <w:rFonts w:ascii="Times New Roman" w:hAnsi="Times New Roman" w:cs="Times New Roman"/>
                <w:sz w:val="28"/>
                <w:szCs w:val="28"/>
              </w:rPr>
              <w:t>.</w:t>
            </w:r>
          </w:p>
        </w:tc>
      </w:tr>
      <w:tr w:rsidR="00AF74EA" w:rsidRPr="00CF6582" w:rsidTr="002B6875">
        <w:tc>
          <w:tcPr>
            <w:tcW w:w="516" w:type="dxa"/>
          </w:tcPr>
          <w:p w:rsidR="00AF74EA" w:rsidRPr="00CF6582" w:rsidRDefault="00AF74EA" w:rsidP="00AF74EA">
            <w:pPr>
              <w:tabs>
                <w:tab w:val="left" w:pos="567"/>
              </w:tabs>
              <w:spacing w:after="0" w:line="240" w:lineRule="auto"/>
              <w:ind w:right="-94"/>
              <w:jc w:val="both"/>
              <w:rPr>
                <w:rFonts w:ascii="Times New Roman" w:hAnsi="Times New Roman" w:cs="Times New Roman"/>
                <w:bCs/>
                <w:sz w:val="28"/>
                <w:szCs w:val="28"/>
              </w:rPr>
            </w:pPr>
            <w:r w:rsidRPr="00CF6582">
              <w:rPr>
                <w:rFonts w:ascii="Times New Roman" w:hAnsi="Times New Roman" w:cs="Times New Roman"/>
                <w:bCs/>
                <w:sz w:val="28"/>
                <w:szCs w:val="28"/>
              </w:rPr>
              <w:t>4.</w:t>
            </w:r>
          </w:p>
        </w:tc>
        <w:tc>
          <w:tcPr>
            <w:tcW w:w="9373" w:type="dxa"/>
          </w:tcPr>
          <w:p w:rsidR="00AF74EA" w:rsidRPr="00CF6582" w:rsidRDefault="00AF74EA" w:rsidP="00CF6582">
            <w:pPr>
              <w:tabs>
                <w:tab w:val="left" w:pos="567"/>
              </w:tabs>
              <w:spacing w:after="0" w:line="240" w:lineRule="auto"/>
              <w:ind w:right="-94"/>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5 мая </w:t>
            </w:r>
            <w:r w:rsidR="00CF6582">
              <w:rPr>
                <w:rFonts w:ascii="Times New Roman" w:hAnsi="Times New Roman" w:cs="Times New Roman"/>
                <w:sz w:val="28"/>
                <w:szCs w:val="28"/>
              </w:rPr>
              <w:t xml:space="preserve">             </w:t>
            </w:r>
            <w:r w:rsidRPr="00CF6582">
              <w:rPr>
                <w:rFonts w:ascii="Times New Roman" w:hAnsi="Times New Roman" w:cs="Times New Roman"/>
                <w:sz w:val="28"/>
                <w:szCs w:val="28"/>
              </w:rPr>
              <w:t>2017 г. № 375-Л «О реализации мероприятий, направленных на совершенствование оказания медицинской помощи больным с сердечно-сосудистыми заболеваниями на территории Республики Дагестан»</w:t>
            </w:r>
            <w:r w:rsidR="00CF6582">
              <w:rPr>
                <w:rFonts w:ascii="Times New Roman" w:hAnsi="Times New Roman" w:cs="Times New Roman"/>
                <w:sz w:val="28"/>
                <w:szCs w:val="28"/>
              </w:rPr>
              <w:t>.</w:t>
            </w:r>
          </w:p>
        </w:tc>
      </w:tr>
      <w:tr w:rsidR="00AF74EA" w:rsidRPr="00CF6582" w:rsidTr="002B6875">
        <w:tc>
          <w:tcPr>
            <w:tcW w:w="516" w:type="dxa"/>
          </w:tcPr>
          <w:p w:rsidR="00AF74EA" w:rsidRPr="00CF6582" w:rsidRDefault="00AF74EA" w:rsidP="00AF74EA">
            <w:pPr>
              <w:tabs>
                <w:tab w:val="left" w:pos="567"/>
              </w:tabs>
              <w:spacing w:after="0" w:line="240" w:lineRule="auto"/>
              <w:ind w:right="-94"/>
              <w:jc w:val="both"/>
              <w:rPr>
                <w:rFonts w:ascii="Times New Roman" w:hAnsi="Times New Roman" w:cs="Times New Roman"/>
                <w:bCs/>
                <w:sz w:val="28"/>
                <w:szCs w:val="28"/>
              </w:rPr>
            </w:pPr>
            <w:r w:rsidRPr="00CF6582">
              <w:rPr>
                <w:rFonts w:ascii="Times New Roman" w:hAnsi="Times New Roman" w:cs="Times New Roman"/>
                <w:bCs/>
                <w:sz w:val="28"/>
                <w:szCs w:val="28"/>
              </w:rPr>
              <w:t>5.</w:t>
            </w:r>
          </w:p>
        </w:tc>
        <w:tc>
          <w:tcPr>
            <w:tcW w:w="9373" w:type="dxa"/>
          </w:tcPr>
          <w:p w:rsidR="00AF74EA" w:rsidRPr="00CF6582" w:rsidRDefault="00AF74EA" w:rsidP="00CF6582">
            <w:pPr>
              <w:tabs>
                <w:tab w:val="left" w:pos="567"/>
              </w:tabs>
              <w:spacing w:after="0" w:line="240" w:lineRule="auto"/>
              <w:ind w:right="-94"/>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23 марта 2018 г.</w:t>
            </w:r>
            <w:r w:rsidR="00CF6582">
              <w:rPr>
                <w:rFonts w:ascii="Times New Roman" w:hAnsi="Times New Roman" w:cs="Times New Roman"/>
                <w:sz w:val="28"/>
                <w:szCs w:val="28"/>
              </w:rPr>
              <w:t xml:space="preserve"> </w:t>
            </w:r>
            <w:r w:rsidRPr="00CF6582">
              <w:rPr>
                <w:rFonts w:ascii="Times New Roman" w:hAnsi="Times New Roman" w:cs="Times New Roman"/>
                <w:sz w:val="28"/>
                <w:szCs w:val="28"/>
              </w:rPr>
              <w:t xml:space="preserve">№ 185-Л «Об организации работы сосудистых центров и </w:t>
            </w:r>
            <w:r w:rsidR="00CF6582">
              <w:rPr>
                <w:rFonts w:ascii="Times New Roman" w:hAnsi="Times New Roman" w:cs="Times New Roman"/>
                <w:sz w:val="28"/>
                <w:szCs w:val="28"/>
              </w:rPr>
              <w:t>о</w:t>
            </w:r>
            <w:r w:rsidRPr="00CF6582">
              <w:rPr>
                <w:rFonts w:ascii="Times New Roman" w:hAnsi="Times New Roman" w:cs="Times New Roman"/>
                <w:sz w:val="28"/>
                <w:szCs w:val="28"/>
              </w:rPr>
              <w:t>тделений»</w:t>
            </w:r>
            <w:r w:rsidR="00CF6582">
              <w:rPr>
                <w:rFonts w:ascii="Times New Roman" w:hAnsi="Times New Roman" w:cs="Times New Roman"/>
                <w:sz w:val="28"/>
                <w:szCs w:val="28"/>
              </w:rPr>
              <w:t>.</w:t>
            </w:r>
          </w:p>
        </w:tc>
      </w:tr>
      <w:tr w:rsidR="00AF74EA" w:rsidRPr="00CF6582" w:rsidTr="002B6875">
        <w:tc>
          <w:tcPr>
            <w:tcW w:w="516" w:type="dxa"/>
          </w:tcPr>
          <w:p w:rsidR="00AF74EA" w:rsidRPr="00CF6582" w:rsidRDefault="00AF74EA" w:rsidP="00AF74EA">
            <w:pPr>
              <w:tabs>
                <w:tab w:val="left" w:pos="567"/>
              </w:tabs>
              <w:spacing w:after="0" w:line="240" w:lineRule="auto"/>
              <w:ind w:right="-94"/>
              <w:jc w:val="both"/>
              <w:rPr>
                <w:rFonts w:ascii="Times New Roman" w:hAnsi="Times New Roman" w:cs="Times New Roman"/>
                <w:bCs/>
                <w:sz w:val="28"/>
                <w:szCs w:val="28"/>
              </w:rPr>
            </w:pPr>
            <w:r w:rsidRPr="00CF6582">
              <w:rPr>
                <w:rFonts w:ascii="Times New Roman" w:hAnsi="Times New Roman" w:cs="Times New Roman"/>
                <w:bCs/>
                <w:sz w:val="28"/>
                <w:szCs w:val="28"/>
              </w:rPr>
              <w:t>6.</w:t>
            </w:r>
          </w:p>
        </w:tc>
        <w:tc>
          <w:tcPr>
            <w:tcW w:w="9373" w:type="dxa"/>
          </w:tcPr>
          <w:p w:rsidR="00AF74EA" w:rsidRPr="00CF6582" w:rsidRDefault="00AF74EA" w:rsidP="00CF6582">
            <w:pPr>
              <w:tabs>
                <w:tab w:val="left" w:pos="567"/>
              </w:tabs>
              <w:spacing w:after="0" w:line="240" w:lineRule="auto"/>
              <w:ind w:right="-94"/>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21 июня 2018 г.</w:t>
            </w:r>
            <w:r w:rsidR="000F0B90" w:rsidRPr="00CF6582">
              <w:rPr>
                <w:rFonts w:ascii="Times New Roman" w:hAnsi="Times New Roman" w:cs="Times New Roman"/>
                <w:sz w:val="28"/>
                <w:szCs w:val="28"/>
              </w:rPr>
              <w:t xml:space="preserve"> </w:t>
            </w:r>
            <w:r w:rsidRPr="00CF6582">
              <w:rPr>
                <w:rFonts w:ascii="Times New Roman" w:hAnsi="Times New Roman" w:cs="Times New Roman"/>
                <w:sz w:val="28"/>
                <w:szCs w:val="28"/>
              </w:rPr>
              <w:t xml:space="preserve">№ 630-Л «О внесении изменения в приложение № 5 к приказу Министерства здравоохранения Республики Дагестан от 5 мая 2017 г. </w:t>
            </w:r>
            <w:r w:rsidR="00CF6582">
              <w:rPr>
                <w:rFonts w:ascii="Times New Roman" w:hAnsi="Times New Roman" w:cs="Times New Roman"/>
                <w:sz w:val="28"/>
                <w:szCs w:val="28"/>
              </w:rPr>
              <w:t xml:space="preserve">                  </w:t>
            </w:r>
            <w:r w:rsidRPr="00CF6582">
              <w:rPr>
                <w:rFonts w:ascii="Times New Roman" w:hAnsi="Times New Roman" w:cs="Times New Roman"/>
                <w:sz w:val="28"/>
                <w:szCs w:val="28"/>
              </w:rPr>
              <w:t>№ 375-Л «О реализации мероприятий, направленных на совершенствование оказания медицинской помощи больным с сердечно-сосудистыми заболеваниями на территории Республики Дагестан»</w:t>
            </w:r>
            <w:r w:rsidR="00CF6582">
              <w:rPr>
                <w:rFonts w:ascii="Times New Roman" w:hAnsi="Times New Roman" w:cs="Times New Roman"/>
                <w:sz w:val="28"/>
                <w:szCs w:val="28"/>
              </w:rPr>
              <w:t>.</w:t>
            </w:r>
          </w:p>
        </w:tc>
      </w:tr>
      <w:tr w:rsidR="00AF74EA" w:rsidRPr="00CF6582" w:rsidTr="002B6875">
        <w:tc>
          <w:tcPr>
            <w:tcW w:w="516" w:type="dxa"/>
          </w:tcPr>
          <w:p w:rsidR="00AF74EA" w:rsidRPr="00CF6582" w:rsidRDefault="00AF74EA" w:rsidP="00AF74EA">
            <w:pPr>
              <w:tabs>
                <w:tab w:val="left" w:pos="567"/>
              </w:tabs>
              <w:spacing w:after="0" w:line="240" w:lineRule="auto"/>
              <w:ind w:right="-94"/>
              <w:jc w:val="both"/>
              <w:rPr>
                <w:rFonts w:ascii="Times New Roman" w:hAnsi="Times New Roman" w:cs="Times New Roman"/>
                <w:bCs/>
                <w:sz w:val="28"/>
                <w:szCs w:val="28"/>
              </w:rPr>
            </w:pPr>
            <w:r w:rsidRPr="00CF6582">
              <w:rPr>
                <w:rFonts w:ascii="Times New Roman" w:hAnsi="Times New Roman" w:cs="Times New Roman"/>
                <w:bCs/>
                <w:sz w:val="28"/>
                <w:szCs w:val="28"/>
              </w:rPr>
              <w:t>7.</w:t>
            </w:r>
          </w:p>
        </w:tc>
        <w:tc>
          <w:tcPr>
            <w:tcW w:w="9373" w:type="dxa"/>
          </w:tcPr>
          <w:p w:rsidR="00AF74EA" w:rsidRPr="00CF6582" w:rsidRDefault="00AF74EA" w:rsidP="00CF6582">
            <w:pPr>
              <w:tabs>
                <w:tab w:val="left" w:pos="567"/>
              </w:tabs>
              <w:spacing w:after="0" w:line="240" w:lineRule="auto"/>
              <w:ind w:right="-94"/>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19 декабря 2018 г.</w:t>
            </w:r>
            <w:r w:rsidR="000F0B90" w:rsidRPr="00CF6582">
              <w:rPr>
                <w:rFonts w:ascii="Times New Roman" w:hAnsi="Times New Roman" w:cs="Times New Roman"/>
                <w:sz w:val="28"/>
                <w:szCs w:val="28"/>
              </w:rPr>
              <w:t xml:space="preserve"> </w:t>
            </w:r>
            <w:r w:rsidRPr="00CF6582">
              <w:rPr>
                <w:rFonts w:ascii="Times New Roman" w:hAnsi="Times New Roman" w:cs="Times New Roman"/>
                <w:sz w:val="28"/>
                <w:szCs w:val="28"/>
              </w:rPr>
              <w:t xml:space="preserve">№ 1194-Л «О внесении изменений в приказ Министерства здравоохранения Республики Дагестан от 5 мая 2017 г. № 375-Л </w:t>
            </w:r>
            <w:r w:rsidR="00CF6582">
              <w:rPr>
                <w:rFonts w:ascii="Times New Roman" w:hAnsi="Times New Roman" w:cs="Times New Roman"/>
                <w:sz w:val="28"/>
                <w:szCs w:val="28"/>
              </w:rPr>
              <w:t xml:space="preserve">                           </w:t>
            </w:r>
            <w:r w:rsidRPr="00CF6582">
              <w:rPr>
                <w:rFonts w:ascii="Times New Roman" w:hAnsi="Times New Roman" w:cs="Times New Roman"/>
                <w:sz w:val="28"/>
                <w:szCs w:val="28"/>
              </w:rPr>
              <w:t>«О реализации мероприятий, направленных на совершенствование оказания медицинской помощи больным с сердечно-сосудистыми заболеваниями на территории Республики Дагестан»</w:t>
            </w:r>
            <w:r w:rsidR="00CF6582">
              <w:rPr>
                <w:rFonts w:ascii="Times New Roman" w:hAnsi="Times New Roman" w:cs="Times New Roman"/>
                <w:sz w:val="28"/>
                <w:szCs w:val="28"/>
              </w:rPr>
              <w:t>.</w:t>
            </w:r>
          </w:p>
        </w:tc>
      </w:tr>
      <w:tr w:rsidR="00AF74EA" w:rsidRPr="00CF6582" w:rsidTr="002B6875">
        <w:tc>
          <w:tcPr>
            <w:tcW w:w="516" w:type="dxa"/>
          </w:tcPr>
          <w:p w:rsidR="00AF74EA" w:rsidRPr="00CF6582" w:rsidRDefault="00AF74EA" w:rsidP="00AF74EA">
            <w:pPr>
              <w:tabs>
                <w:tab w:val="left" w:pos="567"/>
              </w:tabs>
              <w:spacing w:after="0" w:line="240" w:lineRule="auto"/>
              <w:ind w:right="-94"/>
              <w:jc w:val="both"/>
              <w:rPr>
                <w:rFonts w:ascii="Times New Roman" w:hAnsi="Times New Roman" w:cs="Times New Roman"/>
                <w:bCs/>
                <w:sz w:val="28"/>
                <w:szCs w:val="28"/>
              </w:rPr>
            </w:pPr>
            <w:r w:rsidRPr="00CF6582">
              <w:rPr>
                <w:rFonts w:ascii="Times New Roman" w:hAnsi="Times New Roman" w:cs="Times New Roman"/>
                <w:bCs/>
                <w:sz w:val="28"/>
                <w:szCs w:val="28"/>
              </w:rPr>
              <w:t>8.</w:t>
            </w:r>
          </w:p>
        </w:tc>
        <w:tc>
          <w:tcPr>
            <w:tcW w:w="9373" w:type="dxa"/>
          </w:tcPr>
          <w:p w:rsidR="00AF74EA" w:rsidRPr="00CF6582" w:rsidRDefault="00AF74EA" w:rsidP="00CF6582">
            <w:pPr>
              <w:tabs>
                <w:tab w:val="left" w:pos="567"/>
              </w:tabs>
              <w:spacing w:after="0" w:line="240" w:lineRule="auto"/>
              <w:ind w:right="-94"/>
              <w:jc w:val="both"/>
              <w:rPr>
                <w:rFonts w:ascii="Times New Roman" w:hAnsi="Times New Roman" w:cs="Times New Roman"/>
                <w:sz w:val="28"/>
                <w:szCs w:val="28"/>
              </w:rPr>
            </w:pPr>
            <w:r w:rsidRPr="00CF6582">
              <w:rPr>
                <w:rFonts w:ascii="Times New Roman" w:hAnsi="Times New Roman" w:cs="Times New Roman"/>
                <w:sz w:val="28"/>
                <w:szCs w:val="28"/>
              </w:rPr>
              <w:t xml:space="preserve">Приказ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6 февраля 2019 г. № 62-Л «О внесении изменений в приказ Министерства здравоохранения Республики Дагестан от 19 декабря 2018 г. № 1196-Л</w:t>
            </w:r>
            <w:r w:rsidR="00CF6582">
              <w:rPr>
                <w:rFonts w:ascii="Times New Roman" w:hAnsi="Times New Roman" w:cs="Times New Roman"/>
                <w:sz w:val="28"/>
                <w:szCs w:val="28"/>
              </w:rPr>
              <w:t xml:space="preserve">                  </w:t>
            </w:r>
            <w:r w:rsidRPr="00CF6582">
              <w:rPr>
                <w:rFonts w:ascii="Times New Roman" w:hAnsi="Times New Roman" w:cs="Times New Roman"/>
                <w:sz w:val="28"/>
                <w:szCs w:val="28"/>
              </w:rPr>
              <w:t xml:space="preserve"> «О внесении изменений в приказ Министерства здравоохранения Республики Дагестан от 5 мая 2017 г. № 375-Л «О реализации мероприятий, направленных на совершенствование оказания медицинской помощи больным с сердечно-сосудистыми заболеваниями на территории Республики Дагестан»</w:t>
            </w:r>
            <w:r w:rsidR="00CF6582">
              <w:rPr>
                <w:rFonts w:ascii="Times New Roman" w:hAnsi="Times New Roman" w:cs="Times New Roman"/>
                <w:sz w:val="28"/>
                <w:szCs w:val="28"/>
              </w:rPr>
              <w:t>.</w:t>
            </w:r>
          </w:p>
        </w:tc>
      </w:tr>
      <w:tr w:rsidR="00AF74EA" w:rsidRPr="00CF6582" w:rsidTr="002B6875">
        <w:tc>
          <w:tcPr>
            <w:tcW w:w="516" w:type="dxa"/>
          </w:tcPr>
          <w:p w:rsidR="00AF74EA" w:rsidRPr="00CF6582" w:rsidRDefault="00AF74EA" w:rsidP="00AF74EA">
            <w:pPr>
              <w:tabs>
                <w:tab w:val="left" w:pos="567"/>
              </w:tabs>
              <w:spacing w:after="0" w:line="240" w:lineRule="auto"/>
              <w:ind w:right="-94"/>
              <w:rPr>
                <w:rFonts w:ascii="Times New Roman" w:hAnsi="Times New Roman" w:cs="Times New Roman"/>
                <w:sz w:val="28"/>
                <w:szCs w:val="28"/>
              </w:rPr>
            </w:pPr>
            <w:r w:rsidRPr="00CF6582">
              <w:rPr>
                <w:rFonts w:ascii="Times New Roman" w:hAnsi="Times New Roman" w:cs="Times New Roman"/>
                <w:sz w:val="28"/>
                <w:szCs w:val="28"/>
              </w:rPr>
              <w:t>9.</w:t>
            </w:r>
          </w:p>
        </w:tc>
        <w:tc>
          <w:tcPr>
            <w:tcW w:w="9373" w:type="dxa"/>
          </w:tcPr>
          <w:p w:rsidR="00AF74EA" w:rsidRPr="00CF6582" w:rsidRDefault="00AF74EA" w:rsidP="00CF6582">
            <w:pPr>
              <w:shd w:val="clear" w:color="auto" w:fill="FFFFFF"/>
              <w:spacing w:after="0" w:line="240" w:lineRule="auto"/>
              <w:ind w:right="58"/>
              <w:jc w:val="both"/>
              <w:rPr>
                <w:rFonts w:ascii="Times New Roman" w:hAnsi="Times New Roman" w:cs="Times New Roman"/>
                <w:sz w:val="28"/>
                <w:szCs w:val="28"/>
              </w:rPr>
            </w:pPr>
            <w:r w:rsidRPr="00CF6582">
              <w:rPr>
                <w:rFonts w:ascii="Times New Roman" w:hAnsi="Times New Roman" w:cs="Times New Roman"/>
                <w:sz w:val="28"/>
                <w:szCs w:val="28"/>
              </w:rPr>
              <w:t xml:space="preserve">Решение коллегии </w:t>
            </w:r>
            <w:r w:rsidRPr="00CF6582">
              <w:rPr>
                <w:rFonts w:ascii="Times New Roman" w:hAnsi="Times New Roman" w:cs="Times New Roman"/>
                <w:bCs/>
                <w:sz w:val="28"/>
                <w:szCs w:val="28"/>
              </w:rPr>
              <w:t>Министерства здравоохранения Республики Дагестан</w:t>
            </w:r>
            <w:r w:rsidRPr="00CF6582">
              <w:rPr>
                <w:rFonts w:ascii="Times New Roman" w:hAnsi="Times New Roman" w:cs="Times New Roman"/>
                <w:sz w:val="28"/>
                <w:szCs w:val="28"/>
              </w:rPr>
              <w:t xml:space="preserve"> от 27 ноября 2018 г. № 12 «Об организации медицинской реабилитации в республике и мерах по ее улучшению»</w:t>
            </w:r>
            <w:r w:rsidR="00CF6582">
              <w:rPr>
                <w:rFonts w:ascii="Times New Roman" w:hAnsi="Times New Roman" w:cs="Times New Roman"/>
                <w:sz w:val="28"/>
                <w:szCs w:val="28"/>
              </w:rPr>
              <w:t>.</w:t>
            </w:r>
          </w:p>
        </w:tc>
      </w:tr>
    </w:tbl>
    <w:p w:rsidR="00AF74EA" w:rsidRPr="006E467F" w:rsidRDefault="00AF74EA" w:rsidP="00AF74EA">
      <w:pPr>
        <w:widowControl w:val="0"/>
        <w:autoSpaceDE w:val="0"/>
        <w:autoSpaceDN w:val="0"/>
        <w:adjustRightInd w:val="0"/>
        <w:spacing w:after="0" w:line="240" w:lineRule="auto"/>
        <w:jc w:val="both"/>
        <w:textAlignment w:val="baseline"/>
        <w:rPr>
          <w:rFonts w:ascii="Times New Roman" w:eastAsiaTheme="minorEastAsia" w:hAnsi="Times New Roman" w:cs="Times New Roman"/>
          <w:sz w:val="28"/>
          <w:szCs w:val="28"/>
          <w:lang w:eastAsia="zh-CN"/>
        </w:rPr>
      </w:pPr>
    </w:p>
    <w:p w:rsidR="00AF74EA" w:rsidRPr="006E467F" w:rsidRDefault="00AF74EA" w:rsidP="00AF74EA">
      <w:pPr>
        <w:widowControl w:val="0"/>
        <w:autoSpaceDE w:val="0"/>
        <w:autoSpaceDN w:val="0"/>
        <w:adjustRightInd w:val="0"/>
        <w:spacing w:after="0" w:line="240" w:lineRule="auto"/>
        <w:ind w:right="-13"/>
        <w:jc w:val="center"/>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b/>
          <w:sz w:val="28"/>
          <w:szCs w:val="28"/>
          <w:lang w:eastAsia="zh-CN"/>
        </w:rPr>
        <w:t xml:space="preserve">1.7. Показатели деятельности, связанной с оказанием медицинской помощи больным с ССЗ в Республике Дагестан (профилактика, </w:t>
      </w:r>
    </w:p>
    <w:p w:rsidR="00AF74EA" w:rsidRPr="006E467F" w:rsidRDefault="00AF74EA" w:rsidP="00AF74EA">
      <w:pPr>
        <w:widowControl w:val="0"/>
        <w:autoSpaceDE w:val="0"/>
        <w:autoSpaceDN w:val="0"/>
        <w:adjustRightInd w:val="0"/>
        <w:spacing w:after="0" w:line="240" w:lineRule="auto"/>
        <w:ind w:right="-13"/>
        <w:jc w:val="center"/>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b/>
          <w:sz w:val="28"/>
          <w:szCs w:val="28"/>
          <w:lang w:eastAsia="zh-CN"/>
        </w:rPr>
        <w:t>раннее выявление, диагностика и лечение сердечно-сосудистых заболеваний, реабилитация)</w:t>
      </w:r>
    </w:p>
    <w:p w:rsidR="00AF74EA" w:rsidRPr="006E467F" w:rsidRDefault="00AF74EA" w:rsidP="00AF74EA">
      <w:pPr>
        <w:widowControl w:val="0"/>
        <w:autoSpaceDE w:val="0"/>
        <w:autoSpaceDN w:val="0"/>
        <w:adjustRightInd w:val="0"/>
        <w:spacing w:after="0" w:line="240" w:lineRule="auto"/>
        <w:ind w:right="-13"/>
        <w:jc w:val="center"/>
        <w:textAlignment w:val="baseline"/>
        <w:rPr>
          <w:rFonts w:ascii="Times New Roman" w:eastAsiaTheme="minorEastAsia" w:hAnsi="Times New Roman" w:cs="Times New Roman"/>
          <w:b/>
          <w:sz w:val="28"/>
          <w:szCs w:val="28"/>
          <w:lang w:eastAsia="zh-CN"/>
        </w:rPr>
      </w:pPr>
    </w:p>
    <w:p w:rsidR="00AF74EA" w:rsidRPr="006E467F" w:rsidRDefault="00AF74EA" w:rsidP="00AF74EA">
      <w:pPr>
        <w:widowControl w:val="0"/>
        <w:autoSpaceDE w:val="0"/>
        <w:autoSpaceDN w:val="0"/>
        <w:adjustRightInd w:val="0"/>
        <w:spacing w:after="0" w:line="240" w:lineRule="auto"/>
        <w:ind w:right="-13"/>
        <w:jc w:val="center"/>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b/>
          <w:sz w:val="28"/>
          <w:szCs w:val="28"/>
          <w:lang w:eastAsia="zh-CN"/>
        </w:rPr>
        <w:t>1.7.1. Анализ показателей, характеризующих соблюдение порядков оказания медицинской помощи больным с ССЗ</w:t>
      </w:r>
    </w:p>
    <w:p w:rsidR="00AF74EA" w:rsidRPr="006E467F" w:rsidRDefault="00AF74EA" w:rsidP="00AF74EA">
      <w:pPr>
        <w:widowControl w:val="0"/>
        <w:autoSpaceDE w:val="0"/>
        <w:autoSpaceDN w:val="0"/>
        <w:adjustRightInd w:val="0"/>
        <w:spacing w:after="0" w:line="240" w:lineRule="auto"/>
        <w:ind w:right="-13"/>
        <w:jc w:val="center"/>
        <w:textAlignment w:val="baseline"/>
        <w:rPr>
          <w:rFonts w:ascii="Times New Roman" w:eastAsiaTheme="minorEastAsia" w:hAnsi="Times New Roman" w:cs="Times New Roman"/>
          <w:sz w:val="28"/>
          <w:szCs w:val="28"/>
          <w:lang w:eastAsia="zh-CN"/>
        </w:rPr>
      </w:pP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Анализ показателей деятельности медицинских организаций и соблюдения порядков оказания медицинской помощи выявил определенные проблемы, требующие решения как на региональном уровне, так и с поддержкой федерального центра.  </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Доля больных с ОКС с подъемом сегмента ST, поступающих в профильные стационары ранее 2 часов от начала заболевания, составляет </w:t>
      </w:r>
      <w:r w:rsidR="00733955">
        <w:rPr>
          <w:rFonts w:ascii="Times New Roman" w:hAnsi="Times New Roman" w:cs="Times New Roman"/>
          <w:sz w:val="28"/>
          <w:szCs w:val="28"/>
        </w:rPr>
        <w:t xml:space="preserve">         </w:t>
      </w:r>
      <w:r w:rsidRPr="006E467F">
        <w:rPr>
          <w:rFonts w:ascii="Times New Roman" w:hAnsi="Times New Roman" w:cs="Times New Roman"/>
          <w:sz w:val="28"/>
          <w:szCs w:val="28"/>
        </w:rPr>
        <w:t>24,2 проц. (в 2018 году</w:t>
      </w:r>
      <w:r w:rsidRPr="006E467F">
        <w:rPr>
          <w:rFonts w:ascii="Batang" w:hAnsi="Batang" w:cs="Batang"/>
          <w:sz w:val="28"/>
          <w:szCs w:val="28"/>
          <w:lang w:eastAsia="ko-KR"/>
        </w:rPr>
        <w:t xml:space="preserve"> </w:t>
      </w:r>
      <w:r w:rsidR="00B60C7C">
        <w:rPr>
          <w:rFonts w:ascii="Batang" w:hAnsi="Batang" w:cs="Batang"/>
          <w:sz w:val="28"/>
          <w:szCs w:val="28"/>
          <w:lang w:eastAsia="ko-KR"/>
        </w:rPr>
        <w:t xml:space="preserve">– </w:t>
      </w:r>
      <w:r w:rsidRPr="006E467F">
        <w:rPr>
          <w:rFonts w:ascii="Times New Roman" w:hAnsi="Times New Roman" w:cs="Times New Roman"/>
          <w:sz w:val="28"/>
          <w:szCs w:val="28"/>
        </w:rPr>
        <w:t xml:space="preserve">190 из 785), хотя отмечается улучшение данного показателя по сравнению с 2017 годом – 22,3 проц. (102 из 457). Главные причины задержки – позднее обращение населения за медицинской помощью и затруднения транспортировки по протяженным горным дорогам. Минимальное </w:t>
      </w:r>
      <w:r w:rsidRPr="006E467F">
        <w:rPr>
          <w:rFonts w:ascii="Times New Roman" w:hAnsi="Times New Roman" w:cs="Times New Roman"/>
          <w:sz w:val="24"/>
          <w:szCs w:val="24"/>
        </w:rPr>
        <w:t>«</w:t>
      </w:r>
      <w:r w:rsidRPr="006E467F">
        <w:rPr>
          <w:rFonts w:ascii="Times New Roman" w:hAnsi="Times New Roman" w:cs="Times New Roman"/>
          <w:sz w:val="28"/>
          <w:szCs w:val="28"/>
        </w:rPr>
        <w:t>плечо доставки</w:t>
      </w:r>
      <w:r w:rsidRPr="006E467F">
        <w:rPr>
          <w:rFonts w:ascii="Times New Roman" w:hAnsi="Times New Roman" w:cs="Times New Roman"/>
          <w:sz w:val="24"/>
          <w:szCs w:val="24"/>
        </w:rPr>
        <w:t>»</w:t>
      </w:r>
      <w:r w:rsidRPr="006E467F">
        <w:rPr>
          <w:rFonts w:ascii="Times New Roman" w:hAnsi="Times New Roman" w:cs="Times New Roman"/>
          <w:sz w:val="28"/>
          <w:szCs w:val="28"/>
        </w:rPr>
        <w:t xml:space="preserve"> ПСО–РСЦ – 55 км (г. Махачкала –                            </w:t>
      </w:r>
      <w:r w:rsidR="007B3754" w:rsidRPr="006E467F">
        <w:rPr>
          <w:rFonts w:ascii="Times New Roman" w:hAnsi="Times New Roman" w:cs="Times New Roman"/>
          <w:sz w:val="28"/>
          <w:szCs w:val="28"/>
        </w:rPr>
        <w:t xml:space="preserve">                    </w:t>
      </w:r>
      <w:r w:rsidRPr="006E467F">
        <w:rPr>
          <w:rFonts w:ascii="Times New Roman" w:hAnsi="Times New Roman" w:cs="Times New Roman"/>
          <w:sz w:val="28"/>
          <w:szCs w:val="28"/>
        </w:rPr>
        <w:t>г. Буйнакск). Максимальное плечо доставки ПСО–РСЦ – 160 км                            (г. Махачкала – г. Кизляр).</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Доля пациентов с ОКС, которые госпитализируются в профильное отделение (РСЦ и ПСО), составила 63,1 проц. (2017 г. – 50,5 проц.). Частично это обусловлено затрудненной транспортировкой по горным дорогам, из-за чего больных приходится оставлять в общей реанимации и терапевтических отделениях районных больниц до стабилизации состояния больного с последующим переводом в ПСО или РСЦ. </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Число ЧКВ при ОКС с подъемом сегмента ST выросло до 24,9 проц. от всех ОКС с подъемом с</w:t>
      </w:r>
      <w:r w:rsidR="00733955">
        <w:rPr>
          <w:rFonts w:ascii="Times New Roman" w:hAnsi="Times New Roman" w:cs="Times New Roman"/>
          <w:sz w:val="28"/>
          <w:szCs w:val="28"/>
        </w:rPr>
        <w:t xml:space="preserve">егмента ST </w:t>
      </w:r>
      <w:r w:rsidRPr="006E467F">
        <w:rPr>
          <w:rFonts w:ascii="Times New Roman" w:hAnsi="Times New Roman" w:cs="Times New Roman"/>
          <w:sz w:val="28"/>
          <w:szCs w:val="28"/>
        </w:rPr>
        <w:t>(2017 г. – 4,1 проц.).</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При ОКС без подъема сегмента ST доля ЧКВ составила 24,7 проц. случаев от всех ОКС без подъема сегмента ST (2017 г. – 1,9 проц.). Все это связано с трудностями маршрутизации больных в сосудистые центры, имеющие рентгенангиографические операционные установки (сосредоточены только в г. Махачкале), среди субъективных причин редких ЧКВ – отказы пациентов от проведения. </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Доля пациентов с ОКС, госпитализированных в первые 12 часов от начала заболевания, в общем количестве госпитализированных пациентов с ОКС составила 61,5 проц. (2017 г. – 54,3 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Низкая доля тромболитической терапии на догоспитальном этапе у больных с ОКС – 12,1 проц., что было связано с высокой стоимостью троболитических препаратов. С 2019 года в территориальной программе ОМС тромболитическая терапия финансируется отдельным тарифом.</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Доля больных с ОНМК, госпитализированных в стационар в срок менее </w:t>
      </w:r>
      <w:r w:rsidR="007B3754" w:rsidRPr="006E467F">
        <w:rPr>
          <w:rFonts w:ascii="Times New Roman" w:hAnsi="Times New Roman" w:cs="Times New Roman"/>
          <w:sz w:val="28"/>
          <w:szCs w:val="28"/>
        </w:rPr>
        <w:t xml:space="preserve"> </w:t>
      </w:r>
      <w:r w:rsidRPr="006E467F">
        <w:rPr>
          <w:rFonts w:ascii="Times New Roman" w:hAnsi="Times New Roman" w:cs="Times New Roman"/>
          <w:sz w:val="28"/>
          <w:szCs w:val="28"/>
        </w:rPr>
        <w:t>1 часа от начала заболевания, – 4,0 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Доля больных с ОНМК, госпитализированных в стационар в первые сутки от начала заболевания, – 57,0  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Доля больных с ОНМК, направленных на медицинскую реабилитацию, из числа всех больных с острыми нарушениями мозгового кровообращ</w:t>
      </w:r>
      <w:r w:rsidR="00733955">
        <w:rPr>
          <w:rFonts w:ascii="Times New Roman" w:hAnsi="Times New Roman" w:cs="Times New Roman"/>
          <w:sz w:val="28"/>
          <w:szCs w:val="28"/>
        </w:rPr>
        <w:t xml:space="preserve">ения за 2018 г. составила 50,0 </w:t>
      </w:r>
      <w:r w:rsidRPr="006E467F">
        <w:rPr>
          <w:rFonts w:ascii="Times New Roman" w:hAnsi="Times New Roman" w:cs="Times New Roman"/>
          <w:sz w:val="28"/>
          <w:szCs w:val="28"/>
        </w:rPr>
        <w:t>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Доля больных с ОНМК, госпитализированных в профильные отделения (региональные сосудистые центры и первичные сосудистые отделения), составила 75,8  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Доля больных с ОНМК по геморрагическому типу, переведенных из первичного сосудистого отделения в региональный сосудистый центр, которым выполнены нейрохирургические вмешательства, – 9,0  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Доля случаев с ОНМК по ишемическому типу, при которых в стационаре выполнен тромболизис в сроки менее 4 часов от начала заболевания, – </w:t>
      </w:r>
      <w:r w:rsidR="002A66CA">
        <w:rPr>
          <w:rFonts w:ascii="Times New Roman" w:hAnsi="Times New Roman" w:cs="Times New Roman"/>
          <w:sz w:val="28"/>
          <w:szCs w:val="28"/>
        </w:rPr>
        <w:t xml:space="preserve">           </w:t>
      </w:r>
      <w:r w:rsidRPr="006E467F">
        <w:rPr>
          <w:rFonts w:ascii="Times New Roman" w:hAnsi="Times New Roman" w:cs="Times New Roman"/>
          <w:sz w:val="28"/>
          <w:szCs w:val="28"/>
        </w:rPr>
        <w:t>1,3  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Доля пациентов с инфарктом мозга, которым проведена тромболитическая терапия, – 2,0 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Доля пациентов с геморрагическим инсультом, которые получили консультацию нейрохирургов, – 24 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Доля нейрохиру</w:t>
      </w:r>
      <w:r w:rsidR="0084765A">
        <w:rPr>
          <w:rFonts w:ascii="Times New Roman" w:hAnsi="Times New Roman" w:cs="Times New Roman"/>
          <w:sz w:val="28"/>
          <w:szCs w:val="28"/>
        </w:rPr>
        <w:t>р</w:t>
      </w:r>
      <w:r w:rsidRPr="006E467F">
        <w:rPr>
          <w:rFonts w:ascii="Times New Roman" w:hAnsi="Times New Roman" w:cs="Times New Roman"/>
          <w:sz w:val="28"/>
          <w:szCs w:val="28"/>
        </w:rPr>
        <w:t>гических вмешательств – 7,0 процента.</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Доля больных с ОНМК, госпитализированных в сосудистые центры по профилю, – 75,8 процента.</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Доля больных с ОНМК, доставленных в профильные отделения в первые 4,5 часа, – 50,0 процента.</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В 2018 году контроль за проводимой работой по увеличению охвата диспансерным наблюдением больных с БСК ослаб, что привело к снижению темпа роста охвата диспансерным наблюдением с 63,5 проц. до 60,4 проц., уровень диспансеризации на 1000 населения составил 89,1.</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Более высокий уровень охвата диспансеризацией наблюдается в селах – 68,1 проц. (2017 г. – 69,7 проц.), а в городах – всего 56,7 проц. (2017 г. – </w:t>
      </w:r>
      <w:r w:rsidR="002A66CA">
        <w:rPr>
          <w:rFonts w:ascii="Times New Roman" w:hAnsi="Times New Roman" w:cs="Times New Roman"/>
          <w:sz w:val="28"/>
          <w:szCs w:val="28"/>
        </w:rPr>
        <w:t xml:space="preserve">         </w:t>
      </w:r>
      <w:r w:rsidRPr="006E467F">
        <w:rPr>
          <w:rFonts w:ascii="Times New Roman" w:hAnsi="Times New Roman" w:cs="Times New Roman"/>
          <w:sz w:val="28"/>
          <w:szCs w:val="28"/>
        </w:rPr>
        <w:t xml:space="preserve">57,4 процента). </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Впервые было взято под диспансерное наблюдение 44 622 больных БСК, что составило 69,1 проц. от всех выявленных БСК (2017 г. – 62,6 проц.), охват диспансерным наблюдением впервые выявленных больных с ИБС составил 83,1 проц. (12 855 больных) (2017 г. – 80,8 проц.). </w:t>
      </w:r>
    </w:p>
    <w:p w:rsidR="00AF74EA" w:rsidRPr="006E467F" w:rsidRDefault="00AF74EA" w:rsidP="00AF74EA">
      <w:pPr>
        <w:suppressAutoHyphens/>
        <w:spacing w:after="0" w:line="240" w:lineRule="auto"/>
        <w:ind w:firstLine="709"/>
        <w:jc w:val="both"/>
        <w:rPr>
          <w:rFonts w:ascii="Times New Roman" w:eastAsia="SimSun" w:hAnsi="Times New Roman" w:cs="Times New Roman"/>
          <w:kern w:val="1"/>
          <w:sz w:val="28"/>
          <w:szCs w:val="28"/>
          <w:lang w:eastAsia="ar-SA"/>
        </w:rPr>
      </w:pPr>
      <w:r w:rsidRPr="006E467F">
        <w:rPr>
          <w:rFonts w:ascii="Times New Roman" w:eastAsia="SimSun" w:hAnsi="Times New Roman" w:cs="Times New Roman"/>
          <w:kern w:val="1"/>
          <w:sz w:val="28"/>
          <w:szCs w:val="28"/>
          <w:lang w:eastAsia="ar-SA"/>
        </w:rPr>
        <w:t>В целях обеспечения доступности оказания первичной медико-санитарной специализированной медицинской помощи населению труднодоступных сельских населенных пунктов выезжают по графику медико-экспедиционные бригады и передвижные медицинские кабинеты.</w:t>
      </w:r>
    </w:p>
    <w:p w:rsidR="00AF74EA" w:rsidRPr="006E467F"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Работа ведется по программе, состоящей из 7 блоков-направлений: профилактика – ведущее направление в охране здоровья населения; образ жизни и здоровье; организация гигиенического воспитания, пропаганды здорового образа жизни и формирования здоровья различных групп населения; методы и средства гигиенического обучения и воспитания и пропаганды ЗОЖ; организация гигиенического обучения и воспитания и пропаганды ЗОЖ в медицинских организациях и фармацевтических учреждениях; гигиеническое обучение и воспитание населения в немедицинских учреждениях; гигиеническое обучение и воспитание населения по профилактике факторов риска НИЗ. </w:t>
      </w:r>
    </w:p>
    <w:tbl>
      <w:tblPr>
        <w:tblpPr w:leftFromText="180" w:rightFromText="180" w:vertAnchor="text" w:horzAnchor="margin" w:tblpY="2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7"/>
        <w:gridCol w:w="1701"/>
        <w:gridCol w:w="1825"/>
        <w:gridCol w:w="1264"/>
      </w:tblGrid>
      <w:tr w:rsidR="00AF74EA" w:rsidRPr="002A66CA" w:rsidTr="007B3754">
        <w:trPr>
          <w:trHeight w:val="847"/>
        </w:trPr>
        <w:tc>
          <w:tcPr>
            <w:tcW w:w="4957" w:type="dxa"/>
            <w:tcBorders>
              <w:top w:val="single" w:sz="4" w:space="0" w:color="auto"/>
              <w:left w:val="single" w:sz="4" w:space="0" w:color="auto"/>
              <w:bottom w:val="single" w:sz="4" w:space="0" w:color="auto"/>
              <w:right w:val="single" w:sz="4" w:space="0" w:color="auto"/>
            </w:tcBorders>
          </w:tcPr>
          <w:p w:rsidR="00AF74EA" w:rsidRPr="002A66CA" w:rsidRDefault="00AF74EA"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Наименование показателей (индикаторов)</w:t>
            </w:r>
          </w:p>
        </w:tc>
        <w:tc>
          <w:tcPr>
            <w:tcW w:w="1701" w:type="dxa"/>
            <w:tcBorders>
              <w:top w:val="single" w:sz="4" w:space="0" w:color="auto"/>
              <w:left w:val="single" w:sz="4" w:space="0" w:color="auto"/>
              <w:bottom w:val="single" w:sz="4" w:space="0" w:color="auto"/>
              <w:right w:val="single" w:sz="4" w:space="0" w:color="auto"/>
            </w:tcBorders>
          </w:tcPr>
          <w:p w:rsidR="00AF74EA" w:rsidRPr="002A66CA" w:rsidRDefault="00AF74EA"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Ед. измерения</w:t>
            </w:r>
          </w:p>
        </w:tc>
        <w:tc>
          <w:tcPr>
            <w:tcW w:w="1825" w:type="dxa"/>
            <w:tcBorders>
              <w:top w:val="single" w:sz="4" w:space="0" w:color="auto"/>
              <w:left w:val="single" w:sz="4" w:space="0" w:color="auto"/>
              <w:bottom w:val="single" w:sz="4" w:space="0" w:color="auto"/>
              <w:right w:val="single" w:sz="4" w:space="0" w:color="auto"/>
            </w:tcBorders>
          </w:tcPr>
          <w:p w:rsidR="00AF74EA" w:rsidRPr="002A66CA" w:rsidRDefault="00AF74EA"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Базовый показатель</w:t>
            </w:r>
          </w:p>
          <w:p w:rsidR="00AF74EA" w:rsidRPr="002A66CA" w:rsidRDefault="00AF74EA"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на 2018 г.</w:t>
            </w:r>
          </w:p>
        </w:tc>
        <w:tc>
          <w:tcPr>
            <w:tcW w:w="1264" w:type="dxa"/>
            <w:tcBorders>
              <w:top w:val="single" w:sz="4" w:space="0" w:color="auto"/>
              <w:left w:val="single" w:sz="4" w:space="0" w:color="auto"/>
              <w:bottom w:val="single" w:sz="4" w:space="0" w:color="auto"/>
              <w:right w:val="single" w:sz="4" w:space="0" w:color="auto"/>
            </w:tcBorders>
          </w:tcPr>
          <w:p w:rsidR="00AF74EA" w:rsidRPr="002A66CA" w:rsidRDefault="00AF74EA"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Показа-тель</w:t>
            </w:r>
          </w:p>
          <w:p w:rsidR="00AF74EA" w:rsidRPr="002A66CA" w:rsidRDefault="00AF74EA"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2018 г.</w:t>
            </w:r>
          </w:p>
        </w:tc>
      </w:tr>
      <w:tr w:rsidR="007B3754" w:rsidRPr="002A66CA" w:rsidTr="007B3754">
        <w:trPr>
          <w:trHeight w:val="403"/>
        </w:trPr>
        <w:tc>
          <w:tcPr>
            <w:tcW w:w="4957" w:type="dxa"/>
            <w:tcBorders>
              <w:top w:val="single" w:sz="4" w:space="0" w:color="auto"/>
              <w:left w:val="single" w:sz="4" w:space="0" w:color="auto"/>
              <w:bottom w:val="single" w:sz="4" w:space="0" w:color="auto"/>
              <w:right w:val="single" w:sz="4" w:space="0" w:color="auto"/>
            </w:tcBorders>
          </w:tcPr>
          <w:p w:rsidR="007B3754" w:rsidRPr="002A66CA" w:rsidRDefault="007B3754"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7B3754" w:rsidRPr="002A66CA" w:rsidRDefault="007B3754"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2</w:t>
            </w:r>
          </w:p>
        </w:tc>
        <w:tc>
          <w:tcPr>
            <w:tcW w:w="1825" w:type="dxa"/>
            <w:tcBorders>
              <w:top w:val="single" w:sz="4" w:space="0" w:color="auto"/>
              <w:left w:val="single" w:sz="4" w:space="0" w:color="auto"/>
              <w:bottom w:val="single" w:sz="4" w:space="0" w:color="auto"/>
              <w:right w:val="single" w:sz="4" w:space="0" w:color="auto"/>
            </w:tcBorders>
          </w:tcPr>
          <w:p w:rsidR="007B3754" w:rsidRPr="002A66CA" w:rsidRDefault="007B3754"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3</w:t>
            </w:r>
          </w:p>
        </w:tc>
        <w:tc>
          <w:tcPr>
            <w:tcW w:w="1264" w:type="dxa"/>
            <w:tcBorders>
              <w:top w:val="single" w:sz="4" w:space="0" w:color="auto"/>
              <w:left w:val="single" w:sz="4" w:space="0" w:color="auto"/>
              <w:bottom w:val="single" w:sz="4" w:space="0" w:color="auto"/>
              <w:right w:val="single" w:sz="4" w:space="0" w:color="auto"/>
            </w:tcBorders>
          </w:tcPr>
          <w:p w:rsidR="007B3754" w:rsidRPr="002A66CA" w:rsidRDefault="007B3754" w:rsidP="00AF74EA">
            <w:pPr>
              <w:spacing w:after="0" w:line="240" w:lineRule="auto"/>
              <w:jc w:val="center"/>
              <w:rPr>
                <w:rFonts w:ascii="Times New Roman" w:hAnsi="Times New Roman" w:cs="Times New Roman"/>
                <w:b/>
                <w:sz w:val="26"/>
                <w:szCs w:val="26"/>
              </w:rPr>
            </w:pPr>
            <w:r w:rsidRPr="002A66CA">
              <w:rPr>
                <w:rFonts w:ascii="Times New Roman" w:hAnsi="Times New Roman" w:cs="Times New Roman"/>
                <w:b/>
                <w:sz w:val="26"/>
                <w:szCs w:val="26"/>
              </w:rPr>
              <w:t>4</w:t>
            </w:r>
          </w:p>
        </w:tc>
      </w:tr>
      <w:tr w:rsidR="00AF74EA" w:rsidRPr="002A66CA" w:rsidTr="007B3754">
        <w:tc>
          <w:tcPr>
            <w:tcW w:w="4957" w:type="dxa"/>
            <w:tcBorders>
              <w:top w:val="single" w:sz="4" w:space="0" w:color="auto"/>
              <w:left w:val="nil"/>
              <w:bottom w:val="nil"/>
              <w:right w:val="nil"/>
            </w:tcBorders>
          </w:tcPr>
          <w:p w:rsidR="00AF74EA" w:rsidRPr="002A66CA" w:rsidRDefault="00AF74EA" w:rsidP="00AF74EA">
            <w:pPr>
              <w:spacing w:after="0" w:line="240" w:lineRule="auto"/>
              <w:jc w:val="both"/>
              <w:rPr>
                <w:rFonts w:ascii="Times New Roman" w:hAnsi="Times New Roman" w:cs="Times New Roman"/>
                <w:b/>
                <w:sz w:val="26"/>
                <w:szCs w:val="26"/>
              </w:rPr>
            </w:pPr>
            <w:r w:rsidRPr="002A66CA">
              <w:rPr>
                <w:rFonts w:ascii="Times New Roman" w:hAnsi="Times New Roman" w:cs="Times New Roman"/>
                <w:sz w:val="26"/>
                <w:szCs w:val="26"/>
              </w:rPr>
              <w:t>Потребление алкогольной продукции (в перерасчете на абсолютный алкоголь)</w:t>
            </w:r>
          </w:p>
        </w:tc>
        <w:tc>
          <w:tcPr>
            <w:tcW w:w="1701" w:type="dxa"/>
            <w:tcBorders>
              <w:top w:val="single" w:sz="4" w:space="0" w:color="auto"/>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литр на душу</w:t>
            </w:r>
          </w:p>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населения</w:t>
            </w:r>
          </w:p>
        </w:tc>
        <w:tc>
          <w:tcPr>
            <w:tcW w:w="1825" w:type="dxa"/>
            <w:tcBorders>
              <w:top w:val="single" w:sz="4" w:space="0" w:color="auto"/>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p>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5,9</w:t>
            </w:r>
          </w:p>
        </w:tc>
        <w:tc>
          <w:tcPr>
            <w:tcW w:w="1264" w:type="dxa"/>
            <w:tcBorders>
              <w:top w:val="single" w:sz="4" w:space="0" w:color="auto"/>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p>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5,87</w:t>
            </w:r>
          </w:p>
        </w:tc>
      </w:tr>
      <w:tr w:rsidR="00AF74EA" w:rsidRPr="002A66CA" w:rsidTr="007B3754">
        <w:tc>
          <w:tcPr>
            <w:tcW w:w="4957" w:type="dxa"/>
            <w:tcBorders>
              <w:top w:val="nil"/>
              <w:left w:val="nil"/>
              <w:bottom w:val="nil"/>
              <w:right w:val="nil"/>
            </w:tcBorders>
          </w:tcPr>
          <w:p w:rsidR="00AF74EA" w:rsidRPr="002A66CA" w:rsidRDefault="00AF74EA" w:rsidP="00AF74EA">
            <w:pPr>
              <w:spacing w:after="0" w:line="240" w:lineRule="auto"/>
              <w:jc w:val="both"/>
              <w:rPr>
                <w:rFonts w:ascii="Times New Roman" w:hAnsi="Times New Roman" w:cs="Times New Roman"/>
                <w:sz w:val="26"/>
                <w:szCs w:val="26"/>
              </w:rPr>
            </w:pPr>
            <w:r w:rsidRPr="002A66CA">
              <w:rPr>
                <w:rFonts w:ascii="Times New Roman" w:hAnsi="Times New Roman" w:cs="Times New Roman"/>
                <w:sz w:val="26"/>
                <w:szCs w:val="26"/>
              </w:rPr>
              <w:t>Распространенность потребления табака среди взрослого населения</w:t>
            </w:r>
          </w:p>
        </w:tc>
        <w:tc>
          <w:tcPr>
            <w:tcW w:w="1701"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процент</w:t>
            </w:r>
          </w:p>
        </w:tc>
        <w:tc>
          <w:tcPr>
            <w:tcW w:w="1825"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23,5</w:t>
            </w:r>
          </w:p>
        </w:tc>
        <w:tc>
          <w:tcPr>
            <w:tcW w:w="1264"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23,5</w:t>
            </w:r>
          </w:p>
          <w:p w:rsidR="00AF74EA" w:rsidRPr="002A66CA" w:rsidRDefault="00AF74EA" w:rsidP="00AF74EA">
            <w:pPr>
              <w:spacing w:after="0" w:line="240" w:lineRule="auto"/>
              <w:jc w:val="center"/>
              <w:rPr>
                <w:rFonts w:ascii="Times New Roman" w:hAnsi="Times New Roman" w:cs="Times New Roman"/>
                <w:sz w:val="26"/>
                <w:szCs w:val="26"/>
              </w:rPr>
            </w:pPr>
          </w:p>
        </w:tc>
      </w:tr>
      <w:tr w:rsidR="00AF74EA" w:rsidRPr="002A66CA" w:rsidTr="007B3754">
        <w:tc>
          <w:tcPr>
            <w:tcW w:w="4957" w:type="dxa"/>
            <w:tcBorders>
              <w:top w:val="nil"/>
              <w:left w:val="nil"/>
              <w:bottom w:val="nil"/>
              <w:right w:val="nil"/>
            </w:tcBorders>
          </w:tcPr>
          <w:p w:rsidR="00AF74EA" w:rsidRPr="002A66CA" w:rsidRDefault="00AF74EA" w:rsidP="00AF74EA">
            <w:pPr>
              <w:spacing w:after="0" w:line="240" w:lineRule="auto"/>
              <w:jc w:val="both"/>
              <w:rPr>
                <w:rFonts w:ascii="Times New Roman" w:hAnsi="Times New Roman" w:cs="Times New Roman"/>
                <w:sz w:val="26"/>
                <w:szCs w:val="26"/>
              </w:rPr>
            </w:pPr>
            <w:r w:rsidRPr="002A66CA">
              <w:rPr>
                <w:rFonts w:ascii="Times New Roman" w:hAnsi="Times New Roman" w:cs="Times New Roman"/>
                <w:sz w:val="26"/>
                <w:szCs w:val="26"/>
              </w:rPr>
              <w:t>Распространенность потребления табака среди детей и подростков</w:t>
            </w:r>
          </w:p>
        </w:tc>
        <w:tc>
          <w:tcPr>
            <w:tcW w:w="1701"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процент</w:t>
            </w:r>
          </w:p>
        </w:tc>
        <w:tc>
          <w:tcPr>
            <w:tcW w:w="1825"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5</w:t>
            </w:r>
          </w:p>
        </w:tc>
        <w:tc>
          <w:tcPr>
            <w:tcW w:w="1264"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4,9</w:t>
            </w:r>
          </w:p>
        </w:tc>
      </w:tr>
      <w:tr w:rsidR="00AF74EA" w:rsidRPr="002A66CA" w:rsidTr="007B3754">
        <w:trPr>
          <w:trHeight w:val="657"/>
        </w:trPr>
        <w:tc>
          <w:tcPr>
            <w:tcW w:w="4957" w:type="dxa"/>
            <w:tcBorders>
              <w:top w:val="nil"/>
              <w:left w:val="nil"/>
              <w:bottom w:val="nil"/>
              <w:right w:val="nil"/>
            </w:tcBorders>
          </w:tcPr>
          <w:p w:rsidR="00AF74EA" w:rsidRPr="002A66CA" w:rsidRDefault="00AF74EA" w:rsidP="00AF74EA">
            <w:pPr>
              <w:spacing w:after="0" w:line="240" w:lineRule="auto"/>
              <w:jc w:val="both"/>
              <w:rPr>
                <w:rFonts w:ascii="Times New Roman" w:hAnsi="Times New Roman" w:cs="Times New Roman"/>
                <w:b/>
                <w:sz w:val="26"/>
                <w:szCs w:val="26"/>
              </w:rPr>
            </w:pPr>
            <w:r w:rsidRPr="002A66CA">
              <w:rPr>
                <w:rFonts w:ascii="Times New Roman" w:hAnsi="Times New Roman" w:cs="Times New Roman"/>
                <w:sz w:val="26"/>
                <w:szCs w:val="26"/>
              </w:rPr>
              <w:t>Распространенность ожирения среди взрослого населения (индекс массы тела более 30 кг/м</w:t>
            </w:r>
            <w:r w:rsidRPr="002A66CA">
              <w:rPr>
                <w:rFonts w:ascii="Times New Roman" w:hAnsi="Times New Roman" w:cs="Times New Roman"/>
                <w:sz w:val="26"/>
                <w:szCs w:val="26"/>
                <w:vertAlign w:val="superscript"/>
              </w:rPr>
              <w:t>2</w:t>
            </w:r>
            <w:r w:rsidRPr="002A66CA">
              <w:rPr>
                <w:rFonts w:ascii="Times New Roman" w:hAnsi="Times New Roman" w:cs="Times New Roman"/>
                <w:sz w:val="26"/>
                <w:szCs w:val="26"/>
              </w:rPr>
              <w:t>.)</w:t>
            </w:r>
          </w:p>
        </w:tc>
        <w:tc>
          <w:tcPr>
            <w:tcW w:w="1701"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процент</w:t>
            </w:r>
          </w:p>
        </w:tc>
        <w:tc>
          <w:tcPr>
            <w:tcW w:w="1825"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25</w:t>
            </w:r>
          </w:p>
        </w:tc>
        <w:tc>
          <w:tcPr>
            <w:tcW w:w="1264"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25</w:t>
            </w:r>
          </w:p>
        </w:tc>
      </w:tr>
      <w:tr w:rsidR="00AF74EA" w:rsidRPr="002A66CA" w:rsidTr="007B3754">
        <w:tc>
          <w:tcPr>
            <w:tcW w:w="4957" w:type="dxa"/>
            <w:tcBorders>
              <w:top w:val="nil"/>
              <w:left w:val="nil"/>
              <w:bottom w:val="nil"/>
              <w:right w:val="nil"/>
            </w:tcBorders>
          </w:tcPr>
          <w:p w:rsidR="00AF74EA" w:rsidRPr="002A66CA" w:rsidRDefault="00AF74EA" w:rsidP="00AF74EA">
            <w:pPr>
              <w:spacing w:after="0" w:line="240" w:lineRule="auto"/>
              <w:jc w:val="both"/>
              <w:rPr>
                <w:rFonts w:ascii="Times New Roman" w:hAnsi="Times New Roman" w:cs="Times New Roman"/>
                <w:sz w:val="26"/>
                <w:szCs w:val="26"/>
              </w:rPr>
            </w:pPr>
            <w:r w:rsidRPr="002A66CA">
              <w:rPr>
                <w:rFonts w:ascii="Times New Roman" w:hAnsi="Times New Roman" w:cs="Times New Roman"/>
                <w:sz w:val="26"/>
                <w:szCs w:val="26"/>
              </w:rPr>
              <w:t>Распространенность низкой физической активности среди взрослого населения</w:t>
            </w:r>
          </w:p>
        </w:tc>
        <w:tc>
          <w:tcPr>
            <w:tcW w:w="1701"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процент</w:t>
            </w:r>
          </w:p>
        </w:tc>
        <w:tc>
          <w:tcPr>
            <w:tcW w:w="1825"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38,8</w:t>
            </w:r>
          </w:p>
        </w:tc>
        <w:tc>
          <w:tcPr>
            <w:tcW w:w="1264"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38,8</w:t>
            </w:r>
          </w:p>
        </w:tc>
      </w:tr>
      <w:tr w:rsidR="00AF74EA" w:rsidRPr="002A66CA" w:rsidTr="007B3754">
        <w:tc>
          <w:tcPr>
            <w:tcW w:w="4957" w:type="dxa"/>
            <w:tcBorders>
              <w:top w:val="nil"/>
              <w:left w:val="nil"/>
              <w:bottom w:val="nil"/>
              <w:right w:val="nil"/>
            </w:tcBorders>
          </w:tcPr>
          <w:p w:rsidR="00AF74EA" w:rsidRPr="002A66CA" w:rsidRDefault="00AF74EA" w:rsidP="00AF74EA">
            <w:pPr>
              <w:spacing w:after="0" w:line="240" w:lineRule="auto"/>
              <w:jc w:val="both"/>
              <w:rPr>
                <w:rFonts w:ascii="Times New Roman" w:hAnsi="Times New Roman" w:cs="Times New Roman"/>
                <w:sz w:val="26"/>
                <w:szCs w:val="26"/>
              </w:rPr>
            </w:pPr>
            <w:r w:rsidRPr="002A66CA">
              <w:rPr>
                <w:rFonts w:ascii="Times New Roman" w:hAnsi="Times New Roman" w:cs="Times New Roman"/>
                <w:sz w:val="26"/>
                <w:szCs w:val="26"/>
              </w:rPr>
              <w:t>Распространенность избыточного потребления соли среди взрослого населения</w:t>
            </w:r>
          </w:p>
        </w:tc>
        <w:tc>
          <w:tcPr>
            <w:tcW w:w="1701"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процент</w:t>
            </w:r>
          </w:p>
        </w:tc>
        <w:tc>
          <w:tcPr>
            <w:tcW w:w="1825"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48</w:t>
            </w:r>
          </w:p>
        </w:tc>
        <w:tc>
          <w:tcPr>
            <w:tcW w:w="1264"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48</w:t>
            </w:r>
          </w:p>
        </w:tc>
      </w:tr>
      <w:tr w:rsidR="00AF74EA" w:rsidRPr="002A66CA" w:rsidTr="007B3754">
        <w:tc>
          <w:tcPr>
            <w:tcW w:w="4957" w:type="dxa"/>
            <w:tcBorders>
              <w:top w:val="nil"/>
              <w:left w:val="nil"/>
              <w:bottom w:val="nil"/>
              <w:right w:val="nil"/>
            </w:tcBorders>
          </w:tcPr>
          <w:p w:rsidR="00AF74EA" w:rsidRPr="002A66CA" w:rsidRDefault="00AF74EA" w:rsidP="00AF74EA">
            <w:pPr>
              <w:spacing w:after="0" w:line="240" w:lineRule="auto"/>
              <w:jc w:val="both"/>
              <w:rPr>
                <w:rFonts w:ascii="Times New Roman" w:hAnsi="Times New Roman" w:cs="Times New Roman"/>
                <w:sz w:val="26"/>
                <w:szCs w:val="26"/>
              </w:rPr>
            </w:pPr>
            <w:r w:rsidRPr="002A66CA">
              <w:rPr>
                <w:rFonts w:ascii="Times New Roman" w:hAnsi="Times New Roman" w:cs="Times New Roman"/>
                <w:sz w:val="26"/>
                <w:szCs w:val="26"/>
              </w:rPr>
              <w:t>Распространенность недостаточного потребления фруктов и овощей среди взрослого населения</w:t>
            </w:r>
          </w:p>
        </w:tc>
        <w:tc>
          <w:tcPr>
            <w:tcW w:w="1701"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процент</w:t>
            </w:r>
          </w:p>
        </w:tc>
        <w:tc>
          <w:tcPr>
            <w:tcW w:w="1825"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72</w:t>
            </w:r>
          </w:p>
        </w:tc>
        <w:tc>
          <w:tcPr>
            <w:tcW w:w="1264" w:type="dxa"/>
            <w:tcBorders>
              <w:top w:val="nil"/>
              <w:left w:val="nil"/>
              <w:bottom w:val="nil"/>
              <w:right w:val="nil"/>
            </w:tcBorders>
          </w:tcPr>
          <w:p w:rsidR="00AF74EA" w:rsidRPr="002A66CA" w:rsidRDefault="00AF74EA" w:rsidP="00AF74EA">
            <w:pPr>
              <w:spacing w:after="0" w:line="240" w:lineRule="auto"/>
              <w:jc w:val="center"/>
              <w:rPr>
                <w:rFonts w:ascii="Times New Roman" w:hAnsi="Times New Roman" w:cs="Times New Roman"/>
                <w:sz w:val="26"/>
                <w:szCs w:val="26"/>
              </w:rPr>
            </w:pPr>
            <w:r w:rsidRPr="002A66CA">
              <w:rPr>
                <w:rFonts w:ascii="Times New Roman" w:hAnsi="Times New Roman" w:cs="Times New Roman"/>
                <w:sz w:val="26"/>
                <w:szCs w:val="26"/>
              </w:rPr>
              <w:t>71,5</w:t>
            </w:r>
          </w:p>
        </w:tc>
      </w:tr>
    </w:tbl>
    <w:p w:rsidR="00AF74EA" w:rsidRPr="006E467F" w:rsidRDefault="00AF74EA" w:rsidP="00AF74EA">
      <w:pPr>
        <w:spacing w:after="0" w:line="240" w:lineRule="auto"/>
        <w:jc w:val="both"/>
        <w:rPr>
          <w:rFonts w:ascii="Times New Roman" w:hAnsi="Times New Roman" w:cs="Times New Roman"/>
          <w:sz w:val="28"/>
          <w:szCs w:val="28"/>
        </w:rPr>
      </w:pP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13 декабря 2018 г. утвержден региональный проект Республики Дагестан «Формирование системы мотивации граждан к здоровому образу жизни, включая здоровое питание и отказ от вредных привычек». </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В республике реализуются профилактические проекты: «Будь здоров!», «Дни здоровья», «Кардиодесант – отряд сердечного назначения», «Онкопатруль», «Здоровый Дагестан: медицинское учреждение, свободное от табачного дыма», «Республика здоровых улыбок», «Здоровая среда», «Папа, мама и я – спортивная семья», «День донора», «Республиканская спартакиада медицинских работников», «Мужское здоровье», «Горянка».</w:t>
      </w:r>
    </w:p>
    <w:p w:rsidR="00AF74EA"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Ведется работа по созданию регионального образовательного центра по артериальному давлению (внедрение протокола ведения больных с АД, обучение населения контролю АД), в рамках которого будет введен регистр пациентов высокого риска. </w:t>
      </w:r>
    </w:p>
    <w:p w:rsidR="00FD58CD" w:rsidRDefault="00FD58CD" w:rsidP="00AF74EA">
      <w:pPr>
        <w:spacing w:after="0" w:line="240" w:lineRule="auto"/>
        <w:ind w:firstLine="708"/>
        <w:jc w:val="both"/>
        <w:rPr>
          <w:rFonts w:ascii="Times New Roman" w:hAnsi="Times New Roman" w:cs="Times New Roman"/>
          <w:sz w:val="28"/>
          <w:szCs w:val="28"/>
        </w:rPr>
      </w:pPr>
    </w:p>
    <w:p w:rsidR="002A66CA" w:rsidRDefault="00AF74EA" w:rsidP="00AF74EA">
      <w:pPr>
        <w:widowControl w:val="0"/>
        <w:autoSpaceDE w:val="0"/>
        <w:autoSpaceDN w:val="0"/>
        <w:adjustRightInd w:val="0"/>
        <w:spacing w:after="0" w:line="240" w:lineRule="auto"/>
        <w:jc w:val="center"/>
        <w:textAlignment w:val="baseline"/>
        <w:rPr>
          <w:rFonts w:ascii="Times New Roman" w:eastAsiaTheme="minorEastAsia" w:hAnsi="Times New Roman" w:cs="Times New Roman"/>
          <w:b/>
          <w:sz w:val="28"/>
          <w:szCs w:val="24"/>
          <w:lang w:eastAsia="zh-CN"/>
        </w:rPr>
      </w:pPr>
      <w:r w:rsidRPr="006E467F">
        <w:rPr>
          <w:rFonts w:ascii="Times New Roman" w:eastAsiaTheme="minorEastAsia" w:hAnsi="Times New Roman" w:cs="Times New Roman"/>
          <w:b/>
          <w:sz w:val="28"/>
          <w:szCs w:val="24"/>
          <w:lang w:eastAsia="zh-CN"/>
        </w:rPr>
        <w:t xml:space="preserve">1.7.2. Наличие специализированных программ для больных </w:t>
      </w:r>
    </w:p>
    <w:p w:rsidR="00AF74EA" w:rsidRPr="006E467F" w:rsidRDefault="00AF74EA" w:rsidP="00AF74EA">
      <w:pPr>
        <w:widowControl w:val="0"/>
        <w:autoSpaceDE w:val="0"/>
        <w:autoSpaceDN w:val="0"/>
        <w:adjustRightInd w:val="0"/>
        <w:spacing w:after="0" w:line="240" w:lineRule="auto"/>
        <w:jc w:val="center"/>
        <w:textAlignment w:val="baseline"/>
        <w:rPr>
          <w:rFonts w:ascii="Times New Roman" w:eastAsiaTheme="minorEastAsia" w:hAnsi="Times New Roman" w:cs="Times New Roman"/>
          <w:b/>
          <w:sz w:val="28"/>
          <w:szCs w:val="24"/>
          <w:lang w:eastAsia="zh-CN"/>
        </w:rPr>
      </w:pPr>
      <w:r w:rsidRPr="006E467F">
        <w:rPr>
          <w:rFonts w:ascii="Times New Roman" w:eastAsiaTheme="minorEastAsia" w:hAnsi="Times New Roman" w:cs="Times New Roman"/>
          <w:b/>
          <w:sz w:val="28"/>
          <w:szCs w:val="24"/>
          <w:lang w:eastAsia="zh-CN"/>
        </w:rPr>
        <w:t>высокого риска</w:t>
      </w:r>
    </w:p>
    <w:p w:rsidR="00AF74EA" w:rsidRPr="006E467F" w:rsidRDefault="00AF74EA" w:rsidP="00AF74EA">
      <w:pPr>
        <w:widowControl w:val="0"/>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zh-CN"/>
        </w:rPr>
      </w:pPr>
    </w:p>
    <w:p w:rsidR="00AF74EA" w:rsidRPr="006E467F" w:rsidRDefault="00AF74EA" w:rsidP="007B3754">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Нормативно-правовым актом Республики Дагестан, регламентирующим работу по профилактике БСК, является подпрограмма «Профилактика заболеваний и формирование здорового образа жизни. Развитие первичной медико-санитарной помощи» государственной программы Республики Дагестан «Развитие здравоохранения в Республике Дагестан на 2015–2020 годы». За 2018 год на укрепление материально-технической базы службы медицинской профилактики было выделено 1 720,0 тыс. рублей.</w:t>
      </w:r>
    </w:p>
    <w:p w:rsidR="00AF74EA" w:rsidRPr="006E467F" w:rsidRDefault="00AF74EA" w:rsidP="00AF74EA">
      <w:pPr>
        <w:spacing w:after="0" w:line="240" w:lineRule="auto"/>
        <w:ind w:firstLine="708"/>
        <w:jc w:val="both"/>
        <w:rPr>
          <w:rFonts w:ascii="Times New Roman" w:eastAsia="Times New Roman" w:hAnsi="Times New Roman" w:cs="Times New Roman"/>
          <w:sz w:val="28"/>
          <w:szCs w:val="28"/>
          <w:lang w:eastAsia="ru-RU"/>
        </w:rPr>
      </w:pPr>
      <w:r w:rsidRPr="006E467F">
        <w:rPr>
          <w:rFonts w:ascii="Times New Roman" w:eastAsia="Times New Roman" w:hAnsi="Times New Roman" w:cs="Times New Roman"/>
          <w:sz w:val="28"/>
          <w:szCs w:val="28"/>
          <w:lang w:eastAsia="ru-RU"/>
        </w:rPr>
        <w:t xml:space="preserve">В республике в медицинских организациях работают более 20 «Школ здоровья», программы их работы имеются во всех медицинских организациях и размещены на сайте ГБУ РД «РЦМП» «Артериальная гипертония», «Остеоартрит», «Беременность», «Факторы риска сердечно-сосудистых заболеваний», «Ишемическая болезнь сердца», «Осанка детей и профилактика ее нарушений», «Жизнь после инсульта», «Остеопороз», «Физическая активность и питание», «ИМТ/Ожирение», «Стресс», «Женские болезни», «Питание детей и подростков с сахарным диабетом», «Профилактика ХНИЗ», «Здоровый образ жизни», «Школы здоровья по первичной и вторичной профилактике хронических заболеваний и реабилитации», «Обучение пациентов и их родственников», «Профилактика табакокурения», «Профилактика злоупотребления алкоголем». За 2018 год обучено в «Школах здоровья» 517 849 жителей республики, из них 6 128 человек обучены в «Школах здоровья» при ГБУ РД «РЦМП». </w:t>
      </w:r>
    </w:p>
    <w:p w:rsidR="00AF74EA" w:rsidRPr="006E467F" w:rsidRDefault="00AF74EA" w:rsidP="00AF74EA">
      <w:pPr>
        <w:spacing w:after="0" w:line="240" w:lineRule="auto"/>
        <w:ind w:firstLine="708"/>
        <w:jc w:val="both"/>
        <w:rPr>
          <w:rFonts w:ascii="Times New Roman" w:eastAsia="Times New Roman" w:hAnsi="Times New Roman" w:cs="Times New Roman"/>
          <w:sz w:val="28"/>
          <w:szCs w:val="28"/>
          <w:lang w:eastAsia="ru-RU"/>
        </w:rPr>
      </w:pPr>
      <w:r w:rsidRPr="006E467F">
        <w:rPr>
          <w:rFonts w:ascii="Times New Roman" w:eastAsia="Times New Roman" w:hAnsi="Times New Roman" w:cs="Times New Roman"/>
          <w:sz w:val="28"/>
          <w:szCs w:val="28"/>
          <w:lang w:eastAsia="ru-RU"/>
        </w:rPr>
        <w:t>В рамках мероприятий по противодействию незаконному потреблению и обороту наркотических средств сотрудники ГБУ РД «РЦМП» приняли участие в работе передвижного консультативно-методического пункта антинаркотической направленности «Маршрут безопасности». (гг. Каспийск, Избербаш, Буйнакск, Хасавюрт).</w:t>
      </w:r>
    </w:p>
    <w:p w:rsidR="00AF74EA" w:rsidRPr="006E467F" w:rsidRDefault="00AF74EA" w:rsidP="00AF74EA">
      <w:pPr>
        <w:spacing w:after="0" w:line="240" w:lineRule="auto"/>
        <w:ind w:firstLine="708"/>
        <w:jc w:val="both"/>
        <w:rPr>
          <w:rFonts w:ascii="Times New Roman" w:eastAsia="Times New Roman" w:hAnsi="Times New Roman" w:cs="Times New Roman"/>
          <w:sz w:val="28"/>
          <w:szCs w:val="28"/>
          <w:lang w:eastAsia="ru-RU"/>
        </w:rPr>
      </w:pPr>
    </w:p>
    <w:p w:rsidR="002A66CA" w:rsidRDefault="00AF74EA" w:rsidP="00AF74EA">
      <w:pPr>
        <w:widowControl w:val="0"/>
        <w:tabs>
          <w:tab w:val="left" w:pos="230"/>
          <w:tab w:val="left" w:leader="dot" w:pos="9312"/>
        </w:tabs>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b/>
          <w:sz w:val="28"/>
          <w:szCs w:val="28"/>
          <w:lang w:eastAsia="zh-CN"/>
        </w:rPr>
        <w:t xml:space="preserve">1.7.3. Наличие и ведение федеральных и/или региональных регистров больных с сердечно-сосудистой патологией после высокотехнологичных вмешательств, высокого риска повторных событий и </w:t>
      </w:r>
    </w:p>
    <w:p w:rsidR="00AF74EA" w:rsidRPr="006E467F" w:rsidRDefault="00AF74EA" w:rsidP="00AF74EA">
      <w:pPr>
        <w:widowControl w:val="0"/>
        <w:tabs>
          <w:tab w:val="left" w:pos="230"/>
          <w:tab w:val="left" w:leader="dot" w:pos="9312"/>
        </w:tabs>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b/>
          <w:sz w:val="28"/>
          <w:szCs w:val="28"/>
          <w:lang w:eastAsia="zh-CN"/>
        </w:rPr>
        <w:t>неблагоприятного исхода</w:t>
      </w:r>
    </w:p>
    <w:p w:rsidR="00AF74EA" w:rsidRPr="006E467F" w:rsidRDefault="00AF74EA" w:rsidP="00AF74EA">
      <w:pPr>
        <w:widowControl w:val="0"/>
        <w:tabs>
          <w:tab w:val="left" w:pos="230"/>
          <w:tab w:val="left" w:leader="dot" w:pos="9312"/>
        </w:tabs>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zh-CN"/>
        </w:rPr>
      </w:pPr>
    </w:p>
    <w:p w:rsidR="00AF74EA" w:rsidRDefault="00AF74EA" w:rsidP="00AF74EA">
      <w:pPr>
        <w:spacing w:after="0" w:line="240" w:lineRule="auto"/>
        <w:ind w:firstLine="709"/>
        <w:jc w:val="both"/>
        <w:rPr>
          <w:rFonts w:ascii="Times New Roman" w:hAnsi="Times New Roman" w:cs="Times New Roman"/>
          <w:sz w:val="28"/>
          <w:szCs w:val="28"/>
        </w:rPr>
      </w:pPr>
      <w:r w:rsidRPr="006E467F">
        <w:rPr>
          <w:rFonts w:ascii="Times New Roman" w:hAnsi="Times New Roman" w:cs="Times New Roman"/>
          <w:sz w:val="28"/>
          <w:szCs w:val="28"/>
        </w:rPr>
        <w:t>Создание региональных регистров планируется в рамках развития регионального проекта Республики Дагестан «Создание единого цифрового контура в здравоохранении на основе единой государственной информационной системы в сфере здравоохранения (ЕГИСЗ)» в 2020 году, в том числе внедрение централизованной системы (подсистемы) «Организация оказания медицинской помощи больным с сердечно-сосудистыми заболеваниями».</w:t>
      </w:r>
    </w:p>
    <w:p w:rsidR="00FD58CD" w:rsidRDefault="00FD58CD" w:rsidP="00AF74EA">
      <w:pPr>
        <w:spacing w:after="0" w:line="240" w:lineRule="auto"/>
        <w:ind w:firstLine="709"/>
        <w:jc w:val="both"/>
        <w:rPr>
          <w:rFonts w:ascii="Times New Roman" w:hAnsi="Times New Roman" w:cs="Times New Roman"/>
          <w:sz w:val="28"/>
          <w:szCs w:val="28"/>
        </w:rPr>
      </w:pPr>
    </w:p>
    <w:p w:rsidR="00AF74EA" w:rsidRPr="006E467F" w:rsidRDefault="00AF74EA" w:rsidP="00AF74EA">
      <w:pPr>
        <w:widowControl w:val="0"/>
        <w:tabs>
          <w:tab w:val="left" w:pos="230"/>
          <w:tab w:val="left" w:leader="dot" w:pos="9312"/>
        </w:tabs>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b/>
          <w:sz w:val="28"/>
          <w:szCs w:val="28"/>
          <w:lang w:eastAsia="zh-CN"/>
        </w:rPr>
        <w:t>1.8. Анализ проведенных мероприятий по снижению влияния факторов риска развития</w:t>
      </w:r>
      <w:r w:rsidR="0022328B">
        <w:rPr>
          <w:rFonts w:ascii="Times New Roman" w:eastAsiaTheme="minorEastAsia" w:hAnsi="Times New Roman" w:cs="Times New Roman"/>
          <w:b/>
          <w:sz w:val="28"/>
          <w:szCs w:val="28"/>
          <w:lang w:eastAsia="zh-CN"/>
        </w:rPr>
        <w:t xml:space="preserve"> </w:t>
      </w:r>
      <w:r w:rsidR="00CD3C8B">
        <w:rPr>
          <w:rFonts w:ascii="Times New Roman" w:eastAsiaTheme="minorEastAsia" w:hAnsi="Times New Roman" w:cs="Times New Roman"/>
          <w:b/>
          <w:sz w:val="28"/>
          <w:szCs w:val="28"/>
          <w:lang w:eastAsia="zh-CN"/>
        </w:rPr>
        <w:t>ССЗ</w:t>
      </w:r>
    </w:p>
    <w:p w:rsidR="00AF74EA" w:rsidRPr="006E467F" w:rsidRDefault="00AF74EA" w:rsidP="00AF74EA">
      <w:pPr>
        <w:widowControl w:val="0"/>
        <w:tabs>
          <w:tab w:val="left" w:pos="230"/>
          <w:tab w:val="left" w:leader="dot" w:pos="9312"/>
        </w:tabs>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zh-CN"/>
        </w:rPr>
      </w:pP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В целях оптимизации питания населения республики с привлечением СМИ проводятся акции и мероприятия, направленные на распространение знаний о здоровом питании и профилактике ожирения. Проведено 195 акций, в которых участвовали более 60,0 тыс. человек.</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В целях повышения информированности населения о поведенческих и алиментарно-зависимых факторах риска, доступности продуктов здорового питания в медицинских организациях проводятся «дни здоровья». За 2018 год за консультацией обратилось более 549 190 человек.</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На базе </w:t>
      </w:r>
      <w:r w:rsidRPr="006E467F">
        <w:rPr>
          <w:rFonts w:ascii="Times New Roman" w:eastAsia="Times New Roman" w:hAnsi="Times New Roman" w:cs="Times New Roman"/>
          <w:sz w:val="28"/>
          <w:szCs w:val="28"/>
          <w:lang w:eastAsia="ru-RU"/>
        </w:rPr>
        <w:t>медицинских организаций</w:t>
      </w:r>
      <w:r w:rsidRPr="006E467F">
        <w:rPr>
          <w:rFonts w:ascii="Times New Roman" w:hAnsi="Times New Roman" w:cs="Times New Roman"/>
          <w:sz w:val="28"/>
          <w:szCs w:val="28"/>
        </w:rPr>
        <w:t xml:space="preserve"> организовано обучение медицинских работников республики в «Школах здоровья» по 7 факторам риска развития неинфекционных заболеваний (обучено 784 врача участковой сети, </w:t>
      </w:r>
      <w:r w:rsidR="002A66CA">
        <w:rPr>
          <w:rFonts w:ascii="Times New Roman" w:hAnsi="Times New Roman" w:cs="Times New Roman"/>
          <w:sz w:val="28"/>
          <w:szCs w:val="28"/>
        </w:rPr>
        <w:t xml:space="preserve">                          </w:t>
      </w:r>
      <w:r w:rsidRPr="006E467F">
        <w:rPr>
          <w:rFonts w:ascii="Times New Roman" w:hAnsi="Times New Roman" w:cs="Times New Roman"/>
          <w:sz w:val="28"/>
          <w:szCs w:val="28"/>
        </w:rPr>
        <w:t>1 383 медицинских сест</w:t>
      </w:r>
      <w:r w:rsidR="00FD58CD">
        <w:rPr>
          <w:rFonts w:ascii="Times New Roman" w:hAnsi="Times New Roman" w:cs="Times New Roman"/>
          <w:sz w:val="28"/>
          <w:szCs w:val="28"/>
        </w:rPr>
        <w:t>ры</w:t>
      </w:r>
      <w:r w:rsidRPr="006E467F">
        <w:rPr>
          <w:rFonts w:ascii="Times New Roman" w:hAnsi="Times New Roman" w:cs="Times New Roman"/>
          <w:sz w:val="28"/>
          <w:szCs w:val="28"/>
        </w:rPr>
        <w:t>). Внедрены программы профилактики и лечения ожирения и совместно с Республиканским эндокринологическим центром проводятся оздоровительные мероприятия.</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bCs/>
          <w:sz w:val="28"/>
          <w:szCs w:val="28"/>
        </w:rPr>
        <w:t xml:space="preserve">Для повышения уровня физической </w:t>
      </w:r>
      <w:r w:rsidRPr="006E467F">
        <w:rPr>
          <w:rFonts w:ascii="Times New Roman" w:hAnsi="Times New Roman" w:cs="Times New Roman"/>
          <w:sz w:val="28"/>
          <w:szCs w:val="28"/>
        </w:rPr>
        <w:t xml:space="preserve">активности населения республики проводятся совместные мероприятия с Министерством по физической культуре и спорту  Республики Дагестан. Проведена 17-я спартакиада медицинских работников, республиканские спартакиады среди школьников и коллективов, республиканские эстафеты «Папа, мама и я – спортивная семья», «Горянка» и т.д. </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sz w:val="28"/>
          <w:szCs w:val="28"/>
        </w:rPr>
        <w:t xml:space="preserve">Для медицинского наблюдения за лицами, занимающимися физической культурой и спортом, в медицинских организациях республики функционируют кабинеты врачебного контроля. За 2018 год прошли углубленный медицинский осмотр 79 604 лица, занимающихся физической культурой и спортом, нуждались в лечении 9 проц., получили лечение – </w:t>
      </w:r>
      <w:r w:rsidR="002A66CA">
        <w:rPr>
          <w:rFonts w:ascii="Times New Roman" w:hAnsi="Times New Roman" w:cs="Times New Roman"/>
          <w:sz w:val="28"/>
          <w:szCs w:val="28"/>
        </w:rPr>
        <w:t xml:space="preserve">             </w:t>
      </w:r>
      <w:r w:rsidRPr="006E467F">
        <w:rPr>
          <w:rFonts w:ascii="Times New Roman" w:hAnsi="Times New Roman" w:cs="Times New Roman"/>
          <w:sz w:val="28"/>
          <w:szCs w:val="28"/>
        </w:rPr>
        <w:t xml:space="preserve">80,1 проц. По республике проведено 1 228 соревнований с участием </w:t>
      </w:r>
      <w:r w:rsidR="002A66CA">
        <w:rPr>
          <w:rFonts w:ascii="Times New Roman" w:hAnsi="Times New Roman" w:cs="Times New Roman"/>
          <w:sz w:val="28"/>
          <w:szCs w:val="28"/>
        </w:rPr>
        <w:t xml:space="preserve">                </w:t>
      </w:r>
      <w:r w:rsidRPr="006E467F">
        <w:rPr>
          <w:rFonts w:ascii="Times New Roman" w:hAnsi="Times New Roman" w:cs="Times New Roman"/>
          <w:sz w:val="28"/>
          <w:szCs w:val="28"/>
        </w:rPr>
        <w:t>55 179 человек. За медицинской помощью обратились 2 559 участников, из них с травмами – 1 606 человек. Тяжелых травм, потребовавших госпитализацию, было 11. Медицинским обеспечением охвачено 15 621 учебно-тренировочное занятие с общим чис</w:t>
      </w:r>
      <w:r w:rsidR="00FD58CD">
        <w:rPr>
          <w:rFonts w:ascii="Times New Roman" w:hAnsi="Times New Roman" w:cs="Times New Roman"/>
          <w:sz w:val="28"/>
          <w:szCs w:val="28"/>
        </w:rPr>
        <w:t>лом участников 92 250 человек.</w:t>
      </w:r>
    </w:p>
    <w:p w:rsidR="00AF74EA" w:rsidRPr="006E467F" w:rsidRDefault="00AF74EA" w:rsidP="00AF74EA">
      <w:pPr>
        <w:spacing w:after="0" w:line="240" w:lineRule="auto"/>
        <w:ind w:firstLine="708"/>
        <w:jc w:val="both"/>
        <w:rPr>
          <w:rFonts w:ascii="Times New Roman" w:hAnsi="Times New Roman" w:cs="Times New Roman"/>
          <w:sz w:val="28"/>
          <w:szCs w:val="28"/>
        </w:rPr>
      </w:pPr>
      <w:r w:rsidRPr="006E467F">
        <w:rPr>
          <w:rFonts w:ascii="Times New Roman" w:hAnsi="Times New Roman" w:cs="Times New Roman"/>
          <w:bCs/>
          <w:sz w:val="28"/>
          <w:szCs w:val="28"/>
        </w:rPr>
        <w:t xml:space="preserve">Мероприятия по выявлению и профилактике факторов риска основных хронических неинфекционных заболеваний проводятся в рамках </w:t>
      </w:r>
      <w:r w:rsidRPr="006E467F">
        <w:rPr>
          <w:rFonts w:ascii="Times New Roman" w:hAnsi="Times New Roman" w:cs="Times New Roman"/>
          <w:sz w:val="28"/>
          <w:szCs w:val="28"/>
        </w:rPr>
        <w:t xml:space="preserve">мероприятий по диспансеризации взрослого и детского населения. В ГБУ РД «РЦМП» на постоянной основе проводится обучение медицинского персонала и населения республики технологиям профилактики неинфекционных заболеваний. Проведено углубленное профилактическое обследование и консультирование сотрудников министерств и ведомств республики (за 2018 год </w:t>
      </w:r>
      <w:r w:rsidR="00FD58CD">
        <w:rPr>
          <w:rFonts w:ascii="Times New Roman" w:hAnsi="Times New Roman" w:cs="Times New Roman"/>
          <w:sz w:val="28"/>
          <w:szCs w:val="28"/>
        </w:rPr>
        <w:t xml:space="preserve">прошли обучение и обследование </w:t>
      </w:r>
      <w:r w:rsidRPr="006E467F">
        <w:rPr>
          <w:rFonts w:ascii="Times New Roman" w:hAnsi="Times New Roman" w:cs="Times New Roman"/>
          <w:sz w:val="28"/>
          <w:szCs w:val="28"/>
        </w:rPr>
        <w:t>988 497 человек).</w:t>
      </w:r>
    </w:p>
    <w:p w:rsidR="00AF74EA" w:rsidRPr="006E467F" w:rsidRDefault="00AF74EA" w:rsidP="00AF74EA">
      <w:pPr>
        <w:spacing w:after="0" w:line="240" w:lineRule="auto"/>
        <w:ind w:firstLine="708"/>
        <w:jc w:val="both"/>
        <w:rPr>
          <w:rFonts w:ascii="Times New Roman" w:hAnsi="Times New Roman" w:cs="Times New Roman"/>
          <w:bCs/>
          <w:sz w:val="28"/>
          <w:szCs w:val="28"/>
        </w:rPr>
      </w:pPr>
      <w:r w:rsidRPr="006E467F">
        <w:rPr>
          <w:rFonts w:ascii="Times New Roman" w:hAnsi="Times New Roman" w:cs="Times New Roman"/>
          <w:sz w:val="28"/>
          <w:szCs w:val="28"/>
        </w:rPr>
        <w:t xml:space="preserve">По программе последипломного образования прошли повышение квалификации 4 врача: в </w:t>
      </w:r>
      <w:r w:rsidR="00FD58CD">
        <w:rPr>
          <w:rFonts w:ascii="Times New Roman" w:hAnsi="Times New Roman" w:cs="Times New Roman"/>
          <w:sz w:val="28"/>
          <w:szCs w:val="28"/>
        </w:rPr>
        <w:t>ФГБОУ ВО «</w:t>
      </w:r>
      <w:r w:rsidRPr="006E467F">
        <w:rPr>
          <w:rFonts w:ascii="Times New Roman" w:hAnsi="Times New Roman" w:cs="Times New Roman"/>
          <w:sz w:val="28"/>
          <w:szCs w:val="28"/>
        </w:rPr>
        <w:t>Северо-Западн</w:t>
      </w:r>
      <w:r w:rsidR="00FD58CD">
        <w:rPr>
          <w:rFonts w:ascii="Times New Roman" w:hAnsi="Times New Roman" w:cs="Times New Roman"/>
          <w:sz w:val="28"/>
          <w:szCs w:val="28"/>
        </w:rPr>
        <w:t>ый</w:t>
      </w:r>
      <w:r w:rsidRPr="006E467F">
        <w:rPr>
          <w:rFonts w:ascii="Times New Roman" w:hAnsi="Times New Roman" w:cs="Times New Roman"/>
          <w:sz w:val="28"/>
          <w:szCs w:val="28"/>
        </w:rPr>
        <w:t xml:space="preserve"> государственн</w:t>
      </w:r>
      <w:r w:rsidR="00FD58CD">
        <w:rPr>
          <w:rFonts w:ascii="Times New Roman" w:hAnsi="Times New Roman" w:cs="Times New Roman"/>
          <w:sz w:val="28"/>
          <w:szCs w:val="28"/>
        </w:rPr>
        <w:t>ый</w:t>
      </w:r>
      <w:r w:rsidRPr="006E467F">
        <w:rPr>
          <w:rFonts w:ascii="Times New Roman" w:hAnsi="Times New Roman" w:cs="Times New Roman"/>
          <w:sz w:val="28"/>
          <w:szCs w:val="28"/>
        </w:rPr>
        <w:t xml:space="preserve"> медицинск</w:t>
      </w:r>
      <w:r w:rsidR="00FD58CD">
        <w:rPr>
          <w:rFonts w:ascii="Times New Roman" w:hAnsi="Times New Roman" w:cs="Times New Roman"/>
          <w:sz w:val="28"/>
          <w:szCs w:val="28"/>
        </w:rPr>
        <w:t>ий</w:t>
      </w:r>
      <w:r w:rsidRPr="006E467F">
        <w:rPr>
          <w:rFonts w:ascii="Times New Roman" w:hAnsi="Times New Roman" w:cs="Times New Roman"/>
          <w:sz w:val="28"/>
          <w:szCs w:val="28"/>
        </w:rPr>
        <w:t xml:space="preserve"> </w:t>
      </w:r>
      <w:r w:rsidR="00FD58CD">
        <w:rPr>
          <w:rFonts w:ascii="Times New Roman" w:hAnsi="Times New Roman" w:cs="Times New Roman"/>
          <w:sz w:val="28"/>
          <w:szCs w:val="28"/>
        </w:rPr>
        <w:t>университет</w:t>
      </w:r>
      <w:r w:rsidRPr="006E467F">
        <w:rPr>
          <w:rFonts w:ascii="Times New Roman" w:hAnsi="Times New Roman" w:cs="Times New Roman"/>
          <w:sz w:val="28"/>
          <w:szCs w:val="28"/>
        </w:rPr>
        <w:t xml:space="preserve"> имени И.И. Мечникова</w:t>
      </w:r>
      <w:r w:rsidR="00FD58CD">
        <w:rPr>
          <w:rFonts w:ascii="Times New Roman" w:hAnsi="Times New Roman" w:cs="Times New Roman"/>
          <w:sz w:val="28"/>
          <w:szCs w:val="28"/>
        </w:rPr>
        <w:t>»</w:t>
      </w:r>
      <w:r w:rsidRPr="006E467F">
        <w:rPr>
          <w:rFonts w:ascii="Times New Roman" w:hAnsi="Times New Roman" w:cs="Times New Roman"/>
          <w:sz w:val="28"/>
          <w:szCs w:val="28"/>
        </w:rPr>
        <w:t xml:space="preserve">, г. Санкт-Петербург – </w:t>
      </w:r>
      <w:r w:rsidR="00FD58CD">
        <w:rPr>
          <w:rFonts w:ascii="Times New Roman" w:hAnsi="Times New Roman" w:cs="Times New Roman"/>
          <w:sz w:val="28"/>
          <w:szCs w:val="28"/>
        </w:rPr>
        <w:t xml:space="preserve">         </w:t>
      </w:r>
      <w:r w:rsidRPr="006E467F">
        <w:rPr>
          <w:rFonts w:ascii="Times New Roman" w:hAnsi="Times New Roman" w:cs="Times New Roman"/>
          <w:sz w:val="28"/>
          <w:szCs w:val="28"/>
        </w:rPr>
        <w:t>1 врач, на базе ФГБОУ ВО «Дагестанский государственный медицинский университет» – 3 врача. На базе ГБУ ДПО РД «Дагестанское медицинское училищ</w:t>
      </w:r>
      <w:r w:rsidR="00FD58CD">
        <w:rPr>
          <w:rFonts w:ascii="Times New Roman" w:hAnsi="Times New Roman" w:cs="Times New Roman"/>
          <w:sz w:val="28"/>
          <w:szCs w:val="28"/>
        </w:rPr>
        <w:t>е</w:t>
      </w:r>
      <w:r w:rsidRPr="006E467F">
        <w:rPr>
          <w:rFonts w:ascii="Times New Roman" w:hAnsi="Times New Roman" w:cs="Times New Roman"/>
          <w:sz w:val="28"/>
          <w:szCs w:val="28"/>
        </w:rPr>
        <w:t xml:space="preserve"> повышения квалификации работников со средним медицинским и фармацевтическим образованием» про</w:t>
      </w:r>
      <w:r w:rsidR="00FD58CD">
        <w:rPr>
          <w:rFonts w:ascii="Times New Roman" w:hAnsi="Times New Roman" w:cs="Times New Roman"/>
          <w:sz w:val="28"/>
          <w:szCs w:val="28"/>
        </w:rPr>
        <w:t>шли обучение</w:t>
      </w:r>
      <w:r w:rsidRPr="006E467F">
        <w:rPr>
          <w:rFonts w:ascii="Times New Roman" w:hAnsi="Times New Roman" w:cs="Times New Roman"/>
          <w:sz w:val="28"/>
          <w:szCs w:val="28"/>
        </w:rPr>
        <w:t xml:space="preserve"> 17 средних медработников. На базе ГБУ РД «РЦМП» прошли повышение квалификации в рамках программы последипломного образования инструкторы по ЛФК – </w:t>
      </w:r>
      <w:r w:rsidR="00FD58CD">
        <w:rPr>
          <w:rFonts w:ascii="Times New Roman" w:hAnsi="Times New Roman" w:cs="Times New Roman"/>
          <w:sz w:val="28"/>
          <w:szCs w:val="28"/>
        </w:rPr>
        <w:t xml:space="preserve">       </w:t>
      </w:r>
      <w:r w:rsidRPr="006E467F">
        <w:rPr>
          <w:rFonts w:ascii="Times New Roman" w:hAnsi="Times New Roman" w:cs="Times New Roman"/>
          <w:sz w:val="28"/>
          <w:szCs w:val="28"/>
        </w:rPr>
        <w:t>12 человек и медсестра по массажу – 59 чел., санинструкторы – 17 человек.</w:t>
      </w:r>
      <w:r w:rsidRPr="006E467F">
        <w:rPr>
          <w:rFonts w:ascii="Times New Roman" w:eastAsia="SimSun" w:hAnsi="Times New Roman" w:cs="Times New Roman"/>
          <w:sz w:val="28"/>
          <w:szCs w:val="28"/>
          <w:lang w:eastAsia="zh-CN"/>
        </w:rPr>
        <w:t xml:space="preserve"> Внедрена новая методика «ДИАНАРК», направленная на ранее выявление немедицинского потребления наркотиков.</w:t>
      </w:r>
    </w:p>
    <w:p w:rsidR="00AF74EA" w:rsidRPr="006E467F" w:rsidRDefault="00AF74EA" w:rsidP="00AF74EA">
      <w:pPr>
        <w:widowControl w:val="0"/>
        <w:tabs>
          <w:tab w:val="left" w:pos="230"/>
          <w:tab w:val="left" w:leader="dot" w:pos="9312"/>
        </w:tabs>
        <w:autoSpaceDE w:val="0"/>
        <w:autoSpaceDN w:val="0"/>
        <w:adjustRightInd w:val="0"/>
        <w:spacing w:after="0" w:line="240" w:lineRule="auto"/>
        <w:jc w:val="both"/>
        <w:textAlignment w:val="baseline"/>
        <w:rPr>
          <w:rFonts w:ascii="Times New Roman" w:eastAsiaTheme="minorEastAsia" w:hAnsi="Times New Roman" w:cs="Times New Roman"/>
          <w:b/>
          <w:sz w:val="28"/>
          <w:szCs w:val="28"/>
          <w:lang w:eastAsia="zh-CN"/>
        </w:rPr>
      </w:pPr>
    </w:p>
    <w:p w:rsidR="00AF74EA" w:rsidRPr="006E467F" w:rsidRDefault="00AF74EA" w:rsidP="00AF74EA">
      <w:pPr>
        <w:widowControl w:val="0"/>
        <w:tabs>
          <w:tab w:val="left" w:pos="230"/>
          <w:tab w:val="left" w:leader="dot" w:pos="9312"/>
        </w:tabs>
        <w:autoSpaceDE w:val="0"/>
        <w:autoSpaceDN w:val="0"/>
        <w:adjustRightInd w:val="0"/>
        <w:spacing w:after="0" w:line="240" w:lineRule="auto"/>
        <w:jc w:val="center"/>
        <w:textAlignment w:val="baseline"/>
        <w:rPr>
          <w:rFonts w:ascii="Times New Roman" w:eastAsiaTheme="minorEastAsia" w:hAnsi="Times New Roman" w:cs="Times New Roman"/>
          <w:b/>
          <w:sz w:val="28"/>
          <w:szCs w:val="28"/>
          <w:lang w:eastAsia="zh-CN"/>
        </w:rPr>
      </w:pPr>
      <w:r w:rsidRPr="006E467F">
        <w:rPr>
          <w:rFonts w:ascii="Times New Roman" w:eastAsiaTheme="minorEastAsia" w:hAnsi="Times New Roman" w:cs="Times New Roman"/>
          <w:b/>
          <w:sz w:val="28"/>
          <w:szCs w:val="28"/>
          <w:lang w:eastAsia="zh-CN"/>
        </w:rPr>
        <w:t>1.9. Выводы</w:t>
      </w:r>
    </w:p>
    <w:p w:rsidR="00AF74EA" w:rsidRPr="006E467F" w:rsidRDefault="00AF74EA" w:rsidP="00AF74EA">
      <w:pPr>
        <w:widowControl w:val="0"/>
        <w:tabs>
          <w:tab w:val="left" w:pos="230"/>
          <w:tab w:val="left" w:leader="dot" w:pos="9312"/>
        </w:tabs>
        <w:autoSpaceDE w:val="0"/>
        <w:autoSpaceDN w:val="0"/>
        <w:adjustRightInd w:val="0"/>
        <w:spacing w:after="0" w:line="240" w:lineRule="auto"/>
        <w:jc w:val="both"/>
        <w:textAlignment w:val="baseline"/>
        <w:rPr>
          <w:rFonts w:ascii="Times New Roman" w:eastAsiaTheme="minorEastAsia" w:hAnsi="Times New Roman" w:cs="Times New Roman"/>
          <w:b/>
          <w:sz w:val="24"/>
          <w:szCs w:val="24"/>
          <w:lang w:eastAsia="zh-CN"/>
        </w:rPr>
      </w:pPr>
    </w:p>
    <w:p w:rsidR="00AF74EA" w:rsidRPr="006E467F" w:rsidRDefault="00AF74EA" w:rsidP="00AF74EA">
      <w:pPr>
        <w:spacing w:after="0" w:line="240" w:lineRule="auto"/>
        <w:ind w:left="3134" w:right="153"/>
        <w:rPr>
          <w:rFonts w:ascii="Times New Roman" w:hAnsi="Times New Roman" w:cs="Times New Roman"/>
          <w:b/>
          <w:sz w:val="28"/>
        </w:rPr>
      </w:pPr>
      <w:r w:rsidRPr="006E467F">
        <w:rPr>
          <w:rFonts w:ascii="Times New Roman" w:hAnsi="Times New Roman" w:cs="Times New Roman"/>
          <w:b/>
          <w:sz w:val="28"/>
        </w:rPr>
        <w:t xml:space="preserve">Сохраняющиеся проблемы </w:t>
      </w:r>
    </w:p>
    <w:p w:rsidR="00AF74EA" w:rsidRPr="006E467F" w:rsidRDefault="00AF74EA" w:rsidP="00AF74EA">
      <w:pPr>
        <w:spacing w:after="0" w:line="240" w:lineRule="auto"/>
        <w:ind w:left="3134" w:right="153"/>
        <w:rPr>
          <w:rFonts w:ascii="Times New Roman" w:hAnsi="Times New Roman" w:cs="Times New Roman"/>
          <w:b/>
          <w:sz w:val="28"/>
        </w:rPr>
      </w:pPr>
    </w:p>
    <w:p w:rsidR="00AF74EA" w:rsidRPr="006E467F" w:rsidRDefault="00AF74EA" w:rsidP="00AF74EA">
      <w:pPr>
        <w:widowControl w:val="0"/>
        <w:numPr>
          <w:ilvl w:val="0"/>
          <w:numId w:val="2"/>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В 2018 г. увеличилось число умерших от БСК на 2,8 проц. (на </w:t>
      </w:r>
      <w:r w:rsidR="000448A5" w:rsidRPr="006E467F">
        <w:rPr>
          <w:rFonts w:ascii="Times New Roman" w:hAnsi="Times New Roman" w:cs="Times New Roman"/>
          <w:sz w:val="28"/>
        </w:rPr>
        <w:t xml:space="preserve">                 </w:t>
      </w:r>
      <w:r w:rsidRPr="006E467F">
        <w:rPr>
          <w:rFonts w:ascii="Times New Roman" w:hAnsi="Times New Roman" w:cs="Times New Roman"/>
          <w:sz w:val="28"/>
        </w:rPr>
        <w:t xml:space="preserve">177 случаев), за первый квартал темп снижения составлял 7,0 проц. (на </w:t>
      </w:r>
      <w:r w:rsidR="000448A5" w:rsidRPr="006E467F">
        <w:rPr>
          <w:rFonts w:ascii="Times New Roman" w:hAnsi="Times New Roman" w:cs="Times New Roman"/>
          <w:sz w:val="28"/>
        </w:rPr>
        <w:t xml:space="preserve">              </w:t>
      </w:r>
      <w:r w:rsidRPr="006E467F">
        <w:rPr>
          <w:rFonts w:ascii="Times New Roman" w:hAnsi="Times New Roman" w:cs="Times New Roman"/>
          <w:sz w:val="28"/>
        </w:rPr>
        <w:t>120 случаев), за 6 мес. темп роста составлял 0,4 проц. (на 16 случаев), за 9 мес. темп роста составлял 2,4 проц. (на 261 случай).</w:t>
      </w:r>
    </w:p>
    <w:p w:rsidR="00AF74EA" w:rsidRPr="006E467F" w:rsidRDefault="00AF74EA" w:rsidP="00AF74EA">
      <w:pPr>
        <w:widowControl w:val="0"/>
        <w:numPr>
          <w:ilvl w:val="0"/>
          <w:numId w:val="2"/>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В 2018 г. увеличилось число умерших от БСК в трудоспособном возрасте, на 2,8 проц. (на 16 случаев), за первый квартал темп роста составлял 7,9 проц. (на 11 случаев), за 6 мес. темп роста составлял 5,5 проц. (на </w:t>
      </w:r>
      <w:r w:rsidR="000448A5" w:rsidRPr="006E467F">
        <w:rPr>
          <w:rFonts w:ascii="Times New Roman" w:hAnsi="Times New Roman" w:cs="Times New Roman"/>
          <w:sz w:val="28"/>
        </w:rPr>
        <w:t xml:space="preserve">                     </w:t>
      </w:r>
      <w:r w:rsidRPr="006E467F">
        <w:rPr>
          <w:rFonts w:ascii="Times New Roman" w:hAnsi="Times New Roman" w:cs="Times New Roman"/>
          <w:sz w:val="28"/>
        </w:rPr>
        <w:t xml:space="preserve">15 случаев), за 9 мес. темп роста составлял 8,8 проц. (на 38 случаев). </w:t>
      </w:r>
    </w:p>
    <w:p w:rsidR="00AF74EA" w:rsidRPr="006E467F" w:rsidRDefault="00AF74EA" w:rsidP="00AF74EA">
      <w:pPr>
        <w:widowControl w:val="0"/>
        <w:numPr>
          <w:ilvl w:val="0"/>
          <w:numId w:val="2"/>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Снизилась доля пациентов, умерших от ИМ в трудоспособном возрасте, до 23,2 проц. (9 мес. 2018 г. </w:t>
      </w:r>
      <w:r w:rsidRPr="006E467F">
        <w:rPr>
          <w:rFonts w:ascii="Times New Roman" w:hAnsi="Times New Roman" w:cs="Times New Roman"/>
          <w:sz w:val="28"/>
          <w:szCs w:val="28"/>
        </w:rPr>
        <w:t xml:space="preserve">– </w:t>
      </w:r>
      <w:r w:rsidRPr="006E467F">
        <w:rPr>
          <w:rFonts w:ascii="Times New Roman" w:hAnsi="Times New Roman" w:cs="Times New Roman"/>
          <w:sz w:val="28"/>
        </w:rPr>
        <w:t xml:space="preserve">23.4 проц., 6 мес. 2018 г. – 29,0 проц., </w:t>
      </w:r>
      <w:r w:rsidR="002A66CA">
        <w:rPr>
          <w:rFonts w:ascii="Times New Roman" w:hAnsi="Times New Roman" w:cs="Times New Roman"/>
          <w:sz w:val="28"/>
        </w:rPr>
        <w:t xml:space="preserve">         </w:t>
      </w:r>
      <w:r w:rsidRPr="006E467F">
        <w:rPr>
          <w:rFonts w:ascii="Times New Roman" w:hAnsi="Times New Roman" w:cs="Times New Roman"/>
          <w:sz w:val="28"/>
        </w:rPr>
        <w:t xml:space="preserve">3 мес.   2018 г. – 40,0 проц., 2017 г. – 33,1 проц.) от числа всех умерших от ИМ. </w:t>
      </w:r>
    </w:p>
    <w:p w:rsidR="00AF74EA" w:rsidRPr="006E467F" w:rsidRDefault="00AF74EA" w:rsidP="00AF74EA">
      <w:pPr>
        <w:widowControl w:val="0"/>
        <w:numPr>
          <w:ilvl w:val="0"/>
          <w:numId w:val="2"/>
        </w:numPr>
        <w:autoSpaceDE w:val="0"/>
        <w:autoSpaceDN w:val="0"/>
        <w:adjustRightInd w:val="0"/>
        <w:spacing w:after="0" w:line="240" w:lineRule="auto"/>
        <w:ind w:right="9" w:firstLine="709"/>
        <w:jc w:val="both"/>
        <w:rPr>
          <w:rFonts w:ascii="Times New Roman" w:hAnsi="Times New Roman" w:cs="Times New Roman"/>
          <w:sz w:val="28"/>
        </w:rPr>
      </w:pPr>
      <w:r w:rsidRPr="006E467F">
        <w:rPr>
          <w:rFonts w:ascii="Times New Roman" w:hAnsi="Times New Roman" w:cs="Times New Roman"/>
          <w:sz w:val="28"/>
        </w:rPr>
        <w:t xml:space="preserve"> Малая доля больных с ОКС с подъемом сегмента ST поступает в профильные стационары ранее 2 ч. от начала заболевания – 24,2 проц. (190 из 785) (3 мес. 2018 г. – 17,4 проц. (44 сл. из 253), 6 мес. 2018 г. </w:t>
      </w:r>
      <w:r w:rsidRPr="006E467F">
        <w:rPr>
          <w:rFonts w:ascii="Times New Roman" w:hAnsi="Times New Roman" w:cs="Times New Roman"/>
          <w:sz w:val="28"/>
          <w:szCs w:val="28"/>
        </w:rPr>
        <w:t xml:space="preserve">– </w:t>
      </w:r>
      <w:r w:rsidRPr="006E467F">
        <w:rPr>
          <w:rFonts w:ascii="Times New Roman" w:hAnsi="Times New Roman" w:cs="Times New Roman"/>
          <w:sz w:val="28"/>
        </w:rPr>
        <w:t xml:space="preserve">18,3 проц. (78 из 426), 9 мес. 2018 г. </w:t>
      </w:r>
      <w:r w:rsidRPr="006E467F">
        <w:rPr>
          <w:rFonts w:ascii="Times New Roman" w:hAnsi="Times New Roman" w:cs="Times New Roman"/>
          <w:sz w:val="28"/>
          <w:szCs w:val="28"/>
        </w:rPr>
        <w:t>–</w:t>
      </w:r>
      <w:r w:rsidRPr="006E467F">
        <w:rPr>
          <w:rFonts w:ascii="Times New Roman" w:hAnsi="Times New Roman" w:cs="Times New Roman"/>
          <w:sz w:val="28"/>
        </w:rPr>
        <w:t xml:space="preserve">  20,3 проц. (114 из 562), 2017 г. </w:t>
      </w:r>
      <w:r w:rsidRPr="006E467F">
        <w:rPr>
          <w:rFonts w:ascii="Times New Roman" w:hAnsi="Times New Roman" w:cs="Times New Roman"/>
          <w:sz w:val="28"/>
          <w:szCs w:val="28"/>
        </w:rPr>
        <w:t>–</w:t>
      </w:r>
      <w:r w:rsidRPr="006E467F">
        <w:rPr>
          <w:rFonts w:ascii="Times New Roman" w:hAnsi="Times New Roman" w:cs="Times New Roman"/>
          <w:sz w:val="28"/>
        </w:rPr>
        <w:t xml:space="preserve"> 22,3 проц. (102 из 457) (среднероссийский показатель  2017 г. </w:t>
      </w:r>
      <w:r w:rsidRPr="006E467F">
        <w:rPr>
          <w:rFonts w:ascii="Times New Roman" w:hAnsi="Times New Roman" w:cs="Times New Roman"/>
          <w:sz w:val="28"/>
          <w:szCs w:val="28"/>
        </w:rPr>
        <w:t>–</w:t>
      </w:r>
      <w:r w:rsidRPr="006E467F">
        <w:rPr>
          <w:rFonts w:ascii="Times New Roman" w:hAnsi="Times New Roman" w:cs="Times New Roman"/>
          <w:sz w:val="28"/>
        </w:rPr>
        <w:t xml:space="preserve"> 20,7 проц.). В течение 12 ч. госпитализируются 91,5 проц. (718 из 785), 3 мес. 2018 г. </w:t>
      </w:r>
      <w:r w:rsidRPr="006E467F">
        <w:rPr>
          <w:rFonts w:ascii="Times New Roman" w:hAnsi="Times New Roman" w:cs="Times New Roman"/>
          <w:sz w:val="28"/>
          <w:szCs w:val="28"/>
        </w:rPr>
        <w:t>–</w:t>
      </w:r>
      <w:r w:rsidRPr="006E467F">
        <w:rPr>
          <w:rFonts w:ascii="Times New Roman" w:hAnsi="Times New Roman" w:cs="Times New Roman"/>
          <w:sz w:val="28"/>
        </w:rPr>
        <w:t xml:space="preserve"> 81,4 проц. (206 из 253), 6 мес. 2018 г. </w:t>
      </w:r>
      <w:r w:rsidRPr="006E467F">
        <w:rPr>
          <w:rFonts w:ascii="Times New Roman" w:hAnsi="Times New Roman" w:cs="Times New Roman"/>
          <w:sz w:val="28"/>
          <w:szCs w:val="28"/>
        </w:rPr>
        <w:t>–</w:t>
      </w:r>
      <w:r w:rsidRPr="006E467F">
        <w:rPr>
          <w:rFonts w:ascii="Times New Roman" w:hAnsi="Times New Roman" w:cs="Times New Roman"/>
          <w:sz w:val="28"/>
        </w:rPr>
        <w:t xml:space="preserve"> 85,4 проц. (364 из 426), 9 мес. 2018 г. – 79,8 проц.             (449 из 562), 2017 г. – 54,3 проц. (248 из 457). Главные причины задержки – позднее обращение населения за медицинской помощью и затруднения транспортировки по протяженным горным дорогам. Минимальное </w:t>
      </w:r>
      <w:r w:rsidRPr="006E467F">
        <w:rPr>
          <w:rFonts w:ascii="Times New Roman" w:eastAsia="SimSun" w:hAnsi="Times New Roman" w:cs="Times New Roman"/>
          <w:sz w:val="28"/>
          <w:szCs w:val="28"/>
          <w:lang w:eastAsia="zh-CN"/>
        </w:rPr>
        <w:t>«</w:t>
      </w:r>
      <w:r w:rsidRPr="006E467F">
        <w:rPr>
          <w:rFonts w:ascii="Times New Roman" w:hAnsi="Times New Roman" w:cs="Times New Roman"/>
          <w:sz w:val="28"/>
        </w:rPr>
        <w:t xml:space="preserve">плечо доставки» ПСО–РСЦ </w:t>
      </w:r>
      <w:r w:rsidRPr="006E467F">
        <w:rPr>
          <w:rFonts w:ascii="Times New Roman" w:hAnsi="Times New Roman" w:cs="Times New Roman"/>
          <w:sz w:val="28"/>
          <w:szCs w:val="28"/>
        </w:rPr>
        <w:t>–</w:t>
      </w:r>
      <w:r w:rsidRPr="006E467F">
        <w:rPr>
          <w:rFonts w:ascii="Times New Roman" w:hAnsi="Times New Roman" w:cs="Times New Roman"/>
          <w:sz w:val="28"/>
        </w:rPr>
        <w:t xml:space="preserve"> 55 км (г. Махачкала </w:t>
      </w:r>
      <w:r w:rsidRPr="006E467F">
        <w:rPr>
          <w:rFonts w:ascii="Times New Roman" w:hAnsi="Times New Roman" w:cs="Times New Roman"/>
          <w:sz w:val="28"/>
          <w:szCs w:val="28"/>
        </w:rPr>
        <w:t>–</w:t>
      </w:r>
      <w:r w:rsidRPr="006E467F">
        <w:rPr>
          <w:rFonts w:ascii="Times New Roman" w:hAnsi="Times New Roman" w:cs="Times New Roman"/>
          <w:sz w:val="28"/>
        </w:rPr>
        <w:t xml:space="preserve"> г. Буйнакск). Максимальное </w:t>
      </w:r>
      <w:r w:rsidRPr="006E467F">
        <w:rPr>
          <w:rFonts w:ascii="Times New Roman" w:eastAsia="SimSun" w:hAnsi="Times New Roman" w:cs="Times New Roman"/>
          <w:sz w:val="28"/>
          <w:szCs w:val="28"/>
          <w:lang w:eastAsia="zh-CN"/>
        </w:rPr>
        <w:t>«</w:t>
      </w:r>
      <w:r w:rsidRPr="006E467F">
        <w:rPr>
          <w:rFonts w:ascii="Times New Roman" w:hAnsi="Times New Roman" w:cs="Times New Roman"/>
          <w:sz w:val="28"/>
        </w:rPr>
        <w:t xml:space="preserve">плечо доставки» ПСО-РСЦ </w:t>
      </w:r>
      <w:r w:rsidRPr="006E467F">
        <w:rPr>
          <w:rFonts w:ascii="Times New Roman" w:hAnsi="Times New Roman" w:cs="Times New Roman"/>
          <w:sz w:val="28"/>
          <w:szCs w:val="28"/>
        </w:rPr>
        <w:t>–</w:t>
      </w:r>
      <w:r w:rsidRPr="006E467F">
        <w:rPr>
          <w:rFonts w:ascii="Times New Roman" w:hAnsi="Times New Roman" w:cs="Times New Roman"/>
          <w:sz w:val="28"/>
        </w:rPr>
        <w:t xml:space="preserve">160 км (г. Махачкала </w:t>
      </w:r>
      <w:r w:rsidRPr="006E467F">
        <w:rPr>
          <w:rFonts w:ascii="Times New Roman" w:hAnsi="Times New Roman" w:cs="Times New Roman"/>
          <w:sz w:val="28"/>
          <w:szCs w:val="28"/>
        </w:rPr>
        <w:t>–</w:t>
      </w:r>
      <w:r w:rsidRPr="006E467F">
        <w:rPr>
          <w:rFonts w:ascii="Times New Roman" w:hAnsi="Times New Roman" w:cs="Times New Roman"/>
          <w:sz w:val="28"/>
        </w:rPr>
        <w:t xml:space="preserve"> г. Кизляр).</w:t>
      </w:r>
    </w:p>
    <w:p w:rsidR="00AF74EA" w:rsidRPr="006E467F" w:rsidRDefault="00AF74EA" w:rsidP="00AF74EA">
      <w:pPr>
        <w:widowControl w:val="0"/>
        <w:numPr>
          <w:ilvl w:val="0"/>
          <w:numId w:val="2"/>
        </w:numPr>
        <w:autoSpaceDE w:val="0"/>
        <w:autoSpaceDN w:val="0"/>
        <w:adjustRightInd w:val="0"/>
        <w:spacing w:after="0" w:line="240" w:lineRule="auto"/>
        <w:ind w:right="9" w:firstLine="709"/>
        <w:jc w:val="both"/>
        <w:rPr>
          <w:rFonts w:ascii="Times New Roman" w:hAnsi="Times New Roman" w:cs="Times New Roman"/>
          <w:sz w:val="28"/>
        </w:rPr>
      </w:pPr>
      <w:r w:rsidRPr="006E467F">
        <w:rPr>
          <w:rFonts w:ascii="Times New Roman" w:hAnsi="Times New Roman" w:cs="Times New Roman"/>
          <w:sz w:val="28"/>
        </w:rPr>
        <w:t xml:space="preserve"> Доля пациентов с ОКС, госпитализирующихся в профильные отделения (РСЦ и ПСО), составила 63,1 проц. (2017 г. </w:t>
      </w:r>
      <w:r w:rsidRPr="006E467F">
        <w:rPr>
          <w:rFonts w:ascii="Times New Roman" w:hAnsi="Times New Roman" w:cs="Times New Roman"/>
          <w:sz w:val="28"/>
          <w:szCs w:val="28"/>
        </w:rPr>
        <w:t>–</w:t>
      </w:r>
      <w:r w:rsidRPr="006E467F">
        <w:rPr>
          <w:rFonts w:ascii="Times New Roman" w:hAnsi="Times New Roman" w:cs="Times New Roman"/>
          <w:sz w:val="28"/>
        </w:rPr>
        <w:t xml:space="preserve"> 50,5 проц.). Частично это обусловлено затрудненной транспортировкой по горным дорогам, из-за чего больных приходится оставлять в общей реанимации и терапевтических отделениях районных больниц до стабилизации состояния больного с последующим переводом в ПСО или РСЦ. </w:t>
      </w:r>
    </w:p>
    <w:p w:rsidR="00AF74EA" w:rsidRPr="006E467F" w:rsidRDefault="00CD3C8B" w:rsidP="00AF74EA">
      <w:pPr>
        <w:widowControl w:val="0"/>
        <w:numPr>
          <w:ilvl w:val="0"/>
          <w:numId w:val="3"/>
        </w:numPr>
        <w:autoSpaceDE w:val="0"/>
        <w:autoSpaceDN w:val="0"/>
        <w:adjustRightInd w:val="0"/>
        <w:spacing w:after="0" w:line="240" w:lineRule="auto"/>
        <w:ind w:right="9" w:firstLine="709"/>
        <w:jc w:val="both"/>
        <w:rPr>
          <w:rFonts w:ascii="Times New Roman" w:hAnsi="Times New Roman" w:cs="Times New Roman"/>
          <w:sz w:val="28"/>
        </w:rPr>
      </w:pPr>
      <w:r>
        <w:rPr>
          <w:rFonts w:ascii="Times New Roman" w:hAnsi="Times New Roman" w:cs="Times New Roman"/>
          <w:sz w:val="28"/>
        </w:rPr>
        <w:t xml:space="preserve"> </w:t>
      </w:r>
      <w:r w:rsidR="00AF74EA" w:rsidRPr="006E467F">
        <w:rPr>
          <w:rFonts w:ascii="Times New Roman" w:hAnsi="Times New Roman" w:cs="Times New Roman"/>
          <w:sz w:val="28"/>
        </w:rPr>
        <w:t xml:space="preserve">Число ЧКВ при ОКС с подъемом сегмента ST выросло до 24,9 проц. больных от всех ОКС с подъемом сегмента ST (6 мес. 2018 г. – 19,6 проц., </w:t>
      </w:r>
      <w:r w:rsidR="000448A5" w:rsidRPr="006E467F">
        <w:rPr>
          <w:rFonts w:ascii="Times New Roman" w:hAnsi="Times New Roman" w:cs="Times New Roman"/>
          <w:sz w:val="28"/>
        </w:rPr>
        <w:t xml:space="preserve">        </w:t>
      </w:r>
      <w:r w:rsidR="00AF74EA" w:rsidRPr="006E467F">
        <w:rPr>
          <w:rFonts w:ascii="Times New Roman" w:hAnsi="Times New Roman" w:cs="Times New Roman"/>
          <w:sz w:val="28"/>
        </w:rPr>
        <w:t>9 мес. 2018 г. – 26,0 проц., 2017 г. – 4,1 проц.).</w:t>
      </w:r>
    </w:p>
    <w:p w:rsidR="00AF74EA" w:rsidRPr="006E467F" w:rsidRDefault="00CD3C8B" w:rsidP="00AF74EA">
      <w:pPr>
        <w:widowControl w:val="0"/>
        <w:numPr>
          <w:ilvl w:val="0"/>
          <w:numId w:val="3"/>
        </w:numPr>
        <w:autoSpaceDE w:val="0"/>
        <w:autoSpaceDN w:val="0"/>
        <w:adjustRightInd w:val="0"/>
        <w:spacing w:after="0" w:line="240" w:lineRule="auto"/>
        <w:ind w:right="9" w:firstLine="709"/>
        <w:jc w:val="both"/>
        <w:rPr>
          <w:rFonts w:ascii="Times New Roman" w:hAnsi="Times New Roman" w:cs="Times New Roman"/>
          <w:sz w:val="28"/>
        </w:rPr>
      </w:pPr>
      <w:r>
        <w:rPr>
          <w:rFonts w:ascii="Times New Roman" w:hAnsi="Times New Roman" w:cs="Times New Roman"/>
          <w:sz w:val="28"/>
        </w:rPr>
        <w:t xml:space="preserve"> </w:t>
      </w:r>
      <w:r w:rsidR="00AF74EA" w:rsidRPr="006E467F">
        <w:rPr>
          <w:rFonts w:ascii="Times New Roman" w:hAnsi="Times New Roman" w:cs="Times New Roman"/>
          <w:sz w:val="28"/>
        </w:rPr>
        <w:t xml:space="preserve">При ОКС без подъема сегмента ST доля ЧКВ составила 24,7 проц. случаев от всех ОКС без подъема сегмента ST (6 мес. 2018 г. – 22,0 проц., </w:t>
      </w:r>
      <w:r w:rsidR="000448A5" w:rsidRPr="006E467F">
        <w:rPr>
          <w:rFonts w:ascii="Times New Roman" w:hAnsi="Times New Roman" w:cs="Times New Roman"/>
          <w:sz w:val="28"/>
        </w:rPr>
        <w:t xml:space="preserve">         </w:t>
      </w:r>
      <w:r w:rsidR="00AF74EA" w:rsidRPr="006E467F">
        <w:rPr>
          <w:rFonts w:ascii="Times New Roman" w:hAnsi="Times New Roman" w:cs="Times New Roman"/>
          <w:sz w:val="28"/>
        </w:rPr>
        <w:t xml:space="preserve">9 мес. 2018 г. – 23.0 проц., 2017 г. – 1,9 проц.). Все это связано с трудностями маршрутизации больных в сосудистые центры, имеющие рентген- ангиографические операционные установки (сосредоточены только в                       г. Махачкале), среди субъективных причин редких ЧКВ </w:t>
      </w:r>
      <w:r w:rsidR="00AF74EA" w:rsidRPr="006E467F">
        <w:rPr>
          <w:rFonts w:ascii="Times New Roman" w:hAnsi="Times New Roman" w:cs="Times New Roman"/>
          <w:sz w:val="28"/>
          <w:szCs w:val="28"/>
        </w:rPr>
        <w:t>–</w:t>
      </w:r>
      <w:r w:rsidR="00AF74EA" w:rsidRPr="006E467F">
        <w:rPr>
          <w:rFonts w:ascii="Times New Roman" w:hAnsi="Times New Roman" w:cs="Times New Roman"/>
          <w:sz w:val="28"/>
        </w:rPr>
        <w:t xml:space="preserve"> отказы пациентов от проведения. </w:t>
      </w:r>
    </w:p>
    <w:p w:rsidR="00AF74EA" w:rsidRPr="006E467F" w:rsidRDefault="00AF74EA" w:rsidP="00AF74EA">
      <w:pPr>
        <w:widowControl w:val="0"/>
        <w:numPr>
          <w:ilvl w:val="0"/>
          <w:numId w:val="3"/>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Высокая госпитальная летальность при ОКС в l сутки 28,9 проц.            (3 мес. 2018 г. – 40 проц., 6 мес. 2018 г. – 26,2 проц., 9 мес. 2018 г. – 34,1 проц., 2017 г. – 33.9 проц.) (РФ – 35,6 проц.). </w:t>
      </w:r>
    </w:p>
    <w:p w:rsidR="00AF74EA" w:rsidRPr="006E467F" w:rsidRDefault="00AF74EA" w:rsidP="00AF74EA">
      <w:pPr>
        <w:widowControl w:val="0"/>
        <w:numPr>
          <w:ilvl w:val="0"/>
          <w:numId w:val="3"/>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Высокая доля пациентов, умерших от ОКС в трудоспособном возрасте, – 27,9 проц. (3 мес. 2018 г. </w:t>
      </w:r>
      <w:r w:rsidRPr="006E467F">
        <w:rPr>
          <w:rFonts w:ascii="Times New Roman" w:hAnsi="Times New Roman" w:cs="Times New Roman"/>
          <w:sz w:val="28"/>
          <w:szCs w:val="28"/>
        </w:rPr>
        <w:t>–</w:t>
      </w:r>
      <w:r w:rsidRPr="006E467F">
        <w:rPr>
          <w:rFonts w:ascii="Times New Roman" w:hAnsi="Times New Roman" w:cs="Times New Roman"/>
          <w:sz w:val="28"/>
        </w:rPr>
        <w:t xml:space="preserve"> 33,3 проц., 6 мес. 2018 г. – 30,8, 9 мес. 2018 г. – 28.1 проц., 2017 г. – 36,2 проц.) от числа всех умерших от ОКС (среднероссийский показатель </w:t>
      </w:r>
      <w:r w:rsidRPr="006E467F">
        <w:rPr>
          <w:rFonts w:ascii="Times New Roman" w:hAnsi="Times New Roman" w:cs="Times New Roman"/>
          <w:sz w:val="28"/>
          <w:szCs w:val="28"/>
        </w:rPr>
        <w:t>–</w:t>
      </w:r>
      <w:r w:rsidRPr="006E467F">
        <w:rPr>
          <w:rFonts w:ascii="Times New Roman" w:hAnsi="Times New Roman" w:cs="Times New Roman"/>
          <w:sz w:val="28"/>
        </w:rPr>
        <w:t xml:space="preserve"> 22,8  проц.). </w:t>
      </w:r>
    </w:p>
    <w:p w:rsidR="00AF74EA" w:rsidRPr="006E467F" w:rsidRDefault="00AF74EA" w:rsidP="00AF74EA">
      <w:pPr>
        <w:widowControl w:val="0"/>
        <w:numPr>
          <w:ilvl w:val="0"/>
          <w:numId w:val="4"/>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Летальность больных с ОИМ в стационарах субъекта за 2018 г. </w:t>
      </w:r>
      <w:r w:rsidRPr="006E467F">
        <w:rPr>
          <w:rFonts w:ascii="Times New Roman" w:hAnsi="Times New Roman" w:cs="Times New Roman"/>
          <w:sz w:val="28"/>
          <w:szCs w:val="28"/>
        </w:rPr>
        <w:t>–</w:t>
      </w:r>
      <w:r w:rsidRPr="006E467F">
        <w:rPr>
          <w:rFonts w:ascii="Times New Roman" w:hAnsi="Times New Roman" w:cs="Times New Roman"/>
          <w:sz w:val="28"/>
        </w:rPr>
        <w:t xml:space="preserve"> </w:t>
      </w:r>
      <w:r w:rsidR="002A66CA">
        <w:rPr>
          <w:rFonts w:ascii="Times New Roman" w:hAnsi="Times New Roman" w:cs="Times New Roman"/>
          <w:sz w:val="28"/>
        </w:rPr>
        <w:t xml:space="preserve">        </w:t>
      </w:r>
      <w:r w:rsidRPr="006E467F">
        <w:rPr>
          <w:rFonts w:ascii="Times New Roman" w:hAnsi="Times New Roman" w:cs="Times New Roman"/>
          <w:sz w:val="28"/>
        </w:rPr>
        <w:t>7,6 проц. (3 мес. 2018 г. – 7,9, 6 мес., 2018 г. – 8,7, 9 мес. 2018 г. – 8,0, 2017 г. – 5,9). В ПСО – 7,1 проц. (2017 г. – 6,8 проц.), в РСЦ – 6,1 (2017 г. – 5,5 проц.).</w:t>
      </w:r>
    </w:p>
    <w:p w:rsidR="00AF74EA" w:rsidRPr="006E467F" w:rsidRDefault="00AF74EA" w:rsidP="00AF74EA">
      <w:pPr>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9</w:t>
      </w:r>
      <w:r w:rsidRPr="006E467F">
        <w:rPr>
          <w:rFonts w:ascii="Times New Roman" w:hAnsi="Times New Roman" w:cs="Times New Roman"/>
          <w:w w:val="71"/>
          <w:sz w:val="28"/>
        </w:rPr>
        <w:t xml:space="preserve">. </w:t>
      </w:r>
      <w:r w:rsidRPr="006E467F">
        <w:rPr>
          <w:rFonts w:ascii="Times New Roman" w:hAnsi="Times New Roman" w:cs="Times New Roman"/>
          <w:sz w:val="28"/>
        </w:rPr>
        <w:t>Очень низка</w:t>
      </w:r>
      <w:r w:rsidR="00CD3C8B">
        <w:rPr>
          <w:rFonts w:ascii="Times New Roman" w:hAnsi="Times New Roman" w:cs="Times New Roman"/>
          <w:sz w:val="28"/>
        </w:rPr>
        <w:t>я</w:t>
      </w:r>
      <w:r w:rsidRPr="006E467F">
        <w:rPr>
          <w:rFonts w:ascii="Times New Roman" w:hAnsi="Times New Roman" w:cs="Times New Roman"/>
          <w:sz w:val="28"/>
        </w:rPr>
        <w:t xml:space="preserve"> частота посмертных вскрытий, из-за чего достоверность данных по структуре смертности от БСК сомнительна. В 6,1 проц. случаев причиной смерти указано «неустановленное заболевание» (2017 г. –         </w:t>
      </w:r>
      <w:r w:rsidR="002A66CA">
        <w:rPr>
          <w:rFonts w:ascii="Times New Roman" w:hAnsi="Times New Roman" w:cs="Times New Roman"/>
          <w:sz w:val="28"/>
        </w:rPr>
        <w:t xml:space="preserve">         </w:t>
      </w:r>
      <w:r w:rsidRPr="006E467F">
        <w:rPr>
          <w:rFonts w:ascii="Times New Roman" w:hAnsi="Times New Roman" w:cs="Times New Roman"/>
          <w:sz w:val="28"/>
        </w:rPr>
        <w:t xml:space="preserve">6,5 проц.). Подавляющее большинство умерших за 2018 год от БСК – 83,2 проц. (3 мес. 2018 г. – 83,7 проц., 6 мес. 2018 г. – 82,9 проц., 9 мес. 2018 г. – </w:t>
      </w:r>
      <w:r w:rsidR="002A66CA">
        <w:rPr>
          <w:rFonts w:ascii="Times New Roman" w:hAnsi="Times New Roman" w:cs="Times New Roman"/>
          <w:sz w:val="28"/>
        </w:rPr>
        <w:t xml:space="preserve">            </w:t>
      </w:r>
      <w:r w:rsidRPr="006E467F">
        <w:rPr>
          <w:rFonts w:ascii="Times New Roman" w:hAnsi="Times New Roman" w:cs="Times New Roman"/>
          <w:sz w:val="28"/>
        </w:rPr>
        <w:t xml:space="preserve">83,4 проц., 2017 г. – 85,7 проц.) скончалось вне стационара, тогда как в стационарах – 16,8 проц. (2017 г. – 14,3 проц.). При этом вскрытия умерших практически не проводятся. </w:t>
      </w:r>
    </w:p>
    <w:p w:rsidR="00AF74EA" w:rsidRDefault="00AF74EA" w:rsidP="00AF74EA">
      <w:pPr>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1</w:t>
      </w:r>
      <w:r w:rsidR="00CD3C8B">
        <w:rPr>
          <w:rFonts w:ascii="Times New Roman" w:hAnsi="Times New Roman" w:cs="Times New Roman"/>
          <w:sz w:val="28"/>
        </w:rPr>
        <w:t>0</w:t>
      </w:r>
      <w:r w:rsidRPr="006E467F">
        <w:rPr>
          <w:rFonts w:ascii="Times New Roman" w:hAnsi="Times New Roman" w:cs="Times New Roman"/>
          <w:sz w:val="28"/>
        </w:rPr>
        <w:t>. Низка</w:t>
      </w:r>
      <w:r w:rsidR="00CD3C8B">
        <w:rPr>
          <w:rFonts w:ascii="Times New Roman" w:hAnsi="Times New Roman" w:cs="Times New Roman"/>
          <w:sz w:val="28"/>
        </w:rPr>
        <w:t>я</w:t>
      </w:r>
      <w:r w:rsidRPr="006E467F">
        <w:rPr>
          <w:rFonts w:ascii="Times New Roman" w:hAnsi="Times New Roman" w:cs="Times New Roman"/>
          <w:sz w:val="28"/>
        </w:rPr>
        <w:t xml:space="preserve"> доля тромболитической терапии (ТЛТ) на догоспитальном этапе у больных с ОКС –  12,1 проц. (3 мес. 2018 г. </w:t>
      </w:r>
      <w:r w:rsidRPr="006E467F">
        <w:rPr>
          <w:rFonts w:ascii="Times New Roman" w:hAnsi="Times New Roman" w:cs="Times New Roman"/>
          <w:sz w:val="28"/>
          <w:szCs w:val="28"/>
        </w:rPr>
        <w:t>–</w:t>
      </w:r>
      <w:r w:rsidRPr="006E467F">
        <w:rPr>
          <w:rFonts w:ascii="Times New Roman" w:hAnsi="Times New Roman" w:cs="Times New Roman"/>
          <w:sz w:val="28"/>
        </w:rPr>
        <w:t xml:space="preserve"> 7,9 проц., 6 мес. 2018 г. –     13,4 проц., 9 мес. 2018 г. – 9,4 проц., 2017 г. – 12,3 проц.). Бригады СМП ориентированы на выполнение ТЛТ в стационаре, что является нарушением клинических рекомендаций, приводит к потере времени и ухудшению состояния пациентов. Фармакоинвазивный подход не используется. </w:t>
      </w:r>
    </w:p>
    <w:p w:rsidR="00AF74EA" w:rsidRDefault="00CD3C8B" w:rsidP="00CD3C8B">
      <w:pPr>
        <w:spacing w:after="0" w:line="240" w:lineRule="auto"/>
        <w:ind w:right="4" w:firstLine="709"/>
        <w:jc w:val="both"/>
        <w:rPr>
          <w:rFonts w:ascii="Times New Roman" w:hAnsi="Times New Roman" w:cs="Times New Roman"/>
          <w:sz w:val="28"/>
        </w:rPr>
      </w:pPr>
      <w:r>
        <w:rPr>
          <w:rFonts w:ascii="Times New Roman" w:hAnsi="Times New Roman" w:cs="Times New Roman"/>
          <w:sz w:val="28"/>
        </w:rPr>
        <w:t>11.</w:t>
      </w:r>
      <w:r w:rsidR="00AF74EA" w:rsidRPr="006E467F">
        <w:rPr>
          <w:rFonts w:ascii="Times New Roman" w:hAnsi="Times New Roman" w:cs="Times New Roman"/>
          <w:sz w:val="28"/>
        </w:rPr>
        <w:t xml:space="preserve"> По действующему регламенту о маршрутизации больных с OKС пациенты редко переводятся из ПСО в РСЦ – 46 случаев за 2018 г. (за 2017 год всего 35 случаев). Кроме того, количество коек в РСЦ явно недостаточно, чтобы обеспечить работу по приему больных из г. Махачкалы и больных, поступающих по маршрутизации с ПСО. </w:t>
      </w:r>
    </w:p>
    <w:p w:rsidR="00AF74EA" w:rsidRPr="006E467F" w:rsidRDefault="00CD3C8B" w:rsidP="00CD3C8B">
      <w:pPr>
        <w:spacing w:after="0" w:line="240" w:lineRule="auto"/>
        <w:ind w:right="4" w:firstLine="709"/>
        <w:jc w:val="both"/>
        <w:rPr>
          <w:rFonts w:ascii="Times New Roman" w:hAnsi="Times New Roman" w:cs="Times New Roman"/>
          <w:sz w:val="28"/>
          <w:szCs w:val="28"/>
        </w:rPr>
      </w:pPr>
      <w:r>
        <w:rPr>
          <w:rFonts w:ascii="Times New Roman" w:hAnsi="Times New Roman" w:cs="Times New Roman"/>
          <w:sz w:val="28"/>
        </w:rPr>
        <w:t xml:space="preserve">12. </w:t>
      </w:r>
      <w:r w:rsidR="00AF74EA" w:rsidRPr="006E467F">
        <w:rPr>
          <w:rFonts w:ascii="Times New Roman" w:hAnsi="Times New Roman" w:cs="Times New Roman"/>
          <w:sz w:val="28"/>
          <w:szCs w:val="28"/>
        </w:rPr>
        <w:t xml:space="preserve">Слабая приверженность населения к лечению, в частности, к постоянному приему статинов гипотензивных и антитромботических препаратов. Поздняя обращаемость к врачам, в том числе для постановки на диспансерный учет после перенесенного инфаркта миокарда. </w:t>
      </w:r>
    </w:p>
    <w:p w:rsidR="00AF74EA" w:rsidRPr="006E467F" w:rsidRDefault="00AF74EA" w:rsidP="00AF74EA">
      <w:pPr>
        <w:spacing w:after="0" w:line="240" w:lineRule="auto"/>
        <w:ind w:left="4065"/>
        <w:jc w:val="both"/>
        <w:rPr>
          <w:rFonts w:ascii="Times New Roman" w:hAnsi="Times New Roman" w:cs="Times New Roman"/>
          <w:b/>
          <w:sz w:val="28"/>
          <w:szCs w:val="28"/>
        </w:rPr>
      </w:pPr>
    </w:p>
    <w:p w:rsidR="00AF74EA" w:rsidRPr="006E467F" w:rsidRDefault="00AF74EA" w:rsidP="00AF74EA">
      <w:pPr>
        <w:spacing w:after="0" w:line="240" w:lineRule="auto"/>
        <w:ind w:left="4065"/>
        <w:jc w:val="both"/>
        <w:rPr>
          <w:rFonts w:ascii="Times New Roman" w:hAnsi="Times New Roman" w:cs="Times New Roman"/>
          <w:b/>
          <w:sz w:val="28"/>
          <w:szCs w:val="28"/>
        </w:rPr>
      </w:pPr>
      <w:r w:rsidRPr="006E467F">
        <w:rPr>
          <w:rFonts w:ascii="Times New Roman" w:hAnsi="Times New Roman" w:cs="Times New Roman"/>
          <w:b/>
          <w:sz w:val="28"/>
          <w:szCs w:val="28"/>
        </w:rPr>
        <w:t xml:space="preserve">Пути решения </w:t>
      </w:r>
    </w:p>
    <w:p w:rsidR="00AF74EA" w:rsidRPr="006E467F" w:rsidRDefault="00AF74EA" w:rsidP="00AF74EA">
      <w:pPr>
        <w:spacing w:after="0" w:line="240" w:lineRule="auto"/>
        <w:ind w:left="4065"/>
        <w:jc w:val="both"/>
        <w:rPr>
          <w:rFonts w:ascii="Times New Roman" w:hAnsi="Times New Roman" w:cs="Times New Roman"/>
          <w:b/>
          <w:sz w:val="28"/>
          <w:szCs w:val="28"/>
        </w:rPr>
      </w:pPr>
    </w:p>
    <w:p w:rsidR="00AF74EA" w:rsidRPr="006E467F" w:rsidRDefault="00AF74EA" w:rsidP="00AF74EA">
      <w:pPr>
        <w:widowControl w:val="0"/>
        <w:numPr>
          <w:ilvl w:val="0"/>
          <w:numId w:val="6"/>
        </w:numPr>
        <w:autoSpaceDE w:val="0"/>
        <w:autoSpaceDN w:val="0"/>
        <w:adjustRightInd w:val="0"/>
        <w:spacing w:after="0" w:line="240" w:lineRule="auto"/>
        <w:ind w:right="9"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 Провести анализ кодирования причин смерти. Увеличить количество вскрытий умерших. Провести обучение участковых врачей-терапевтов, кардиологов, патологоанатомов, судебно-медицинских экспертов методике правильного установления первоначальной причины смерти. Усилить контроль за кодированием причин смерти. </w:t>
      </w:r>
    </w:p>
    <w:p w:rsidR="00AF74EA" w:rsidRPr="006E467F" w:rsidRDefault="00AF74EA" w:rsidP="00AF74EA">
      <w:pPr>
        <w:widowControl w:val="0"/>
        <w:numPr>
          <w:ilvl w:val="0"/>
          <w:numId w:val="7"/>
        </w:numPr>
        <w:autoSpaceDE w:val="0"/>
        <w:autoSpaceDN w:val="0"/>
        <w:adjustRightInd w:val="0"/>
        <w:spacing w:after="0" w:line="240" w:lineRule="auto"/>
        <w:ind w:right="19"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 Проанализировать причины высокой смертности в трудоспособном возрасте. </w:t>
      </w:r>
    </w:p>
    <w:p w:rsidR="00AF74EA" w:rsidRPr="006E467F" w:rsidRDefault="00AF74EA" w:rsidP="00AF74EA">
      <w:pPr>
        <w:spacing w:after="0" w:line="240" w:lineRule="auto"/>
        <w:ind w:right="19" w:firstLine="709"/>
        <w:jc w:val="both"/>
        <w:rPr>
          <w:rFonts w:ascii="Times New Roman" w:hAnsi="Times New Roman" w:cs="Times New Roman"/>
          <w:sz w:val="28"/>
          <w:szCs w:val="28"/>
        </w:rPr>
      </w:pPr>
      <w:r w:rsidRPr="006E467F">
        <w:rPr>
          <w:rFonts w:ascii="Times New Roman" w:hAnsi="Times New Roman" w:cs="Times New Roman"/>
          <w:sz w:val="28"/>
          <w:szCs w:val="28"/>
        </w:rPr>
        <w:t>Возможно, частично она объясняется более высокой долей трудоспособного населения в республике. Вторая вероятная причина – большое количество лиц, умерших дома при практическом отсутствии вскрытий. Третья причина – низкий охват дополнительным лекарственным обеспечением, вследствие чего низка приверженность к антиангинальной и гипотензивной терапии.</w:t>
      </w:r>
    </w:p>
    <w:p w:rsidR="00AF74EA" w:rsidRPr="006E467F" w:rsidRDefault="00AF74EA" w:rsidP="00AF74EA">
      <w:pPr>
        <w:widowControl w:val="0"/>
        <w:numPr>
          <w:ilvl w:val="0"/>
          <w:numId w:val="7"/>
        </w:numPr>
        <w:autoSpaceDE w:val="0"/>
        <w:autoSpaceDN w:val="0"/>
        <w:adjustRightInd w:val="0"/>
        <w:spacing w:after="0" w:line="240" w:lineRule="auto"/>
        <w:ind w:right="4" w:firstLine="709"/>
        <w:jc w:val="both"/>
        <w:rPr>
          <w:rFonts w:ascii="Times New Roman" w:hAnsi="Times New Roman" w:cs="Times New Roman"/>
          <w:sz w:val="28"/>
          <w:szCs w:val="28"/>
        </w:rPr>
      </w:pPr>
      <w:r w:rsidRPr="006E467F">
        <w:rPr>
          <w:rFonts w:ascii="Times New Roman" w:hAnsi="Times New Roman" w:cs="Times New Roman"/>
          <w:sz w:val="28"/>
          <w:szCs w:val="28"/>
        </w:rPr>
        <w:t xml:space="preserve"> Провести анализ историй болезни для выявления причин высокой госпитальной летальности больных ОКС в первые сутки. Среди возможных причин – позднее поступление пациентов и неадекватное лечение (редкое использование ЧКВ и ТЛТ). </w:t>
      </w:r>
    </w:p>
    <w:p w:rsidR="00AF74EA" w:rsidRPr="006E467F" w:rsidRDefault="00AF74EA" w:rsidP="00AF74EA">
      <w:pPr>
        <w:widowControl w:val="0"/>
        <w:numPr>
          <w:ilvl w:val="0"/>
          <w:numId w:val="7"/>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szCs w:val="28"/>
        </w:rPr>
        <w:t xml:space="preserve"> Проанализировать догоспитальную маршрутизацию пациентов, выявить и устранить нарушения, наладить профильную госпитализацию при ОКС для проведения ЧКВ. Начать использовать фармакоинвазивный подход в</w:t>
      </w:r>
      <w:r w:rsidRPr="006E467F">
        <w:rPr>
          <w:rFonts w:ascii="Times New Roman" w:hAnsi="Times New Roman" w:cs="Times New Roman"/>
          <w:sz w:val="28"/>
        </w:rPr>
        <w:t xml:space="preserve"> лечении ОКС. Отразить в регламенте маршрутизации обязательность догоспитальной ТЛТ в случае невозможности доставки пациента с ОКС с подъемом ST в РСЦ в ближайшие 90 минут. с последующей (при наличии возможности) транспортировкой в стационар, где возможно проведение ЧКВ, минуя другие медицинские учреждения. </w:t>
      </w:r>
    </w:p>
    <w:p w:rsidR="00AF74EA" w:rsidRPr="006E467F" w:rsidRDefault="00AF74EA" w:rsidP="00AF74EA">
      <w:pPr>
        <w:widowControl w:val="0"/>
        <w:numPr>
          <w:ilvl w:val="0"/>
          <w:numId w:val="7"/>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Улучшить оснащение и обучить персонал СМП. Изменить показания и сроки перевода из ПСО для ЧКВ в зависимости от риска осложнений. Пересмотреть маршрутизацию больных с </w:t>
      </w:r>
      <w:r w:rsidRPr="006E467F">
        <w:rPr>
          <w:rFonts w:ascii="Times New Roman" w:hAnsi="Times New Roman" w:cs="Times New Roman"/>
          <w:w w:val="90"/>
          <w:sz w:val="28"/>
        </w:rPr>
        <w:t xml:space="preserve">ОКС </w:t>
      </w:r>
      <w:r w:rsidRPr="006E467F">
        <w:rPr>
          <w:rFonts w:ascii="Times New Roman" w:hAnsi="Times New Roman" w:cs="Times New Roman"/>
          <w:sz w:val="28"/>
        </w:rPr>
        <w:t>внутри города с РСЦ и близлежащих районах.</w:t>
      </w:r>
    </w:p>
    <w:p w:rsidR="00AF74EA" w:rsidRPr="006E467F" w:rsidRDefault="00AF74EA" w:rsidP="00AF74EA">
      <w:pPr>
        <w:numPr>
          <w:ilvl w:val="0"/>
          <w:numId w:val="7"/>
        </w:numPr>
        <w:tabs>
          <w:tab w:val="left" w:pos="2054"/>
          <w:tab w:val="left" w:pos="3835"/>
        </w:tabs>
        <w:spacing w:after="0" w:line="240" w:lineRule="auto"/>
        <w:ind w:firstLine="709"/>
        <w:jc w:val="both"/>
        <w:rPr>
          <w:rFonts w:ascii="Times New Roman" w:hAnsi="Times New Roman" w:cs="Times New Roman"/>
          <w:sz w:val="28"/>
        </w:rPr>
      </w:pPr>
      <w:r w:rsidRPr="006E467F">
        <w:rPr>
          <w:rFonts w:ascii="Times New Roman" w:hAnsi="Times New Roman" w:cs="Times New Roman"/>
          <w:sz w:val="28"/>
        </w:rPr>
        <w:t xml:space="preserve"> Рассмотреть возможность оснащения ПСО в отдаленных районах рентгенангиографическими операционными для оптимизации маршрутизации пациентов (ПСО в гг. Хасавюрте, Дербенте, Кизляре, Буйнакске). </w:t>
      </w:r>
    </w:p>
    <w:p w:rsidR="00AF74EA" w:rsidRPr="006E467F" w:rsidRDefault="00AF74EA" w:rsidP="00AF74EA">
      <w:pPr>
        <w:numPr>
          <w:ilvl w:val="0"/>
          <w:numId w:val="7"/>
        </w:numPr>
        <w:tabs>
          <w:tab w:val="left" w:pos="2054"/>
          <w:tab w:val="left" w:pos="3835"/>
        </w:tabs>
        <w:spacing w:after="0" w:line="240" w:lineRule="auto"/>
        <w:ind w:firstLine="709"/>
        <w:jc w:val="both"/>
        <w:rPr>
          <w:rFonts w:ascii="Times New Roman" w:hAnsi="Times New Roman" w:cs="Times New Roman"/>
          <w:sz w:val="28"/>
        </w:rPr>
      </w:pPr>
      <w:r w:rsidRPr="006E467F">
        <w:rPr>
          <w:rFonts w:ascii="Times New Roman" w:hAnsi="Times New Roman" w:cs="Times New Roman"/>
          <w:sz w:val="28"/>
        </w:rPr>
        <w:t xml:space="preserve"> Обеспечи</w:t>
      </w:r>
      <w:r w:rsidR="00346D93">
        <w:rPr>
          <w:rFonts w:ascii="Times New Roman" w:hAnsi="Times New Roman" w:cs="Times New Roman"/>
          <w:sz w:val="28"/>
        </w:rPr>
        <w:t>ть стационары РСЦ дубль-</w:t>
      </w:r>
      <w:r w:rsidRPr="006E467F">
        <w:rPr>
          <w:rFonts w:ascii="Times New Roman" w:hAnsi="Times New Roman" w:cs="Times New Roman"/>
          <w:sz w:val="28"/>
        </w:rPr>
        <w:t xml:space="preserve">рентгенангиографическими операционными, квалифицированными ангиохирургами, увеличить количество первичных ЧКВ при ОКС, обеспечить возможность круглосуточного ежедневного проведения ЧКВ. </w:t>
      </w:r>
    </w:p>
    <w:p w:rsidR="00AF74EA" w:rsidRPr="006E467F" w:rsidRDefault="00AF74EA" w:rsidP="00AF74EA">
      <w:pPr>
        <w:widowControl w:val="0"/>
        <w:numPr>
          <w:ilvl w:val="0"/>
          <w:numId w:val="7"/>
        </w:numPr>
        <w:autoSpaceDE w:val="0"/>
        <w:autoSpaceDN w:val="0"/>
        <w:adjustRightInd w:val="0"/>
        <w:spacing w:after="0" w:line="240" w:lineRule="auto"/>
        <w:ind w:firstLine="709"/>
        <w:jc w:val="both"/>
        <w:rPr>
          <w:rFonts w:ascii="Times New Roman" w:hAnsi="Times New Roman" w:cs="Times New Roman"/>
          <w:sz w:val="28"/>
        </w:rPr>
      </w:pPr>
      <w:r w:rsidRPr="006E467F">
        <w:rPr>
          <w:rFonts w:ascii="Times New Roman" w:hAnsi="Times New Roman" w:cs="Times New Roman"/>
          <w:sz w:val="28"/>
        </w:rPr>
        <w:t xml:space="preserve"> При ЧКВ перейти на использование стентов с лекарственным покрытием и обеспечить проведение двойной антиагрегентной терапии больным после ЧКВ в течение 1 года. </w:t>
      </w:r>
    </w:p>
    <w:p w:rsidR="00AF74EA" w:rsidRPr="006E467F" w:rsidRDefault="00AF74EA" w:rsidP="00AF74EA">
      <w:pPr>
        <w:widowControl w:val="0"/>
        <w:numPr>
          <w:ilvl w:val="0"/>
          <w:numId w:val="7"/>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Активизировать информационно-просвети</w:t>
      </w:r>
      <w:r w:rsidR="00346D93">
        <w:rPr>
          <w:rFonts w:ascii="Times New Roman" w:hAnsi="Times New Roman" w:cs="Times New Roman"/>
          <w:sz w:val="28"/>
        </w:rPr>
        <w:t>тельскую работу среди населения с учетом местных особенностей</w:t>
      </w:r>
      <w:r w:rsidRPr="006E467F">
        <w:rPr>
          <w:rFonts w:ascii="Times New Roman" w:hAnsi="Times New Roman" w:cs="Times New Roman"/>
          <w:sz w:val="28"/>
        </w:rPr>
        <w:t xml:space="preserve"> по вопросам профилактики ССЗ, информирования о первых симптомах ОКС, порядке действия в данной ситуации и современных методах лечения.</w:t>
      </w:r>
    </w:p>
    <w:p w:rsidR="00AF74EA" w:rsidRPr="006E467F" w:rsidRDefault="00AF74EA" w:rsidP="00AF74EA">
      <w:pPr>
        <w:widowControl w:val="0"/>
        <w:numPr>
          <w:ilvl w:val="0"/>
          <w:numId w:val="7"/>
        </w:numPr>
        <w:autoSpaceDE w:val="0"/>
        <w:autoSpaceDN w:val="0"/>
        <w:adjustRightInd w:val="0"/>
        <w:spacing w:after="0" w:line="240" w:lineRule="auto"/>
        <w:ind w:right="4" w:firstLine="709"/>
        <w:jc w:val="both"/>
        <w:rPr>
          <w:rFonts w:ascii="Times New Roman" w:hAnsi="Times New Roman" w:cs="Times New Roman"/>
          <w:sz w:val="28"/>
        </w:rPr>
      </w:pPr>
      <w:r w:rsidRPr="006E467F">
        <w:rPr>
          <w:rFonts w:ascii="Times New Roman" w:hAnsi="Times New Roman" w:cs="Times New Roman"/>
          <w:sz w:val="28"/>
        </w:rPr>
        <w:t xml:space="preserve"> Увеличить количество больных, получающих лекарственные препараты в рамках дополнительного лекарственного обеспечения. </w:t>
      </w:r>
    </w:p>
    <w:p w:rsidR="00D06303" w:rsidRDefault="00D06303" w:rsidP="00D06303">
      <w:pPr>
        <w:spacing w:after="0" w:line="240" w:lineRule="auto"/>
        <w:jc w:val="center"/>
        <w:rPr>
          <w:rFonts w:ascii="Times New Roman" w:eastAsia="Times New Roman" w:hAnsi="Times New Roman" w:cs="Times New Roman"/>
          <w:b/>
          <w:sz w:val="28"/>
          <w:szCs w:val="28"/>
        </w:rPr>
      </w:pPr>
      <w:bookmarkStart w:id="4" w:name="_Hlk8801762"/>
    </w:p>
    <w:bookmarkEnd w:id="4"/>
    <w:p w:rsidR="00D06303" w:rsidRPr="00D06303" w:rsidRDefault="00D06303" w:rsidP="00D06303">
      <w:pPr>
        <w:widowControl w:val="0"/>
        <w:tabs>
          <w:tab w:val="left" w:pos="230"/>
          <w:tab w:val="left" w:leader="dot" w:pos="9312"/>
        </w:tabs>
        <w:autoSpaceDE w:val="0"/>
        <w:autoSpaceDN w:val="0"/>
        <w:adjustRightInd w:val="0"/>
        <w:spacing w:after="0" w:line="240" w:lineRule="auto"/>
        <w:ind w:firstLine="709"/>
        <w:jc w:val="both"/>
        <w:textAlignment w:val="baseline"/>
        <w:rPr>
          <w:rFonts w:ascii="Times New Roman" w:eastAsiaTheme="minorEastAsia" w:hAnsi="Times New Roman" w:cs="Times New Roman"/>
          <w:b/>
          <w:sz w:val="24"/>
          <w:szCs w:val="24"/>
          <w:lang w:eastAsia="zh-CN"/>
        </w:rPr>
      </w:pPr>
      <w:r w:rsidRPr="00D06303">
        <w:rPr>
          <w:rFonts w:ascii="Times New Roman" w:eastAsiaTheme="minorEastAsia" w:hAnsi="Times New Roman" w:cs="Times New Roman"/>
          <w:b/>
          <w:sz w:val="24"/>
          <w:szCs w:val="24"/>
          <w:lang w:eastAsia="zh-CN"/>
        </w:rPr>
        <w:t xml:space="preserve"> </w:t>
      </w:r>
    </w:p>
    <w:p w:rsidR="00D06303" w:rsidRPr="00D06303" w:rsidRDefault="00D06303" w:rsidP="00D06303">
      <w:pPr>
        <w:pStyle w:val="Style8"/>
        <w:widowControl/>
        <w:spacing w:line="240" w:lineRule="auto"/>
        <w:ind w:firstLine="0"/>
        <w:jc w:val="center"/>
        <w:rPr>
          <w:rStyle w:val="FontStyle14"/>
          <w:b/>
          <w:sz w:val="28"/>
          <w:szCs w:val="28"/>
        </w:rPr>
      </w:pPr>
      <w:r w:rsidRPr="00D06303">
        <w:rPr>
          <w:b/>
          <w:kern w:val="1"/>
          <w:sz w:val="28"/>
          <w:szCs w:val="28"/>
          <w:lang w:val="en-US" w:eastAsia="zh-CN"/>
        </w:rPr>
        <w:t>II</w:t>
      </w:r>
      <w:r w:rsidRPr="00D06303">
        <w:rPr>
          <w:b/>
          <w:kern w:val="1"/>
          <w:sz w:val="28"/>
          <w:szCs w:val="28"/>
          <w:lang w:eastAsia="zh-CN"/>
        </w:rPr>
        <w:t>.</w:t>
      </w:r>
      <w:r w:rsidR="00C846FB">
        <w:rPr>
          <w:b/>
          <w:kern w:val="1"/>
          <w:sz w:val="28"/>
          <w:szCs w:val="28"/>
          <w:lang w:eastAsia="zh-CN"/>
        </w:rPr>
        <w:t xml:space="preserve"> </w:t>
      </w:r>
      <w:r w:rsidRPr="00D06303">
        <w:rPr>
          <w:rStyle w:val="FontStyle14"/>
          <w:b/>
          <w:sz w:val="28"/>
          <w:szCs w:val="28"/>
        </w:rPr>
        <w:t>Приоритеты государственной политики в сфере реализации Программы, цели, задачи, описание основных ожидаемых ключевых результатов реализации Программы</w:t>
      </w:r>
    </w:p>
    <w:p w:rsidR="00D06303" w:rsidRPr="00D06303" w:rsidRDefault="00D06303" w:rsidP="00D06303">
      <w:pPr>
        <w:pStyle w:val="Style8"/>
        <w:widowControl/>
        <w:spacing w:line="240" w:lineRule="auto"/>
        <w:ind w:firstLine="0"/>
        <w:jc w:val="center"/>
        <w:rPr>
          <w:rStyle w:val="FontStyle14"/>
          <w:b/>
          <w:sz w:val="28"/>
          <w:szCs w:val="28"/>
        </w:rPr>
      </w:pPr>
    </w:p>
    <w:p w:rsidR="00D06303" w:rsidRPr="00D06303" w:rsidRDefault="00D06303" w:rsidP="00D06303">
      <w:pPr>
        <w:widowControl w:val="0"/>
        <w:tabs>
          <w:tab w:val="left" w:pos="14"/>
          <w:tab w:val="left" w:pos="662"/>
        </w:tabs>
        <w:autoSpaceDE w:val="0"/>
        <w:autoSpaceDN w:val="0"/>
        <w:adjustRightInd w:val="0"/>
        <w:spacing w:after="0" w:line="240" w:lineRule="auto"/>
        <w:jc w:val="both"/>
        <w:textAlignment w:val="baseline"/>
        <w:rPr>
          <w:rStyle w:val="FontStyle14"/>
          <w:sz w:val="28"/>
          <w:szCs w:val="28"/>
        </w:rPr>
      </w:pPr>
      <w:r w:rsidRPr="00D06303">
        <w:rPr>
          <w:rFonts w:ascii="Times New Roman" w:eastAsiaTheme="minorEastAsia" w:hAnsi="Times New Roman" w:cs="Times New Roman"/>
          <w:kern w:val="1"/>
          <w:sz w:val="28"/>
          <w:szCs w:val="28"/>
          <w:lang w:eastAsia="zh-CN"/>
        </w:rPr>
        <w:tab/>
      </w:r>
      <w:r w:rsidRPr="00D06303">
        <w:rPr>
          <w:rFonts w:ascii="Times New Roman" w:eastAsiaTheme="minorEastAsia" w:hAnsi="Times New Roman" w:cs="Times New Roman"/>
          <w:kern w:val="1"/>
          <w:sz w:val="28"/>
          <w:szCs w:val="28"/>
          <w:lang w:eastAsia="zh-CN"/>
        </w:rPr>
        <w:tab/>
      </w:r>
      <w:r w:rsidRPr="00D06303">
        <w:rPr>
          <w:rStyle w:val="FontStyle14"/>
          <w:sz w:val="28"/>
          <w:szCs w:val="28"/>
        </w:rPr>
        <w:t xml:space="preserve">Целью Программы является снижение смертности </w:t>
      </w:r>
      <w:r w:rsidRPr="00D06303">
        <w:rPr>
          <w:rFonts w:ascii="Times New Roman" w:eastAsiaTheme="minorEastAsia" w:hAnsi="Times New Roman" w:cs="Times New Roman"/>
          <w:sz w:val="28"/>
          <w:szCs w:val="27"/>
          <w:lang w:eastAsia="zh-CN"/>
        </w:rPr>
        <w:t>от болезней системы кровообращения до 195,0 случая на</w:t>
      </w:r>
      <w:r w:rsidRPr="00D06303">
        <w:rPr>
          <w:rFonts w:ascii="Times New Roman" w:hAnsi="Times New Roman" w:cs="Times New Roman"/>
          <w:sz w:val="28"/>
          <w:szCs w:val="27"/>
          <w:lang w:eastAsia="zh-CN"/>
        </w:rPr>
        <w:t xml:space="preserve"> 100 тыс. населения к 2024 году</w:t>
      </w:r>
      <w:r w:rsidRPr="00D06303">
        <w:rPr>
          <w:rStyle w:val="FontStyle14"/>
          <w:sz w:val="28"/>
          <w:szCs w:val="28"/>
        </w:rPr>
        <w:t>.</w:t>
      </w:r>
    </w:p>
    <w:p w:rsidR="00D06303" w:rsidRPr="00D06303" w:rsidRDefault="00D06303" w:rsidP="00D06303">
      <w:pPr>
        <w:pStyle w:val="Style8"/>
        <w:widowControl/>
        <w:spacing w:line="240" w:lineRule="auto"/>
        <w:ind w:firstLine="709"/>
        <w:jc w:val="both"/>
        <w:rPr>
          <w:rStyle w:val="FontStyle14"/>
          <w:sz w:val="28"/>
          <w:szCs w:val="28"/>
        </w:rPr>
      </w:pPr>
      <w:r w:rsidRPr="00D06303">
        <w:rPr>
          <w:rStyle w:val="FontStyle14"/>
          <w:sz w:val="28"/>
          <w:szCs w:val="28"/>
        </w:rPr>
        <w:t xml:space="preserve">Для достижения поставленной цели необходимо решение следующих задач: </w:t>
      </w:r>
    </w:p>
    <w:p w:rsidR="00D06303" w:rsidRPr="00D06303" w:rsidRDefault="00D06303" w:rsidP="00D06303">
      <w:pPr>
        <w:widowControl w:val="0"/>
        <w:tabs>
          <w:tab w:val="left" w:pos="1"/>
          <w:tab w:val="left" w:pos="657"/>
        </w:tabs>
        <w:autoSpaceDE w:val="0"/>
        <w:autoSpaceDN w:val="0"/>
        <w:adjustRightInd w:val="0"/>
        <w:spacing w:after="0" w:line="240" w:lineRule="auto"/>
        <w:ind w:firstLine="709"/>
        <w:jc w:val="both"/>
        <w:textAlignment w:val="baseline"/>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 xml:space="preserve">1. Разработка мер по повышению качества оказания медицинской помощи у пациентов ключевых групп </w:t>
      </w:r>
      <w:r w:rsidR="00CD3C8B">
        <w:rPr>
          <w:rFonts w:ascii="Times New Roman" w:eastAsiaTheme="minorEastAsia" w:hAnsi="Times New Roman" w:cs="Times New Roman"/>
          <w:sz w:val="28"/>
          <w:szCs w:val="28"/>
          <w:lang w:eastAsia="zh-CN"/>
        </w:rPr>
        <w:t>ССЗ</w:t>
      </w:r>
      <w:r w:rsidRPr="00D06303">
        <w:rPr>
          <w:rFonts w:ascii="Times New Roman" w:eastAsiaTheme="minorEastAsia" w:hAnsi="Times New Roman" w:cs="Times New Roman"/>
          <w:sz w:val="28"/>
          <w:szCs w:val="28"/>
          <w:lang w:eastAsia="zh-CN"/>
        </w:rPr>
        <w:t>.</w:t>
      </w:r>
    </w:p>
    <w:p w:rsidR="00D06303" w:rsidRPr="00D06303" w:rsidRDefault="00D06303" w:rsidP="00D06303">
      <w:pPr>
        <w:widowControl w:val="0"/>
        <w:tabs>
          <w:tab w:val="left" w:pos="1"/>
          <w:tab w:val="left" w:pos="657"/>
        </w:tabs>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D06303">
        <w:rPr>
          <w:rFonts w:ascii="Times New Roman" w:eastAsiaTheme="minorEastAsia" w:hAnsi="Times New Roman" w:cs="Times New Roman"/>
          <w:sz w:val="28"/>
          <w:szCs w:val="28"/>
          <w:lang w:eastAsia="zh-CN"/>
        </w:rPr>
        <w:t>2. Проведение мероприятий по профилактике и лечению факторов риска болезней системы кровообращения</w:t>
      </w:r>
      <w:r w:rsidR="00CD3C8B">
        <w:rPr>
          <w:rFonts w:ascii="Times New Roman" w:eastAsiaTheme="minorEastAsia" w:hAnsi="Times New Roman" w:cs="Times New Roman"/>
          <w:sz w:val="28"/>
          <w:szCs w:val="28"/>
          <w:lang w:eastAsia="zh-CN"/>
        </w:rPr>
        <w:t>,</w:t>
      </w:r>
      <w:r w:rsidRPr="00D06303">
        <w:rPr>
          <w:rFonts w:ascii="Times New Roman" w:eastAsiaTheme="minorEastAsia" w:hAnsi="Times New Roman" w:cs="Times New Roman"/>
          <w:sz w:val="28"/>
          <w:szCs w:val="28"/>
          <w:lang w:eastAsia="zh-CN"/>
        </w:rPr>
        <w:t xml:space="preserve"> организации и проведению информационно-просветительских программ для населения с использованием средств массовой информации</w:t>
      </w:r>
      <w:r w:rsidR="00CD3C8B">
        <w:rPr>
          <w:rFonts w:ascii="Times New Roman" w:eastAsiaTheme="minorEastAsia" w:hAnsi="Times New Roman" w:cs="Times New Roman"/>
          <w:sz w:val="28"/>
          <w:szCs w:val="28"/>
          <w:lang w:eastAsia="zh-CN"/>
        </w:rPr>
        <w:t>,</w:t>
      </w:r>
      <w:r w:rsidRPr="00D06303">
        <w:rPr>
          <w:rFonts w:ascii="Times New Roman" w:eastAsiaTheme="minorEastAsia" w:hAnsi="Times New Roman" w:cs="Times New Roman"/>
          <w:sz w:val="28"/>
          <w:szCs w:val="28"/>
          <w:lang w:eastAsia="zh-CN"/>
        </w:rPr>
        <w:t xml:space="preserve"> формированию зд</w:t>
      </w:r>
      <w:r w:rsidR="00CD3C8B">
        <w:rPr>
          <w:rFonts w:ascii="Times New Roman" w:eastAsiaTheme="minorEastAsia" w:hAnsi="Times New Roman" w:cs="Times New Roman"/>
          <w:sz w:val="28"/>
          <w:szCs w:val="28"/>
          <w:lang w:eastAsia="zh-CN"/>
        </w:rPr>
        <w:t>орового образа жизни предполагае</w:t>
      </w:r>
      <w:r w:rsidRPr="00D06303">
        <w:rPr>
          <w:rFonts w:ascii="Times New Roman" w:eastAsiaTheme="minorEastAsia" w:hAnsi="Times New Roman" w:cs="Times New Roman"/>
          <w:sz w:val="28"/>
          <w:szCs w:val="28"/>
          <w:lang w:eastAsia="zh-CN"/>
        </w:rPr>
        <w:t>т р</w:t>
      </w:r>
      <w:r w:rsidR="00CD3C8B">
        <w:rPr>
          <w:rFonts w:ascii="Times New Roman" w:hAnsi="Times New Roman" w:cs="Times New Roman"/>
          <w:sz w:val="28"/>
          <w:szCs w:val="28"/>
        </w:rPr>
        <w:t>еализацию комплекса мер, направленных</w:t>
      </w:r>
      <w:r w:rsidRPr="00D06303">
        <w:rPr>
          <w:rFonts w:ascii="Times New Roman" w:hAnsi="Times New Roman" w:cs="Times New Roman"/>
          <w:sz w:val="28"/>
          <w:szCs w:val="28"/>
        </w:rPr>
        <w:t xml:space="preserve"> в том числе на совершенствование первичной профилактики </w:t>
      </w:r>
      <w:r w:rsidR="00CD3C8B">
        <w:rPr>
          <w:rFonts w:ascii="Times New Roman" w:hAnsi="Times New Roman" w:cs="Times New Roman"/>
          <w:sz w:val="28"/>
          <w:szCs w:val="28"/>
        </w:rPr>
        <w:t>ССЗ</w:t>
      </w:r>
      <w:r w:rsidRPr="00D06303">
        <w:rPr>
          <w:rFonts w:ascii="Times New Roman" w:hAnsi="Times New Roman" w:cs="Times New Roman"/>
          <w:sz w:val="28"/>
          <w:szCs w:val="28"/>
        </w:rPr>
        <w:t xml:space="preserve">, своевременное выявление факторов риска, включая артериальную гипертонию, и снижение риска ее развития, вторичную профилактику осложнений </w:t>
      </w:r>
      <w:r w:rsidR="00CD3C8B">
        <w:rPr>
          <w:rFonts w:ascii="Times New Roman" w:hAnsi="Times New Roman" w:cs="Times New Roman"/>
          <w:sz w:val="28"/>
          <w:szCs w:val="28"/>
        </w:rPr>
        <w:t>ССЗ</w:t>
      </w:r>
      <w:r w:rsidRPr="00D06303">
        <w:rPr>
          <w:rFonts w:ascii="Times New Roman" w:hAnsi="Times New Roman" w:cs="Times New Roman"/>
          <w:sz w:val="28"/>
          <w:szCs w:val="28"/>
        </w:rPr>
        <w:t xml:space="preserve">, повышение эффективности оказания медицинской помощи больным с </w:t>
      </w:r>
      <w:r w:rsidR="00CD3C8B">
        <w:rPr>
          <w:rFonts w:ascii="Times New Roman" w:hAnsi="Times New Roman" w:cs="Times New Roman"/>
          <w:sz w:val="28"/>
          <w:szCs w:val="28"/>
        </w:rPr>
        <w:t>ССЗ</w:t>
      </w:r>
      <w:r w:rsidRPr="00D06303">
        <w:rPr>
          <w:rFonts w:ascii="Times New Roman" w:hAnsi="Times New Roman" w:cs="Times New Roman"/>
          <w:sz w:val="28"/>
          <w:szCs w:val="28"/>
        </w:rPr>
        <w:t xml:space="preserve">, в том числе совершенствование организации службы </w:t>
      </w:r>
      <w:r w:rsidR="00CD3C8B">
        <w:rPr>
          <w:rFonts w:ascii="Times New Roman" w:hAnsi="Times New Roman" w:cs="Times New Roman"/>
          <w:sz w:val="28"/>
          <w:szCs w:val="28"/>
        </w:rPr>
        <w:t>СМП</w:t>
      </w:r>
      <w:r w:rsidRPr="00D06303">
        <w:rPr>
          <w:rFonts w:ascii="Times New Roman" w:hAnsi="Times New Roman" w:cs="Times New Roman"/>
          <w:sz w:val="28"/>
          <w:szCs w:val="28"/>
        </w:rPr>
        <w:t xml:space="preserve">, предусматривающее создание единой центральной диспетчерской, информирование населения о симптомах острого нарушения мозгового кровообращения и острого коронарного синдрома, правилах действий больных и их окружающих при развитии неотложных состояний, совершенствование схем маршрутизации, внедрение и увеличение объемов применения высокоэффективных методов лечения, совершенствование медицинской реабилитации, кадровое обеспечение первичных сосудистых отделений и региональных сосудистых центров и повышение профессиональной квалификации, участвующих в оказании медицинской помощи больным с </w:t>
      </w:r>
      <w:r w:rsidR="00CD3C8B">
        <w:rPr>
          <w:rFonts w:ascii="Times New Roman" w:hAnsi="Times New Roman" w:cs="Times New Roman"/>
          <w:sz w:val="28"/>
          <w:szCs w:val="28"/>
        </w:rPr>
        <w:t>ССЗ</w:t>
      </w:r>
      <w:r w:rsidRPr="00D06303">
        <w:rPr>
          <w:rFonts w:ascii="Times New Roman" w:hAnsi="Times New Roman" w:cs="Times New Roman"/>
          <w:sz w:val="28"/>
          <w:szCs w:val="28"/>
        </w:rPr>
        <w:t>.</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rPr>
        <w:t xml:space="preserve">Формирование системы мотивации граждан к здоровому образу жизни, включая здоровое питание и отказ от вредных привычек путем </w:t>
      </w:r>
      <w:r w:rsidRPr="00D06303">
        <w:rPr>
          <w:rFonts w:ascii="Times New Roman" w:hAnsi="Times New Roman" w:cs="Times New Roman"/>
          <w:sz w:val="28"/>
          <w:szCs w:val="28"/>
        </w:rPr>
        <w:t>формирования среды, способствующей ведению гражданами здорового образа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 мотивирование граждан к ведению здорового образа жизни посредством проведения информационно-коммуникационной кампании, вовлечение граждан и некоммерческих организаций в мероприятия по укреплению общественного здоровья.</w:t>
      </w:r>
    </w:p>
    <w:p w:rsidR="00D06303" w:rsidRPr="00D06303" w:rsidRDefault="00D06303" w:rsidP="00D06303">
      <w:pPr>
        <w:spacing w:after="0" w:line="240" w:lineRule="auto"/>
        <w:ind w:firstLine="851"/>
        <w:jc w:val="both"/>
        <w:rPr>
          <w:rFonts w:ascii="Times New Roman" w:eastAsiaTheme="minorEastAsia" w:hAnsi="Times New Roman" w:cs="Times New Roman"/>
          <w:sz w:val="28"/>
          <w:szCs w:val="28"/>
          <w:lang w:eastAsia="zh-CN"/>
        </w:rPr>
      </w:pPr>
      <w:r w:rsidRPr="00D06303">
        <w:rPr>
          <w:rFonts w:ascii="Times New Roman" w:hAnsi="Times New Roman" w:cs="Times New Roman"/>
          <w:sz w:val="28"/>
          <w:szCs w:val="28"/>
        </w:rPr>
        <w:t xml:space="preserve">3. Совершенствование системы оказания первичной медико-санитарной помощи пациентам с внедрением алгоритмов диспансеризации населения, направленных на группы риска предполагают </w:t>
      </w:r>
      <w:r w:rsidRPr="00D06303">
        <w:rPr>
          <w:rFonts w:ascii="Times New Roman" w:eastAsiaTheme="minorEastAsia" w:hAnsi="Times New Roman" w:cs="Times New Roman"/>
          <w:sz w:val="28"/>
          <w:szCs w:val="24"/>
          <w:lang w:eastAsia="zh-CN"/>
        </w:rPr>
        <w:t>реализацию мероприятий федерального проекта «Развитие системы оказания первичной медико-санитарной помощи», направленных на с</w:t>
      </w:r>
      <w:r w:rsidRPr="00D06303">
        <w:rPr>
          <w:rFonts w:ascii="Times New Roman" w:eastAsiaTheme="minorEastAsia" w:hAnsi="Times New Roman" w:cs="Times New Roman"/>
          <w:sz w:val="28"/>
          <w:szCs w:val="28"/>
          <w:lang w:eastAsia="zh-CN"/>
        </w:rPr>
        <w:t xml:space="preserve">воевременное выявление факторов риска развития </w:t>
      </w:r>
      <w:r w:rsidRPr="00D06303">
        <w:rPr>
          <w:rFonts w:ascii="Times New Roman" w:eastAsiaTheme="minorEastAsia" w:hAnsi="Times New Roman" w:cs="Times New Roman"/>
          <w:sz w:val="28"/>
          <w:szCs w:val="24"/>
          <w:lang w:eastAsia="zh-CN"/>
        </w:rPr>
        <w:t>сердечно-сосудистых осложнений</w:t>
      </w:r>
      <w:r w:rsidRPr="00D06303">
        <w:rPr>
          <w:rFonts w:ascii="Times New Roman" w:eastAsiaTheme="minorEastAsia" w:hAnsi="Times New Roman" w:cs="Times New Roman"/>
          <w:sz w:val="28"/>
          <w:szCs w:val="28"/>
          <w:lang w:eastAsia="zh-CN"/>
        </w:rPr>
        <w:t xml:space="preserve">, включая артериальную гипертонию и снижение риска ее развития, проведение диспансеризации отдельных групп взрослого населения, проведение профилактических осмотров, совершенствование организации диспансерного наблюдения больных с </w:t>
      </w:r>
      <w:r w:rsidR="00E553AF">
        <w:rPr>
          <w:rFonts w:ascii="Times New Roman" w:eastAsiaTheme="minorEastAsia" w:hAnsi="Times New Roman" w:cs="Times New Roman"/>
          <w:sz w:val="28"/>
          <w:szCs w:val="28"/>
          <w:lang w:eastAsia="zh-CN"/>
        </w:rPr>
        <w:t>ССЗ</w:t>
      </w:r>
      <w:r w:rsidRPr="00D06303">
        <w:rPr>
          <w:rFonts w:ascii="Times New Roman" w:eastAsiaTheme="minorEastAsia" w:hAnsi="Times New Roman" w:cs="Times New Roman"/>
          <w:sz w:val="28"/>
          <w:szCs w:val="28"/>
          <w:lang w:eastAsia="zh-CN"/>
        </w:rPr>
        <w:t>, работы центров здоровья, кабинетов медицинской профилактики и школ пациентов;</w:t>
      </w:r>
    </w:p>
    <w:p w:rsidR="00D06303" w:rsidRPr="00D06303" w:rsidRDefault="00D06303" w:rsidP="00D06303">
      <w:pPr>
        <w:widowControl w:val="0"/>
        <w:tabs>
          <w:tab w:val="left" w:pos="1"/>
          <w:tab w:val="left" w:pos="657"/>
        </w:tabs>
        <w:autoSpaceDE w:val="0"/>
        <w:autoSpaceDN w:val="0"/>
        <w:adjustRightInd w:val="0"/>
        <w:spacing w:after="0" w:line="240" w:lineRule="auto"/>
        <w:ind w:firstLine="851"/>
        <w:jc w:val="both"/>
        <w:textAlignment w:val="baseline"/>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внедрение инновационных медицинских технологий, включая систему ранней диагностики и дистанционный мониторинг состояния здоровья пациентов, внедрение клинических рекомендаций и протоколов лечения,</w:t>
      </w:r>
      <w:r w:rsidRPr="00D06303">
        <w:rPr>
          <w:rFonts w:ascii="Times New Roman" w:eastAsiaTheme="minorEastAsia" w:hAnsi="Times New Roman" w:cs="Times New Roman"/>
          <w:sz w:val="28"/>
          <w:szCs w:val="24"/>
          <w:lang w:eastAsia="zh-CN"/>
        </w:rPr>
        <w:t xml:space="preserve"> направленные на в</w:t>
      </w:r>
      <w:r w:rsidRPr="00D06303">
        <w:rPr>
          <w:rFonts w:ascii="Times New Roman" w:eastAsiaTheme="minorEastAsia" w:hAnsi="Times New Roman" w:cs="Times New Roman"/>
          <w:bCs/>
          <w:sz w:val="28"/>
          <w:szCs w:val="28"/>
          <w:lang w:eastAsia="zh-CN"/>
        </w:rPr>
        <w:t xml:space="preserve">недрение клинических рекомендаций и стандартов оказания медицинской помощи больным с </w:t>
      </w:r>
      <w:r w:rsidR="00EA47F2">
        <w:rPr>
          <w:rFonts w:ascii="Times New Roman" w:eastAsiaTheme="minorEastAsia" w:hAnsi="Times New Roman" w:cs="Times New Roman"/>
          <w:bCs/>
          <w:sz w:val="28"/>
          <w:szCs w:val="28"/>
          <w:lang w:eastAsia="zh-CN"/>
        </w:rPr>
        <w:t>ССЗ</w:t>
      </w:r>
      <w:r w:rsidRPr="00D06303">
        <w:rPr>
          <w:rFonts w:ascii="Times New Roman" w:eastAsiaTheme="minorEastAsia" w:hAnsi="Times New Roman" w:cs="Times New Roman"/>
          <w:bCs/>
          <w:sz w:val="28"/>
          <w:szCs w:val="28"/>
          <w:lang w:eastAsia="zh-CN"/>
        </w:rPr>
        <w:t xml:space="preserve"> путем </w:t>
      </w:r>
      <w:r w:rsidRPr="00D06303">
        <w:rPr>
          <w:rFonts w:ascii="Times New Roman" w:eastAsiaTheme="minorEastAsia" w:hAnsi="Times New Roman" w:cs="Times New Roman"/>
          <w:sz w:val="28"/>
          <w:szCs w:val="24"/>
          <w:lang w:eastAsia="zh-CN"/>
        </w:rPr>
        <w:t>проведения научно-практических мероприятий (разборы клинических случаев, показательные операции, виртуальные обходы и др.) с участием республиканских учреждений Республики Дагестан в режиме телеконференции, а также проведение дистанционных консультаций/консилиумов с применением телемедицинских технологий, направленных на повышение качества медицинской помощи населению республики; актуализация клинических рекомендаций за счет новых методов профилактики, диагностики, лечения и реабилитации;</w:t>
      </w:r>
    </w:p>
    <w:p w:rsidR="00D06303" w:rsidRPr="00D06303" w:rsidRDefault="00D06303" w:rsidP="00D06303">
      <w:pPr>
        <w:widowControl w:val="0"/>
        <w:tabs>
          <w:tab w:val="left" w:pos="1"/>
          <w:tab w:val="left" w:pos="657"/>
        </w:tabs>
        <w:autoSpaceDE w:val="0"/>
        <w:autoSpaceDN w:val="0"/>
        <w:adjustRightInd w:val="0"/>
        <w:spacing w:after="0" w:line="240" w:lineRule="auto"/>
        <w:ind w:firstLine="851"/>
        <w:jc w:val="both"/>
        <w:textAlignment w:val="baseline"/>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обеспечение системы оказания помощи больным</w:t>
      </w:r>
      <w:r w:rsidR="00E553AF">
        <w:rPr>
          <w:rFonts w:ascii="Times New Roman" w:eastAsiaTheme="minorEastAsia" w:hAnsi="Times New Roman" w:cs="Times New Roman"/>
          <w:sz w:val="28"/>
          <w:szCs w:val="28"/>
          <w:lang w:eastAsia="zh-CN"/>
        </w:rPr>
        <w:t xml:space="preserve"> с</w:t>
      </w:r>
      <w:r w:rsidRPr="00D06303">
        <w:rPr>
          <w:rFonts w:ascii="Times New Roman" w:eastAsiaTheme="minorEastAsia" w:hAnsi="Times New Roman" w:cs="Times New Roman"/>
          <w:sz w:val="28"/>
          <w:szCs w:val="28"/>
          <w:lang w:eastAsia="zh-CN"/>
        </w:rPr>
        <w:t xml:space="preserve"> </w:t>
      </w:r>
      <w:r w:rsidR="00EA47F2">
        <w:rPr>
          <w:rFonts w:ascii="Times New Roman" w:eastAsiaTheme="minorEastAsia" w:hAnsi="Times New Roman" w:cs="Times New Roman"/>
          <w:sz w:val="28"/>
          <w:szCs w:val="28"/>
          <w:lang w:eastAsia="zh-CN"/>
        </w:rPr>
        <w:t>ССЗ</w:t>
      </w:r>
      <w:r w:rsidRPr="00D06303">
        <w:rPr>
          <w:rFonts w:ascii="Times New Roman" w:eastAsiaTheme="minorEastAsia" w:hAnsi="Times New Roman" w:cs="Times New Roman"/>
          <w:sz w:val="28"/>
          <w:szCs w:val="28"/>
          <w:lang w:eastAsia="zh-CN"/>
        </w:rPr>
        <w:t xml:space="preserve"> квалифицированными кадрами, посредством ежегодного определения реальной потребности в медицинских кадрах в разрезе каждой медицинской организации и каждой медицинской специальности с учетом специфики конкретной медицинской организации; формирования контрольных цифр приема на подготовку специалистов с учетом реальной потребности в медицинских кадрах; развития системы целевого обучения; реализации мер социальной поддержки медицинских работников на федеральном и региональном уровнях; повышения престижа профессии; внедрения процедуры аккредитации специалистов и системы непрерывного медицинского образования;</w:t>
      </w:r>
    </w:p>
    <w:p w:rsidR="00D06303" w:rsidRPr="00D06303" w:rsidRDefault="00D06303" w:rsidP="00D06303">
      <w:pPr>
        <w:spacing w:after="0" w:line="240" w:lineRule="auto"/>
        <w:ind w:firstLine="851"/>
        <w:jc w:val="both"/>
        <w:rPr>
          <w:rFonts w:ascii="Times New Roman" w:hAnsi="Times New Roman" w:cs="Times New Roman"/>
          <w:sz w:val="28"/>
          <w:szCs w:val="28"/>
        </w:rPr>
      </w:pPr>
      <w:r w:rsidRPr="00D06303">
        <w:rPr>
          <w:rFonts w:ascii="Times New Roman" w:hAnsi="Times New Roman" w:cs="Times New Roman"/>
          <w:sz w:val="28"/>
          <w:szCs w:val="28"/>
        </w:rPr>
        <w:t>переоснащение/дооснащение региональных сосудистых центров медицинским оборудованием из следующего перечня: магнитно-резонансный томограф; компьютерный томограф; ангиографическая система; аппарат ультразвуковой для исследования сосудов сердца и мозга; операционный микроскоп (для выполнения нейрохирургических вмешательств); система нейронавигации; эндоскопическая стойка для нейрохирургии; аппараты искусственной вентиляции легких; оборудование для ранней медицинской реабилитации;</w:t>
      </w:r>
    </w:p>
    <w:p w:rsidR="00D06303" w:rsidRPr="00D06303" w:rsidRDefault="00D06303" w:rsidP="00D06303">
      <w:pPr>
        <w:spacing w:after="0" w:line="240" w:lineRule="auto"/>
        <w:ind w:firstLine="851"/>
        <w:jc w:val="both"/>
        <w:rPr>
          <w:rFonts w:ascii="Times New Roman" w:hAnsi="Times New Roman" w:cs="Times New Roman"/>
          <w:sz w:val="28"/>
        </w:rPr>
      </w:pPr>
      <w:r w:rsidRPr="00D06303">
        <w:rPr>
          <w:rFonts w:ascii="Times New Roman" w:hAnsi="Times New Roman" w:cs="Times New Roman"/>
          <w:sz w:val="28"/>
          <w:szCs w:val="28"/>
        </w:rPr>
        <w:t>переоснащение/</w:t>
      </w:r>
      <w:r w:rsidRPr="00D06303">
        <w:rPr>
          <w:rFonts w:ascii="Times New Roman" w:hAnsi="Times New Roman" w:cs="Times New Roman"/>
          <w:sz w:val="28"/>
        </w:rPr>
        <w:t xml:space="preserve">дооснащение первичных сосудистых отделений </w:t>
      </w:r>
      <w:r w:rsidRPr="00D06303">
        <w:rPr>
          <w:rFonts w:ascii="Times New Roman" w:hAnsi="Times New Roman" w:cs="Times New Roman"/>
          <w:sz w:val="28"/>
          <w:szCs w:val="28"/>
        </w:rPr>
        <w:t xml:space="preserve">медицинским оборудованием из следующего перечня: компьютерный томограф; аппарат ультразвуковой для исследования сосудов сердца и мозга; аппараты искусственной вентиляции легких; оборудование для ранней медицинской реабилитации, </w:t>
      </w:r>
      <w:r w:rsidRPr="00D06303">
        <w:rPr>
          <w:rFonts w:ascii="Times New Roman" w:hAnsi="Times New Roman" w:cs="Times New Roman"/>
          <w:sz w:val="28"/>
        </w:rPr>
        <w:t xml:space="preserve">оборудование для </w:t>
      </w:r>
      <w:r w:rsidRPr="00D06303">
        <w:rPr>
          <w:rFonts w:ascii="Times New Roman" w:eastAsia="Arial Unicode MS" w:hAnsi="Times New Roman" w:cs="Times New Roman"/>
          <w:bCs/>
          <w:sz w:val="28"/>
          <w:szCs w:val="26"/>
          <w:u w:color="000000"/>
        </w:rPr>
        <w:t>проведения рентгенэндоваскулярных методов лечения</w:t>
      </w:r>
      <w:r w:rsidRPr="00D06303">
        <w:rPr>
          <w:rFonts w:ascii="Times New Roman" w:hAnsi="Times New Roman" w:cs="Times New Roman"/>
          <w:sz w:val="28"/>
        </w:rPr>
        <w:t>.</w:t>
      </w:r>
    </w:p>
    <w:p w:rsidR="00D06303" w:rsidRPr="00D06303" w:rsidRDefault="00D06303" w:rsidP="00D06303">
      <w:pPr>
        <w:widowControl w:val="0"/>
        <w:autoSpaceDE w:val="0"/>
        <w:autoSpaceDN w:val="0"/>
        <w:adjustRightInd w:val="0"/>
        <w:spacing w:after="0" w:line="240" w:lineRule="auto"/>
        <w:jc w:val="both"/>
        <w:rPr>
          <w:rFonts w:ascii="Times New Roman" w:eastAsiaTheme="minorEastAsia" w:hAnsi="Times New Roman" w:cs="Times New Roman"/>
          <w:sz w:val="6"/>
          <w:szCs w:val="4"/>
          <w:lang w:eastAsia="zh-CN"/>
        </w:rPr>
      </w:pPr>
    </w:p>
    <w:p w:rsidR="00D06303" w:rsidRPr="00D06303" w:rsidRDefault="00D06303" w:rsidP="00D06303">
      <w:pPr>
        <w:spacing w:after="0" w:line="240" w:lineRule="auto"/>
        <w:ind w:firstLine="708"/>
        <w:jc w:val="both"/>
        <w:rPr>
          <w:rFonts w:ascii="Times New Roman" w:hAnsi="Times New Roman" w:cs="Times New Roman"/>
          <w:sz w:val="28"/>
          <w:szCs w:val="28"/>
        </w:rPr>
      </w:pPr>
      <w:r w:rsidRPr="00D06303">
        <w:rPr>
          <w:rFonts w:ascii="Times New Roman" w:hAnsi="Times New Roman" w:cs="Times New Roman"/>
          <w:sz w:val="28"/>
          <w:szCs w:val="28"/>
        </w:rPr>
        <w:t xml:space="preserve">4. Внедрение новых эффективных технологий диагностики, лечения и профилактики болезней системы кровообращения с увеличением объемов оказания медицинской помощи, реализацией программ мониторинга (региональные регистры) реализуются в соответствии с приказом Министерства здравоохранения Республики Дагестан и ФГБОУ ВО «Дагестанский государственный медицинский университет» Министерства здравоохранения Российской Федерации от 6 марта 2019 года 29-К и 25 февраля 2019 года № 137-Л «О совершенствовании работы по внедрению достижений медицинской науки и новых технологий диагностики и лечения в клиническую практику медицинских организаций Министерства здравоохранения Республики </w:t>
      </w:r>
      <w:r w:rsidRPr="00D06303">
        <w:rPr>
          <w:rFonts w:ascii="Times New Roman" w:eastAsia="Arial" w:hAnsi="Times New Roman" w:cs="Times New Roman"/>
          <w:sz w:val="28"/>
          <w:szCs w:val="28"/>
        </w:rPr>
        <w:t>Дагестан</w:t>
      </w:r>
      <w:r w:rsidRPr="00D06303">
        <w:rPr>
          <w:rFonts w:ascii="Times New Roman" w:hAnsi="Times New Roman" w:cs="Times New Roman"/>
          <w:sz w:val="28"/>
          <w:szCs w:val="28"/>
        </w:rPr>
        <w:t>»</w:t>
      </w:r>
      <w:r w:rsidRPr="00D06303">
        <w:rPr>
          <w:rFonts w:ascii="Times New Roman" w:eastAsia="Arial" w:hAnsi="Times New Roman" w:cs="Times New Roman"/>
          <w:sz w:val="28"/>
          <w:szCs w:val="28"/>
        </w:rPr>
        <w:t>. Планируется о</w:t>
      </w:r>
      <w:r w:rsidRPr="00D06303">
        <w:rPr>
          <w:rFonts w:ascii="Times New Roman" w:hAnsi="Times New Roman" w:cs="Times New Roman"/>
          <w:sz w:val="28"/>
          <w:szCs w:val="28"/>
        </w:rPr>
        <w:t xml:space="preserve">ткрытие отделений медицинской реабилитации для больных с нарушениями функции  центральной  нервной системы на базе ГБУ РД «РКБ» и ГБУ РД «РКБ СМП» с обеспечением охвата  реабилитацией II этапа не менее 30 проц. пациентов с ОНМК и кабинетов медицинской реабилитации медицинской организации, оказывающей медицинскую помощь в амбулаторных условиях на базе городских поликлиник Республики Дагестан с обеспечением охвата реабилитацией </w:t>
      </w:r>
      <w:r w:rsidRPr="00D06303">
        <w:rPr>
          <w:rFonts w:ascii="Times New Roman" w:hAnsi="Times New Roman" w:cs="Times New Roman"/>
          <w:sz w:val="28"/>
          <w:szCs w:val="28"/>
          <w:lang w:val="en-US"/>
        </w:rPr>
        <w:t>III</w:t>
      </w:r>
      <w:r w:rsidRPr="00D06303">
        <w:rPr>
          <w:rFonts w:ascii="Times New Roman" w:hAnsi="Times New Roman" w:cs="Times New Roman"/>
          <w:sz w:val="28"/>
          <w:szCs w:val="28"/>
        </w:rPr>
        <w:t xml:space="preserve"> этапа не менее 20 проц. пациентов с ОКС и ОНМК.</w:t>
      </w:r>
    </w:p>
    <w:p w:rsidR="00D06303" w:rsidRPr="00D06303" w:rsidRDefault="00D06303" w:rsidP="00D06303">
      <w:pPr>
        <w:widowControl w:val="0"/>
        <w:autoSpaceDE w:val="0"/>
        <w:autoSpaceDN w:val="0"/>
        <w:adjustRightInd w:val="0"/>
        <w:spacing w:after="0" w:line="240" w:lineRule="auto"/>
        <w:ind w:firstLine="708"/>
        <w:jc w:val="both"/>
        <w:textAlignment w:val="baseline"/>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 xml:space="preserve">5. Разработка и реализация комплекса мероприятий по совершенствованию системы реабилитации пациентов с болезнями системы кровообращения реализуются путем развертывания отделений медицинской реабилитации и создания </w:t>
      </w:r>
      <w:r w:rsidRPr="00D06303">
        <w:rPr>
          <w:rFonts w:ascii="Times New Roman" w:eastAsia="Times New Roman" w:hAnsi="Times New Roman" w:cs="Times New Roman"/>
          <w:sz w:val="28"/>
          <w:szCs w:val="28"/>
          <w:lang w:eastAsia="zh-CN"/>
        </w:rPr>
        <w:t xml:space="preserve">мультидисциплинарных бригад  на </w:t>
      </w:r>
      <w:r w:rsidRPr="00D06303">
        <w:rPr>
          <w:rFonts w:ascii="Times New Roman" w:eastAsia="Times New Roman" w:hAnsi="Times New Roman" w:cs="Times New Roman"/>
          <w:sz w:val="28"/>
          <w:szCs w:val="28"/>
          <w:lang w:val="en-US" w:eastAsia="zh-CN"/>
        </w:rPr>
        <w:t>I</w:t>
      </w:r>
      <w:r w:rsidRPr="00D06303">
        <w:rPr>
          <w:rFonts w:ascii="Times New Roman" w:eastAsia="Times New Roman" w:hAnsi="Times New Roman" w:cs="Times New Roman"/>
          <w:sz w:val="28"/>
          <w:szCs w:val="28"/>
          <w:lang w:eastAsia="zh-CN"/>
        </w:rPr>
        <w:t xml:space="preserve"> и </w:t>
      </w:r>
      <w:r w:rsidRPr="00D06303">
        <w:rPr>
          <w:rFonts w:ascii="Times New Roman" w:eastAsia="Times New Roman" w:hAnsi="Times New Roman" w:cs="Times New Roman"/>
          <w:sz w:val="28"/>
          <w:szCs w:val="28"/>
          <w:lang w:val="en-US" w:eastAsia="zh-CN"/>
        </w:rPr>
        <w:t>II</w:t>
      </w:r>
      <w:r w:rsidRPr="00D06303">
        <w:rPr>
          <w:rFonts w:ascii="Times New Roman" w:eastAsia="Times New Roman" w:hAnsi="Times New Roman" w:cs="Times New Roman"/>
          <w:sz w:val="28"/>
          <w:szCs w:val="28"/>
          <w:lang w:eastAsia="zh-CN"/>
        </w:rPr>
        <w:t xml:space="preserve"> этапах стационарного лечения пациентов с ОНМК в РСЦ и ПСО. </w:t>
      </w:r>
      <w:r w:rsidRPr="00D06303">
        <w:rPr>
          <w:rFonts w:ascii="Times New Roman" w:eastAsiaTheme="minorEastAsia" w:hAnsi="Times New Roman" w:cs="Times New Roman"/>
          <w:sz w:val="28"/>
          <w:szCs w:val="28"/>
          <w:lang w:eastAsia="zh-CN"/>
        </w:rPr>
        <w:t>Медицинская реабилитация больных с заболеваниями сердечно-сосудистой системы осуществляется по основным классам заболеваний и отдельным нозологическим формам.</w:t>
      </w:r>
    </w:p>
    <w:p w:rsidR="00D06303" w:rsidRPr="00D06303" w:rsidRDefault="00D06303" w:rsidP="00D06303">
      <w:pPr>
        <w:widowControl w:val="0"/>
        <w:autoSpaceDE w:val="0"/>
        <w:autoSpaceDN w:val="0"/>
        <w:adjustRightInd w:val="0"/>
        <w:spacing w:after="0" w:line="240" w:lineRule="auto"/>
        <w:ind w:left="5" w:firstLine="703"/>
        <w:jc w:val="both"/>
        <w:textAlignment w:val="baseline"/>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6. Совершенствование материально-технической базы учреждений, оказывающих медицинскую помощь пациентам с болезнями системы кровообращения, в том числ</w:t>
      </w:r>
      <w:r w:rsidR="002102DE">
        <w:rPr>
          <w:rFonts w:ascii="Times New Roman" w:eastAsiaTheme="minorEastAsia" w:hAnsi="Times New Roman" w:cs="Times New Roman"/>
          <w:sz w:val="28"/>
          <w:szCs w:val="28"/>
          <w:lang w:eastAsia="zh-CN"/>
        </w:rPr>
        <w:t xml:space="preserve">е </w:t>
      </w:r>
      <w:r w:rsidRPr="00D06303">
        <w:rPr>
          <w:rFonts w:ascii="Times New Roman" w:eastAsiaTheme="minorEastAsia" w:hAnsi="Times New Roman" w:cs="Times New Roman"/>
          <w:sz w:val="28"/>
          <w:szCs w:val="28"/>
          <w:lang w:eastAsia="zh-CN"/>
        </w:rPr>
        <w:t>реализуемое в </w:t>
      </w:r>
      <w:r w:rsidR="002102DE">
        <w:rPr>
          <w:rFonts w:ascii="Times New Roman" w:eastAsiaTheme="minorEastAsia" w:hAnsi="Times New Roman" w:cs="Times New Roman"/>
          <w:sz w:val="28"/>
          <w:szCs w:val="28"/>
          <w:lang w:eastAsia="zh-CN"/>
        </w:rPr>
        <w:t xml:space="preserve"> </w:t>
      </w:r>
      <w:r w:rsidRPr="00D06303">
        <w:rPr>
          <w:rFonts w:ascii="Times New Roman" w:eastAsiaTheme="minorEastAsia" w:hAnsi="Times New Roman" w:cs="Times New Roman"/>
          <w:sz w:val="28"/>
          <w:szCs w:val="28"/>
          <w:lang w:eastAsia="zh-CN"/>
        </w:rPr>
        <w:t>соответствии с</w:t>
      </w:r>
      <w:r w:rsidR="002102DE">
        <w:rPr>
          <w:rFonts w:ascii="Times New Roman" w:eastAsiaTheme="minorEastAsia" w:hAnsi="Times New Roman" w:cs="Times New Roman"/>
          <w:sz w:val="28"/>
          <w:szCs w:val="28"/>
          <w:lang w:eastAsia="zh-CN"/>
        </w:rPr>
        <w:t xml:space="preserve"> </w:t>
      </w:r>
      <w:r w:rsidRPr="00D06303">
        <w:rPr>
          <w:rFonts w:ascii="Times New Roman" w:eastAsiaTheme="minorEastAsia" w:hAnsi="Times New Roman" w:cs="Times New Roman"/>
          <w:sz w:val="28"/>
          <w:szCs w:val="28"/>
          <w:lang w:eastAsia="zh-CN"/>
        </w:rPr>
        <w:t xml:space="preserve"> паспортом регионального проекта «Борьба с сердечно-сосудистыми заболеваниями» в Республике Дагестан. </w:t>
      </w:r>
    </w:p>
    <w:p w:rsidR="00D06303" w:rsidRPr="00D06303" w:rsidRDefault="00D06303" w:rsidP="00D0630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de-DE" w:eastAsia="zh-CN"/>
        </w:rPr>
      </w:pPr>
      <w:r w:rsidRPr="00D06303">
        <w:rPr>
          <w:rFonts w:ascii="Times New Roman" w:eastAsiaTheme="minorEastAsia" w:hAnsi="Times New Roman" w:cs="Times New Roman"/>
          <w:sz w:val="28"/>
          <w:szCs w:val="28"/>
          <w:lang w:eastAsia="zh-CN"/>
        </w:rPr>
        <w:t>7. Переоснащение медицинским оборудованием медицинских организаций реализуются в </w:t>
      </w:r>
      <w:r w:rsidR="002102DE">
        <w:rPr>
          <w:rFonts w:ascii="Times New Roman" w:eastAsiaTheme="minorEastAsia" w:hAnsi="Times New Roman" w:cs="Times New Roman"/>
          <w:sz w:val="28"/>
          <w:szCs w:val="28"/>
          <w:lang w:eastAsia="zh-CN"/>
        </w:rPr>
        <w:t xml:space="preserve"> </w:t>
      </w:r>
      <w:r w:rsidRPr="00D06303">
        <w:rPr>
          <w:rFonts w:ascii="Times New Roman" w:eastAsiaTheme="minorEastAsia" w:hAnsi="Times New Roman" w:cs="Times New Roman"/>
          <w:sz w:val="28"/>
          <w:szCs w:val="28"/>
          <w:lang w:eastAsia="zh-CN"/>
        </w:rPr>
        <w:t>соответствии с паспортом федерального проекта «Борьба с </w:t>
      </w:r>
      <w:r w:rsidR="002102DE">
        <w:rPr>
          <w:rFonts w:ascii="Times New Roman" w:eastAsiaTheme="minorEastAsia" w:hAnsi="Times New Roman" w:cs="Times New Roman"/>
          <w:sz w:val="28"/>
          <w:szCs w:val="28"/>
          <w:lang w:eastAsia="zh-CN"/>
        </w:rPr>
        <w:t xml:space="preserve"> </w:t>
      </w:r>
      <w:r w:rsidRPr="00D06303">
        <w:rPr>
          <w:rFonts w:ascii="Times New Roman" w:eastAsiaTheme="minorEastAsia" w:hAnsi="Times New Roman" w:cs="Times New Roman"/>
          <w:sz w:val="28"/>
          <w:szCs w:val="28"/>
          <w:lang w:eastAsia="zh-CN"/>
        </w:rPr>
        <w:t xml:space="preserve">сердечно-сосудистыми заболеваниями» в Республике Дагестан. </w:t>
      </w:r>
      <w:r w:rsidRPr="00D06303">
        <w:rPr>
          <w:rFonts w:ascii="Times New Roman" w:eastAsia="Calibri" w:hAnsi="Times New Roman" w:cs="Times New Roman"/>
          <w:sz w:val="28"/>
          <w:szCs w:val="28"/>
          <w:lang w:eastAsia="ru-RU"/>
        </w:rPr>
        <w:t xml:space="preserve">Перечень </w:t>
      </w:r>
      <w:r w:rsidRPr="00D06303">
        <w:rPr>
          <w:rFonts w:ascii="Times New Roman" w:eastAsia="Times New Roman" w:hAnsi="Times New Roman" w:cs="Times New Roman"/>
          <w:kern w:val="3"/>
          <w:sz w:val="28"/>
          <w:szCs w:val="28"/>
          <w:lang w:val="de-DE" w:eastAsia="zh-CN"/>
        </w:rPr>
        <w:t>медицинских</w:t>
      </w:r>
      <w:r w:rsidRPr="00D06303">
        <w:rPr>
          <w:rFonts w:ascii="Times New Roman" w:eastAsia="Times New Roman" w:hAnsi="Times New Roman" w:cs="Times New Roman"/>
          <w:kern w:val="3"/>
          <w:sz w:val="28"/>
          <w:szCs w:val="28"/>
          <w:lang w:eastAsia="zh-CN"/>
        </w:rPr>
        <w:t xml:space="preserve"> </w:t>
      </w:r>
      <w:r w:rsidRPr="00D06303">
        <w:rPr>
          <w:rFonts w:ascii="Times New Roman" w:eastAsia="Times New Roman" w:hAnsi="Times New Roman" w:cs="Times New Roman"/>
          <w:kern w:val="3"/>
          <w:sz w:val="28"/>
          <w:szCs w:val="28"/>
          <w:lang w:val="de-DE" w:eastAsia="zh-CN"/>
        </w:rPr>
        <w:t>организаций</w:t>
      </w:r>
      <w:r w:rsidRPr="00D06303">
        <w:rPr>
          <w:rFonts w:ascii="Times New Roman" w:eastAsia="Times New Roman" w:hAnsi="Times New Roman" w:cs="Times New Roman"/>
          <w:kern w:val="3"/>
          <w:sz w:val="28"/>
          <w:szCs w:val="28"/>
          <w:lang w:eastAsia="zh-CN"/>
        </w:rPr>
        <w:t xml:space="preserve">, подлежащих </w:t>
      </w:r>
      <w:r w:rsidRPr="00D06303">
        <w:rPr>
          <w:rFonts w:ascii="Times New Roman" w:eastAsia="Times New Roman" w:hAnsi="Times New Roman" w:cs="Times New Roman"/>
          <w:kern w:val="3"/>
          <w:sz w:val="28"/>
          <w:szCs w:val="28"/>
          <w:lang w:val="de-DE" w:eastAsia="zh-CN"/>
        </w:rPr>
        <w:t>переоснащени</w:t>
      </w:r>
      <w:r w:rsidRPr="00D06303">
        <w:rPr>
          <w:rFonts w:ascii="Times New Roman" w:eastAsia="Times New Roman" w:hAnsi="Times New Roman" w:cs="Times New Roman"/>
          <w:kern w:val="3"/>
          <w:sz w:val="28"/>
          <w:szCs w:val="28"/>
          <w:lang w:eastAsia="zh-CN"/>
        </w:rPr>
        <w:t>ю</w:t>
      </w:r>
      <w:r w:rsidRPr="00D06303">
        <w:rPr>
          <w:rFonts w:ascii="Times New Roman" w:eastAsia="Times New Roman" w:hAnsi="Times New Roman" w:cs="Times New Roman"/>
          <w:kern w:val="3"/>
          <w:sz w:val="28"/>
          <w:szCs w:val="28"/>
          <w:lang w:val="de-DE" w:eastAsia="zh-CN"/>
        </w:rPr>
        <w:t xml:space="preserve"> в</w:t>
      </w:r>
      <w:r w:rsidR="002102DE">
        <w:rPr>
          <w:rFonts w:ascii="Times New Roman" w:eastAsia="Times New Roman" w:hAnsi="Times New Roman" w:cs="Times New Roman"/>
          <w:kern w:val="3"/>
          <w:sz w:val="28"/>
          <w:szCs w:val="28"/>
          <w:lang w:eastAsia="zh-CN"/>
        </w:rPr>
        <w:t xml:space="preserve">                        </w:t>
      </w:r>
      <w:r w:rsidRPr="00D06303">
        <w:rPr>
          <w:rFonts w:ascii="Times New Roman" w:eastAsia="Times New Roman" w:hAnsi="Times New Roman" w:cs="Times New Roman"/>
          <w:kern w:val="3"/>
          <w:sz w:val="28"/>
          <w:szCs w:val="28"/>
          <w:lang w:val="de-DE" w:eastAsia="zh-CN"/>
        </w:rPr>
        <w:t xml:space="preserve"> 2019-2024</w:t>
      </w:r>
      <w:r w:rsidRPr="00D06303">
        <w:rPr>
          <w:rFonts w:ascii="Times New Roman" w:eastAsia="Times New Roman" w:hAnsi="Times New Roman" w:cs="Times New Roman"/>
          <w:kern w:val="3"/>
          <w:sz w:val="28"/>
          <w:szCs w:val="28"/>
          <w:lang w:eastAsia="zh-CN"/>
        </w:rPr>
        <w:t xml:space="preserve"> годах</w:t>
      </w:r>
      <w:r w:rsidRPr="00D06303">
        <w:rPr>
          <w:rFonts w:ascii="Times New Roman" w:eastAsia="Times New Roman" w:hAnsi="Times New Roman" w:cs="Times New Roman"/>
          <w:kern w:val="3"/>
          <w:sz w:val="28"/>
          <w:szCs w:val="28"/>
          <w:lang w:val="de-DE" w:eastAsia="zh-CN"/>
        </w:rPr>
        <w:t xml:space="preserve"> в соответствии с порядками</w:t>
      </w:r>
      <w:r w:rsidRPr="00D06303">
        <w:rPr>
          <w:rFonts w:ascii="Times New Roman" w:eastAsia="Times New Roman" w:hAnsi="Times New Roman" w:cs="Times New Roman"/>
          <w:kern w:val="3"/>
          <w:sz w:val="28"/>
          <w:szCs w:val="28"/>
          <w:lang w:eastAsia="zh-CN"/>
        </w:rPr>
        <w:t xml:space="preserve"> </w:t>
      </w:r>
      <w:r w:rsidRPr="00D06303">
        <w:rPr>
          <w:rFonts w:ascii="Times New Roman" w:eastAsia="Times New Roman" w:hAnsi="Times New Roman" w:cs="Times New Roman"/>
          <w:kern w:val="3"/>
          <w:sz w:val="28"/>
          <w:szCs w:val="28"/>
          <w:lang w:val="de-DE" w:eastAsia="zh-CN"/>
        </w:rPr>
        <w:t>оказания</w:t>
      </w:r>
      <w:r w:rsidRPr="00D06303">
        <w:rPr>
          <w:rFonts w:ascii="Times New Roman" w:eastAsia="Times New Roman" w:hAnsi="Times New Roman" w:cs="Times New Roman"/>
          <w:kern w:val="3"/>
          <w:sz w:val="28"/>
          <w:szCs w:val="28"/>
          <w:lang w:eastAsia="zh-CN"/>
        </w:rPr>
        <w:t xml:space="preserve"> медицинской </w:t>
      </w:r>
      <w:r w:rsidRPr="00D06303">
        <w:rPr>
          <w:rFonts w:ascii="Times New Roman" w:eastAsia="Times New Roman" w:hAnsi="Times New Roman" w:cs="Times New Roman"/>
          <w:kern w:val="3"/>
          <w:sz w:val="28"/>
          <w:szCs w:val="28"/>
          <w:lang w:val="de-DE" w:eastAsia="zh-CN"/>
        </w:rPr>
        <w:t>помощи, в том</w:t>
      </w:r>
      <w:r w:rsidRPr="00D06303">
        <w:rPr>
          <w:rFonts w:ascii="Times New Roman" w:eastAsia="Times New Roman" w:hAnsi="Times New Roman" w:cs="Times New Roman"/>
          <w:kern w:val="3"/>
          <w:sz w:val="28"/>
          <w:szCs w:val="28"/>
          <w:lang w:eastAsia="zh-CN"/>
        </w:rPr>
        <w:t xml:space="preserve"> </w:t>
      </w:r>
      <w:r w:rsidRPr="00D06303">
        <w:rPr>
          <w:rFonts w:ascii="Times New Roman" w:eastAsia="Times New Roman" w:hAnsi="Times New Roman" w:cs="Times New Roman"/>
          <w:kern w:val="3"/>
          <w:sz w:val="28"/>
          <w:szCs w:val="28"/>
          <w:lang w:val="de-DE" w:eastAsia="zh-CN"/>
        </w:rPr>
        <w:t>числе</w:t>
      </w:r>
      <w:r w:rsidRPr="00D06303">
        <w:rPr>
          <w:rFonts w:ascii="Times New Roman" w:eastAsia="Times New Roman" w:hAnsi="Times New Roman" w:cs="Times New Roman"/>
          <w:kern w:val="3"/>
          <w:sz w:val="28"/>
          <w:szCs w:val="28"/>
          <w:lang w:eastAsia="zh-CN"/>
        </w:rPr>
        <w:t xml:space="preserve"> </w:t>
      </w:r>
      <w:r w:rsidRPr="00D06303">
        <w:rPr>
          <w:rFonts w:ascii="Times New Roman" w:eastAsia="Times New Roman" w:hAnsi="Times New Roman" w:cs="Times New Roman"/>
          <w:kern w:val="3"/>
          <w:sz w:val="28"/>
          <w:szCs w:val="28"/>
          <w:lang w:val="de-DE" w:eastAsia="zh-CN"/>
        </w:rPr>
        <w:t>оборудованием</w:t>
      </w:r>
      <w:r w:rsidRPr="00D06303">
        <w:rPr>
          <w:rFonts w:ascii="Times New Roman" w:eastAsia="Times New Roman" w:hAnsi="Times New Roman" w:cs="Times New Roman"/>
          <w:kern w:val="3"/>
          <w:sz w:val="28"/>
          <w:szCs w:val="28"/>
          <w:lang w:eastAsia="zh-CN"/>
        </w:rPr>
        <w:t xml:space="preserve"> </w:t>
      </w:r>
      <w:r w:rsidRPr="00D06303">
        <w:rPr>
          <w:rFonts w:ascii="Times New Roman" w:eastAsia="Times New Roman" w:hAnsi="Times New Roman" w:cs="Times New Roman"/>
          <w:kern w:val="3"/>
          <w:sz w:val="28"/>
          <w:szCs w:val="28"/>
          <w:lang w:val="de-DE" w:eastAsia="zh-CN"/>
        </w:rPr>
        <w:t>для</w:t>
      </w:r>
      <w:r w:rsidRPr="00D06303">
        <w:rPr>
          <w:rFonts w:ascii="Times New Roman" w:eastAsia="Times New Roman" w:hAnsi="Times New Roman" w:cs="Times New Roman"/>
          <w:kern w:val="3"/>
          <w:sz w:val="28"/>
          <w:szCs w:val="28"/>
          <w:lang w:eastAsia="zh-CN"/>
        </w:rPr>
        <w:t xml:space="preserve"> </w:t>
      </w:r>
      <w:r w:rsidRPr="00D06303">
        <w:rPr>
          <w:rFonts w:ascii="Times New Roman" w:eastAsia="Times New Roman" w:hAnsi="Times New Roman" w:cs="Times New Roman"/>
          <w:kern w:val="3"/>
          <w:sz w:val="28"/>
          <w:szCs w:val="28"/>
          <w:lang w:val="de-DE" w:eastAsia="zh-CN"/>
        </w:rPr>
        <w:t>ранней</w:t>
      </w:r>
      <w:r w:rsidRPr="00D06303">
        <w:rPr>
          <w:rFonts w:ascii="Times New Roman" w:eastAsia="Times New Roman" w:hAnsi="Times New Roman" w:cs="Times New Roman"/>
          <w:kern w:val="3"/>
          <w:sz w:val="28"/>
          <w:szCs w:val="28"/>
          <w:lang w:eastAsia="zh-CN"/>
        </w:rPr>
        <w:t xml:space="preserve"> </w:t>
      </w:r>
      <w:r w:rsidRPr="00D06303">
        <w:rPr>
          <w:rFonts w:ascii="Times New Roman" w:eastAsia="Times New Roman" w:hAnsi="Times New Roman" w:cs="Times New Roman"/>
          <w:kern w:val="3"/>
          <w:sz w:val="28"/>
          <w:szCs w:val="28"/>
          <w:lang w:val="de-DE" w:eastAsia="zh-CN"/>
        </w:rPr>
        <w:t>медицинской</w:t>
      </w:r>
      <w:r w:rsidRPr="00D06303">
        <w:rPr>
          <w:rFonts w:ascii="Times New Roman" w:eastAsia="Times New Roman" w:hAnsi="Times New Roman" w:cs="Times New Roman"/>
          <w:kern w:val="3"/>
          <w:sz w:val="28"/>
          <w:szCs w:val="28"/>
          <w:lang w:eastAsia="zh-CN"/>
        </w:rPr>
        <w:t xml:space="preserve"> </w:t>
      </w:r>
      <w:r w:rsidRPr="00D06303">
        <w:rPr>
          <w:rFonts w:ascii="Times New Roman" w:eastAsia="Times New Roman" w:hAnsi="Times New Roman" w:cs="Times New Roman"/>
          <w:kern w:val="3"/>
          <w:sz w:val="28"/>
          <w:szCs w:val="28"/>
          <w:lang w:val="de-DE" w:eastAsia="zh-CN"/>
        </w:rPr>
        <w:t>реабилитации</w:t>
      </w:r>
      <w:r w:rsidRPr="00D06303">
        <w:rPr>
          <w:rFonts w:ascii="Times New Roman" w:eastAsia="Times New Roman" w:hAnsi="Times New Roman" w:cs="Times New Roman"/>
          <w:kern w:val="3"/>
          <w:sz w:val="28"/>
          <w:szCs w:val="28"/>
          <w:lang w:eastAsia="zh-CN"/>
        </w:rPr>
        <w:t xml:space="preserve"> представлены в </w:t>
      </w:r>
      <w:r w:rsidRPr="002102DE">
        <w:rPr>
          <w:rFonts w:ascii="Times New Roman" w:eastAsia="Times New Roman" w:hAnsi="Times New Roman" w:cs="Times New Roman"/>
          <w:kern w:val="3"/>
          <w:sz w:val="28"/>
          <w:szCs w:val="28"/>
          <w:lang w:eastAsia="zh-CN"/>
        </w:rPr>
        <w:t xml:space="preserve">приложении № 3 </w:t>
      </w:r>
      <w:r w:rsidRPr="00D06303">
        <w:rPr>
          <w:rFonts w:ascii="Times New Roman" w:eastAsia="Times New Roman" w:hAnsi="Times New Roman" w:cs="Times New Roman"/>
          <w:kern w:val="3"/>
          <w:sz w:val="28"/>
          <w:szCs w:val="28"/>
          <w:lang w:eastAsia="zh-CN"/>
        </w:rPr>
        <w:t>к Программе.</w:t>
      </w:r>
    </w:p>
    <w:p w:rsidR="00D06303" w:rsidRPr="00D06303" w:rsidRDefault="00D06303" w:rsidP="00D06303">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8. Организация сбора достоверных статистических данных по заболеваемости, смертности, летальности по группе болезней системы кровообращения.</w:t>
      </w:r>
    </w:p>
    <w:p w:rsidR="00D06303" w:rsidRPr="00D06303" w:rsidRDefault="00D06303" w:rsidP="00D06303">
      <w:pPr>
        <w:widowControl w:val="0"/>
        <w:autoSpaceDE w:val="0"/>
        <w:autoSpaceDN w:val="0"/>
        <w:adjustRightInd w:val="0"/>
        <w:spacing w:after="0" w:line="240" w:lineRule="auto"/>
        <w:ind w:left="34" w:firstLine="710"/>
        <w:jc w:val="both"/>
        <w:textAlignment w:val="baseline"/>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В соответствии с приказом Министерства здравоохранения Республики Дагестан от 15 декабря 2015 г. № 1143-М  «О вводе в опытную эксплуатацию информационно-аналитической системы «Web-мониторинг показателей здрав</w:t>
      </w:r>
      <w:r w:rsidR="00EA47F2">
        <w:rPr>
          <w:rFonts w:ascii="Times New Roman" w:eastAsiaTheme="minorEastAsia" w:hAnsi="Times New Roman" w:cs="Times New Roman"/>
          <w:sz w:val="28"/>
          <w:szCs w:val="28"/>
          <w:lang w:eastAsia="zh-CN"/>
        </w:rPr>
        <w:t>оохранения Республики Дагестан»</w:t>
      </w:r>
      <w:r w:rsidRPr="00D06303">
        <w:rPr>
          <w:rFonts w:ascii="Times New Roman" w:eastAsiaTheme="minorEastAsia" w:hAnsi="Times New Roman" w:cs="Times New Roman"/>
          <w:sz w:val="28"/>
          <w:szCs w:val="28"/>
          <w:lang w:eastAsia="zh-CN"/>
        </w:rPr>
        <w:t xml:space="preserve"> обеспечивается реализация государственной политики в области формирования единого информационного пространства, развития информационного обеспечения в системе здравоохранения и выполнения задачи автоматизации процессов централизованного сбора, обработки и контроля статистической отчетности в системе здравоохранения Республики Дагестан в</w:t>
      </w:r>
      <w:r w:rsidR="002102DE">
        <w:rPr>
          <w:rFonts w:ascii="Times New Roman" w:eastAsiaTheme="minorEastAsia" w:hAnsi="Times New Roman" w:cs="Times New Roman"/>
          <w:sz w:val="28"/>
          <w:szCs w:val="28"/>
          <w:lang w:eastAsia="zh-CN"/>
        </w:rPr>
        <w:t xml:space="preserve"> </w:t>
      </w:r>
      <w:r w:rsidRPr="00D06303">
        <w:rPr>
          <w:rFonts w:ascii="Times New Roman" w:eastAsiaTheme="minorEastAsia" w:hAnsi="Times New Roman" w:cs="Times New Roman"/>
          <w:sz w:val="28"/>
          <w:szCs w:val="28"/>
          <w:lang w:eastAsia="zh-CN"/>
        </w:rPr>
        <w:t>режиме online.</w:t>
      </w:r>
    </w:p>
    <w:p w:rsidR="00D06303" w:rsidRPr="00D06303" w:rsidRDefault="00D06303" w:rsidP="00D06303">
      <w:pPr>
        <w:widowControl w:val="0"/>
        <w:autoSpaceDE w:val="0"/>
        <w:autoSpaceDN w:val="0"/>
        <w:adjustRightInd w:val="0"/>
        <w:spacing w:after="0" w:line="240" w:lineRule="auto"/>
        <w:ind w:firstLine="710"/>
        <w:jc w:val="both"/>
        <w:textAlignment w:val="baseline"/>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Также в целях обеспечения реализации государственной политики в области формирования единого информационного пространства, развития информационного обеспечения в системе здравоохранения и выполнения задачи автоматизации процессов централизованного сбора, обработки и контроля статистической отчетности в медицинских организациях Республики Дагестан в режиме online, для оперативного учета и анализа демографического состояния в республике и создания единой базы данных учета медицинских свидетельств о рождении, смерти и перинатальной смерти в соответствии с приказом Министерства здравоохранения Республики Дагестан от                         26 декабря 2017 г. № 880-Л введена в опытную эксплуатацию  подсистема «Парус-Демография</w:t>
      </w:r>
      <w:r w:rsidRPr="00D06303">
        <w:rPr>
          <w:rFonts w:ascii="Times New Roman" w:eastAsiaTheme="minorEastAsia" w:hAnsi="Times New Roman" w:cs="Times New Roman"/>
          <w:sz w:val="24"/>
          <w:szCs w:val="24"/>
          <w:lang w:eastAsia="zh-CN"/>
        </w:rPr>
        <w:t>»</w:t>
      </w:r>
      <w:r w:rsidRPr="00D06303">
        <w:rPr>
          <w:rFonts w:ascii="Times New Roman" w:eastAsiaTheme="minorEastAsia" w:hAnsi="Times New Roman" w:cs="Times New Roman"/>
          <w:sz w:val="28"/>
          <w:szCs w:val="28"/>
          <w:lang w:eastAsia="zh-CN"/>
        </w:rPr>
        <w:t>.</w:t>
      </w:r>
    </w:p>
    <w:p w:rsidR="00D06303" w:rsidRPr="00D06303" w:rsidRDefault="00D06303" w:rsidP="00D063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6303">
        <w:rPr>
          <w:rFonts w:ascii="Times New Roman" w:eastAsiaTheme="minorEastAsia" w:hAnsi="Times New Roman" w:cs="Times New Roman"/>
          <w:sz w:val="28"/>
          <w:szCs w:val="28"/>
          <w:lang w:eastAsia="zh-CN"/>
        </w:rPr>
        <w:t>9. Привлечение специалистов и </w:t>
      </w:r>
      <w:r w:rsidR="00BA7AC6">
        <w:rPr>
          <w:rFonts w:ascii="Times New Roman" w:eastAsiaTheme="minorEastAsia" w:hAnsi="Times New Roman" w:cs="Times New Roman"/>
          <w:sz w:val="28"/>
          <w:szCs w:val="28"/>
          <w:lang w:eastAsia="zh-CN"/>
        </w:rPr>
        <w:t xml:space="preserve"> </w:t>
      </w:r>
      <w:r w:rsidRPr="00D06303">
        <w:rPr>
          <w:rFonts w:ascii="Times New Roman" w:eastAsiaTheme="minorEastAsia" w:hAnsi="Times New Roman" w:cs="Times New Roman"/>
          <w:sz w:val="28"/>
          <w:szCs w:val="28"/>
          <w:lang w:eastAsia="zh-CN"/>
        </w:rPr>
        <w:t xml:space="preserve">укомплектование амбулаторно-поликлинической службы республики, </w:t>
      </w:r>
      <w:r w:rsidRPr="00D06303">
        <w:rPr>
          <w:rFonts w:ascii="Times New Roman" w:hAnsi="Times New Roman" w:cs="Times New Roman"/>
          <w:sz w:val="28"/>
          <w:szCs w:val="28"/>
        </w:rPr>
        <w:t xml:space="preserve">ликвидация кадрового дефицита в медицинских организациях. Решение этой задачи Министерством здравоохранения Республики Дагестан предусматривается в рамках регионального проекта обеспечения медицинских организаций системы здравоохранения Республики Дагестан квалифицированными кадрами. </w:t>
      </w:r>
    </w:p>
    <w:p w:rsidR="00D06303" w:rsidRPr="00D06303" w:rsidRDefault="00D06303" w:rsidP="00D06303">
      <w:pPr>
        <w:tabs>
          <w:tab w:val="left" w:pos="567"/>
        </w:tabs>
        <w:autoSpaceDE w:val="0"/>
        <w:autoSpaceDN w:val="0"/>
        <w:adjustRightInd w:val="0"/>
        <w:spacing w:after="0" w:line="240" w:lineRule="auto"/>
        <w:ind w:firstLine="709"/>
        <w:jc w:val="both"/>
        <w:rPr>
          <w:rFonts w:ascii="Times New Roman" w:hAnsi="Times New Roman"/>
          <w:sz w:val="28"/>
          <w:szCs w:val="28"/>
        </w:rPr>
      </w:pPr>
      <w:r w:rsidRPr="00D06303">
        <w:rPr>
          <w:rFonts w:ascii="Times New Roman" w:eastAsia="Calibri" w:hAnsi="Times New Roman" w:cs="Times New Roman"/>
          <w:bCs/>
          <w:sz w:val="28"/>
          <w:szCs w:val="28"/>
        </w:rPr>
        <w:t>С целью устранения имеющихся проблем, связанных с укомплектованностью медицинских организаций медицинскими кадрами</w:t>
      </w:r>
      <w:r w:rsidR="00A67A91">
        <w:rPr>
          <w:rFonts w:ascii="Times New Roman" w:eastAsia="Calibri" w:hAnsi="Times New Roman" w:cs="Times New Roman"/>
          <w:bCs/>
          <w:sz w:val="28"/>
          <w:szCs w:val="28"/>
        </w:rPr>
        <w:t>,</w:t>
      </w:r>
      <w:r w:rsidRPr="00D06303">
        <w:rPr>
          <w:rFonts w:ascii="Times New Roman" w:eastAsia="Calibri" w:hAnsi="Times New Roman" w:cs="Times New Roman"/>
          <w:bCs/>
          <w:sz w:val="28"/>
          <w:szCs w:val="28"/>
        </w:rPr>
        <w:t xml:space="preserve"> Министерством здравоохранения Республики Дагестан реализуется программа «Земский доктор/фельдшер». В</w:t>
      </w:r>
      <w:r w:rsidR="002102DE">
        <w:rPr>
          <w:rFonts w:ascii="Times New Roman" w:eastAsia="Calibri" w:hAnsi="Times New Roman" w:cs="Times New Roman"/>
          <w:bCs/>
          <w:sz w:val="28"/>
          <w:szCs w:val="28"/>
        </w:rPr>
        <w:t xml:space="preserve"> </w:t>
      </w:r>
      <w:r w:rsidRPr="00D06303">
        <w:rPr>
          <w:rFonts w:ascii="Times New Roman" w:hAnsi="Times New Roman"/>
          <w:spacing w:val="5"/>
          <w:sz w:val="28"/>
          <w:szCs w:val="28"/>
        </w:rPr>
        <w:t xml:space="preserve">сельскую местность </w:t>
      </w:r>
      <w:r w:rsidRPr="00D06303">
        <w:rPr>
          <w:rFonts w:ascii="Times New Roman" w:eastAsia="Calibri" w:hAnsi="Times New Roman"/>
          <w:sz w:val="28"/>
          <w:szCs w:val="28"/>
          <w:shd w:val="clear" w:color="auto" w:fill="FFFFFF"/>
        </w:rPr>
        <w:t xml:space="preserve">за годы реализации данной программы привлечено на работу </w:t>
      </w:r>
      <w:r w:rsidRPr="00D06303">
        <w:rPr>
          <w:rFonts w:ascii="Times New Roman" w:hAnsi="Times New Roman"/>
          <w:sz w:val="28"/>
          <w:szCs w:val="28"/>
          <w:shd w:val="clear" w:color="auto" w:fill="FFFFFF"/>
        </w:rPr>
        <w:t>1 080</w:t>
      </w:r>
      <w:r w:rsidRPr="00D06303">
        <w:rPr>
          <w:rFonts w:ascii="Times New Roman" w:eastAsia="Calibri" w:hAnsi="Times New Roman"/>
          <w:sz w:val="28"/>
          <w:szCs w:val="28"/>
          <w:shd w:val="clear" w:color="auto" w:fill="FFFFFF"/>
        </w:rPr>
        <w:t xml:space="preserve"> молодых специалистов (248 </w:t>
      </w:r>
      <w:r w:rsidR="00A67A91">
        <w:rPr>
          <w:rFonts w:ascii="Times New Roman" w:eastAsia="Calibri" w:hAnsi="Times New Roman"/>
          <w:sz w:val="28"/>
          <w:szCs w:val="28"/>
          <w:shd w:val="clear" w:color="auto" w:fill="FFFFFF"/>
        </w:rPr>
        <w:t xml:space="preserve">– </w:t>
      </w:r>
      <w:r w:rsidRPr="00D06303">
        <w:rPr>
          <w:rFonts w:ascii="Times New Roman" w:eastAsia="Calibri" w:hAnsi="Times New Roman"/>
          <w:sz w:val="28"/>
          <w:szCs w:val="28"/>
          <w:shd w:val="clear" w:color="auto" w:fill="FFFFFF"/>
        </w:rPr>
        <w:t xml:space="preserve">в 2012 году, 151 </w:t>
      </w:r>
      <w:r w:rsidR="00A67A91">
        <w:rPr>
          <w:rFonts w:ascii="Times New Roman" w:eastAsia="Calibri" w:hAnsi="Times New Roman"/>
          <w:sz w:val="28"/>
          <w:szCs w:val="28"/>
          <w:shd w:val="clear" w:color="auto" w:fill="FFFFFF"/>
        </w:rPr>
        <w:t xml:space="preserve">– </w:t>
      </w:r>
      <w:r w:rsidRPr="00D06303">
        <w:rPr>
          <w:rFonts w:ascii="Times New Roman" w:eastAsia="Calibri" w:hAnsi="Times New Roman"/>
          <w:sz w:val="28"/>
          <w:szCs w:val="28"/>
          <w:shd w:val="clear" w:color="auto" w:fill="FFFFFF"/>
        </w:rPr>
        <w:t>в 2013 году,</w:t>
      </w:r>
      <w:r w:rsidRPr="00D06303">
        <w:rPr>
          <w:rFonts w:ascii="Times New Roman" w:hAnsi="Times New Roman"/>
          <w:sz w:val="28"/>
          <w:szCs w:val="28"/>
          <w:shd w:val="clear" w:color="auto" w:fill="FFFFFF"/>
        </w:rPr>
        <w:t xml:space="preserve"> 245</w:t>
      </w:r>
      <w:r w:rsidR="00A67A91">
        <w:rPr>
          <w:rFonts w:ascii="Times New Roman" w:hAnsi="Times New Roman"/>
          <w:sz w:val="28"/>
          <w:szCs w:val="28"/>
          <w:shd w:val="clear" w:color="auto" w:fill="FFFFFF"/>
        </w:rPr>
        <w:t xml:space="preserve"> –</w:t>
      </w:r>
      <w:r w:rsidRPr="00D06303">
        <w:rPr>
          <w:rFonts w:ascii="Times New Roman" w:hAnsi="Times New Roman"/>
          <w:sz w:val="28"/>
          <w:szCs w:val="28"/>
          <w:shd w:val="clear" w:color="auto" w:fill="FFFFFF"/>
        </w:rPr>
        <w:t xml:space="preserve"> в </w:t>
      </w:r>
      <w:r w:rsidRPr="00D06303">
        <w:rPr>
          <w:rFonts w:ascii="Times New Roman" w:eastAsia="Calibri" w:hAnsi="Times New Roman"/>
          <w:sz w:val="28"/>
          <w:szCs w:val="28"/>
          <w:shd w:val="clear" w:color="auto" w:fill="FFFFFF"/>
        </w:rPr>
        <w:t>201</w:t>
      </w:r>
      <w:r w:rsidRPr="00D06303">
        <w:rPr>
          <w:rFonts w:ascii="Times New Roman" w:hAnsi="Times New Roman"/>
          <w:sz w:val="28"/>
          <w:szCs w:val="28"/>
          <w:shd w:val="clear" w:color="auto" w:fill="FFFFFF"/>
        </w:rPr>
        <w:t>6</w:t>
      </w:r>
      <w:r w:rsidRPr="00D06303">
        <w:rPr>
          <w:rFonts w:ascii="Times New Roman" w:eastAsia="Calibri" w:hAnsi="Times New Roman"/>
          <w:sz w:val="28"/>
          <w:szCs w:val="28"/>
          <w:shd w:val="clear" w:color="auto" w:fill="FFFFFF"/>
        </w:rPr>
        <w:t xml:space="preserve"> году, 234</w:t>
      </w:r>
      <w:r w:rsidR="00A67A91">
        <w:rPr>
          <w:rFonts w:ascii="Times New Roman" w:eastAsia="Calibri" w:hAnsi="Times New Roman"/>
          <w:sz w:val="28"/>
          <w:szCs w:val="28"/>
          <w:shd w:val="clear" w:color="auto" w:fill="FFFFFF"/>
        </w:rPr>
        <w:t xml:space="preserve"> –</w:t>
      </w:r>
      <w:r w:rsidRPr="00D06303">
        <w:rPr>
          <w:rFonts w:ascii="Times New Roman" w:eastAsia="Calibri" w:hAnsi="Times New Roman"/>
          <w:sz w:val="28"/>
          <w:szCs w:val="28"/>
          <w:shd w:val="clear" w:color="auto" w:fill="FFFFFF"/>
        </w:rPr>
        <w:t xml:space="preserve"> в 2017 году, 202</w:t>
      </w:r>
      <w:r w:rsidR="00A67A91">
        <w:rPr>
          <w:rFonts w:ascii="Times New Roman" w:eastAsia="Calibri" w:hAnsi="Times New Roman"/>
          <w:sz w:val="28"/>
          <w:szCs w:val="28"/>
          <w:shd w:val="clear" w:color="auto" w:fill="FFFFFF"/>
        </w:rPr>
        <w:t xml:space="preserve"> –</w:t>
      </w:r>
      <w:r w:rsidRPr="00D06303">
        <w:rPr>
          <w:rFonts w:ascii="Times New Roman" w:eastAsia="Calibri" w:hAnsi="Times New Roman"/>
          <w:sz w:val="28"/>
          <w:szCs w:val="28"/>
          <w:shd w:val="clear" w:color="auto" w:fill="FFFFFF"/>
        </w:rPr>
        <w:t xml:space="preserve"> в 2018 году). </w:t>
      </w:r>
      <w:r w:rsidRPr="00D06303">
        <w:rPr>
          <w:rFonts w:ascii="Times New Roman" w:hAnsi="Times New Roman"/>
          <w:sz w:val="28"/>
          <w:szCs w:val="28"/>
        </w:rPr>
        <w:t>В 2019 году планируется трудоустроить 224 врача и 10 фельдшеров.</w:t>
      </w:r>
    </w:p>
    <w:p w:rsidR="00D06303" w:rsidRPr="00D06303" w:rsidRDefault="00D06303" w:rsidP="00D06303">
      <w:pPr>
        <w:spacing w:after="0" w:line="240" w:lineRule="auto"/>
        <w:ind w:firstLine="709"/>
        <w:contextualSpacing/>
        <w:jc w:val="both"/>
        <w:rPr>
          <w:rFonts w:ascii="Times New Roman" w:eastAsia="Times New Roman" w:hAnsi="Times New Roman" w:cs="Times New Roman"/>
          <w:sz w:val="28"/>
          <w:szCs w:val="28"/>
          <w:lang w:eastAsia="ru-RU"/>
        </w:rPr>
      </w:pPr>
      <w:r w:rsidRPr="00D06303">
        <w:rPr>
          <w:rFonts w:ascii="Times New Roman" w:eastAsia="Times New Roman" w:hAnsi="Times New Roman" w:cs="Times New Roman"/>
          <w:sz w:val="28"/>
          <w:szCs w:val="28"/>
          <w:lang w:eastAsia="ru-RU"/>
        </w:rPr>
        <w:t xml:space="preserve">Одним из основных и реальных механизмов закрепления подготовленных кадров в сельской местности является целевой прием выпускников в общеобразовательные учреждения как внутри республики, так и за ее пределами. </w:t>
      </w:r>
    </w:p>
    <w:p w:rsidR="00D06303" w:rsidRPr="00D06303" w:rsidRDefault="00D06303" w:rsidP="00D06303">
      <w:pPr>
        <w:spacing w:after="0" w:line="240" w:lineRule="auto"/>
        <w:ind w:firstLine="709"/>
        <w:contextualSpacing/>
        <w:jc w:val="both"/>
        <w:rPr>
          <w:rFonts w:ascii="Times New Roman" w:eastAsia="Times New Roman" w:hAnsi="Times New Roman" w:cs="Times New Roman"/>
          <w:bCs/>
          <w:sz w:val="28"/>
          <w:szCs w:val="28"/>
          <w:lang w:eastAsia="ru-RU"/>
        </w:rPr>
      </w:pPr>
      <w:r w:rsidRPr="00D06303">
        <w:rPr>
          <w:rFonts w:ascii="Times New Roman" w:eastAsia="Times New Roman" w:hAnsi="Times New Roman" w:cs="Times New Roman"/>
          <w:bCs/>
          <w:sz w:val="28"/>
          <w:szCs w:val="28"/>
          <w:lang w:eastAsia="ru-RU"/>
        </w:rPr>
        <w:t>В 2013–2018 годы в рамках специалитета направлено на обучение                 1 110 человек, из них в 2018 г</w:t>
      </w:r>
      <w:r w:rsidR="00F3019C">
        <w:rPr>
          <w:rFonts w:ascii="Times New Roman" w:eastAsia="Times New Roman" w:hAnsi="Times New Roman" w:cs="Times New Roman"/>
          <w:bCs/>
          <w:sz w:val="28"/>
          <w:szCs w:val="28"/>
          <w:lang w:eastAsia="ru-RU"/>
        </w:rPr>
        <w:t xml:space="preserve">оду </w:t>
      </w:r>
      <w:r w:rsidRPr="00D06303">
        <w:rPr>
          <w:rFonts w:ascii="Times New Roman" w:eastAsia="Times New Roman" w:hAnsi="Times New Roman" w:cs="Times New Roman"/>
          <w:bCs/>
          <w:sz w:val="28"/>
          <w:szCs w:val="28"/>
          <w:lang w:eastAsia="ru-RU"/>
        </w:rPr>
        <w:t>– 151 человек. По программам интернатуры и ординатуры направлен на обучение 991 человек, из них в 2018 г. –                            79 человек.</w:t>
      </w:r>
    </w:p>
    <w:p w:rsidR="00D06303" w:rsidRPr="00D06303" w:rsidRDefault="00D06303" w:rsidP="00D06303">
      <w:pPr>
        <w:spacing w:after="0" w:line="240" w:lineRule="auto"/>
        <w:ind w:firstLine="709"/>
        <w:contextualSpacing/>
        <w:jc w:val="both"/>
        <w:rPr>
          <w:rFonts w:ascii="Times New Roman" w:eastAsia="Times New Roman" w:hAnsi="Times New Roman" w:cs="Times New Roman"/>
          <w:sz w:val="28"/>
          <w:szCs w:val="28"/>
          <w:lang w:eastAsia="ru-RU"/>
        </w:rPr>
      </w:pPr>
      <w:r w:rsidRPr="00D06303">
        <w:rPr>
          <w:rFonts w:ascii="Times New Roman" w:eastAsia="Times New Roman" w:hAnsi="Times New Roman" w:cs="Times New Roman"/>
          <w:sz w:val="28"/>
          <w:szCs w:val="28"/>
          <w:lang w:eastAsia="ru-RU"/>
        </w:rPr>
        <w:t xml:space="preserve">ФГБОУ ВО «Дагестанский государственный медицинский университет» Министерства здравоохранения Российской Федерации каждый год выпускает около 900 студентов. В 2018 году данная образовательная организация выпустила 952 выпускника по программам специалитета, 531 из которых поступили в клиническую ординатуру, 130 трудоустроены в медицинские организации государственной системы здравоохранения Республики Дагестан для восполнения дефицита кадров в первичном звене. </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 xml:space="preserve">Кроме того, с целью привлечения молодых специалистов в сельскую местность представители Министерства здравоохранения Республики Дагестан предлагают выпускникам ФГБОУ ВО «Дагестанский государственный медицинский университет» </w:t>
      </w:r>
      <w:r w:rsidRPr="00D06303">
        <w:rPr>
          <w:rFonts w:ascii="Times New Roman" w:eastAsia="Times New Roman" w:hAnsi="Times New Roman" w:cs="Times New Roman"/>
          <w:sz w:val="28"/>
          <w:szCs w:val="28"/>
          <w:lang w:eastAsia="ru-RU"/>
        </w:rPr>
        <w:t xml:space="preserve">Министерства здравоохранения Российской Федерации </w:t>
      </w:r>
      <w:r w:rsidRPr="00D06303">
        <w:rPr>
          <w:rFonts w:ascii="Times New Roman" w:hAnsi="Times New Roman" w:cs="Times New Roman"/>
          <w:sz w:val="28"/>
          <w:szCs w:val="28"/>
        </w:rPr>
        <w:t>перечень вакансий на выбор для дальнейшего трудоустройства.</w:t>
      </w:r>
    </w:p>
    <w:p w:rsidR="00D06303" w:rsidRPr="00D06303" w:rsidRDefault="00D06303" w:rsidP="00D06303">
      <w:pPr>
        <w:spacing w:after="0" w:line="240" w:lineRule="auto"/>
        <w:ind w:firstLine="709"/>
        <w:contextualSpacing/>
        <w:jc w:val="both"/>
        <w:rPr>
          <w:rFonts w:ascii="Times New Roman" w:eastAsia="Times New Roman" w:hAnsi="Times New Roman" w:cs="Times New Roman"/>
          <w:sz w:val="28"/>
          <w:szCs w:val="28"/>
          <w:lang w:eastAsia="ru-RU"/>
        </w:rPr>
      </w:pPr>
      <w:r w:rsidRPr="00D06303">
        <w:rPr>
          <w:rFonts w:ascii="Times New Roman" w:eastAsia="Times New Roman" w:hAnsi="Times New Roman" w:cs="Times New Roman"/>
          <w:sz w:val="28"/>
          <w:szCs w:val="28"/>
          <w:lang w:eastAsia="ru-RU"/>
        </w:rPr>
        <w:t xml:space="preserve">Имеющийся на сегодняшний день дефицит кадров по профилю «Кардиология», который преимущественно наблюдается в сельской местности, планируется покрывать путем реализации программы «Земский доктор/фельдшер». </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 xml:space="preserve">На сегодняшний день на базе ФГБОУ ВО «Дагестанский государственный медицинский университет» </w:t>
      </w:r>
      <w:r w:rsidRPr="00D06303">
        <w:rPr>
          <w:rFonts w:ascii="Times New Roman" w:eastAsia="Times New Roman" w:hAnsi="Times New Roman" w:cs="Times New Roman"/>
          <w:sz w:val="28"/>
          <w:szCs w:val="28"/>
          <w:lang w:eastAsia="ru-RU"/>
        </w:rPr>
        <w:t xml:space="preserve">Министерства здравоохранения Российской Федерации </w:t>
      </w:r>
      <w:r w:rsidRPr="00D06303">
        <w:rPr>
          <w:rFonts w:ascii="Times New Roman" w:hAnsi="Times New Roman" w:cs="Times New Roman"/>
          <w:sz w:val="28"/>
          <w:szCs w:val="28"/>
        </w:rPr>
        <w:t>имеется 30 кафедр, реализующих программы по дополнительному профессиональному образованию. Количество обучающихся по программам повышения квалификации за 2018 год за счет бюджетных ассигнований федерального бюджета составило 1 726 человек, количество лиц, прошедших профессиональную переподготовку</w:t>
      </w:r>
      <w:r w:rsidR="007B5216">
        <w:rPr>
          <w:rFonts w:ascii="Times New Roman" w:hAnsi="Times New Roman" w:cs="Times New Roman"/>
          <w:sz w:val="28"/>
          <w:szCs w:val="28"/>
        </w:rPr>
        <w:t>,</w:t>
      </w:r>
      <w:r w:rsidRPr="00D06303">
        <w:rPr>
          <w:rFonts w:ascii="Times New Roman" w:hAnsi="Times New Roman" w:cs="Times New Roman"/>
          <w:sz w:val="28"/>
          <w:szCs w:val="28"/>
        </w:rPr>
        <w:t xml:space="preserve"> </w:t>
      </w:r>
      <w:r w:rsidRPr="00D06303">
        <w:rPr>
          <w:rFonts w:ascii="Times New Roman" w:hAnsi="Times New Roman"/>
          <w:bCs/>
          <w:sz w:val="28"/>
          <w:szCs w:val="28"/>
        </w:rPr>
        <w:t xml:space="preserve">– </w:t>
      </w:r>
      <w:r w:rsidRPr="00D06303">
        <w:rPr>
          <w:rFonts w:ascii="Times New Roman" w:hAnsi="Times New Roman" w:cs="Times New Roman"/>
          <w:sz w:val="28"/>
          <w:szCs w:val="28"/>
        </w:rPr>
        <w:t>124 человека, по договорам об оказании платных образовательных услуг прошли обучение 958 человек.</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 xml:space="preserve"> На сегодняшний день организовывается проведение информационных мероприятий для медицинских работников государственной системы здравоохранения Республики Дагестан о необходимости регистрации в системе непрерывного медицинского образования для получения аккредитации медицинского работника, порядке получения доступа к федеральному сервису непрерывного медицинского образования, а также при повышении квалификации медицинских работников.</w:t>
      </w:r>
    </w:p>
    <w:p w:rsidR="00D06303" w:rsidRPr="00D06303" w:rsidRDefault="00D06303" w:rsidP="00D06303">
      <w:pPr>
        <w:suppressAutoHyphens/>
        <w:spacing w:after="0" w:line="240" w:lineRule="auto"/>
        <w:ind w:firstLine="709"/>
        <w:contextualSpacing/>
        <w:jc w:val="both"/>
        <w:rPr>
          <w:rFonts w:ascii="Times New Roman" w:hAnsi="Times New Roman" w:cs="Times New Roman"/>
          <w:sz w:val="28"/>
          <w:szCs w:val="28"/>
        </w:rPr>
      </w:pPr>
      <w:r w:rsidRPr="00D06303">
        <w:rPr>
          <w:rFonts w:ascii="Times New Roman" w:hAnsi="Times New Roman" w:cs="Times New Roman"/>
          <w:sz w:val="28"/>
          <w:szCs w:val="28"/>
        </w:rPr>
        <w:t>Мотивационные стратегии администраций медицинских организаций к вступлению и участию в непрерывном медицинском образовании планируется разработать в первой половине 2020 года.</w:t>
      </w:r>
    </w:p>
    <w:p w:rsidR="008F15C6" w:rsidRDefault="00D06303" w:rsidP="00D0630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 xml:space="preserve">10. Обеспечение повышения качества оказания медицинской помощи больным с ССЗ в соответствии с клиническими рекомендациями, для </w:t>
      </w:r>
      <w:r w:rsidR="007B5216">
        <w:rPr>
          <w:rFonts w:ascii="Times New Roman" w:eastAsiaTheme="minorEastAsia" w:hAnsi="Times New Roman" w:cs="Times New Roman"/>
          <w:sz w:val="28"/>
          <w:szCs w:val="28"/>
          <w:lang w:eastAsia="zh-CN"/>
        </w:rPr>
        <w:t xml:space="preserve">этого </w:t>
      </w:r>
      <w:r w:rsidRPr="00D06303">
        <w:rPr>
          <w:rFonts w:ascii="Times New Roman" w:eastAsiaTheme="minorEastAsia" w:hAnsi="Times New Roman" w:cs="Times New Roman"/>
          <w:sz w:val="28"/>
          <w:szCs w:val="28"/>
          <w:lang w:eastAsia="zh-CN"/>
        </w:rPr>
        <w:t xml:space="preserve">проводятся различные мастер-классы, школы кардиолога, выездные </w:t>
      </w:r>
      <w:r w:rsidR="007B5216">
        <w:rPr>
          <w:rFonts w:ascii="Times New Roman" w:eastAsiaTheme="minorEastAsia" w:hAnsi="Times New Roman" w:cs="Times New Roman"/>
          <w:sz w:val="28"/>
          <w:szCs w:val="28"/>
          <w:lang w:eastAsia="zh-CN"/>
        </w:rPr>
        <w:t>и</w:t>
      </w:r>
      <w:r w:rsidRPr="00D06303">
        <w:rPr>
          <w:rFonts w:ascii="Times New Roman" w:eastAsiaTheme="minorEastAsia" w:hAnsi="Times New Roman" w:cs="Times New Roman"/>
          <w:sz w:val="28"/>
          <w:szCs w:val="28"/>
          <w:lang w:eastAsia="zh-CN"/>
        </w:rPr>
        <w:t xml:space="preserve"> научно-практические конференции, в</w:t>
      </w:r>
      <w:r w:rsidR="007B5216">
        <w:rPr>
          <w:rFonts w:ascii="Times New Roman" w:eastAsiaTheme="minorEastAsia" w:hAnsi="Times New Roman" w:cs="Times New Roman"/>
          <w:sz w:val="28"/>
          <w:szCs w:val="28"/>
          <w:lang w:eastAsia="zh-CN"/>
        </w:rPr>
        <w:t xml:space="preserve"> том </w:t>
      </w:r>
      <w:r w:rsidRPr="00D06303">
        <w:rPr>
          <w:rFonts w:ascii="Times New Roman" w:eastAsiaTheme="minorEastAsia" w:hAnsi="Times New Roman" w:cs="Times New Roman"/>
          <w:sz w:val="28"/>
          <w:szCs w:val="28"/>
          <w:lang w:eastAsia="zh-CN"/>
        </w:rPr>
        <w:t>числе Региональный конгресс Российского кардиологического общества, научно-практически</w:t>
      </w:r>
      <w:r w:rsidR="0070282C">
        <w:rPr>
          <w:rFonts w:ascii="Times New Roman" w:eastAsiaTheme="minorEastAsia" w:hAnsi="Times New Roman" w:cs="Times New Roman"/>
          <w:sz w:val="28"/>
          <w:szCs w:val="28"/>
          <w:lang w:eastAsia="zh-CN"/>
        </w:rPr>
        <w:t>е</w:t>
      </w:r>
      <w:r w:rsidRPr="00D06303">
        <w:rPr>
          <w:rFonts w:ascii="Times New Roman" w:eastAsiaTheme="minorEastAsia" w:hAnsi="Times New Roman" w:cs="Times New Roman"/>
          <w:sz w:val="28"/>
          <w:szCs w:val="28"/>
          <w:lang w:eastAsia="zh-CN"/>
        </w:rPr>
        <w:t xml:space="preserve"> конференци</w:t>
      </w:r>
      <w:r w:rsidR="0070282C">
        <w:rPr>
          <w:rFonts w:ascii="Times New Roman" w:eastAsiaTheme="minorEastAsia" w:hAnsi="Times New Roman" w:cs="Times New Roman"/>
          <w:sz w:val="28"/>
          <w:szCs w:val="28"/>
          <w:lang w:eastAsia="zh-CN"/>
        </w:rPr>
        <w:t>и</w:t>
      </w:r>
      <w:r w:rsidRPr="00D06303">
        <w:rPr>
          <w:rFonts w:ascii="Times New Roman" w:eastAsiaTheme="minorEastAsia" w:hAnsi="Times New Roman" w:cs="Times New Roman"/>
          <w:sz w:val="28"/>
          <w:szCs w:val="28"/>
          <w:lang w:eastAsia="zh-CN"/>
        </w:rPr>
        <w:t xml:space="preserve"> по медицинской реабилитации, выездные кустовые семинары-совещания в ПСО и РСЦ, цикл</w:t>
      </w:r>
      <w:r w:rsidR="007B5216">
        <w:rPr>
          <w:rFonts w:ascii="Times New Roman" w:eastAsiaTheme="minorEastAsia" w:hAnsi="Times New Roman" w:cs="Times New Roman"/>
          <w:sz w:val="28"/>
          <w:szCs w:val="28"/>
          <w:lang w:eastAsia="zh-CN"/>
        </w:rPr>
        <w:t>ы</w:t>
      </w:r>
      <w:r w:rsidRPr="00D06303">
        <w:rPr>
          <w:rFonts w:ascii="Times New Roman" w:eastAsiaTheme="minorEastAsia" w:hAnsi="Times New Roman" w:cs="Times New Roman"/>
          <w:sz w:val="28"/>
          <w:szCs w:val="28"/>
          <w:lang w:eastAsia="zh-CN"/>
        </w:rPr>
        <w:t xml:space="preserve"> повышения квалификации по обучению работе мультид</w:t>
      </w:r>
      <w:r w:rsidR="008F15C6">
        <w:rPr>
          <w:rFonts w:ascii="Times New Roman" w:eastAsiaTheme="minorEastAsia" w:hAnsi="Times New Roman" w:cs="Times New Roman"/>
          <w:sz w:val="28"/>
          <w:szCs w:val="28"/>
          <w:lang w:eastAsia="zh-CN"/>
        </w:rPr>
        <w:t>и</w:t>
      </w:r>
      <w:r w:rsidRPr="00D06303">
        <w:rPr>
          <w:rFonts w:ascii="Times New Roman" w:eastAsiaTheme="minorEastAsia" w:hAnsi="Times New Roman" w:cs="Times New Roman"/>
          <w:sz w:val="28"/>
          <w:szCs w:val="28"/>
          <w:lang w:eastAsia="zh-CN"/>
        </w:rPr>
        <w:t>сциплинарных бригад на базе ФГБУ ВО «Дагестанский государственный медицинский университет» Министерства здрав</w:t>
      </w:r>
      <w:r w:rsidR="008F15C6">
        <w:rPr>
          <w:rFonts w:ascii="Times New Roman" w:eastAsiaTheme="minorEastAsia" w:hAnsi="Times New Roman" w:cs="Times New Roman"/>
          <w:sz w:val="28"/>
          <w:szCs w:val="28"/>
          <w:lang w:eastAsia="zh-CN"/>
        </w:rPr>
        <w:t>оохранения Российской Федерации</w:t>
      </w:r>
      <w:r w:rsidR="0070282C">
        <w:rPr>
          <w:rFonts w:ascii="Times New Roman" w:eastAsiaTheme="minorEastAsia" w:hAnsi="Times New Roman" w:cs="Times New Roman"/>
          <w:sz w:val="28"/>
          <w:szCs w:val="28"/>
          <w:lang w:eastAsia="zh-CN"/>
        </w:rPr>
        <w:t>.</w:t>
      </w:r>
      <w:r w:rsidRPr="00D06303">
        <w:rPr>
          <w:rFonts w:ascii="Times New Roman" w:eastAsiaTheme="minorEastAsia" w:hAnsi="Times New Roman" w:cs="Times New Roman"/>
          <w:sz w:val="28"/>
          <w:szCs w:val="28"/>
          <w:lang w:eastAsia="zh-CN"/>
        </w:rPr>
        <w:t xml:space="preserve"> </w:t>
      </w:r>
    </w:p>
    <w:p w:rsidR="00D06303" w:rsidRPr="00D06303" w:rsidRDefault="00D06303" w:rsidP="00D0630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11. Организация системы внутреннего контроля качества оказываемой медицинской помощи для обеспечения выполнения критериев оценки качества, основанных на клинических рекомендациях, стандартах и протоколах лечения (протоколах ведения) пациентов с ССЗ.</w:t>
      </w:r>
    </w:p>
    <w:p w:rsidR="00D06303" w:rsidRPr="00D06303" w:rsidRDefault="00D06303" w:rsidP="00D0630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zh-CN"/>
        </w:rPr>
      </w:pPr>
      <w:r w:rsidRPr="00D06303">
        <w:rPr>
          <w:rFonts w:ascii="Times New Roman" w:eastAsiaTheme="minorEastAsia" w:hAnsi="Times New Roman" w:cs="Times New Roman"/>
          <w:sz w:val="28"/>
          <w:szCs w:val="28"/>
          <w:lang w:eastAsia="zh-CN"/>
        </w:rPr>
        <w:t>Внедрение системы внутреннего контроля качества</w:t>
      </w:r>
      <w:r w:rsidR="00382B03">
        <w:rPr>
          <w:rFonts w:ascii="Times New Roman" w:eastAsiaTheme="minorEastAsia" w:hAnsi="Times New Roman" w:cs="Times New Roman"/>
          <w:sz w:val="28"/>
          <w:szCs w:val="28"/>
          <w:lang w:eastAsia="zh-CN"/>
        </w:rPr>
        <w:t xml:space="preserve"> оказания</w:t>
      </w:r>
      <w:r w:rsidRPr="00D06303">
        <w:rPr>
          <w:rFonts w:ascii="Times New Roman" w:eastAsiaTheme="minorEastAsia" w:hAnsi="Times New Roman" w:cs="Times New Roman"/>
          <w:sz w:val="28"/>
          <w:szCs w:val="28"/>
          <w:lang w:eastAsia="zh-CN"/>
        </w:rPr>
        <w:t xml:space="preserve"> медицинской помощи пациентам с БСК на основе критериев качества медицинской помощи и клинических рекомендаций с целью создания при </w:t>
      </w:r>
      <w:r w:rsidRPr="00D06303">
        <w:rPr>
          <w:rFonts w:ascii="Times New Roman" w:eastAsia="Times New Roman" w:hAnsi="Times New Roman" w:cs="Times New Roman"/>
          <w:sz w:val="28"/>
          <w:szCs w:val="28"/>
          <w:lang w:eastAsia="zh-CN"/>
        </w:rPr>
        <w:t xml:space="preserve">каждой медицинской организации эффективно функционирующей комиссии </w:t>
      </w:r>
      <w:r w:rsidRPr="00D06303">
        <w:rPr>
          <w:rFonts w:ascii="Times New Roman" w:eastAsia="Times New Roman" w:hAnsi="Times New Roman" w:cs="Times New Roman"/>
          <w:sz w:val="28"/>
          <w:szCs w:val="28"/>
          <w:lang w:val="en-US" w:eastAsia="zh-CN"/>
        </w:rPr>
        <w:t>I</w:t>
      </w:r>
      <w:r w:rsidRPr="00D06303">
        <w:rPr>
          <w:rFonts w:ascii="Times New Roman" w:eastAsia="Times New Roman" w:hAnsi="Times New Roman" w:cs="Times New Roman"/>
          <w:sz w:val="28"/>
          <w:szCs w:val="28"/>
          <w:lang w:eastAsia="zh-CN"/>
        </w:rPr>
        <w:t xml:space="preserve"> уровня по </w:t>
      </w:r>
      <w:r w:rsidRPr="00D06303">
        <w:rPr>
          <w:rFonts w:ascii="Times New Roman" w:eastAsiaTheme="minorEastAsia" w:hAnsi="Times New Roman" w:cs="Times New Roman"/>
          <w:sz w:val="28"/>
          <w:szCs w:val="28"/>
          <w:lang w:eastAsia="zh-CN"/>
        </w:rPr>
        <w:t>анализу дефектов оказания медицинской помощи и случаев смерти от инфаркта миокарда и мозгового инсульта, основанных на клинических рекомендациях, стандартах и протоколах лечения (протоколах ведения) пациентов с ССЗ.</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 xml:space="preserve">Организация эффективного разбора дефектов оказания медицинской помощи и случаев смерти от инфаркта миокарда и мозгового инсульта с трансляцией результатов в общую лечебную сеть. С этой целью при головном РСЦ № 1 (ГБУ РД «РКБ») </w:t>
      </w:r>
      <w:r w:rsidR="0064604D" w:rsidRPr="00D06303">
        <w:rPr>
          <w:rFonts w:ascii="Times New Roman" w:hAnsi="Times New Roman" w:cs="Times New Roman"/>
          <w:sz w:val="28"/>
          <w:szCs w:val="28"/>
        </w:rPr>
        <w:t xml:space="preserve">будет </w:t>
      </w:r>
      <w:r w:rsidRPr="00D06303">
        <w:rPr>
          <w:rFonts w:ascii="Times New Roman" w:hAnsi="Times New Roman" w:cs="Times New Roman"/>
          <w:sz w:val="28"/>
          <w:szCs w:val="28"/>
        </w:rPr>
        <w:t xml:space="preserve">создана комиссия </w:t>
      </w:r>
      <w:r w:rsidRPr="00D06303">
        <w:rPr>
          <w:rFonts w:ascii="Times New Roman" w:hAnsi="Times New Roman" w:cs="Times New Roman"/>
          <w:sz w:val="28"/>
          <w:szCs w:val="28"/>
          <w:lang w:val="en-US"/>
        </w:rPr>
        <w:t>II</w:t>
      </w:r>
      <w:r w:rsidRPr="00D06303">
        <w:rPr>
          <w:rFonts w:ascii="Times New Roman" w:hAnsi="Times New Roman" w:cs="Times New Roman"/>
          <w:sz w:val="28"/>
          <w:szCs w:val="28"/>
        </w:rPr>
        <w:t xml:space="preserve"> уровня по </w:t>
      </w:r>
      <w:r w:rsidRPr="00D06303">
        <w:rPr>
          <w:rFonts w:ascii="Times New Roman" w:hAnsi="Times New Roman" w:cs="Times New Roman"/>
          <w:sz w:val="28"/>
          <w:szCs w:val="28"/>
          <w:lang w:eastAsia="zh-CN"/>
        </w:rPr>
        <w:t xml:space="preserve">анализу </w:t>
      </w:r>
      <w:r w:rsidRPr="00D06303">
        <w:rPr>
          <w:rFonts w:ascii="Times New Roman" w:hAnsi="Times New Roman" w:cs="Times New Roman"/>
          <w:sz w:val="28"/>
          <w:szCs w:val="28"/>
        </w:rPr>
        <w:t>дефектов оказания медицинской помощи и случаев смерти от инфаркта миокарда и мозгового инсульта с ежеквартальным размещением информации о результатах деятельности в общей лечебной сети. Результаты работы этой</w:t>
      </w:r>
      <w:r w:rsidR="0064604D">
        <w:rPr>
          <w:rFonts w:ascii="Times New Roman" w:hAnsi="Times New Roman" w:cs="Times New Roman"/>
          <w:sz w:val="28"/>
          <w:szCs w:val="28"/>
        </w:rPr>
        <w:t xml:space="preserve"> комиссии будут рассматриваться</w:t>
      </w:r>
      <w:r w:rsidRPr="00D06303">
        <w:rPr>
          <w:rFonts w:ascii="Times New Roman" w:hAnsi="Times New Roman" w:cs="Times New Roman"/>
          <w:sz w:val="28"/>
          <w:szCs w:val="28"/>
        </w:rPr>
        <w:t xml:space="preserve"> и анализироваться Министерством здравоохранения Республики Дагестан, где функционирует комиссия </w:t>
      </w:r>
      <w:r w:rsidRPr="00D06303">
        <w:rPr>
          <w:rFonts w:ascii="Times New Roman" w:hAnsi="Times New Roman" w:cs="Times New Roman"/>
          <w:sz w:val="28"/>
          <w:szCs w:val="28"/>
          <w:lang w:val="en-US"/>
        </w:rPr>
        <w:t>III</w:t>
      </w:r>
      <w:r w:rsidRPr="00D06303">
        <w:rPr>
          <w:rFonts w:ascii="Times New Roman" w:hAnsi="Times New Roman" w:cs="Times New Roman"/>
          <w:sz w:val="28"/>
          <w:szCs w:val="28"/>
        </w:rPr>
        <w:t xml:space="preserve"> уровня по </w:t>
      </w:r>
      <w:r w:rsidRPr="00D06303">
        <w:rPr>
          <w:rFonts w:ascii="Times New Roman" w:hAnsi="Times New Roman" w:cs="Times New Roman"/>
          <w:sz w:val="28"/>
          <w:szCs w:val="28"/>
          <w:lang w:eastAsia="zh-CN"/>
        </w:rPr>
        <w:t xml:space="preserve">анализу </w:t>
      </w:r>
      <w:r w:rsidRPr="00D06303">
        <w:rPr>
          <w:rFonts w:ascii="Times New Roman" w:hAnsi="Times New Roman" w:cs="Times New Roman"/>
          <w:sz w:val="28"/>
          <w:szCs w:val="28"/>
        </w:rPr>
        <w:t xml:space="preserve">дефектов оказания медицинской помощи и случаев смерти от инфаркта миокарда и </w:t>
      </w:r>
      <w:r w:rsidR="0064604D">
        <w:rPr>
          <w:rFonts w:ascii="Times New Roman" w:hAnsi="Times New Roman" w:cs="Times New Roman"/>
          <w:sz w:val="28"/>
          <w:szCs w:val="28"/>
        </w:rPr>
        <w:t xml:space="preserve">мозгового инсульта с принятием </w:t>
      </w:r>
      <w:r w:rsidRPr="00D06303">
        <w:rPr>
          <w:rFonts w:ascii="Times New Roman" w:hAnsi="Times New Roman" w:cs="Times New Roman"/>
          <w:sz w:val="28"/>
          <w:szCs w:val="28"/>
        </w:rPr>
        <w:t>при необходимости управленческих решений на уровне медицинских организаций республики.</w:t>
      </w:r>
    </w:p>
    <w:p w:rsidR="00D06303" w:rsidRPr="00D06303" w:rsidRDefault="00D06303" w:rsidP="00D06303">
      <w:pPr>
        <w:pStyle w:val="af7"/>
        <w:ind w:firstLine="709"/>
        <w:jc w:val="both"/>
        <w:rPr>
          <w:rFonts w:ascii="Times New Roman" w:hAnsi="Times New Roman"/>
          <w:sz w:val="28"/>
          <w:szCs w:val="28"/>
        </w:rPr>
      </w:pPr>
      <w:r w:rsidRPr="00D06303">
        <w:rPr>
          <w:rFonts w:ascii="Times New Roman" w:hAnsi="Times New Roman"/>
          <w:sz w:val="28"/>
          <w:szCs w:val="28"/>
        </w:rPr>
        <w:t xml:space="preserve">Проведение мониторинга эффективности организации медицинской помощи, оказываемой больным с ИБС, включая ОКС, отдельных медико-демографических показателей, включенных в план борьбы с </w:t>
      </w:r>
      <w:r w:rsidR="0064604D">
        <w:rPr>
          <w:rFonts w:ascii="Times New Roman" w:hAnsi="Times New Roman"/>
          <w:sz w:val="28"/>
          <w:szCs w:val="28"/>
        </w:rPr>
        <w:t>ССЗ</w:t>
      </w:r>
      <w:r w:rsidRPr="00D06303">
        <w:rPr>
          <w:rFonts w:ascii="Times New Roman" w:hAnsi="Times New Roman"/>
          <w:sz w:val="28"/>
          <w:szCs w:val="28"/>
        </w:rPr>
        <w:t>.</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В ходе реализации Программы предполагается дости</w:t>
      </w:r>
      <w:r w:rsidR="0064604D">
        <w:rPr>
          <w:rFonts w:ascii="Times New Roman" w:hAnsi="Times New Roman" w:cs="Times New Roman"/>
          <w:sz w:val="28"/>
          <w:szCs w:val="28"/>
        </w:rPr>
        <w:t>жение</w:t>
      </w:r>
      <w:r w:rsidRPr="00D06303">
        <w:rPr>
          <w:rFonts w:ascii="Times New Roman" w:hAnsi="Times New Roman" w:cs="Times New Roman"/>
          <w:sz w:val="28"/>
          <w:szCs w:val="28"/>
        </w:rPr>
        <w:t xml:space="preserve"> следующих результатов: </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формирование среды, способствующей ведению гражданами здорового образа жизни, включая здоровое питание (в </w:t>
      </w:r>
      <w:r w:rsidR="0064604D">
        <w:rPr>
          <w:rFonts w:ascii="Times New Roman" w:hAnsi="Times New Roman" w:cs="Times New Roman"/>
          <w:sz w:val="28"/>
          <w:szCs w:val="28"/>
        </w:rPr>
        <w:t xml:space="preserve"> </w:t>
      </w:r>
      <w:r w:rsidRPr="00D06303">
        <w:rPr>
          <w:rFonts w:ascii="Times New Roman" w:hAnsi="Times New Roman" w:cs="Times New Roman"/>
          <w:sz w:val="28"/>
          <w:szCs w:val="28"/>
        </w:rPr>
        <w:t>том числе ликвидацию микронутриентной недостаточности, сокращение потребления соли и сахара), защиту от табачного дыма, снижение потребления алкоголя;</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внедрение корпоративных программ укрепления здоровья;</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своевременное выявление факторов риска развития сердечно-сосудистых осложнений, включая артериальную г</w:t>
      </w:r>
      <w:r w:rsidR="0070282C">
        <w:rPr>
          <w:rFonts w:ascii="Times New Roman" w:hAnsi="Times New Roman" w:cs="Times New Roman"/>
          <w:sz w:val="28"/>
          <w:szCs w:val="28"/>
        </w:rPr>
        <w:t>ипертонию</w:t>
      </w:r>
      <w:r w:rsidRPr="00D06303">
        <w:rPr>
          <w:rFonts w:ascii="Times New Roman" w:hAnsi="Times New Roman" w:cs="Times New Roman"/>
          <w:sz w:val="28"/>
          <w:szCs w:val="28"/>
        </w:rPr>
        <w:t xml:space="preserve"> и снижение риска ее развития;</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проведение диспансеризации отдельных групп взрослого населения, проведение профилактических осмотров, работа центров здоровья, кабинетов медицинской профилактики, школ пациентов;</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 xml:space="preserve">организация диспансерного наблюдения больных </w:t>
      </w:r>
      <w:r w:rsidRPr="00D06303">
        <w:rPr>
          <w:rFonts w:ascii="Times New Roman" w:hAnsi="Times New Roman" w:cs="Times New Roman"/>
          <w:sz w:val="28"/>
          <w:szCs w:val="28"/>
        </w:rPr>
        <w:br/>
        <w:t xml:space="preserve">с </w:t>
      </w:r>
      <w:r w:rsidR="0064604D">
        <w:rPr>
          <w:rFonts w:ascii="Times New Roman" w:hAnsi="Times New Roman" w:cs="Times New Roman"/>
          <w:sz w:val="28"/>
          <w:szCs w:val="28"/>
        </w:rPr>
        <w:t>ССЗ</w:t>
      </w:r>
      <w:r w:rsidRPr="00D06303">
        <w:rPr>
          <w:rFonts w:ascii="Times New Roman" w:hAnsi="Times New Roman" w:cs="Times New Roman"/>
          <w:sz w:val="28"/>
          <w:szCs w:val="28"/>
        </w:rPr>
        <w:t>;</w:t>
      </w:r>
    </w:p>
    <w:p w:rsidR="00D06303" w:rsidRPr="00D06303" w:rsidRDefault="00D06303" w:rsidP="00D06303">
      <w:pPr>
        <w:spacing w:after="0" w:line="240" w:lineRule="auto"/>
        <w:ind w:firstLine="709"/>
        <w:jc w:val="both"/>
        <w:rPr>
          <w:rFonts w:ascii="Times New Roman" w:hAnsi="Times New Roman" w:cs="Times New Roman"/>
          <w:bCs/>
          <w:sz w:val="28"/>
          <w:szCs w:val="28"/>
        </w:rPr>
      </w:pPr>
      <w:r w:rsidRPr="00D06303">
        <w:rPr>
          <w:rFonts w:ascii="Times New Roman" w:hAnsi="Times New Roman" w:cs="Times New Roman"/>
          <w:bCs/>
          <w:sz w:val="28"/>
          <w:szCs w:val="28"/>
        </w:rPr>
        <w:t xml:space="preserve">внедрение клинических рекомендаций и протоколов лечения больных с </w:t>
      </w:r>
      <w:r w:rsidR="0064604D">
        <w:rPr>
          <w:rFonts w:ascii="Times New Roman" w:hAnsi="Times New Roman" w:cs="Times New Roman"/>
          <w:bCs/>
          <w:sz w:val="28"/>
          <w:szCs w:val="28"/>
        </w:rPr>
        <w:t>ССЗ</w:t>
      </w:r>
      <w:r w:rsidRPr="00D06303">
        <w:rPr>
          <w:rFonts w:ascii="Times New Roman" w:hAnsi="Times New Roman" w:cs="Times New Roman"/>
          <w:bCs/>
          <w:sz w:val="28"/>
          <w:szCs w:val="28"/>
        </w:rPr>
        <w:t xml:space="preserve"> в медицинских организациях Республики Дагестан;</w:t>
      </w:r>
    </w:p>
    <w:p w:rsidR="00D06303" w:rsidRPr="00D06303" w:rsidRDefault="0064604D" w:rsidP="00D06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06303" w:rsidRPr="00D06303">
        <w:rPr>
          <w:rFonts w:ascii="Times New Roman" w:hAnsi="Times New Roman" w:cs="Times New Roman"/>
          <w:sz w:val="28"/>
          <w:szCs w:val="28"/>
        </w:rPr>
        <w:t xml:space="preserve">ереоснащение 2 </w:t>
      </w:r>
      <w:r>
        <w:rPr>
          <w:rFonts w:ascii="Times New Roman" w:hAnsi="Times New Roman" w:cs="Times New Roman"/>
          <w:sz w:val="28"/>
          <w:szCs w:val="28"/>
        </w:rPr>
        <w:t>РСЦ</w:t>
      </w:r>
      <w:r w:rsidR="00D06303" w:rsidRPr="00D06303">
        <w:rPr>
          <w:rFonts w:ascii="Times New Roman" w:hAnsi="Times New Roman" w:cs="Times New Roman"/>
          <w:sz w:val="28"/>
          <w:szCs w:val="28"/>
        </w:rPr>
        <w:t xml:space="preserve"> в 2019–2024 гг. в соотве</w:t>
      </w:r>
      <w:r>
        <w:rPr>
          <w:rFonts w:ascii="Times New Roman" w:hAnsi="Times New Roman" w:cs="Times New Roman"/>
          <w:sz w:val="28"/>
          <w:szCs w:val="28"/>
        </w:rPr>
        <w:t>тствии с порядками оказания помощи</w:t>
      </w:r>
      <w:r w:rsidR="00D06303" w:rsidRPr="00D06303">
        <w:rPr>
          <w:rFonts w:ascii="Times New Roman" w:hAnsi="Times New Roman" w:cs="Times New Roman"/>
          <w:sz w:val="28"/>
          <w:szCs w:val="28"/>
        </w:rPr>
        <w:t>, в том числе оборудованием для ранней медицинской реабилитации:</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 xml:space="preserve"> ГБУ РД «Республиканская клиническая больница»;</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ГБУ РД «Республиканская клиническая больница скорой медицинской помощи»</w:t>
      </w:r>
      <w:r w:rsidR="0064604D">
        <w:rPr>
          <w:rFonts w:ascii="Times New Roman" w:hAnsi="Times New Roman" w:cs="Times New Roman"/>
          <w:sz w:val="28"/>
          <w:szCs w:val="28"/>
        </w:rPr>
        <w:t>;</w:t>
      </w:r>
    </w:p>
    <w:p w:rsidR="00D06303" w:rsidRPr="00D06303" w:rsidRDefault="0064604D" w:rsidP="00D06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06303" w:rsidRPr="00D06303">
        <w:rPr>
          <w:rFonts w:ascii="Times New Roman" w:hAnsi="Times New Roman" w:cs="Times New Roman"/>
          <w:sz w:val="28"/>
          <w:szCs w:val="28"/>
        </w:rPr>
        <w:t xml:space="preserve">ереоснащение в 2019–2024 гг. 5 </w:t>
      </w:r>
      <w:r>
        <w:rPr>
          <w:rFonts w:ascii="Times New Roman" w:hAnsi="Times New Roman" w:cs="Times New Roman"/>
          <w:sz w:val="28"/>
          <w:szCs w:val="28"/>
        </w:rPr>
        <w:t>ПСО</w:t>
      </w:r>
      <w:r w:rsidR="00D06303" w:rsidRPr="00D06303">
        <w:rPr>
          <w:rFonts w:ascii="Times New Roman" w:hAnsi="Times New Roman" w:cs="Times New Roman"/>
          <w:sz w:val="28"/>
          <w:szCs w:val="28"/>
        </w:rPr>
        <w:t xml:space="preserve"> в соответствии с порядками оказания помощи, в том числе оборудованием для ранней медицинской реабилитации:</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b/>
          <w:sz w:val="28"/>
          <w:szCs w:val="28"/>
        </w:rPr>
        <w:t xml:space="preserve"> </w:t>
      </w:r>
      <w:r w:rsidRPr="00D06303">
        <w:rPr>
          <w:rFonts w:ascii="Times New Roman" w:hAnsi="Times New Roman" w:cs="Times New Roman"/>
          <w:sz w:val="28"/>
          <w:szCs w:val="28"/>
        </w:rPr>
        <w:t>ГБУ РД «Городская клиническая больница»;</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 xml:space="preserve"> ГБУ РД «Буйнакская </w:t>
      </w:r>
      <w:r w:rsidR="0064604D">
        <w:rPr>
          <w:rFonts w:ascii="Times New Roman" w:hAnsi="Times New Roman" w:cs="Times New Roman"/>
          <w:sz w:val="28"/>
          <w:szCs w:val="28"/>
        </w:rPr>
        <w:t>центральная городская больница»;</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 xml:space="preserve"> ГБУ РД «Дербентская центральная городская больница»</w:t>
      </w:r>
      <w:r w:rsidR="0064604D">
        <w:rPr>
          <w:rFonts w:ascii="Times New Roman" w:hAnsi="Times New Roman" w:cs="Times New Roman"/>
          <w:sz w:val="28"/>
          <w:szCs w:val="28"/>
        </w:rPr>
        <w:t>;</w:t>
      </w:r>
      <w:r w:rsidRPr="00D06303">
        <w:rPr>
          <w:rFonts w:ascii="Times New Roman" w:hAnsi="Times New Roman" w:cs="Times New Roman"/>
          <w:sz w:val="28"/>
          <w:szCs w:val="28"/>
        </w:rPr>
        <w:t xml:space="preserve"> </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 xml:space="preserve"> ГБУ РД «Кизлярская центральная городская больница»</w:t>
      </w:r>
      <w:r w:rsidR="0064604D">
        <w:rPr>
          <w:rFonts w:ascii="Times New Roman" w:hAnsi="Times New Roman" w:cs="Times New Roman"/>
          <w:sz w:val="28"/>
          <w:szCs w:val="28"/>
        </w:rPr>
        <w:t>;</w:t>
      </w:r>
      <w:r w:rsidRPr="00D06303">
        <w:rPr>
          <w:rFonts w:ascii="Times New Roman" w:hAnsi="Times New Roman" w:cs="Times New Roman"/>
          <w:sz w:val="28"/>
          <w:szCs w:val="28"/>
        </w:rPr>
        <w:t xml:space="preserve"> </w:t>
      </w:r>
    </w:p>
    <w:p w:rsidR="00D06303" w:rsidRPr="00D06303" w:rsidRDefault="0064604D" w:rsidP="00D06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6303" w:rsidRPr="00D06303">
        <w:rPr>
          <w:rFonts w:ascii="Times New Roman" w:hAnsi="Times New Roman" w:cs="Times New Roman"/>
          <w:sz w:val="28"/>
          <w:szCs w:val="28"/>
        </w:rPr>
        <w:t>ГБУ РД «Хасавюртовская центральная городская</w:t>
      </w:r>
      <w:r>
        <w:rPr>
          <w:rFonts w:ascii="Times New Roman" w:hAnsi="Times New Roman" w:cs="Times New Roman"/>
          <w:sz w:val="28"/>
          <w:szCs w:val="28"/>
        </w:rPr>
        <w:t xml:space="preserve"> больница им. Р.П. Аскерханова»;</w:t>
      </w:r>
    </w:p>
    <w:p w:rsidR="00D06303" w:rsidRPr="00D06303" w:rsidRDefault="0064604D" w:rsidP="00D06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06303" w:rsidRPr="00D06303">
        <w:rPr>
          <w:rFonts w:ascii="Times New Roman" w:hAnsi="Times New Roman" w:cs="Times New Roman"/>
          <w:sz w:val="28"/>
          <w:szCs w:val="28"/>
        </w:rPr>
        <w:t xml:space="preserve">ооснащение </w:t>
      </w:r>
      <w:r>
        <w:rPr>
          <w:rFonts w:ascii="Times New Roman" w:hAnsi="Times New Roman" w:cs="Times New Roman"/>
          <w:sz w:val="28"/>
          <w:szCs w:val="28"/>
        </w:rPr>
        <w:t>ПСО</w:t>
      </w:r>
      <w:r w:rsidR="00D06303" w:rsidRPr="00D06303">
        <w:rPr>
          <w:rFonts w:ascii="Times New Roman" w:hAnsi="Times New Roman" w:cs="Times New Roman"/>
          <w:sz w:val="28"/>
          <w:szCs w:val="28"/>
        </w:rPr>
        <w:t xml:space="preserve"> до уровня регионального сосудистого центра оборудованием для </w:t>
      </w:r>
      <w:r w:rsidR="00D06303" w:rsidRPr="00D06303">
        <w:rPr>
          <w:rFonts w:ascii="Times New Roman" w:eastAsia="Arial Unicode MS" w:hAnsi="Times New Roman" w:cs="Times New Roman"/>
          <w:bCs/>
          <w:sz w:val="28"/>
          <w:szCs w:val="28"/>
          <w:u w:color="000000"/>
        </w:rPr>
        <w:t>проведения рентгенэндоваскулярных методов лечения</w:t>
      </w:r>
      <w:r w:rsidR="00AA32CA">
        <w:rPr>
          <w:rFonts w:ascii="Times New Roman" w:eastAsia="Arial Unicode MS" w:hAnsi="Times New Roman" w:cs="Times New Roman"/>
          <w:bCs/>
          <w:sz w:val="28"/>
          <w:szCs w:val="28"/>
          <w:u w:color="000000"/>
        </w:rPr>
        <w:t>;</w:t>
      </w:r>
    </w:p>
    <w:p w:rsidR="00D06303" w:rsidRPr="00D06303" w:rsidRDefault="00AA32CA" w:rsidP="00D06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06303" w:rsidRPr="00D06303">
        <w:rPr>
          <w:rFonts w:ascii="Times New Roman" w:hAnsi="Times New Roman" w:cs="Times New Roman"/>
          <w:sz w:val="28"/>
          <w:szCs w:val="28"/>
        </w:rPr>
        <w:t xml:space="preserve">беспечение системы оказания помощи больным </w:t>
      </w:r>
      <w:r>
        <w:rPr>
          <w:rFonts w:ascii="Times New Roman" w:hAnsi="Times New Roman" w:cs="Times New Roman"/>
          <w:sz w:val="28"/>
          <w:szCs w:val="28"/>
        </w:rPr>
        <w:t xml:space="preserve">с </w:t>
      </w:r>
      <w:r w:rsidR="0064604D">
        <w:rPr>
          <w:rFonts w:ascii="Times New Roman" w:hAnsi="Times New Roman" w:cs="Times New Roman"/>
          <w:sz w:val="28"/>
          <w:szCs w:val="28"/>
        </w:rPr>
        <w:t>ССЗ</w:t>
      </w:r>
      <w:r w:rsidR="00D06303" w:rsidRPr="00D06303">
        <w:rPr>
          <w:rFonts w:ascii="Times New Roman" w:hAnsi="Times New Roman" w:cs="Times New Roman"/>
          <w:sz w:val="28"/>
          <w:szCs w:val="28"/>
        </w:rPr>
        <w:t xml:space="preserve"> квалифицированными кадрами, включая внедрение системы непрерывного образования медицинских работников, в том числе с использованием дистанционных образовательных технологий.</w:t>
      </w:r>
    </w:p>
    <w:p w:rsidR="00D06303" w:rsidRPr="00D06303" w:rsidRDefault="00D06303" w:rsidP="00D06303">
      <w:pPr>
        <w:pStyle w:val="af7"/>
        <w:ind w:firstLine="709"/>
        <w:jc w:val="both"/>
        <w:rPr>
          <w:rFonts w:ascii="Times New Roman" w:hAnsi="Times New Roman"/>
          <w:sz w:val="28"/>
          <w:szCs w:val="28"/>
        </w:rPr>
      </w:pPr>
    </w:p>
    <w:p w:rsidR="00D06303" w:rsidRPr="00D06303" w:rsidRDefault="00D06303" w:rsidP="00D06303">
      <w:pPr>
        <w:spacing w:after="0" w:line="240" w:lineRule="auto"/>
        <w:ind w:firstLine="709"/>
        <w:jc w:val="center"/>
        <w:rPr>
          <w:rFonts w:ascii="Times New Roman" w:eastAsia="Times New Roman" w:hAnsi="Times New Roman" w:cs="Times New Roman"/>
          <w:b/>
          <w:sz w:val="28"/>
          <w:szCs w:val="28"/>
        </w:rPr>
      </w:pPr>
      <w:r w:rsidRPr="00D06303">
        <w:rPr>
          <w:rFonts w:ascii="Times New Roman" w:eastAsia="Times New Roman" w:hAnsi="Times New Roman" w:cs="Times New Roman"/>
          <w:b/>
          <w:sz w:val="28"/>
          <w:szCs w:val="28"/>
          <w:lang w:val="en-US"/>
        </w:rPr>
        <w:t>III</w:t>
      </w:r>
      <w:r w:rsidRPr="00D06303">
        <w:rPr>
          <w:rFonts w:ascii="Times New Roman" w:eastAsia="Times New Roman" w:hAnsi="Times New Roman" w:cs="Times New Roman"/>
          <w:b/>
          <w:sz w:val="28"/>
          <w:szCs w:val="28"/>
        </w:rPr>
        <w:t>. Сроки и этапы реализации Программы</w:t>
      </w:r>
    </w:p>
    <w:p w:rsidR="00D06303" w:rsidRPr="00D06303" w:rsidRDefault="00D06303" w:rsidP="00D06303">
      <w:pPr>
        <w:spacing w:after="0" w:line="240" w:lineRule="auto"/>
        <w:ind w:firstLine="709"/>
        <w:rPr>
          <w:rFonts w:ascii="Times New Roman" w:eastAsia="Times New Roman" w:hAnsi="Times New Roman" w:cs="Times New Roman"/>
          <w:sz w:val="28"/>
          <w:szCs w:val="28"/>
        </w:rPr>
      </w:pPr>
    </w:p>
    <w:p w:rsidR="00D06303" w:rsidRPr="00D06303" w:rsidRDefault="00D06303" w:rsidP="00D06303">
      <w:pPr>
        <w:spacing w:after="0" w:line="240" w:lineRule="auto"/>
        <w:ind w:firstLine="709"/>
        <w:jc w:val="both"/>
        <w:rPr>
          <w:rFonts w:ascii="Times New Roman" w:eastAsia="Times New Roman" w:hAnsi="Times New Roman" w:cs="Times New Roman"/>
          <w:sz w:val="28"/>
          <w:szCs w:val="28"/>
        </w:rPr>
      </w:pPr>
      <w:r w:rsidRPr="00D06303">
        <w:rPr>
          <w:rFonts w:ascii="Times New Roman" w:eastAsia="Times New Roman" w:hAnsi="Times New Roman" w:cs="Times New Roman"/>
          <w:sz w:val="28"/>
          <w:szCs w:val="28"/>
        </w:rPr>
        <w:t>Ср</w:t>
      </w:r>
      <w:r w:rsidR="0064604D">
        <w:rPr>
          <w:rFonts w:ascii="Times New Roman" w:eastAsia="Times New Roman" w:hAnsi="Times New Roman" w:cs="Times New Roman"/>
          <w:sz w:val="28"/>
          <w:szCs w:val="28"/>
        </w:rPr>
        <w:t>оки реализации Программы – 2019</w:t>
      </w:r>
      <w:r w:rsidRPr="00D06303">
        <w:rPr>
          <w:rFonts w:ascii="Times New Roman" w:eastAsia="Times New Roman" w:hAnsi="Times New Roman" w:cs="Times New Roman"/>
          <w:sz w:val="28"/>
          <w:szCs w:val="28"/>
        </w:rPr>
        <w:t>–2024 годы</w:t>
      </w:r>
      <w:r w:rsidR="00BA037B">
        <w:rPr>
          <w:rFonts w:ascii="Times New Roman" w:eastAsia="Times New Roman" w:hAnsi="Times New Roman" w:cs="Times New Roman"/>
          <w:sz w:val="28"/>
          <w:szCs w:val="28"/>
        </w:rPr>
        <w:t>, в один этап</w:t>
      </w:r>
      <w:bookmarkStart w:id="5" w:name="_GoBack"/>
      <w:bookmarkEnd w:id="5"/>
      <w:r w:rsidRPr="00D06303">
        <w:rPr>
          <w:rFonts w:ascii="Times New Roman" w:eastAsia="Times New Roman" w:hAnsi="Times New Roman" w:cs="Times New Roman"/>
          <w:sz w:val="28"/>
          <w:szCs w:val="28"/>
        </w:rPr>
        <w:t xml:space="preserve">. </w:t>
      </w:r>
    </w:p>
    <w:p w:rsidR="00D06303" w:rsidRPr="00D06303" w:rsidRDefault="00D06303" w:rsidP="00D06303">
      <w:pPr>
        <w:spacing w:after="0" w:line="240" w:lineRule="auto"/>
        <w:ind w:firstLine="709"/>
        <w:jc w:val="both"/>
        <w:rPr>
          <w:rFonts w:ascii="Times New Roman" w:eastAsia="Times New Roman" w:hAnsi="Times New Roman" w:cs="Times New Roman"/>
          <w:sz w:val="28"/>
          <w:szCs w:val="28"/>
        </w:rPr>
      </w:pPr>
      <w:r w:rsidRPr="00D06303">
        <w:rPr>
          <w:rFonts w:ascii="Times New Roman" w:eastAsia="Times New Roman" w:hAnsi="Times New Roman" w:cs="Times New Roman"/>
          <w:sz w:val="28"/>
          <w:szCs w:val="28"/>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республики.</w:t>
      </w:r>
    </w:p>
    <w:p w:rsidR="00D06303" w:rsidRPr="00D06303" w:rsidRDefault="00D06303" w:rsidP="00D06303">
      <w:pPr>
        <w:spacing w:after="0" w:line="240" w:lineRule="auto"/>
        <w:ind w:firstLine="709"/>
        <w:jc w:val="both"/>
        <w:rPr>
          <w:rFonts w:ascii="Times New Roman" w:eastAsia="Times New Roman" w:hAnsi="Times New Roman" w:cs="Times New Roman"/>
          <w:sz w:val="28"/>
          <w:szCs w:val="28"/>
        </w:rPr>
      </w:pPr>
    </w:p>
    <w:p w:rsidR="00D06303" w:rsidRPr="00D06303" w:rsidRDefault="00D06303" w:rsidP="00D06303">
      <w:pPr>
        <w:spacing w:after="0" w:line="240" w:lineRule="auto"/>
        <w:ind w:firstLine="709"/>
        <w:jc w:val="center"/>
        <w:rPr>
          <w:rFonts w:ascii="Times New Roman" w:eastAsia="Times New Roman" w:hAnsi="Times New Roman" w:cs="Times New Roman"/>
          <w:b/>
          <w:sz w:val="28"/>
          <w:szCs w:val="28"/>
        </w:rPr>
      </w:pPr>
      <w:r w:rsidRPr="00D06303">
        <w:rPr>
          <w:rFonts w:ascii="Times New Roman" w:eastAsia="Times New Roman" w:hAnsi="Times New Roman" w:cs="Times New Roman"/>
          <w:b/>
          <w:sz w:val="28"/>
          <w:szCs w:val="28"/>
          <w:lang w:val="en-US"/>
        </w:rPr>
        <w:t>IV</w:t>
      </w:r>
      <w:r w:rsidRPr="00D06303">
        <w:rPr>
          <w:rFonts w:ascii="Times New Roman" w:eastAsia="Times New Roman" w:hAnsi="Times New Roman" w:cs="Times New Roman"/>
          <w:b/>
          <w:sz w:val="28"/>
          <w:szCs w:val="28"/>
        </w:rPr>
        <w:t>. Показатели (индикаторы) достижения целей и решения задач Программы</w:t>
      </w:r>
    </w:p>
    <w:p w:rsidR="00D06303" w:rsidRPr="00D06303" w:rsidRDefault="00D06303" w:rsidP="00D06303">
      <w:pPr>
        <w:pStyle w:val="af7"/>
        <w:ind w:firstLine="709"/>
        <w:jc w:val="both"/>
        <w:rPr>
          <w:rFonts w:ascii="Times New Roman" w:hAnsi="Times New Roman"/>
          <w:sz w:val="28"/>
          <w:szCs w:val="28"/>
        </w:rPr>
      </w:pPr>
    </w:p>
    <w:p w:rsidR="00D06303" w:rsidRPr="00D06303" w:rsidRDefault="00D06303" w:rsidP="00D06303">
      <w:pPr>
        <w:spacing w:after="0" w:line="240" w:lineRule="auto"/>
        <w:ind w:firstLine="709"/>
        <w:rPr>
          <w:rFonts w:ascii="Times New Roman" w:eastAsia="Times New Roman" w:hAnsi="Times New Roman" w:cs="Times New Roman"/>
          <w:sz w:val="28"/>
          <w:szCs w:val="28"/>
        </w:rPr>
      </w:pPr>
      <w:r w:rsidRPr="00D06303">
        <w:rPr>
          <w:rFonts w:ascii="Times New Roman" w:eastAsia="Times New Roman" w:hAnsi="Times New Roman" w:cs="Times New Roman"/>
          <w:sz w:val="28"/>
          <w:szCs w:val="28"/>
        </w:rPr>
        <w:t>Целевые показатели (индикаторы) Программы:</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снижение смертности от болезней системы кровообращения;</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снижение смертности от инфаркта миокарда;</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снижение смертности от острого нарушения мозгового кровообращения;</w:t>
      </w:r>
    </w:p>
    <w:p w:rsidR="00D06303" w:rsidRPr="00D06303" w:rsidRDefault="002102DE" w:rsidP="00D06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снижение </w:t>
      </w:r>
      <w:r w:rsidR="00D06303" w:rsidRPr="00D06303">
        <w:rPr>
          <w:rFonts w:ascii="Times New Roman" w:hAnsi="Times New Roman" w:cs="Times New Roman"/>
          <w:sz w:val="28"/>
          <w:szCs w:val="28"/>
        </w:rPr>
        <w:t>больничн</w:t>
      </w:r>
      <w:r>
        <w:rPr>
          <w:rFonts w:ascii="Times New Roman" w:hAnsi="Times New Roman" w:cs="Times New Roman"/>
          <w:sz w:val="28"/>
          <w:szCs w:val="28"/>
        </w:rPr>
        <w:t>ой</w:t>
      </w:r>
      <w:r w:rsidR="00D06303" w:rsidRPr="00D06303">
        <w:rPr>
          <w:rFonts w:ascii="Times New Roman" w:hAnsi="Times New Roman" w:cs="Times New Roman"/>
          <w:sz w:val="28"/>
          <w:szCs w:val="28"/>
        </w:rPr>
        <w:t xml:space="preserve"> летальност</w:t>
      </w:r>
      <w:r>
        <w:rPr>
          <w:rFonts w:ascii="Times New Roman" w:hAnsi="Times New Roman" w:cs="Times New Roman"/>
          <w:sz w:val="28"/>
          <w:szCs w:val="28"/>
        </w:rPr>
        <w:t>и</w:t>
      </w:r>
      <w:r w:rsidR="00D06303" w:rsidRPr="00D06303">
        <w:rPr>
          <w:rFonts w:ascii="Times New Roman" w:hAnsi="Times New Roman" w:cs="Times New Roman"/>
          <w:sz w:val="28"/>
          <w:szCs w:val="28"/>
        </w:rPr>
        <w:t xml:space="preserve"> от инфаркта миокарда;</w:t>
      </w:r>
    </w:p>
    <w:p w:rsidR="00D06303" w:rsidRPr="00D06303" w:rsidRDefault="002102DE" w:rsidP="00D06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снижение </w:t>
      </w:r>
      <w:r w:rsidR="00D06303" w:rsidRPr="00D06303">
        <w:rPr>
          <w:rFonts w:ascii="Times New Roman" w:hAnsi="Times New Roman" w:cs="Times New Roman"/>
          <w:sz w:val="28"/>
          <w:szCs w:val="28"/>
        </w:rPr>
        <w:t>больничн</w:t>
      </w:r>
      <w:r>
        <w:rPr>
          <w:rFonts w:ascii="Times New Roman" w:hAnsi="Times New Roman" w:cs="Times New Roman"/>
          <w:sz w:val="28"/>
          <w:szCs w:val="28"/>
        </w:rPr>
        <w:t>ой</w:t>
      </w:r>
      <w:r w:rsidR="00D06303" w:rsidRPr="00D06303">
        <w:rPr>
          <w:rFonts w:ascii="Times New Roman" w:hAnsi="Times New Roman" w:cs="Times New Roman"/>
          <w:sz w:val="28"/>
          <w:szCs w:val="28"/>
        </w:rPr>
        <w:t xml:space="preserve"> летальност</w:t>
      </w:r>
      <w:r>
        <w:rPr>
          <w:rFonts w:ascii="Times New Roman" w:hAnsi="Times New Roman" w:cs="Times New Roman"/>
          <w:sz w:val="28"/>
          <w:szCs w:val="28"/>
        </w:rPr>
        <w:t>и</w:t>
      </w:r>
      <w:r w:rsidR="00D06303" w:rsidRPr="00D06303">
        <w:rPr>
          <w:rFonts w:ascii="Times New Roman" w:hAnsi="Times New Roman" w:cs="Times New Roman"/>
          <w:sz w:val="28"/>
          <w:szCs w:val="28"/>
        </w:rPr>
        <w:t xml:space="preserve"> от острого нарушения мозгового кровообращения;</w:t>
      </w:r>
    </w:p>
    <w:p w:rsidR="00D06303" w:rsidRPr="00D06303" w:rsidRDefault="002102DE" w:rsidP="00D06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w:t>
      </w:r>
      <w:r w:rsidR="00D06303" w:rsidRPr="00D06303">
        <w:rPr>
          <w:rFonts w:ascii="Times New Roman" w:hAnsi="Times New Roman" w:cs="Times New Roman"/>
          <w:sz w:val="28"/>
          <w:szCs w:val="28"/>
        </w:rPr>
        <w:t>дол</w:t>
      </w:r>
      <w:r>
        <w:rPr>
          <w:rFonts w:ascii="Times New Roman" w:hAnsi="Times New Roman" w:cs="Times New Roman"/>
          <w:sz w:val="28"/>
          <w:szCs w:val="28"/>
        </w:rPr>
        <w:t>и</w:t>
      </w:r>
      <w:r w:rsidR="00D06303" w:rsidRPr="00D06303">
        <w:rPr>
          <w:rFonts w:ascii="Times New Roman" w:hAnsi="Times New Roman" w:cs="Times New Roman"/>
          <w:sz w:val="28"/>
          <w:szCs w:val="28"/>
        </w:rPr>
        <w:t xml:space="preserve"> проведенной тромболитической терапии, оказанной пациентам с ишемическим инсультом, госпитализированным в первые</w:t>
      </w:r>
      <w:r>
        <w:rPr>
          <w:rFonts w:ascii="Times New Roman" w:hAnsi="Times New Roman" w:cs="Times New Roman"/>
          <w:sz w:val="28"/>
          <w:szCs w:val="28"/>
        </w:rPr>
        <w:t xml:space="preserve"> </w:t>
      </w:r>
      <w:r w:rsidR="00D06303" w:rsidRPr="00D06303">
        <w:rPr>
          <w:rFonts w:ascii="Times New Roman" w:hAnsi="Times New Roman" w:cs="Times New Roman"/>
          <w:sz w:val="28"/>
          <w:szCs w:val="28"/>
        </w:rPr>
        <w:t>6 часов от начала заболевания;</w:t>
      </w:r>
    </w:p>
    <w:p w:rsidR="00D06303" w:rsidRPr="00D06303" w:rsidRDefault="00BA5B7A" w:rsidP="00D063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w:t>
      </w:r>
      <w:r w:rsidR="00D06303" w:rsidRPr="00D06303">
        <w:rPr>
          <w:rFonts w:ascii="Times New Roman" w:hAnsi="Times New Roman" w:cs="Times New Roman"/>
          <w:sz w:val="28"/>
          <w:szCs w:val="28"/>
        </w:rPr>
        <w:t>отношени</w:t>
      </w:r>
      <w:r>
        <w:rPr>
          <w:rFonts w:ascii="Times New Roman" w:hAnsi="Times New Roman" w:cs="Times New Roman"/>
          <w:sz w:val="28"/>
          <w:szCs w:val="28"/>
        </w:rPr>
        <w:t>я</w:t>
      </w:r>
      <w:r w:rsidR="00D06303" w:rsidRPr="00D06303">
        <w:rPr>
          <w:rFonts w:ascii="Times New Roman" w:hAnsi="Times New Roman" w:cs="Times New Roman"/>
          <w:sz w:val="28"/>
          <w:szCs w:val="28"/>
        </w:rPr>
        <w:t xml:space="preserve"> числа рентгенэндоваскулярных вмешательств в лечебных целях к общему числу выбывших больных, перенесших острый коронарный синдром;</w:t>
      </w:r>
    </w:p>
    <w:p w:rsidR="00D06303" w:rsidRPr="00D06303" w:rsidRDefault="00BA5B7A" w:rsidP="00D063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w:t>
      </w:r>
      <w:r w:rsidR="00D06303" w:rsidRPr="00D06303">
        <w:rPr>
          <w:rFonts w:ascii="Times New Roman" w:hAnsi="Times New Roman" w:cs="Times New Roman"/>
          <w:sz w:val="28"/>
          <w:szCs w:val="28"/>
        </w:rPr>
        <w:t>профильных госпитализаций пациентов с острым нарушением мозгового кровообращения, доставленных автомобилями скорой медицинской помощи;</w:t>
      </w:r>
    </w:p>
    <w:p w:rsidR="00D06303" w:rsidRPr="00D06303" w:rsidRDefault="00BA5B7A" w:rsidP="00D06303">
      <w:pPr>
        <w:pStyle w:val="af7"/>
        <w:ind w:firstLine="709"/>
        <w:jc w:val="both"/>
        <w:rPr>
          <w:rFonts w:ascii="Times New Roman" w:hAnsi="Times New Roman"/>
          <w:sz w:val="28"/>
          <w:szCs w:val="28"/>
        </w:rPr>
      </w:pPr>
      <w:r>
        <w:rPr>
          <w:rFonts w:ascii="Times New Roman" w:hAnsi="Times New Roman"/>
          <w:sz w:val="28"/>
          <w:szCs w:val="28"/>
        </w:rPr>
        <w:t xml:space="preserve">увеличение </w:t>
      </w:r>
      <w:r w:rsidR="00D06303" w:rsidRPr="00D06303">
        <w:rPr>
          <w:rFonts w:ascii="Times New Roman" w:hAnsi="Times New Roman"/>
          <w:sz w:val="28"/>
          <w:szCs w:val="28"/>
        </w:rPr>
        <w:t>количеств</w:t>
      </w:r>
      <w:r>
        <w:rPr>
          <w:rFonts w:ascii="Times New Roman" w:hAnsi="Times New Roman"/>
          <w:sz w:val="28"/>
          <w:szCs w:val="28"/>
        </w:rPr>
        <w:t>а</w:t>
      </w:r>
      <w:r w:rsidR="00D06303" w:rsidRPr="00D06303">
        <w:rPr>
          <w:rFonts w:ascii="Times New Roman" w:hAnsi="Times New Roman"/>
          <w:sz w:val="28"/>
          <w:szCs w:val="28"/>
        </w:rPr>
        <w:t xml:space="preserve"> рентгенэндоваскулярных</w:t>
      </w:r>
      <w:r>
        <w:rPr>
          <w:rFonts w:ascii="Times New Roman" w:hAnsi="Times New Roman"/>
          <w:sz w:val="28"/>
          <w:szCs w:val="28"/>
        </w:rPr>
        <w:t xml:space="preserve"> </w:t>
      </w:r>
      <w:r w:rsidR="00D06303" w:rsidRPr="00D06303">
        <w:rPr>
          <w:rFonts w:ascii="Times New Roman" w:hAnsi="Times New Roman"/>
          <w:sz w:val="28"/>
          <w:szCs w:val="28"/>
        </w:rPr>
        <w:t>вмешательств в лечебных целях</w:t>
      </w:r>
      <w:r>
        <w:rPr>
          <w:rFonts w:ascii="Times New Roman" w:hAnsi="Times New Roman"/>
          <w:sz w:val="28"/>
          <w:szCs w:val="28"/>
        </w:rPr>
        <w:t>.</w:t>
      </w:r>
    </w:p>
    <w:p w:rsidR="00D06303" w:rsidRPr="00D06303" w:rsidRDefault="00D06303" w:rsidP="00D06303">
      <w:pPr>
        <w:spacing w:after="0" w:line="240" w:lineRule="auto"/>
        <w:ind w:firstLine="709"/>
        <w:jc w:val="both"/>
        <w:rPr>
          <w:rFonts w:ascii="Times New Roman" w:eastAsia="Times New Roman" w:hAnsi="Times New Roman" w:cs="Times New Roman"/>
          <w:sz w:val="28"/>
          <w:szCs w:val="28"/>
        </w:rPr>
      </w:pPr>
      <w:r w:rsidRPr="00D06303">
        <w:rPr>
          <w:rFonts w:ascii="Times New Roman" w:eastAsia="Times New Roman" w:hAnsi="Times New Roman" w:cs="Times New Roman"/>
          <w:sz w:val="28"/>
          <w:szCs w:val="28"/>
        </w:rPr>
        <w:t xml:space="preserve">Сведения о целевых индикаторах и ключевых показателях эффективности представлены в приложении №1 к настоящей Программе. </w:t>
      </w:r>
    </w:p>
    <w:p w:rsidR="00D06303" w:rsidRPr="00D06303" w:rsidRDefault="00D06303" w:rsidP="00D06303">
      <w:pPr>
        <w:spacing w:after="0" w:line="240" w:lineRule="auto"/>
        <w:ind w:firstLine="709"/>
        <w:jc w:val="both"/>
        <w:rPr>
          <w:rFonts w:ascii="Times New Roman" w:eastAsia="Times New Roman" w:hAnsi="Times New Roman" w:cs="Times New Roman"/>
          <w:sz w:val="28"/>
          <w:szCs w:val="28"/>
        </w:rPr>
      </w:pPr>
      <w:r w:rsidRPr="00D06303">
        <w:rPr>
          <w:rFonts w:ascii="Times New Roman" w:eastAsia="Times New Roman" w:hAnsi="Times New Roman" w:cs="Times New Roman"/>
          <w:sz w:val="28"/>
          <w:szCs w:val="28"/>
        </w:rPr>
        <w:t xml:space="preserve">Для решения поставленных задач и достижения целей Программы необходимо проведение программных мероприятий. </w:t>
      </w:r>
    </w:p>
    <w:p w:rsidR="00D06303" w:rsidRPr="00D06303" w:rsidRDefault="00D06303" w:rsidP="00D06303">
      <w:pPr>
        <w:spacing w:after="0" w:line="240" w:lineRule="auto"/>
        <w:ind w:firstLine="709"/>
        <w:jc w:val="both"/>
        <w:rPr>
          <w:rFonts w:ascii="Times New Roman" w:eastAsia="Times New Roman" w:hAnsi="Times New Roman" w:cs="Times New Roman"/>
          <w:sz w:val="28"/>
          <w:szCs w:val="28"/>
        </w:rPr>
      </w:pPr>
    </w:p>
    <w:p w:rsidR="00D06303" w:rsidRPr="00D06303" w:rsidRDefault="00D06303" w:rsidP="00D06303">
      <w:pPr>
        <w:spacing w:after="0" w:line="240" w:lineRule="auto"/>
        <w:ind w:firstLine="709"/>
        <w:jc w:val="center"/>
        <w:rPr>
          <w:rFonts w:ascii="Times New Roman" w:eastAsia="Times New Roman" w:hAnsi="Times New Roman" w:cs="Times New Roman"/>
          <w:b/>
          <w:sz w:val="28"/>
          <w:szCs w:val="28"/>
        </w:rPr>
      </w:pPr>
      <w:r w:rsidRPr="00D06303">
        <w:rPr>
          <w:rFonts w:ascii="Times New Roman" w:eastAsia="Times New Roman" w:hAnsi="Times New Roman" w:cs="Times New Roman"/>
          <w:b/>
          <w:sz w:val="28"/>
          <w:szCs w:val="28"/>
          <w:lang w:val="en-US"/>
        </w:rPr>
        <w:t>V</w:t>
      </w:r>
      <w:r w:rsidRPr="00D06303">
        <w:rPr>
          <w:rFonts w:ascii="Times New Roman" w:eastAsia="Times New Roman" w:hAnsi="Times New Roman" w:cs="Times New Roman"/>
          <w:b/>
          <w:sz w:val="28"/>
          <w:szCs w:val="28"/>
        </w:rPr>
        <w:t>. Программные мероприятия</w:t>
      </w:r>
    </w:p>
    <w:p w:rsidR="00D06303" w:rsidRPr="00D06303" w:rsidRDefault="00D06303" w:rsidP="00D06303">
      <w:pPr>
        <w:spacing w:after="0" w:line="240" w:lineRule="auto"/>
        <w:ind w:firstLine="709"/>
        <w:jc w:val="center"/>
        <w:rPr>
          <w:rFonts w:ascii="Times New Roman" w:eastAsia="Times New Roman" w:hAnsi="Times New Roman" w:cs="Times New Roman"/>
          <w:b/>
          <w:sz w:val="28"/>
          <w:szCs w:val="28"/>
        </w:rPr>
      </w:pPr>
    </w:p>
    <w:p w:rsidR="00D06303" w:rsidRPr="00D06303" w:rsidRDefault="00D06303" w:rsidP="00D06303">
      <w:pPr>
        <w:spacing w:after="0" w:line="240" w:lineRule="auto"/>
        <w:ind w:firstLine="709"/>
        <w:jc w:val="both"/>
        <w:rPr>
          <w:rFonts w:ascii="Times New Roman" w:eastAsia="Times New Roman" w:hAnsi="Times New Roman" w:cs="Times New Roman"/>
          <w:sz w:val="28"/>
          <w:szCs w:val="28"/>
        </w:rPr>
      </w:pPr>
      <w:r w:rsidRPr="00D06303">
        <w:rPr>
          <w:rFonts w:ascii="Times New Roman" w:eastAsia="Times New Roman" w:hAnsi="Times New Roman" w:cs="Times New Roman"/>
          <w:sz w:val="28"/>
          <w:szCs w:val="28"/>
        </w:rPr>
        <w:t xml:space="preserve">Программа направлена на совершенствование системы оказания помощи больным с </w:t>
      </w:r>
      <w:r w:rsidR="0064604D">
        <w:rPr>
          <w:rFonts w:ascii="Times New Roman" w:eastAsia="Times New Roman" w:hAnsi="Times New Roman" w:cs="Times New Roman"/>
          <w:sz w:val="28"/>
          <w:szCs w:val="28"/>
        </w:rPr>
        <w:t>ССЗ</w:t>
      </w:r>
      <w:r w:rsidRPr="00D06303">
        <w:rPr>
          <w:rFonts w:ascii="Times New Roman" w:eastAsia="Times New Roman" w:hAnsi="Times New Roman" w:cs="Times New Roman"/>
          <w:sz w:val="28"/>
          <w:szCs w:val="28"/>
        </w:rPr>
        <w:t xml:space="preserve"> и включает в себя следующий комплекс мероприятий (перечень мероприятий приведен в приложении № 2</w:t>
      </w:r>
      <w:r w:rsidR="0064604D">
        <w:rPr>
          <w:rFonts w:ascii="Times New Roman" w:eastAsia="Times New Roman" w:hAnsi="Times New Roman" w:cs="Times New Roman"/>
          <w:sz w:val="28"/>
          <w:szCs w:val="28"/>
        </w:rPr>
        <w:t xml:space="preserve"> к настоящей Программе</w:t>
      </w:r>
      <w:r w:rsidRPr="00D06303">
        <w:rPr>
          <w:rFonts w:ascii="Times New Roman" w:eastAsia="Times New Roman" w:hAnsi="Times New Roman" w:cs="Times New Roman"/>
          <w:sz w:val="28"/>
          <w:szCs w:val="28"/>
        </w:rPr>
        <w:t>).</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1. Мероприятия по внедрению и соблюдению клинических рекомендаций и протоколов ведения больных с сердечно-сосудистыми заболеваниями.</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2. Мероприятия по усилению внутреннего контроля качества оказания медицинской помощи.</w:t>
      </w:r>
    </w:p>
    <w:p w:rsidR="00D06303" w:rsidRPr="00D06303" w:rsidRDefault="00D06303" w:rsidP="00D06303">
      <w:pPr>
        <w:pStyle w:val="af4"/>
        <w:spacing w:after="0" w:line="240" w:lineRule="auto"/>
        <w:ind w:left="0" w:firstLine="709"/>
        <w:jc w:val="both"/>
        <w:rPr>
          <w:rFonts w:ascii="Times New Roman" w:hAnsi="Times New Roman"/>
          <w:sz w:val="28"/>
          <w:szCs w:val="28"/>
        </w:rPr>
      </w:pPr>
      <w:r w:rsidRPr="00D06303">
        <w:rPr>
          <w:rFonts w:ascii="Times New Roman" w:eastAsia="Times New Roman" w:hAnsi="Times New Roman"/>
          <w:sz w:val="28"/>
          <w:szCs w:val="28"/>
        </w:rPr>
        <w:t xml:space="preserve">3. Мероприятия, направленные на реализацию популяционной стратегии профилактики, </w:t>
      </w:r>
      <w:r w:rsidRPr="00D06303">
        <w:rPr>
          <w:rFonts w:ascii="Times New Roman" w:hAnsi="Times New Roman"/>
          <w:sz w:val="28"/>
          <w:szCs w:val="28"/>
        </w:rPr>
        <w:t>первичную и вторичную профилактику БСК.</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4. Мероприятия, направленные на снижение факторов риска БСК.</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eastAsia="Times New Roman" w:hAnsi="Times New Roman" w:cs="Times New Roman"/>
          <w:sz w:val="28"/>
          <w:szCs w:val="28"/>
        </w:rPr>
        <w:t xml:space="preserve">5. </w:t>
      </w:r>
      <w:r w:rsidRPr="00D06303">
        <w:rPr>
          <w:rFonts w:ascii="Times New Roman" w:hAnsi="Times New Roman" w:cs="Times New Roman"/>
          <w:sz w:val="28"/>
          <w:szCs w:val="28"/>
        </w:rPr>
        <w:t xml:space="preserve">Мероприятия по вторичной профилактике </w:t>
      </w:r>
      <w:r w:rsidR="0064604D">
        <w:rPr>
          <w:rFonts w:ascii="Times New Roman" w:hAnsi="Times New Roman" w:cs="Times New Roman"/>
          <w:sz w:val="28"/>
          <w:szCs w:val="28"/>
        </w:rPr>
        <w:t>ССЗ</w:t>
      </w:r>
      <w:r w:rsidRPr="00D06303">
        <w:rPr>
          <w:rFonts w:ascii="Times New Roman" w:hAnsi="Times New Roman" w:cs="Times New Roman"/>
          <w:sz w:val="28"/>
          <w:szCs w:val="28"/>
        </w:rPr>
        <w:t>.</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eastAsia="Times New Roman" w:hAnsi="Times New Roman" w:cs="Times New Roman"/>
          <w:sz w:val="28"/>
          <w:szCs w:val="28"/>
        </w:rPr>
        <w:t xml:space="preserve">6. Комплекс мер, направленных на совершенствование организации диспансерного наблюдения за больными </w:t>
      </w:r>
      <w:r w:rsidR="0064604D">
        <w:rPr>
          <w:rFonts w:ascii="Times New Roman" w:eastAsia="Times New Roman" w:hAnsi="Times New Roman" w:cs="Times New Roman"/>
          <w:sz w:val="28"/>
          <w:szCs w:val="28"/>
        </w:rPr>
        <w:t>ССЗ</w:t>
      </w:r>
      <w:r w:rsidRPr="00D06303">
        <w:rPr>
          <w:rFonts w:ascii="Times New Roman" w:eastAsia="Times New Roman" w:hAnsi="Times New Roman" w:cs="Times New Roman"/>
          <w:sz w:val="28"/>
          <w:szCs w:val="28"/>
        </w:rPr>
        <w:t>.</w:t>
      </w:r>
    </w:p>
    <w:p w:rsidR="00D06303" w:rsidRPr="00D06303" w:rsidRDefault="00D06303" w:rsidP="00D06303">
      <w:pPr>
        <w:spacing w:after="0" w:line="240" w:lineRule="auto"/>
        <w:ind w:firstLine="709"/>
        <w:jc w:val="both"/>
        <w:rPr>
          <w:rFonts w:ascii="Times New Roman" w:hAnsi="Times New Roman" w:cs="Times New Roman"/>
          <w:bCs/>
          <w:sz w:val="28"/>
          <w:szCs w:val="28"/>
        </w:rPr>
      </w:pPr>
      <w:r w:rsidRPr="00D06303">
        <w:rPr>
          <w:rFonts w:ascii="Times New Roman" w:hAnsi="Times New Roman" w:cs="Times New Roman"/>
          <w:bCs/>
          <w:sz w:val="28"/>
          <w:szCs w:val="28"/>
        </w:rPr>
        <w:t>7. Комплекс мер, направленных на совершенствование оказания скорой медицинской помощи при</w:t>
      </w:r>
      <w:r w:rsidR="00BA5B7A">
        <w:rPr>
          <w:rFonts w:ascii="Times New Roman" w:hAnsi="Times New Roman" w:cs="Times New Roman"/>
          <w:bCs/>
          <w:sz w:val="28"/>
          <w:szCs w:val="28"/>
        </w:rPr>
        <w:t xml:space="preserve"> </w:t>
      </w:r>
      <w:r w:rsidRPr="00D06303">
        <w:rPr>
          <w:rFonts w:ascii="Times New Roman" w:hAnsi="Times New Roman" w:cs="Times New Roman"/>
          <w:bCs/>
          <w:sz w:val="28"/>
          <w:szCs w:val="28"/>
        </w:rPr>
        <w:t> болезнях системы кровообращения.</w:t>
      </w:r>
    </w:p>
    <w:p w:rsidR="00D06303" w:rsidRPr="00D06303" w:rsidRDefault="00D06303" w:rsidP="00D06303">
      <w:pPr>
        <w:spacing w:after="0" w:line="240" w:lineRule="auto"/>
        <w:ind w:firstLine="709"/>
        <w:jc w:val="both"/>
        <w:rPr>
          <w:rFonts w:ascii="Times New Roman" w:hAnsi="Times New Roman" w:cs="Times New Roman"/>
          <w:bCs/>
          <w:sz w:val="28"/>
          <w:szCs w:val="28"/>
        </w:rPr>
      </w:pPr>
      <w:r w:rsidRPr="00D06303">
        <w:rPr>
          <w:rFonts w:ascii="Times New Roman" w:hAnsi="Times New Roman" w:cs="Times New Roman"/>
          <w:bCs/>
          <w:sz w:val="28"/>
          <w:szCs w:val="28"/>
        </w:rPr>
        <w:t>8. Развитие структуры специализированной, в</w:t>
      </w:r>
      <w:r w:rsidR="00104D86">
        <w:rPr>
          <w:rFonts w:ascii="Times New Roman" w:hAnsi="Times New Roman" w:cs="Times New Roman"/>
          <w:bCs/>
          <w:sz w:val="28"/>
          <w:szCs w:val="28"/>
        </w:rPr>
        <w:t xml:space="preserve"> </w:t>
      </w:r>
      <w:r w:rsidRPr="00D06303">
        <w:rPr>
          <w:rFonts w:ascii="Times New Roman" w:hAnsi="Times New Roman" w:cs="Times New Roman"/>
          <w:bCs/>
          <w:sz w:val="28"/>
          <w:szCs w:val="28"/>
        </w:rPr>
        <w:t> том числе высокотехнологичной, медицинской помощи.</w:t>
      </w:r>
    </w:p>
    <w:p w:rsidR="00D06303" w:rsidRPr="00D06303" w:rsidRDefault="00D06303" w:rsidP="00D06303">
      <w:pPr>
        <w:pStyle w:val="af7"/>
        <w:ind w:firstLine="708"/>
        <w:jc w:val="both"/>
        <w:rPr>
          <w:rFonts w:ascii="Times New Roman" w:hAnsi="Times New Roman"/>
          <w:sz w:val="28"/>
          <w:szCs w:val="28"/>
        </w:rPr>
      </w:pPr>
      <w:r w:rsidRPr="00D06303">
        <w:rPr>
          <w:rFonts w:ascii="Times New Roman" w:hAnsi="Times New Roman"/>
          <w:sz w:val="28"/>
          <w:szCs w:val="28"/>
        </w:rPr>
        <w:t>9. Мероприятия, направленные на развитие медицинской реабилитации при БСК.</w:t>
      </w:r>
    </w:p>
    <w:p w:rsidR="00D06303" w:rsidRPr="00D06303" w:rsidRDefault="00D06303" w:rsidP="00D06303">
      <w:pPr>
        <w:spacing w:after="0" w:line="240" w:lineRule="auto"/>
        <w:ind w:firstLine="708"/>
        <w:jc w:val="both"/>
        <w:rPr>
          <w:rFonts w:ascii="Times New Roman" w:eastAsia="Times New Roman" w:hAnsi="Times New Roman"/>
          <w:sz w:val="28"/>
          <w:szCs w:val="28"/>
        </w:rPr>
      </w:pPr>
      <w:r w:rsidRPr="00D06303">
        <w:rPr>
          <w:rFonts w:ascii="Times New Roman" w:eastAsia="Times New Roman" w:hAnsi="Times New Roman"/>
          <w:sz w:val="28"/>
          <w:szCs w:val="28"/>
        </w:rPr>
        <w:t>10. Мероприятия, направленные на кадровое обеспечение системы оказания медицинской помощи при БСК</w:t>
      </w:r>
    </w:p>
    <w:p w:rsidR="00D06303" w:rsidRPr="00D06303" w:rsidRDefault="00D06303" w:rsidP="00D06303">
      <w:pPr>
        <w:spacing w:after="0" w:line="240" w:lineRule="auto"/>
        <w:ind w:firstLine="708"/>
        <w:jc w:val="both"/>
        <w:rPr>
          <w:rFonts w:ascii="Times New Roman" w:hAnsi="Times New Roman"/>
          <w:sz w:val="28"/>
          <w:szCs w:val="28"/>
        </w:rPr>
      </w:pPr>
      <w:r w:rsidRPr="00D06303">
        <w:rPr>
          <w:rFonts w:ascii="Times New Roman" w:hAnsi="Times New Roman"/>
          <w:sz w:val="28"/>
          <w:szCs w:val="28"/>
        </w:rPr>
        <w:t>11.</w:t>
      </w:r>
      <w:r w:rsidR="0064604D">
        <w:rPr>
          <w:rFonts w:ascii="Times New Roman" w:hAnsi="Times New Roman"/>
          <w:sz w:val="28"/>
          <w:szCs w:val="28"/>
        </w:rPr>
        <w:t xml:space="preserve"> </w:t>
      </w:r>
      <w:r w:rsidRPr="00D06303">
        <w:rPr>
          <w:rFonts w:ascii="Times New Roman" w:hAnsi="Times New Roman"/>
          <w:sz w:val="28"/>
          <w:szCs w:val="28"/>
        </w:rPr>
        <w:t>Организационно-методическое обеспечение качества оказания медицинской помощи.</w:t>
      </w:r>
    </w:p>
    <w:p w:rsidR="00D06303" w:rsidRPr="00D06303" w:rsidRDefault="00D06303" w:rsidP="00D06303">
      <w:pPr>
        <w:spacing w:after="0" w:line="240" w:lineRule="auto"/>
        <w:ind w:firstLine="708"/>
        <w:jc w:val="both"/>
        <w:rPr>
          <w:rFonts w:ascii="Times New Roman" w:hAnsi="Times New Roman"/>
          <w:sz w:val="28"/>
          <w:szCs w:val="28"/>
        </w:rPr>
      </w:pPr>
      <w:r w:rsidRPr="00D06303">
        <w:rPr>
          <w:rFonts w:ascii="Times New Roman" w:hAnsi="Times New Roman" w:cs="Times New Roman"/>
          <w:sz w:val="28"/>
          <w:szCs w:val="28"/>
        </w:rPr>
        <w:t>П</w:t>
      </w:r>
      <w:r w:rsidRPr="00D06303">
        <w:rPr>
          <w:rFonts w:ascii="Times New Roman" w:eastAsia="Times New Roman" w:hAnsi="Times New Roman" w:cs="Times New Roman"/>
          <w:sz w:val="28"/>
          <w:szCs w:val="28"/>
        </w:rPr>
        <w:t>еречень медицинского оборудования для переоснащения и перечень закупаемого оборудования приведен</w:t>
      </w:r>
      <w:r w:rsidR="0064604D">
        <w:rPr>
          <w:rFonts w:ascii="Times New Roman" w:eastAsia="Times New Roman" w:hAnsi="Times New Roman" w:cs="Times New Roman"/>
          <w:sz w:val="28"/>
          <w:szCs w:val="28"/>
        </w:rPr>
        <w:t>ы</w:t>
      </w:r>
      <w:r w:rsidRPr="00D06303">
        <w:rPr>
          <w:rFonts w:ascii="Times New Roman" w:eastAsia="Times New Roman" w:hAnsi="Times New Roman" w:cs="Times New Roman"/>
          <w:sz w:val="28"/>
          <w:szCs w:val="28"/>
        </w:rPr>
        <w:t xml:space="preserve"> в приложении № 3</w:t>
      </w:r>
      <w:r w:rsidR="0064604D">
        <w:rPr>
          <w:rFonts w:ascii="Times New Roman" w:eastAsia="Times New Roman" w:hAnsi="Times New Roman" w:cs="Times New Roman"/>
          <w:sz w:val="28"/>
          <w:szCs w:val="28"/>
        </w:rPr>
        <w:t xml:space="preserve"> к настоящей </w:t>
      </w:r>
      <w:r w:rsidRPr="00D06303">
        <w:rPr>
          <w:rFonts w:ascii="Times New Roman" w:eastAsia="Times New Roman" w:hAnsi="Times New Roman" w:cs="Times New Roman"/>
          <w:sz w:val="28"/>
          <w:szCs w:val="28"/>
        </w:rPr>
        <w:t xml:space="preserve"> Программ</w:t>
      </w:r>
      <w:r w:rsidR="0064604D">
        <w:rPr>
          <w:rFonts w:ascii="Times New Roman" w:eastAsia="Times New Roman" w:hAnsi="Times New Roman" w:cs="Times New Roman"/>
          <w:sz w:val="28"/>
          <w:szCs w:val="28"/>
        </w:rPr>
        <w:t>е</w:t>
      </w:r>
      <w:r w:rsidRPr="00D06303">
        <w:rPr>
          <w:rFonts w:ascii="Times New Roman" w:eastAsia="Times New Roman" w:hAnsi="Times New Roman" w:cs="Times New Roman"/>
          <w:sz w:val="28"/>
          <w:szCs w:val="28"/>
        </w:rPr>
        <w:t>.</w:t>
      </w:r>
    </w:p>
    <w:p w:rsidR="00D06303" w:rsidRPr="00D06303" w:rsidRDefault="00D06303" w:rsidP="00D06303">
      <w:pPr>
        <w:spacing w:after="0" w:line="240" w:lineRule="auto"/>
        <w:jc w:val="center"/>
        <w:rPr>
          <w:rFonts w:ascii="Times New Roman" w:eastAsia="Times New Roman" w:hAnsi="Times New Roman"/>
          <w:b/>
          <w:sz w:val="26"/>
          <w:szCs w:val="26"/>
        </w:rPr>
      </w:pPr>
    </w:p>
    <w:p w:rsidR="00D06303" w:rsidRPr="00D06303" w:rsidRDefault="00D06303" w:rsidP="00D06303">
      <w:pPr>
        <w:spacing w:after="0" w:line="240" w:lineRule="auto"/>
        <w:ind w:firstLine="709"/>
        <w:jc w:val="center"/>
        <w:rPr>
          <w:rFonts w:ascii="Times New Roman" w:eastAsia="Times New Roman" w:hAnsi="Times New Roman" w:cs="Times New Roman"/>
          <w:b/>
          <w:sz w:val="28"/>
          <w:szCs w:val="28"/>
        </w:rPr>
      </w:pPr>
      <w:r w:rsidRPr="00D06303">
        <w:rPr>
          <w:rFonts w:ascii="Times New Roman" w:eastAsia="Times New Roman" w:hAnsi="Times New Roman" w:cs="Times New Roman"/>
          <w:b/>
          <w:sz w:val="28"/>
          <w:szCs w:val="28"/>
          <w:lang w:val="en-US"/>
        </w:rPr>
        <w:t>VI</w:t>
      </w:r>
      <w:r w:rsidRPr="00D06303">
        <w:rPr>
          <w:rFonts w:ascii="Times New Roman" w:eastAsia="Times New Roman" w:hAnsi="Times New Roman" w:cs="Times New Roman"/>
          <w:b/>
          <w:sz w:val="28"/>
          <w:szCs w:val="28"/>
        </w:rPr>
        <w:t>. Финансовое обеспечение Программы</w:t>
      </w:r>
    </w:p>
    <w:p w:rsidR="00D06303" w:rsidRPr="00D06303" w:rsidRDefault="00D06303" w:rsidP="00D06303">
      <w:pPr>
        <w:spacing w:after="0" w:line="240" w:lineRule="auto"/>
        <w:ind w:firstLine="709"/>
        <w:jc w:val="center"/>
        <w:rPr>
          <w:rFonts w:ascii="Times New Roman" w:eastAsia="Times New Roman" w:hAnsi="Times New Roman" w:cs="Times New Roman"/>
          <w:b/>
          <w:sz w:val="28"/>
          <w:szCs w:val="28"/>
        </w:rPr>
      </w:pPr>
    </w:p>
    <w:p w:rsidR="00D06303" w:rsidRPr="00D06303" w:rsidRDefault="00AA32CA" w:rsidP="00D06303">
      <w:pPr>
        <w:widowControl w:val="0"/>
        <w:autoSpaceDE w:val="0"/>
        <w:autoSpaceDN w:val="0"/>
        <w:adjustRightInd w:val="0"/>
        <w:spacing w:after="0" w:line="240" w:lineRule="auto"/>
        <w:ind w:left="5" w:firstLine="703"/>
        <w:jc w:val="both"/>
        <w:textAlignment w:val="baseline"/>
        <w:rPr>
          <w:rFonts w:ascii="Times New Roman" w:eastAsiaTheme="minorEastAsia" w:hAnsi="Times New Roman" w:cs="Times New Roman"/>
          <w:sz w:val="28"/>
          <w:szCs w:val="28"/>
          <w:lang w:eastAsia="zh-CN"/>
        </w:rPr>
      </w:pPr>
      <w:r>
        <w:rPr>
          <w:rFonts w:ascii="Times New Roman" w:eastAsia="Calibri" w:hAnsi="Times New Roman" w:cs="Times New Roman"/>
          <w:sz w:val="28"/>
          <w:szCs w:val="28"/>
          <w:lang w:eastAsia="zh-CN"/>
        </w:rPr>
        <w:t>Р</w:t>
      </w:r>
      <w:r w:rsidR="00D06303" w:rsidRPr="00D06303">
        <w:rPr>
          <w:rFonts w:ascii="Times New Roman" w:eastAsia="Calibri" w:hAnsi="Times New Roman" w:cs="Times New Roman"/>
          <w:sz w:val="28"/>
          <w:szCs w:val="28"/>
          <w:lang w:eastAsia="zh-CN"/>
        </w:rPr>
        <w:t>еализаци</w:t>
      </w:r>
      <w:r>
        <w:rPr>
          <w:rFonts w:ascii="Times New Roman" w:eastAsia="Calibri" w:hAnsi="Times New Roman" w:cs="Times New Roman"/>
          <w:sz w:val="28"/>
          <w:szCs w:val="28"/>
          <w:lang w:eastAsia="zh-CN"/>
        </w:rPr>
        <w:t>я</w:t>
      </w:r>
      <w:r w:rsidR="00D06303" w:rsidRPr="00D06303">
        <w:rPr>
          <w:rFonts w:ascii="Times New Roman" w:eastAsia="Calibri" w:hAnsi="Times New Roman" w:cs="Times New Roman"/>
          <w:sz w:val="28"/>
          <w:szCs w:val="28"/>
          <w:lang w:eastAsia="zh-CN"/>
        </w:rPr>
        <w:t xml:space="preserve"> мероприятий Программы </w:t>
      </w:r>
      <w:r w:rsidR="00D06303" w:rsidRPr="00D06303">
        <w:rPr>
          <w:rFonts w:ascii="Times New Roman" w:eastAsiaTheme="minorEastAsia" w:hAnsi="Times New Roman" w:cs="Times New Roman"/>
          <w:sz w:val="28"/>
          <w:szCs w:val="28"/>
          <w:lang w:eastAsia="zh-CN"/>
        </w:rPr>
        <w:t>в соответствии с региональным проектом «Борьба с сердечно-сосудистыми заболеваниями» в Республике Дагестан осуществля</w:t>
      </w:r>
      <w:r>
        <w:rPr>
          <w:rFonts w:ascii="Times New Roman" w:eastAsiaTheme="minorEastAsia" w:hAnsi="Times New Roman" w:cs="Times New Roman"/>
          <w:sz w:val="28"/>
          <w:szCs w:val="28"/>
          <w:lang w:eastAsia="zh-CN"/>
        </w:rPr>
        <w:t>етс</w:t>
      </w:r>
      <w:r w:rsidR="00D06303" w:rsidRPr="00D06303">
        <w:rPr>
          <w:rFonts w:ascii="Times New Roman" w:eastAsiaTheme="minorEastAsia" w:hAnsi="Times New Roman" w:cs="Times New Roman"/>
          <w:sz w:val="28"/>
          <w:szCs w:val="28"/>
          <w:lang w:eastAsia="zh-CN"/>
        </w:rPr>
        <w:t>я за счет фед</w:t>
      </w:r>
      <w:r>
        <w:rPr>
          <w:rFonts w:ascii="Times New Roman" w:eastAsiaTheme="minorEastAsia" w:hAnsi="Times New Roman" w:cs="Times New Roman"/>
          <w:sz w:val="28"/>
          <w:szCs w:val="28"/>
          <w:lang w:eastAsia="zh-CN"/>
        </w:rPr>
        <w:t>ерального бюджета и представлена</w:t>
      </w:r>
      <w:r w:rsidR="00D06303" w:rsidRPr="00D06303">
        <w:rPr>
          <w:rFonts w:ascii="Times New Roman" w:eastAsiaTheme="minorEastAsia" w:hAnsi="Times New Roman" w:cs="Times New Roman"/>
          <w:sz w:val="28"/>
          <w:szCs w:val="28"/>
          <w:lang w:eastAsia="zh-CN"/>
        </w:rPr>
        <w:t xml:space="preserve"> в приложении № 4 к</w:t>
      </w:r>
      <w:r>
        <w:rPr>
          <w:rFonts w:ascii="Times New Roman" w:eastAsiaTheme="minorEastAsia" w:hAnsi="Times New Roman" w:cs="Times New Roman"/>
          <w:sz w:val="28"/>
          <w:szCs w:val="28"/>
          <w:lang w:eastAsia="zh-CN"/>
        </w:rPr>
        <w:t xml:space="preserve"> </w:t>
      </w:r>
      <w:r w:rsidR="0064604D">
        <w:rPr>
          <w:rFonts w:ascii="Times New Roman" w:eastAsiaTheme="minorEastAsia" w:hAnsi="Times New Roman" w:cs="Times New Roman"/>
          <w:sz w:val="28"/>
          <w:szCs w:val="28"/>
          <w:lang w:eastAsia="zh-CN"/>
        </w:rPr>
        <w:t>настоящей</w:t>
      </w:r>
      <w:r w:rsidR="00D06303" w:rsidRPr="00D06303">
        <w:rPr>
          <w:rFonts w:ascii="Times New Roman" w:eastAsiaTheme="minorEastAsia" w:hAnsi="Times New Roman" w:cs="Times New Roman"/>
          <w:sz w:val="28"/>
          <w:szCs w:val="28"/>
          <w:lang w:eastAsia="zh-CN"/>
        </w:rPr>
        <w:t xml:space="preserve"> Программе.</w:t>
      </w:r>
    </w:p>
    <w:p w:rsidR="00D06303" w:rsidRPr="00D06303" w:rsidRDefault="00D06303" w:rsidP="00D06303">
      <w:pPr>
        <w:pStyle w:val="ConsPlusCell"/>
        <w:ind w:firstLine="708"/>
        <w:jc w:val="both"/>
        <w:rPr>
          <w:rFonts w:ascii="Times New Roman" w:hAnsi="Times New Roman" w:cs="Times New Roman"/>
          <w:sz w:val="28"/>
          <w:szCs w:val="28"/>
        </w:rPr>
      </w:pPr>
      <w:r w:rsidRPr="00D06303">
        <w:rPr>
          <w:rFonts w:ascii="Times New Roman" w:hAnsi="Times New Roman" w:cs="Times New Roman"/>
          <w:sz w:val="28"/>
          <w:szCs w:val="28"/>
        </w:rPr>
        <w:t xml:space="preserve">Общий размер средств, предусмотренных на финансирование Программы из федерального бюджета, составляет </w:t>
      </w:r>
      <w:r w:rsidRPr="0064604D">
        <w:rPr>
          <w:rFonts w:ascii="Times New Roman" w:hAnsi="Times New Roman" w:cs="Times New Roman"/>
          <w:sz w:val="28"/>
          <w:szCs w:val="28"/>
        </w:rPr>
        <w:t>1548,68</w:t>
      </w:r>
      <w:r w:rsidRPr="00D06303">
        <w:rPr>
          <w:rFonts w:ascii="Times New Roman" w:hAnsi="Times New Roman" w:cs="Times New Roman"/>
          <w:b/>
          <w:sz w:val="28"/>
          <w:szCs w:val="28"/>
        </w:rPr>
        <w:t xml:space="preserve"> </w:t>
      </w:r>
      <w:r w:rsidRPr="00D06303">
        <w:rPr>
          <w:rFonts w:ascii="Times New Roman" w:hAnsi="Times New Roman" w:cs="Times New Roman"/>
          <w:sz w:val="28"/>
          <w:szCs w:val="28"/>
        </w:rPr>
        <w:t>млн рублей, в том числе по годам:</w:t>
      </w:r>
    </w:p>
    <w:p w:rsidR="00D06303" w:rsidRPr="00D06303" w:rsidRDefault="00D06303" w:rsidP="00D06303">
      <w:pPr>
        <w:spacing w:after="0" w:line="240" w:lineRule="auto"/>
        <w:ind w:firstLine="708"/>
        <w:jc w:val="both"/>
        <w:rPr>
          <w:rFonts w:ascii="Times New Roman" w:hAnsi="Times New Roman" w:cs="Times New Roman"/>
          <w:sz w:val="28"/>
          <w:szCs w:val="28"/>
        </w:rPr>
      </w:pPr>
      <w:r w:rsidRPr="00D06303">
        <w:rPr>
          <w:rFonts w:ascii="Times New Roman" w:hAnsi="Times New Roman" w:cs="Times New Roman"/>
          <w:sz w:val="28"/>
          <w:szCs w:val="28"/>
        </w:rPr>
        <w:t>в 2019 году – 261,64 млн рублей на переоснащение сети первичных сосудистых отделений, включая оборудование для ранней медицинской реабилитации;</w:t>
      </w:r>
    </w:p>
    <w:p w:rsidR="00D06303" w:rsidRPr="00D06303" w:rsidRDefault="0064604D" w:rsidP="00D063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2020 году – 298,45 млн рублей</w:t>
      </w:r>
      <w:r w:rsidR="00D06303" w:rsidRPr="00D06303">
        <w:rPr>
          <w:rFonts w:ascii="Times New Roman" w:hAnsi="Times New Roman" w:cs="Times New Roman"/>
          <w:sz w:val="28"/>
          <w:szCs w:val="28"/>
        </w:rPr>
        <w:t xml:space="preserve"> на переоснащение сети первичных сосудистых отделений, включая оборудование для ранней медицинской реабилитации;</w:t>
      </w:r>
    </w:p>
    <w:p w:rsidR="00D06303" w:rsidRPr="00D06303" w:rsidRDefault="00D06303" w:rsidP="00D06303">
      <w:pPr>
        <w:spacing w:after="0" w:line="240" w:lineRule="auto"/>
        <w:jc w:val="both"/>
        <w:rPr>
          <w:rFonts w:ascii="Times New Roman" w:hAnsi="Times New Roman" w:cs="Times New Roman"/>
          <w:sz w:val="28"/>
          <w:szCs w:val="28"/>
        </w:rPr>
      </w:pPr>
      <w:r w:rsidRPr="00D06303">
        <w:rPr>
          <w:rFonts w:ascii="Times New Roman" w:hAnsi="Times New Roman" w:cs="Times New Roman"/>
          <w:sz w:val="28"/>
          <w:szCs w:val="28"/>
        </w:rPr>
        <w:tab/>
        <w:t>в 2021 году – 232,36 млн рублей на переоснащение сети первичных сосудистых отделений, включая оборудование для ранней медицинской реабилитации;</w:t>
      </w:r>
    </w:p>
    <w:p w:rsidR="00D06303" w:rsidRPr="00D06303" w:rsidRDefault="00D06303" w:rsidP="00D06303">
      <w:pPr>
        <w:spacing w:after="0" w:line="240" w:lineRule="auto"/>
        <w:jc w:val="both"/>
        <w:rPr>
          <w:rFonts w:ascii="Times New Roman" w:eastAsia="Arial Unicode MS" w:hAnsi="Times New Roman" w:cs="Times New Roman"/>
          <w:bCs/>
          <w:sz w:val="28"/>
          <w:szCs w:val="28"/>
          <w:u w:color="000000"/>
        </w:rPr>
      </w:pPr>
      <w:r w:rsidRPr="00D06303">
        <w:rPr>
          <w:rFonts w:ascii="Times New Roman" w:hAnsi="Times New Roman" w:cs="Times New Roman"/>
          <w:sz w:val="28"/>
          <w:szCs w:val="28"/>
        </w:rPr>
        <w:tab/>
        <w:t xml:space="preserve">в 2022 году – 314,20 млн рублей на переоснащение сети региональных сосудистых центров, включая оборудование для ранней медицинской реабилитации и дооснащение первичных сосудистых отделений до уровня регионального сосудистого центра оборудованием для </w:t>
      </w:r>
      <w:r w:rsidRPr="00D06303">
        <w:rPr>
          <w:rFonts w:ascii="Times New Roman" w:eastAsia="Arial Unicode MS" w:hAnsi="Times New Roman" w:cs="Times New Roman"/>
          <w:bCs/>
          <w:sz w:val="28"/>
          <w:szCs w:val="28"/>
          <w:u w:color="000000"/>
        </w:rPr>
        <w:t>проведения рентгенэндоваскулярных методов лечения;</w:t>
      </w:r>
    </w:p>
    <w:p w:rsidR="00D06303" w:rsidRPr="00D06303" w:rsidRDefault="00D06303" w:rsidP="00D06303">
      <w:pPr>
        <w:spacing w:after="0" w:line="240" w:lineRule="auto"/>
        <w:jc w:val="both"/>
        <w:rPr>
          <w:rFonts w:ascii="Times New Roman" w:eastAsia="Arial Unicode MS" w:hAnsi="Times New Roman" w:cs="Times New Roman"/>
          <w:bCs/>
          <w:sz w:val="28"/>
          <w:szCs w:val="28"/>
          <w:u w:color="000000"/>
        </w:rPr>
      </w:pPr>
      <w:r w:rsidRPr="00D06303">
        <w:rPr>
          <w:rFonts w:ascii="Times New Roman" w:eastAsia="Arial Unicode MS" w:hAnsi="Times New Roman" w:cs="Times New Roman"/>
          <w:bCs/>
          <w:sz w:val="28"/>
          <w:szCs w:val="28"/>
          <w:u w:color="000000"/>
        </w:rPr>
        <w:tab/>
      </w:r>
      <w:r w:rsidRPr="00D06303">
        <w:rPr>
          <w:rFonts w:ascii="Times New Roman" w:hAnsi="Times New Roman" w:cs="Times New Roman"/>
          <w:sz w:val="28"/>
          <w:szCs w:val="28"/>
        </w:rPr>
        <w:t xml:space="preserve">в 2023 году – 165,09 млн рублей на дооснащение первичных сосудистых отделений до уровня регионального сосудистого центра оборудованием для </w:t>
      </w:r>
      <w:r w:rsidRPr="00D06303">
        <w:rPr>
          <w:rFonts w:ascii="Times New Roman" w:eastAsia="Arial Unicode MS" w:hAnsi="Times New Roman" w:cs="Times New Roman"/>
          <w:bCs/>
          <w:sz w:val="28"/>
          <w:szCs w:val="28"/>
          <w:u w:color="000000"/>
        </w:rPr>
        <w:t>проведения рентгенэндоваскулярных методов лечения;</w:t>
      </w:r>
    </w:p>
    <w:p w:rsidR="00D06303" w:rsidRPr="00D06303" w:rsidRDefault="00D06303" w:rsidP="00D06303">
      <w:pPr>
        <w:spacing w:after="0" w:line="240" w:lineRule="auto"/>
        <w:jc w:val="both"/>
        <w:rPr>
          <w:rFonts w:ascii="Times New Roman" w:eastAsia="Arial Unicode MS" w:hAnsi="Times New Roman" w:cs="Times New Roman"/>
          <w:bCs/>
          <w:sz w:val="28"/>
          <w:szCs w:val="28"/>
          <w:u w:color="000000"/>
        </w:rPr>
      </w:pPr>
      <w:r w:rsidRPr="00D06303">
        <w:rPr>
          <w:rFonts w:ascii="Times New Roman" w:eastAsia="Arial Unicode MS" w:hAnsi="Times New Roman" w:cs="Times New Roman"/>
          <w:bCs/>
          <w:sz w:val="28"/>
          <w:szCs w:val="28"/>
          <w:u w:color="000000"/>
        </w:rPr>
        <w:tab/>
      </w:r>
      <w:r w:rsidRPr="00D06303">
        <w:rPr>
          <w:rFonts w:ascii="Times New Roman" w:hAnsi="Times New Roman" w:cs="Times New Roman"/>
          <w:sz w:val="28"/>
          <w:szCs w:val="28"/>
        </w:rPr>
        <w:t xml:space="preserve">в 2024 году – 276,94 млн рублей дооснащение первичных сосудистых отделений до уровня регионального сосудистого центра оборудованием для </w:t>
      </w:r>
      <w:r w:rsidRPr="00D06303">
        <w:rPr>
          <w:rFonts w:ascii="Times New Roman" w:eastAsia="Arial Unicode MS" w:hAnsi="Times New Roman" w:cs="Times New Roman"/>
          <w:bCs/>
          <w:sz w:val="28"/>
          <w:szCs w:val="28"/>
          <w:u w:color="000000"/>
        </w:rPr>
        <w:t>проведения рентгенэндоваскулярных методов лечения.</w:t>
      </w:r>
    </w:p>
    <w:p w:rsidR="00D06303" w:rsidRPr="00D06303" w:rsidRDefault="00D06303" w:rsidP="00D06303">
      <w:pPr>
        <w:spacing w:after="0" w:line="240" w:lineRule="auto"/>
        <w:ind w:firstLine="709"/>
        <w:jc w:val="both"/>
        <w:rPr>
          <w:rFonts w:ascii="Times New Roman" w:hAnsi="Times New Roman" w:cs="Times New Roman"/>
          <w:sz w:val="28"/>
          <w:szCs w:val="28"/>
        </w:rPr>
      </w:pPr>
    </w:p>
    <w:p w:rsidR="00D06303" w:rsidRPr="00D06303" w:rsidRDefault="00D06303" w:rsidP="00D06303">
      <w:pPr>
        <w:spacing w:after="0" w:line="240" w:lineRule="auto"/>
        <w:jc w:val="center"/>
        <w:rPr>
          <w:rFonts w:ascii="Times New Roman" w:eastAsia="Times New Roman" w:hAnsi="Times New Roman" w:cs="Times New Roman"/>
          <w:b/>
          <w:sz w:val="28"/>
          <w:szCs w:val="28"/>
        </w:rPr>
      </w:pPr>
      <w:r w:rsidRPr="00D06303">
        <w:rPr>
          <w:rFonts w:ascii="Times New Roman" w:eastAsia="Times New Roman" w:hAnsi="Times New Roman" w:cs="Times New Roman"/>
          <w:b/>
          <w:sz w:val="28"/>
          <w:szCs w:val="28"/>
          <w:lang w:val="en-US"/>
        </w:rPr>
        <w:t>VII</w:t>
      </w:r>
      <w:r w:rsidRPr="00D06303">
        <w:rPr>
          <w:rFonts w:ascii="Times New Roman" w:eastAsia="Times New Roman" w:hAnsi="Times New Roman" w:cs="Times New Roman"/>
          <w:b/>
          <w:sz w:val="28"/>
          <w:szCs w:val="28"/>
        </w:rPr>
        <w:t>. Оценка социально-экономической эффективности Программы</w:t>
      </w:r>
    </w:p>
    <w:p w:rsidR="00D06303" w:rsidRPr="00D06303" w:rsidRDefault="00D06303" w:rsidP="00D06303">
      <w:pPr>
        <w:spacing w:after="0" w:line="240" w:lineRule="auto"/>
        <w:jc w:val="center"/>
        <w:rPr>
          <w:rFonts w:ascii="Times New Roman" w:eastAsia="Times New Roman" w:hAnsi="Times New Roman" w:cs="Times New Roman"/>
          <w:b/>
          <w:sz w:val="28"/>
          <w:szCs w:val="28"/>
        </w:rPr>
      </w:pPr>
    </w:p>
    <w:p w:rsidR="00D06303" w:rsidRPr="00D06303" w:rsidRDefault="00D06303" w:rsidP="00D06303">
      <w:pPr>
        <w:spacing w:after="0" w:line="240" w:lineRule="auto"/>
        <w:ind w:firstLine="709"/>
        <w:jc w:val="both"/>
        <w:rPr>
          <w:rFonts w:ascii="Times New Roman" w:eastAsia="Times New Roman" w:hAnsi="Times New Roman" w:cs="Times New Roman"/>
          <w:sz w:val="28"/>
          <w:szCs w:val="28"/>
        </w:rPr>
      </w:pPr>
      <w:r w:rsidRPr="00D06303">
        <w:rPr>
          <w:rFonts w:ascii="Times New Roman" w:eastAsia="Times New Roman" w:hAnsi="Times New Roman" w:cs="Times New Roman"/>
          <w:sz w:val="28"/>
          <w:szCs w:val="28"/>
        </w:rPr>
        <w:t xml:space="preserve">Социально-экономический эффект от реализации Программы будет достигнут за счет популяризации профилактики развития </w:t>
      </w:r>
      <w:r w:rsidR="0064604D">
        <w:rPr>
          <w:rFonts w:ascii="Times New Roman" w:eastAsia="Times New Roman" w:hAnsi="Times New Roman" w:cs="Times New Roman"/>
          <w:sz w:val="28"/>
          <w:szCs w:val="28"/>
        </w:rPr>
        <w:t>ССЗ</w:t>
      </w:r>
      <w:r w:rsidRPr="00D06303">
        <w:rPr>
          <w:rFonts w:ascii="Times New Roman" w:eastAsia="Times New Roman" w:hAnsi="Times New Roman" w:cs="Times New Roman"/>
          <w:sz w:val="28"/>
          <w:szCs w:val="28"/>
        </w:rPr>
        <w:t xml:space="preserve"> и сердечно-сосудистых осложнений у пациентов высокого риска, увеличения доли проведенной тромболитической терапии, оказанной пациентам с ишемическим инсультом, госпитализированным </w:t>
      </w:r>
      <w:r w:rsidR="0064604D">
        <w:rPr>
          <w:rFonts w:ascii="Times New Roman" w:eastAsia="Times New Roman" w:hAnsi="Times New Roman" w:cs="Times New Roman"/>
          <w:sz w:val="28"/>
          <w:szCs w:val="28"/>
        </w:rPr>
        <w:t xml:space="preserve">в </w:t>
      </w:r>
      <w:r w:rsidRPr="00D06303">
        <w:rPr>
          <w:rFonts w:ascii="Times New Roman" w:eastAsia="Times New Roman" w:hAnsi="Times New Roman" w:cs="Times New Roman"/>
          <w:sz w:val="28"/>
          <w:szCs w:val="28"/>
        </w:rPr>
        <w:t xml:space="preserve">первые </w:t>
      </w:r>
      <w:r w:rsidR="0064604D">
        <w:rPr>
          <w:rFonts w:ascii="Times New Roman" w:eastAsia="Times New Roman" w:hAnsi="Times New Roman" w:cs="Times New Roman"/>
          <w:sz w:val="28"/>
          <w:szCs w:val="28"/>
        </w:rPr>
        <w:t>6 часов</w:t>
      </w:r>
      <w:r w:rsidRPr="00D06303">
        <w:rPr>
          <w:rFonts w:ascii="Times New Roman" w:eastAsia="Times New Roman" w:hAnsi="Times New Roman" w:cs="Times New Roman"/>
          <w:sz w:val="28"/>
          <w:szCs w:val="28"/>
        </w:rPr>
        <w:t xml:space="preserve"> от начала заболевания, переоснащения и дооснащения РСЦ и ПСО, увеличения числа рентгенэндоваскулярных вмешательств</w:t>
      </w:r>
      <w:r w:rsidR="001A0117">
        <w:rPr>
          <w:rFonts w:ascii="Times New Roman" w:eastAsia="Times New Roman" w:hAnsi="Times New Roman" w:cs="Times New Roman"/>
          <w:sz w:val="28"/>
          <w:szCs w:val="28"/>
        </w:rPr>
        <w:t>,</w:t>
      </w:r>
      <w:r w:rsidRPr="00D06303">
        <w:rPr>
          <w:rFonts w:ascii="Times New Roman" w:eastAsia="Times New Roman" w:hAnsi="Times New Roman" w:cs="Times New Roman"/>
          <w:sz w:val="28"/>
          <w:szCs w:val="28"/>
        </w:rPr>
        <w:t xml:space="preserve"> в лечебных целях поведенных больным острым коронарным синдромом. Проведение мероприятий Программы позволит</w:t>
      </w:r>
      <w:r w:rsidR="00615AB3">
        <w:rPr>
          <w:rFonts w:ascii="Times New Roman" w:eastAsia="Times New Roman" w:hAnsi="Times New Roman" w:cs="Times New Roman"/>
          <w:sz w:val="28"/>
          <w:szCs w:val="28"/>
        </w:rPr>
        <w:t>ь</w:t>
      </w:r>
      <w:r w:rsidRPr="00D06303">
        <w:rPr>
          <w:rFonts w:ascii="Times New Roman" w:eastAsia="Times New Roman" w:hAnsi="Times New Roman" w:cs="Times New Roman"/>
          <w:sz w:val="28"/>
          <w:szCs w:val="28"/>
        </w:rPr>
        <w:t xml:space="preserve"> снизит смертность от болезней системы кровообращения, в том числе от инфаркта миокарда и от острого нарушения мозгового кровообращения</w:t>
      </w:r>
      <w:r w:rsidR="00615AB3">
        <w:rPr>
          <w:rFonts w:ascii="Times New Roman" w:eastAsia="Times New Roman" w:hAnsi="Times New Roman" w:cs="Times New Roman"/>
          <w:sz w:val="28"/>
          <w:szCs w:val="28"/>
        </w:rPr>
        <w:t>.</w:t>
      </w:r>
    </w:p>
    <w:p w:rsidR="00D06303" w:rsidRPr="00D06303" w:rsidRDefault="00D06303" w:rsidP="00D06303">
      <w:pPr>
        <w:spacing w:after="0" w:line="240" w:lineRule="auto"/>
        <w:ind w:firstLine="709"/>
        <w:jc w:val="both"/>
        <w:rPr>
          <w:rFonts w:ascii="Times New Roman" w:eastAsiaTheme="minorEastAsia" w:hAnsi="Times New Roman" w:cs="Times New Roman"/>
          <w:sz w:val="28"/>
          <w:szCs w:val="28"/>
        </w:rPr>
      </w:pPr>
      <w:r w:rsidRPr="00D06303">
        <w:rPr>
          <w:rFonts w:ascii="Times New Roman" w:eastAsiaTheme="minorEastAsia" w:hAnsi="Times New Roman" w:cs="Times New Roman"/>
          <w:sz w:val="28"/>
          <w:szCs w:val="28"/>
        </w:rPr>
        <w:t>Социальная эффективность реализации мероприятий Программы будет выражена в улучшени</w:t>
      </w:r>
      <w:r w:rsidR="00615AB3">
        <w:rPr>
          <w:rFonts w:ascii="Times New Roman" w:eastAsiaTheme="minorEastAsia" w:hAnsi="Times New Roman" w:cs="Times New Roman"/>
          <w:sz w:val="28"/>
          <w:szCs w:val="28"/>
        </w:rPr>
        <w:t>и</w:t>
      </w:r>
      <w:r w:rsidRPr="00D06303">
        <w:rPr>
          <w:rFonts w:ascii="Times New Roman" w:eastAsiaTheme="minorEastAsia" w:hAnsi="Times New Roman" w:cs="Times New Roman"/>
          <w:sz w:val="28"/>
          <w:szCs w:val="28"/>
        </w:rPr>
        <w:t xml:space="preserve"> доступности и качества оказания медицинской помощи больным с </w:t>
      </w:r>
      <w:r w:rsidR="001A0117">
        <w:rPr>
          <w:rFonts w:ascii="Times New Roman" w:eastAsiaTheme="minorEastAsia" w:hAnsi="Times New Roman" w:cs="Times New Roman"/>
          <w:sz w:val="28"/>
          <w:szCs w:val="28"/>
        </w:rPr>
        <w:t>ССЗ</w:t>
      </w:r>
      <w:r w:rsidRPr="00D06303">
        <w:rPr>
          <w:rFonts w:ascii="Times New Roman" w:eastAsiaTheme="minorEastAsia" w:hAnsi="Times New Roman" w:cs="Times New Roman"/>
          <w:sz w:val="28"/>
          <w:szCs w:val="28"/>
        </w:rPr>
        <w:t>.</w:t>
      </w:r>
    </w:p>
    <w:p w:rsidR="00D06303" w:rsidRPr="00D06303" w:rsidRDefault="00D06303" w:rsidP="00D06303">
      <w:pPr>
        <w:spacing w:after="0" w:line="240" w:lineRule="auto"/>
        <w:ind w:firstLine="709"/>
        <w:jc w:val="both"/>
        <w:rPr>
          <w:rFonts w:ascii="Times New Roman" w:eastAsiaTheme="minorEastAsia" w:hAnsi="Times New Roman" w:cs="Times New Roman"/>
          <w:sz w:val="28"/>
          <w:szCs w:val="28"/>
        </w:rPr>
      </w:pPr>
      <w:r w:rsidRPr="00D06303">
        <w:rPr>
          <w:rFonts w:ascii="Times New Roman" w:eastAsiaTheme="minorEastAsia" w:hAnsi="Times New Roman" w:cs="Times New Roman"/>
          <w:sz w:val="28"/>
          <w:szCs w:val="28"/>
        </w:rPr>
        <w:t>Характеристика ожидаемых результатов Программы:</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формирование среды, способствующей ведению гражданами здорового образа жизни, включая здоровое питание (в </w:t>
      </w:r>
      <w:r w:rsidR="00615AB3">
        <w:rPr>
          <w:rFonts w:ascii="Times New Roman" w:hAnsi="Times New Roman" w:cs="Times New Roman"/>
          <w:sz w:val="28"/>
          <w:szCs w:val="28"/>
        </w:rPr>
        <w:t xml:space="preserve"> </w:t>
      </w:r>
      <w:r w:rsidRPr="00D06303">
        <w:rPr>
          <w:rFonts w:ascii="Times New Roman" w:hAnsi="Times New Roman" w:cs="Times New Roman"/>
          <w:sz w:val="28"/>
          <w:szCs w:val="28"/>
        </w:rPr>
        <w:t>том числе ликвидацию микронутриентной недостаточности, сокращение потребления соли и сахара), защиту от табачного дыма, снижение потребления алкоголя;</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внедрение корпоративных программ укрепления здоровья;</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своевременное выявление факторов риска развития сердечно-сосудистых осложнений, включая артериальную гипертонию и снижение риска ее развития;</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проведение диспансеризации отдельных групп взрослого населения, проведение профилактических осмотров, работа центров здоровья, кабинетов медицинской профилактики, школ пациентов;</w:t>
      </w:r>
    </w:p>
    <w:p w:rsidR="00D06303" w:rsidRPr="00D06303" w:rsidRDefault="00D06303" w:rsidP="00D06303">
      <w:pPr>
        <w:spacing w:after="0" w:line="240" w:lineRule="auto"/>
        <w:ind w:firstLine="709"/>
        <w:jc w:val="both"/>
        <w:rPr>
          <w:rFonts w:ascii="Times New Roman" w:hAnsi="Times New Roman" w:cs="Times New Roman"/>
          <w:sz w:val="28"/>
          <w:szCs w:val="28"/>
        </w:rPr>
      </w:pPr>
      <w:r w:rsidRPr="00D06303">
        <w:rPr>
          <w:rFonts w:ascii="Times New Roman" w:hAnsi="Times New Roman" w:cs="Times New Roman"/>
          <w:sz w:val="28"/>
          <w:szCs w:val="28"/>
        </w:rPr>
        <w:t>оснащение РСЦ и ПСО в соответствии с порядками оказания помощи, в том числе оборудованием для ранней медицинской реабилитации и проведения рентгенэндоваскулярных методов лечения;</w:t>
      </w:r>
    </w:p>
    <w:p w:rsidR="00D06303" w:rsidRPr="00D06303" w:rsidRDefault="00D06303" w:rsidP="00D06303">
      <w:pPr>
        <w:spacing w:after="0" w:line="240" w:lineRule="auto"/>
        <w:ind w:firstLine="709"/>
        <w:jc w:val="both"/>
        <w:rPr>
          <w:rFonts w:ascii="Times New Roman" w:eastAsiaTheme="minorEastAsia" w:hAnsi="Times New Roman" w:cs="Times New Roman"/>
          <w:sz w:val="28"/>
          <w:szCs w:val="28"/>
        </w:rPr>
      </w:pPr>
      <w:r w:rsidRPr="00D06303">
        <w:rPr>
          <w:rFonts w:ascii="Times New Roman" w:hAnsi="Times New Roman" w:cs="Times New Roman"/>
          <w:sz w:val="28"/>
          <w:szCs w:val="28"/>
        </w:rPr>
        <w:t>обеспечение системы оказания помощи больным</w:t>
      </w:r>
      <w:r w:rsidR="001A0117">
        <w:rPr>
          <w:rFonts w:ascii="Times New Roman" w:hAnsi="Times New Roman" w:cs="Times New Roman"/>
          <w:sz w:val="28"/>
          <w:szCs w:val="28"/>
        </w:rPr>
        <w:t xml:space="preserve"> с</w:t>
      </w:r>
      <w:r w:rsidRPr="00D06303">
        <w:rPr>
          <w:rFonts w:ascii="Times New Roman" w:hAnsi="Times New Roman" w:cs="Times New Roman"/>
          <w:sz w:val="28"/>
          <w:szCs w:val="28"/>
        </w:rPr>
        <w:t xml:space="preserve"> </w:t>
      </w:r>
      <w:r w:rsidR="001A0117">
        <w:rPr>
          <w:rFonts w:ascii="Times New Roman" w:hAnsi="Times New Roman" w:cs="Times New Roman"/>
          <w:sz w:val="28"/>
          <w:szCs w:val="28"/>
        </w:rPr>
        <w:t xml:space="preserve">ССЗ </w:t>
      </w:r>
      <w:r w:rsidRPr="00D06303">
        <w:rPr>
          <w:rFonts w:ascii="Times New Roman" w:hAnsi="Times New Roman" w:cs="Times New Roman"/>
          <w:sz w:val="28"/>
          <w:szCs w:val="28"/>
        </w:rPr>
        <w:t>квалифицированными кадрами, включая внедрение системы непрерывного образования медицинских работников, в том числе с использованием дистанционных образовательных технологий.</w:t>
      </w:r>
    </w:p>
    <w:p w:rsidR="00D06303" w:rsidRPr="00D06303" w:rsidRDefault="00D06303" w:rsidP="00D06303">
      <w:pPr>
        <w:spacing w:after="0" w:line="240" w:lineRule="auto"/>
        <w:ind w:firstLine="709"/>
        <w:jc w:val="both"/>
        <w:rPr>
          <w:rFonts w:ascii="Times New Roman" w:eastAsia="Times New Roman" w:hAnsi="Times New Roman" w:cs="Times New Roman"/>
          <w:sz w:val="28"/>
          <w:szCs w:val="28"/>
        </w:rPr>
      </w:pPr>
      <w:r w:rsidRPr="00D06303">
        <w:rPr>
          <w:rFonts w:ascii="Times New Roman" w:eastAsia="Times New Roman" w:hAnsi="Times New Roman" w:cs="Times New Roman"/>
          <w:sz w:val="28"/>
          <w:szCs w:val="28"/>
        </w:rPr>
        <w:t xml:space="preserve">Учитывая вышеизложенное, Программа позволит повысить доступность и качество оказания медицинской помощи больным с </w:t>
      </w:r>
      <w:r w:rsidR="001A0117">
        <w:rPr>
          <w:rFonts w:ascii="Times New Roman" w:eastAsia="Times New Roman" w:hAnsi="Times New Roman" w:cs="Times New Roman"/>
          <w:sz w:val="28"/>
          <w:szCs w:val="28"/>
        </w:rPr>
        <w:t>ССЗ</w:t>
      </w:r>
      <w:r w:rsidRPr="00D06303">
        <w:rPr>
          <w:rFonts w:ascii="Times New Roman" w:eastAsia="Times New Roman" w:hAnsi="Times New Roman" w:cs="Times New Roman"/>
          <w:sz w:val="28"/>
          <w:szCs w:val="28"/>
        </w:rPr>
        <w:t>, будет способствовать улучшению показателей здоровья населения, формированию здорового образа жизни.</w:t>
      </w:r>
    </w:p>
    <w:p w:rsidR="00D06303" w:rsidRPr="00D06303" w:rsidRDefault="00D06303" w:rsidP="00D06303">
      <w:pPr>
        <w:spacing w:after="0" w:line="240" w:lineRule="auto"/>
        <w:ind w:firstLine="709"/>
        <w:jc w:val="both"/>
        <w:rPr>
          <w:rFonts w:ascii="Times New Roman" w:hAnsi="Times New Roman" w:cs="Times New Roman"/>
          <w:sz w:val="28"/>
          <w:szCs w:val="28"/>
        </w:rPr>
      </w:pPr>
    </w:p>
    <w:p w:rsidR="00CD084C" w:rsidRPr="00D06303" w:rsidRDefault="00D06303" w:rsidP="00D06303">
      <w:pPr>
        <w:pStyle w:val="af7"/>
        <w:ind w:firstLine="709"/>
        <w:jc w:val="center"/>
        <w:rPr>
          <w:rFonts w:ascii="Times New Roman" w:hAnsi="Times New Roman"/>
          <w:sz w:val="28"/>
          <w:szCs w:val="28"/>
        </w:rPr>
      </w:pPr>
      <w:r w:rsidRPr="00D06303">
        <w:rPr>
          <w:rFonts w:ascii="Times New Roman" w:hAnsi="Times New Roman"/>
          <w:sz w:val="28"/>
          <w:szCs w:val="28"/>
        </w:rPr>
        <w:t>_</w:t>
      </w:r>
      <w:r w:rsidR="00CD084C" w:rsidRPr="00D06303">
        <w:rPr>
          <w:rFonts w:ascii="Times New Roman" w:hAnsi="Times New Roman"/>
          <w:sz w:val="28"/>
          <w:szCs w:val="28"/>
        </w:rPr>
        <w:t>_______</w:t>
      </w:r>
    </w:p>
    <w:sectPr w:rsidR="00CD084C" w:rsidRPr="00D06303" w:rsidSect="00D1629D">
      <w:headerReference w:type="default" r:id="rId38"/>
      <w:pgSz w:w="11906" w:h="16838"/>
      <w:pgMar w:top="107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D6B" w:rsidRDefault="000E3D6B" w:rsidP="009F4D53">
      <w:pPr>
        <w:spacing w:after="0" w:line="240" w:lineRule="auto"/>
      </w:pPr>
      <w:r>
        <w:separator/>
      </w:r>
    </w:p>
  </w:endnote>
  <w:endnote w:type="continuationSeparator" w:id="0">
    <w:p w:rsidR="000E3D6B" w:rsidRDefault="000E3D6B" w:rsidP="009F4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 New (W1)">
    <w:altName w:val="Times New Roman"/>
    <w:charset w:val="CC"/>
    <w:family w:val="roman"/>
    <w:pitch w:val="variable"/>
    <w:sig w:usb0="00000000"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207" w:usb1="00000000" w:usb2="00000000" w:usb3="00000000" w:csb0="00000017"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D6B" w:rsidRDefault="000E3D6B" w:rsidP="009F4D53">
      <w:pPr>
        <w:spacing w:after="0" w:line="240" w:lineRule="auto"/>
      </w:pPr>
      <w:r>
        <w:separator/>
      </w:r>
    </w:p>
  </w:footnote>
  <w:footnote w:type="continuationSeparator" w:id="0">
    <w:p w:rsidR="000E3D6B" w:rsidRDefault="000E3D6B" w:rsidP="009F4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70117"/>
      <w:docPartObj>
        <w:docPartGallery w:val="Page Numbers (Top of Page)"/>
        <w:docPartUnique/>
      </w:docPartObj>
    </w:sdtPr>
    <w:sdtContent>
      <w:p w:rsidR="00A45233" w:rsidRDefault="008E5AA9">
        <w:pPr>
          <w:pStyle w:val="a3"/>
          <w:jc w:val="center"/>
        </w:pPr>
        <w:r>
          <w:fldChar w:fldCharType="begin"/>
        </w:r>
        <w:r w:rsidR="00A45233">
          <w:instrText>PAGE   \* MERGEFORMAT</w:instrText>
        </w:r>
        <w:r>
          <w:fldChar w:fldCharType="separate"/>
        </w:r>
        <w:r w:rsidR="00542CDC">
          <w:rPr>
            <w:noProof/>
          </w:rPr>
          <w:t>56</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7A625C"/>
    <w:lvl w:ilvl="0">
      <w:numFmt w:val="bullet"/>
      <w:lvlText w:val="*"/>
      <w:lvlJc w:val="left"/>
    </w:lvl>
  </w:abstractNum>
  <w:abstractNum w:abstractNumId="1">
    <w:nsid w:val="00000002"/>
    <w:multiLevelType w:val="multilevel"/>
    <w:tmpl w:val="00000002"/>
    <w:lvl w:ilvl="0">
      <w:start w:val="1"/>
      <w:numFmt w:val="bullet"/>
      <w:lvlText w:val=""/>
      <w:lvlJc w:val="left"/>
      <w:pPr>
        <w:tabs>
          <w:tab w:val="num" w:pos="786"/>
        </w:tabs>
        <w:ind w:left="78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lvl w:ilvl="0">
      <w:start w:val="1"/>
      <w:numFmt w:val="decimal"/>
      <w:lvlText w:val="%1."/>
      <w:legacy w:legacy="1" w:legacySpace="0" w:legacyIndent="0"/>
      <w:lvlJc w:val="left"/>
      <w:rPr>
        <w:rFonts w:ascii="Times New Roman" w:hAnsi="Times New Roman"/>
      </w:rPr>
    </w:lvl>
  </w:abstractNum>
  <w:abstractNum w:abstractNumId="3">
    <w:nsid w:val="00000007"/>
    <w:multiLevelType w:val="singleLevel"/>
    <w:tmpl w:val="00000007"/>
    <w:lvl w:ilvl="0">
      <w:start w:val="4"/>
      <w:numFmt w:val="decimal"/>
      <w:lvlText w:val="%1."/>
      <w:legacy w:legacy="1" w:legacySpace="0" w:legacyIndent="0"/>
      <w:lvlJc w:val="left"/>
      <w:rPr>
        <w:rFonts w:ascii="Times New Roman" w:hAnsi="Times New Roman"/>
      </w:rPr>
    </w:lvl>
  </w:abstractNum>
  <w:abstractNum w:abstractNumId="4">
    <w:nsid w:val="0000000B"/>
    <w:multiLevelType w:val="singleLevel"/>
    <w:tmpl w:val="346A4F94"/>
    <w:lvl w:ilvl="0">
      <w:start w:val="8"/>
      <w:numFmt w:val="decimal"/>
      <w:lvlText w:val="%1."/>
      <w:legacy w:legacy="1" w:legacySpace="0" w:legacyIndent="0"/>
      <w:lvlJc w:val="left"/>
      <w:rPr>
        <w:rFonts w:ascii="Times New Roman" w:hAnsi="Times New Roman"/>
        <w:color w:val="auto"/>
      </w:rPr>
    </w:lvl>
  </w:abstractNum>
  <w:abstractNum w:abstractNumId="5">
    <w:nsid w:val="0000000D"/>
    <w:multiLevelType w:val="singleLevel"/>
    <w:tmpl w:val="0000000D"/>
    <w:lvl w:ilvl="0">
      <w:start w:val="12"/>
      <w:numFmt w:val="decimal"/>
      <w:lvlText w:val="%1."/>
      <w:legacy w:legacy="1" w:legacySpace="0" w:legacyIndent="0"/>
      <w:lvlJc w:val="left"/>
      <w:rPr>
        <w:rFonts w:ascii="Times New Roman" w:hAnsi="Times New Roman"/>
      </w:rPr>
    </w:lvl>
  </w:abstractNum>
  <w:abstractNum w:abstractNumId="6">
    <w:nsid w:val="00000010"/>
    <w:multiLevelType w:val="singleLevel"/>
    <w:tmpl w:val="00000010"/>
    <w:lvl w:ilvl="0">
      <w:start w:val="1"/>
      <w:numFmt w:val="decimal"/>
      <w:lvlText w:val="%1."/>
      <w:legacy w:legacy="1" w:legacySpace="0" w:legacyIndent="0"/>
      <w:lvlJc w:val="left"/>
      <w:rPr>
        <w:rFonts w:ascii="Times New Roman" w:hAnsi="Times New Roman"/>
      </w:rPr>
    </w:lvl>
  </w:abstractNum>
  <w:abstractNum w:abstractNumId="7">
    <w:nsid w:val="00000011"/>
    <w:multiLevelType w:val="singleLevel"/>
    <w:tmpl w:val="00000011"/>
    <w:lvl w:ilvl="0">
      <w:start w:val="2"/>
      <w:numFmt w:val="decimal"/>
      <w:lvlText w:val="%1."/>
      <w:legacy w:legacy="1" w:legacySpace="0" w:legacyIndent="0"/>
      <w:lvlJc w:val="left"/>
      <w:rPr>
        <w:rFonts w:ascii="Times New Roman" w:hAnsi="Times New Roman"/>
      </w:rPr>
    </w:lvl>
  </w:abstractNum>
  <w:abstractNum w:abstractNumId="8">
    <w:nsid w:val="082E03F6"/>
    <w:multiLevelType w:val="hybridMultilevel"/>
    <w:tmpl w:val="770216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F466CCD"/>
    <w:multiLevelType w:val="hybridMultilevel"/>
    <w:tmpl w:val="935CB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9D08BD"/>
    <w:multiLevelType w:val="multilevel"/>
    <w:tmpl w:val="17D0DF8A"/>
    <w:lvl w:ilvl="0">
      <w:start w:val="1"/>
      <w:numFmt w:val="decimal"/>
      <w:lvlText w:val="%1."/>
      <w:lvlJc w:val="left"/>
      <w:pPr>
        <w:ind w:left="1068" w:hanging="360"/>
      </w:pPr>
      <w:rPr>
        <w:rFonts w:hint="default"/>
      </w:rPr>
    </w:lvl>
    <w:lvl w:ilvl="1">
      <w:start w:val="3"/>
      <w:numFmt w:val="decimal"/>
      <w:isLgl/>
      <w:lvlText w:val="%1.%2."/>
      <w:lvlJc w:val="left"/>
      <w:pPr>
        <w:ind w:left="2847"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2E867F18"/>
    <w:multiLevelType w:val="hybridMultilevel"/>
    <w:tmpl w:val="3678FB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07F4229"/>
    <w:multiLevelType w:val="hybridMultilevel"/>
    <w:tmpl w:val="0B5C2DC2"/>
    <w:lvl w:ilvl="0" w:tplc="62EC76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3E64F47"/>
    <w:multiLevelType w:val="hybridMultilevel"/>
    <w:tmpl w:val="111E2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C24F91"/>
    <w:multiLevelType w:val="hybridMultilevel"/>
    <w:tmpl w:val="6C14B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EA719B"/>
    <w:multiLevelType w:val="hybridMultilevel"/>
    <w:tmpl w:val="0B866A7A"/>
    <w:lvl w:ilvl="0" w:tplc="10CA74D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3ED0683E"/>
    <w:multiLevelType w:val="hybridMultilevel"/>
    <w:tmpl w:val="D744F3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EF25CE"/>
    <w:multiLevelType w:val="multilevel"/>
    <w:tmpl w:val="25C09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A76C0B"/>
    <w:multiLevelType w:val="multilevel"/>
    <w:tmpl w:val="0000000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3BF18E1"/>
    <w:multiLevelType w:val="multilevel"/>
    <w:tmpl w:val="0000000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B0515A6"/>
    <w:multiLevelType w:val="singleLevel"/>
    <w:tmpl w:val="5E7405D6"/>
    <w:lvl w:ilvl="0">
      <w:numFmt w:val="bullet"/>
      <w:lvlText w:val="-"/>
      <w:lvlJc w:val="left"/>
      <w:pPr>
        <w:tabs>
          <w:tab w:val="num" w:pos="786"/>
        </w:tabs>
        <w:ind w:left="786" w:hanging="360"/>
      </w:pPr>
      <w:rPr>
        <w:rFonts w:hint="default"/>
      </w:rPr>
    </w:lvl>
  </w:abstractNum>
  <w:abstractNum w:abstractNumId="21">
    <w:nsid w:val="643D43A0"/>
    <w:multiLevelType w:val="hybridMultilevel"/>
    <w:tmpl w:val="19E00E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6952EEB"/>
    <w:multiLevelType w:val="hybridMultilevel"/>
    <w:tmpl w:val="331E7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E358BF"/>
    <w:multiLevelType w:val="hybridMultilevel"/>
    <w:tmpl w:val="D3F2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957795"/>
    <w:multiLevelType w:val="hybridMultilevel"/>
    <w:tmpl w:val="C98A37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5340C1B"/>
    <w:multiLevelType w:val="multilevel"/>
    <w:tmpl w:val="646AB5A2"/>
    <w:lvl w:ilvl="0">
      <w:start w:val="1"/>
      <w:numFmt w:val="decimal"/>
      <w:lvlText w:val="%1."/>
      <w:lvlJc w:val="left"/>
      <w:pPr>
        <w:ind w:left="648" w:hanging="360"/>
      </w:pPr>
      <w:rPr>
        <w:rFonts w:hint="default"/>
      </w:rPr>
    </w:lvl>
    <w:lvl w:ilvl="1">
      <w:start w:val="3"/>
      <w:numFmt w:val="decimal"/>
      <w:isLgl/>
      <w:lvlText w:val="%1.%2."/>
      <w:lvlJc w:val="left"/>
      <w:pPr>
        <w:ind w:left="1218"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9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78" w:hanging="1440"/>
      </w:pPr>
      <w:rPr>
        <w:rFonts w:hint="default"/>
      </w:rPr>
    </w:lvl>
    <w:lvl w:ilvl="6">
      <w:start w:val="1"/>
      <w:numFmt w:val="decimal"/>
      <w:isLgl/>
      <w:lvlText w:val="%1.%2.%3.%4.%5.%6.%7."/>
      <w:lvlJc w:val="left"/>
      <w:pPr>
        <w:ind w:left="3348" w:hanging="1800"/>
      </w:pPr>
      <w:rPr>
        <w:rFonts w:hint="default"/>
      </w:rPr>
    </w:lvl>
    <w:lvl w:ilvl="7">
      <w:start w:val="1"/>
      <w:numFmt w:val="decimal"/>
      <w:isLgl/>
      <w:lvlText w:val="%1.%2.%3.%4.%5.%6.%7.%8."/>
      <w:lvlJc w:val="left"/>
      <w:pPr>
        <w:ind w:left="3558" w:hanging="1800"/>
      </w:pPr>
      <w:rPr>
        <w:rFonts w:hint="default"/>
      </w:rPr>
    </w:lvl>
    <w:lvl w:ilvl="8">
      <w:start w:val="1"/>
      <w:numFmt w:val="decimal"/>
      <w:isLgl/>
      <w:lvlText w:val="%1.%2.%3.%4.%5.%6.%7.%8.%9."/>
      <w:lvlJc w:val="left"/>
      <w:pPr>
        <w:ind w:left="4128" w:hanging="2160"/>
      </w:pPr>
      <w:rPr>
        <w:rFonts w:hint="default"/>
      </w:rPr>
    </w:lvl>
  </w:abstractNum>
  <w:num w:numId="1">
    <w:abstractNumId w:val="20"/>
  </w:num>
  <w:num w:numId="2">
    <w:abstractNumId w:val="2"/>
  </w:num>
  <w:num w:numId="3">
    <w:abstractNumId w:val="3"/>
  </w:num>
  <w:num w:numId="4">
    <w:abstractNumId w:val="4"/>
  </w:num>
  <w:num w:numId="5">
    <w:abstractNumId w:val="5"/>
  </w:num>
  <w:num w:numId="6">
    <w:abstractNumId w:val="6"/>
  </w:num>
  <w:num w:numId="7">
    <w:abstractNumId w:val="7"/>
  </w:num>
  <w:num w:numId="8">
    <w:abstractNumId w:val="23"/>
  </w:num>
  <w:num w:numId="9">
    <w:abstractNumId w:val="1"/>
  </w:num>
  <w:num w:numId="10">
    <w:abstractNumId w:val="22"/>
  </w:num>
  <w:num w:numId="11">
    <w:abstractNumId w:val="19"/>
  </w:num>
  <w:num w:numId="12">
    <w:abstractNumId w:val="18"/>
  </w:num>
  <w:num w:numId="13">
    <w:abstractNumId w:val="9"/>
  </w:num>
  <w:num w:numId="14">
    <w:abstractNumId w:val="24"/>
  </w:num>
  <w:num w:numId="15">
    <w:abstractNumId w:val="14"/>
  </w:num>
  <w:num w:numId="16">
    <w:abstractNumId w:val="8"/>
  </w:num>
  <w:num w:numId="17">
    <w:abstractNumId w:val="15"/>
  </w:num>
  <w:num w:numId="18">
    <w:abstractNumId w:val="12"/>
  </w:num>
  <w:num w:numId="19">
    <w:abstractNumId w:val="10"/>
  </w:num>
  <w:num w:numId="20">
    <w:abstractNumId w:val="17"/>
  </w:num>
  <w:num w:numId="2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2">
    <w:abstractNumId w:val="11"/>
  </w:num>
  <w:num w:numId="23">
    <w:abstractNumId w:val="21"/>
  </w:num>
  <w:num w:numId="24">
    <w:abstractNumId w:val="25"/>
  </w:num>
  <w:num w:numId="25">
    <w:abstractNumId w:val="1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7170"/>
  </w:hdrShapeDefaults>
  <w:footnotePr>
    <w:footnote w:id="-1"/>
    <w:footnote w:id="0"/>
  </w:footnotePr>
  <w:endnotePr>
    <w:endnote w:id="-1"/>
    <w:endnote w:id="0"/>
  </w:endnotePr>
  <w:compat>
    <w:useFELayout/>
  </w:compat>
  <w:rsids>
    <w:rsidRoot w:val="009526E8"/>
    <w:rsid w:val="00000A6E"/>
    <w:rsid w:val="000319C3"/>
    <w:rsid w:val="00032437"/>
    <w:rsid w:val="000448A5"/>
    <w:rsid w:val="00050B9D"/>
    <w:rsid w:val="00052A00"/>
    <w:rsid w:val="0005518C"/>
    <w:rsid w:val="00064DA3"/>
    <w:rsid w:val="00064E1A"/>
    <w:rsid w:val="000674B6"/>
    <w:rsid w:val="00071AE4"/>
    <w:rsid w:val="00072955"/>
    <w:rsid w:val="00081F3C"/>
    <w:rsid w:val="000B08EA"/>
    <w:rsid w:val="000B0E84"/>
    <w:rsid w:val="000B3ED7"/>
    <w:rsid w:val="000B7526"/>
    <w:rsid w:val="000C302F"/>
    <w:rsid w:val="000D37A9"/>
    <w:rsid w:val="000D5203"/>
    <w:rsid w:val="000D620D"/>
    <w:rsid w:val="000D6922"/>
    <w:rsid w:val="000E3D6B"/>
    <w:rsid w:val="000E481C"/>
    <w:rsid w:val="000E5DC8"/>
    <w:rsid w:val="000F0B90"/>
    <w:rsid w:val="000F1A02"/>
    <w:rsid w:val="000F1DD9"/>
    <w:rsid w:val="000F3816"/>
    <w:rsid w:val="00104D86"/>
    <w:rsid w:val="00105CA1"/>
    <w:rsid w:val="00110218"/>
    <w:rsid w:val="00110B62"/>
    <w:rsid w:val="00112715"/>
    <w:rsid w:val="00122833"/>
    <w:rsid w:val="001261A1"/>
    <w:rsid w:val="00127A11"/>
    <w:rsid w:val="001601F8"/>
    <w:rsid w:val="001806E3"/>
    <w:rsid w:val="00193875"/>
    <w:rsid w:val="001A0117"/>
    <w:rsid w:val="001A521B"/>
    <w:rsid w:val="001A7212"/>
    <w:rsid w:val="001B2694"/>
    <w:rsid w:val="001C5599"/>
    <w:rsid w:val="001D4598"/>
    <w:rsid w:val="001F4640"/>
    <w:rsid w:val="001F62A0"/>
    <w:rsid w:val="00206812"/>
    <w:rsid w:val="00206F16"/>
    <w:rsid w:val="002102DE"/>
    <w:rsid w:val="0021235B"/>
    <w:rsid w:val="00214229"/>
    <w:rsid w:val="0022328B"/>
    <w:rsid w:val="0024249F"/>
    <w:rsid w:val="00260484"/>
    <w:rsid w:val="00260BF0"/>
    <w:rsid w:val="00261C6D"/>
    <w:rsid w:val="002622D4"/>
    <w:rsid w:val="00265923"/>
    <w:rsid w:val="0027047D"/>
    <w:rsid w:val="00277FDD"/>
    <w:rsid w:val="00286ACD"/>
    <w:rsid w:val="002A66CA"/>
    <w:rsid w:val="002A682B"/>
    <w:rsid w:val="002B6875"/>
    <w:rsid w:val="002C608D"/>
    <w:rsid w:val="002C6143"/>
    <w:rsid w:val="002E764D"/>
    <w:rsid w:val="002F1A3B"/>
    <w:rsid w:val="002F3583"/>
    <w:rsid w:val="002F6733"/>
    <w:rsid w:val="00300D99"/>
    <w:rsid w:val="00312D4B"/>
    <w:rsid w:val="003212A4"/>
    <w:rsid w:val="00325BB9"/>
    <w:rsid w:val="003413A6"/>
    <w:rsid w:val="00343E21"/>
    <w:rsid w:val="00346D93"/>
    <w:rsid w:val="00355A39"/>
    <w:rsid w:val="00357B7A"/>
    <w:rsid w:val="00365A0A"/>
    <w:rsid w:val="00382B03"/>
    <w:rsid w:val="00390A60"/>
    <w:rsid w:val="0039219D"/>
    <w:rsid w:val="003A7988"/>
    <w:rsid w:val="003B3F3F"/>
    <w:rsid w:val="003B525B"/>
    <w:rsid w:val="003C1A89"/>
    <w:rsid w:val="003C532A"/>
    <w:rsid w:val="003D0436"/>
    <w:rsid w:val="003D0CAB"/>
    <w:rsid w:val="003F5D75"/>
    <w:rsid w:val="004045F9"/>
    <w:rsid w:val="00415BB7"/>
    <w:rsid w:val="00422368"/>
    <w:rsid w:val="004235F0"/>
    <w:rsid w:val="004241FA"/>
    <w:rsid w:val="00424AB2"/>
    <w:rsid w:val="00427728"/>
    <w:rsid w:val="004303BD"/>
    <w:rsid w:val="0043040A"/>
    <w:rsid w:val="004539BA"/>
    <w:rsid w:val="00461B57"/>
    <w:rsid w:val="0047219F"/>
    <w:rsid w:val="00482693"/>
    <w:rsid w:val="00496920"/>
    <w:rsid w:val="00497847"/>
    <w:rsid w:val="004A26D8"/>
    <w:rsid w:val="004A27E9"/>
    <w:rsid w:val="004C3D09"/>
    <w:rsid w:val="004C56C6"/>
    <w:rsid w:val="004F0C55"/>
    <w:rsid w:val="004F6BA2"/>
    <w:rsid w:val="005114E0"/>
    <w:rsid w:val="005216E0"/>
    <w:rsid w:val="00542CDC"/>
    <w:rsid w:val="00546C66"/>
    <w:rsid w:val="00550FE4"/>
    <w:rsid w:val="005608B6"/>
    <w:rsid w:val="0056095F"/>
    <w:rsid w:val="005627A6"/>
    <w:rsid w:val="0056369D"/>
    <w:rsid w:val="005666CB"/>
    <w:rsid w:val="00570F67"/>
    <w:rsid w:val="00575112"/>
    <w:rsid w:val="00577069"/>
    <w:rsid w:val="005A7985"/>
    <w:rsid w:val="005B4E5B"/>
    <w:rsid w:val="005C54F2"/>
    <w:rsid w:val="005D1874"/>
    <w:rsid w:val="005D2B94"/>
    <w:rsid w:val="005E3603"/>
    <w:rsid w:val="005E6C15"/>
    <w:rsid w:val="00606DE3"/>
    <w:rsid w:val="006137C7"/>
    <w:rsid w:val="00615AB3"/>
    <w:rsid w:val="00615B80"/>
    <w:rsid w:val="00615BA9"/>
    <w:rsid w:val="00617A95"/>
    <w:rsid w:val="00620593"/>
    <w:rsid w:val="0062515F"/>
    <w:rsid w:val="00630574"/>
    <w:rsid w:val="00635884"/>
    <w:rsid w:val="00636967"/>
    <w:rsid w:val="00636AE4"/>
    <w:rsid w:val="0063745B"/>
    <w:rsid w:val="006422A1"/>
    <w:rsid w:val="00643D41"/>
    <w:rsid w:val="0064604D"/>
    <w:rsid w:val="00661605"/>
    <w:rsid w:val="00667598"/>
    <w:rsid w:val="00671539"/>
    <w:rsid w:val="006740AE"/>
    <w:rsid w:val="006A14EB"/>
    <w:rsid w:val="006A6B9E"/>
    <w:rsid w:val="006A7772"/>
    <w:rsid w:val="006A7AE1"/>
    <w:rsid w:val="006B24D4"/>
    <w:rsid w:val="006D538E"/>
    <w:rsid w:val="006D5C60"/>
    <w:rsid w:val="006E467F"/>
    <w:rsid w:val="006E4B75"/>
    <w:rsid w:val="006F6E41"/>
    <w:rsid w:val="007025A8"/>
    <w:rsid w:val="00702607"/>
    <w:rsid w:val="0070282C"/>
    <w:rsid w:val="00733955"/>
    <w:rsid w:val="00740A37"/>
    <w:rsid w:val="00742EAA"/>
    <w:rsid w:val="0075394D"/>
    <w:rsid w:val="00754520"/>
    <w:rsid w:val="007610B7"/>
    <w:rsid w:val="00784339"/>
    <w:rsid w:val="007879E2"/>
    <w:rsid w:val="007946B2"/>
    <w:rsid w:val="00794B5F"/>
    <w:rsid w:val="007A054A"/>
    <w:rsid w:val="007A75F5"/>
    <w:rsid w:val="007B3754"/>
    <w:rsid w:val="007B5216"/>
    <w:rsid w:val="007C38FB"/>
    <w:rsid w:val="007C6DAC"/>
    <w:rsid w:val="007D1AE2"/>
    <w:rsid w:val="007D21DA"/>
    <w:rsid w:val="007D37B4"/>
    <w:rsid w:val="007D54FD"/>
    <w:rsid w:val="007E2AFC"/>
    <w:rsid w:val="007E5C32"/>
    <w:rsid w:val="007F7FD9"/>
    <w:rsid w:val="0081096D"/>
    <w:rsid w:val="00816531"/>
    <w:rsid w:val="008277DE"/>
    <w:rsid w:val="008472CC"/>
    <w:rsid w:val="0084765A"/>
    <w:rsid w:val="00851857"/>
    <w:rsid w:val="00856A27"/>
    <w:rsid w:val="008577E0"/>
    <w:rsid w:val="008627CE"/>
    <w:rsid w:val="008676AD"/>
    <w:rsid w:val="0087668B"/>
    <w:rsid w:val="008822A2"/>
    <w:rsid w:val="008945C5"/>
    <w:rsid w:val="008A4030"/>
    <w:rsid w:val="008B6321"/>
    <w:rsid w:val="008C6E12"/>
    <w:rsid w:val="008E3D9D"/>
    <w:rsid w:val="008E588F"/>
    <w:rsid w:val="008E5AA9"/>
    <w:rsid w:val="008E71EC"/>
    <w:rsid w:val="008F15C6"/>
    <w:rsid w:val="008F18E7"/>
    <w:rsid w:val="009021F4"/>
    <w:rsid w:val="00905402"/>
    <w:rsid w:val="0093644A"/>
    <w:rsid w:val="00940BAB"/>
    <w:rsid w:val="009526E8"/>
    <w:rsid w:val="00952F51"/>
    <w:rsid w:val="00976185"/>
    <w:rsid w:val="0098115C"/>
    <w:rsid w:val="0098243C"/>
    <w:rsid w:val="00982D0D"/>
    <w:rsid w:val="00990560"/>
    <w:rsid w:val="00997965"/>
    <w:rsid w:val="009A1242"/>
    <w:rsid w:val="009A6A2A"/>
    <w:rsid w:val="009C710C"/>
    <w:rsid w:val="009D34FF"/>
    <w:rsid w:val="009F4D53"/>
    <w:rsid w:val="00A02D65"/>
    <w:rsid w:val="00A057B7"/>
    <w:rsid w:val="00A15B0E"/>
    <w:rsid w:val="00A22327"/>
    <w:rsid w:val="00A24532"/>
    <w:rsid w:val="00A30A9E"/>
    <w:rsid w:val="00A33C8A"/>
    <w:rsid w:val="00A45233"/>
    <w:rsid w:val="00A47187"/>
    <w:rsid w:val="00A47997"/>
    <w:rsid w:val="00A531DA"/>
    <w:rsid w:val="00A560FC"/>
    <w:rsid w:val="00A67A91"/>
    <w:rsid w:val="00A7639B"/>
    <w:rsid w:val="00A82670"/>
    <w:rsid w:val="00A83395"/>
    <w:rsid w:val="00A97725"/>
    <w:rsid w:val="00AA14D6"/>
    <w:rsid w:val="00AA32CA"/>
    <w:rsid w:val="00AB7AE1"/>
    <w:rsid w:val="00AD5364"/>
    <w:rsid w:val="00AD5E1E"/>
    <w:rsid w:val="00AD6FB5"/>
    <w:rsid w:val="00AF38D0"/>
    <w:rsid w:val="00AF74EA"/>
    <w:rsid w:val="00B0057E"/>
    <w:rsid w:val="00B15143"/>
    <w:rsid w:val="00B1707D"/>
    <w:rsid w:val="00B270CF"/>
    <w:rsid w:val="00B322AC"/>
    <w:rsid w:val="00B3461A"/>
    <w:rsid w:val="00B53F0D"/>
    <w:rsid w:val="00B60C7C"/>
    <w:rsid w:val="00B61AA9"/>
    <w:rsid w:val="00B663F3"/>
    <w:rsid w:val="00B67651"/>
    <w:rsid w:val="00B76863"/>
    <w:rsid w:val="00B76A41"/>
    <w:rsid w:val="00BA037B"/>
    <w:rsid w:val="00BA1F43"/>
    <w:rsid w:val="00BA51DF"/>
    <w:rsid w:val="00BA5B7A"/>
    <w:rsid w:val="00BA7AC6"/>
    <w:rsid w:val="00BC3786"/>
    <w:rsid w:val="00BD2D28"/>
    <w:rsid w:val="00BE188D"/>
    <w:rsid w:val="00BF089B"/>
    <w:rsid w:val="00BF13FF"/>
    <w:rsid w:val="00BF2E17"/>
    <w:rsid w:val="00BF6DF7"/>
    <w:rsid w:val="00C07F54"/>
    <w:rsid w:val="00C14C36"/>
    <w:rsid w:val="00C244A4"/>
    <w:rsid w:val="00C24B2C"/>
    <w:rsid w:val="00C31FC1"/>
    <w:rsid w:val="00C3759F"/>
    <w:rsid w:val="00C5299D"/>
    <w:rsid w:val="00C52AF2"/>
    <w:rsid w:val="00C610C8"/>
    <w:rsid w:val="00C77CD6"/>
    <w:rsid w:val="00C80112"/>
    <w:rsid w:val="00C844CF"/>
    <w:rsid w:val="00C846FB"/>
    <w:rsid w:val="00C87E2F"/>
    <w:rsid w:val="00C92B30"/>
    <w:rsid w:val="00C92E98"/>
    <w:rsid w:val="00C963BB"/>
    <w:rsid w:val="00CA05D6"/>
    <w:rsid w:val="00CC3830"/>
    <w:rsid w:val="00CD084C"/>
    <w:rsid w:val="00CD294F"/>
    <w:rsid w:val="00CD3C8B"/>
    <w:rsid w:val="00CD4D3F"/>
    <w:rsid w:val="00CF0BD6"/>
    <w:rsid w:val="00CF1201"/>
    <w:rsid w:val="00CF4699"/>
    <w:rsid w:val="00CF6582"/>
    <w:rsid w:val="00D057AA"/>
    <w:rsid w:val="00D06303"/>
    <w:rsid w:val="00D06F42"/>
    <w:rsid w:val="00D07B82"/>
    <w:rsid w:val="00D11AA0"/>
    <w:rsid w:val="00D15112"/>
    <w:rsid w:val="00D1629D"/>
    <w:rsid w:val="00D26FD1"/>
    <w:rsid w:val="00D3113B"/>
    <w:rsid w:val="00D36D55"/>
    <w:rsid w:val="00D65F41"/>
    <w:rsid w:val="00D66002"/>
    <w:rsid w:val="00D67CE7"/>
    <w:rsid w:val="00D72F9F"/>
    <w:rsid w:val="00D76668"/>
    <w:rsid w:val="00D871F6"/>
    <w:rsid w:val="00D92B12"/>
    <w:rsid w:val="00D93E00"/>
    <w:rsid w:val="00DB431C"/>
    <w:rsid w:val="00DE099E"/>
    <w:rsid w:val="00DE268E"/>
    <w:rsid w:val="00DE5D4A"/>
    <w:rsid w:val="00DF3851"/>
    <w:rsid w:val="00E1038A"/>
    <w:rsid w:val="00E11D99"/>
    <w:rsid w:val="00E12C56"/>
    <w:rsid w:val="00E17B7E"/>
    <w:rsid w:val="00E23DE1"/>
    <w:rsid w:val="00E27158"/>
    <w:rsid w:val="00E30C60"/>
    <w:rsid w:val="00E419B3"/>
    <w:rsid w:val="00E47212"/>
    <w:rsid w:val="00E553AF"/>
    <w:rsid w:val="00E56972"/>
    <w:rsid w:val="00E64802"/>
    <w:rsid w:val="00E71194"/>
    <w:rsid w:val="00E91E60"/>
    <w:rsid w:val="00E94B4D"/>
    <w:rsid w:val="00EA00A5"/>
    <w:rsid w:val="00EA00B3"/>
    <w:rsid w:val="00EA1B00"/>
    <w:rsid w:val="00EA47F2"/>
    <w:rsid w:val="00EB74C6"/>
    <w:rsid w:val="00EC6544"/>
    <w:rsid w:val="00EC739B"/>
    <w:rsid w:val="00ED029D"/>
    <w:rsid w:val="00ED0A99"/>
    <w:rsid w:val="00ED5E6F"/>
    <w:rsid w:val="00EF156F"/>
    <w:rsid w:val="00EF2A46"/>
    <w:rsid w:val="00EF683D"/>
    <w:rsid w:val="00F02D18"/>
    <w:rsid w:val="00F217E1"/>
    <w:rsid w:val="00F3019C"/>
    <w:rsid w:val="00F33B4A"/>
    <w:rsid w:val="00F33DB7"/>
    <w:rsid w:val="00F4278F"/>
    <w:rsid w:val="00F4394F"/>
    <w:rsid w:val="00F54F36"/>
    <w:rsid w:val="00F56363"/>
    <w:rsid w:val="00F6507D"/>
    <w:rsid w:val="00F65A23"/>
    <w:rsid w:val="00F67FE1"/>
    <w:rsid w:val="00F71503"/>
    <w:rsid w:val="00F8012F"/>
    <w:rsid w:val="00F81802"/>
    <w:rsid w:val="00F85747"/>
    <w:rsid w:val="00F87227"/>
    <w:rsid w:val="00F954DA"/>
    <w:rsid w:val="00FA14AF"/>
    <w:rsid w:val="00FC552B"/>
    <w:rsid w:val="00FD25F5"/>
    <w:rsid w:val="00FD5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F9F"/>
  </w:style>
  <w:style w:type="paragraph" w:styleId="1">
    <w:name w:val="heading 1"/>
    <w:basedOn w:val="a"/>
    <w:next w:val="a"/>
    <w:link w:val="10"/>
    <w:qFormat/>
    <w:rsid w:val="0024249F"/>
    <w:pPr>
      <w:keepNext/>
      <w:spacing w:after="0" w:line="240" w:lineRule="auto"/>
      <w:ind w:left="-993"/>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D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D53"/>
  </w:style>
  <w:style w:type="paragraph" w:styleId="a5">
    <w:name w:val="footer"/>
    <w:basedOn w:val="a"/>
    <w:link w:val="a6"/>
    <w:uiPriority w:val="99"/>
    <w:unhideWhenUsed/>
    <w:rsid w:val="009F4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D53"/>
  </w:style>
  <w:style w:type="paragraph" w:customStyle="1" w:styleId="Style">
    <w:name w:val="Style"/>
    <w:rsid w:val="00816531"/>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10">
    <w:name w:val="Заголовок 1 Знак"/>
    <w:basedOn w:val="a0"/>
    <w:link w:val="1"/>
    <w:rsid w:val="0024249F"/>
    <w:rPr>
      <w:rFonts w:ascii="Times New Roman" w:eastAsia="Times New Roman" w:hAnsi="Times New Roman" w:cs="Times New Roman"/>
      <w:sz w:val="28"/>
      <w:szCs w:val="20"/>
      <w:lang w:eastAsia="ru-RU"/>
    </w:rPr>
  </w:style>
  <w:style w:type="paragraph" w:styleId="a7">
    <w:name w:val="annotation text"/>
    <w:basedOn w:val="a"/>
    <w:link w:val="a8"/>
    <w:unhideWhenUsed/>
    <w:rsid w:val="0024249F"/>
    <w:pPr>
      <w:snapToGrid w:val="0"/>
      <w:spacing w:after="0"/>
      <w:ind w:firstLine="720"/>
      <w:jc w:val="both"/>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rsid w:val="0024249F"/>
    <w:rPr>
      <w:rFonts w:ascii="Times New Roman" w:eastAsia="Times New Roman" w:hAnsi="Times New Roman" w:cs="Times New Roman"/>
      <w:sz w:val="20"/>
      <w:szCs w:val="20"/>
      <w:lang w:eastAsia="ru-RU"/>
    </w:rPr>
  </w:style>
  <w:style w:type="paragraph" w:customStyle="1" w:styleId="a9">
    <w:name w:val="заг"/>
    <w:basedOn w:val="a"/>
    <w:rsid w:val="0024249F"/>
    <w:pPr>
      <w:spacing w:after="0"/>
      <w:jc w:val="center"/>
    </w:pPr>
    <w:rPr>
      <w:rFonts w:ascii="Arial" w:eastAsia="Times New Roman" w:hAnsi="Arial" w:cs="Times New Roman"/>
      <w:b/>
      <w:caps/>
      <w:sz w:val="32"/>
      <w:szCs w:val="20"/>
      <w:lang w:eastAsia="ru-RU"/>
    </w:rPr>
  </w:style>
  <w:style w:type="paragraph" w:customStyle="1" w:styleId="aa">
    <w:name w:val="знак сноски"/>
    <w:basedOn w:val="a"/>
    <w:autoRedefine/>
    <w:rsid w:val="0024249F"/>
    <w:pPr>
      <w:spacing w:after="0"/>
      <w:jc w:val="center"/>
    </w:pPr>
    <w:rPr>
      <w:rFonts w:ascii="Times New (W1)" w:eastAsia="Times New Roman" w:hAnsi="Times New (W1)" w:cs="Times New Roman"/>
      <w:b/>
      <w:bCs/>
      <w:sz w:val="24"/>
      <w:szCs w:val="20"/>
      <w:lang w:val="en-US" w:eastAsia="ru-RU"/>
    </w:rPr>
  </w:style>
  <w:style w:type="paragraph" w:styleId="ab">
    <w:name w:val="endnote text"/>
    <w:basedOn w:val="a"/>
    <w:link w:val="ac"/>
    <w:unhideWhenUsed/>
    <w:rsid w:val="0024249F"/>
    <w:pPr>
      <w:spacing w:after="0" w:line="240" w:lineRule="auto"/>
      <w:ind w:firstLine="720"/>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rsid w:val="0024249F"/>
    <w:rPr>
      <w:rFonts w:ascii="Times New Roman" w:eastAsia="Times New Roman" w:hAnsi="Times New Roman" w:cs="Times New Roman"/>
      <w:sz w:val="20"/>
      <w:szCs w:val="20"/>
      <w:lang w:eastAsia="ru-RU"/>
    </w:rPr>
  </w:style>
  <w:style w:type="paragraph" w:customStyle="1" w:styleId="ad">
    <w:name w:val="ый"/>
    <w:rsid w:val="0024249F"/>
    <w:pPr>
      <w:widowControl w:val="0"/>
      <w:spacing w:after="0" w:line="240" w:lineRule="auto"/>
    </w:pPr>
    <w:rPr>
      <w:rFonts w:ascii="Times New Roman" w:eastAsia="Times New Roman" w:hAnsi="Times New Roman" w:cs="Times New Roman"/>
      <w:sz w:val="20"/>
      <w:szCs w:val="20"/>
      <w:lang w:eastAsia="ru-RU"/>
    </w:rPr>
  </w:style>
  <w:style w:type="paragraph" w:styleId="ae">
    <w:name w:val="Block Text"/>
    <w:basedOn w:val="a"/>
    <w:rsid w:val="0024249F"/>
    <w:pPr>
      <w:spacing w:after="0" w:line="240" w:lineRule="auto"/>
      <w:ind w:left="426" w:right="-766" w:firstLine="425"/>
      <w:jc w:val="both"/>
    </w:pPr>
    <w:rPr>
      <w:rFonts w:ascii="Times New Roman" w:eastAsia="Times New Roman" w:hAnsi="Times New Roman" w:cs="Times New Roman"/>
      <w:sz w:val="28"/>
      <w:szCs w:val="20"/>
      <w:lang w:val="en-US" w:eastAsia="ru-RU"/>
    </w:rPr>
  </w:style>
  <w:style w:type="paragraph" w:styleId="2">
    <w:name w:val="Body Text Indent 2"/>
    <w:basedOn w:val="a"/>
    <w:link w:val="20"/>
    <w:rsid w:val="0024249F"/>
    <w:pPr>
      <w:spacing w:after="0" w:line="240" w:lineRule="auto"/>
      <w:ind w:right="-766"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24249F"/>
    <w:rPr>
      <w:rFonts w:ascii="Times New Roman" w:eastAsia="Times New Roman" w:hAnsi="Times New Roman" w:cs="Times New Roman"/>
      <w:sz w:val="28"/>
      <w:szCs w:val="20"/>
      <w:lang w:eastAsia="ru-RU"/>
    </w:rPr>
  </w:style>
  <w:style w:type="paragraph" w:styleId="af">
    <w:name w:val="Body Text"/>
    <w:basedOn w:val="a"/>
    <w:link w:val="af0"/>
    <w:rsid w:val="0024249F"/>
    <w:pPr>
      <w:spacing w:after="0" w:line="240" w:lineRule="auto"/>
      <w:ind w:right="-766"/>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24249F"/>
    <w:rPr>
      <w:rFonts w:ascii="Times New Roman" w:eastAsia="Times New Roman" w:hAnsi="Times New Roman" w:cs="Times New Roman"/>
      <w:sz w:val="28"/>
      <w:szCs w:val="20"/>
      <w:lang w:eastAsia="ru-RU"/>
    </w:rPr>
  </w:style>
  <w:style w:type="paragraph" w:styleId="21">
    <w:name w:val="Body Text 2"/>
    <w:basedOn w:val="a"/>
    <w:link w:val="22"/>
    <w:uiPriority w:val="99"/>
    <w:rsid w:val="0024249F"/>
    <w:pPr>
      <w:spacing w:after="0" w:line="240" w:lineRule="auto"/>
      <w:ind w:right="44"/>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24249F"/>
    <w:rPr>
      <w:rFonts w:ascii="Times New Roman" w:eastAsia="Times New Roman" w:hAnsi="Times New Roman" w:cs="Times New Roman"/>
      <w:sz w:val="28"/>
      <w:szCs w:val="20"/>
      <w:lang w:eastAsia="ru-RU"/>
    </w:rPr>
  </w:style>
  <w:style w:type="paragraph" w:customStyle="1" w:styleId="ConsNormal">
    <w:name w:val="ConsNormal"/>
    <w:rsid w:val="0024249F"/>
    <w:pPr>
      <w:widowControl w:val="0"/>
      <w:spacing w:after="0" w:line="240" w:lineRule="auto"/>
      <w:ind w:firstLine="720"/>
    </w:pPr>
    <w:rPr>
      <w:rFonts w:ascii="Arial" w:eastAsia="Times New Roman" w:hAnsi="Arial" w:cs="Times New Roman"/>
      <w:snapToGrid w:val="0"/>
      <w:sz w:val="20"/>
      <w:szCs w:val="20"/>
      <w:lang w:eastAsia="ru-RU"/>
    </w:rPr>
  </w:style>
  <w:style w:type="paragraph" w:styleId="af1">
    <w:name w:val="Body Text Indent"/>
    <w:basedOn w:val="a"/>
    <w:link w:val="af2"/>
    <w:uiPriority w:val="99"/>
    <w:unhideWhenUsed/>
    <w:rsid w:val="0024249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4249F"/>
    <w:rPr>
      <w:rFonts w:ascii="Times New Roman" w:eastAsia="Times New Roman" w:hAnsi="Times New Roman" w:cs="Times New Roman"/>
      <w:sz w:val="24"/>
      <w:szCs w:val="24"/>
      <w:lang w:eastAsia="ru-RU"/>
    </w:rPr>
  </w:style>
  <w:style w:type="paragraph" w:customStyle="1" w:styleId="ConsPlusTitle">
    <w:name w:val="ConsPlusTitle"/>
    <w:rsid w:val="0024249F"/>
    <w:pPr>
      <w:autoSpaceDE w:val="0"/>
      <w:autoSpaceDN w:val="0"/>
      <w:adjustRightInd w:val="0"/>
      <w:spacing w:after="0" w:line="240" w:lineRule="auto"/>
    </w:pPr>
    <w:rPr>
      <w:rFonts w:ascii="Verdana" w:eastAsia="Calibri" w:hAnsi="Verdana" w:cs="Verdana"/>
      <w:b/>
      <w:bCs/>
      <w:sz w:val="20"/>
      <w:szCs w:val="20"/>
    </w:rPr>
  </w:style>
  <w:style w:type="character" w:styleId="af3">
    <w:name w:val="Emphasis"/>
    <w:qFormat/>
    <w:rsid w:val="0024249F"/>
    <w:rPr>
      <w:i/>
    </w:rPr>
  </w:style>
  <w:style w:type="character" w:customStyle="1" w:styleId="42pt">
    <w:name w:val="Основной текст (4) + Интервал 2 pt"/>
    <w:rsid w:val="0024249F"/>
    <w:rPr>
      <w:rFonts w:ascii="Times New Roman" w:eastAsia="Times New Roman" w:hAnsi="Times New Roman" w:cs="Times New Roman"/>
      <w:b w:val="0"/>
      <w:bCs w:val="0"/>
      <w:i w:val="0"/>
      <w:iCs w:val="0"/>
      <w:caps w:val="0"/>
      <w:smallCaps w:val="0"/>
      <w:strike w:val="0"/>
      <w:dstrike w:val="0"/>
      <w:spacing w:val="50"/>
      <w:sz w:val="26"/>
      <w:szCs w:val="26"/>
    </w:rPr>
  </w:style>
  <w:style w:type="character" w:customStyle="1" w:styleId="WW8Num6z0">
    <w:name w:val="WW8Num6z0"/>
    <w:rsid w:val="0024249F"/>
    <w:rPr>
      <w:rFonts w:ascii="Symbol" w:hAnsi="Symbol" w:cs="Symbol"/>
    </w:rPr>
  </w:style>
  <w:style w:type="paragraph" w:customStyle="1" w:styleId="11">
    <w:name w:val="Абзац списка1"/>
    <w:basedOn w:val="a"/>
    <w:rsid w:val="0024249F"/>
    <w:pPr>
      <w:suppressAutoHyphens/>
      <w:spacing w:after="160" w:line="252" w:lineRule="auto"/>
      <w:ind w:left="720"/>
    </w:pPr>
    <w:rPr>
      <w:rFonts w:ascii="Calibri" w:eastAsia="SimSun" w:hAnsi="Calibri" w:cs="Calibri"/>
      <w:kern w:val="1"/>
      <w:lang w:eastAsia="ar-SA"/>
    </w:rPr>
  </w:style>
  <w:style w:type="paragraph" w:styleId="af4">
    <w:name w:val="List Paragraph"/>
    <w:basedOn w:val="a"/>
    <w:uiPriority w:val="34"/>
    <w:qFormat/>
    <w:rsid w:val="0024249F"/>
    <w:pPr>
      <w:spacing w:after="160" w:line="254" w:lineRule="auto"/>
      <w:ind w:left="720"/>
    </w:pPr>
    <w:rPr>
      <w:rFonts w:ascii="Calibri" w:eastAsia="Calibri" w:hAnsi="Calibri" w:cs="Times New Roman"/>
      <w:kern w:val="1"/>
      <w:lang w:eastAsia="ar-SA"/>
    </w:rPr>
  </w:style>
  <w:style w:type="table" w:styleId="af5">
    <w:name w:val="Table Grid"/>
    <w:basedOn w:val="a1"/>
    <w:uiPriority w:val="59"/>
    <w:rsid w:val="00242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24249F"/>
    <w:rPr>
      <w:b/>
      <w:bCs/>
    </w:rPr>
  </w:style>
  <w:style w:type="paragraph" w:styleId="af7">
    <w:name w:val="No Spacing"/>
    <w:link w:val="af8"/>
    <w:uiPriority w:val="1"/>
    <w:qFormat/>
    <w:rsid w:val="0024249F"/>
    <w:pPr>
      <w:spacing w:after="0" w:line="240" w:lineRule="auto"/>
    </w:pPr>
    <w:rPr>
      <w:rFonts w:ascii="TimesET" w:eastAsia="Times New Roman" w:hAnsi="TimesET" w:cs="Times New Roman"/>
      <w:sz w:val="20"/>
      <w:szCs w:val="20"/>
      <w:lang w:eastAsia="ru-RU"/>
    </w:rPr>
  </w:style>
  <w:style w:type="character" w:customStyle="1" w:styleId="af8">
    <w:name w:val="Без интервала Знак"/>
    <w:link w:val="af7"/>
    <w:uiPriority w:val="1"/>
    <w:rsid w:val="0024249F"/>
    <w:rPr>
      <w:rFonts w:ascii="TimesET" w:eastAsia="Times New Roman" w:hAnsi="TimesET" w:cs="Times New Roman"/>
      <w:sz w:val="20"/>
      <w:szCs w:val="20"/>
      <w:lang w:eastAsia="ru-RU"/>
    </w:rPr>
  </w:style>
  <w:style w:type="character" w:styleId="af9">
    <w:name w:val="Hyperlink"/>
    <w:basedOn w:val="a0"/>
    <w:uiPriority w:val="99"/>
    <w:semiHidden/>
    <w:unhideWhenUsed/>
    <w:rsid w:val="0024249F"/>
    <w:rPr>
      <w:color w:val="0000FF"/>
      <w:u w:val="single"/>
    </w:rPr>
  </w:style>
  <w:style w:type="paragraph" w:customStyle="1" w:styleId="23">
    <w:name w:val="Абзац списка2"/>
    <w:basedOn w:val="a"/>
    <w:rsid w:val="0024249F"/>
    <w:pPr>
      <w:suppressAutoHyphens/>
      <w:spacing w:after="160" w:line="252" w:lineRule="auto"/>
      <w:ind w:left="720"/>
    </w:pPr>
    <w:rPr>
      <w:rFonts w:ascii="Calibri" w:eastAsia="SimSun" w:hAnsi="Calibri" w:cs="Calibri"/>
      <w:kern w:val="1"/>
      <w:lang w:eastAsia="ar-SA"/>
    </w:rPr>
  </w:style>
  <w:style w:type="paragraph" w:styleId="afa">
    <w:name w:val="Balloon Text"/>
    <w:basedOn w:val="a"/>
    <w:link w:val="afb"/>
    <w:uiPriority w:val="99"/>
    <w:semiHidden/>
    <w:unhideWhenUsed/>
    <w:rsid w:val="0024249F"/>
    <w:pPr>
      <w:spacing w:after="0" w:line="240" w:lineRule="auto"/>
    </w:pPr>
    <w:rPr>
      <w:rFonts w:ascii="Segoe UI" w:eastAsia="Times New Roman" w:hAnsi="Segoe UI" w:cs="Segoe UI"/>
      <w:sz w:val="18"/>
      <w:szCs w:val="18"/>
      <w:lang w:eastAsia="ru-RU"/>
    </w:rPr>
  </w:style>
  <w:style w:type="character" w:customStyle="1" w:styleId="afb">
    <w:name w:val="Текст выноски Знак"/>
    <w:basedOn w:val="a0"/>
    <w:link w:val="afa"/>
    <w:uiPriority w:val="99"/>
    <w:semiHidden/>
    <w:rsid w:val="0024249F"/>
    <w:rPr>
      <w:rFonts w:ascii="Segoe UI" w:eastAsia="Times New Roman" w:hAnsi="Segoe UI" w:cs="Segoe UI"/>
      <w:sz w:val="18"/>
      <w:szCs w:val="18"/>
      <w:lang w:eastAsia="ru-RU"/>
    </w:rPr>
  </w:style>
  <w:style w:type="paragraph" w:customStyle="1" w:styleId="110">
    <w:name w:val="Абзац списка11"/>
    <w:basedOn w:val="a"/>
    <w:rsid w:val="0024249F"/>
    <w:pPr>
      <w:suppressAutoHyphens/>
      <w:spacing w:after="160" w:line="252" w:lineRule="auto"/>
      <w:ind w:left="720"/>
    </w:pPr>
    <w:rPr>
      <w:rFonts w:ascii="Calibri" w:eastAsia="SimSun" w:hAnsi="Calibri" w:cs="Calibri"/>
      <w:kern w:val="1"/>
      <w:lang w:eastAsia="ar-SA"/>
    </w:rPr>
  </w:style>
  <w:style w:type="paragraph" w:customStyle="1" w:styleId="ConsPlusCell">
    <w:name w:val="ConsPlusCell"/>
    <w:link w:val="ConsPlusCell0"/>
    <w:rsid w:val="0024249F"/>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Normal (Web)"/>
    <w:basedOn w:val="a"/>
    <w:rsid w:val="00242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basedOn w:val="a0"/>
    <w:link w:val="210"/>
    <w:rsid w:val="0024249F"/>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4"/>
    <w:rsid w:val="0024249F"/>
    <w:pPr>
      <w:widowControl w:val="0"/>
      <w:shd w:val="clear" w:color="auto" w:fill="FFFFFF"/>
      <w:spacing w:before="600" w:after="240" w:line="324" w:lineRule="exact"/>
      <w:ind w:hanging="2140"/>
      <w:jc w:val="center"/>
    </w:pPr>
    <w:rPr>
      <w:rFonts w:ascii="Times New Roman" w:eastAsia="Times New Roman" w:hAnsi="Times New Roman" w:cs="Times New Roman"/>
      <w:sz w:val="28"/>
      <w:szCs w:val="28"/>
    </w:rPr>
  </w:style>
  <w:style w:type="character" w:customStyle="1" w:styleId="ConsPlusCell0">
    <w:name w:val="ConsPlusCell Знак"/>
    <w:link w:val="ConsPlusCell"/>
    <w:locked/>
    <w:rsid w:val="0024249F"/>
    <w:rPr>
      <w:rFonts w:ascii="Calibri" w:eastAsia="Times New Roman" w:hAnsi="Calibri" w:cs="Calibri"/>
      <w:lang w:eastAsia="ru-RU"/>
    </w:rPr>
  </w:style>
  <w:style w:type="paragraph" w:customStyle="1" w:styleId="ConsPlusNormal">
    <w:name w:val="ConsPlusNormal"/>
    <w:rsid w:val="0024249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Style34">
    <w:name w:val="Style34"/>
    <w:basedOn w:val="a"/>
    <w:rsid w:val="0024249F"/>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styleId="afd">
    <w:name w:val="footnote text"/>
    <w:basedOn w:val="a"/>
    <w:link w:val="afe"/>
    <w:rsid w:val="0024249F"/>
    <w:pPr>
      <w:spacing w:after="0" w:line="360" w:lineRule="atLeast"/>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rsid w:val="0024249F"/>
    <w:rPr>
      <w:rFonts w:ascii="Times New Roman" w:eastAsia="Times New Roman" w:hAnsi="Times New Roman" w:cs="Times New Roman"/>
      <w:sz w:val="20"/>
      <w:szCs w:val="20"/>
      <w:lang w:eastAsia="ru-RU"/>
    </w:rPr>
  </w:style>
  <w:style w:type="character" w:styleId="aff">
    <w:name w:val="footnote reference"/>
    <w:rsid w:val="0024249F"/>
    <w:rPr>
      <w:vertAlign w:val="superscript"/>
    </w:rPr>
  </w:style>
  <w:style w:type="numbering" w:customStyle="1" w:styleId="12">
    <w:name w:val="Нет списка1"/>
    <w:next w:val="a2"/>
    <w:uiPriority w:val="99"/>
    <w:semiHidden/>
    <w:unhideWhenUsed/>
    <w:rsid w:val="006A7772"/>
  </w:style>
  <w:style w:type="numbering" w:customStyle="1" w:styleId="111">
    <w:name w:val="Нет списка11"/>
    <w:next w:val="a2"/>
    <w:uiPriority w:val="99"/>
    <w:semiHidden/>
    <w:unhideWhenUsed/>
    <w:rsid w:val="006A7772"/>
  </w:style>
  <w:style w:type="numbering" w:customStyle="1" w:styleId="25">
    <w:name w:val="Нет списка2"/>
    <w:next w:val="a2"/>
    <w:uiPriority w:val="99"/>
    <w:semiHidden/>
    <w:unhideWhenUsed/>
    <w:rsid w:val="00AF74EA"/>
  </w:style>
  <w:style w:type="numbering" w:customStyle="1" w:styleId="120">
    <w:name w:val="Нет списка12"/>
    <w:next w:val="a2"/>
    <w:uiPriority w:val="99"/>
    <w:semiHidden/>
    <w:unhideWhenUsed/>
    <w:rsid w:val="00AF74EA"/>
  </w:style>
  <w:style w:type="paragraph" w:customStyle="1" w:styleId="Style8">
    <w:name w:val="Style8"/>
    <w:basedOn w:val="a"/>
    <w:uiPriority w:val="99"/>
    <w:rsid w:val="00D06303"/>
    <w:pPr>
      <w:widowControl w:val="0"/>
      <w:autoSpaceDE w:val="0"/>
      <w:autoSpaceDN w:val="0"/>
      <w:adjustRightInd w:val="0"/>
      <w:spacing w:after="0" w:line="499" w:lineRule="exact"/>
      <w:ind w:firstLine="1152"/>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D0630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F9F"/>
  </w:style>
  <w:style w:type="paragraph" w:styleId="1">
    <w:name w:val="heading 1"/>
    <w:basedOn w:val="a"/>
    <w:next w:val="a"/>
    <w:link w:val="10"/>
    <w:qFormat/>
    <w:rsid w:val="0024249F"/>
    <w:pPr>
      <w:keepNext/>
      <w:spacing w:after="0" w:line="240" w:lineRule="auto"/>
      <w:ind w:left="-993"/>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D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D53"/>
  </w:style>
  <w:style w:type="paragraph" w:styleId="a5">
    <w:name w:val="footer"/>
    <w:basedOn w:val="a"/>
    <w:link w:val="a6"/>
    <w:uiPriority w:val="99"/>
    <w:unhideWhenUsed/>
    <w:rsid w:val="009F4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D53"/>
  </w:style>
  <w:style w:type="paragraph" w:customStyle="1" w:styleId="Style">
    <w:name w:val="Style"/>
    <w:rsid w:val="00816531"/>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10">
    <w:name w:val="Заголовок 1 Знак"/>
    <w:basedOn w:val="a0"/>
    <w:link w:val="1"/>
    <w:rsid w:val="0024249F"/>
    <w:rPr>
      <w:rFonts w:ascii="Times New Roman" w:eastAsia="Times New Roman" w:hAnsi="Times New Roman" w:cs="Times New Roman"/>
      <w:sz w:val="28"/>
      <w:szCs w:val="20"/>
      <w:lang w:eastAsia="ru-RU"/>
    </w:rPr>
  </w:style>
  <w:style w:type="paragraph" w:styleId="a7">
    <w:name w:val="annotation text"/>
    <w:basedOn w:val="a"/>
    <w:link w:val="a8"/>
    <w:unhideWhenUsed/>
    <w:rsid w:val="0024249F"/>
    <w:pPr>
      <w:snapToGrid w:val="0"/>
      <w:spacing w:after="0"/>
      <w:ind w:firstLine="720"/>
      <w:jc w:val="both"/>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rsid w:val="0024249F"/>
    <w:rPr>
      <w:rFonts w:ascii="Times New Roman" w:eastAsia="Times New Roman" w:hAnsi="Times New Roman" w:cs="Times New Roman"/>
      <w:sz w:val="20"/>
      <w:szCs w:val="20"/>
      <w:lang w:eastAsia="ru-RU"/>
    </w:rPr>
  </w:style>
  <w:style w:type="paragraph" w:customStyle="1" w:styleId="a9">
    <w:name w:val="заг"/>
    <w:basedOn w:val="a"/>
    <w:rsid w:val="0024249F"/>
    <w:pPr>
      <w:spacing w:after="0"/>
      <w:jc w:val="center"/>
    </w:pPr>
    <w:rPr>
      <w:rFonts w:ascii="Arial" w:eastAsia="Times New Roman" w:hAnsi="Arial" w:cs="Times New Roman"/>
      <w:b/>
      <w:caps/>
      <w:sz w:val="32"/>
      <w:szCs w:val="20"/>
      <w:lang w:eastAsia="ru-RU"/>
    </w:rPr>
  </w:style>
  <w:style w:type="paragraph" w:customStyle="1" w:styleId="aa">
    <w:name w:val="знак сноски"/>
    <w:basedOn w:val="a"/>
    <w:autoRedefine/>
    <w:rsid w:val="0024249F"/>
    <w:pPr>
      <w:spacing w:after="0"/>
      <w:jc w:val="center"/>
    </w:pPr>
    <w:rPr>
      <w:rFonts w:ascii="Times New (W1)" w:eastAsia="Times New Roman" w:hAnsi="Times New (W1)" w:cs="Times New Roman"/>
      <w:b/>
      <w:bCs/>
      <w:sz w:val="24"/>
      <w:szCs w:val="20"/>
      <w:lang w:val="en-US" w:eastAsia="ru-RU"/>
    </w:rPr>
  </w:style>
  <w:style w:type="paragraph" w:styleId="ab">
    <w:name w:val="endnote text"/>
    <w:basedOn w:val="a"/>
    <w:link w:val="ac"/>
    <w:unhideWhenUsed/>
    <w:rsid w:val="0024249F"/>
    <w:pPr>
      <w:spacing w:after="0" w:line="240" w:lineRule="auto"/>
      <w:ind w:firstLine="720"/>
    </w:pPr>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b"/>
    <w:rsid w:val="0024249F"/>
    <w:rPr>
      <w:rFonts w:ascii="Times New Roman" w:eastAsia="Times New Roman" w:hAnsi="Times New Roman" w:cs="Times New Roman"/>
      <w:sz w:val="20"/>
      <w:szCs w:val="20"/>
      <w:lang w:eastAsia="ru-RU"/>
    </w:rPr>
  </w:style>
  <w:style w:type="paragraph" w:customStyle="1" w:styleId="ad">
    <w:name w:val="ый"/>
    <w:rsid w:val="0024249F"/>
    <w:pPr>
      <w:widowControl w:val="0"/>
      <w:spacing w:after="0" w:line="240" w:lineRule="auto"/>
    </w:pPr>
    <w:rPr>
      <w:rFonts w:ascii="Times New Roman" w:eastAsia="Times New Roman" w:hAnsi="Times New Roman" w:cs="Times New Roman"/>
      <w:sz w:val="20"/>
      <w:szCs w:val="20"/>
      <w:lang w:eastAsia="ru-RU"/>
    </w:rPr>
  </w:style>
  <w:style w:type="paragraph" w:styleId="ae">
    <w:name w:val="Block Text"/>
    <w:basedOn w:val="a"/>
    <w:rsid w:val="0024249F"/>
    <w:pPr>
      <w:spacing w:after="0" w:line="240" w:lineRule="auto"/>
      <w:ind w:left="426" w:right="-766" w:firstLine="425"/>
      <w:jc w:val="both"/>
    </w:pPr>
    <w:rPr>
      <w:rFonts w:ascii="Times New Roman" w:eastAsia="Times New Roman" w:hAnsi="Times New Roman" w:cs="Times New Roman"/>
      <w:sz w:val="28"/>
      <w:szCs w:val="20"/>
      <w:lang w:val="en-US" w:eastAsia="ru-RU"/>
    </w:rPr>
  </w:style>
  <w:style w:type="paragraph" w:styleId="2">
    <w:name w:val="Body Text Indent 2"/>
    <w:basedOn w:val="a"/>
    <w:link w:val="20"/>
    <w:rsid w:val="0024249F"/>
    <w:pPr>
      <w:spacing w:after="0" w:line="240" w:lineRule="auto"/>
      <w:ind w:right="-766"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24249F"/>
    <w:rPr>
      <w:rFonts w:ascii="Times New Roman" w:eastAsia="Times New Roman" w:hAnsi="Times New Roman" w:cs="Times New Roman"/>
      <w:sz w:val="28"/>
      <w:szCs w:val="20"/>
      <w:lang w:eastAsia="ru-RU"/>
    </w:rPr>
  </w:style>
  <w:style w:type="paragraph" w:styleId="af">
    <w:name w:val="Body Text"/>
    <w:basedOn w:val="a"/>
    <w:link w:val="af0"/>
    <w:rsid w:val="0024249F"/>
    <w:pPr>
      <w:spacing w:after="0" w:line="240" w:lineRule="auto"/>
      <w:ind w:right="-766"/>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24249F"/>
    <w:rPr>
      <w:rFonts w:ascii="Times New Roman" w:eastAsia="Times New Roman" w:hAnsi="Times New Roman" w:cs="Times New Roman"/>
      <w:sz w:val="28"/>
      <w:szCs w:val="20"/>
      <w:lang w:eastAsia="ru-RU"/>
    </w:rPr>
  </w:style>
  <w:style w:type="paragraph" w:styleId="21">
    <w:name w:val="Body Text 2"/>
    <w:basedOn w:val="a"/>
    <w:link w:val="22"/>
    <w:uiPriority w:val="99"/>
    <w:rsid w:val="0024249F"/>
    <w:pPr>
      <w:spacing w:after="0" w:line="240" w:lineRule="auto"/>
      <w:ind w:right="44"/>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24249F"/>
    <w:rPr>
      <w:rFonts w:ascii="Times New Roman" w:eastAsia="Times New Roman" w:hAnsi="Times New Roman" w:cs="Times New Roman"/>
      <w:sz w:val="28"/>
      <w:szCs w:val="20"/>
      <w:lang w:eastAsia="ru-RU"/>
    </w:rPr>
  </w:style>
  <w:style w:type="paragraph" w:customStyle="1" w:styleId="ConsNormal">
    <w:name w:val="ConsNormal"/>
    <w:rsid w:val="0024249F"/>
    <w:pPr>
      <w:widowControl w:val="0"/>
      <w:spacing w:after="0" w:line="240" w:lineRule="auto"/>
      <w:ind w:firstLine="720"/>
    </w:pPr>
    <w:rPr>
      <w:rFonts w:ascii="Arial" w:eastAsia="Times New Roman" w:hAnsi="Arial" w:cs="Times New Roman"/>
      <w:snapToGrid w:val="0"/>
      <w:sz w:val="20"/>
      <w:szCs w:val="20"/>
      <w:lang w:eastAsia="ru-RU"/>
    </w:rPr>
  </w:style>
  <w:style w:type="paragraph" w:styleId="af1">
    <w:name w:val="Body Text Indent"/>
    <w:basedOn w:val="a"/>
    <w:link w:val="af2"/>
    <w:uiPriority w:val="99"/>
    <w:unhideWhenUsed/>
    <w:rsid w:val="0024249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4249F"/>
    <w:rPr>
      <w:rFonts w:ascii="Times New Roman" w:eastAsia="Times New Roman" w:hAnsi="Times New Roman" w:cs="Times New Roman"/>
      <w:sz w:val="24"/>
      <w:szCs w:val="24"/>
      <w:lang w:eastAsia="ru-RU"/>
    </w:rPr>
  </w:style>
  <w:style w:type="paragraph" w:customStyle="1" w:styleId="ConsPlusTitle">
    <w:name w:val="ConsPlusTitle"/>
    <w:rsid w:val="0024249F"/>
    <w:pPr>
      <w:autoSpaceDE w:val="0"/>
      <w:autoSpaceDN w:val="0"/>
      <w:adjustRightInd w:val="0"/>
      <w:spacing w:after="0" w:line="240" w:lineRule="auto"/>
    </w:pPr>
    <w:rPr>
      <w:rFonts w:ascii="Verdana" w:eastAsia="Calibri" w:hAnsi="Verdana" w:cs="Verdana"/>
      <w:b/>
      <w:bCs/>
      <w:sz w:val="20"/>
      <w:szCs w:val="20"/>
    </w:rPr>
  </w:style>
  <w:style w:type="character" w:styleId="af3">
    <w:name w:val="Emphasis"/>
    <w:qFormat/>
    <w:rsid w:val="0024249F"/>
    <w:rPr>
      <w:i/>
    </w:rPr>
  </w:style>
  <w:style w:type="character" w:customStyle="1" w:styleId="42pt">
    <w:name w:val="Основной текст (4) + Интервал 2 pt"/>
    <w:rsid w:val="0024249F"/>
    <w:rPr>
      <w:rFonts w:ascii="Times New Roman" w:eastAsia="Times New Roman" w:hAnsi="Times New Roman" w:cs="Times New Roman"/>
      <w:b w:val="0"/>
      <w:bCs w:val="0"/>
      <w:i w:val="0"/>
      <w:iCs w:val="0"/>
      <w:caps w:val="0"/>
      <w:smallCaps w:val="0"/>
      <w:strike w:val="0"/>
      <w:dstrike w:val="0"/>
      <w:spacing w:val="50"/>
      <w:sz w:val="26"/>
      <w:szCs w:val="26"/>
    </w:rPr>
  </w:style>
  <w:style w:type="character" w:customStyle="1" w:styleId="WW8Num6z0">
    <w:name w:val="WW8Num6z0"/>
    <w:rsid w:val="0024249F"/>
    <w:rPr>
      <w:rFonts w:ascii="Symbol" w:hAnsi="Symbol" w:cs="Symbol"/>
    </w:rPr>
  </w:style>
  <w:style w:type="paragraph" w:customStyle="1" w:styleId="11">
    <w:name w:val="Абзац списка1"/>
    <w:basedOn w:val="a"/>
    <w:rsid w:val="0024249F"/>
    <w:pPr>
      <w:suppressAutoHyphens/>
      <w:spacing w:after="160" w:line="252" w:lineRule="auto"/>
      <w:ind w:left="720"/>
    </w:pPr>
    <w:rPr>
      <w:rFonts w:ascii="Calibri" w:eastAsia="SimSun" w:hAnsi="Calibri" w:cs="Calibri"/>
      <w:kern w:val="1"/>
      <w:lang w:eastAsia="ar-SA"/>
    </w:rPr>
  </w:style>
  <w:style w:type="paragraph" w:styleId="af4">
    <w:name w:val="List Paragraph"/>
    <w:basedOn w:val="a"/>
    <w:uiPriority w:val="34"/>
    <w:qFormat/>
    <w:rsid w:val="0024249F"/>
    <w:pPr>
      <w:spacing w:after="160" w:line="254" w:lineRule="auto"/>
      <w:ind w:left="720"/>
    </w:pPr>
    <w:rPr>
      <w:rFonts w:ascii="Calibri" w:eastAsia="Calibri" w:hAnsi="Calibri" w:cs="Times New Roman"/>
      <w:kern w:val="1"/>
      <w:lang w:eastAsia="ar-SA"/>
    </w:rPr>
  </w:style>
  <w:style w:type="table" w:styleId="af5">
    <w:name w:val="Table Grid"/>
    <w:basedOn w:val="a1"/>
    <w:uiPriority w:val="59"/>
    <w:rsid w:val="00242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24249F"/>
    <w:rPr>
      <w:b/>
      <w:bCs/>
    </w:rPr>
  </w:style>
  <w:style w:type="paragraph" w:styleId="af7">
    <w:name w:val="No Spacing"/>
    <w:link w:val="af8"/>
    <w:uiPriority w:val="1"/>
    <w:qFormat/>
    <w:rsid w:val="0024249F"/>
    <w:pPr>
      <w:spacing w:after="0" w:line="240" w:lineRule="auto"/>
    </w:pPr>
    <w:rPr>
      <w:rFonts w:ascii="TimesET" w:eastAsia="Times New Roman" w:hAnsi="TimesET" w:cs="Times New Roman"/>
      <w:sz w:val="20"/>
      <w:szCs w:val="20"/>
      <w:lang w:eastAsia="ru-RU"/>
    </w:rPr>
  </w:style>
  <w:style w:type="character" w:customStyle="1" w:styleId="af8">
    <w:name w:val="Без интервала Знак"/>
    <w:link w:val="af7"/>
    <w:uiPriority w:val="1"/>
    <w:rsid w:val="0024249F"/>
    <w:rPr>
      <w:rFonts w:ascii="TimesET" w:eastAsia="Times New Roman" w:hAnsi="TimesET" w:cs="Times New Roman"/>
      <w:sz w:val="20"/>
      <w:szCs w:val="20"/>
      <w:lang w:eastAsia="ru-RU"/>
    </w:rPr>
  </w:style>
  <w:style w:type="character" w:styleId="af9">
    <w:name w:val="Hyperlink"/>
    <w:basedOn w:val="a0"/>
    <w:uiPriority w:val="99"/>
    <w:semiHidden/>
    <w:unhideWhenUsed/>
    <w:rsid w:val="0024249F"/>
    <w:rPr>
      <w:color w:val="0000FF"/>
      <w:u w:val="single"/>
    </w:rPr>
  </w:style>
  <w:style w:type="paragraph" w:customStyle="1" w:styleId="23">
    <w:name w:val="Абзац списка2"/>
    <w:basedOn w:val="a"/>
    <w:rsid w:val="0024249F"/>
    <w:pPr>
      <w:suppressAutoHyphens/>
      <w:spacing w:after="160" w:line="252" w:lineRule="auto"/>
      <w:ind w:left="720"/>
    </w:pPr>
    <w:rPr>
      <w:rFonts w:ascii="Calibri" w:eastAsia="SimSun" w:hAnsi="Calibri" w:cs="Calibri"/>
      <w:kern w:val="1"/>
      <w:lang w:eastAsia="ar-SA"/>
    </w:rPr>
  </w:style>
  <w:style w:type="paragraph" w:styleId="afa">
    <w:name w:val="Balloon Text"/>
    <w:basedOn w:val="a"/>
    <w:link w:val="afb"/>
    <w:uiPriority w:val="99"/>
    <w:semiHidden/>
    <w:unhideWhenUsed/>
    <w:rsid w:val="0024249F"/>
    <w:pPr>
      <w:spacing w:after="0" w:line="240" w:lineRule="auto"/>
    </w:pPr>
    <w:rPr>
      <w:rFonts w:ascii="Segoe UI" w:eastAsia="Times New Roman" w:hAnsi="Segoe UI" w:cs="Segoe UI"/>
      <w:sz w:val="18"/>
      <w:szCs w:val="18"/>
      <w:lang w:eastAsia="ru-RU"/>
    </w:rPr>
  </w:style>
  <w:style w:type="character" w:customStyle="1" w:styleId="afb">
    <w:name w:val="Текст выноски Знак"/>
    <w:basedOn w:val="a0"/>
    <w:link w:val="afa"/>
    <w:uiPriority w:val="99"/>
    <w:semiHidden/>
    <w:rsid w:val="0024249F"/>
    <w:rPr>
      <w:rFonts w:ascii="Segoe UI" w:eastAsia="Times New Roman" w:hAnsi="Segoe UI" w:cs="Segoe UI"/>
      <w:sz w:val="18"/>
      <w:szCs w:val="18"/>
      <w:lang w:eastAsia="ru-RU"/>
    </w:rPr>
  </w:style>
  <w:style w:type="paragraph" w:customStyle="1" w:styleId="110">
    <w:name w:val="Абзац списка11"/>
    <w:basedOn w:val="a"/>
    <w:rsid w:val="0024249F"/>
    <w:pPr>
      <w:suppressAutoHyphens/>
      <w:spacing w:after="160" w:line="252" w:lineRule="auto"/>
      <w:ind w:left="720"/>
    </w:pPr>
    <w:rPr>
      <w:rFonts w:ascii="Calibri" w:eastAsia="SimSun" w:hAnsi="Calibri" w:cs="Calibri"/>
      <w:kern w:val="1"/>
      <w:lang w:eastAsia="ar-SA"/>
    </w:rPr>
  </w:style>
  <w:style w:type="paragraph" w:customStyle="1" w:styleId="ConsPlusCell">
    <w:name w:val="ConsPlusCell"/>
    <w:link w:val="ConsPlusCell0"/>
    <w:rsid w:val="0024249F"/>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Normal (Web)"/>
    <w:basedOn w:val="a"/>
    <w:rsid w:val="00242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basedOn w:val="a0"/>
    <w:link w:val="210"/>
    <w:rsid w:val="0024249F"/>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4"/>
    <w:rsid w:val="0024249F"/>
    <w:pPr>
      <w:widowControl w:val="0"/>
      <w:shd w:val="clear" w:color="auto" w:fill="FFFFFF"/>
      <w:spacing w:before="600" w:after="240" w:line="324" w:lineRule="exact"/>
      <w:ind w:hanging="2140"/>
      <w:jc w:val="center"/>
    </w:pPr>
    <w:rPr>
      <w:rFonts w:ascii="Times New Roman" w:eastAsia="Times New Roman" w:hAnsi="Times New Roman" w:cs="Times New Roman"/>
      <w:sz w:val="28"/>
      <w:szCs w:val="28"/>
    </w:rPr>
  </w:style>
  <w:style w:type="character" w:customStyle="1" w:styleId="ConsPlusCell0">
    <w:name w:val="ConsPlusCell Знак"/>
    <w:link w:val="ConsPlusCell"/>
    <w:locked/>
    <w:rsid w:val="0024249F"/>
    <w:rPr>
      <w:rFonts w:ascii="Calibri" w:eastAsia="Times New Roman" w:hAnsi="Calibri" w:cs="Calibri"/>
      <w:lang w:eastAsia="ru-RU"/>
    </w:rPr>
  </w:style>
  <w:style w:type="paragraph" w:customStyle="1" w:styleId="ConsPlusNormal">
    <w:name w:val="ConsPlusNormal"/>
    <w:rsid w:val="0024249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Style34">
    <w:name w:val="Style34"/>
    <w:basedOn w:val="a"/>
    <w:rsid w:val="0024249F"/>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styleId="afd">
    <w:name w:val="footnote text"/>
    <w:basedOn w:val="a"/>
    <w:link w:val="afe"/>
    <w:rsid w:val="0024249F"/>
    <w:pPr>
      <w:spacing w:after="0" w:line="360" w:lineRule="atLeast"/>
      <w:jc w:val="both"/>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rsid w:val="0024249F"/>
    <w:rPr>
      <w:rFonts w:ascii="Times New Roman" w:eastAsia="Times New Roman" w:hAnsi="Times New Roman" w:cs="Times New Roman"/>
      <w:sz w:val="20"/>
      <w:szCs w:val="20"/>
      <w:lang w:eastAsia="ru-RU"/>
    </w:rPr>
  </w:style>
  <w:style w:type="character" w:styleId="aff">
    <w:name w:val="footnote reference"/>
    <w:rsid w:val="0024249F"/>
    <w:rPr>
      <w:vertAlign w:val="superscript"/>
    </w:rPr>
  </w:style>
  <w:style w:type="numbering" w:customStyle="1" w:styleId="12">
    <w:name w:val="Нет списка1"/>
    <w:next w:val="a2"/>
    <w:uiPriority w:val="99"/>
    <w:semiHidden/>
    <w:unhideWhenUsed/>
    <w:rsid w:val="006A7772"/>
  </w:style>
  <w:style w:type="numbering" w:customStyle="1" w:styleId="111">
    <w:name w:val="Нет списка11"/>
    <w:next w:val="a2"/>
    <w:uiPriority w:val="99"/>
    <w:semiHidden/>
    <w:unhideWhenUsed/>
    <w:rsid w:val="006A7772"/>
  </w:style>
  <w:style w:type="numbering" w:customStyle="1" w:styleId="25">
    <w:name w:val="Нет списка2"/>
    <w:next w:val="a2"/>
    <w:uiPriority w:val="99"/>
    <w:semiHidden/>
    <w:unhideWhenUsed/>
    <w:rsid w:val="00AF74EA"/>
  </w:style>
  <w:style w:type="numbering" w:customStyle="1" w:styleId="120">
    <w:name w:val="Нет списка12"/>
    <w:next w:val="a2"/>
    <w:uiPriority w:val="99"/>
    <w:semiHidden/>
    <w:unhideWhenUsed/>
    <w:rsid w:val="00AF74EA"/>
  </w:style>
  <w:style w:type="paragraph" w:customStyle="1" w:styleId="Style8">
    <w:name w:val="Style8"/>
    <w:basedOn w:val="a"/>
    <w:uiPriority w:val="99"/>
    <w:rsid w:val="00D06303"/>
    <w:pPr>
      <w:widowControl w:val="0"/>
      <w:autoSpaceDE w:val="0"/>
      <w:autoSpaceDN w:val="0"/>
      <w:adjustRightInd w:val="0"/>
      <w:spacing w:after="0" w:line="499" w:lineRule="exact"/>
      <w:ind w:firstLine="1152"/>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D0630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diagramData" Target="diagrams/data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diagramQuickStyle" Target="diagrams/quickStyle2.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diagramColors" Target="diagrams/colors1.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diagramLayout" Target="diagrams/layout2.xm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diagramQuickStyle" Target="diagrams/quickStyle1.xml"/><Relationship Id="rId36" Type="http://schemas.openxmlformats.org/officeDocument/2006/relationships/hyperlink" Target="https://base.garant.ru/70334856/eae40e4b29601863015c219d51424654/"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400">
                <a:solidFill>
                  <a:schemeClr val="tx1"/>
                </a:solidFill>
                <a:latin typeface="Times New Roman" pitchFamily="18" charset="0"/>
                <a:cs typeface="Times New Roman" pitchFamily="18" charset="0"/>
              </a:defRPr>
            </a:pPr>
            <a:r>
              <a:rPr lang="ru-RU" sz="1400" dirty="0">
                <a:solidFill>
                  <a:schemeClr val="tx1"/>
                </a:solidFill>
                <a:latin typeface="Times New Roman" pitchFamily="18" charset="0"/>
                <a:cs typeface="Times New Roman" pitchFamily="18" charset="0"/>
              </a:rPr>
              <a:t>Рис. 1. Смертность в Республике Дагестан</a:t>
            </a:r>
          </a:p>
          <a:p>
            <a:pPr algn="ctr">
              <a:defRPr sz="1400">
                <a:solidFill>
                  <a:schemeClr val="tx1"/>
                </a:solidFill>
                <a:latin typeface="Times New Roman" pitchFamily="18" charset="0"/>
                <a:cs typeface="Times New Roman" pitchFamily="18" charset="0"/>
              </a:defRPr>
            </a:pPr>
            <a:r>
              <a:rPr lang="ru-RU" sz="1400" dirty="0">
                <a:solidFill>
                  <a:schemeClr val="tx1"/>
                </a:solidFill>
                <a:latin typeface="Times New Roman" pitchFamily="18" charset="0"/>
                <a:cs typeface="Times New Roman" pitchFamily="18" charset="0"/>
              </a:rPr>
              <a:t> на 1000 населения</a:t>
            </a:r>
          </a:p>
        </c:rich>
      </c:tx>
      <c:layout>
        <c:manualLayout>
          <c:xMode val="edge"/>
          <c:yMode val="edge"/>
          <c:x val="0.12511978976279195"/>
          <c:y val="0.8793768834451261"/>
        </c:manualLayout>
      </c:layout>
    </c:title>
    <c:view3D>
      <c:rAngAx val="1"/>
    </c:view3D>
    <c:plotArea>
      <c:layout>
        <c:manualLayout>
          <c:layoutTarget val="inner"/>
          <c:xMode val="edge"/>
          <c:yMode val="edge"/>
          <c:x val="1.6488999100959334E-3"/>
          <c:y val="2.681876303923544E-3"/>
          <c:w val="0.97494675361242278"/>
          <c:h val="0.71276492067454544"/>
        </c:manualLayout>
      </c:layout>
      <c:bar3DChart>
        <c:barDir val="col"/>
        <c:grouping val="clustered"/>
        <c:ser>
          <c:idx val="0"/>
          <c:order val="0"/>
          <c:tx>
            <c:strRef>
              <c:f>Лист1!$B$1</c:f>
              <c:strCache>
                <c:ptCount val="1"/>
                <c:pt idx="0">
                  <c:v>РД</c:v>
                </c:pt>
              </c:strCache>
            </c:strRef>
          </c:tx>
          <c:spPr>
            <a:solidFill>
              <a:schemeClr val="accent1">
                <a:lumMod val="75000"/>
              </a:schemeClr>
            </a:solidFill>
          </c:spPr>
          <c:dPt>
            <c:idx val="5"/>
            <c:spPr>
              <a:solidFill>
                <a:schemeClr val="accent2">
                  <a:lumMod val="75000"/>
                </a:schemeClr>
              </a:solidFill>
            </c:spPr>
            <c:extLst xmlns:c16r2="http://schemas.microsoft.com/office/drawing/2015/06/chart">
              <c:ext xmlns:c16="http://schemas.microsoft.com/office/drawing/2014/chart" uri="{C3380CC4-5D6E-409C-BE32-E72D297353CC}">
                <c16:uniqueId val="{00000001-083C-47F4-AE74-578493D66738}"/>
              </c:ext>
            </c:extLst>
          </c:dPt>
          <c:dPt>
            <c:idx val="6"/>
            <c:spPr>
              <a:solidFill>
                <a:schemeClr val="accent6">
                  <a:lumMod val="75000"/>
                </a:schemeClr>
              </a:solidFill>
            </c:spPr>
            <c:extLst xmlns:c16r2="http://schemas.microsoft.com/office/drawing/2015/06/chart">
              <c:ext xmlns:c16="http://schemas.microsoft.com/office/drawing/2014/chart" uri="{C3380CC4-5D6E-409C-BE32-E72D297353CC}">
                <c16:uniqueId val="{00000003-083C-47F4-AE74-578493D66738}"/>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2014</c:v>
                </c:pt>
                <c:pt idx="1">
                  <c:v>2015</c:v>
                </c:pt>
                <c:pt idx="2">
                  <c:v>2016</c:v>
                </c:pt>
                <c:pt idx="3">
                  <c:v>2017</c:v>
                </c:pt>
                <c:pt idx="4">
                  <c:v>2018</c:v>
                </c:pt>
                <c:pt idx="5">
                  <c:v>СКФО</c:v>
                </c:pt>
                <c:pt idx="6">
                  <c:v>РФ</c:v>
                </c:pt>
              </c:strCache>
            </c:strRef>
          </c:cat>
          <c:val>
            <c:numRef>
              <c:f>Лист1!$B$2:$B$8</c:f>
              <c:numCache>
                <c:formatCode>General</c:formatCode>
                <c:ptCount val="7"/>
                <c:pt idx="0">
                  <c:v>5.7</c:v>
                </c:pt>
                <c:pt idx="1">
                  <c:v>5.4</c:v>
                </c:pt>
                <c:pt idx="2">
                  <c:v>5.0999999999999996</c:v>
                </c:pt>
                <c:pt idx="3">
                  <c:v>5.0999999999999996</c:v>
                </c:pt>
                <c:pt idx="4">
                  <c:v>4.8</c:v>
                </c:pt>
                <c:pt idx="5">
                  <c:v>7.9</c:v>
                </c:pt>
                <c:pt idx="6">
                  <c:v>13</c:v>
                </c:pt>
              </c:numCache>
            </c:numRef>
          </c:val>
          <c:extLst xmlns:c16r2="http://schemas.microsoft.com/office/drawing/2015/06/chart">
            <c:ext xmlns:c16="http://schemas.microsoft.com/office/drawing/2014/chart" uri="{C3380CC4-5D6E-409C-BE32-E72D297353CC}">
              <c16:uniqueId val="{00000004-083C-47F4-AE74-578493D66738}"/>
            </c:ext>
          </c:extLst>
        </c:ser>
        <c:dLbls>
          <c:showVal val="1"/>
        </c:dLbls>
        <c:shape val="cylinder"/>
        <c:axId val="129320448"/>
        <c:axId val="129321984"/>
        <c:axId val="0"/>
      </c:bar3DChart>
      <c:catAx>
        <c:axId val="12932044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29321984"/>
        <c:crosses val="autoZero"/>
        <c:auto val="1"/>
        <c:lblAlgn val="ctr"/>
        <c:lblOffset val="100"/>
      </c:catAx>
      <c:valAx>
        <c:axId val="129321984"/>
        <c:scaling>
          <c:orientation val="minMax"/>
        </c:scaling>
        <c:delete val="1"/>
        <c:axPos val="l"/>
        <c:numFmt formatCode="General" sourceLinked="1"/>
        <c:tickLblPos val="none"/>
        <c:crossAx val="129320448"/>
        <c:crosses val="autoZero"/>
        <c:crossBetween val="between"/>
      </c:valAx>
    </c:plotArea>
    <c:plotVisOnly val="1"/>
    <c:dispBlanksAs val="gap"/>
  </c:chart>
  <c:txPr>
    <a:bodyPr/>
    <a:lstStyle/>
    <a:p>
      <a:pPr>
        <a:defRPr sz="1400" b="1"/>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sz="1400">
                <a:solidFill>
                  <a:schemeClr val="tx1"/>
                </a:solidFill>
                <a:latin typeface="Times New Roman" pitchFamily="18" charset="0"/>
                <a:cs typeface="Times New Roman" pitchFamily="18" charset="0"/>
              </a:defRPr>
            </a:pPr>
            <a:r>
              <a:rPr lang="ru-RU" sz="1400" b="1" i="0" u="none" strike="noStrike" baseline="0">
                <a:effectLst/>
              </a:rPr>
              <a:t>Рис. 10. </a:t>
            </a:r>
            <a:r>
              <a:rPr lang="ru-RU" sz="1400" dirty="0">
                <a:solidFill>
                  <a:schemeClr val="tx1"/>
                </a:solidFill>
                <a:latin typeface="Times New Roman" pitchFamily="18" charset="0"/>
                <a:cs typeface="Times New Roman" pitchFamily="18" charset="0"/>
              </a:rPr>
              <a:t>Смертность  от </a:t>
            </a:r>
            <a:r>
              <a:rPr lang="ru-RU" sz="1400" baseline="0" dirty="0">
                <a:solidFill>
                  <a:schemeClr val="tx1"/>
                </a:solidFill>
                <a:latin typeface="Times New Roman" pitchFamily="18" charset="0"/>
                <a:cs typeface="Times New Roman" pitchFamily="18" charset="0"/>
              </a:rPr>
              <a:t>ОНМК </a:t>
            </a:r>
            <a:endParaRPr lang="ru-RU" sz="1400" dirty="0">
              <a:solidFill>
                <a:schemeClr val="tx1"/>
              </a:solidFill>
              <a:latin typeface="Times New Roman" pitchFamily="18" charset="0"/>
              <a:cs typeface="Times New Roman" pitchFamily="18" charset="0"/>
            </a:endParaRPr>
          </a:p>
        </c:rich>
      </c:tx>
      <c:layout>
        <c:manualLayout>
          <c:xMode val="edge"/>
          <c:yMode val="edge"/>
          <c:x val="0.33352813063573628"/>
          <c:y val="0.8583737993948316"/>
        </c:manualLayout>
      </c:layout>
    </c:title>
    <c:view3D>
      <c:rAngAx val="1"/>
    </c:view3D>
    <c:plotArea>
      <c:layout>
        <c:manualLayout>
          <c:layoutTarget val="inner"/>
          <c:xMode val="edge"/>
          <c:yMode val="edge"/>
          <c:x val="9.9926417207861547E-3"/>
          <c:y val="1.4083275044627731E-2"/>
          <c:w val="0.97494675361242511"/>
          <c:h val="0.72166922811573664"/>
        </c:manualLayout>
      </c:layout>
      <c:bar3DChart>
        <c:barDir val="col"/>
        <c:grouping val="clustered"/>
        <c:ser>
          <c:idx val="0"/>
          <c:order val="0"/>
          <c:tx>
            <c:strRef>
              <c:f>Лист1!$B$1</c:f>
              <c:strCache>
                <c:ptCount val="1"/>
                <c:pt idx="0">
                  <c:v>РД</c:v>
                </c:pt>
              </c:strCache>
            </c:strRef>
          </c:tx>
          <c:spPr>
            <a:solidFill>
              <a:schemeClr val="accent1">
                <a:lumMod val="75000"/>
              </a:schemeClr>
            </a:solidFill>
          </c:spPr>
          <c:dPt>
            <c:idx val="5"/>
            <c:spPr>
              <a:solidFill>
                <a:schemeClr val="accent6">
                  <a:lumMod val="75000"/>
                </a:schemeClr>
              </a:solidFill>
            </c:spPr>
            <c:extLst xmlns:c16r2="http://schemas.microsoft.com/office/drawing/2015/06/chart">
              <c:ext xmlns:c16="http://schemas.microsoft.com/office/drawing/2014/chart" uri="{C3380CC4-5D6E-409C-BE32-E72D297353CC}">
                <c16:uniqueId val="{00000001-8D9F-4A4E-9484-662461C12BC5}"/>
              </c:ext>
            </c:extLst>
          </c:dPt>
          <c:dLbls>
            <c:dLbl>
              <c:idx val="5"/>
              <c:layout>
                <c:manualLayout>
                  <c:x val="1.2119644306038716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9F-4A4E-9484-662461C12BC5}"/>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2014</c:v>
                </c:pt>
                <c:pt idx="1">
                  <c:v>2015</c:v>
                </c:pt>
                <c:pt idx="2">
                  <c:v>2016</c:v>
                </c:pt>
                <c:pt idx="3">
                  <c:v>2017</c:v>
                </c:pt>
                <c:pt idx="4">
                  <c:v>2018</c:v>
                </c:pt>
                <c:pt idx="5">
                  <c:v>РФ</c:v>
                </c:pt>
              </c:strCache>
            </c:strRef>
          </c:cat>
          <c:val>
            <c:numRef>
              <c:f>Лист1!$B$2:$B$7</c:f>
              <c:numCache>
                <c:formatCode>General</c:formatCode>
                <c:ptCount val="6"/>
                <c:pt idx="0">
                  <c:v>41.8</c:v>
                </c:pt>
                <c:pt idx="1">
                  <c:v>36.6</c:v>
                </c:pt>
                <c:pt idx="2">
                  <c:v>35</c:v>
                </c:pt>
                <c:pt idx="3">
                  <c:v>31.3</c:v>
                </c:pt>
                <c:pt idx="4">
                  <c:v>31.2</c:v>
                </c:pt>
                <c:pt idx="5">
                  <c:v>98.4</c:v>
                </c:pt>
              </c:numCache>
            </c:numRef>
          </c:val>
          <c:extLst xmlns:c16r2="http://schemas.microsoft.com/office/drawing/2015/06/chart">
            <c:ext xmlns:c16="http://schemas.microsoft.com/office/drawing/2014/chart" uri="{C3380CC4-5D6E-409C-BE32-E72D297353CC}">
              <c16:uniqueId val="{00000002-8D9F-4A4E-9484-662461C12BC5}"/>
            </c:ext>
          </c:extLst>
        </c:ser>
        <c:dLbls>
          <c:showVal val="1"/>
        </c:dLbls>
        <c:shape val="cylinder"/>
        <c:axId val="154215168"/>
        <c:axId val="154216704"/>
        <c:axId val="0"/>
      </c:bar3DChart>
      <c:catAx>
        <c:axId val="15421516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54216704"/>
        <c:crosses val="autoZero"/>
        <c:auto val="1"/>
        <c:lblAlgn val="ctr"/>
        <c:lblOffset val="100"/>
      </c:catAx>
      <c:valAx>
        <c:axId val="154216704"/>
        <c:scaling>
          <c:orientation val="minMax"/>
        </c:scaling>
        <c:delete val="1"/>
        <c:axPos val="l"/>
        <c:numFmt formatCode="General" sourceLinked="1"/>
        <c:tickLblPos val="none"/>
        <c:crossAx val="154215168"/>
        <c:crosses val="autoZero"/>
        <c:crossBetween val="between"/>
      </c:valAx>
    </c:plotArea>
    <c:plotVisOnly val="1"/>
    <c:dispBlanksAs val="gap"/>
  </c:chart>
  <c:txPr>
    <a:bodyPr/>
    <a:lstStyle/>
    <a:p>
      <a:pPr>
        <a:defRPr sz="1400" b="1"/>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1" i="0" u="none" strike="noStrike" baseline="0">
                <a:effectLst/>
              </a:rPr>
              <a:t>Рис. 11. </a:t>
            </a:r>
            <a:r>
              <a:rPr lang="ru-RU" sz="1200" dirty="0"/>
              <a:t>Структура причин смертности от ОНМК</a:t>
            </a:r>
          </a:p>
        </c:rich>
      </c:tx>
      <c:layout>
        <c:manualLayout>
          <c:xMode val="edge"/>
          <c:yMode val="edge"/>
          <c:x val="0.26070465378310814"/>
          <c:y val="0.90465213587431959"/>
        </c:manualLayout>
      </c:layout>
    </c:title>
    <c:view3D>
      <c:rotX val="30"/>
      <c:perspective val="30"/>
    </c:view3D>
    <c:plotArea>
      <c:layout>
        <c:manualLayout>
          <c:layoutTarget val="inner"/>
          <c:xMode val="edge"/>
          <c:yMode val="edge"/>
          <c:x val="8.1351309188541207E-2"/>
          <c:y val="0.16835237892068983"/>
          <c:w val="0.90404672507300776"/>
          <c:h val="0.71424365475258145"/>
        </c:manualLayout>
      </c:layout>
      <c:pie3DChart>
        <c:varyColors val="1"/>
        <c:ser>
          <c:idx val="0"/>
          <c:order val="0"/>
          <c:tx>
            <c:strRef>
              <c:f>Лист1!$B$1</c:f>
              <c:strCache>
                <c:ptCount val="1"/>
                <c:pt idx="0">
                  <c:v>Структура причин смертности от ОНМК</c:v>
                </c:pt>
              </c:strCache>
            </c:strRef>
          </c:tx>
          <c:spPr>
            <a:scene3d>
              <a:camera prst="orthographicFront"/>
              <a:lightRig rig="threePt" dir="t"/>
            </a:scene3d>
            <a:sp3d>
              <a:bevelT/>
            </a:sp3d>
          </c:spPr>
          <c:dPt>
            <c:idx val="2"/>
            <c:spPr>
              <a:solidFill>
                <a:schemeClr val="accent6">
                  <a:lumMod val="75000"/>
                </a:schemeClr>
              </a:solidFill>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2A0C-42AD-A07D-67B05A0B69A5}"/>
              </c:ext>
            </c:extLst>
          </c:dPt>
          <c:dLbls>
            <c:dLbl>
              <c:idx val="0"/>
              <c:layout>
                <c:manualLayout>
                  <c:x val="5.7529004129958226E-2"/>
                  <c:y val="1.0101010101010101E-3"/>
                </c:manualLayout>
              </c:layout>
              <c:tx>
                <c:rich>
                  <a:bodyPr/>
                  <a:lstStyle/>
                  <a:p>
                    <a:r>
                      <a:rPr lang="ru-RU"/>
                      <a:t>Субарахно-идальное кровоизлияние; 50; 5%</a:t>
                    </a:r>
                  </a:p>
                </c:rich>
              </c:tx>
              <c:showVal val="1"/>
              <c:showCatName val="1"/>
              <c:showPercent val="1"/>
            </c:dLbl>
            <c:dLbl>
              <c:idx val="1"/>
              <c:layout>
                <c:manualLayout>
                  <c:x val="-2.6586092796794584E-4"/>
                  <c:y val="2.5332378907182058E-2"/>
                </c:manualLayout>
              </c:layout>
              <c:showVal val="1"/>
              <c:showCatName val="1"/>
              <c:showPercent val="1"/>
            </c:dLbl>
            <c:dLbl>
              <c:idx val="2"/>
              <c:layout>
                <c:manualLayout>
                  <c:x val="-0.11379972576420654"/>
                  <c:y val="-0.24757623478883328"/>
                </c:manualLayout>
              </c:layout>
              <c:showVal val="1"/>
              <c:showCatName val="1"/>
              <c:showPercent val="1"/>
            </c:dLbl>
            <c:dLbl>
              <c:idx val="3"/>
              <c:layout>
                <c:manualLayout>
                  <c:x val="-9.2337408553857817E-2"/>
                  <c:y val="2.6683210053288799E-2"/>
                </c:manualLayout>
              </c:layout>
              <c:showVal val="1"/>
              <c:showCatName val="1"/>
              <c:showPercent val="1"/>
            </c:dLbl>
            <c:txPr>
              <a:bodyPr/>
              <a:lstStyle/>
              <a:p>
                <a:pPr>
                  <a:defRPr sz="1200"/>
                </a:pPr>
                <a:endParaRPr lang="ru-RU"/>
              </a:p>
            </c:txPr>
            <c:showVal val="1"/>
            <c:showCatName val="1"/>
            <c:showPercent val="1"/>
            <c:showLeaderLines val="1"/>
          </c:dLbls>
          <c:cat>
            <c:strRef>
              <c:f>Лист1!$A$2:$A$5</c:f>
              <c:strCache>
                <c:ptCount val="4"/>
                <c:pt idx="0">
                  <c:v>Субарахноидальное кровоизлияние</c:v>
                </c:pt>
                <c:pt idx="1">
                  <c:v>Внутримозговое кровоизлияние</c:v>
                </c:pt>
                <c:pt idx="2">
                  <c:v>Инфаркт мозга</c:v>
                </c:pt>
                <c:pt idx="3">
                  <c:v>Неуточненные ОНМК</c:v>
                </c:pt>
              </c:strCache>
            </c:strRef>
          </c:cat>
          <c:val>
            <c:numRef>
              <c:f>Лист1!$B$2:$B$5</c:f>
              <c:numCache>
                <c:formatCode>General</c:formatCode>
                <c:ptCount val="4"/>
                <c:pt idx="0">
                  <c:v>50</c:v>
                </c:pt>
                <c:pt idx="1">
                  <c:v>310</c:v>
                </c:pt>
                <c:pt idx="2">
                  <c:v>382</c:v>
                </c:pt>
                <c:pt idx="3">
                  <c:v>214</c:v>
                </c:pt>
              </c:numCache>
            </c:numRef>
          </c:val>
          <c:extLst xmlns:c16r2="http://schemas.microsoft.com/office/drawing/2015/06/chart">
            <c:ext xmlns:c16="http://schemas.microsoft.com/office/drawing/2014/chart" uri="{C3380CC4-5D6E-409C-BE32-E72D297353CC}">
              <c16:uniqueId val="{00000005-2A0C-42AD-A07D-67B05A0B69A5}"/>
            </c:ext>
          </c:extLst>
        </c:ser>
        <c:dLbls>
          <c:showPercent val="1"/>
        </c:dLbls>
      </c:pie3DChart>
    </c:plotArea>
    <c:plotVisOnly val="1"/>
    <c:dispBlanksAs val="zero"/>
  </c:chart>
  <c:txPr>
    <a:bodyPr/>
    <a:lstStyle/>
    <a:p>
      <a:pPr>
        <a:defRPr sz="1400">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sz="1400">
                <a:solidFill>
                  <a:schemeClr val="tx1"/>
                </a:solidFill>
                <a:latin typeface="Times New Roman" pitchFamily="18" charset="0"/>
                <a:cs typeface="Times New Roman" pitchFamily="18" charset="0"/>
              </a:defRPr>
            </a:pPr>
            <a:r>
              <a:rPr lang="ru-RU" sz="1400" b="1" i="0" u="none" strike="noStrike" baseline="0">
                <a:effectLst/>
              </a:rPr>
              <a:t>Рис. 12. </a:t>
            </a:r>
            <a:r>
              <a:rPr lang="ru-RU" sz="1400" dirty="0">
                <a:solidFill>
                  <a:schemeClr val="tx1"/>
                </a:solidFill>
                <a:latin typeface="Times New Roman" pitchFamily="18" charset="0"/>
                <a:cs typeface="Times New Roman" pitchFamily="18" charset="0"/>
              </a:rPr>
              <a:t>Заболеваемость</a:t>
            </a:r>
            <a:r>
              <a:rPr lang="ru-RU" sz="1400" baseline="0" dirty="0">
                <a:solidFill>
                  <a:schemeClr val="tx1"/>
                </a:solidFill>
                <a:latin typeface="Times New Roman" pitchFamily="18" charset="0"/>
                <a:cs typeface="Times New Roman" pitchFamily="18" charset="0"/>
              </a:rPr>
              <a:t> </a:t>
            </a:r>
            <a:r>
              <a:rPr lang="ru-RU" sz="1400" dirty="0">
                <a:solidFill>
                  <a:schemeClr val="tx1"/>
                </a:solidFill>
                <a:latin typeface="Times New Roman" pitchFamily="18" charset="0"/>
                <a:cs typeface="Times New Roman" pitchFamily="18" charset="0"/>
              </a:rPr>
              <a:t>БСК </a:t>
            </a:r>
          </a:p>
        </c:rich>
      </c:tx>
      <c:layout>
        <c:manualLayout>
          <c:xMode val="edge"/>
          <c:yMode val="edge"/>
          <c:x val="0.31434558507901988"/>
          <c:y val="0.9044257157080654"/>
        </c:manualLayout>
      </c:layout>
    </c:title>
    <c:view3D>
      <c:rAngAx val="1"/>
    </c:view3D>
    <c:plotArea>
      <c:layout>
        <c:manualLayout>
          <c:layoutTarget val="inner"/>
          <c:xMode val="edge"/>
          <c:yMode val="edge"/>
          <c:x val="7.8912186538480523E-3"/>
          <c:y val="4.2868161070249114E-2"/>
          <c:w val="0.97494675361242467"/>
          <c:h val="0.72166922811573664"/>
        </c:manualLayout>
      </c:layout>
      <c:bar3DChart>
        <c:barDir val="col"/>
        <c:grouping val="clustered"/>
        <c:ser>
          <c:idx val="0"/>
          <c:order val="0"/>
          <c:tx>
            <c:strRef>
              <c:f>Лист1!$B$1</c:f>
              <c:strCache>
                <c:ptCount val="1"/>
                <c:pt idx="0">
                  <c:v>РД</c:v>
                </c:pt>
              </c:strCache>
            </c:strRef>
          </c:tx>
          <c:spPr>
            <a:solidFill>
              <a:schemeClr val="accent1">
                <a:lumMod val="75000"/>
              </a:schemeClr>
            </a:solidFill>
          </c:spPr>
          <c:dPt>
            <c:idx val="5"/>
            <c:spPr>
              <a:solidFill>
                <a:schemeClr val="accent2">
                  <a:lumMod val="75000"/>
                </a:schemeClr>
              </a:solidFill>
            </c:spPr>
            <c:extLst xmlns:c16r2="http://schemas.microsoft.com/office/drawing/2015/06/chart">
              <c:ext xmlns:c16="http://schemas.microsoft.com/office/drawing/2014/chart" uri="{C3380CC4-5D6E-409C-BE32-E72D297353CC}">
                <c16:uniqueId val="{00000001-6FBF-4871-8679-713B96DD547A}"/>
              </c:ext>
            </c:extLst>
          </c:dPt>
          <c:dPt>
            <c:idx val="6"/>
            <c:spPr>
              <a:solidFill>
                <a:schemeClr val="accent6">
                  <a:lumMod val="75000"/>
                </a:schemeClr>
              </a:solidFill>
            </c:spPr>
            <c:extLst xmlns:c16r2="http://schemas.microsoft.com/office/drawing/2015/06/chart">
              <c:ext xmlns:c16="http://schemas.microsoft.com/office/drawing/2014/chart" uri="{C3380CC4-5D6E-409C-BE32-E72D297353CC}">
                <c16:uniqueId val="{00000003-6FBF-4871-8679-713B96DD547A}"/>
              </c:ext>
            </c:extLst>
          </c:dPt>
          <c:dLbls>
            <c:dLbl>
              <c:idx val="4"/>
              <c:layout>
                <c:manualLayout>
                  <c:x val="1.7335688236681367E-2"/>
                  <c:y val="-6.23301520883755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FBF-4871-8679-713B96DD547A}"/>
                </c:ext>
              </c:extLst>
            </c:dLbl>
            <c:spPr>
              <a:noFill/>
              <a:ln>
                <a:noFill/>
              </a:ln>
              <a:effectLst/>
            </c:spPr>
            <c:txPr>
              <a:bodyPr wrap="square" lIns="38100" tIns="19050" rIns="38100" bIns="19050" anchor="ctr">
                <a:spAutoFit/>
              </a:bodyPr>
              <a:lstStyle/>
              <a:p>
                <a:pPr>
                  <a:defRPr sz="12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2014</c:v>
                </c:pt>
                <c:pt idx="1">
                  <c:v>2015</c:v>
                </c:pt>
                <c:pt idx="2">
                  <c:v>2016</c:v>
                </c:pt>
                <c:pt idx="3">
                  <c:v>2017</c:v>
                </c:pt>
                <c:pt idx="4">
                  <c:v>2018</c:v>
                </c:pt>
                <c:pt idx="5">
                  <c:v>СКФО</c:v>
                </c:pt>
                <c:pt idx="6">
                  <c:v>РФ</c:v>
                </c:pt>
              </c:strCache>
            </c:strRef>
          </c:cat>
          <c:val>
            <c:numRef>
              <c:f>Лист1!$B$2:$B$8</c:f>
              <c:numCache>
                <c:formatCode>General</c:formatCode>
                <c:ptCount val="7"/>
                <c:pt idx="0">
                  <c:v>3018.6</c:v>
                </c:pt>
                <c:pt idx="1">
                  <c:v>3012</c:v>
                </c:pt>
                <c:pt idx="2">
                  <c:v>3118.6</c:v>
                </c:pt>
                <c:pt idx="3">
                  <c:v>3053.1</c:v>
                </c:pt>
                <c:pt idx="4">
                  <c:v>2980.6</c:v>
                </c:pt>
                <c:pt idx="5">
                  <c:v>3339</c:v>
                </c:pt>
                <c:pt idx="6">
                  <c:v>3119.6</c:v>
                </c:pt>
              </c:numCache>
            </c:numRef>
          </c:val>
          <c:extLst xmlns:c16r2="http://schemas.microsoft.com/office/drawing/2015/06/chart">
            <c:ext xmlns:c16="http://schemas.microsoft.com/office/drawing/2014/chart" uri="{C3380CC4-5D6E-409C-BE32-E72D297353CC}">
              <c16:uniqueId val="{00000005-6FBF-4871-8679-713B96DD547A}"/>
            </c:ext>
          </c:extLst>
        </c:ser>
        <c:dLbls>
          <c:showVal val="1"/>
        </c:dLbls>
        <c:shape val="cylinder"/>
        <c:axId val="154316800"/>
        <c:axId val="154318336"/>
        <c:axId val="0"/>
      </c:bar3DChart>
      <c:catAx>
        <c:axId val="154316800"/>
        <c:scaling>
          <c:orientation val="minMax"/>
        </c:scaling>
        <c:axPos val="b"/>
        <c:numFmt formatCode="General" sourceLinked="1"/>
        <c:tickLblPos val="nextTo"/>
        <c:txPr>
          <a:bodyPr/>
          <a:lstStyle/>
          <a:p>
            <a:pPr>
              <a:defRPr sz="1350">
                <a:latin typeface="Times New Roman" pitchFamily="18" charset="0"/>
                <a:cs typeface="Times New Roman" pitchFamily="18" charset="0"/>
              </a:defRPr>
            </a:pPr>
            <a:endParaRPr lang="ru-RU"/>
          </a:p>
        </c:txPr>
        <c:crossAx val="154318336"/>
        <c:crosses val="autoZero"/>
        <c:auto val="1"/>
        <c:lblAlgn val="ctr"/>
        <c:lblOffset val="100"/>
      </c:catAx>
      <c:valAx>
        <c:axId val="154318336"/>
        <c:scaling>
          <c:orientation val="minMax"/>
        </c:scaling>
        <c:delete val="1"/>
        <c:axPos val="l"/>
        <c:numFmt formatCode="General" sourceLinked="1"/>
        <c:tickLblPos val="none"/>
        <c:crossAx val="154316800"/>
        <c:crosses val="autoZero"/>
        <c:crossBetween val="between"/>
      </c:valAx>
    </c:plotArea>
    <c:plotVisOnly val="1"/>
    <c:dispBlanksAs val="gap"/>
  </c:chart>
  <c:txPr>
    <a:bodyPr/>
    <a:lstStyle/>
    <a:p>
      <a:pPr>
        <a:defRPr sz="1400" b="1"/>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sz="1400">
                <a:solidFill>
                  <a:schemeClr val="tx1"/>
                </a:solidFill>
                <a:latin typeface="Times New Roman" pitchFamily="18" charset="0"/>
                <a:cs typeface="Times New Roman" pitchFamily="18" charset="0"/>
              </a:defRPr>
            </a:pPr>
            <a:r>
              <a:rPr lang="ru-RU" sz="1400" b="1" i="0" u="none" strike="noStrike" baseline="0">
                <a:effectLst/>
              </a:rPr>
              <a:t>Рис. 13. </a:t>
            </a:r>
            <a:r>
              <a:rPr lang="ru-RU" sz="1400" dirty="0">
                <a:solidFill>
                  <a:schemeClr val="tx1"/>
                </a:solidFill>
                <a:latin typeface="Times New Roman" pitchFamily="18" charset="0"/>
                <a:cs typeface="Times New Roman" pitchFamily="18" charset="0"/>
              </a:rPr>
              <a:t>Болезненность БСК </a:t>
            </a:r>
          </a:p>
        </c:rich>
      </c:tx>
      <c:layout>
        <c:manualLayout>
          <c:xMode val="edge"/>
          <c:yMode val="edge"/>
          <c:x val="0.3330721768393195"/>
          <c:y val="0.90887807545873478"/>
        </c:manualLayout>
      </c:layout>
    </c:title>
    <c:view3D>
      <c:rAngAx val="1"/>
    </c:view3D>
    <c:plotArea>
      <c:layout>
        <c:manualLayout>
          <c:layoutTarget val="inner"/>
          <c:xMode val="edge"/>
          <c:yMode val="edge"/>
          <c:x val="2.4537077996336601E-2"/>
          <c:y val="2.0606362316909918E-2"/>
          <c:w val="0.97494675361242467"/>
          <c:h val="0.72166922811573664"/>
        </c:manualLayout>
      </c:layout>
      <c:bar3DChart>
        <c:barDir val="col"/>
        <c:grouping val="clustered"/>
        <c:ser>
          <c:idx val="0"/>
          <c:order val="0"/>
          <c:tx>
            <c:strRef>
              <c:f>Лист1!$B$1</c:f>
              <c:strCache>
                <c:ptCount val="1"/>
                <c:pt idx="0">
                  <c:v>РД</c:v>
                </c:pt>
              </c:strCache>
            </c:strRef>
          </c:tx>
          <c:spPr>
            <a:solidFill>
              <a:schemeClr val="accent1">
                <a:lumMod val="75000"/>
              </a:schemeClr>
            </a:solidFill>
          </c:spPr>
          <c:dPt>
            <c:idx val="5"/>
            <c:spPr>
              <a:solidFill>
                <a:schemeClr val="accent6">
                  <a:lumMod val="75000"/>
                </a:schemeClr>
              </a:solidFill>
            </c:spPr>
            <c:extLst xmlns:c16r2="http://schemas.microsoft.com/office/drawing/2015/06/chart">
              <c:ext xmlns:c16="http://schemas.microsoft.com/office/drawing/2014/chart" uri="{C3380CC4-5D6E-409C-BE32-E72D297353CC}">
                <c16:uniqueId val="{00000001-3388-4E85-A67E-E7085E90CD5F}"/>
              </c:ext>
            </c:extLst>
          </c:dPt>
          <c:dLbls>
            <c:dLbl>
              <c:idx val="4"/>
              <c:layout>
                <c:manualLayout>
                  <c:x val="1.7335688236681367E-2"/>
                  <c:y val="-6.23301520883755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388-4E85-A67E-E7085E90CD5F}"/>
                </c:ext>
              </c:extLst>
            </c:dLbl>
            <c:spPr>
              <a:noFill/>
              <a:ln>
                <a:noFill/>
              </a:ln>
              <a:effectLst/>
            </c:spPr>
            <c:txPr>
              <a:bodyPr wrap="square" lIns="38100" tIns="19050" rIns="38100" bIns="19050" anchor="ctr">
                <a:spAutoFit/>
              </a:bodyPr>
              <a:lstStyle/>
              <a:p>
                <a:pPr>
                  <a:defRPr sz="120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2014</c:v>
                </c:pt>
                <c:pt idx="1">
                  <c:v>2015</c:v>
                </c:pt>
                <c:pt idx="2">
                  <c:v>2016</c:v>
                </c:pt>
                <c:pt idx="3">
                  <c:v>2017</c:v>
                </c:pt>
                <c:pt idx="4">
                  <c:v>2018</c:v>
                </c:pt>
                <c:pt idx="5">
                  <c:v>РФ</c:v>
                </c:pt>
              </c:strCache>
            </c:strRef>
          </c:cat>
          <c:val>
            <c:numRef>
              <c:f>Лист1!$B$2:$B$7</c:f>
              <c:numCache>
                <c:formatCode>General</c:formatCode>
                <c:ptCount val="6"/>
                <c:pt idx="0">
                  <c:v>14093.2</c:v>
                </c:pt>
                <c:pt idx="1">
                  <c:v>14102.7</c:v>
                </c:pt>
                <c:pt idx="2">
                  <c:v>14847.4</c:v>
                </c:pt>
                <c:pt idx="3">
                  <c:v>14694</c:v>
                </c:pt>
                <c:pt idx="4">
                  <c:v>14759.8</c:v>
                </c:pt>
                <c:pt idx="5">
                  <c:v>29629.5</c:v>
                </c:pt>
              </c:numCache>
            </c:numRef>
          </c:val>
          <c:extLst xmlns:c16r2="http://schemas.microsoft.com/office/drawing/2015/06/chart">
            <c:ext xmlns:c16="http://schemas.microsoft.com/office/drawing/2014/chart" uri="{C3380CC4-5D6E-409C-BE32-E72D297353CC}">
              <c16:uniqueId val="{00000003-3388-4E85-A67E-E7085E90CD5F}"/>
            </c:ext>
          </c:extLst>
        </c:ser>
        <c:dLbls>
          <c:showVal val="1"/>
        </c:dLbls>
        <c:shape val="cylinder"/>
        <c:axId val="154491904"/>
        <c:axId val="154403584"/>
        <c:axId val="0"/>
      </c:bar3DChart>
      <c:catAx>
        <c:axId val="154491904"/>
        <c:scaling>
          <c:orientation val="minMax"/>
        </c:scaling>
        <c:axPos val="b"/>
        <c:numFmt formatCode="General" sourceLinked="1"/>
        <c:tickLblPos val="nextTo"/>
        <c:txPr>
          <a:bodyPr/>
          <a:lstStyle/>
          <a:p>
            <a:pPr>
              <a:defRPr sz="1350">
                <a:latin typeface="Times New Roman" pitchFamily="18" charset="0"/>
                <a:cs typeface="Times New Roman" pitchFamily="18" charset="0"/>
              </a:defRPr>
            </a:pPr>
            <a:endParaRPr lang="ru-RU"/>
          </a:p>
        </c:txPr>
        <c:crossAx val="154403584"/>
        <c:crosses val="autoZero"/>
        <c:auto val="1"/>
        <c:lblAlgn val="ctr"/>
        <c:lblOffset val="100"/>
      </c:catAx>
      <c:valAx>
        <c:axId val="154403584"/>
        <c:scaling>
          <c:orientation val="minMax"/>
        </c:scaling>
        <c:delete val="1"/>
        <c:axPos val="l"/>
        <c:numFmt formatCode="General" sourceLinked="1"/>
        <c:tickLblPos val="none"/>
        <c:crossAx val="154491904"/>
        <c:crosses val="autoZero"/>
        <c:crossBetween val="between"/>
      </c:valAx>
    </c:plotArea>
    <c:plotVisOnly val="1"/>
    <c:dispBlanksAs val="gap"/>
  </c:chart>
  <c:txPr>
    <a:bodyPr/>
    <a:lstStyle/>
    <a:p>
      <a:pPr>
        <a:defRPr sz="1400" b="1"/>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400"/>
            </a:pPr>
            <a:r>
              <a:rPr lang="ru-RU" sz="1400" b="1" i="0" u="none" strike="noStrike" baseline="0">
                <a:effectLst/>
              </a:rPr>
              <a:t>Рис. 14. </a:t>
            </a:r>
            <a:r>
              <a:rPr lang="ru-RU" sz="1400" dirty="0"/>
              <a:t>Структура болезненности</a:t>
            </a:r>
            <a:r>
              <a:rPr lang="ru-RU" sz="1400" baseline="0" dirty="0"/>
              <a:t> БСК</a:t>
            </a:r>
            <a:endParaRPr lang="ru-RU" sz="1400" dirty="0"/>
          </a:p>
        </c:rich>
      </c:tx>
      <c:layout>
        <c:manualLayout>
          <c:xMode val="edge"/>
          <c:yMode val="edge"/>
          <c:x val="0.22241904702888426"/>
          <c:y val="0.89894179894179893"/>
        </c:manualLayout>
      </c:layout>
    </c:title>
    <c:view3D>
      <c:rotX val="30"/>
      <c:perspective val="30"/>
    </c:view3D>
    <c:plotArea>
      <c:layout>
        <c:manualLayout>
          <c:layoutTarget val="inner"/>
          <c:xMode val="edge"/>
          <c:yMode val="edge"/>
          <c:x val="4.3763717560403426E-2"/>
          <c:y val="0.17579599016091624"/>
          <c:w val="0.90404672507300776"/>
          <c:h val="0.71424365475258145"/>
        </c:manualLayout>
      </c:layout>
      <c:pie3DChart>
        <c:varyColors val="1"/>
        <c:ser>
          <c:idx val="0"/>
          <c:order val="0"/>
          <c:tx>
            <c:strRef>
              <c:f>Лист1!$B$1</c:f>
              <c:strCache>
                <c:ptCount val="1"/>
                <c:pt idx="0">
                  <c:v>Структура болезненности БСК</c:v>
                </c:pt>
              </c:strCache>
            </c:strRef>
          </c:tx>
          <c:spPr>
            <a:scene3d>
              <a:camera prst="orthographicFront"/>
              <a:lightRig rig="threePt" dir="t"/>
            </a:scene3d>
            <a:sp3d>
              <a:bevelT/>
            </a:sp3d>
          </c:spPr>
          <c:explosion val="3"/>
          <c:dPt>
            <c:idx val="2"/>
            <c:spPr>
              <a:solidFill>
                <a:schemeClr val="accent6">
                  <a:lumMod val="75000"/>
                </a:schemeClr>
              </a:solidFill>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86DE-46D1-9788-7653884674FD}"/>
              </c:ext>
            </c:extLst>
          </c:dPt>
          <c:dLbls>
            <c:dLbl>
              <c:idx val="0"/>
              <c:layout>
                <c:manualLayout>
                  <c:x val="4.5170128999832471E-2"/>
                  <c:y val="8.0699912510936209E-2"/>
                </c:manualLayout>
              </c:layout>
              <c:showVal val="1"/>
              <c:showCatName val="1"/>
              <c:showPercent val="1"/>
            </c:dLbl>
            <c:dLbl>
              <c:idx val="1"/>
              <c:layout>
                <c:manualLayout>
                  <c:x val="9.4184955603953766E-3"/>
                  <c:y val="-7.923176269632963E-2"/>
                </c:manualLayout>
              </c:layout>
              <c:showVal val="1"/>
              <c:showCatName val="1"/>
              <c:showPercent val="1"/>
            </c:dLbl>
            <c:dLbl>
              <c:idx val="2"/>
              <c:layout>
                <c:manualLayout>
                  <c:x val="-3.8136538783715881E-2"/>
                  <c:y val="-0.21647210765321001"/>
                </c:manualLayout>
              </c:layout>
              <c:showVal val="1"/>
              <c:showCatName val="1"/>
              <c:showPercent val="1"/>
            </c:dLbl>
            <c:txPr>
              <a:bodyPr/>
              <a:lstStyle/>
              <a:p>
                <a:pPr>
                  <a:defRPr sz="1200" b="1"/>
                </a:pPr>
                <a:endParaRPr lang="ru-RU"/>
              </a:p>
            </c:txPr>
            <c:showVal val="1"/>
            <c:showCatName val="1"/>
            <c:showPercent val="1"/>
            <c:showLeaderLines val="1"/>
          </c:dLbls>
          <c:cat>
            <c:strRef>
              <c:f>Лист1!$A$2:$A$7</c:f>
              <c:strCache>
                <c:ptCount val="6"/>
                <c:pt idx="0">
                  <c:v>ИБС</c:v>
                </c:pt>
                <c:pt idx="1">
                  <c:v>ЦВБ</c:v>
                </c:pt>
                <c:pt idx="2">
                  <c:v>ГБ</c:v>
                </c:pt>
                <c:pt idx="3">
                  <c:v>ХРБС</c:v>
                </c:pt>
                <c:pt idx="4">
                  <c:v>Прочие БСК</c:v>
                </c:pt>
                <c:pt idx="5">
                  <c:v>Другие БСК</c:v>
                </c:pt>
              </c:strCache>
            </c:strRef>
          </c:cat>
          <c:val>
            <c:numRef>
              <c:f>Лист1!$B$2:$B$7</c:f>
              <c:numCache>
                <c:formatCode>General</c:formatCode>
                <c:ptCount val="6"/>
                <c:pt idx="0">
                  <c:v>86451</c:v>
                </c:pt>
                <c:pt idx="1">
                  <c:v>43024</c:v>
                </c:pt>
                <c:pt idx="2">
                  <c:v>136249</c:v>
                </c:pt>
                <c:pt idx="3">
                  <c:v>4999</c:v>
                </c:pt>
                <c:pt idx="4">
                  <c:v>50675</c:v>
                </c:pt>
                <c:pt idx="5">
                  <c:v>8419</c:v>
                </c:pt>
              </c:numCache>
            </c:numRef>
          </c:val>
          <c:extLst xmlns:c16r2="http://schemas.microsoft.com/office/drawing/2015/06/chart">
            <c:ext xmlns:c16="http://schemas.microsoft.com/office/drawing/2014/chart" uri="{C3380CC4-5D6E-409C-BE32-E72D297353CC}">
              <c16:uniqueId val="{00000007-86DE-46D1-9788-7653884674FD}"/>
            </c:ext>
          </c:extLst>
        </c:ser>
        <c:dLbls>
          <c:showPercent val="1"/>
        </c:dLbls>
      </c:pie3DChart>
    </c:plotArea>
    <c:plotVisOnly val="1"/>
    <c:dispBlanksAs val="zero"/>
  </c:chart>
  <c:txPr>
    <a:bodyPr/>
    <a:lstStyle/>
    <a:p>
      <a:pPr>
        <a:defRPr sz="1400">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b="1" i="0" u="none" strike="noStrike" baseline="0">
                <a:effectLst/>
              </a:rPr>
              <a:t>Рис. 15. </a:t>
            </a:r>
            <a:r>
              <a:rPr lang="ru-RU" sz="1400" dirty="0"/>
              <a:t>Структура заболеваемости</a:t>
            </a:r>
            <a:r>
              <a:rPr lang="ru-RU" sz="1400" baseline="0" dirty="0"/>
              <a:t> БСК</a:t>
            </a:r>
            <a:endParaRPr lang="ru-RU" sz="1400" dirty="0"/>
          </a:p>
        </c:rich>
      </c:tx>
      <c:layout>
        <c:manualLayout>
          <c:xMode val="edge"/>
          <c:yMode val="edge"/>
          <c:x val="0.24794281603877474"/>
          <c:y val="0.88250573717552361"/>
        </c:manualLayout>
      </c:layout>
    </c:title>
    <c:view3D>
      <c:rotX val="30"/>
      <c:perspective val="30"/>
    </c:view3D>
    <c:plotArea>
      <c:layout>
        <c:manualLayout>
          <c:layoutTarget val="inner"/>
          <c:xMode val="edge"/>
          <c:yMode val="edge"/>
          <c:x val="3.7382775307930702E-2"/>
          <c:y val="0.16270698492531371"/>
          <c:w val="0.90404672507300776"/>
          <c:h val="0.71424365475258145"/>
        </c:manualLayout>
      </c:layout>
      <c:pie3DChart>
        <c:varyColors val="1"/>
        <c:ser>
          <c:idx val="0"/>
          <c:order val="0"/>
          <c:tx>
            <c:strRef>
              <c:f>Лист1!$B$1</c:f>
              <c:strCache>
                <c:ptCount val="1"/>
                <c:pt idx="0">
                  <c:v>Структура заболеваемости БСК</c:v>
                </c:pt>
              </c:strCache>
            </c:strRef>
          </c:tx>
          <c:spPr>
            <a:scene3d>
              <a:camera prst="orthographicFront"/>
              <a:lightRig rig="threePt" dir="t"/>
            </a:scene3d>
            <a:sp3d>
              <a:bevelT/>
            </a:sp3d>
          </c:spPr>
          <c:explosion val="3"/>
          <c:dPt>
            <c:idx val="2"/>
            <c:spPr>
              <a:solidFill>
                <a:schemeClr val="accent6">
                  <a:lumMod val="75000"/>
                </a:schemeClr>
              </a:solidFill>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39CE-4AB7-9ABD-322FD01A8B0B}"/>
              </c:ext>
            </c:extLst>
          </c:dPt>
          <c:dLbls>
            <c:dLbl>
              <c:idx val="0"/>
              <c:layout>
                <c:manualLayout>
                  <c:x val="7.5243508125314107E-2"/>
                  <c:y val="6.2457888966410873E-3"/>
                </c:manualLayout>
              </c:layout>
              <c:showVal val="1"/>
              <c:showCatName val="1"/>
              <c:showPercent val="1"/>
            </c:dLbl>
            <c:dLbl>
              <c:idx val="1"/>
              <c:layout>
                <c:manualLayout>
                  <c:x val="3.425615681018597E-2"/>
                  <c:y val="-0.1390758496960032"/>
                </c:manualLayout>
              </c:layout>
              <c:showVal val="1"/>
              <c:showCatName val="1"/>
              <c:showPercent val="1"/>
            </c:dLbl>
            <c:dLbl>
              <c:idx val="2"/>
              <c:layout>
                <c:manualLayout>
                  <c:x val="-6.8913134528396744E-2"/>
                  <c:y val="-0.18017063689823581"/>
                </c:manualLayout>
              </c:layout>
              <c:showVal val="1"/>
              <c:showCatName val="1"/>
              <c:showPercent val="1"/>
            </c:dLbl>
            <c:txPr>
              <a:bodyPr/>
              <a:lstStyle/>
              <a:p>
                <a:pPr>
                  <a:defRPr sz="1200"/>
                </a:pPr>
                <a:endParaRPr lang="ru-RU"/>
              </a:p>
            </c:txPr>
            <c:showVal val="1"/>
            <c:showCatName val="1"/>
            <c:showPercent val="1"/>
            <c:showLeaderLines val="1"/>
          </c:dLbls>
          <c:cat>
            <c:strRef>
              <c:f>Лист1!$A$2:$A$7</c:f>
              <c:strCache>
                <c:ptCount val="6"/>
                <c:pt idx="0">
                  <c:v>ИБС</c:v>
                </c:pt>
                <c:pt idx="1">
                  <c:v>ЦВБ</c:v>
                </c:pt>
                <c:pt idx="2">
                  <c:v>ГБ</c:v>
                </c:pt>
                <c:pt idx="3">
                  <c:v>ХРБС</c:v>
                </c:pt>
                <c:pt idx="4">
                  <c:v>Прочие БСК</c:v>
                </c:pt>
                <c:pt idx="5">
                  <c:v>Другие БСК</c:v>
                </c:pt>
              </c:strCache>
            </c:strRef>
          </c:cat>
          <c:val>
            <c:numRef>
              <c:f>Лист1!$B$2:$B$7</c:f>
              <c:numCache>
                <c:formatCode>General</c:formatCode>
                <c:ptCount val="6"/>
                <c:pt idx="0">
                  <c:v>15476</c:v>
                </c:pt>
                <c:pt idx="1">
                  <c:v>12590</c:v>
                </c:pt>
                <c:pt idx="2">
                  <c:v>23024</c:v>
                </c:pt>
                <c:pt idx="3">
                  <c:v>184</c:v>
                </c:pt>
                <c:pt idx="4">
                  <c:v>11565</c:v>
                </c:pt>
                <c:pt idx="5">
                  <c:v>2065</c:v>
                </c:pt>
              </c:numCache>
            </c:numRef>
          </c:val>
          <c:extLst xmlns:c16r2="http://schemas.microsoft.com/office/drawing/2015/06/chart">
            <c:ext xmlns:c16="http://schemas.microsoft.com/office/drawing/2014/chart" uri="{C3380CC4-5D6E-409C-BE32-E72D297353CC}">
              <c16:uniqueId val="{00000007-39CE-4AB7-9ABD-322FD01A8B0B}"/>
            </c:ext>
          </c:extLst>
        </c:ser>
        <c:dLbls>
          <c:showPercent val="1"/>
        </c:dLbls>
      </c:pie3DChart>
    </c:plotArea>
    <c:plotVisOnly val="1"/>
    <c:dispBlanksAs val="zero"/>
  </c:chart>
  <c:txPr>
    <a:bodyPr/>
    <a:lstStyle/>
    <a:p>
      <a:pPr>
        <a:defRPr sz="1400">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sz="1400">
                <a:solidFill>
                  <a:schemeClr val="tx1"/>
                </a:solidFill>
                <a:latin typeface="Times New Roman" pitchFamily="18" charset="0"/>
                <a:cs typeface="Times New Roman" pitchFamily="18" charset="0"/>
              </a:defRPr>
            </a:pPr>
            <a:r>
              <a:rPr lang="ru-RU" sz="1400" b="1" i="0" u="none" strike="noStrike" baseline="0">
                <a:effectLst/>
              </a:rPr>
              <a:t>Рис. 16. </a:t>
            </a:r>
            <a:r>
              <a:rPr lang="ru-RU" sz="1400" dirty="0">
                <a:solidFill>
                  <a:schemeClr val="tx1"/>
                </a:solidFill>
                <a:latin typeface="Times New Roman" pitchFamily="18" charset="0"/>
                <a:cs typeface="Times New Roman" pitchFamily="18" charset="0"/>
              </a:rPr>
              <a:t>Заболеваемость</a:t>
            </a:r>
            <a:r>
              <a:rPr lang="ru-RU" sz="1400" baseline="0" dirty="0">
                <a:solidFill>
                  <a:schemeClr val="tx1"/>
                </a:solidFill>
                <a:latin typeface="Times New Roman" pitchFamily="18" charset="0"/>
                <a:cs typeface="Times New Roman" pitchFamily="18" charset="0"/>
              </a:rPr>
              <a:t>  острым инфарктом миокарда </a:t>
            </a:r>
            <a:endParaRPr lang="ru-RU" sz="1400" dirty="0">
              <a:solidFill>
                <a:schemeClr val="tx1"/>
              </a:solidFill>
              <a:latin typeface="Times New Roman" pitchFamily="18" charset="0"/>
              <a:cs typeface="Times New Roman" pitchFamily="18" charset="0"/>
            </a:endParaRPr>
          </a:p>
        </c:rich>
      </c:tx>
      <c:layout>
        <c:manualLayout>
          <c:xMode val="edge"/>
          <c:yMode val="edge"/>
          <c:x val="0.14650904003986226"/>
          <c:y val="0.91332973405038564"/>
        </c:manualLayout>
      </c:layout>
    </c:title>
    <c:view3D>
      <c:rAngAx val="1"/>
    </c:view3D>
    <c:plotArea>
      <c:layout>
        <c:manualLayout>
          <c:layoutTarget val="inner"/>
          <c:xMode val="edge"/>
          <c:yMode val="edge"/>
          <c:x val="2.4359784076231707E-2"/>
          <c:y val="4.2868161070249114E-2"/>
          <c:w val="0.97494675361242489"/>
          <c:h val="0.72166922811573664"/>
        </c:manualLayout>
      </c:layout>
      <c:bar3DChart>
        <c:barDir val="col"/>
        <c:grouping val="clustered"/>
        <c:ser>
          <c:idx val="0"/>
          <c:order val="0"/>
          <c:tx>
            <c:strRef>
              <c:f>Лист1!$B$1</c:f>
              <c:strCache>
                <c:ptCount val="1"/>
                <c:pt idx="0">
                  <c:v>РД</c:v>
                </c:pt>
              </c:strCache>
            </c:strRef>
          </c:tx>
          <c:spPr>
            <a:solidFill>
              <a:schemeClr val="accent1">
                <a:lumMod val="75000"/>
              </a:schemeClr>
            </a:solidFill>
          </c:spPr>
          <c:dPt>
            <c:idx val="5"/>
            <c:spPr>
              <a:solidFill>
                <a:schemeClr val="accent2">
                  <a:lumMod val="75000"/>
                </a:schemeClr>
              </a:solidFill>
            </c:spPr>
            <c:extLst xmlns:c16r2="http://schemas.microsoft.com/office/drawing/2015/06/chart">
              <c:ext xmlns:c16="http://schemas.microsoft.com/office/drawing/2014/chart" uri="{C3380CC4-5D6E-409C-BE32-E72D297353CC}">
                <c16:uniqueId val="{00000001-7C95-48A3-8D2D-1DE678C3A2A8}"/>
              </c:ext>
            </c:extLst>
          </c:dPt>
          <c:dPt>
            <c:idx val="6"/>
            <c:spPr>
              <a:solidFill>
                <a:schemeClr val="accent6">
                  <a:lumMod val="75000"/>
                </a:schemeClr>
              </a:solidFill>
            </c:spPr>
            <c:extLst xmlns:c16r2="http://schemas.microsoft.com/office/drawing/2015/06/chart">
              <c:ext xmlns:c16="http://schemas.microsoft.com/office/drawing/2014/chart" uri="{C3380CC4-5D6E-409C-BE32-E72D297353CC}">
                <c16:uniqueId val="{00000003-7C95-48A3-8D2D-1DE678C3A2A8}"/>
              </c:ext>
            </c:extLst>
          </c:dPt>
          <c:dLbls>
            <c:dLbl>
              <c:idx val="6"/>
              <c:layout>
                <c:manualLayout>
                  <c:x val="2.0042532676374812E-2"/>
                  <c:y val="-2.67129223235895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C95-48A3-8D2D-1DE678C3A2A8}"/>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2014</c:v>
                </c:pt>
                <c:pt idx="1">
                  <c:v>2015</c:v>
                </c:pt>
                <c:pt idx="2">
                  <c:v>2016</c:v>
                </c:pt>
                <c:pt idx="3">
                  <c:v>2017</c:v>
                </c:pt>
                <c:pt idx="4">
                  <c:v>2018</c:v>
                </c:pt>
                <c:pt idx="5">
                  <c:v>СКФО</c:v>
                </c:pt>
                <c:pt idx="6">
                  <c:v>РФ</c:v>
                </c:pt>
              </c:strCache>
            </c:strRef>
          </c:cat>
          <c:val>
            <c:numRef>
              <c:f>Лист1!$B$2:$B$8</c:f>
              <c:numCache>
                <c:formatCode>General</c:formatCode>
                <c:ptCount val="7"/>
                <c:pt idx="0">
                  <c:v>40.800000000000004</c:v>
                </c:pt>
                <c:pt idx="1">
                  <c:v>37.700000000000003</c:v>
                </c:pt>
                <c:pt idx="2">
                  <c:v>35.4</c:v>
                </c:pt>
                <c:pt idx="3">
                  <c:v>34.9</c:v>
                </c:pt>
                <c:pt idx="4">
                  <c:v>34.200000000000003</c:v>
                </c:pt>
                <c:pt idx="5">
                  <c:v>95.7</c:v>
                </c:pt>
                <c:pt idx="6">
                  <c:v>135.30000000000001</c:v>
                </c:pt>
              </c:numCache>
            </c:numRef>
          </c:val>
          <c:extLst xmlns:c16r2="http://schemas.microsoft.com/office/drawing/2015/06/chart">
            <c:ext xmlns:c16="http://schemas.microsoft.com/office/drawing/2014/chart" uri="{C3380CC4-5D6E-409C-BE32-E72D297353CC}">
              <c16:uniqueId val="{00000004-7C95-48A3-8D2D-1DE678C3A2A8}"/>
            </c:ext>
          </c:extLst>
        </c:ser>
        <c:dLbls>
          <c:showVal val="1"/>
        </c:dLbls>
        <c:shape val="cylinder"/>
        <c:axId val="154551808"/>
        <c:axId val="154553344"/>
        <c:axId val="0"/>
      </c:bar3DChart>
      <c:catAx>
        <c:axId val="15455180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54553344"/>
        <c:crosses val="autoZero"/>
        <c:auto val="1"/>
        <c:lblAlgn val="ctr"/>
        <c:lblOffset val="100"/>
      </c:catAx>
      <c:valAx>
        <c:axId val="154553344"/>
        <c:scaling>
          <c:orientation val="minMax"/>
        </c:scaling>
        <c:delete val="1"/>
        <c:axPos val="l"/>
        <c:numFmt formatCode="General" sourceLinked="1"/>
        <c:tickLblPos val="none"/>
        <c:crossAx val="154551808"/>
        <c:crosses val="autoZero"/>
        <c:crossBetween val="between"/>
      </c:valAx>
    </c:plotArea>
    <c:plotVisOnly val="1"/>
    <c:dispBlanksAs val="gap"/>
  </c:chart>
  <c:txPr>
    <a:bodyPr/>
    <a:lstStyle/>
    <a:p>
      <a:pPr>
        <a:defRPr sz="1400" b="1"/>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rPr>
              <a:t>Рис. 17. Заболеваемость ОИМ </a:t>
            </a:r>
          </a:p>
        </c:rich>
      </c:tx>
      <c:layout>
        <c:manualLayout>
          <c:xMode val="edge"/>
          <c:yMode val="edge"/>
          <c:x val="0.34249786664597981"/>
          <c:y val="0.88888888888888884"/>
        </c:manualLayout>
      </c:layout>
      <c:spPr>
        <a:noFill/>
        <a:ln>
          <a:noFill/>
        </a:ln>
        <a:effectLst/>
      </c:spPr>
    </c:title>
    <c:plotArea>
      <c:layout>
        <c:manualLayout>
          <c:layoutTarget val="inner"/>
          <c:xMode val="edge"/>
          <c:yMode val="edge"/>
          <c:x val="5.6764833275150958E-2"/>
          <c:y val="4.4047619047619134E-2"/>
          <c:w val="0.92065717000892133"/>
          <c:h val="0.50226128648812562"/>
        </c:manualLayout>
      </c:layout>
      <c:barChart>
        <c:barDir val="col"/>
        <c:grouping val="clustered"/>
        <c:ser>
          <c:idx val="0"/>
          <c:order val="0"/>
          <c:tx>
            <c:strRef>
              <c:f>Лист1!$B$1</c:f>
              <c:strCache>
                <c:ptCount val="1"/>
                <c:pt idx="0">
                  <c:v>Заболеваемость ИМ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Ю.Сухокумск</c:v>
                </c:pt>
                <c:pt idx="1">
                  <c:v>Буйнакский</c:v>
                </c:pt>
                <c:pt idx="2">
                  <c:v>Сергокалинский</c:v>
                </c:pt>
                <c:pt idx="3">
                  <c:v>Казбековский</c:v>
                </c:pt>
                <c:pt idx="4">
                  <c:v>Даг. Огни</c:v>
                </c:pt>
                <c:pt idx="5">
                  <c:v>Кизилюрт</c:v>
                </c:pt>
                <c:pt idx="6">
                  <c:v>Кизляр</c:v>
                </c:pt>
                <c:pt idx="7">
                  <c:v>Хасавюртовский</c:v>
                </c:pt>
                <c:pt idx="8">
                  <c:v>Избербаш</c:v>
                </c:pt>
                <c:pt idx="9">
                  <c:v>Хунзахский</c:v>
                </c:pt>
                <c:pt idx="10">
                  <c:v>Хасавюртовский</c:v>
                </c:pt>
                <c:pt idx="11">
                  <c:v>Гунибский</c:v>
                </c:pt>
                <c:pt idx="12">
                  <c:v>Гергебильский</c:v>
                </c:pt>
                <c:pt idx="13">
                  <c:v>С.Стальский</c:v>
                </c:pt>
                <c:pt idx="14">
                  <c:v>РД</c:v>
                </c:pt>
              </c:strCache>
            </c:strRef>
          </c:cat>
          <c:val>
            <c:numRef>
              <c:f>Лист1!$B$2:$B$16</c:f>
              <c:numCache>
                <c:formatCode>General</c:formatCode>
                <c:ptCount val="15"/>
                <c:pt idx="0">
                  <c:v>77.5</c:v>
                </c:pt>
                <c:pt idx="1">
                  <c:v>72.5</c:v>
                </c:pt>
                <c:pt idx="2">
                  <c:v>70.8</c:v>
                </c:pt>
                <c:pt idx="3">
                  <c:v>70.7</c:v>
                </c:pt>
                <c:pt idx="4">
                  <c:v>70.400000000000006</c:v>
                </c:pt>
                <c:pt idx="5">
                  <c:v>63.3</c:v>
                </c:pt>
                <c:pt idx="6">
                  <c:v>59.8</c:v>
                </c:pt>
                <c:pt idx="7">
                  <c:v>57.3</c:v>
                </c:pt>
                <c:pt idx="8">
                  <c:v>56.8</c:v>
                </c:pt>
                <c:pt idx="9">
                  <c:v>52.6</c:v>
                </c:pt>
                <c:pt idx="10">
                  <c:v>51.5</c:v>
                </c:pt>
                <c:pt idx="11">
                  <c:v>50</c:v>
                </c:pt>
                <c:pt idx="12">
                  <c:v>45.4</c:v>
                </c:pt>
                <c:pt idx="13">
                  <c:v>44.2</c:v>
                </c:pt>
                <c:pt idx="14">
                  <c:v>34.200000000000003</c:v>
                </c:pt>
              </c:numCache>
            </c:numRef>
          </c:val>
          <c:extLst xmlns:c16r2="http://schemas.microsoft.com/office/drawing/2015/06/chart">
            <c:ext xmlns:c16="http://schemas.microsoft.com/office/drawing/2014/chart" uri="{C3380CC4-5D6E-409C-BE32-E72D297353CC}">
              <c16:uniqueId val="{00000000-1332-424E-A4EB-4DD2F03CBE24}"/>
            </c:ext>
          </c:extLst>
        </c:ser>
        <c:dLbls>
          <c:showVal val="1"/>
        </c:dLbls>
        <c:gapWidth val="219"/>
        <c:overlap val="-27"/>
        <c:axId val="154811392"/>
        <c:axId val="154817280"/>
      </c:barChart>
      <c:catAx>
        <c:axId val="154811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4817280"/>
        <c:crosses val="autoZero"/>
        <c:auto val="1"/>
        <c:lblAlgn val="ctr"/>
        <c:lblOffset val="100"/>
      </c:catAx>
      <c:valAx>
        <c:axId val="154817280"/>
        <c:scaling>
          <c:orientation val="minMax"/>
        </c:scaling>
        <c:delete val="1"/>
        <c:axPos val="l"/>
        <c:numFmt formatCode="General" sourceLinked="1"/>
        <c:majorTickMark val="none"/>
        <c:tickLblPos val="none"/>
        <c:crossAx val="1548113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rPr>
              <a:t>Рис. 18. Заболеваемость повторными ИМ </a:t>
            </a:r>
          </a:p>
        </c:rich>
      </c:tx>
      <c:layout>
        <c:manualLayout>
          <c:xMode val="edge"/>
          <c:yMode val="edge"/>
          <c:x val="0.22835446388958566"/>
          <c:y val="0.91450809255162491"/>
        </c:manualLayout>
      </c:layout>
      <c:spPr>
        <a:noFill/>
        <a:ln>
          <a:noFill/>
        </a:ln>
        <a:effectLst/>
      </c:spPr>
    </c:title>
    <c:plotArea>
      <c:layout>
        <c:manualLayout>
          <c:layoutTarget val="inner"/>
          <c:xMode val="edge"/>
          <c:yMode val="edge"/>
          <c:x val="5.6764833275150958E-2"/>
          <c:y val="4.4047619047619134E-2"/>
          <c:w val="0.92065717000892133"/>
          <c:h val="0.53772247219097735"/>
        </c:manualLayout>
      </c:layout>
      <c:barChart>
        <c:barDir val="col"/>
        <c:grouping val="clustered"/>
        <c:ser>
          <c:idx val="0"/>
          <c:order val="0"/>
          <c:tx>
            <c:strRef>
              <c:f>Лист1!$B$1</c:f>
              <c:strCache>
                <c:ptCount val="1"/>
                <c:pt idx="0">
                  <c:v>Заболеваемость повторными ИМ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Буйнакс</c:v>
                </c:pt>
                <c:pt idx="1">
                  <c:v>Ногайский</c:v>
                </c:pt>
                <c:pt idx="2">
                  <c:v>Рутульский</c:v>
                </c:pt>
                <c:pt idx="3">
                  <c:v>Гергебильский</c:v>
                </c:pt>
                <c:pt idx="4">
                  <c:v>Кизилюрт</c:v>
                </c:pt>
                <c:pt idx="5">
                  <c:v>Кайтагский</c:v>
                </c:pt>
                <c:pt idx="6">
                  <c:v>Кизлярский</c:v>
                </c:pt>
                <c:pt idx="7">
                  <c:v>РД</c:v>
                </c:pt>
              </c:strCache>
            </c:strRef>
          </c:cat>
          <c:val>
            <c:numRef>
              <c:f>Лист1!$B$2:$B$9</c:f>
              <c:numCache>
                <c:formatCode>General</c:formatCode>
                <c:ptCount val="8"/>
                <c:pt idx="0">
                  <c:v>8.3000000000000007</c:v>
                </c:pt>
                <c:pt idx="1">
                  <c:v>7.5</c:v>
                </c:pt>
                <c:pt idx="2">
                  <c:v>6.9</c:v>
                </c:pt>
                <c:pt idx="3">
                  <c:v>6.5</c:v>
                </c:pt>
                <c:pt idx="4">
                  <c:v>6</c:v>
                </c:pt>
                <c:pt idx="5">
                  <c:v>4.5</c:v>
                </c:pt>
                <c:pt idx="6">
                  <c:v>4</c:v>
                </c:pt>
                <c:pt idx="7">
                  <c:v>1.9000000000000001</c:v>
                </c:pt>
              </c:numCache>
            </c:numRef>
          </c:val>
          <c:extLst xmlns:c16r2="http://schemas.microsoft.com/office/drawing/2015/06/chart">
            <c:ext xmlns:c16="http://schemas.microsoft.com/office/drawing/2014/chart" uri="{C3380CC4-5D6E-409C-BE32-E72D297353CC}">
              <c16:uniqueId val="{00000000-B324-4701-8DBC-AFFF1EF35660}"/>
            </c:ext>
          </c:extLst>
        </c:ser>
        <c:dLbls>
          <c:showVal val="1"/>
        </c:dLbls>
        <c:gapWidth val="219"/>
        <c:overlap val="-27"/>
        <c:axId val="154690304"/>
        <c:axId val="154691840"/>
      </c:barChart>
      <c:catAx>
        <c:axId val="1546903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4691840"/>
        <c:crosses val="autoZero"/>
        <c:auto val="1"/>
        <c:lblAlgn val="ctr"/>
        <c:lblOffset val="100"/>
      </c:catAx>
      <c:valAx>
        <c:axId val="1546918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one"/>
        <c:crossAx val="1546903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1" i="0" u="none" strike="noStrike" baseline="0">
                <a:effectLst/>
              </a:rPr>
              <a:t>Рис. 2. </a:t>
            </a:r>
            <a:r>
              <a:rPr lang="ru-RU" sz="1200" dirty="0"/>
              <a:t>Структура причин смертности</a:t>
            </a:r>
          </a:p>
        </c:rich>
      </c:tx>
      <c:layout>
        <c:manualLayout>
          <c:xMode val="edge"/>
          <c:yMode val="edge"/>
          <c:x val="0.27853416442550105"/>
          <c:y val="0.92305582274516862"/>
        </c:manualLayout>
      </c:layout>
    </c:title>
    <c:view3D>
      <c:rotX val="30"/>
      <c:perspective val="30"/>
    </c:view3D>
    <c:plotArea>
      <c:layout>
        <c:manualLayout>
          <c:layoutTarget val="inner"/>
          <c:xMode val="edge"/>
          <c:yMode val="edge"/>
          <c:x val="0"/>
          <c:y val="5.8276105046528283E-2"/>
          <c:w val="1"/>
          <c:h val="0.52736993600875415"/>
        </c:manualLayout>
      </c:layout>
      <c:pie3DChart>
        <c:varyColors val="1"/>
        <c:ser>
          <c:idx val="0"/>
          <c:order val="0"/>
          <c:tx>
            <c:strRef>
              <c:f>Лист1!$B$1</c:f>
              <c:strCache>
                <c:ptCount val="1"/>
                <c:pt idx="0">
                  <c:v>Структура причин смертности</c:v>
                </c:pt>
              </c:strCache>
            </c:strRef>
          </c:tx>
          <c:spPr>
            <a:scene3d>
              <a:camera prst="orthographicFront"/>
              <a:lightRig rig="threePt" dir="t"/>
            </a:scene3d>
            <a:sp3d>
              <a:bevelT/>
            </a:sp3d>
          </c:spPr>
          <c:explosion val="3"/>
          <c:dPt>
            <c:idx val="2"/>
            <c:spPr>
              <a:solidFill>
                <a:schemeClr val="accent6">
                  <a:lumMod val="75000"/>
                </a:schemeClr>
              </a:solidFill>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A486-4272-A111-33E5927C937E}"/>
              </c:ext>
            </c:extLst>
          </c:dPt>
          <c:dPt>
            <c:idx val="5"/>
            <c:spPr>
              <a:solidFill>
                <a:srgbClr val="FF0000"/>
              </a:solidFill>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A486-4272-A111-33E5927C937E}"/>
              </c:ext>
            </c:extLst>
          </c:dPt>
          <c:dLbls>
            <c:dLbl>
              <c:idx val="5"/>
              <c:layout>
                <c:manualLayout>
                  <c:x val="1.3297872340425601E-2"/>
                  <c:y val="-3.8848899956690101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486-4272-A111-33E5927C937E}"/>
                </c:ext>
              </c:extLst>
            </c:dLbl>
            <c:dLbl>
              <c:idx val="6"/>
              <c:layout>
                <c:manualLayout>
                  <c:x val="2.1276595744680875E-2"/>
                  <c:y val="-2.2661858308069292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486-4272-A111-33E5927C937E}"/>
                </c:ext>
              </c:extLst>
            </c:dLbl>
            <c:spPr>
              <a:noFill/>
              <a:ln>
                <a:noFill/>
              </a:ln>
              <a:effectLst/>
            </c:spPr>
            <c:txPr>
              <a:bodyPr wrap="square" lIns="38100" tIns="19050" rIns="38100" bIns="19050" anchor="ctr">
                <a:spAutoFit/>
              </a:bodyPr>
              <a:lstStyle/>
              <a:p>
                <a:pPr>
                  <a:defRPr b="1"/>
                </a:pPr>
                <a:endParaRPr lang="ru-RU"/>
              </a:p>
            </c:txPr>
            <c:dLblPos val="outEnd"/>
            <c:showPercent val="1"/>
            <c:extLst xmlns:c16r2="http://schemas.microsoft.com/office/drawing/2015/06/chart">
              <c:ext xmlns:c15="http://schemas.microsoft.com/office/drawing/2012/chart" uri="{CE6537A1-D6FC-4f65-9D91-7224C49458BB}"/>
            </c:extLst>
          </c:dLbls>
          <c:cat>
            <c:strRef>
              <c:f>Лист1!$A$2:$A$9</c:f>
              <c:strCache>
                <c:ptCount val="8"/>
                <c:pt idx="0">
                  <c:v>болезни системы кровобращения</c:v>
                </c:pt>
                <c:pt idx="1">
                  <c:v>новообразования</c:v>
                </c:pt>
                <c:pt idx="2">
                  <c:v>органы дыхания</c:v>
                </c:pt>
                <c:pt idx="3">
                  <c:v>внешние причины </c:v>
                </c:pt>
                <c:pt idx="4">
                  <c:v>органы пищеварения</c:v>
                </c:pt>
                <c:pt idx="5">
                  <c:v>инфекционные и паразитарные болезни</c:v>
                </c:pt>
                <c:pt idx="6">
                  <c:v>цереброваскулярные </c:v>
                </c:pt>
                <c:pt idx="7">
                  <c:v>прочие</c:v>
                </c:pt>
              </c:strCache>
            </c:strRef>
          </c:cat>
          <c:val>
            <c:numRef>
              <c:f>Лист1!$B$2:$B$9</c:f>
              <c:numCache>
                <c:formatCode>General</c:formatCode>
                <c:ptCount val="8"/>
                <c:pt idx="0">
                  <c:v>6224</c:v>
                </c:pt>
                <c:pt idx="1">
                  <c:v>2318</c:v>
                </c:pt>
                <c:pt idx="2">
                  <c:v>1374</c:v>
                </c:pt>
                <c:pt idx="3">
                  <c:v>1047</c:v>
                </c:pt>
                <c:pt idx="4">
                  <c:v>534</c:v>
                </c:pt>
                <c:pt idx="5">
                  <c:v>167</c:v>
                </c:pt>
                <c:pt idx="6">
                  <c:v>1496</c:v>
                </c:pt>
                <c:pt idx="7">
                  <c:v>1682</c:v>
                </c:pt>
              </c:numCache>
            </c:numRef>
          </c:val>
          <c:extLst xmlns:c16r2="http://schemas.microsoft.com/office/drawing/2015/06/chart">
            <c:ext xmlns:c16="http://schemas.microsoft.com/office/drawing/2014/chart" uri="{C3380CC4-5D6E-409C-BE32-E72D297353CC}">
              <c16:uniqueId val="{00000005-A486-4272-A111-33E5927C937E}"/>
            </c:ext>
          </c:extLst>
        </c:ser>
        <c:dLbls>
          <c:showPercent val="1"/>
        </c:dLbls>
      </c:pie3DChart>
    </c:plotArea>
    <c:legend>
      <c:legendPos val="b"/>
      <c:layout>
        <c:manualLayout>
          <c:xMode val="edge"/>
          <c:yMode val="edge"/>
          <c:x val="2.3397607050043578E-2"/>
          <c:y val="0.59668228782580357"/>
          <c:w val="0.97403548970682008"/>
          <c:h val="0.31912421805183266"/>
        </c:manualLayout>
      </c:layout>
      <c:txPr>
        <a:bodyPr/>
        <a:lstStyle/>
        <a:p>
          <a:pPr>
            <a:defRPr sz="1200" b="0"/>
          </a:pPr>
          <a:endParaRPr lang="ru-RU"/>
        </a:p>
      </c:txPr>
    </c:legend>
    <c:plotVisOnly val="1"/>
    <c:dispBlanksAs val="zero"/>
  </c:chart>
  <c:txPr>
    <a:bodyPr/>
    <a:lstStyle/>
    <a:p>
      <a:pPr>
        <a:defRPr sz="14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sz="1400">
                <a:solidFill>
                  <a:schemeClr val="tx1"/>
                </a:solidFill>
                <a:latin typeface="Times New Roman" pitchFamily="18" charset="0"/>
                <a:cs typeface="Times New Roman" pitchFamily="18" charset="0"/>
              </a:defRPr>
            </a:pPr>
            <a:r>
              <a:rPr lang="ru-RU" sz="1400" dirty="0">
                <a:solidFill>
                  <a:schemeClr val="tx1"/>
                </a:solidFill>
                <a:latin typeface="Times New Roman" pitchFamily="18" charset="0"/>
                <a:cs typeface="Times New Roman" pitchFamily="18" charset="0"/>
              </a:rPr>
              <a:t>Рис. 3. Смертность от болезней системы кровообращения</a:t>
            </a:r>
          </a:p>
        </c:rich>
      </c:tx>
      <c:layout>
        <c:manualLayout>
          <c:xMode val="edge"/>
          <c:yMode val="edge"/>
          <c:x val="0.11012944034169657"/>
          <c:y val="0.8580223203806846"/>
        </c:manualLayout>
      </c:layout>
    </c:title>
    <c:view3D>
      <c:rAngAx val="1"/>
    </c:view3D>
    <c:plotArea>
      <c:layout>
        <c:manualLayout>
          <c:layoutTarget val="inner"/>
          <c:xMode val="edge"/>
          <c:yMode val="edge"/>
          <c:x val="8.4035147780440848E-3"/>
          <c:y val="1.9191943815916721E-4"/>
          <c:w val="0.99096640093901256"/>
          <c:h val="0.73374837291680184"/>
        </c:manualLayout>
      </c:layout>
      <c:bar3DChart>
        <c:barDir val="col"/>
        <c:grouping val="clustered"/>
        <c:ser>
          <c:idx val="0"/>
          <c:order val="0"/>
          <c:tx>
            <c:strRef>
              <c:f>Лист1!$B$1</c:f>
              <c:strCache>
                <c:ptCount val="1"/>
                <c:pt idx="0">
                  <c:v>РД</c:v>
                </c:pt>
              </c:strCache>
            </c:strRef>
          </c:tx>
          <c:spPr>
            <a:solidFill>
              <a:schemeClr val="accent1">
                <a:lumMod val="75000"/>
              </a:schemeClr>
            </a:solidFill>
          </c:spPr>
          <c:dPt>
            <c:idx val="5"/>
            <c:spPr>
              <a:solidFill>
                <a:schemeClr val="accent2">
                  <a:lumMod val="75000"/>
                </a:schemeClr>
              </a:solidFill>
            </c:spPr>
            <c:extLst xmlns:c16r2="http://schemas.microsoft.com/office/drawing/2015/06/chart">
              <c:ext xmlns:c16="http://schemas.microsoft.com/office/drawing/2014/chart" uri="{C3380CC4-5D6E-409C-BE32-E72D297353CC}">
                <c16:uniqueId val="{00000001-397A-4FA0-A69F-51677B9F8816}"/>
              </c:ext>
            </c:extLst>
          </c:dPt>
          <c:dPt>
            <c:idx val="6"/>
            <c:spPr>
              <a:solidFill>
                <a:schemeClr val="accent6">
                  <a:lumMod val="75000"/>
                </a:schemeClr>
              </a:solidFill>
            </c:spPr>
            <c:extLst xmlns:c16r2="http://schemas.microsoft.com/office/drawing/2015/06/chart">
              <c:ext xmlns:c16="http://schemas.microsoft.com/office/drawing/2014/chart" uri="{C3380CC4-5D6E-409C-BE32-E72D297353CC}">
                <c16:uniqueId val="{00000003-397A-4FA0-A69F-51677B9F8816}"/>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2014</c:v>
                </c:pt>
                <c:pt idx="1">
                  <c:v>2015</c:v>
                </c:pt>
                <c:pt idx="2">
                  <c:v>2016</c:v>
                </c:pt>
                <c:pt idx="3">
                  <c:v>2017</c:v>
                </c:pt>
                <c:pt idx="4">
                  <c:v>2018</c:v>
                </c:pt>
                <c:pt idx="5">
                  <c:v>СКФО </c:v>
                </c:pt>
                <c:pt idx="6">
                  <c:v>РФ</c:v>
                </c:pt>
              </c:strCache>
            </c:strRef>
          </c:cat>
          <c:val>
            <c:numRef>
              <c:f>Лист1!$B$2:$B$8</c:f>
              <c:numCache>
                <c:formatCode>General</c:formatCode>
                <c:ptCount val="7"/>
                <c:pt idx="0">
                  <c:v>229.3</c:v>
                </c:pt>
                <c:pt idx="1">
                  <c:v>225.5</c:v>
                </c:pt>
                <c:pt idx="2">
                  <c:v>209.4</c:v>
                </c:pt>
                <c:pt idx="3">
                  <c:v>198.1</c:v>
                </c:pt>
                <c:pt idx="4">
                  <c:v>202</c:v>
                </c:pt>
                <c:pt idx="5">
                  <c:v>389.9</c:v>
                </c:pt>
                <c:pt idx="6">
                  <c:v>587.6</c:v>
                </c:pt>
              </c:numCache>
            </c:numRef>
          </c:val>
          <c:extLst xmlns:c16r2="http://schemas.microsoft.com/office/drawing/2015/06/chart">
            <c:ext xmlns:c16="http://schemas.microsoft.com/office/drawing/2014/chart" uri="{C3380CC4-5D6E-409C-BE32-E72D297353CC}">
              <c16:uniqueId val="{00000004-397A-4FA0-A69F-51677B9F8816}"/>
            </c:ext>
          </c:extLst>
        </c:ser>
        <c:dLbls>
          <c:showVal val="1"/>
        </c:dLbls>
        <c:shape val="cylinder"/>
        <c:axId val="154056576"/>
        <c:axId val="154058112"/>
        <c:axId val="0"/>
      </c:bar3DChart>
      <c:catAx>
        <c:axId val="15405657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54058112"/>
        <c:crosses val="autoZero"/>
        <c:auto val="1"/>
        <c:lblAlgn val="ctr"/>
        <c:lblOffset val="100"/>
      </c:catAx>
      <c:valAx>
        <c:axId val="154058112"/>
        <c:scaling>
          <c:orientation val="minMax"/>
          <c:max val="750"/>
          <c:min val="0"/>
        </c:scaling>
        <c:delete val="1"/>
        <c:axPos val="l"/>
        <c:numFmt formatCode="General" sourceLinked="1"/>
        <c:tickLblPos val="none"/>
        <c:crossAx val="154056576"/>
        <c:crosses val="autoZero"/>
        <c:crossBetween val="between"/>
      </c:valAx>
    </c:plotArea>
    <c:plotVisOnly val="1"/>
    <c:dispBlanksAs val="gap"/>
  </c:chart>
  <c:txPr>
    <a:bodyPr/>
    <a:lstStyle/>
    <a:p>
      <a:pPr>
        <a:defRPr sz="1400" b="1"/>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400">
                <a:solidFill>
                  <a:schemeClr val="tx1"/>
                </a:solidFill>
                <a:latin typeface="Times New Roman" pitchFamily="18" charset="0"/>
                <a:cs typeface="Times New Roman" pitchFamily="18" charset="0"/>
              </a:defRPr>
            </a:pPr>
            <a:r>
              <a:rPr lang="ru-RU" sz="1400" dirty="0">
                <a:solidFill>
                  <a:schemeClr val="tx1"/>
                </a:solidFill>
                <a:latin typeface="Times New Roman" pitchFamily="18" charset="0"/>
                <a:cs typeface="Times New Roman" pitchFamily="18" charset="0"/>
              </a:rPr>
              <a:t>Рис. 4. Смертность от БСК в трудоспособном возрасте</a:t>
            </a:r>
          </a:p>
        </c:rich>
      </c:tx>
      <c:layout>
        <c:manualLayout>
          <c:xMode val="edge"/>
          <c:yMode val="edge"/>
          <c:x val="0.11012944034169657"/>
          <c:y val="0.8580223203806846"/>
        </c:manualLayout>
      </c:layout>
    </c:title>
    <c:view3D>
      <c:rAngAx val="1"/>
    </c:view3D>
    <c:plotArea>
      <c:layout>
        <c:manualLayout>
          <c:layoutTarget val="inner"/>
          <c:xMode val="edge"/>
          <c:yMode val="edge"/>
          <c:x val="8.4035147780440848E-3"/>
          <c:y val="1.9191943815916721E-4"/>
          <c:w val="0.99096640093901256"/>
          <c:h val="0.73374837291680184"/>
        </c:manualLayout>
      </c:layout>
      <c:bar3DChart>
        <c:barDir val="col"/>
        <c:grouping val="clustered"/>
        <c:ser>
          <c:idx val="0"/>
          <c:order val="0"/>
          <c:tx>
            <c:strRef>
              <c:f>Лист1!$B$1</c:f>
              <c:strCache>
                <c:ptCount val="1"/>
                <c:pt idx="0">
                  <c:v>РД</c:v>
                </c:pt>
              </c:strCache>
            </c:strRef>
          </c:tx>
          <c:spPr>
            <a:solidFill>
              <a:schemeClr val="accent1">
                <a:lumMod val="75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2014</c:v>
                </c:pt>
                <c:pt idx="1">
                  <c:v>2015</c:v>
                </c:pt>
                <c:pt idx="2">
                  <c:v>2016</c:v>
                </c:pt>
                <c:pt idx="3">
                  <c:v>2017</c:v>
                </c:pt>
                <c:pt idx="4">
                  <c:v>2018</c:v>
                </c:pt>
              </c:numCache>
            </c:numRef>
          </c:cat>
          <c:val>
            <c:numRef>
              <c:f>Лист1!$B$2:$B$6</c:f>
              <c:numCache>
                <c:formatCode>General</c:formatCode>
                <c:ptCount val="5"/>
                <c:pt idx="0">
                  <c:v>36.200000000000003</c:v>
                </c:pt>
                <c:pt idx="1">
                  <c:v>37.300000000000004</c:v>
                </c:pt>
                <c:pt idx="2">
                  <c:v>33</c:v>
                </c:pt>
                <c:pt idx="3">
                  <c:v>28</c:v>
                </c:pt>
                <c:pt idx="4">
                  <c:v>31</c:v>
                </c:pt>
              </c:numCache>
            </c:numRef>
          </c:val>
          <c:extLst xmlns:c16r2="http://schemas.microsoft.com/office/drawing/2015/06/chart">
            <c:ext xmlns:c16="http://schemas.microsoft.com/office/drawing/2014/chart" uri="{C3380CC4-5D6E-409C-BE32-E72D297353CC}">
              <c16:uniqueId val="{00000000-8CCB-4693-9648-EB7904B85629}"/>
            </c:ext>
          </c:extLst>
        </c:ser>
        <c:dLbls>
          <c:showVal val="1"/>
        </c:dLbls>
        <c:shape val="cylinder"/>
        <c:axId val="153923584"/>
        <c:axId val="153925120"/>
        <c:axId val="0"/>
      </c:bar3DChart>
      <c:catAx>
        <c:axId val="15392358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53925120"/>
        <c:crosses val="autoZero"/>
        <c:auto val="1"/>
        <c:lblAlgn val="ctr"/>
        <c:lblOffset val="100"/>
      </c:catAx>
      <c:valAx>
        <c:axId val="153925120"/>
        <c:scaling>
          <c:orientation val="minMax"/>
          <c:max val="40"/>
          <c:min val="0"/>
        </c:scaling>
        <c:delete val="1"/>
        <c:axPos val="l"/>
        <c:numFmt formatCode="General" sourceLinked="1"/>
        <c:tickLblPos val="none"/>
        <c:crossAx val="153923584"/>
        <c:crosses val="autoZero"/>
        <c:crossBetween val="between"/>
        <c:majorUnit val="10"/>
      </c:valAx>
    </c:plotArea>
    <c:plotVisOnly val="1"/>
    <c:dispBlanksAs val="gap"/>
  </c:chart>
  <c:txPr>
    <a:bodyPr/>
    <a:lstStyle/>
    <a:p>
      <a:pPr>
        <a:defRPr sz="1400" b="1"/>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rPr>
              <a:t>Рис. 5. Смертность от БСК </a:t>
            </a:r>
          </a:p>
        </c:rich>
      </c:tx>
      <c:layout>
        <c:manualLayout>
          <c:xMode val="edge"/>
          <c:yMode val="edge"/>
          <c:x val="0.34249786664597981"/>
          <c:y val="0.88888888888888884"/>
        </c:manualLayout>
      </c:layout>
      <c:spPr>
        <a:noFill/>
        <a:ln>
          <a:noFill/>
        </a:ln>
        <a:effectLst/>
      </c:spPr>
    </c:title>
    <c:plotArea>
      <c:layout>
        <c:manualLayout>
          <c:layoutTarget val="inner"/>
          <c:xMode val="edge"/>
          <c:yMode val="edge"/>
          <c:x val="5.6764833275150958E-2"/>
          <c:y val="4.4047619047619134E-2"/>
          <c:w val="0.92065717000892133"/>
          <c:h val="0.53772247219097735"/>
        </c:manualLayout>
      </c:layout>
      <c:barChart>
        <c:barDir val="col"/>
        <c:grouping val="clustered"/>
        <c:ser>
          <c:idx val="0"/>
          <c:order val="0"/>
          <c:tx>
            <c:strRef>
              <c:f>Лист1!$B$1</c:f>
              <c:strCache>
                <c:ptCount val="1"/>
                <c:pt idx="0">
                  <c:v>Смертность от БСК</c:v>
                </c:pt>
              </c:strCache>
            </c:strRef>
          </c:tx>
          <c:spPr>
            <a:solidFill>
              <a:schemeClr val="accent1"/>
            </a:solidFill>
            <a:ln>
              <a:noFill/>
            </a:ln>
            <a:effectLst/>
          </c:spPr>
          <c:dLbls>
            <c:dLbl>
              <c:idx val="16"/>
              <c:tx>
                <c:rich>
                  <a:bodyPr/>
                  <a:lstStyle/>
                  <a:p>
                    <a:fld id="{3EA5932F-44A9-49A7-B5AD-486516D46F86}" type="VALUE">
                      <a:rPr lang="en-US"/>
                      <a:pPr/>
                      <a:t>[ЗНАЧЕНИЕ]</a:t>
                    </a:fld>
                    <a:r>
                      <a:rPr lang="en-US"/>
                      <a:t>,0</a:t>
                    </a:r>
                  </a:p>
                </c:rich>
              </c:tx>
              <c:dLblPos val="outEnd"/>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10D2-4776-8AE8-F7AF0DA69EB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0">
                  <c:v>Кулинский</c:v>
                </c:pt>
                <c:pt idx="1">
                  <c:v>Лакский</c:v>
                </c:pt>
                <c:pt idx="2">
                  <c:v>Хунзахский</c:v>
                </c:pt>
                <c:pt idx="3">
                  <c:v>Сергокалинский</c:v>
                </c:pt>
                <c:pt idx="4">
                  <c:v>Бежтинский уч.</c:v>
                </c:pt>
                <c:pt idx="5">
                  <c:v>Дахадаевский </c:v>
                </c:pt>
                <c:pt idx="6">
                  <c:v>Гунибский </c:v>
                </c:pt>
                <c:pt idx="7">
                  <c:v>Табасаранский</c:v>
                </c:pt>
                <c:pt idx="8">
                  <c:v>г. Кизляр</c:v>
                </c:pt>
                <c:pt idx="9">
                  <c:v>г. Буйнакск</c:v>
                </c:pt>
                <c:pt idx="10">
                  <c:v>Кумторкалинский</c:v>
                </c:pt>
                <c:pt idx="11">
                  <c:v>Новострой </c:v>
                </c:pt>
                <c:pt idx="12">
                  <c:v>Кайтагский</c:v>
                </c:pt>
                <c:pt idx="13">
                  <c:v>Шамильский</c:v>
                </c:pt>
                <c:pt idx="14">
                  <c:v>Рутульский</c:v>
                </c:pt>
                <c:pt idx="15">
                  <c:v>Акушинский</c:v>
                </c:pt>
                <c:pt idx="16">
                  <c:v>РД</c:v>
                </c:pt>
              </c:strCache>
            </c:strRef>
          </c:cat>
          <c:val>
            <c:numRef>
              <c:f>Лист1!$B$2:$B$18</c:f>
              <c:numCache>
                <c:formatCode>General</c:formatCode>
                <c:ptCount val="17"/>
                <c:pt idx="0">
                  <c:v>492.2</c:v>
                </c:pt>
                <c:pt idx="1">
                  <c:v>481.4</c:v>
                </c:pt>
                <c:pt idx="2">
                  <c:v>391.2</c:v>
                </c:pt>
                <c:pt idx="3">
                  <c:v>379.6</c:v>
                </c:pt>
                <c:pt idx="4">
                  <c:v>347.1</c:v>
                </c:pt>
                <c:pt idx="5">
                  <c:v>313.39999999999969</c:v>
                </c:pt>
                <c:pt idx="6">
                  <c:v>297.39999999999969</c:v>
                </c:pt>
                <c:pt idx="7">
                  <c:v>280</c:v>
                </c:pt>
                <c:pt idx="8">
                  <c:v>275.8</c:v>
                </c:pt>
                <c:pt idx="9">
                  <c:v>274</c:v>
                </c:pt>
                <c:pt idx="10">
                  <c:v>271.60000000000002</c:v>
                </c:pt>
                <c:pt idx="11">
                  <c:v>268.5</c:v>
                </c:pt>
                <c:pt idx="12">
                  <c:v>267.60000000000002</c:v>
                </c:pt>
                <c:pt idx="13">
                  <c:v>266.3</c:v>
                </c:pt>
                <c:pt idx="14">
                  <c:v>266</c:v>
                </c:pt>
                <c:pt idx="15">
                  <c:v>265.5</c:v>
                </c:pt>
                <c:pt idx="16">
                  <c:v>202</c:v>
                </c:pt>
              </c:numCache>
            </c:numRef>
          </c:val>
          <c:extLst xmlns:c16r2="http://schemas.microsoft.com/office/drawing/2015/06/chart">
            <c:ext xmlns:c16="http://schemas.microsoft.com/office/drawing/2014/chart" uri="{C3380CC4-5D6E-409C-BE32-E72D297353CC}">
              <c16:uniqueId val="{00000001-10D2-4776-8AE8-F7AF0DA69EB0}"/>
            </c:ext>
          </c:extLst>
        </c:ser>
        <c:dLbls>
          <c:showVal val="1"/>
        </c:dLbls>
        <c:gapWidth val="219"/>
        <c:overlap val="-27"/>
        <c:axId val="131524864"/>
        <c:axId val="153935872"/>
      </c:barChart>
      <c:catAx>
        <c:axId val="1315248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935872"/>
        <c:crosses val="autoZero"/>
        <c:auto val="1"/>
        <c:lblAlgn val="ctr"/>
        <c:lblOffset val="100"/>
      </c:catAx>
      <c:valAx>
        <c:axId val="153935872"/>
        <c:scaling>
          <c:orientation val="minMax"/>
        </c:scaling>
        <c:delete val="1"/>
        <c:axPos val="l"/>
        <c:numFmt formatCode="General" sourceLinked="1"/>
        <c:majorTickMark val="none"/>
        <c:tickLblPos val="none"/>
        <c:crossAx val="1315248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40" b="1" i="0" u="none" strike="noStrike" baseline="0">
                <a:effectLst/>
              </a:rPr>
              <a:t>Рис. 6. </a:t>
            </a:r>
            <a:r>
              <a:rPr lang="ru-RU"/>
              <a:t>Структура смертности от БСК</a:t>
            </a:r>
          </a:p>
        </c:rich>
      </c:tx>
      <c:layout>
        <c:manualLayout>
          <c:xMode val="edge"/>
          <c:yMode val="edge"/>
          <c:x val="0.25496842894638172"/>
          <c:y val="0.90903223481504158"/>
        </c:manualLayout>
      </c:layout>
    </c:title>
    <c:plotArea>
      <c:layout>
        <c:manualLayout>
          <c:layoutTarget val="inner"/>
          <c:xMode val="edge"/>
          <c:yMode val="edge"/>
          <c:x val="8.8782902137232902E-2"/>
          <c:y val="6.3815924611254279E-2"/>
          <c:w val="0.80332454578336443"/>
          <c:h val="0.68033388498445246"/>
        </c:manualLayout>
      </c:layout>
      <c:ofPieChart>
        <c:ofPieType val="bar"/>
        <c:varyColors val="1"/>
        <c:ser>
          <c:idx val="0"/>
          <c:order val="0"/>
          <c:tx>
            <c:strRef>
              <c:f>Лист1!$B$1</c:f>
              <c:strCache>
                <c:ptCount val="1"/>
                <c:pt idx="0">
                  <c:v>Число умерших </c:v>
                </c:pt>
              </c:strCache>
            </c:strRef>
          </c:tx>
          <c:explosion val="7"/>
          <c:dLbls>
            <c:dLbl>
              <c:idx val="0"/>
              <c:delete val="1"/>
            </c:dLbl>
            <c:dLbl>
              <c:idx val="1"/>
              <c:delete val="1"/>
            </c:dLbl>
            <c:dLbl>
              <c:idx val="2"/>
              <c:delete val="1"/>
            </c:dLbl>
            <c:dLbl>
              <c:idx val="4"/>
              <c:layout>
                <c:manualLayout>
                  <c:x val="-3.1271747079131336E-2"/>
                  <c:y val="1.1166687688066458E-2"/>
                </c:manualLayout>
              </c:layout>
              <c:showVal val="1"/>
              <c:showCatName val="1"/>
              <c:showPercent val="1"/>
            </c:dLbl>
            <c:dLbl>
              <c:idx val="6"/>
              <c:layout>
                <c:manualLayout>
                  <c:x val="1.2958963282937365E-2"/>
                  <c:y val="-5.9496567505720931E-2"/>
                </c:manualLayout>
              </c:layout>
              <c:showVal val="1"/>
              <c:showCatName val="1"/>
              <c:showPercent val="1"/>
            </c:dLbl>
            <c:dLbl>
              <c:idx val="7"/>
              <c:layout>
                <c:manualLayout>
                  <c:x val="4.3196544276457886E-3"/>
                  <c:y val="3.6613272311212829E-2"/>
                </c:manualLayout>
              </c:layout>
              <c:showVal val="1"/>
              <c:showCatName val="1"/>
              <c:showPercent val="1"/>
            </c:dLbl>
            <c:dLbl>
              <c:idx val="8"/>
              <c:layout>
                <c:manualLayout>
                  <c:x val="-0.13257019438444925"/>
                  <c:y val="-2.5035406043352141E-2"/>
                </c:manualLayout>
              </c:layout>
              <c:tx>
                <c:rich>
                  <a:bodyPr/>
                  <a:lstStyle/>
                  <a:p>
                    <a:r>
                      <a:rPr lang="ru-RU"/>
                      <a:t>ИБС; 3852; 63%</a:t>
                    </a:r>
                  </a:p>
                </c:rich>
              </c:tx>
              <c:showVal val="1"/>
              <c:showCatName val="1"/>
              <c:showPercent val="1"/>
            </c:dLbl>
            <c:showVal val="1"/>
            <c:showCatName val="1"/>
            <c:showPercent val="1"/>
            <c:showLeaderLines val="1"/>
          </c:dLbls>
          <c:cat>
            <c:strRef>
              <c:f>Лист1!$A$2:$A$9</c:f>
              <c:strCache>
                <c:ptCount val="8"/>
                <c:pt idx="0">
                  <c:v>0</c:v>
                </c:pt>
                <c:pt idx="1">
                  <c:v>0</c:v>
                </c:pt>
                <c:pt idx="2">
                  <c:v>0</c:v>
                </c:pt>
                <c:pt idx="3">
                  <c:v>другие БС</c:v>
                </c:pt>
                <c:pt idx="4">
                  <c:v>ЦВБ</c:v>
                </c:pt>
                <c:pt idx="5">
                  <c:v>ХИБС</c:v>
                </c:pt>
                <c:pt idx="6">
                  <c:v>ИМ</c:v>
                </c:pt>
                <c:pt idx="7">
                  <c:v>др. ИБС</c:v>
                </c:pt>
              </c:strCache>
            </c:strRef>
          </c:cat>
          <c:val>
            <c:numRef>
              <c:f>Лист1!$B$2:$B$9</c:f>
              <c:numCache>
                <c:formatCode>General</c:formatCode>
                <c:ptCount val="8"/>
                <c:pt idx="0">
                  <c:v>0</c:v>
                </c:pt>
                <c:pt idx="1">
                  <c:v>0</c:v>
                </c:pt>
                <c:pt idx="2">
                  <c:v>0</c:v>
                </c:pt>
                <c:pt idx="3">
                  <c:v>747</c:v>
                </c:pt>
                <c:pt idx="4">
                  <c:v>1496</c:v>
                </c:pt>
                <c:pt idx="5">
                  <c:v>3567</c:v>
                </c:pt>
                <c:pt idx="6">
                  <c:v>173</c:v>
                </c:pt>
                <c:pt idx="7">
                  <c:v>112</c:v>
                </c:pt>
              </c:numCache>
            </c:numRef>
          </c:val>
          <c:extLst xmlns:c16r2="http://schemas.microsoft.com/office/drawing/2015/06/chart">
            <c:ext xmlns:c16="http://schemas.microsoft.com/office/drawing/2014/chart" uri="{C3380CC4-5D6E-409C-BE32-E72D297353CC}">
              <c16:uniqueId val="{00000007-61E3-4E47-954E-3ADB5B6C9DDB}"/>
            </c:ext>
          </c:extLst>
        </c:ser>
        <c:dLbls>
          <c:showVal val="1"/>
        </c:dLbls>
        <c:gapWidth val="100"/>
        <c:secondPieSize val="75"/>
        <c:serLines/>
      </c:ofPieChart>
    </c:plotArea>
    <c:plotVisOnly val="1"/>
    <c:dispBlanksAs val="zero"/>
  </c:chart>
  <c:txPr>
    <a:bodyPr/>
    <a:lstStyle/>
    <a:p>
      <a:pPr>
        <a:defRPr sz="1200" b="1">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400">
                <a:solidFill>
                  <a:schemeClr val="tx1"/>
                </a:solidFill>
                <a:latin typeface="Times New Roman" pitchFamily="18" charset="0"/>
                <a:cs typeface="Times New Roman" pitchFamily="18" charset="0"/>
              </a:defRPr>
            </a:pPr>
            <a:r>
              <a:rPr lang="ru-RU" sz="1400" dirty="0">
                <a:solidFill>
                  <a:schemeClr val="tx1"/>
                </a:solidFill>
                <a:latin typeface="Times New Roman" pitchFamily="18" charset="0"/>
                <a:cs typeface="Times New Roman" pitchFamily="18" charset="0"/>
              </a:rPr>
              <a:t>Рис. 7. Смертность от ИБС</a:t>
            </a:r>
          </a:p>
        </c:rich>
      </c:tx>
      <c:layout>
        <c:manualLayout>
          <c:xMode val="edge"/>
          <c:yMode val="edge"/>
          <c:x val="0.25125226836528181"/>
          <c:y val="0.8649957719720186"/>
        </c:manualLayout>
      </c:layout>
    </c:title>
    <c:view3D>
      <c:rAngAx val="1"/>
    </c:view3D>
    <c:plotArea>
      <c:layout>
        <c:manualLayout>
          <c:layoutTarget val="inner"/>
          <c:xMode val="edge"/>
          <c:yMode val="edge"/>
          <c:x val="8.4035147780440848E-3"/>
          <c:y val="1.9191943815916721E-4"/>
          <c:w val="0.99096640093901256"/>
          <c:h val="0.69190744462381704"/>
        </c:manualLayout>
      </c:layout>
      <c:bar3DChart>
        <c:barDir val="col"/>
        <c:grouping val="clustered"/>
        <c:ser>
          <c:idx val="0"/>
          <c:order val="0"/>
          <c:tx>
            <c:strRef>
              <c:f>Лист1!$B$1</c:f>
              <c:strCache>
                <c:ptCount val="1"/>
                <c:pt idx="0">
                  <c:v>РД</c:v>
                </c:pt>
              </c:strCache>
            </c:strRef>
          </c:tx>
          <c:spPr>
            <a:solidFill>
              <a:schemeClr val="accent1">
                <a:lumMod val="75000"/>
              </a:schemeClr>
            </a:solidFill>
          </c:spPr>
          <c:dPt>
            <c:idx val="5"/>
            <c:spPr>
              <a:solidFill>
                <a:schemeClr val="accent6">
                  <a:lumMod val="75000"/>
                </a:schemeClr>
              </a:solidFill>
            </c:spPr>
            <c:extLst xmlns:c16r2="http://schemas.microsoft.com/office/drawing/2015/06/chart">
              <c:ext xmlns:c16="http://schemas.microsoft.com/office/drawing/2014/chart" uri="{C3380CC4-5D6E-409C-BE32-E72D297353CC}">
                <c16:uniqueId val="{00000001-1756-426A-BFD1-A312B0CDCBD0}"/>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Лист1!$A$2:$A$7</c:f>
              <c:strCache>
                <c:ptCount val="6"/>
                <c:pt idx="0">
                  <c:v>2014</c:v>
                </c:pt>
                <c:pt idx="1">
                  <c:v>2015</c:v>
                </c:pt>
                <c:pt idx="2">
                  <c:v>2016</c:v>
                </c:pt>
                <c:pt idx="3">
                  <c:v>2017</c:v>
                </c:pt>
                <c:pt idx="4">
                  <c:v>2018</c:v>
                </c:pt>
                <c:pt idx="5">
                  <c:v>РФ</c:v>
                </c:pt>
              </c:strCache>
            </c:strRef>
          </c:cat>
          <c:val>
            <c:numRef>
              <c:f>Лист1!$B$2:$B$7</c:f>
              <c:numCache>
                <c:formatCode>General</c:formatCode>
                <c:ptCount val="6"/>
                <c:pt idx="0">
                  <c:v>139.9</c:v>
                </c:pt>
                <c:pt idx="1">
                  <c:v>133.69999999999999</c:v>
                </c:pt>
                <c:pt idx="2">
                  <c:v>125.2</c:v>
                </c:pt>
                <c:pt idx="3">
                  <c:v>123.6</c:v>
                </c:pt>
                <c:pt idx="4">
                  <c:v>125.7</c:v>
                </c:pt>
                <c:pt idx="5">
                  <c:v>311.2</c:v>
                </c:pt>
              </c:numCache>
            </c:numRef>
          </c:val>
          <c:extLst xmlns:c16r2="http://schemas.microsoft.com/office/drawing/2015/06/chart">
            <c:ext xmlns:c16="http://schemas.microsoft.com/office/drawing/2014/chart" uri="{C3380CC4-5D6E-409C-BE32-E72D297353CC}">
              <c16:uniqueId val="{00000002-1756-426A-BFD1-A312B0CDCBD0}"/>
            </c:ext>
          </c:extLst>
        </c:ser>
        <c:dLbls>
          <c:showVal val="1"/>
        </c:dLbls>
        <c:shape val="cylinder"/>
        <c:axId val="154083328"/>
        <c:axId val="154084864"/>
        <c:axId val="0"/>
      </c:bar3DChart>
      <c:catAx>
        <c:axId val="15408332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54084864"/>
        <c:crosses val="autoZero"/>
        <c:auto val="1"/>
        <c:lblAlgn val="ctr"/>
        <c:lblOffset val="100"/>
      </c:catAx>
      <c:valAx>
        <c:axId val="154084864"/>
        <c:scaling>
          <c:orientation val="minMax"/>
          <c:max val="350"/>
          <c:min val="0"/>
        </c:scaling>
        <c:delete val="1"/>
        <c:axPos val="l"/>
        <c:numFmt formatCode="General" sourceLinked="1"/>
        <c:tickLblPos val="none"/>
        <c:crossAx val="154083328"/>
        <c:crosses val="autoZero"/>
        <c:crossBetween val="between"/>
        <c:majorUnit val="100"/>
      </c:valAx>
    </c:plotArea>
    <c:plotVisOnly val="1"/>
    <c:dispBlanksAs val="gap"/>
  </c:chart>
  <c:txPr>
    <a:bodyPr/>
    <a:lstStyle/>
    <a:p>
      <a:pPr>
        <a:defRPr sz="1400" b="1"/>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sz="1400">
                <a:solidFill>
                  <a:schemeClr val="tx1"/>
                </a:solidFill>
                <a:latin typeface="Times New Roman" pitchFamily="18" charset="0"/>
                <a:cs typeface="Times New Roman" pitchFamily="18" charset="0"/>
              </a:defRPr>
            </a:pPr>
            <a:r>
              <a:rPr lang="ru-RU" sz="1400" b="1" i="0" u="none" strike="noStrike" baseline="0">
                <a:effectLst/>
              </a:rPr>
              <a:t>Рис. 8. </a:t>
            </a:r>
            <a:r>
              <a:rPr lang="ru-RU" sz="1400" dirty="0">
                <a:solidFill>
                  <a:schemeClr val="tx1"/>
                </a:solidFill>
                <a:latin typeface="Times New Roman" pitchFamily="18" charset="0"/>
                <a:cs typeface="Times New Roman" pitchFamily="18" charset="0"/>
              </a:rPr>
              <a:t>Смертность  от </a:t>
            </a:r>
            <a:r>
              <a:rPr lang="ru-RU" sz="1400" baseline="0" dirty="0">
                <a:solidFill>
                  <a:schemeClr val="tx1"/>
                </a:solidFill>
                <a:latin typeface="Times New Roman" pitchFamily="18" charset="0"/>
                <a:cs typeface="Times New Roman" pitchFamily="18" charset="0"/>
              </a:rPr>
              <a:t>острого инфаркта миокарда </a:t>
            </a:r>
            <a:endParaRPr lang="ru-RU" sz="1400" dirty="0">
              <a:solidFill>
                <a:schemeClr val="tx1"/>
              </a:solidFill>
              <a:latin typeface="Times New Roman" pitchFamily="18" charset="0"/>
              <a:cs typeface="Times New Roman" pitchFamily="18" charset="0"/>
            </a:endParaRPr>
          </a:p>
        </c:rich>
      </c:tx>
      <c:layout>
        <c:manualLayout>
          <c:xMode val="edge"/>
          <c:yMode val="edge"/>
          <c:x val="0.18058819825552141"/>
          <c:y val="0.88824577025823681"/>
        </c:manualLayout>
      </c:layout>
    </c:title>
    <c:view3D>
      <c:rAngAx val="1"/>
    </c:view3D>
    <c:plotArea>
      <c:layout>
        <c:manualLayout>
          <c:layoutTarget val="inner"/>
          <c:xMode val="edge"/>
          <c:yMode val="edge"/>
          <c:x val="5.8576248044751979E-3"/>
          <c:y val="1.6154002566241995E-2"/>
          <c:w val="0.97494675361242511"/>
          <c:h val="0.72166922811573664"/>
        </c:manualLayout>
      </c:layout>
      <c:bar3DChart>
        <c:barDir val="col"/>
        <c:grouping val="clustered"/>
        <c:ser>
          <c:idx val="0"/>
          <c:order val="0"/>
          <c:tx>
            <c:strRef>
              <c:f>Лист1!$B$1</c:f>
              <c:strCache>
                <c:ptCount val="1"/>
                <c:pt idx="0">
                  <c:v>РД</c:v>
                </c:pt>
              </c:strCache>
            </c:strRef>
          </c:tx>
          <c:spPr>
            <a:solidFill>
              <a:schemeClr val="accent1">
                <a:lumMod val="75000"/>
              </a:schemeClr>
            </a:solidFill>
          </c:spPr>
          <c:dPt>
            <c:idx val="5"/>
            <c:spPr>
              <a:solidFill>
                <a:schemeClr val="accent2">
                  <a:lumMod val="75000"/>
                </a:schemeClr>
              </a:solidFill>
            </c:spPr>
            <c:extLst xmlns:c16r2="http://schemas.microsoft.com/office/drawing/2015/06/chart">
              <c:ext xmlns:c16="http://schemas.microsoft.com/office/drawing/2014/chart" uri="{C3380CC4-5D6E-409C-BE32-E72D297353CC}">
                <c16:uniqueId val="{00000001-1123-4C74-9682-162A9695970A}"/>
              </c:ext>
            </c:extLst>
          </c:dPt>
          <c:dPt>
            <c:idx val="6"/>
            <c:spPr>
              <a:solidFill>
                <a:schemeClr val="accent6">
                  <a:lumMod val="75000"/>
                </a:schemeClr>
              </a:solidFill>
            </c:spPr>
            <c:extLst xmlns:c16r2="http://schemas.microsoft.com/office/drawing/2015/06/chart">
              <c:ext xmlns:c16="http://schemas.microsoft.com/office/drawing/2014/chart" uri="{C3380CC4-5D6E-409C-BE32-E72D297353CC}">
                <c16:uniqueId val="{00000003-1123-4C74-9682-162A9695970A}"/>
              </c:ext>
            </c:extLst>
          </c:dPt>
          <c:dLbls>
            <c:dLbl>
              <c:idx val="6"/>
              <c:layout>
                <c:manualLayout>
                  <c:x val="1.4205623047826691E-2"/>
                  <c:y val="-2.22607686029912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123-4C74-9682-162A9695970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2014</c:v>
                </c:pt>
                <c:pt idx="1">
                  <c:v>2015</c:v>
                </c:pt>
                <c:pt idx="2">
                  <c:v>2016</c:v>
                </c:pt>
                <c:pt idx="3">
                  <c:v>2017</c:v>
                </c:pt>
                <c:pt idx="4">
                  <c:v>2018</c:v>
                </c:pt>
                <c:pt idx="5">
                  <c:v>СКФО</c:v>
                </c:pt>
                <c:pt idx="6">
                  <c:v>РФ</c:v>
                </c:pt>
              </c:strCache>
            </c:strRef>
          </c:cat>
          <c:val>
            <c:numRef>
              <c:f>Лист1!$B$2:$B$8</c:f>
              <c:numCache>
                <c:formatCode>General</c:formatCode>
                <c:ptCount val="7"/>
                <c:pt idx="0">
                  <c:v>6.2</c:v>
                </c:pt>
                <c:pt idx="1">
                  <c:v>6.2</c:v>
                </c:pt>
                <c:pt idx="2">
                  <c:v>5.4</c:v>
                </c:pt>
                <c:pt idx="3">
                  <c:v>4.9000000000000004</c:v>
                </c:pt>
                <c:pt idx="4">
                  <c:v>5.6</c:v>
                </c:pt>
                <c:pt idx="5">
                  <c:v>21</c:v>
                </c:pt>
                <c:pt idx="6">
                  <c:v>43.5</c:v>
                </c:pt>
              </c:numCache>
            </c:numRef>
          </c:val>
          <c:extLst xmlns:c16r2="http://schemas.microsoft.com/office/drawing/2015/06/chart">
            <c:ext xmlns:c16="http://schemas.microsoft.com/office/drawing/2014/chart" uri="{C3380CC4-5D6E-409C-BE32-E72D297353CC}">
              <c16:uniqueId val="{00000004-1123-4C74-9682-162A9695970A}"/>
            </c:ext>
          </c:extLst>
        </c:ser>
        <c:dLbls>
          <c:showVal val="1"/>
        </c:dLbls>
        <c:shape val="cylinder"/>
        <c:axId val="154095616"/>
        <c:axId val="154097152"/>
        <c:axId val="0"/>
      </c:bar3DChart>
      <c:catAx>
        <c:axId val="15409561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54097152"/>
        <c:crosses val="autoZero"/>
        <c:auto val="1"/>
        <c:lblAlgn val="ctr"/>
        <c:lblOffset val="100"/>
      </c:catAx>
      <c:valAx>
        <c:axId val="154097152"/>
        <c:scaling>
          <c:orientation val="minMax"/>
        </c:scaling>
        <c:delete val="1"/>
        <c:axPos val="l"/>
        <c:numFmt formatCode="General" sourceLinked="1"/>
        <c:tickLblPos val="none"/>
        <c:crossAx val="154095616"/>
        <c:crosses val="autoZero"/>
        <c:crossBetween val="between"/>
      </c:valAx>
    </c:plotArea>
    <c:plotVisOnly val="1"/>
    <c:dispBlanksAs val="gap"/>
  </c:chart>
  <c:txPr>
    <a:bodyPr/>
    <a:lstStyle/>
    <a:p>
      <a:pPr>
        <a:defRPr sz="1400" b="1"/>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rPr>
              <a:t>Рис. 9. Смертность от ИМ </a:t>
            </a:r>
          </a:p>
        </c:rich>
      </c:tx>
      <c:layout>
        <c:manualLayout>
          <c:xMode val="edge"/>
          <c:yMode val="edge"/>
          <c:x val="0.34249786664597981"/>
          <c:y val="0.88888888888888884"/>
        </c:manualLayout>
      </c:layout>
      <c:spPr>
        <a:noFill/>
        <a:ln>
          <a:noFill/>
        </a:ln>
        <a:effectLst/>
      </c:spPr>
    </c:title>
    <c:plotArea>
      <c:layout>
        <c:manualLayout>
          <c:layoutTarget val="inner"/>
          <c:xMode val="edge"/>
          <c:yMode val="edge"/>
          <c:x val="5.6764833275150958E-2"/>
          <c:y val="4.4047619047619134E-2"/>
          <c:w val="0.92065717000892133"/>
          <c:h val="0.53772247219097735"/>
        </c:manualLayout>
      </c:layout>
      <c:barChart>
        <c:barDir val="col"/>
        <c:grouping val="clustered"/>
        <c:ser>
          <c:idx val="0"/>
          <c:order val="0"/>
          <c:tx>
            <c:strRef>
              <c:f>Лист1!$B$1</c:f>
              <c:strCache>
                <c:ptCount val="1"/>
                <c:pt idx="0">
                  <c:v>Смертность от ИМ</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Цунтинский </c:v>
                </c:pt>
                <c:pt idx="1">
                  <c:v>Кулинский </c:v>
                </c:pt>
                <c:pt idx="2">
                  <c:v>г. Избербаш</c:v>
                </c:pt>
                <c:pt idx="3">
                  <c:v>Новолакский </c:v>
                </c:pt>
                <c:pt idx="4">
                  <c:v>Бежтинский уч.</c:v>
                </c:pt>
                <c:pt idx="5">
                  <c:v>г. Буйнакск</c:v>
                </c:pt>
                <c:pt idx="6">
                  <c:v>Гунибский </c:v>
                </c:pt>
                <c:pt idx="7">
                  <c:v>Ногайский</c:v>
                </c:pt>
                <c:pt idx="8">
                  <c:v>г. Даг.Огни</c:v>
                </c:pt>
                <c:pt idx="9">
                  <c:v>Гергебильский </c:v>
                </c:pt>
                <c:pt idx="10">
                  <c:v>Новострой </c:v>
                </c:pt>
                <c:pt idx="11">
                  <c:v>РД</c:v>
                </c:pt>
              </c:strCache>
            </c:strRef>
          </c:cat>
          <c:val>
            <c:numRef>
              <c:f>Лист1!$B$2:$B$13</c:f>
              <c:numCache>
                <c:formatCode>General</c:formatCode>
                <c:ptCount val="12"/>
                <c:pt idx="0">
                  <c:v>25.6</c:v>
                </c:pt>
                <c:pt idx="1">
                  <c:v>18.2</c:v>
                </c:pt>
                <c:pt idx="2">
                  <c:v>17</c:v>
                </c:pt>
                <c:pt idx="3">
                  <c:v>12.8</c:v>
                </c:pt>
                <c:pt idx="4">
                  <c:v>12.4</c:v>
                </c:pt>
                <c:pt idx="5">
                  <c:v>12.3</c:v>
                </c:pt>
                <c:pt idx="6">
                  <c:v>11.2</c:v>
                </c:pt>
                <c:pt idx="7">
                  <c:v>10.7</c:v>
                </c:pt>
                <c:pt idx="8">
                  <c:v>10.200000000000001</c:v>
                </c:pt>
                <c:pt idx="9">
                  <c:v>9.3000000000000007</c:v>
                </c:pt>
                <c:pt idx="10">
                  <c:v>9.3000000000000007</c:v>
                </c:pt>
                <c:pt idx="11">
                  <c:v>5.6</c:v>
                </c:pt>
              </c:numCache>
            </c:numRef>
          </c:val>
          <c:extLst xmlns:c16r2="http://schemas.microsoft.com/office/drawing/2015/06/chart">
            <c:ext xmlns:c16="http://schemas.microsoft.com/office/drawing/2014/chart" uri="{C3380CC4-5D6E-409C-BE32-E72D297353CC}">
              <c16:uniqueId val="{00000000-2BB0-478C-82B9-C547911DBE9B}"/>
            </c:ext>
          </c:extLst>
        </c:ser>
        <c:dLbls>
          <c:showVal val="1"/>
        </c:dLbls>
        <c:gapWidth val="219"/>
        <c:overlap val="-27"/>
        <c:axId val="154306048"/>
        <c:axId val="154307584"/>
      </c:barChart>
      <c:catAx>
        <c:axId val="154306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4307584"/>
        <c:crosses val="autoZero"/>
        <c:auto val="1"/>
        <c:lblAlgn val="ctr"/>
        <c:lblOffset val="100"/>
      </c:catAx>
      <c:valAx>
        <c:axId val="154307584"/>
        <c:scaling>
          <c:orientation val="minMax"/>
        </c:scaling>
        <c:delete val="1"/>
        <c:axPos val="l"/>
        <c:numFmt formatCode="General" sourceLinked="1"/>
        <c:majorTickMark val="none"/>
        <c:tickLblPos val="none"/>
        <c:crossAx val="1543060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3BD399-3A6C-43F8-AB32-DE0D82A4988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537BF83F-8271-4A4C-8E70-DB57B307FBD8}">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1100" b="1" dirty="0">
              <a:latin typeface="Times New Roman" pitchFamily="18" charset="0"/>
              <a:cs typeface="Times New Roman" pitchFamily="18" charset="0"/>
            </a:rPr>
            <a:t>Первичные сосудистые отделения</a:t>
          </a:r>
        </a:p>
      </dgm:t>
    </dgm:pt>
    <dgm:pt modelId="{0B37165B-B5CD-4684-8200-21C6CA2C54F8}" type="parTrans" cxnId="{0653FC96-2C38-4B5F-8334-A899F64E19D9}">
      <dgm:prSet/>
      <dgm:spPr/>
      <dgm:t>
        <a:bodyPr/>
        <a:lstStyle/>
        <a:p>
          <a:endParaRPr lang="ru-RU" b="1"/>
        </a:p>
      </dgm:t>
    </dgm:pt>
    <dgm:pt modelId="{F092A697-818A-492C-A2CC-7CC351018141}" type="sibTrans" cxnId="{0653FC96-2C38-4B5F-8334-A899F64E19D9}">
      <dgm:prSet/>
      <dgm:spPr/>
      <dgm:t>
        <a:bodyPr/>
        <a:lstStyle/>
        <a:p>
          <a:endParaRPr lang="ru-RU" b="1"/>
        </a:p>
      </dgm:t>
    </dgm:pt>
    <dgm:pt modelId="{2162AC97-52CB-4908-AD4D-5CE0C35F7E99}">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dirty="0">
              <a:latin typeface="Times New Roman" pitchFamily="18" charset="0"/>
              <a:cs typeface="Times New Roman" pitchFamily="18" charset="0"/>
            </a:rPr>
            <a:t>ГБУ РД «ГКБ» </a:t>
          </a:r>
        </a:p>
      </dgm:t>
    </dgm:pt>
    <dgm:pt modelId="{8876E1BC-3CDA-4BEA-B974-F9BE7504B75E}" type="parTrans" cxnId="{D67C2DD5-F578-4556-8C7C-84EA88978889}">
      <dgm:prSet/>
      <dgm:spPr/>
      <dgm:t>
        <a:bodyPr/>
        <a:lstStyle/>
        <a:p>
          <a:endParaRPr lang="ru-RU" b="1"/>
        </a:p>
      </dgm:t>
    </dgm:pt>
    <dgm:pt modelId="{1C6AACB3-6296-4743-BE6E-F93ED907C10B}" type="sibTrans" cxnId="{D67C2DD5-F578-4556-8C7C-84EA88978889}">
      <dgm:prSet/>
      <dgm:spPr/>
      <dgm:t>
        <a:bodyPr/>
        <a:lstStyle/>
        <a:p>
          <a:endParaRPr lang="ru-RU" b="1"/>
        </a:p>
      </dgm:t>
    </dgm:pt>
    <dgm:pt modelId="{A71BCEDB-6AD9-4E5A-A934-8378AFE7EDDE}">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dirty="0">
              <a:latin typeface="Times New Roman" pitchFamily="18" charset="0"/>
              <a:cs typeface="Times New Roman" pitchFamily="18" charset="0"/>
            </a:rPr>
            <a:t>ГБУ РД «</a:t>
          </a:r>
          <a:r>
            <a:rPr lang="ru-RU" sz="1100" b="1" dirty="0" err="1">
              <a:latin typeface="Times New Roman" pitchFamily="18" charset="0"/>
              <a:cs typeface="Times New Roman" pitchFamily="18" charset="0"/>
            </a:rPr>
            <a:t>Кизлярская</a:t>
          </a:r>
          <a:r>
            <a:rPr lang="ru-RU" sz="1100" b="1" dirty="0">
              <a:latin typeface="Times New Roman" pitchFamily="18" charset="0"/>
              <a:cs typeface="Times New Roman" pitchFamily="18" charset="0"/>
            </a:rPr>
            <a:t> ЦГБ»</a:t>
          </a:r>
        </a:p>
      </dgm:t>
    </dgm:pt>
    <dgm:pt modelId="{9290E5EF-9D25-47DC-A10D-E1064E7F2522}" type="parTrans" cxnId="{019BB8A8-967C-44DC-9FB1-7289CAF50081}">
      <dgm:prSet/>
      <dgm:spPr/>
      <dgm:t>
        <a:bodyPr/>
        <a:lstStyle/>
        <a:p>
          <a:endParaRPr lang="ru-RU" b="1"/>
        </a:p>
      </dgm:t>
    </dgm:pt>
    <dgm:pt modelId="{05A6051B-F01D-4275-8B4B-3CDCAEBF0117}" type="sibTrans" cxnId="{019BB8A8-967C-44DC-9FB1-7289CAF50081}">
      <dgm:prSet/>
      <dgm:spPr/>
      <dgm:t>
        <a:bodyPr/>
        <a:lstStyle/>
        <a:p>
          <a:endParaRPr lang="ru-RU" b="1"/>
        </a:p>
      </dgm:t>
    </dgm:pt>
    <dgm:pt modelId="{FE873F67-1599-4536-A6C5-B55F103459A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dirty="0">
              <a:latin typeface="Times New Roman" pitchFamily="18" charset="0"/>
              <a:cs typeface="Times New Roman" pitchFamily="18" charset="0"/>
            </a:rPr>
            <a:t>ГБУ РД «</a:t>
          </a:r>
          <a:r>
            <a:rPr lang="ru-RU" sz="1100" b="1" dirty="0" err="1">
              <a:latin typeface="Times New Roman" pitchFamily="18" charset="0"/>
              <a:cs typeface="Times New Roman" pitchFamily="18" charset="0"/>
            </a:rPr>
            <a:t>Хасавюр-товская</a:t>
          </a:r>
          <a:r>
            <a:rPr lang="ru-RU" sz="1100" b="1" dirty="0">
              <a:latin typeface="Times New Roman" pitchFamily="18" charset="0"/>
              <a:cs typeface="Times New Roman" pitchFamily="18" charset="0"/>
            </a:rPr>
            <a:t> ЦГБ»</a:t>
          </a:r>
        </a:p>
      </dgm:t>
    </dgm:pt>
    <dgm:pt modelId="{2462B498-D308-43CB-A4DC-D31A37C0153E}" type="parTrans" cxnId="{3FCF9BFB-F10D-48CC-94D9-4231848BD0C9}">
      <dgm:prSet/>
      <dgm:spPr/>
      <dgm:t>
        <a:bodyPr/>
        <a:lstStyle/>
        <a:p>
          <a:endParaRPr lang="ru-RU" b="1"/>
        </a:p>
      </dgm:t>
    </dgm:pt>
    <dgm:pt modelId="{946991C6-E005-4C3F-B985-7900442FABCF}" type="sibTrans" cxnId="{3FCF9BFB-F10D-48CC-94D9-4231848BD0C9}">
      <dgm:prSet/>
      <dgm:spPr/>
      <dgm:t>
        <a:bodyPr/>
        <a:lstStyle/>
        <a:p>
          <a:endParaRPr lang="ru-RU" b="1"/>
        </a:p>
      </dgm:t>
    </dgm:pt>
    <dgm:pt modelId="{66DD0AC5-904B-4B12-8B26-06ADF8B1634D}">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dirty="0">
              <a:latin typeface="Times New Roman" pitchFamily="18" charset="0"/>
              <a:cs typeface="Times New Roman" pitchFamily="18" charset="0"/>
            </a:rPr>
            <a:t>ГБУ РД «</a:t>
          </a:r>
          <a:r>
            <a:rPr lang="ru-RU" sz="1100" b="1" dirty="0" err="1">
              <a:latin typeface="Times New Roman" pitchFamily="18" charset="0"/>
              <a:cs typeface="Times New Roman" pitchFamily="18" charset="0"/>
            </a:rPr>
            <a:t>Буйнакская</a:t>
          </a:r>
          <a:r>
            <a:rPr lang="ru-RU" sz="1100" b="1" dirty="0">
              <a:latin typeface="Times New Roman" pitchFamily="18" charset="0"/>
              <a:cs typeface="Times New Roman" pitchFamily="18" charset="0"/>
            </a:rPr>
            <a:t> ЦГБ»</a:t>
          </a:r>
        </a:p>
      </dgm:t>
    </dgm:pt>
    <dgm:pt modelId="{A1FEDA41-C5D3-4F24-9D9B-FEA58360371E}" type="parTrans" cxnId="{5BB5F502-6079-48F2-8078-9119ACDED8F4}">
      <dgm:prSet/>
      <dgm:spPr/>
      <dgm:t>
        <a:bodyPr/>
        <a:lstStyle/>
        <a:p>
          <a:endParaRPr lang="ru-RU" b="1"/>
        </a:p>
      </dgm:t>
    </dgm:pt>
    <dgm:pt modelId="{E9890057-265F-49B1-9350-A8512D603765}" type="sibTrans" cxnId="{5BB5F502-6079-48F2-8078-9119ACDED8F4}">
      <dgm:prSet/>
      <dgm:spPr/>
      <dgm:t>
        <a:bodyPr/>
        <a:lstStyle/>
        <a:p>
          <a:endParaRPr lang="ru-RU" b="1"/>
        </a:p>
      </dgm:t>
    </dgm:pt>
    <dgm:pt modelId="{9739F64E-6F39-4EE7-ADF7-AD81DD2E8234}">
      <dgm:prSet phldrT="[Текст]" custT="1">
        <dgm:style>
          <a:lnRef idx="2">
            <a:schemeClr val="dk1"/>
          </a:lnRef>
          <a:fillRef idx="1">
            <a:schemeClr val="lt1"/>
          </a:fillRef>
          <a:effectRef idx="0">
            <a:schemeClr val="dk1"/>
          </a:effectRef>
          <a:fontRef idx="minor">
            <a:schemeClr val="dk1"/>
          </a:fontRef>
        </dgm:style>
      </dgm:prSet>
      <dgm:spPr/>
      <dgm:t>
        <a:bodyPr/>
        <a:lstStyle/>
        <a:p>
          <a:r>
            <a:rPr lang="ru-RU" sz="1100" b="1" dirty="0">
              <a:latin typeface="Times New Roman" pitchFamily="18" charset="0"/>
              <a:cs typeface="Times New Roman" pitchFamily="18" charset="0"/>
            </a:rPr>
            <a:t>ГБУ РД «</a:t>
          </a:r>
          <a:r>
            <a:rPr lang="ru-RU" sz="1100" b="1" dirty="0" err="1">
              <a:latin typeface="Times New Roman" pitchFamily="18" charset="0"/>
              <a:cs typeface="Times New Roman" pitchFamily="18" charset="0"/>
            </a:rPr>
            <a:t>Дербентская</a:t>
          </a:r>
          <a:r>
            <a:rPr lang="ru-RU" sz="1100" b="1" dirty="0">
              <a:latin typeface="Times New Roman" pitchFamily="18" charset="0"/>
              <a:cs typeface="Times New Roman" pitchFamily="18" charset="0"/>
            </a:rPr>
            <a:t> ЦГБ»</a:t>
          </a:r>
        </a:p>
      </dgm:t>
    </dgm:pt>
    <dgm:pt modelId="{BC44407E-71C2-44F7-A488-05DAE0A9A5BD}" type="parTrans" cxnId="{F48AAC84-3577-4120-A0B0-981A4CD645D0}">
      <dgm:prSet/>
      <dgm:spPr/>
      <dgm:t>
        <a:bodyPr/>
        <a:lstStyle/>
        <a:p>
          <a:endParaRPr lang="ru-RU" b="1"/>
        </a:p>
      </dgm:t>
    </dgm:pt>
    <dgm:pt modelId="{AC3891B7-1369-4B39-8E7E-1ABC2159F149}" type="sibTrans" cxnId="{F48AAC84-3577-4120-A0B0-981A4CD645D0}">
      <dgm:prSet/>
      <dgm:spPr/>
      <dgm:t>
        <a:bodyPr/>
        <a:lstStyle/>
        <a:p>
          <a:endParaRPr lang="ru-RU" b="1"/>
        </a:p>
      </dgm:t>
    </dgm:pt>
    <dgm:pt modelId="{35C2D11B-276E-4CB9-9CC4-6128B4BC5DCB}" type="pres">
      <dgm:prSet presAssocID="{BF3BD399-3A6C-43F8-AB32-DE0D82A49888}" presName="hierChild1" presStyleCnt="0">
        <dgm:presLayoutVars>
          <dgm:orgChart val="1"/>
          <dgm:chPref val="1"/>
          <dgm:dir/>
          <dgm:animOne val="branch"/>
          <dgm:animLvl val="lvl"/>
          <dgm:resizeHandles/>
        </dgm:presLayoutVars>
      </dgm:prSet>
      <dgm:spPr/>
      <dgm:t>
        <a:bodyPr/>
        <a:lstStyle/>
        <a:p>
          <a:endParaRPr lang="ru-RU"/>
        </a:p>
      </dgm:t>
    </dgm:pt>
    <dgm:pt modelId="{36AE9D21-283E-4974-B9D2-602E861EDC26}" type="pres">
      <dgm:prSet presAssocID="{537BF83F-8271-4A4C-8E70-DB57B307FBD8}" presName="hierRoot1" presStyleCnt="0">
        <dgm:presLayoutVars>
          <dgm:hierBranch val="init"/>
        </dgm:presLayoutVars>
      </dgm:prSet>
      <dgm:spPr/>
    </dgm:pt>
    <dgm:pt modelId="{D256CBA6-D8C9-4260-B03C-8D1544CEDF81}" type="pres">
      <dgm:prSet presAssocID="{537BF83F-8271-4A4C-8E70-DB57B307FBD8}" presName="rootComposite1" presStyleCnt="0"/>
      <dgm:spPr/>
    </dgm:pt>
    <dgm:pt modelId="{7DFCFD2E-AD35-4B40-90BA-56C7EF37A2F3}" type="pres">
      <dgm:prSet presAssocID="{537BF83F-8271-4A4C-8E70-DB57B307FBD8}" presName="rootText1" presStyleLbl="node0" presStyleIdx="0" presStyleCnt="1" custScaleY="158670">
        <dgm:presLayoutVars>
          <dgm:chPref val="3"/>
        </dgm:presLayoutVars>
      </dgm:prSet>
      <dgm:spPr/>
      <dgm:t>
        <a:bodyPr/>
        <a:lstStyle/>
        <a:p>
          <a:endParaRPr lang="ru-RU"/>
        </a:p>
      </dgm:t>
    </dgm:pt>
    <dgm:pt modelId="{4306298B-C36D-4AD8-A926-4D64AC2BED08}" type="pres">
      <dgm:prSet presAssocID="{537BF83F-8271-4A4C-8E70-DB57B307FBD8}" presName="rootConnector1" presStyleLbl="node1" presStyleIdx="0" presStyleCnt="0"/>
      <dgm:spPr/>
      <dgm:t>
        <a:bodyPr/>
        <a:lstStyle/>
        <a:p>
          <a:endParaRPr lang="ru-RU"/>
        </a:p>
      </dgm:t>
    </dgm:pt>
    <dgm:pt modelId="{7605C5DD-0732-454D-9012-12EA96C1ACB1}" type="pres">
      <dgm:prSet presAssocID="{537BF83F-8271-4A4C-8E70-DB57B307FBD8}" presName="hierChild2" presStyleCnt="0"/>
      <dgm:spPr/>
    </dgm:pt>
    <dgm:pt modelId="{064CA34A-597C-4E2F-BD2B-F3735E44372B}" type="pres">
      <dgm:prSet presAssocID="{8876E1BC-3CDA-4BEA-B974-F9BE7504B75E}" presName="Name37" presStyleLbl="parChTrans1D2" presStyleIdx="0" presStyleCnt="5"/>
      <dgm:spPr/>
      <dgm:t>
        <a:bodyPr/>
        <a:lstStyle/>
        <a:p>
          <a:endParaRPr lang="ru-RU"/>
        </a:p>
      </dgm:t>
    </dgm:pt>
    <dgm:pt modelId="{7DC18920-3540-4ABB-B028-B05A08DAC4B5}" type="pres">
      <dgm:prSet presAssocID="{2162AC97-52CB-4908-AD4D-5CE0C35F7E99}" presName="hierRoot2" presStyleCnt="0">
        <dgm:presLayoutVars>
          <dgm:hierBranch val="init"/>
        </dgm:presLayoutVars>
      </dgm:prSet>
      <dgm:spPr/>
    </dgm:pt>
    <dgm:pt modelId="{3B048D28-24C4-4C05-99EA-FB40D6F52E83}" type="pres">
      <dgm:prSet presAssocID="{2162AC97-52CB-4908-AD4D-5CE0C35F7E99}" presName="rootComposite" presStyleCnt="0"/>
      <dgm:spPr/>
    </dgm:pt>
    <dgm:pt modelId="{18786D29-2C82-4943-A634-B0DDF0751770}" type="pres">
      <dgm:prSet presAssocID="{2162AC97-52CB-4908-AD4D-5CE0C35F7E99}" presName="rootText" presStyleLbl="node2" presStyleIdx="0" presStyleCnt="5">
        <dgm:presLayoutVars>
          <dgm:chPref val="3"/>
        </dgm:presLayoutVars>
      </dgm:prSet>
      <dgm:spPr/>
      <dgm:t>
        <a:bodyPr/>
        <a:lstStyle/>
        <a:p>
          <a:endParaRPr lang="ru-RU"/>
        </a:p>
      </dgm:t>
    </dgm:pt>
    <dgm:pt modelId="{B7DC59BF-D950-4756-B4D4-8E6AF95CB5B4}" type="pres">
      <dgm:prSet presAssocID="{2162AC97-52CB-4908-AD4D-5CE0C35F7E99}" presName="rootConnector" presStyleLbl="node2" presStyleIdx="0" presStyleCnt="5"/>
      <dgm:spPr/>
      <dgm:t>
        <a:bodyPr/>
        <a:lstStyle/>
        <a:p>
          <a:endParaRPr lang="ru-RU"/>
        </a:p>
      </dgm:t>
    </dgm:pt>
    <dgm:pt modelId="{9AB20466-2646-4F4B-AB74-CF8DEF1EABF5}" type="pres">
      <dgm:prSet presAssocID="{2162AC97-52CB-4908-AD4D-5CE0C35F7E99}" presName="hierChild4" presStyleCnt="0"/>
      <dgm:spPr/>
    </dgm:pt>
    <dgm:pt modelId="{05D81DD6-F33D-44FB-BD90-CCCD2C4B715E}" type="pres">
      <dgm:prSet presAssocID="{2162AC97-52CB-4908-AD4D-5CE0C35F7E99}" presName="hierChild5" presStyleCnt="0"/>
      <dgm:spPr/>
    </dgm:pt>
    <dgm:pt modelId="{A557D4D0-6156-49DA-94B5-86B5AEFEEC7E}" type="pres">
      <dgm:prSet presAssocID="{9290E5EF-9D25-47DC-A10D-E1064E7F2522}" presName="Name37" presStyleLbl="parChTrans1D2" presStyleIdx="1" presStyleCnt="5"/>
      <dgm:spPr/>
      <dgm:t>
        <a:bodyPr/>
        <a:lstStyle/>
        <a:p>
          <a:endParaRPr lang="ru-RU"/>
        </a:p>
      </dgm:t>
    </dgm:pt>
    <dgm:pt modelId="{C234C3AB-6E71-429B-B5E7-B6B72855D2F1}" type="pres">
      <dgm:prSet presAssocID="{A71BCEDB-6AD9-4E5A-A934-8378AFE7EDDE}" presName="hierRoot2" presStyleCnt="0">
        <dgm:presLayoutVars>
          <dgm:hierBranch val="init"/>
        </dgm:presLayoutVars>
      </dgm:prSet>
      <dgm:spPr/>
    </dgm:pt>
    <dgm:pt modelId="{CB23C684-B62B-4354-912C-F787FF322FFD}" type="pres">
      <dgm:prSet presAssocID="{A71BCEDB-6AD9-4E5A-A934-8378AFE7EDDE}" presName="rootComposite" presStyleCnt="0"/>
      <dgm:spPr/>
    </dgm:pt>
    <dgm:pt modelId="{5AB15588-ACEC-4DDD-A034-441A4CFE8176}" type="pres">
      <dgm:prSet presAssocID="{A71BCEDB-6AD9-4E5A-A934-8378AFE7EDDE}" presName="rootText" presStyleLbl="node2" presStyleIdx="1" presStyleCnt="5">
        <dgm:presLayoutVars>
          <dgm:chPref val="3"/>
        </dgm:presLayoutVars>
      </dgm:prSet>
      <dgm:spPr/>
      <dgm:t>
        <a:bodyPr/>
        <a:lstStyle/>
        <a:p>
          <a:endParaRPr lang="ru-RU"/>
        </a:p>
      </dgm:t>
    </dgm:pt>
    <dgm:pt modelId="{F7BC31E9-D1DC-498B-8233-6999A881D55A}" type="pres">
      <dgm:prSet presAssocID="{A71BCEDB-6AD9-4E5A-A934-8378AFE7EDDE}" presName="rootConnector" presStyleLbl="node2" presStyleIdx="1" presStyleCnt="5"/>
      <dgm:spPr/>
      <dgm:t>
        <a:bodyPr/>
        <a:lstStyle/>
        <a:p>
          <a:endParaRPr lang="ru-RU"/>
        </a:p>
      </dgm:t>
    </dgm:pt>
    <dgm:pt modelId="{5A20E6C8-DEDD-4A82-B6F4-45C904040820}" type="pres">
      <dgm:prSet presAssocID="{A71BCEDB-6AD9-4E5A-A934-8378AFE7EDDE}" presName="hierChild4" presStyleCnt="0"/>
      <dgm:spPr/>
    </dgm:pt>
    <dgm:pt modelId="{0C5BFFE8-0341-43F9-A9DF-0864627C4EEA}" type="pres">
      <dgm:prSet presAssocID="{A71BCEDB-6AD9-4E5A-A934-8378AFE7EDDE}" presName="hierChild5" presStyleCnt="0"/>
      <dgm:spPr/>
    </dgm:pt>
    <dgm:pt modelId="{96092AE5-89B3-42BB-B056-EE53B976E24B}" type="pres">
      <dgm:prSet presAssocID="{2462B498-D308-43CB-A4DC-D31A37C0153E}" presName="Name37" presStyleLbl="parChTrans1D2" presStyleIdx="2" presStyleCnt="5"/>
      <dgm:spPr/>
      <dgm:t>
        <a:bodyPr/>
        <a:lstStyle/>
        <a:p>
          <a:endParaRPr lang="ru-RU"/>
        </a:p>
      </dgm:t>
    </dgm:pt>
    <dgm:pt modelId="{C752FFA4-95EC-445D-813B-D8B79A9CCD7E}" type="pres">
      <dgm:prSet presAssocID="{FE873F67-1599-4536-A6C5-B55F103459AD}" presName="hierRoot2" presStyleCnt="0">
        <dgm:presLayoutVars>
          <dgm:hierBranch val="init"/>
        </dgm:presLayoutVars>
      </dgm:prSet>
      <dgm:spPr/>
    </dgm:pt>
    <dgm:pt modelId="{0474777B-E8F8-43BC-8CCC-DDF0AB9B0147}" type="pres">
      <dgm:prSet presAssocID="{FE873F67-1599-4536-A6C5-B55F103459AD}" presName="rootComposite" presStyleCnt="0"/>
      <dgm:spPr/>
    </dgm:pt>
    <dgm:pt modelId="{6FC7CCE7-A1A6-4810-89C7-0F7F70858422}" type="pres">
      <dgm:prSet presAssocID="{FE873F67-1599-4536-A6C5-B55F103459AD}" presName="rootText" presStyleLbl="node2" presStyleIdx="2" presStyleCnt="5">
        <dgm:presLayoutVars>
          <dgm:chPref val="3"/>
        </dgm:presLayoutVars>
      </dgm:prSet>
      <dgm:spPr/>
      <dgm:t>
        <a:bodyPr/>
        <a:lstStyle/>
        <a:p>
          <a:endParaRPr lang="ru-RU"/>
        </a:p>
      </dgm:t>
    </dgm:pt>
    <dgm:pt modelId="{95B4A1C8-E916-49ED-A68A-1D0A190F2592}" type="pres">
      <dgm:prSet presAssocID="{FE873F67-1599-4536-A6C5-B55F103459AD}" presName="rootConnector" presStyleLbl="node2" presStyleIdx="2" presStyleCnt="5"/>
      <dgm:spPr/>
      <dgm:t>
        <a:bodyPr/>
        <a:lstStyle/>
        <a:p>
          <a:endParaRPr lang="ru-RU"/>
        </a:p>
      </dgm:t>
    </dgm:pt>
    <dgm:pt modelId="{9192A3E8-2789-4999-88B0-D2A57FB3BA0C}" type="pres">
      <dgm:prSet presAssocID="{FE873F67-1599-4536-A6C5-B55F103459AD}" presName="hierChild4" presStyleCnt="0"/>
      <dgm:spPr/>
    </dgm:pt>
    <dgm:pt modelId="{8D1ED4FB-AE54-49F8-BEC8-A5A43D4CEDFD}" type="pres">
      <dgm:prSet presAssocID="{FE873F67-1599-4536-A6C5-B55F103459AD}" presName="hierChild5" presStyleCnt="0"/>
      <dgm:spPr/>
    </dgm:pt>
    <dgm:pt modelId="{E92DE516-B64B-4C15-A538-D84E705CC63D}" type="pres">
      <dgm:prSet presAssocID="{BC44407E-71C2-44F7-A488-05DAE0A9A5BD}" presName="Name37" presStyleLbl="parChTrans1D2" presStyleIdx="3" presStyleCnt="5"/>
      <dgm:spPr/>
      <dgm:t>
        <a:bodyPr/>
        <a:lstStyle/>
        <a:p>
          <a:endParaRPr lang="ru-RU"/>
        </a:p>
      </dgm:t>
    </dgm:pt>
    <dgm:pt modelId="{AB3D4B4E-BA35-411E-AC2E-186525F862ED}" type="pres">
      <dgm:prSet presAssocID="{9739F64E-6F39-4EE7-ADF7-AD81DD2E8234}" presName="hierRoot2" presStyleCnt="0">
        <dgm:presLayoutVars>
          <dgm:hierBranch val="init"/>
        </dgm:presLayoutVars>
      </dgm:prSet>
      <dgm:spPr/>
    </dgm:pt>
    <dgm:pt modelId="{BE705824-4DEF-470E-9991-8E3984FC7B45}" type="pres">
      <dgm:prSet presAssocID="{9739F64E-6F39-4EE7-ADF7-AD81DD2E8234}" presName="rootComposite" presStyleCnt="0"/>
      <dgm:spPr/>
    </dgm:pt>
    <dgm:pt modelId="{FCAA9967-D13D-4D4D-A950-CC4937608CDC}" type="pres">
      <dgm:prSet presAssocID="{9739F64E-6F39-4EE7-ADF7-AD81DD2E8234}" presName="rootText" presStyleLbl="node2" presStyleIdx="3" presStyleCnt="5">
        <dgm:presLayoutVars>
          <dgm:chPref val="3"/>
        </dgm:presLayoutVars>
      </dgm:prSet>
      <dgm:spPr/>
      <dgm:t>
        <a:bodyPr/>
        <a:lstStyle/>
        <a:p>
          <a:endParaRPr lang="ru-RU"/>
        </a:p>
      </dgm:t>
    </dgm:pt>
    <dgm:pt modelId="{452DC485-B0A9-4BCA-ADFC-823D8E80C80C}" type="pres">
      <dgm:prSet presAssocID="{9739F64E-6F39-4EE7-ADF7-AD81DD2E8234}" presName="rootConnector" presStyleLbl="node2" presStyleIdx="3" presStyleCnt="5"/>
      <dgm:spPr/>
      <dgm:t>
        <a:bodyPr/>
        <a:lstStyle/>
        <a:p>
          <a:endParaRPr lang="ru-RU"/>
        </a:p>
      </dgm:t>
    </dgm:pt>
    <dgm:pt modelId="{B833919E-BB21-4516-A003-2EDAA3F04C60}" type="pres">
      <dgm:prSet presAssocID="{9739F64E-6F39-4EE7-ADF7-AD81DD2E8234}" presName="hierChild4" presStyleCnt="0"/>
      <dgm:spPr/>
    </dgm:pt>
    <dgm:pt modelId="{72E9D051-A779-42AA-BDF8-7272567E528E}" type="pres">
      <dgm:prSet presAssocID="{9739F64E-6F39-4EE7-ADF7-AD81DD2E8234}" presName="hierChild5" presStyleCnt="0"/>
      <dgm:spPr/>
    </dgm:pt>
    <dgm:pt modelId="{ACD28AF2-C9AB-4296-B0FA-654155EFB271}" type="pres">
      <dgm:prSet presAssocID="{A1FEDA41-C5D3-4F24-9D9B-FEA58360371E}" presName="Name37" presStyleLbl="parChTrans1D2" presStyleIdx="4" presStyleCnt="5"/>
      <dgm:spPr/>
      <dgm:t>
        <a:bodyPr/>
        <a:lstStyle/>
        <a:p>
          <a:endParaRPr lang="ru-RU"/>
        </a:p>
      </dgm:t>
    </dgm:pt>
    <dgm:pt modelId="{B4AC2829-4AF7-4C2C-862E-4F599DC181E7}" type="pres">
      <dgm:prSet presAssocID="{66DD0AC5-904B-4B12-8B26-06ADF8B1634D}" presName="hierRoot2" presStyleCnt="0">
        <dgm:presLayoutVars>
          <dgm:hierBranch val="init"/>
        </dgm:presLayoutVars>
      </dgm:prSet>
      <dgm:spPr/>
    </dgm:pt>
    <dgm:pt modelId="{E4011628-7212-41DC-835B-B3A636CF247C}" type="pres">
      <dgm:prSet presAssocID="{66DD0AC5-904B-4B12-8B26-06ADF8B1634D}" presName="rootComposite" presStyleCnt="0"/>
      <dgm:spPr/>
    </dgm:pt>
    <dgm:pt modelId="{E21CE48F-DF99-4844-9C29-9CA52666EA1E}" type="pres">
      <dgm:prSet presAssocID="{66DD0AC5-904B-4B12-8B26-06ADF8B1634D}" presName="rootText" presStyleLbl="node2" presStyleIdx="4" presStyleCnt="5">
        <dgm:presLayoutVars>
          <dgm:chPref val="3"/>
        </dgm:presLayoutVars>
      </dgm:prSet>
      <dgm:spPr/>
      <dgm:t>
        <a:bodyPr/>
        <a:lstStyle/>
        <a:p>
          <a:endParaRPr lang="ru-RU"/>
        </a:p>
      </dgm:t>
    </dgm:pt>
    <dgm:pt modelId="{F0089E2B-9950-4402-8171-BD70B3AB48A7}" type="pres">
      <dgm:prSet presAssocID="{66DD0AC5-904B-4B12-8B26-06ADF8B1634D}" presName="rootConnector" presStyleLbl="node2" presStyleIdx="4" presStyleCnt="5"/>
      <dgm:spPr/>
      <dgm:t>
        <a:bodyPr/>
        <a:lstStyle/>
        <a:p>
          <a:endParaRPr lang="ru-RU"/>
        </a:p>
      </dgm:t>
    </dgm:pt>
    <dgm:pt modelId="{193DC69C-CEF9-4471-ABC3-940DD0714E22}" type="pres">
      <dgm:prSet presAssocID="{66DD0AC5-904B-4B12-8B26-06ADF8B1634D}" presName="hierChild4" presStyleCnt="0"/>
      <dgm:spPr/>
    </dgm:pt>
    <dgm:pt modelId="{5C3064F2-0A83-44CC-BE43-D62EAEAAEA5E}" type="pres">
      <dgm:prSet presAssocID="{66DD0AC5-904B-4B12-8B26-06ADF8B1634D}" presName="hierChild5" presStyleCnt="0"/>
      <dgm:spPr/>
    </dgm:pt>
    <dgm:pt modelId="{FC444B76-6064-4129-B4FC-8A410C319B1C}" type="pres">
      <dgm:prSet presAssocID="{537BF83F-8271-4A4C-8E70-DB57B307FBD8}" presName="hierChild3" presStyleCnt="0"/>
      <dgm:spPr/>
    </dgm:pt>
  </dgm:ptLst>
  <dgm:cxnLst>
    <dgm:cxn modelId="{2B29EF42-BC2A-4974-86A5-D5C75C7369BC}" type="presOf" srcId="{A71BCEDB-6AD9-4E5A-A934-8378AFE7EDDE}" destId="{5AB15588-ACEC-4DDD-A034-441A4CFE8176}" srcOrd="0" destOrd="0" presId="urn:microsoft.com/office/officeart/2005/8/layout/orgChart1"/>
    <dgm:cxn modelId="{41817D03-1F09-4603-A28E-D8B1CE1B4372}" type="presOf" srcId="{66DD0AC5-904B-4B12-8B26-06ADF8B1634D}" destId="{E21CE48F-DF99-4844-9C29-9CA52666EA1E}" srcOrd="0" destOrd="0" presId="urn:microsoft.com/office/officeart/2005/8/layout/orgChart1"/>
    <dgm:cxn modelId="{DD7DA884-049E-49DB-B95F-CEA881920386}" type="presOf" srcId="{9739F64E-6F39-4EE7-ADF7-AD81DD2E8234}" destId="{FCAA9967-D13D-4D4D-A950-CC4937608CDC}" srcOrd="0" destOrd="0" presId="urn:microsoft.com/office/officeart/2005/8/layout/orgChart1"/>
    <dgm:cxn modelId="{70B88BD9-9182-4C46-935A-C981CD0B4C95}" type="presOf" srcId="{FE873F67-1599-4536-A6C5-B55F103459AD}" destId="{6FC7CCE7-A1A6-4810-89C7-0F7F70858422}" srcOrd="0" destOrd="0" presId="urn:microsoft.com/office/officeart/2005/8/layout/orgChart1"/>
    <dgm:cxn modelId="{9D3E6DC5-AD5E-40F2-93D3-BB87A1978373}" type="presOf" srcId="{2462B498-D308-43CB-A4DC-D31A37C0153E}" destId="{96092AE5-89B3-42BB-B056-EE53B976E24B}" srcOrd="0" destOrd="0" presId="urn:microsoft.com/office/officeart/2005/8/layout/orgChart1"/>
    <dgm:cxn modelId="{3FCF9BFB-F10D-48CC-94D9-4231848BD0C9}" srcId="{537BF83F-8271-4A4C-8E70-DB57B307FBD8}" destId="{FE873F67-1599-4536-A6C5-B55F103459AD}" srcOrd="2" destOrd="0" parTransId="{2462B498-D308-43CB-A4DC-D31A37C0153E}" sibTransId="{946991C6-E005-4C3F-B985-7900442FABCF}"/>
    <dgm:cxn modelId="{61A05857-459B-4DC9-B3D3-67222ADEBB47}" type="presOf" srcId="{A1FEDA41-C5D3-4F24-9D9B-FEA58360371E}" destId="{ACD28AF2-C9AB-4296-B0FA-654155EFB271}" srcOrd="0" destOrd="0" presId="urn:microsoft.com/office/officeart/2005/8/layout/orgChart1"/>
    <dgm:cxn modelId="{D67C2DD5-F578-4556-8C7C-84EA88978889}" srcId="{537BF83F-8271-4A4C-8E70-DB57B307FBD8}" destId="{2162AC97-52CB-4908-AD4D-5CE0C35F7E99}" srcOrd="0" destOrd="0" parTransId="{8876E1BC-3CDA-4BEA-B974-F9BE7504B75E}" sibTransId="{1C6AACB3-6296-4743-BE6E-F93ED907C10B}"/>
    <dgm:cxn modelId="{01B49245-9878-4B0F-B195-AC16AD81D20D}" type="presOf" srcId="{66DD0AC5-904B-4B12-8B26-06ADF8B1634D}" destId="{F0089E2B-9950-4402-8171-BD70B3AB48A7}" srcOrd="1" destOrd="0" presId="urn:microsoft.com/office/officeart/2005/8/layout/orgChart1"/>
    <dgm:cxn modelId="{469A3B43-E3D8-4DC3-B2BB-35D52FC81BB2}" type="presOf" srcId="{8876E1BC-3CDA-4BEA-B974-F9BE7504B75E}" destId="{064CA34A-597C-4E2F-BD2B-F3735E44372B}" srcOrd="0" destOrd="0" presId="urn:microsoft.com/office/officeart/2005/8/layout/orgChart1"/>
    <dgm:cxn modelId="{DE8C1CB2-17C3-425C-AB27-4BC2DD35031E}" type="presOf" srcId="{BF3BD399-3A6C-43F8-AB32-DE0D82A49888}" destId="{35C2D11B-276E-4CB9-9CC4-6128B4BC5DCB}" srcOrd="0" destOrd="0" presId="urn:microsoft.com/office/officeart/2005/8/layout/orgChart1"/>
    <dgm:cxn modelId="{F48AAC84-3577-4120-A0B0-981A4CD645D0}" srcId="{537BF83F-8271-4A4C-8E70-DB57B307FBD8}" destId="{9739F64E-6F39-4EE7-ADF7-AD81DD2E8234}" srcOrd="3" destOrd="0" parTransId="{BC44407E-71C2-44F7-A488-05DAE0A9A5BD}" sibTransId="{AC3891B7-1369-4B39-8E7E-1ABC2159F149}"/>
    <dgm:cxn modelId="{3DD5762C-85DC-4C28-8E20-5C7040752761}" type="presOf" srcId="{537BF83F-8271-4A4C-8E70-DB57B307FBD8}" destId="{4306298B-C36D-4AD8-A926-4D64AC2BED08}" srcOrd="1" destOrd="0" presId="urn:microsoft.com/office/officeart/2005/8/layout/orgChart1"/>
    <dgm:cxn modelId="{295B2EDF-F0BC-484B-9D0F-780304944E10}" type="presOf" srcId="{BC44407E-71C2-44F7-A488-05DAE0A9A5BD}" destId="{E92DE516-B64B-4C15-A538-D84E705CC63D}" srcOrd="0" destOrd="0" presId="urn:microsoft.com/office/officeart/2005/8/layout/orgChart1"/>
    <dgm:cxn modelId="{019BB8A8-967C-44DC-9FB1-7289CAF50081}" srcId="{537BF83F-8271-4A4C-8E70-DB57B307FBD8}" destId="{A71BCEDB-6AD9-4E5A-A934-8378AFE7EDDE}" srcOrd="1" destOrd="0" parTransId="{9290E5EF-9D25-47DC-A10D-E1064E7F2522}" sibTransId="{05A6051B-F01D-4275-8B4B-3CDCAEBF0117}"/>
    <dgm:cxn modelId="{B10DB372-C47F-474F-9426-0BA32F0E8958}" type="presOf" srcId="{2162AC97-52CB-4908-AD4D-5CE0C35F7E99}" destId="{B7DC59BF-D950-4756-B4D4-8E6AF95CB5B4}" srcOrd="1" destOrd="0" presId="urn:microsoft.com/office/officeart/2005/8/layout/orgChart1"/>
    <dgm:cxn modelId="{F0A57D52-5608-4B55-8140-930F5D8E3FA7}" type="presOf" srcId="{A71BCEDB-6AD9-4E5A-A934-8378AFE7EDDE}" destId="{F7BC31E9-D1DC-498B-8233-6999A881D55A}" srcOrd="1" destOrd="0" presId="urn:microsoft.com/office/officeart/2005/8/layout/orgChart1"/>
    <dgm:cxn modelId="{0653FC96-2C38-4B5F-8334-A899F64E19D9}" srcId="{BF3BD399-3A6C-43F8-AB32-DE0D82A49888}" destId="{537BF83F-8271-4A4C-8E70-DB57B307FBD8}" srcOrd="0" destOrd="0" parTransId="{0B37165B-B5CD-4684-8200-21C6CA2C54F8}" sibTransId="{F092A697-818A-492C-A2CC-7CC351018141}"/>
    <dgm:cxn modelId="{54C8BEEF-FC2A-4380-A70B-BAAD337BDD63}" type="presOf" srcId="{9739F64E-6F39-4EE7-ADF7-AD81DD2E8234}" destId="{452DC485-B0A9-4BCA-ADFC-823D8E80C80C}" srcOrd="1" destOrd="0" presId="urn:microsoft.com/office/officeart/2005/8/layout/orgChart1"/>
    <dgm:cxn modelId="{B06DD3FA-4749-48EB-8A7D-61EBF0D2DA06}" type="presOf" srcId="{FE873F67-1599-4536-A6C5-B55F103459AD}" destId="{95B4A1C8-E916-49ED-A68A-1D0A190F2592}" srcOrd="1" destOrd="0" presId="urn:microsoft.com/office/officeart/2005/8/layout/orgChart1"/>
    <dgm:cxn modelId="{9C6AC04A-31A4-4286-8686-0D1BDFDC700B}" type="presOf" srcId="{537BF83F-8271-4A4C-8E70-DB57B307FBD8}" destId="{7DFCFD2E-AD35-4B40-90BA-56C7EF37A2F3}" srcOrd="0" destOrd="0" presId="urn:microsoft.com/office/officeart/2005/8/layout/orgChart1"/>
    <dgm:cxn modelId="{13256F25-EDA0-4F82-B9AC-A77319B68C38}" type="presOf" srcId="{9290E5EF-9D25-47DC-A10D-E1064E7F2522}" destId="{A557D4D0-6156-49DA-94B5-86B5AEFEEC7E}" srcOrd="0" destOrd="0" presId="urn:microsoft.com/office/officeart/2005/8/layout/orgChart1"/>
    <dgm:cxn modelId="{5BB5F502-6079-48F2-8078-9119ACDED8F4}" srcId="{537BF83F-8271-4A4C-8E70-DB57B307FBD8}" destId="{66DD0AC5-904B-4B12-8B26-06ADF8B1634D}" srcOrd="4" destOrd="0" parTransId="{A1FEDA41-C5D3-4F24-9D9B-FEA58360371E}" sibTransId="{E9890057-265F-49B1-9350-A8512D603765}"/>
    <dgm:cxn modelId="{F24EEC85-E8B8-4885-8021-1568C1B4075B}" type="presOf" srcId="{2162AC97-52CB-4908-AD4D-5CE0C35F7E99}" destId="{18786D29-2C82-4943-A634-B0DDF0751770}" srcOrd="0" destOrd="0" presId="urn:microsoft.com/office/officeart/2005/8/layout/orgChart1"/>
    <dgm:cxn modelId="{195E8B63-634E-4D71-9D6B-A53B4623FDDE}" type="presParOf" srcId="{35C2D11B-276E-4CB9-9CC4-6128B4BC5DCB}" destId="{36AE9D21-283E-4974-B9D2-602E861EDC26}" srcOrd="0" destOrd="0" presId="urn:microsoft.com/office/officeart/2005/8/layout/orgChart1"/>
    <dgm:cxn modelId="{BE8F810C-6461-460B-9B63-B2E7692D053C}" type="presParOf" srcId="{36AE9D21-283E-4974-B9D2-602E861EDC26}" destId="{D256CBA6-D8C9-4260-B03C-8D1544CEDF81}" srcOrd="0" destOrd="0" presId="urn:microsoft.com/office/officeart/2005/8/layout/orgChart1"/>
    <dgm:cxn modelId="{DE7F148E-8724-4CEC-BBE6-631CF326956E}" type="presParOf" srcId="{D256CBA6-D8C9-4260-B03C-8D1544CEDF81}" destId="{7DFCFD2E-AD35-4B40-90BA-56C7EF37A2F3}" srcOrd="0" destOrd="0" presId="urn:microsoft.com/office/officeart/2005/8/layout/orgChart1"/>
    <dgm:cxn modelId="{1191E215-F96E-4D6A-8CDD-897E78E1F374}" type="presParOf" srcId="{D256CBA6-D8C9-4260-B03C-8D1544CEDF81}" destId="{4306298B-C36D-4AD8-A926-4D64AC2BED08}" srcOrd="1" destOrd="0" presId="urn:microsoft.com/office/officeart/2005/8/layout/orgChart1"/>
    <dgm:cxn modelId="{C8877DB5-D44E-4B63-851B-B2C87D55CC96}" type="presParOf" srcId="{36AE9D21-283E-4974-B9D2-602E861EDC26}" destId="{7605C5DD-0732-454D-9012-12EA96C1ACB1}" srcOrd="1" destOrd="0" presId="urn:microsoft.com/office/officeart/2005/8/layout/orgChart1"/>
    <dgm:cxn modelId="{5A10E1AE-8E3C-4C8B-8F32-5FD616947FA6}" type="presParOf" srcId="{7605C5DD-0732-454D-9012-12EA96C1ACB1}" destId="{064CA34A-597C-4E2F-BD2B-F3735E44372B}" srcOrd="0" destOrd="0" presId="urn:microsoft.com/office/officeart/2005/8/layout/orgChart1"/>
    <dgm:cxn modelId="{1AF8F265-DBC8-47FA-93B9-576FA729A6FE}" type="presParOf" srcId="{7605C5DD-0732-454D-9012-12EA96C1ACB1}" destId="{7DC18920-3540-4ABB-B028-B05A08DAC4B5}" srcOrd="1" destOrd="0" presId="urn:microsoft.com/office/officeart/2005/8/layout/orgChart1"/>
    <dgm:cxn modelId="{2997014D-DBF9-4678-9EC7-3A31F6C76AE7}" type="presParOf" srcId="{7DC18920-3540-4ABB-B028-B05A08DAC4B5}" destId="{3B048D28-24C4-4C05-99EA-FB40D6F52E83}" srcOrd="0" destOrd="0" presId="urn:microsoft.com/office/officeart/2005/8/layout/orgChart1"/>
    <dgm:cxn modelId="{8FBBEBCC-A825-4B38-92FE-63A66E92CF9E}" type="presParOf" srcId="{3B048D28-24C4-4C05-99EA-FB40D6F52E83}" destId="{18786D29-2C82-4943-A634-B0DDF0751770}" srcOrd="0" destOrd="0" presId="urn:microsoft.com/office/officeart/2005/8/layout/orgChart1"/>
    <dgm:cxn modelId="{1D4C08DA-B8AD-4A4C-A30C-5468D8CF5211}" type="presParOf" srcId="{3B048D28-24C4-4C05-99EA-FB40D6F52E83}" destId="{B7DC59BF-D950-4756-B4D4-8E6AF95CB5B4}" srcOrd="1" destOrd="0" presId="urn:microsoft.com/office/officeart/2005/8/layout/orgChart1"/>
    <dgm:cxn modelId="{F07158A5-E3F4-4D4F-B73E-7129D2CE2745}" type="presParOf" srcId="{7DC18920-3540-4ABB-B028-B05A08DAC4B5}" destId="{9AB20466-2646-4F4B-AB74-CF8DEF1EABF5}" srcOrd="1" destOrd="0" presId="urn:microsoft.com/office/officeart/2005/8/layout/orgChart1"/>
    <dgm:cxn modelId="{C0E01343-64BB-4BC9-A070-598C15035416}" type="presParOf" srcId="{7DC18920-3540-4ABB-B028-B05A08DAC4B5}" destId="{05D81DD6-F33D-44FB-BD90-CCCD2C4B715E}" srcOrd="2" destOrd="0" presId="urn:microsoft.com/office/officeart/2005/8/layout/orgChart1"/>
    <dgm:cxn modelId="{7D3F3327-F198-425B-9F12-D0D522E3851F}" type="presParOf" srcId="{7605C5DD-0732-454D-9012-12EA96C1ACB1}" destId="{A557D4D0-6156-49DA-94B5-86B5AEFEEC7E}" srcOrd="2" destOrd="0" presId="urn:microsoft.com/office/officeart/2005/8/layout/orgChart1"/>
    <dgm:cxn modelId="{A0EB6420-AF17-4E4F-9A3E-ACD01A7C550D}" type="presParOf" srcId="{7605C5DD-0732-454D-9012-12EA96C1ACB1}" destId="{C234C3AB-6E71-429B-B5E7-B6B72855D2F1}" srcOrd="3" destOrd="0" presId="urn:microsoft.com/office/officeart/2005/8/layout/orgChart1"/>
    <dgm:cxn modelId="{661DDB46-F6E1-43BB-81BB-843E4EA5F65F}" type="presParOf" srcId="{C234C3AB-6E71-429B-B5E7-B6B72855D2F1}" destId="{CB23C684-B62B-4354-912C-F787FF322FFD}" srcOrd="0" destOrd="0" presId="urn:microsoft.com/office/officeart/2005/8/layout/orgChart1"/>
    <dgm:cxn modelId="{2A678383-B3F4-4BD0-839C-473A9D2A393F}" type="presParOf" srcId="{CB23C684-B62B-4354-912C-F787FF322FFD}" destId="{5AB15588-ACEC-4DDD-A034-441A4CFE8176}" srcOrd="0" destOrd="0" presId="urn:microsoft.com/office/officeart/2005/8/layout/orgChart1"/>
    <dgm:cxn modelId="{11236A67-1F09-4A31-8E90-F266F4C1C533}" type="presParOf" srcId="{CB23C684-B62B-4354-912C-F787FF322FFD}" destId="{F7BC31E9-D1DC-498B-8233-6999A881D55A}" srcOrd="1" destOrd="0" presId="urn:microsoft.com/office/officeart/2005/8/layout/orgChart1"/>
    <dgm:cxn modelId="{5DF055D2-D176-4988-8C5B-4DE6230979E8}" type="presParOf" srcId="{C234C3AB-6E71-429B-B5E7-B6B72855D2F1}" destId="{5A20E6C8-DEDD-4A82-B6F4-45C904040820}" srcOrd="1" destOrd="0" presId="urn:microsoft.com/office/officeart/2005/8/layout/orgChart1"/>
    <dgm:cxn modelId="{26361FB5-A4B6-4D69-A6C2-A06FFEEBA3F0}" type="presParOf" srcId="{C234C3AB-6E71-429B-B5E7-B6B72855D2F1}" destId="{0C5BFFE8-0341-43F9-A9DF-0864627C4EEA}" srcOrd="2" destOrd="0" presId="urn:microsoft.com/office/officeart/2005/8/layout/orgChart1"/>
    <dgm:cxn modelId="{C75E8892-319D-4AFD-A3E3-B06C41C4D096}" type="presParOf" srcId="{7605C5DD-0732-454D-9012-12EA96C1ACB1}" destId="{96092AE5-89B3-42BB-B056-EE53B976E24B}" srcOrd="4" destOrd="0" presId="urn:microsoft.com/office/officeart/2005/8/layout/orgChart1"/>
    <dgm:cxn modelId="{2862A247-B538-45B2-A2FC-16FA7F9052F0}" type="presParOf" srcId="{7605C5DD-0732-454D-9012-12EA96C1ACB1}" destId="{C752FFA4-95EC-445D-813B-D8B79A9CCD7E}" srcOrd="5" destOrd="0" presId="urn:microsoft.com/office/officeart/2005/8/layout/orgChart1"/>
    <dgm:cxn modelId="{244DFF54-6E3F-4AFF-B5B1-CDB1FF52B455}" type="presParOf" srcId="{C752FFA4-95EC-445D-813B-D8B79A9CCD7E}" destId="{0474777B-E8F8-43BC-8CCC-DDF0AB9B0147}" srcOrd="0" destOrd="0" presId="urn:microsoft.com/office/officeart/2005/8/layout/orgChart1"/>
    <dgm:cxn modelId="{EBE77F38-7359-4B59-B015-348BC4687547}" type="presParOf" srcId="{0474777B-E8F8-43BC-8CCC-DDF0AB9B0147}" destId="{6FC7CCE7-A1A6-4810-89C7-0F7F70858422}" srcOrd="0" destOrd="0" presId="urn:microsoft.com/office/officeart/2005/8/layout/orgChart1"/>
    <dgm:cxn modelId="{5A67D96C-C143-44A8-9BC8-60870DAA3625}" type="presParOf" srcId="{0474777B-E8F8-43BC-8CCC-DDF0AB9B0147}" destId="{95B4A1C8-E916-49ED-A68A-1D0A190F2592}" srcOrd="1" destOrd="0" presId="urn:microsoft.com/office/officeart/2005/8/layout/orgChart1"/>
    <dgm:cxn modelId="{9B05F06D-F5CD-42DB-9B9B-ABE99DF6EC0C}" type="presParOf" srcId="{C752FFA4-95EC-445D-813B-D8B79A9CCD7E}" destId="{9192A3E8-2789-4999-88B0-D2A57FB3BA0C}" srcOrd="1" destOrd="0" presId="urn:microsoft.com/office/officeart/2005/8/layout/orgChart1"/>
    <dgm:cxn modelId="{919FA9D3-5033-49FE-B376-127AF164B0C1}" type="presParOf" srcId="{C752FFA4-95EC-445D-813B-D8B79A9CCD7E}" destId="{8D1ED4FB-AE54-49F8-BEC8-A5A43D4CEDFD}" srcOrd="2" destOrd="0" presId="urn:microsoft.com/office/officeart/2005/8/layout/orgChart1"/>
    <dgm:cxn modelId="{247D8A73-DB86-4B9F-8E3B-4460B7A3A13F}" type="presParOf" srcId="{7605C5DD-0732-454D-9012-12EA96C1ACB1}" destId="{E92DE516-B64B-4C15-A538-D84E705CC63D}" srcOrd="6" destOrd="0" presId="urn:microsoft.com/office/officeart/2005/8/layout/orgChart1"/>
    <dgm:cxn modelId="{06ED4790-C206-40C0-86E0-3F33EB3B3571}" type="presParOf" srcId="{7605C5DD-0732-454D-9012-12EA96C1ACB1}" destId="{AB3D4B4E-BA35-411E-AC2E-186525F862ED}" srcOrd="7" destOrd="0" presId="urn:microsoft.com/office/officeart/2005/8/layout/orgChart1"/>
    <dgm:cxn modelId="{58A4B89A-663D-4C61-A46A-175160918364}" type="presParOf" srcId="{AB3D4B4E-BA35-411E-AC2E-186525F862ED}" destId="{BE705824-4DEF-470E-9991-8E3984FC7B45}" srcOrd="0" destOrd="0" presId="urn:microsoft.com/office/officeart/2005/8/layout/orgChart1"/>
    <dgm:cxn modelId="{0596F2A1-F475-41E4-A70F-E83D9ACFDE82}" type="presParOf" srcId="{BE705824-4DEF-470E-9991-8E3984FC7B45}" destId="{FCAA9967-D13D-4D4D-A950-CC4937608CDC}" srcOrd="0" destOrd="0" presId="urn:microsoft.com/office/officeart/2005/8/layout/orgChart1"/>
    <dgm:cxn modelId="{67A25D47-5968-4315-AC92-4941B8DFD9D6}" type="presParOf" srcId="{BE705824-4DEF-470E-9991-8E3984FC7B45}" destId="{452DC485-B0A9-4BCA-ADFC-823D8E80C80C}" srcOrd="1" destOrd="0" presId="urn:microsoft.com/office/officeart/2005/8/layout/orgChart1"/>
    <dgm:cxn modelId="{3B55D6A9-1BD1-4B24-BF80-4463A23AE715}" type="presParOf" srcId="{AB3D4B4E-BA35-411E-AC2E-186525F862ED}" destId="{B833919E-BB21-4516-A003-2EDAA3F04C60}" srcOrd="1" destOrd="0" presId="urn:microsoft.com/office/officeart/2005/8/layout/orgChart1"/>
    <dgm:cxn modelId="{EAE7D904-F251-4461-A1C9-D5AC4C1C8ECE}" type="presParOf" srcId="{AB3D4B4E-BA35-411E-AC2E-186525F862ED}" destId="{72E9D051-A779-42AA-BDF8-7272567E528E}" srcOrd="2" destOrd="0" presId="urn:microsoft.com/office/officeart/2005/8/layout/orgChart1"/>
    <dgm:cxn modelId="{B2BC4052-F754-421C-AD30-D12CFAA34844}" type="presParOf" srcId="{7605C5DD-0732-454D-9012-12EA96C1ACB1}" destId="{ACD28AF2-C9AB-4296-B0FA-654155EFB271}" srcOrd="8" destOrd="0" presId="urn:microsoft.com/office/officeart/2005/8/layout/orgChart1"/>
    <dgm:cxn modelId="{6F9AF7C2-C694-427B-B7DF-E222B92ABB1A}" type="presParOf" srcId="{7605C5DD-0732-454D-9012-12EA96C1ACB1}" destId="{B4AC2829-4AF7-4C2C-862E-4F599DC181E7}" srcOrd="9" destOrd="0" presId="urn:microsoft.com/office/officeart/2005/8/layout/orgChart1"/>
    <dgm:cxn modelId="{2C906F04-A12F-44F7-8E7F-6A72E1D8940E}" type="presParOf" srcId="{B4AC2829-4AF7-4C2C-862E-4F599DC181E7}" destId="{E4011628-7212-41DC-835B-B3A636CF247C}" srcOrd="0" destOrd="0" presId="urn:microsoft.com/office/officeart/2005/8/layout/orgChart1"/>
    <dgm:cxn modelId="{6F0545E3-F661-4CBF-9D7E-58C4A7070E92}" type="presParOf" srcId="{E4011628-7212-41DC-835B-B3A636CF247C}" destId="{E21CE48F-DF99-4844-9C29-9CA52666EA1E}" srcOrd="0" destOrd="0" presId="urn:microsoft.com/office/officeart/2005/8/layout/orgChart1"/>
    <dgm:cxn modelId="{4774AA8A-28CE-45B7-9EE3-8A6D5634CB89}" type="presParOf" srcId="{E4011628-7212-41DC-835B-B3A636CF247C}" destId="{F0089E2B-9950-4402-8171-BD70B3AB48A7}" srcOrd="1" destOrd="0" presId="urn:microsoft.com/office/officeart/2005/8/layout/orgChart1"/>
    <dgm:cxn modelId="{5715771D-C1E5-4A66-86BD-E1AFBA7D5BDE}" type="presParOf" srcId="{B4AC2829-4AF7-4C2C-862E-4F599DC181E7}" destId="{193DC69C-CEF9-4471-ABC3-940DD0714E22}" srcOrd="1" destOrd="0" presId="urn:microsoft.com/office/officeart/2005/8/layout/orgChart1"/>
    <dgm:cxn modelId="{A8370F1A-C187-447B-8518-52FCF76670F5}" type="presParOf" srcId="{B4AC2829-4AF7-4C2C-862E-4F599DC181E7}" destId="{5C3064F2-0A83-44CC-BE43-D62EAEAAEA5E}" srcOrd="2" destOrd="0" presId="urn:microsoft.com/office/officeart/2005/8/layout/orgChart1"/>
    <dgm:cxn modelId="{D7133A4C-8883-4E3D-A07C-7332E1B3699B}" type="presParOf" srcId="{36AE9D21-283E-4974-B9D2-602E861EDC26}" destId="{FC444B76-6064-4129-B4FC-8A410C319B1C}" srcOrd="2" destOrd="0" presId="urn:microsoft.com/office/officeart/2005/8/layout/orgChart1"/>
  </dgm:cxnLst>
  <dgm:bg>
    <a:solidFill>
      <a:schemeClr val="bg1"/>
    </a:solidFill>
  </dgm:bg>
  <dgm:whole>
    <a:ln>
      <a:solidFill>
        <a:schemeClr val="tx1"/>
      </a:solidFill>
    </a:ln>
  </dgm:whole>
  <dgm:extLst>
    <a:ext uri="http://schemas.microsoft.com/office/drawing/2008/diagram">
      <dsp:dataModelExt xmlns:dsp="http://schemas.microsoft.com/office/drawing/2008/diagram" xmlns=""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6F8784-DB66-4EB7-91FD-11CE3FE20D88}" type="doc">
      <dgm:prSet loTypeId="urn:microsoft.com/office/officeart/2009/3/layout/HorizontalOrganizationChart" loCatId="hierarchy" qsTypeId="urn:microsoft.com/office/officeart/2005/8/quickstyle/simple1" qsCatId="simple" csTypeId="urn:microsoft.com/office/officeart/2005/8/colors/accent0_2" csCatId="mainScheme" phldr="1"/>
      <dgm:spPr/>
      <dgm:t>
        <a:bodyPr/>
        <a:lstStyle/>
        <a:p>
          <a:endParaRPr lang="ru-RU"/>
        </a:p>
      </dgm:t>
    </dgm:pt>
    <dgm:pt modelId="{50D4099E-8CF4-4C04-A2DA-462C42DB9E30}">
      <dgm:prSet phldrT="[Текст]" custT="1"/>
      <dgm:spPr/>
      <dgm:t>
        <a:bodyPr/>
        <a:lstStyle/>
        <a:p>
          <a:r>
            <a:rPr lang="ru-RU" sz="1050" b="1" dirty="0">
              <a:solidFill>
                <a:sysClr val="windowText" lastClr="000000"/>
              </a:solidFill>
              <a:latin typeface="Times New Roman" pitchFamily="18" charset="0"/>
              <a:cs typeface="Times New Roman" pitchFamily="18" charset="0"/>
            </a:rPr>
            <a:t>Региональные </a:t>
          </a:r>
        </a:p>
        <a:p>
          <a:r>
            <a:rPr lang="ru-RU" sz="1050" b="1" dirty="0">
              <a:solidFill>
                <a:sysClr val="windowText" lastClr="000000"/>
              </a:solidFill>
              <a:latin typeface="Times New Roman" pitchFamily="18" charset="0"/>
              <a:cs typeface="Times New Roman" pitchFamily="18" charset="0"/>
            </a:rPr>
            <a:t>сосудистые центры</a:t>
          </a:r>
        </a:p>
      </dgm:t>
    </dgm:pt>
    <dgm:pt modelId="{D5847530-7CE8-4834-8FFA-F26F6027F305}" type="parTrans" cxnId="{0330E764-8B91-4EC0-9639-9D144B4609AB}">
      <dgm:prSet/>
      <dgm:spPr/>
      <dgm:t>
        <a:bodyPr/>
        <a:lstStyle/>
        <a:p>
          <a:endParaRPr lang="ru-RU" b="1">
            <a:latin typeface="Times New Roman" pitchFamily="18" charset="0"/>
            <a:cs typeface="Times New Roman" pitchFamily="18" charset="0"/>
          </a:endParaRPr>
        </a:p>
      </dgm:t>
    </dgm:pt>
    <dgm:pt modelId="{DF75B802-8A9B-4C8F-907A-71E1EC49551E}" type="sibTrans" cxnId="{0330E764-8B91-4EC0-9639-9D144B4609AB}">
      <dgm:prSet/>
      <dgm:spPr/>
      <dgm:t>
        <a:bodyPr/>
        <a:lstStyle/>
        <a:p>
          <a:endParaRPr lang="ru-RU" b="1">
            <a:latin typeface="Times New Roman" pitchFamily="18" charset="0"/>
            <a:cs typeface="Times New Roman" pitchFamily="18" charset="0"/>
          </a:endParaRPr>
        </a:p>
      </dgm:t>
    </dgm:pt>
    <dgm:pt modelId="{E07F8DE1-03EB-4181-AD78-91F7937BC40E}">
      <dgm:prSet phldrT="[Текст]" custT="1"/>
      <dgm:spPr/>
      <dgm:t>
        <a:bodyPr/>
        <a:lstStyle/>
        <a:p>
          <a:r>
            <a:rPr lang="ru-RU" sz="1050" b="1" dirty="0">
              <a:solidFill>
                <a:sysClr val="windowText" lastClr="000000"/>
              </a:solidFill>
              <a:latin typeface="Times New Roman" pitchFamily="18" charset="0"/>
              <a:cs typeface="Times New Roman" pitchFamily="18" charset="0"/>
            </a:rPr>
            <a:t>ГБУ РД «РКБ»</a:t>
          </a:r>
        </a:p>
      </dgm:t>
    </dgm:pt>
    <dgm:pt modelId="{74806940-5120-4BE9-95C4-9C88067A869D}" type="parTrans" cxnId="{A6C55B20-9A1B-4C46-ADD4-0C4CC05E3043}">
      <dgm:prSet/>
      <dgm:spPr/>
      <dgm:t>
        <a:bodyPr/>
        <a:lstStyle/>
        <a:p>
          <a:endParaRPr lang="ru-RU" b="1">
            <a:latin typeface="Times New Roman" pitchFamily="18" charset="0"/>
            <a:cs typeface="Times New Roman" pitchFamily="18" charset="0"/>
          </a:endParaRPr>
        </a:p>
      </dgm:t>
    </dgm:pt>
    <dgm:pt modelId="{C418990F-D7B2-496E-A9D2-FF39FD210AE2}" type="sibTrans" cxnId="{A6C55B20-9A1B-4C46-ADD4-0C4CC05E3043}">
      <dgm:prSet/>
      <dgm:spPr/>
      <dgm:t>
        <a:bodyPr/>
        <a:lstStyle/>
        <a:p>
          <a:endParaRPr lang="ru-RU" b="1">
            <a:latin typeface="Times New Roman" pitchFamily="18" charset="0"/>
            <a:cs typeface="Times New Roman" pitchFamily="18" charset="0"/>
          </a:endParaRPr>
        </a:p>
      </dgm:t>
    </dgm:pt>
    <dgm:pt modelId="{B9139C27-A6F8-4641-A50B-D87841868EB7}">
      <dgm:prSet phldrT="[Текст]" custT="1"/>
      <dgm:spPr/>
      <dgm:t>
        <a:bodyPr/>
        <a:lstStyle/>
        <a:p>
          <a:r>
            <a:rPr lang="ru-RU" sz="1050" b="1" dirty="0">
              <a:solidFill>
                <a:sysClr val="windowText" lastClr="000000"/>
              </a:solidFill>
              <a:latin typeface="Times New Roman" pitchFamily="18" charset="0"/>
              <a:cs typeface="Times New Roman" pitchFamily="18" charset="0"/>
            </a:rPr>
            <a:t>ГБУ РД «РКБ СМП»</a:t>
          </a:r>
        </a:p>
      </dgm:t>
    </dgm:pt>
    <dgm:pt modelId="{075B8C89-8DAC-4041-B0DB-4888D47AC8B4}" type="parTrans" cxnId="{5FCCA0D7-2670-4DBD-B9EC-0F75391ADAD2}">
      <dgm:prSet/>
      <dgm:spPr/>
      <dgm:t>
        <a:bodyPr/>
        <a:lstStyle/>
        <a:p>
          <a:endParaRPr lang="ru-RU" b="1">
            <a:latin typeface="Times New Roman" pitchFamily="18" charset="0"/>
            <a:cs typeface="Times New Roman" pitchFamily="18" charset="0"/>
          </a:endParaRPr>
        </a:p>
      </dgm:t>
    </dgm:pt>
    <dgm:pt modelId="{E3B37EA0-1489-4C03-80B9-7FF741EDBC76}" type="sibTrans" cxnId="{5FCCA0D7-2670-4DBD-B9EC-0F75391ADAD2}">
      <dgm:prSet/>
      <dgm:spPr/>
      <dgm:t>
        <a:bodyPr/>
        <a:lstStyle/>
        <a:p>
          <a:endParaRPr lang="ru-RU" b="1">
            <a:latin typeface="Times New Roman" pitchFamily="18" charset="0"/>
            <a:cs typeface="Times New Roman" pitchFamily="18" charset="0"/>
          </a:endParaRPr>
        </a:p>
      </dgm:t>
    </dgm:pt>
    <dgm:pt modelId="{70F62B8B-0B72-4DCC-AC44-AB3B61A2F9A1}" type="pres">
      <dgm:prSet presAssocID="{AC6F8784-DB66-4EB7-91FD-11CE3FE20D88}" presName="hierChild1" presStyleCnt="0">
        <dgm:presLayoutVars>
          <dgm:orgChart val="1"/>
          <dgm:chPref val="1"/>
          <dgm:dir/>
          <dgm:animOne val="branch"/>
          <dgm:animLvl val="lvl"/>
          <dgm:resizeHandles/>
        </dgm:presLayoutVars>
      </dgm:prSet>
      <dgm:spPr/>
      <dgm:t>
        <a:bodyPr/>
        <a:lstStyle/>
        <a:p>
          <a:endParaRPr lang="ru-RU"/>
        </a:p>
      </dgm:t>
    </dgm:pt>
    <dgm:pt modelId="{51437849-4297-48E9-8A4A-8DA2FBE9C48F}" type="pres">
      <dgm:prSet presAssocID="{50D4099E-8CF4-4C04-A2DA-462C42DB9E30}" presName="hierRoot1" presStyleCnt="0">
        <dgm:presLayoutVars>
          <dgm:hierBranch val="init"/>
        </dgm:presLayoutVars>
      </dgm:prSet>
      <dgm:spPr/>
    </dgm:pt>
    <dgm:pt modelId="{C71C98B8-5BBE-4F78-8D91-3EAA39ADBB15}" type="pres">
      <dgm:prSet presAssocID="{50D4099E-8CF4-4C04-A2DA-462C42DB9E30}" presName="rootComposite1" presStyleCnt="0"/>
      <dgm:spPr/>
    </dgm:pt>
    <dgm:pt modelId="{0EB95DBF-3A91-43D3-A309-0C0D2E158AB9}" type="pres">
      <dgm:prSet presAssocID="{50D4099E-8CF4-4C04-A2DA-462C42DB9E30}" presName="rootText1" presStyleLbl="node0" presStyleIdx="0" presStyleCnt="1">
        <dgm:presLayoutVars>
          <dgm:chPref val="3"/>
        </dgm:presLayoutVars>
      </dgm:prSet>
      <dgm:spPr/>
      <dgm:t>
        <a:bodyPr/>
        <a:lstStyle/>
        <a:p>
          <a:endParaRPr lang="ru-RU"/>
        </a:p>
      </dgm:t>
    </dgm:pt>
    <dgm:pt modelId="{69145F38-4E51-45CC-B918-B7A32F91B4BE}" type="pres">
      <dgm:prSet presAssocID="{50D4099E-8CF4-4C04-A2DA-462C42DB9E30}" presName="rootConnector1" presStyleLbl="node1" presStyleIdx="0" presStyleCnt="0"/>
      <dgm:spPr/>
      <dgm:t>
        <a:bodyPr/>
        <a:lstStyle/>
        <a:p>
          <a:endParaRPr lang="ru-RU"/>
        </a:p>
      </dgm:t>
    </dgm:pt>
    <dgm:pt modelId="{D5A3F4B7-66A8-4EAD-8520-BDDDE69B0813}" type="pres">
      <dgm:prSet presAssocID="{50D4099E-8CF4-4C04-A2DA-462C42DB9E30}" presName="hierChild2" presStyleCnt="0"/>
      <dgm:spPr/>
    </dgm:pt>
    <dgm:pt modelId="{16F1A27F-CBDC-4B61-8E7C-B2028C7A0B7B}" type="pres">
      <dgm:prSet presAssocID="{74806940-5120-4BE9-95C4-9C88067A869D}" presName="Name64" presStyleLbl="parChTrans1D2" presStyleIdx="0" presStyleCnt="2"/>
      <dgm:spPr/>
      <dgm:t>
        <a:bodyPr/>
        <a:lstStyle/>
        <a:p>
          <a:endParaRPr lang="ru-RU"/>
        </a:p>
      </dgm:t>
    </dgm:pt>
    <dgm:pt modelId="{0B2B8276-72D0-4660-BB76-3D18D20988D0}" type="pres">
      <dgm:prSet presAssocID="{E07F8DE1-03EB-4181-AD78-91F7937BC40E}" presName="hierRoot2" presStyleCnt="0">
        <dgm:presLayoutVars>
          <dgm:hierBranch val="init"/>
        </dgm:presLayoutVars>
      </dgm:prSet>
      <dgm:spPr/>
    </dgm:pt>
    <dgm:pt modelId="{539207A2-AB0C-4B2F-863E-2E9BAF9DC015}" type="pres">
      <dgm:prSet presAssocID="{E07F8DE1-03EB-4181-AD78-91F7937BC40E}" presName="rootComposite" presStyleCnt="0"/>
      <dgm:spPr/>
    </dgm:pt>
    <dgm:pt modelId="{5D88729E-BA1A-485B-B692-FBE10E5BA483}" type="pres">
      <dgm:prSet presAssocID="{E07F8DE1-03EB-4181-AD78-91F7937BC40E}" presName="rootText" presStyleLbl="node2" presStyleIdx="0" presStyleCnt="2">
        <dgm:presLayoutVars>
          <dgm:chPref val="3"/>
        </dgm:presLayoutVars>
      </dgm:prSet>
      <dgm:spPr/>
      <dgm:t>
        <a:bodyPr/>
        <a:lstStyle/>
        <a:p>
          <a:endParaRPr lang="ru-RU"/>
        </a:p>
      </dgm:t>
    </dgm:pt>
    <dgm:pt modelId="{6732770F-D8A2-4B2F-989B-A79FE45A46EA}" type="pres">
      <dgm:prSet presAssocID="{E07F8DE1-03EB-4181-AD78-91F7937BC40E}" presName="rootConnector" presStyleLbl="node2" presStyleIdx="0" presStyleCnt="2"/>
      <dgm:spPr/>
      <dgm:t>
        <a:bodyPr/>
        <a:lstStyle/>
        <a:p>
          <a:endParaRPr lang="ru-RU"/>
        </a:p>
      </dgm:t>
    </dgm:pt>
    <dgm:pt modelId="{B978F27E-8F77-4513-AE65-05341D757969}" type="pres">
      <dgm:prSet presAssocID="{E07F8DE1-03EB-4181-AD78-91F7937BC40E}" presName="hierChild4" presStyleCnt="0"/>
      <dgm:spPr/>
    </dgm:pt>
    <dgm:pt modelId="{3772CB10-AA26-47F1-818F-D1D7DF4B05CD}" type="pres">
      <dgm:prSet presAssocID="{E07F8DE1-03EB-4181-AD78-91F7937BC40E}" presName="hierChild5" presStyleCnt="0"/>
      <dgm:spPr/>
    </dgm:pt>
    <dgm:pt modelId="{8519E472-DE28-46D9-8A48-9639B2517CA7}" type="pres">
      <dgm:prSet presAssocID="{075B8C89-8DAC-4041-B0DB-4888D47AC8B4}" presName="Name64" presStyleLbl="parChTrans1D2" presStyleIdx="1" presStyleCnt="2"/>
      <dgm:spPr/>
      <dgm:t>
        <a:bodyPr/>
        <a:lstStyle/>
        <a:p>
          <a:endParaRPr lang="ru-RU"/>
        </a:p>
      </dgm:t>
    </dgm:pt>
    <dgm:pt modelId="{B0373AA8-9BCF-4630-8CD0-77DB00B80FF4}" type="pres">
      <dgm:prSet presAssocID="{B9139C27-A6F8-4641-A50B-D87841868EB7}" presName="hierRoot2" presStyleCnt="0">
        <dgm:presLayoutVars>
          <dgm:hierBranch val="init"/>
        </dgm:presLayoutVars>
      </dgm:prSet>
      <dgm:spPr/>
    </dgm:pt>
    <dgm:pt modelId="{2805D331-09FA-45A4-AFA8-3D305FB137E7}" type="pres">
      <dgm:prSet presAssocID="{B9139C27-A6F8-4641-A50B-D87841868EB7}" presName="rootComposite" presStyleCnt="0"/>
      <dgm:spPr/>
    </dgm:pt>
    <dgm:pt modelId="{D61FC4D0-FBE5-4E4E-A76C-1505D1431C1A}" type="pres">
      <dgm:prSet presAssocID="{B9139C27-A6F8-4641-A50B-D87841868EB7}" presName="rootText" presStyleLbl="node2" presStyleIdx="1" presStyleCnt="2">
        <dgm:presLayoutVars>
          <dgm:chPref val="3"/>
        </dgm:presLayoutVars>
      </dgm:prSet>
      <dgm:spPr/>
      <dgm:t>
        <a:bodyPr/>
        <a:lstStyle/>
        <a:p>
          <a:endParaRPr lang="ru-RU"/>
        </a:p>
      </dgm:t>
    </dgm:pt>
    <dgm:pt modelId="{BB14D77A-D34D-4B45-825F-DD309276B323}" type="pres">
      <dgm:prSet presAssocID="{B9139C27-A6F8-4641-A50B-D87841868EB7}" presName="rootConnector" presStyleLbl="node2" presStyleIdx="1" presStyleCnt="2"/>
      <dgm:spPr/>
      <dgm:t>
        <a:bodyPr/>
        <a:lstStyle/>
        <a:p>
          <a:endParaRPr lang="ru-RU"/>
        </a:p>
      </dgm:t>
    </dgm:pt>
    <dgm:pt modelId="{E0A2F97B-5D36-4120-BF76-D7EEC1A25C51}" type="pres">
      <dgm:prSet presAssocID="{B9139C27-A6F8-4641-A50B-D87841868EB7}" presName="hierChild4" presStyleCnt="0"/>
      <dgm:spPr/>
    </dgm:pt>
    <dgm:pt modelId="{246616B4-2E7D-47EE-A643-6E2F84636144}" type="pres">
      <dgm:prSet presAssocID="{B9139C27-A6F8-4641-A50B-D87841868EB7}" presName="hierChild5" presStyleCnt="0"/>
      <dgm:spPr/>
    </dgm:pt>
    <dgm:pt modelId="{3C3003A2-66AD-4CC1-8D2B-52F63CAC967A}" type="pres">
      <dgm:prSet presAssocID="{50D4099E-8CF4-4C04-A2DA-462C42DB9E30}" presName="hierChild3" presStyleCnt="0"/>
      <dgm:spPr/>
    </dgm:pt>
  </dgm:ptLst>
  <dgm:cxnLst>
    <dgm:cxn modelId="{1800FE1D-D6F0-487E-8335-172537075286}" type="presOf" srcId="{B9139C27-A6F8-4641-A50B-D87841868EB7}" destId="{D61FC4D0-FBE5-4E4E-A76C-1505D1431C1A}" srcOrd="0" destOrd="0" presId="urn:microsoft.com/office/officeart/2009/3/layout/HorizontalOrganizationChart"/>
    <dgm:cxn modelId="{0330E764-8B91-4EC0-9639-9D144B4609AB}" srcId="{AC6F8784-DB66-4EB7-91FD-11CE3FE20D88}" destId="{50D4099E-8CF4-4C04-A2DA-462C42DB9E30}" srcOrd="0" destOrd="0" parTransId="{D5847530-7CE8-4834-8FFA-F26F6027F305}" sibTransId="{DF75B802-8A9B-4C8F-907A-71E1EC49551E}"/>
    <dgm:cxn modelId="{FD74976A-9ED1-4FCA-A614-0AE7F8536507}" type="presOf" srcId="{E07F8DE1-03EB-4181-AD78-91F7937BC40E}" destId="{6732770F-D8A2-4B2F-989B-A79FE45A46EA}" srcOrd="1" destOrd="0" presId="urn:microsoft.com/office/officeart/2009/3/layout/HorizontalOrganizationChart"/>
    <dgm:cxn modelId="{ED1ACAF4-7502-47EA-90FD-3C9A14505D1E}" type="presOf" srcId="{50D4099E-8CF4-4C04-A2DA-462C42DB9E30}" destId="{69145F38-4E51-45CC-B918-B7A32F91B4BE}" srcOrd="1" destOrd="0" presId="urn:microsoft.com/office/officeart/2009/3/layout/HorizontalOrganizationChart"/>
    <dgm:cxn modelId="{49B094B2-6DD4-4ACD-B253-E330B22C6318}" type="presOf" srcId="{075B8C89-8DAC-4041-B0DB-4888D47AC8B4}" destId="{8519E472-DE28-46D9-8A48-9639B2517CA7}" srcOrd="0" destOrd="0" presId="urn:microsoft.com/office/officeart/2009/3/layout/HorizontalOrganizationChart"/>
    <dgm:cxn modelId="{A6C55B20-9A1B-4C46-ADD4-0C4CC05E3043}" srcId="{50D4099E-8CF4-4C04-A2DA-462C42DB9E30}" destId="{E07F8DE1-03EB-4181-AD78-91F7937BC40E}" srcOrd="0" destOrd="0" parTransId="{74806940-5120-4BE9-95C4-9C88067A869D}" sibTransId="{C418990F-D7B2-496E-A9D2-FF39FD210AE2}"/>
    <dgm:cxn modelId="{A0FC5B52-66E7-435E-AD30-92124D5CB0F1}" type="presOf" srcId="{50D4099E-8CF4-4C04-A2DA-462C42DB9E30}" destId="{0EB95DBF-3A91-43D3-A309-0C0D2E158AB9}" srcOrd="0" destOrd="0" presId="urn:microsoft.com/office/officeart/2009/3/layout/HorizontalOrganizationChart"/>
    <dgm:cxn modelId="{8A6D9251-8C8C-4762-B062-928174FE90B9}" type="presOf" srcId="{74806940-5120-4BE9-95C4-9C88067A869D}" destId="{16F1A27F-CBDC-4B61-8E7C-B2028C7A0B7B}" srcOrd="0" destOrd="0" presId="urn:microsoft.com/office/officeart/2009/3/layout/HorizontalOrganizationChart"/>
    <dgm:cxn modelId="{24379336-D072-4E6A-A01A-B2E3CC08B8ED}" type="presOf" srcId="{AC6F8784-DB66-4EB7-91FD-11CE3FE20D88}" destId="{70F62B8B-0B72-4DCC-AC44-AB3B61A2F9A1}" srcOrd="0" destOrd="0" presId="urn:microsoft.com/office/officeart/2009/3/layout/HorizontalOrganizationChart"/>
    <dgm:cxn modelId="{A23A09C8-438E-44C2-814D-B253BC620EA8}" type="presOf" srcId="{E07F8DE1-03EB-4181-AD78-91F7937BC40E}" destId="{5D88729E-BA1A-485B-B692-FBE10E5BA483}" srcOrd="0" destOrd="0" presId="urn:microsoft.com/office/officeart/2009/3/layout/HorizontalOrganizationChart"/>
    <dgm:cxn modelId="{7E5C374F-C539-431C-BE4C-A83EB202761F}" type="presOf" srcId="{B9139C27-A6F8-4641-A50B-D87841868EB7}" destId="{BB14D77A-D34D-4B45-825F-DD309276B323}" srcOrd="1" destOrd="0" presId="urn:microsoft.com/office/officeart/2009/3/layout/HorizontalOrganizationChart"/>
    <dgm:cxn modelId="{5FCCA0D7-2670-4DBD-B9EC-0F75391ADAD2}" srcId="{50D4099E-8CF4-4C04-A2DA-462C42DB9E30}" destId="{B9139C27-A6F8-4641-A50B-D87841868EB7}" srcOrd="1" destOrd="0" parTransId="{075B8C89-8DAC-4041-B0DB-4888D47AC8B4}" sibTransId="{E3B37EA0-1489-4C03-80B9-7FF741EDBC76}"/>
    <dgm:cxn modelId="{9C44FA90-B44D-43E7-84D1-EB486D96C3AE}" type="presParOf" srcId="{70F62B8B-0B72-4DCC-AC44-AB3B61A2F9A1}" destId="{51437849-4297-48E9-8A4A-8DA2FBE9C48F}" srcOrd="0" destOrd="0" presId="urn:microsoft.com/office/officeart/2009/3/layout/HorizontalOrganizationChart"/>
    <dgm:cxn modelId="{E5BA40F0-0488-49D6-9C1B-6926EFF82265}" type="presParOf" srcId="{51437849-4297-48E9-8A4A-8DA2FBE9C48F}" destId="{C71C98B8-5BBE-4F78-8D91-3EAA39ADBB15}" srcOrd="0" destOrd="0" presId="urn:microsoft.com/office/officeart/2009/3/layout/HorizontalOrganizationChart"/>
    <dgm:cxn modelId="{D1DD01E4-CBA7-4EB3-B446-B0236EBFE33A}" type="presParOf" srcId="{C71C98B8-5BBE-4F78-8D91-3EAA39ADBB15}" destId="{0EB95DBF-3A91-43D3-A309-0C0D2E158AB9}" srcOrd="0" destOrd="0" presId="urn:microsoft.com/office/officeart/2009/3/layout/HorizontalOrganizationChart"/>
    <dgm:cxn modelId="{51320202-9730-4B64-88EB-71888942AB75}" type="presParOf" srcId="{C71C98B8-5BBE-4F78-8D91-3EAA39ADBB15}" destId="{69145F38-4E51-45CC-B918-B7A32F91B4BE}" srcOrd="1" destOrd="0" presId="urn:microsoft.com/office/officeart/2009/3/layout/HorizontalOrganizationChart"/>
    <dgm:cxn modelId="{7333D6B0-7364-4765-BD93-02CC1B0A4E91}" type="presParOf" srcId="{51437849-4297-48E9-8A4A-8DA2FBE9C48F}" destId="{D5A3F4B7-66A8-4EAD-8520-BDDDE69B0813}" srcOrd="1" destOrd="0" presId="urn:microsoft.com/office/officeart/2009/3/layout/HorizontalOrganizationChart"/>
    <dgm:cxn modelId="{0BD964AC-C5EF-44B6-98C0-CBD9EDB8F06E}" type="presParOf" srcId="{D5A3F4B7-66A8-4EAD-8520-BDDDE69B0813}" destId="{16F1A27F-CBDC-4B61-8E7C-B2028C7A0B7B}" srcOrd="0" destOrd="0" presId="urn:microsoft.com/office/officeart/2009/3/layout/HorizontalOrganizationChart"/>
    <dgm:cxn modelId="{50AD7FEC-C2D3-4307-AED8-A20775A812AE}" type="presParOf" srcId="{D5A3F4B7-66A8-4EAD-8520-BDDDE69B0813}" destId="{0B2B8276-72D0-4660-BB76-3D18D20988D0}" srcOrd="1" destOrd="0" presId="urn:microsoft.com/office/officeart/2009/3/layout/HorizontalOrganizationChart"/>
    <dgm:cxn modelId="{BAA62D02-A344-4BA0-88B5-A9AC2C6D5A6F}" type="presParOf" srcId="{0B2B8276-72D0-4660-BB76-3D18D20988D0}" destId="{539207A2-AB0C-4B2F-863E-2E9BAF9DC015}" srcOrd="0" destOrd="0" presId="urn:microsoft.com/office/officeart/2009/3/layout/HorizontalOrganizationChart"/>
    <dgm:cxn modelId="{0DAFEB26-798E-4E15-B28B-E7A7C8EA71A9}" type="presParOf" srcId="{539207A2-AB0C-4B2F-863E-2E9BAF9DC015}" destId="{5D88729E-BA1A-485B-B692-FBE10E5BA483}" srcOrd="0" destOrd="0" presId="urn:microsoft.com/office/officeart/2009/3/layout/HorizontalOrganizationChart"/>
    <dgm:cxn modelId="{8EA45B62-4D1A-48B6-85B6-5475088EF618}" type="presParOf" srcId="{539207A2-AB0C-4B2F-863E-2E9BAF9DC015}" destId="{6732770F-D8A2-4B2F-989B-A79FE45A46EA}" srcOrd="1" destOrd="0" presId="urn:microsoft.com/office/officeart/2009/3/layout/HorizontalOrganizationChart"/>
    <dgm:cxn modelId="{2F662C24-84D7-483A-9125-7B0FBDFCDD24}" type="presParOf" srcId="{0B2B8276-72D0-4660-BB76-3D18D20988D0}" destId="{B978F27E-8F77-4513-AE65-05341D757969}" srcOrd="1" destOrd="0" presId="urn:microsoft.com/office/officeart/2009/3/layout/HorizontalOrganizationChart"/>
    <dgm:cxn modelId="{CD83F50D-63AA-47FE-BE77-9D8946BC37E5}" type="presParOf" srcId="{0B2B8276-72D0-4660-BB76-3D18D20988D0}" destId="{3772CB10-AA26-47F1-818F-D1D7DF4B05CD}" srcOrd="2" destOrd="0" presId="urn:microsoft.com/office/officeart/2009/3/layout/HorizontalOrganizationChart"/>
    <dgm:cxn modelId="{96143B64-5958-48BE-9021-FF251A03F9B1}" type="presParOf" srcId="{D5A3F4B7-66A8-4EAD-8520-BDDDE69B0813}" destId="{8519E472-DE28-46D9-8A48-9639B2517CA7}" srcOrd="2" destOrd="0" presId="urn:microsoft.com/office/officeart/2009/3/layout/HorizontalOrganizationChart"/>
    <dgm:cxn modelId="{6D953697-DE9C-43CA-8D8E-9201C07366FC}" type="presParOf" srcId="{D5A3F4B7-66A8-4EAD-8520-BDDDE69B0813}" destId="{B0373AA8-9BCF-4630-8CD0-77DB00B80FF4}" srcOrd="3" destOrd="0" presId="urn:microsoft.com/office/officeart/2009/3/layout/HorizontalOrganizationChart"/>
    <dgm:cxn modelId="{D2D6FF16-C1A8-4059-BF5F-5361E0A7FD53}" type="presParOf" srcId="{B0373AA8-9BCF-4630-8CD0-77DB00B80FF4}" destId="{2805D331-09FA-45A4-AFA8-3D305FB137E7}" srcOrd="0" destOrd="0" presId="urn:microsoft.com/office/officeart/2009/3/layout/HorizontalOrganizationChart"/>
    <dgm:cxn modelId="{F3298F4C-CBB0-4485-825A-A6388A50B74D}" type="presParOf" srcId="{2805D331-09FA-45A4-AFA8-3D305FB137E7}" destId="{D61FC4D0-FBE5-4E4E-A76C-1505D1431C1A}" srcOrd="0" destOrd="0" presId="urn:microsoft.com/office/officeart/2009/3/layout/HorizontalOrganizationChart"/>
    <dgm:cxn modelId="{AB4BE81D-2586-42AB-9649-043BC5E5FF0B}" type="presParOf" srcId="{2805D331-09FA-45A4-AFA8-3D305FB137E7}" destId="{BB14D77A-D34D-4B45-825F-DD309276B323}" srcOrd="1" destOrd="0" presId="urn:microsoft.com/office/officeart/2009/3/layout/HorizontalOrganizationChart"/>
    <dgm:cxn modelId="{292E940D-A92E-4653-8351-1EFDE1B6548A}" type="presParOf" srcId="{B0373AA8-9BCF-4630-8CD0-77DB00B80FF4}" destId="{E0A2F97B-5D36-4120-BF76-D7EEC1A25C51}" srcOrd="1" destOrd="0" presId="urn:microsoft.com/office/officeart/2009/3/layout/HorizontalOrganizationChart"/>
    <dgm:cxn modelId="{F3B0D5C8-8177-458F-BEAC-997BFFA7CBBB}" type="presParOf" srcId="{B0373AA8-9BCF-4630-8CD0-77DB00B80FF4}" destId="{246616B4-2E7D-47EE-A643-6E2F84636144}" srcOrd="2" destOrd="0" presId="urn:microsoft.com/office/officeart/2009/3/layout/HorizontalOrganizationChart"/>
    <dgm:cxn modelId="{A920F3FA-1C20-4EA4-BAE3-6CEEFA53BCBD}" type="presParOf" srcId="{51437849-4297-48E9-8A4A-8DA2FBE9C48F}" destId="{3C3003A2-66AD-4CC1-8D2B-52F63CAC967A}" srcOrd="2" destOrd="0" presId="urn:microsoft.com/office/officeart/2009/3/layout/HorizontalOrganizationChart"/>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D28AF2-C9AB-4296-B0FA-654155EFB271}">
      <dsp:nvSpPr>
        <dsp:cNvPr id="0" name=""/>
        <dsp:cNvSpPr/>
      </dsp:nvSpPr>
      <dsp:spPr>
        <a:xfrm>
          <a:off x="3059747" y="1302232"/>
          <a:ext cx="2535384" cy="220012"/>
        </a:xfrm>
        <a:custGeom>
          <a:avLst/>
          <a:gdLst/>
          <a:ahLst/>
          <a:cxnLst/>
          <a:rect l="0" t="0" r="0" b="0"/>
          <a:pathLst>
            <a:path>
              <a:moveTo>
                <a:pt x="0" y="0"/>
              </a:moveTo>
              <a:lnTo>
                <a:pt x="0" y="110006"/>
              </a:lnTo>
              <a:lnTo>
                <a:pt x="2535384" y="110006"/>
              </a:lnTo>
              <a:lnTo>
                <a:pt x="2535384" y="2200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2DE516-B64B-4C15-A538-D84E705CC63D}">
      <dsp:nvSpPr>
        <dsp:cNvPr id="0" name=""/>
        <dsp:cNvSpPr/>
      </dsp:nvSpPr>
      <dsp:spPr>
        <a:xfrm>
          <a:off x="3059747" y="1302232"/>
          <a:ext cx="1267692" cy="220012"/>
        </a:xfrm>
        <a:custGeom>
          <a:avLst/>
          <a:gdLst/>
          <a:ahLst/>
          <a:cxnLst/>
          <a:rect l="0" t="0" r="0" b="0"/>
          <a:pathLst>
            <a:path>
              <a:moveTo>
                <a:pt x="0" y="0"/>
              </a:moveTo>
              <a:lnTo>
                <a:pt x="0" y="110006"/>
              </a:lnTo>
              <a:lnTo>
                <a:pt x="1267692" y="110006"/>
              </a:lnTo>
              <a:lnTo>
                <a:pt x="1267692" y="2200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092AE5-89B3-42BB-B056-EE53B976E24B}">
      <dsp:nvSpPr>
        <dsp:cNvPr id="0" name=""/>
        <dsp:cNvSpPr/>
      </dsp:nvSpPr>
      <dsp:spPr>
        <a:xfrm>
          <a:off x="3014027" y="1302232"/>
          <a:ext cx="91440" cy="220012"/>
        </a:xfrm>
        <a:custGeom>
          <a:avLst/>
          <a:gdLst/>
          <a:ahLst/>
          <a:cxnLst/>
          <a:rect l="0" t="0" r="0" b="0"/>
          <a:pathLst>
            <a:path>
              <a:moveTo>
                <a:pt x="45720" y="0"/>
              </a:moveTo>
              <a:lnTo>
                <a:pt x="45720" y="2200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57D4D0-6156-49DA-94B5-86B5AEFEEC7E}">
      <dsp:nvSpPr>
        <dsp:cNvPr id="0" name=""/>
        <dsp:cNvSpPr/>
      </dsp:nvSpPr>
      <dsp:spPr>
        <a:xfrm>
          <a:off x="1792055" y="1302232"/>
          <a:ext cx="1267692" cy="220012"/>
        </a:xfrm>
        <a:custGeom>
          <a:avLst/>
          <a:gdLst/>
          <a:ahLst/>
          <a:cxnLst/>
          <a:rect l="0" t="0" r="0" b="0"/>
          <a:pathLst>
            <a:path>
              <a:moveTo>
                <a:pt x="1267692" y="0"/>
              </a:moveTo>
              <a:lnTo>
                <a:pt x="1267692" y="110006"/>
              </a:lnTo>
              <a:lnTo>
                <a:pt x="0" y="110006"/>
              </a:lnTo>
              <a:lnTo>
                <a:pt x="0" y="2200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4CA34A-597C-4E2F-BD2B-F3735E44372B}">
      <dsp:nvSpPr>
        <dsp:cNvPr id="0" name=""/>
        <dsp:cNvSpPr/>
      </dsp:nvSpPr>
      <dsp:spPr>
        <a:xfrm>
          <a:off x="524362" y="1302232"/>
          <a:ext cx="2535384" cy="220012"/>
        </a:xfrm>
        <a:custGeom>
          <a:avLst/>
          <a:gdLst/>
          <a:ahLst/>
          <a:cxnLst/>
          <a:rect l="0" t="0" r="0" b="0"/>
          <a:pathLst>
            <a:path>
              <a:moveTo>
                <a:pt x="2535384" y="0"/>
              </a:moveTo>
              <a:lnTo>
                <a:pt x="2535384" y="110006"/>
              </a:lnTo>
              <a:lnTo>
                <a:pt x="0" y="110006"/>
              </a:lnTo>
              <a:lnTo>
                <a:pt x="0" y="2200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FCFD2E-AD35-4B40-90BA-56C7EF37A2F3}">
      <dsp:nvSpPr>
        <dsp:cNvPr id="0" name=""/>
        <dsp:cNvSpPr/>
      </dsp:nvSpPr>
      <dsp:spPr>
        <a:xfrm>
          <a:off x="2535907" y="471055"/>
          <a:ext cx="1047679" cy="831176"/>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a:latin typeface="Times New Roman" pitchFamily="18" charset="0"/>
              <a:cs typeface="Times New Roman" pitchFamily="18" charset="0"/>
            </a:rPr>
            <a:t>Первичные сосудистые отделения</a:t>
          </a:r>
        </a:p>
      </dsp:txBody>
      <dsp:txXfrm>
        <a:off x="2535907" y="471055"/>
        <a:ext cx="1047679" cy="831176"/>
      </dsp:txXfrm>
    </dsp:sp>
    <dsp:sp modelId="{18786D29-2C82-4943-A634-B0DDF0751770}">
      <dsp:nvSpPr>
        <dsp:cNvPr id="0" name=""/>
        <dsp:cNvSpPr/>
      </dsp:nvSpPr>
      <dsp:spPr>
        <a:xfrm>
          <a:off x="522" y="1522244"/>
          <a:ext cx="1047679" cy="5238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a:latin typeface="Times New Roman" pitchFamily="18" charset="0"/>
              <a:cs typeface="Times New Roman" pitchFamily="18" charset="0"/>
            </a:rPr>
            <a:t>ГБУ РД «ГКБ» </a:t>
          </a:r>
        </a:p>
      </dsp:txBody>
      <dsp:txXfrm>
        <a:off x="522" y="1522244"/>
        <a:ext cx="1047679" cy="523839"/>
      </dsp:txXfrm>
    </dsp:sp>
    <dsp:sp modelId="{5AB15588-ACEC-4DDD-A034-441A4CFE8176}">
      <dsp:nvSpPr>
        <dsp:cNvPr id="0" name=""/>
        <dsp:cNvSpPr/>
      </dsp:nvSpPr>
      <dsp:spPr>
        <a:xfrm>
          <a:off x="1268215" y="1522244"/>
          <a:ext cx="1047679" cy="5238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a:latin typeface="Times New Roman" pitchFamily="18" charset="0"/>
              <a:cs typeface="Times New Roman" pitchFamily="18" charset="0"/>
            </a:rPr>
            <a:t>ГБУ РД «</a:t>
          </a:r>
          <a:r>
            <a:rPr lang="ru-RU" sz="1100" b="1" kern="1200" dirty="0" err="1">
              <a:latin typeface="Times New Roman" pitchFamily="18" charset="0"/>
              <a:cs typeface="Times New Roman" pitchFamily="18" charset="0"/>
            </a:rPr>
            <a:t>Кизлярская</a:t>
          </a:r>
          <a:r>
            <a:rPr lang="ru-RU" sz="1100" b="1" kern="1200" dirty="0">
              <a:latin typeface="Times New Roman" pitchFamily="18" charset="0"/>
              <a:cs typeface="Times New Roman" pitchFamily="18" charset="0"/>
            </a:rPr>
            <a:t> ЦГБ»</a:t>
          </a:r>
        </a:p>
      </dsp:txBody>
      <dsp:txXfrm>
        <a:off x="1268215" y="1522244"/>
        <a:ext cx="1047679" cy="523839"/>
      </dsp:txXfrm>
    </dsp:sp>
    <dsp:sp modelId="{6FC7CCE7-A1A6-4810-89C7-0F7F70858422}">
      <dsp:nvSpPr>
        <dsp:cNvPr id="0" name=""/>
        <dsp:cNvSpPr/>
      </dsp:nvSpPr>
      <dsp:spPr>
        <a:xfrm>
          <a:off x="2535907" y="1522244"/>
          <a:ext cx="1047679" cy="5238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a:latin typeface="Times New Roman" pitchFamily="18" charset="0"/>
              <a:cs typeface="Times New Roman" pitchFamily="18" charset="0"/>
            </a:rPr>
            <a:t>ГБУ РД «</a:t>
          </a:r>
          <a:r>
            <a:rPr lang="ru-RU" sz="1100" b="1" kern="1200" dirty="0" err="1">
              <a:latin typeface="Times New Roman" pitchFamily="18" charset="0"/>
              <a:cs typeface="Times New Roman" pitchFamily="18" charset="0"/>
            </a:rPr>
            <a:t>Хасавюр-товская</a:t>
          </a:r>
          <a:r>
            <a:rPr lang="ru-RU" sz="1100" b="1" kern="1200" dirty="0">
              <a:latin typeface="Times New Roman" pitchFamily="18" charset="0"/>
              <a:cs typeface="Times New Roman" pitchFamily="18" charset="0"/>
            </a:rPr>
            <a:t> ЦГБ»</a:t>
          </a:r>
        </a:p>
      </dsp:txBody>
      <dsp:txXfrm>
        <a:off x="2535907" y="1522244"/>
        <a:ext cx="1047679" cy="523839"/>
      </dsp:txXfrm>
    </dsp:sp>
    <dsp:sp modelId="{FCAA9967-D13D-4D4D-A950-CC4937608CDC}">
      <dsp:nvSpPr>
        <dsp:cNvPr id="0" name=""/>
        <dsp:cNvSpPr/>
      </dsp:nvSpPr>
      <dsp:spPr>
        <a:xfrm>
          <a:off x="3803600" y="1522244"/>
          <a:ext cx="1047679" cy="5238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a:latin typeface="Times New Roman" pitchFamily="18" charset="0"/>
              <a:cs typeface="Times New Roman" pitchFamily="18" charset="0"/>
            </a:rPr>
            <a:t>ГБУ РД «</a:t>
          </a:r>
          <a:r>
            <a:rPr lang="ru-RU" sz="1100" b="1" kern="1200" dirty="0" err="1">
              <a:latin typeface="Times New Roman" pitchFamily="18" charset="0"/>
              <a:cs typeface="Times New Roman" pitchFamily="18" charset="0"/>
            </a:rPr>
            <a:t>Дербентская</a:t>
          </a:r>
          <a:r>
            <a:rPr lang="ru-RU" sz="1100" b="1" kern="1200" dirty="0">
              <a:latin typeface="Times New Roman" pitchFamily="18" charset="0"/>
              <a:cs typeface="Times New Roman" pitchFamily="18" charset="0"/>
            </a:rPr>
            <a:t> ЦГБ»</a:t>
          </a:r>
        </a:p>
      </dsp:txBody>
      <dsp:txXfrm>
        <a:off x="3803600" y="1522244"/>
        <a:ext cx="1047679" cy="523839"/>
      </dsp:txXfrm>
    </dsp:sp>
    <dsp:sp modelId="{E21CE48F-DF99-4844-9C29-9CA52666EA1E}">
      <dsp:nvSpPr>
        <dsp:cNvPr id="0" name=""/>
        <dsp:cNvSpPr/>
      </dsp:nvSpPr>
      <dsp:spPr>
        <a:xfrm>
          <a:off x="5071292" y="1522244"/>
          <a:ext cx="1047679" cy="523839"/>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dirty="0">
              <a:latin typeface="Times New Roman" pitchFamily="18" charset="0"/>
              <a:cs typeface="Times New Roman" pitchFamily="18" charset="0"/>
            </a:rPr>
            <a:t>ГБУ РД «</a:t>
          </a:r>
          <a:r>
            <a:rPr lang="ru-RU" sz="1100" b="1" kern="1200" dirty="0" err="1">
              <a:latin typeface="Times New Roman" pitchFamily="18" charset="0"/>
              <a:cs typeface="Times New Roman" pitchFamily="18" charset="0"/>
            </a:rPr>
            <a:t>Буйнакская</a:t>
          </a:r>
          <a:r>
            <a:rPr lang="ru-RU" sz="1100" b="1" kern="1200" dirty="0">
              <a:latin typeface="Times New Roman" pitchFamily="18" charset="0"/>
              <a:cs typeface="Times New Roman" pitchFamily="18" charset="0"/>
            </a:rPr>
            <a:t> ЦГБ»</a:t>
          </a:r>
        </a:p>
      </dsp:txBody>
      <dsp:txXfrm>
        <a:off x="5071292" y="1522244"/>
        <a:ext cx="1047679" cy="52383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519E472-DE28-46D9-8A48-9639B2517CA7}">
      <dsp:nvSpPr>
        <dsp:cNvPr id="0" name=""/>
        <dsp:cNvSpPr/>
      </dsp:nvSpPr>
      <dsp:spPr>
        <a:xfrm>
          <a:off x="2781860" y="1276350"/>
          <a:ext cx="555774" cy="597457"/>
        </a:xfrm>
        <a:custGeom>
          <a:avLst/>
          <a:gdLst/>
          <a:ahLst/>
          <a:cxnLst/>
          <a:rect l="0" t="0" r="0" b="0"/>
          <a:pathLst>
            <a:path>
              <a:moveTo>
                <a:pt x="0" y="0"/>
              </a:moveTo>
              <a:lnTo>
                <a:pt x="277887" y="0"/>
              </a:lnTo>
              <a:lnTo>
                <a:pt x="277887" y="597457"/>
              </a:lnTo>
              <a:lnTo>
                <a:pt x="555774" y="59745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F1A27F-CBDC-4B61-8E7C-B2028C7A0B7B}">
      <dsp:nvSpPr>
        <dsp:cNvPr id="0" name=""/>
        <dsp:cNvSpPr/>
      </dsp:nvSpPr>
      <dsp:spPr>
        <a:xfrm>
          <a:off x="2781860" y="678892"/>
          <a:ext cx="555774" cy="597457"/>
        </a:xfrm>
        <a:custGeom>
          <a:avLst/>
          <a:gdLst/>
          <a:ahLst/>
          <a:cxnLst/>
          <a:rect l="0" t="0" r="0" b="0"/>
          <a:pathLst>
            <a:path>
              <a:moveTo>
                <a:pt x="0" y="597457"/>
              </a:moveTo>
              <a:lnTo>
                <a:pt x="277887" y="597457"/>
              </a:lnTo>
              <a:lnTo>
                <a:pt x="277887" y="0"/>
              </a:lnTo>
              <a:lnTo>
                <a:pt x="555774"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95DBF-3A91-43D3-A309-0C0D2E158AB9}">
      <dsp:nvSpPr>
        <dsp:cNvPr id="0" name=""/>
        <dsp:cNvSpPr/>
      </dsp:nvSpPr>
      <dsp:spPr>
        <a:xfrm>
          <a:off x="2988" y="852571"/>
          <a:ext cx="2778872" cy="847556"/>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dirty="0">
              <a:solidFill>
                <a:sysClr val="windowText" lastClr="000000"/>
              </a:solidFill>
              <a:latin typeface="Times New Roman" pitchFamily="18" charset="0"/>
              <a:cs typeface="Times New Roman" pitchFamily="18" charset="0"/>
            </a:rPr>
            <a:t>Региональные </a:t>
          </a:r>
        </a:p>
        <a:p>
          <a:pPr lvl="0" algn="ctr" defTabSz="466725">
            <a:lnSpc>
              <a:spcPct val="90000"/>
            </a:lnSpc>
            <a:spcBef>
              <a:spcPct val="0"/>
            </a:spcBef>
            <a:spcAft>
              <a:spcPct val="35000"/>
            </a:spcAft>
          </a:pPr>
          <a:r>
            <a:rPr lang="ru-RU" sz="1050" b="1" kern="1200" dirty="0">
              <a:solidFill>
                <a:sysClr val="windowText" lastClr="000000"/>
              </a:solidFill>
              <a:latin typeface="Times New Roman" pitchFamily="18" charset="0"/>
              <a:cs typeface="Times New Roman" pitchFamily="18" charset="0"/>
            </a:rPr>
            <a:t>сосудистые центры</a:t>
          </a:r>
        </a:p>
      </dsp:txBody>
      <dsp:txXfrm>
        <a:off x="2988" y="852571"/>
        <a:ext cx="2778872" cy="847556"/>
      </dsp:txXfrm>
    </dsp:sp>
    <dsp:sp modelId="{5D88729E-BA1A-485B-B692-FBE10E5BA483}">
      <dsp:nvSpPr>
        <dsp:cNvPr id="0" name=""/>
        <dsp:cNvSpPr/>
      </dsp:nvSpPr>
      <dsp:spPr>
        <a:xfrm>
          <a:off x="3337634" y="255114"/>
          <a:ext cx="2778872" cy="847556"/>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dirty="0">
              <a:solidFill>
                <a:sysClr val="windowText" lastClr="000000"/>
              </a:solidFill>
              <a:latin typeface="Times New Roman" pitchFamily="18" charset="0"/>
              <a:cs typeface="Times New Roman" pitchFamily="18" charset="0"/>
            </a:rPr>
            <a:t>ГБУ РД «РКБ»</a:t>
          </a:r>
        </a:p>
      </dsp:txBody>
      <dsp:txXfrm>
        <a:off x="3337634" y="255114"/>
        <a:ext cx="2778872" cy="847556"/>
      </dsp:txXfrm>
    </dsp:sp>
    <dsp:sp modelId="{D61FC4D0-FBE5-4E4E-A76C-1505D1431C1A}">
      <dsp:nvSpPr>
        <dsp:cNvPr id="0" name=""/>
        <dsp:cNvSpPr/>
      </dsp:nvSpPr>
      <dsp:spPr>
        <a:xfrm>
          <a:off x="3337634" y="1450029"/>
          <a:ext cx="2778872" cy="847556"/>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b="1" kern="1200" dirty="0">
              <a:solidFill>
                <a:sysClr val="windowText" lastClr="000000"/>
              </a:solidFill>
              <a:latin typeface="Times New Roman" pitchFamily="18" charset="0"/>
              <a:cs typeface="Times New Roman" pitchFamily="18" charset="0"/>
            </a:rPr>
            <a:t>ГБУ РД «РКБ СМП»</a:t>
          </a:r>
        </a:p>
      </dsp:txBody>
      <dsp:txXfrm>
        <a:off x="3337634" y="1450029"/>
        <a:ext cx="2778872" cy="8475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B2EA4-BBED-43C9-AE80-0AF2328D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34580</Words>
  <Characters>197111</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2019-06-30T13:32:00Z</cp:lastPrinted>
  <dcterms:created xsi:type="dcterms:W3CDTF">2019-06-30T18:55:00Z</dcterms:created>
  <dcterms:modified xsi:type="dcterms:W3CDTF">2019-06-30T18:55:00Z</dcterms:modified>
</cp:coreProperties>
</file>